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2B938" w14:textId="77777777" w:rsidR="00164B0A" w:rsidRDefault="001B2382">
      <w:pPr>
        <w:spacing w:before="480" w:afterLines="50" w:after="120" w:line="284" w:lineRule="exact"/>
        <w:ind w:left="5205"/>
        <w:rPr>
          <w:rFonts w:ascii="微软雅黑" w:hAnsi="微软雅黑" w:cs="微软雅黑"/>
          <w:color w:val="auto"/>
          <w:spacing w:val="1"/>
          <w:position w:val="-1"/>
          <w:sz w:val="28"/>
          <w:szCs w:val="28"/>
          <w:lang w:eastAsia="zh-CN"/>
        </w:rPr>
      </w:pPr>
      <w:bookmarkStart w:id="0" w:name="_GoBack"/>
      <w:bookmarkEnd w:id="0"/>
      <w:r>
        <w:rPr>
          <w:rFonts w:ascii="微软雅黑" w:eastAsia="微软雅黑" w:hAnsi="微软雅黑" w:cs="微软雅黑"/>
          <w:color w:val="auto"/>
          <w:spacing w:val="1"/>
          <w:position w:val="-1"/>
          <w:sz w:val="28"/>
          <w:szCs w:val="28"/>
          <w:lang w:eastAsia="zh-CN"/>
        </w:rPr>
        <w:t>附录</w:t>
      </w:r>
      <w:r>
        <w:rPr>
          <w:rFonts w:ascii="微软雅黑" w:eastAsia="微软雅黑" w:hAnsi="微软雅黑" w:cs="微软雅黑" w:hint="eastAsia"/>
          <w:color w:val="auto"/>
          <w:spacing w:val="1"/>
          <w:position w:val="-1"/>
          <w:sz w:val="28"/>
          <w:szCs w:val="28"/>
          <w:lang w:eastAsia="zh-CN"/>
        </w:rPr>
        <w:t>A 海南省</w:t>
      </w:r>
      <w:r>
        <w:rPr>
          <w:rFonts w:ascii="微软雅黑" w:eastAsia="微软雅黑" w:hAnsi="微软雅黑" w:cs="微软雅黑"/>
          <w:color w:val="auto"/>
          <w:spacing w:val="1"/>
          <w:position w:val="-1"/>
          <w:sz w:val="28"/>
          <w:szCs w:val="28"/>
          <w:lang w:eastAsia="zh-CN"/>
        </w:rPr>
        <w:t>荔枝主要病虫害及防治措施</w:t>
      </w:r>
    </w:p>
    <w:tbl>
      <w:tblPr>
        <w:tblW w:w="0" w:type="auto"/>
        <w:jc w:val="center"/>
        <w:tblLook w:val="04A0" w:firstRow="1" w:lastRow="0" w:firstColumn="1" w:lastColumn="0" w:noHBand="0" w:noVBand="1"/>
      </w:tblPr>
      <w:tblGrid>
        <w:gridCol w:w="862"/>
        <w:gridCol w:w="1134"/>
        <w:gridCol w:w="2782"/>
        <w:gridCol w:w="2888"/>
        <w:gridCol w:w="2835"/>
        <w:gridCol w:w="3466"/>
      </w:tblGrid>
      <w:tr w:rsidR="00164B0A" w14:paraId="43269D52" w14:textId="77777777">
        <w:trPr>
          <w:trHeight w:val="270"/>
          <w:jc w:val="center"/>
        </w:trPr>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F2856DC"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b/>
                <w:snapToGrid/>
                <w:color w:val="auto"/>
                <w:lang w:eastAsia="zh-CN"/>
              </w:rPr>
              <w:t>病虫</w:t>
            </w:r>
            <w:r>
              <w:rPr>
                <w:rFonts w:ascii="Times New Roman" w:eastAsia="宋体" w:hAnsi="宋体" w:cs="Times New Roman"/>
                <w:b/>
                <w:snapToGrid/>
                <w:color w:val="auto"/>
                <w:lang w:eastAsia="zh-CN"/>
              </w:rPr>
              <w:t>害</w:t>
            </w:r>
            <w:r>
              <w:rPr>
                <w:rFonts w:ascii="Times New Roman" w:eastAsia="宋体" w:hAnsi="Times New Roman" w:cs="Times New Roman"/>
                <w:b/>
                <w:snapToGrid/>
                <w:color w:val="auto"/>
                <w:lang w:eastAsia="zh-CN"/>
              </w:rPr>
              <w:t>名称</w:t>
            </w:r>
          </w:p>
        </w:tc>
        <w:tc>
          <w:tcPr>
            <w:tcW w:w="1134" w:type="dxa"/>
            <w:tcBorders>
              <w:top w:val="single" w:sz="4" w:space="0" w:color="000000"/>
              <w:left w:val="nil"/>
              <w:bottom w:val="single" w:sz="4" w:space="0" w:color="000000"/>
              <w:right w:val="single" w:sz="4" w:space="0" w:color="000000"/>
            </w:tcBorders>
            <w:shd w:val="clear" w:color="auto" w:fill="auto"/>
          </w:tcPr>
          <w:p w14:paraId="099914A3"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b/>
                <w:snapToGrid/>
                <w:color w:val="auto"/>
                <w:lang w:eastAsia="zh-CN"/>
              </w:rPr>
              <w:t>分类地位</w:t>
            </w:r>
          </w:p>
        </w:tc>
        <w:tc>
          <w:tcPr>
            <w:tcW w:w="2782" w:type="dxa"/>
            <w:tcBorders>
              <w:top w:val="single" w:sz="4" w:space="0" w:color="000000"/>
              <w:left w:val="nil"/>
              <w:bottom w:val="single" w:sz="4" w:space="0" w:color="000000"/>
              <w:right w:val="single" w:sz="4" w:space="0" w:color="000000"/>
            </w:tcBorders>
            <w:shd w:val="clear" w:color="auto" w:fill="auto"/>
          </w:tcPr>
          <w:p w14:paraId="50B9551B"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b/>
                <w:snapToGrid/>
                <w:color w:val="auto"/>
                <w:lang w:eastAsia="zh-CN"/>
              </w:rPr>
              <w:t>发生</w:t>
            </w:r>
            <w:r>
              <w:rPr>
                <w:rFonts w:ascii="Times New Roman" w:eastAsia="宋体" w:hAnsi="Times New Roman" w:cs="Times New Roman" w:hint="eastAsia"/>
                <w:b/>
                <w:snapToGrid/>
                <w:color w:val="auto"/>
                <w:lang w:eastAsia="zh-CN"/>
              </w:rPr>
              <w:t>为害规律</w:t>
            </w:r>
          </w:p>
        </w:tc>
        <w:tc>
          <w:tcPr>
            <w:tcW w:w="2888" w:type="dxa"/>
            <w:tcBorders>
              <w:top w:val="single" w:sz="4" w:space="0" w:color="000000"/>
              <w:left w:val="nil"/>
              <w:bottom w:val="single" w:sz="4" w:space="0" w:color="000000"/>
              <w:right w:val="single" w:sz="4" w:space="0" w:color="000000"/>
            </w:tcBorders>
            <w:shd w:val="clear" w:color="auto" w:fill="auto"/>
          </w:tcPr>
          <w:p w14:paraId="7102C6DF"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hint="eastAsia"/>
                <w:b/>
                <w:snapToGrid/>
                <w:color w:val="auto"/>
                <w:lang w:eastAsia="zh-CN"/>
              </w:rPr>
              <w:t>为</w:t>
            </w:r>
            <w:r>
              <w:rPr>
                <w:rFonts w:ascii="Times New Roman" w:eastAsia="宋体" w:hAnsi="Times New Roman" w:cs="Times New Roman"/>
                <w:b/>
                <w:snapToGrid/>
                <w:color w:val="auto"/>
                <w:lang w:eastAsia="zh-CN"/>
              </w:rPr>
              <w:t>害症状</w:t>
            </w:r>
          </w:p>
        </w:tc>
        <w:tc>
          <w:tcPr>
            <w:tcW w:w="2835" w:type="dxa"/>
            <w:tcBorders>
              <w:top w:val="single" w:sz="4" w:space="0" w:color="000000"/>
              <w:left w:val="nil"/>
              <w:bottom w:val="single" w:sz="4" w:space="0" w:color="000000"/>
              <w:right w:val="single" w:sz="4" w:space="0" w:color="000000"/>
            </w:tcBorders>
            <w:shd w:val="clear" w:color="auto" w:fill="auto"/>
          </w:tcPr>
          <w:p w14:paraId="12943F97"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b/>
                <w:snapToGrid/>
                <w:color w:val="auto"/>
                <w:lang w:eastAsia="zh-CN"/>
              </w:rPr>
              <w:t>防治措施</w:t>
            </w:r>
          </w:p>
        </w:tc>
        <w:tc>
          <w:tcPr>
            <w:tcW w:w="3466" w:type="dxa"/>
            <w:tcBorders>
              <w:top w:val="single" w:sz="4" w:space="0" w:color="000000"/>
              <w:left w:val="nil"/>
              <w:bottom w:val="single" w:sz="4" w:space="0" w:color="000000"/>
              <w:right w:val="single" w:sz="4" w:space="0" w:color="000000"/>
            </w:tcBorders>
            <w:shd w:val="clear" w:color="auto" w:fill="auto"/>
          </w:tcPr>
          <w:p w14:paraId="5C5850F5" w14:textId="77777777" w:rsidR="00164B0A" w:rsidRDefault="001B2382">
            <w:pPr>
              <w:kinsoku/>
              <w:autoSpaceDE/>
              <w:autoSpaceDN/>
              <w:jc w:val="center"/>
              <w:textAlignment w:val="auto"/>
              <w:rPr>
                <w:rFonts w:ascii="Times New Roman" w:eastAsia="宋体" w:hAnsi="Times New Roman" w:cs="Times New Roman"/>
                <w:b/>
                <w:snapToGrid/>
                <w:color w:val="auto"/>
                <w:lang w:eastAsia="zh-CN"/>
              </w:rPr>
            </w:pPr>
            <w:r>
              <w:rPr>
                <w:rFonts w:ascii="Times New Roman" w:eastAsia="宋体" w:hAnsi="Times New Roman" w:cs="Times New Roman"/>
                <w:b/>
                <w:snapToGrid/>
                <w:color w:val="auto"/>
                <w:lang w:eastAsia="zh-CN"/>
              </w:rPr>
              <w:t>田间</w:t>
            </w:r>
            <w:r>
              <w:rPr>
                <w:rFonts w:ascii="Times New Roman" w:eastAsia="宋体" w:hAnsi="Times New Roman" w:cs="Times New Roman" w:hint="eastAsia"/>
                <w:b/>
                <w:snapToGrid/>
                <w:color w:val="auto"/>
                <w:lang w:eastAsia="zh-CN"/>
              </w:rPr>
              <w:t>症状</w:t>
            </w:r>
          </w:p>
        </w:tc>
      </w:tr>
      <w:tr w:rsidR="00164B0A" w14:paraId="0174ECD0" w14:textId="77777777">
        <w:trPr>
          <w:trHeight w:val="1886"/>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3B6E3638"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荔枝炭疽病</w:t>
            </w:r>
          </w:p>
        </w:tc>
        <w:tc>
          <w:tcPr>
            <w:tcW w:w="1134" w:type="dxa"/>
            <w:tcBorders>
              <w:top w:val="nil"/>
              <w:left w:val="nil"/>
              <w:bottom w:val="single" w:sz="4" w:space="0" w:color="000000"/>
              <w:right w:val="single" w:sz="4" w:space="0" w:color="000000"/>
            </w:tcBorders>
            <w:shd w:val="clear" w:color="auto" w:fill="auto"/>
            <w:vAlign w:val="center"/>
          </w:tcPr>
          <w:p w14:paraId="0E22DD9C"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真菌性病害，属半知菌亚门炭疽菌属</w:t>
            </w:r>
          </w:p>
        </w:tc>
        <w:tc>
          <w:tcPr>
            <w:tcW w:w="2782" w:type="dxa"/>
            <w:tcBorders>
              <w:top w:val="nil"/>
              <w:left w:val="nil"/>
              <w:bottom w:val="single" w:sz="4" w:space="0" w:color="000000"/>
              <w:right w:val="single" w:sz="4" w:space="0" w:color="000000"/>
            </w:tcBorders>
            <w:shd w:val="clear" w:color="auto" w:fill="auto"/>
            <w:vAlign w:val="center"/>
          </w:tcPr>
          <w:p w14:paraId="6A9C6649"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可以为害嫩稍、叶片、花穗、枝条和果实。果园密闭、湿度较大，发病严重；温暖、降雨次数多、雾水重，易流行。</w:t>
            </w:r>
          </w:p>
        </w:tc>
        <w:tc>
          <w:tcPr>
            <w:tcW w:w="2888" w:type="dxa"/>
            <w:tcBorders>
              <w:top w:val="nil"/>
              <w:left w:val="nil"/>
              <w:bottom w:val="single" w:sz="4" w:space="0" w:color="000000"/>
              <w:right w:val="single" w:sz="4" w:space="0" w:color="000000"/>
            </w:tcBorders>
            <w:shd w:val="clear" w:color="auto" w:fill="auto"/>
            <w:vAlign w:val="center"/>
          </w:tcPr>
          <w:p w14:paraId="0D0CFCB4"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叶片：</w:t>
            </w:r>
            <w:r>
              <w:rPr>
                <w:rFonts w:ascii="Times New Roman" w:eastAsia="宋体" w:hAnsi="宋体" w:cs="Times New Roman" w:hint="eastAsia"/>
                <w:snapToGrid/>
                <w:color w:val="auto"/>
                <w:lang w:eastAsia="zh-CN"/>
              </w:rPr>
              <w:t>（</w:t>
            </w:r>
            <w:r>
              <w:rPr>
                <w:rFonts w:ascii="Times New Roman" w:eastAsia="宋体" w:hAnsi="宋体" w:cs="Times New Roman" w:hint="eastAsia"/>
                <w:snapToGrid/>
                <w:color w:val="auto"/>
                <w:lang w:eastAsia="zh-CN"/>
              </w:rPr>
              <w:t>1</w:t>
            </w:r>
            <w:r>
              <w:rPr>
                <w:rFonts w:ascii="Times New Roman" w:eastAsia="宋体" w:hAnsi="宋体" w:cs="Times New Roman" w:hint="eastAsia"/>
                <w:snapToGrid/>
                <w:color w:val="auto"/>
                <w:lang w:eastAsia="zh-CN"/>
              </w:rPr>
              <w:t>）</w:t>
            </w:r>
            <w:r>
              <w:rPr>
                <w:rFonts w:ascii="Times New Roman" w:eastAsia="宋体" w:hAnsi="宋体" w:cs="Times New Roman"/>
                <w:snapToGrid/>
                <w:color w:val="auto"/>
                <w:lang w:eastAsia="zh-CN"/>
              </w:rPr>
              <w:t>从叶尖出现黄褐色病斑，然后迅速向叶基部扩展，病、健交界明显；</w:t>
            </w:r>
            <w:r>
              <w:rPr>
                <w:rFonts w:ascii="Times New Roman" w:eastAsia="宋体" w:hAnsi="宋体" w:cs="Times New Roman" w:hint="eastAsia"/>
                <w:snapToGrid/>
                <w:color w:val="auto"/>
                <w:lang w:eastAsia="zh-CN"/>
              </w:rPr>
              <w:t>（</w:t>
            </w:r>
            <w:r>
              <w:rPr>
                <w:rFonts w:ascii="Times New Roman" w:eastAsia="宋体" w:hAnsi="宋体" w:cs="Times New Roman" w:hint="eastAsia"/>
                <w:snapToGrid/>
                <w:color w:val="auto"/>
                <w:lang w:eastAsia="zh-CN"/>
              </w:rPr>
              <w:t>2</w:t>
            </w:r>
            <w:r>
              <w:rPr>
                <w:rFonts w:ascii="Times New Roman" w:eastAsia="宋体" w:hAnsi="宋体" w:cs="Times New Roman" w:hint="eastAsia"/>
                <w:snapToGrid/>
                <w:color w:val="auto"/>
                <w:lang w:eastAsia="zh-CN"/>
              </w:rPr>
              <w:t>）</w:t>
            </w:r>
            <w:r>
              <w:rPr>
                <w:rFonts w:ascii="Times New Roman" w:eastAsia="宋体" w:hAnsi="宋体" w:cs="Times New Roman"/>
                <w:snapToGrid/>
                <w:color w:val="auto"/>
                <w:lang w:eastAsia="zh-CN"/>
              </w:rPr>
              <w:t>在叶片内出现椭圆形或不规则形病斑，病部叶片灰白色。</w:t>
            </w:r>
          </w:p>
          <w:p w14:paraId="4647345F"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花穗：花梗和穗梗褐色病斑，后干枯脱落。</w:t>
            </w:r>
          </w:p>
          <w:p w14:paraId="34B0F615"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果实：幼果感染在果皮上呈褐色小斑，后扩展为近圆形病斑，成熟期果实已感病，褐色圆形近圆形病斑，造成裂果和烂果，果肉腐烂，湿度</w:t>
            </w:r>
            <w:proofErr w:type="gramStart"/>
            <w:r>
              <w:rPr>
                <w:rFonts w:ascii="Times New Roman" w:eastAsia="宋体" w:hAnsi="宋体" w:cs="Times New Roman"/>
                <w:snapToGrid/>
                <w:color w:val="auto"/>
                <w:lang w:eastAsia="zh-CN"/>
              </w:rPr>
              <w:t>大产生</w:t>
            </w:r>
            <w:proofErr w:type="gramEnd"/>
            <w:r>
              <w:rPr>
                <w:rFonts w:ascii="Times New Roman" w:eastAsia="宋体" w:hAnsi="宋体" w:cs="Times New Roman"/>
                <w:snapToGrid/>
                <w:color w:val="auto"/>
                <w:lang w:eastAsia="zh-CN"/>
              </w:rPr>
              <w:t>橙色粘性液点。</w:t>
            </w:r>
          </w:p>
        </w:tc>
        <w:tc>
          <w:tcPr>
            <w:tcW w:w="2835" w:type="dxa"/>
            <w:tcBorders>
              <w:top w:val="nil"/>
              <w:left w:val="nil"/>
              <w:bottom w:val="single" w:sz="4" w:space="0" w:color="000000"/>
              <w:right w:val="single" w:sz="4" w:space="0" w:color="000000"/>
            </w:tcBorders>
            <w:shd w:val="clear" w:color="auto" w:fill="auto"/>
          </w:tcPr>
          <w:p w14:paraId="03DD47BE"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定期剪除病枝、弱枝、交叉枝、重叠枝和隐蔽枝，保持果园通风透光；</w:t>
            </w:r>
          </w:p>
          <w:p w14:paraId="5B15FBC5"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加强肥水管理，培养健壮树势；</w:t>
            </w:r>
            <w:proofErr w:type="gramStart"/>
            <w:r>
              <w:rPr>
                <w:rFonts w:ascii="Times New Roman" w:eastAsia="宋体" w:hAnsi="宋体" w:cs="Times New Roman" w:hint="eastAsia"/>
                <w:snapToGrid/>
                <w:color w:val="auto"/>
                <w:lang w:eastAsia="zh-CN"/>
              </w:rPr>
              <w:t>嫩稍期</w:t>
            </w:r>
            <w:r>
              <w:rPr>
                <w:rFonts w:ascii="Times New Roman" w:eastAsia="宋体" w:hAnsi="宋体" w:cs="Times New Roman"/>
                <w:snapToGrid/>
                <w:color w:val="auto"/>
                <w:lang w:eastAsia="zh-CN"/>
              </w:rPr>
              <w:t>及时</w:t>
            </w:r>
            <w:proofErr w:type="gramEnd"/>
            <w:r>
              <w:rPr>
                <w:rFonts w:ascii="Times New Roman" w:eastAsia="宋体" w:hAnsi="宋体" w:cs="Times New Roman"/>
                <w:snapToGrid/>
                <w:color w:val="auto"/>
                <w:lang w:eastAsia="zh-CN"/>
              </w:rPr>
              <w:t>喷施</w:t>
            </w:r>
            <w:r>
              <w:rPr>
                <w:rFonts w:ascii="Times New Roman" w:eastAsia="宋体" w:hAnsi="Times New Roman" w:cs="Times New Roman"/>
                <w:snapToGrid/>
                <w:color w:val="auto"/>
                <w:lang w:eastAsia="zh-CN"/>
              </w:rPr>
              <w:t>1-2</w:t>
            </w:r>
            <w:r>
              <w:rPr>
                <w:rFonts w:ascii="Times New Roman" w:eastAsia="宋体" w:hAnsi="宋体" w:cs="Times New Roman"/>
                <w:snapToGrid/>
                <w:color w:val="auto"/>
                <w:lang w:eastAsia="zh-CN"/>
              </w:rPr>
              <w:t>次保护性药剂，保证秋梢和结果母枝的健康生长；</w:t>
            </w:r>
          </w:p>
          <w:p w14:paraId="756893CC"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花蕾期至成熟期喷药防治，以预防保护为主，应根据天气（下雨）及病害发展情况而定，</w:t>
            </w:r>
            <w:r>
              <w:rPr>
                <w:rFonts w:ascii="Times New Roman" w:eastAsia="宋体" w:hAnsi="宋体" w:cs="Times New Roman" w:hint="eastAsia"/>
                <w:snapToGrid/>
                <w:color w:val="auto"/>
                <w:lang w:eastAsia="zh-CN"/>
              </w:rPr>
              <w:t>在雨前或雨后及时防治</w:t>
            </w:r>
            <w:r>
              <w:rPr>
                <w:rFonts w:ascii="Times New Roman" w:eastAsia="宋体" w:hAnsi="宋体" w:cs="Times New Roman"/>
                <w:snapToGrid/>
                <w:color w:val="auto"/>
                <w:lang w:eastAsia="zh-CN"/>
              </w:rPr>
              <w:t>。</w:t>
            </w:r>
          </w:p>
        </w:tc>
        <w:tc>
          <w:tcPr>
            <w:tcW w:w="3466" w:type="dxa"/>
            <w:tcBorders>
              <w:top w:val="nil"/>
              <w:left w:val="nil"/>
              <w:bottom w:val="single" w:sz="4" w:space="0" w:color="000000"/>
              <w:right w:val="single" w:sz="4" w:space="0" w:color="000000"/>
            </w:tcBorders>
            <w:shd w:val="clear" w:color="auto" w:fill="auto"/>
            <w:vAlign w:val="center"/>
          </w:tcPr>
          <w:p w14:paraId="47FAF424" w14:textId="77777777" w:rsidR="00164B0A" w:rsidRDefault="001B2382">
            <w:pPr>
              <w:kinsoku/>
              <w:autoSpaceDE/>
              <w:autoSpaceDN/>
              <w:jc w:val="center"/>
              <w:textAlignment w:val="auto"/>
              <w:rPr>
                <w:rFonts w:ascii="Times New Roman" w:eastAsia="宋体" w:hAnsi="Times New Roman" w:cs="Times New Roman"/>
                <w:snapToGrid/>
                <w:color w:val="auto"/>
                <w:lang w:eastAsia="zh-CN"/>
              </w:rPr>
            </w:pPr>
            <w:r>
              <w:rPr>
                <w:rFonts w:ascii="Times New Roman" w:eastAsia="宋体" w:hAnsi="Times New Roman" w:cs="Times New Roman"/>
                <w:noProof/>
                <w:snapToGrid/>
                <w:color w:val="auto"/>
                <w:lang w:eastAsia="zh-CN"/>
              </w:rPr>
              <w:drawing>
                <wp:inline distT="0" distB="0" distL="0" distR="0" wp14:anchorId="34DB46E9" wp14:editId="5B3C291E">
                  <wp:extent cx="1702435" cy="1575435"/>
                  <wp:effectExtent l="0" t="0" r="0" b="0"/>
                  <wp:docPr id="847770977" name="图片 84777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0977" name="图片 847770977"/>
                          <pic:cNvPicPr>
                            <a:picLocks noChangeAspect="1"/>
                          </pic:cNvPicPr>
                        </pic:nvPicPr>
                        <pic:blipFill>
                          <a:blip r:embed="rId6"/>
                          <a:stretch>
                            <a:fillRect/>
                          </a:stretch>
                        </pic:blipFill>
                        <pic:spPr>
                          <a:xfrm>
                            <a:off x="0" y="0"/>
                            <a:ext cx="1768976" cy="1636962"/>
                          </a:xfrm>
                          <a:prstGeom prst="rect">
                            <a:avLst/>
                          </a:prstGeom>
                        </pic:spPr>
                      </pic:pic>
                    </a:graphicData>
                  </a:graphic>
                </wp:inline>
              </w:drawing>
            </w:r>
          </w:p>
        </w:tc>
      </w:tr>
      <w:tr w:rsidR="00164B0A" w14:paraId="1E6D1EDB" w14:textId="77777777">
        <w:trPr>
          <w:trHeight w:val="1935"/>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7DAD91F8"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荔枝干腐病</w:t>
            </w:r>
          </w:p>
        </w:tc>
        <w:tc>
          <w:tcPr>
            <w:tcW w:w="1134" w:type="dxa"/>
            <w:tcBorders>
              <w:top w:val="nil"/>
              <w:left w:val="nil"/>
              <w:bottom w:val="single" w:sz="4" w:space="0" w:color="000000"/>
              <w:right w:val="single" w:sz="4" w:space="0" w:color="000000"/>
            </w:tcBorders>
            <w:shd w:val="clear" w:color="auto" w:fill="auto"/>
            <w:vAlign w:val="center"/>
          </w:tcPr>
          <w:p w14:paraId="06C5CFF5"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真菌性病害，可可毛色二</w:t>
            </w:r>
            <w:proofErr w:type="gramStart"/>
            <w:r>
              <w:rPr>
                <w:rFonts w:ascii="Times New Roman" w:eastAsia="宋体" w:hAnsi="宋体" w:cs="Times New Roman" w:hint="eastAsia"/>
                <w:snapToGrid/>
                <w:color w:val="auto"/>
                <w:lang w:eastAsia="zh-CN"/>
              </w:rPr>
              <w:t>孢</w:t>
            </w:r>
            <w:proofErr w:type="gramEnd"/>
            <w:r>
              <w:rPr>
                <w:rFonts w:ascii="Times New Roman" w:eastAsia="宋体" w:hAnsi="宋体" w:cs="Times New Roman" w:hint="eastAsia"/>
                <w:snapToGrid/>
                <w:color w:val="auto"/>
                <w:lang w:eastAsia="zh-CN"/>
              </w:rPr>
              <w:t>，属子囊菌门葡萄座腔菌属；</w:t>
            </w:r>
          </w:p>
          <w:p w14:paraId="6DC7A891"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多隔镰刀菌，属子囊菌门白壳菌属</w:t>
            </w:r>
          </w:p>
        </w:tc>
        <w:tc>
          <w:tcPr>
            <w:tcW w:w="2782" w:type="dxa"/>
            <w:tcBorders>
              <w:top w:val="nil"/>
              <w:left w:val="nil"/>
              <w:bottom w:val="single" w:sz="4" w:space="0" w:color="000000"/>
              <w:right w:val="single" w:sz="4" w:space="0" w:color="000000"/>
            </w:tcBorders>
            <w:shd w:val="clear" w:color="auto" w:fill="auto"/>
            <w:vAlign w:val="center"/>
          </w:tcPr>
          <w:p w14:paraId="1F9AB638"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发病部位多在树干基部及树干分支部。荔枝干腐病的发生和流行与荔枝品种及其长势和果园环境条件密切相关。在炎热潮湿的春夏季</w:t>
            </w:r>
            <w:proofErr w:type="gramStart"/>
            <w:r>
              <w:rPr>
                <w:rFonts w:ascii="Times New Roman" w:eastAsia="宋体" w:hAnsi="宋体" w:cs="Times New Roman" w:hint="eastAsia"/>
                <w:snapToGrid/>
                <w:color w:val="auto"/>
                <w:lang w:eastAsia="zh-CN"/>
              </w:rPr>
              <w:t>节表现</w:t>
            </w:r>
            <w:proofErr w:type="gramEnd"/>
            <w:r>
              <w:rPr>
                <w:rFonts w:ascii="Times New Roman" w:eastAsia="宋体" w:hAnsi="宋体" w:cs="Times New Roman" w:hint="eastAsia"/>
                <w:snapToGrid/>
                <w:color w:val="auto"/>
                <w:lang w:eastAsia="zh-CN"/>
              </w:rPr>
              <w:t>症状多而明显，潜伏期较长。病原菌以菌丝体和分生孢子随伤口分泌的</w:t>
            </w:r>
            <w:proofErr w:type="gramStart"/>
            <w:r>
              <w:rPr>
                <w:rFonts w:ascii="Times New Roman" w:eastAsia="宋体" w:hAnsi="宋体" w:cs="Times New Roman" w:hint="eastAsia"/>
                <w:snapToGrid/>
                <w:color w:val="auto"/>
                <w:lang w:eastAsia="zh-CN"/>
              </w:rPr>
              <w:t>流胶借风雨</w:t>
            </w:r>
            <w:proofErr w:type="gramEnd"/>
            <w:r>
              <w:rPr>
                <w:rFonts w:ascii="Times New Roman" w:eastAsia="宋体" w:hAnsi="宋体" w:cs="Times New Roman" w:hint="eastAsia"/>
                <w:snapToGrid/>
                <w:color w:val="auto"/>
                <w:lang w:eastAsia="zh-CN"/>
              </w:rPr>
              <w:t>或</w:t>
            </w:r>
            <w:proofErr w:type="gramStart"/>
            <w:r>
              <w:rPr>
                <w:rFonts w:ascii="Times New Roman" w:eastAsia="宋体" w:hAnsi="宋体" w:cs="Times New Roman" w:hint="eastAsia"/>
                <w:snapToGrid/>
                <w:color w:val="auto"/>
                <w:lang w:eastAsia="zh-CN"/>
              </w:rPr>
              <w:t>具械传播</w:t>
            </w:r>
            <w:proofErr w:type="gramEnd"/>
            <w:r>
              <w:rPr>
                <w:rFonts w:ascii="Times New Roman" w:eastAsia="宋体" w:hAnsi="宋体" w:cs="Times New Roman" w:hint="eastAsia"/>
                <w:snapToGrid/>
                <w:color w:val="auto"/>
                <w:lang w:eastAsia="zh-CN"/>
              </w:rPr>
              <w:t>扩散。</w:t>
            </w:r>
          </w:p>
        </w:tc>
        <w:tc>
          <w:tcPr>
            <w:tcW w:w="2888" w:type="dxa"/>
            <w:tcBorders>
              <w:top w:val="nil"/>
              <w:left w:val="nil"/>
              <w:bottom w:val="single" w:sz="4" w:space="0" w:color="000000"/>
              <w:right w:val="single" w:sz="4" w:space="0" w:color="000000"/>
            </w:tcBorders>
            <w:shd w:val="clear" w:color="auto" w:fill="auto"/>
            <w:vAlign w:val="center"/>
          </w:tcPr>
          <w:p w14:paraId="0D4D396B"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病部表面隆起，初期有胶状液体流出，随后变褐发黑，流</w:t>
            </w:r>
            <w:proofErr w:type="gramStart"/>
            <w:r>
              <w:rPr>
                <w:rFonts w:ascii="Times New Roman" w:eastAsia="宋体" w:hAnsi="宋体" w:cs="Times New Roman" w:hint="eastAsia"/>
                <w:snapToGrid/>
                <w:color w:val="auto"/>
                <w:lang w:eastAsia="zh-CN"/>
              </w:rPr>
              <w:t>胶逐渐</w:t>
            </w:r>
            <w:proofErr w:type="gramEnd"/>
            <w:r>
              <w:rPr>
                <w:rFonts w:ascii="Times New Roman" w:eastAsia="宋体" w:hAnsi="宋体" w:cs="Times New Roman" w:hint="eastAsia"/>
                <w:snapToGrid/>
                <w:color w:val="auto"/>
                <w:lang w:eastAsia="zh-CN"/>
              </w:rPr>
              <w:t>凝固，呈硬质胶块状；发病严重时，病部发黑，呈焦炭状，皮层块状龟裂；剖开发病部位，可见韧皮部和木质部因受到病原菌</w:t>
            </w:r>
            <w:proofErr w:type="gramStart"/>
            <w:r>
              <w:rPr>
                <w:rFonts w:ascii="Times New Roman" w:eastAsia="宋体" w:hAnsi="宋体" w:cs="Times New Roman" w:hint="eastAsia"/>
                <w:snapToGrid/>
                <w:color w:val="auto"/>
                <w:lang w:eastAsia="zh-CN"/>
              </w:rPr>
              <w:t>侵染</w:t>
            </w:r>
            <w:proofErr w:type="gramEnd"/>
            <w:r>
              <w:rPr>
                <w:rFonts w:ascii="Times New Roman" w:eastAsia="宋体" w:hAnsi="宋体" w:cs="Times New Roman" w:hint="eastAsia"/>
                <w:snapToGrid/>
                <w:color w:val="auto"/>
                <w:lang w:eastAsia="zh-CN"/>
              </w:rPr>
              <w:t>而呈红褐色坏死；</w:t>
            </w:r>
            <w:r>
              <w:rPr>
                <w:rFonts w:ascii="Times New Roman" w:eastAsia="宋体" w:hAnsi="宋体" w:cs="Times New Roman"/>
                <w:snapToGrid/>
                <w:color w:val="auto"/>
                <w:lang w:eastAsia="zh-CN"/>
              </w:rPr>
              <w:t>病部凹陷且树皮皲裂，</w:t>
            </w:r>
            <w:r>
              <w:rPr>
                <w:rFonts w:ascii="Times New Roman" w:eastAsia="宋体" w:hAnsi="宋体" w:cs="Times New Roman"/>
                <w:snapToGrid/>
                <w:color w:val="auto"/>
                <w:lang w:eastAsia="zh-CN"/>
              </w:rPr>
              <w:t xml:space="preserve"> </w:t>
            </w:r>
            <w:r>
              <w:rPr>
                <w:rFonts w:ascii="Times New Roman" w:eastAsia="宋体" w:hAnsi="宋体" w:cs="Times New Roman"/>
                <w:snapToGrid/>
                <w:color w:val="auto"/>
                <w:lang w:eastAsia="zh-CN"/>
              </w:rPr>
              <w:t>当坏死环绕树干一周</w:t>
            </w:r>
            <w:r>
              <w:rPr>
                <w:rFonts w:ascii="Times New Roman" w:eastAsia="宋体" w:hAnsi="宋体" w:cs="Times New Roman" w:hint="eastAsia"/>
                <w:snapToGrid/>
                <w:color w:val="auto"/>
                <w:lang w:eastAsia="zh-CN"/>
              </w:rPr>
              <w:t>，造成树势衰落，最后整株枯死。</w:t>
            </w:r>
          </w:p>
        </w:tc>
        <w:tc>
          <w:tcPr>
            <w:tcW w:w="2835" w:type="dxa"/>
            <w:tcBorders>
              <w:top w:val="nil"/>
              <w:left w:val="nil"/>
              <w:bottom w:val="single" w:sz="4" w:space="0" w:color="000000"/>
              <w:right w:val="single" w:sz="4" w:space="0" w:color="000000"/>
            </w:tcBorders>
            <w:shd w:val="clear" w:color="auto" w:fill="auto"/>
            <w:vAlign w:val="center"/>
          </w:tcPr>
          <w:p w14:paraId="66A084C0"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及时处理荔枝园中的枯枝败叶，避免初侵染源的扩繁和积累，造成病害发生传播流行；</w:t>
            </w:r>
          </w:p>
          <w:p w14:paraId="3711B382" w14:textId="3350B613"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一旦发现干腐病病株，就应采取防控措施，</w:t>
            </w:r>
            <w:r>
              <w:rPr>
                <w:rFonts w:ascii="Times New Roman" w:eastAsia="宋体" w:hAnsi="宋体" w:cs="Times New Roman" w:hint="eastAsia"/>
                <w:snapToGrid/>
                <w:color w:val="auto"/>
                <w:lang w:eastAsia="zh-CN"/>
              </w:rPr>
              <w:t>可选用杀菌剂苯</w:t>
            </w:r>
            <w:proofErr w:type="gramStart"/>
            <w:r>
              <w:rPr>
                <w:rFonts w:ascii="Times New Roman" w:eastAsia="宋体" w:hAnsi="宋体" w:cs="Times New Roman" w:hint="eastAsia"/>
                <w:snapToGrid/>
                <w:color w:val="auto"/>
                <w:lang w:eastAsia="zh-CN"/>
              </w:rPr>
              <w:t>醚甲环唑</w:t>
            </w:r>
            <w:proofErr w:type="gramEnd"/>
            <w:r>
              <w:rPr>
                <w:rFonts w:ascii="Times New Roman" w:eastAsia="宋体" w:hAnsi="宋体" w:cs="Times New Roman"/>
                <w:snapToGrid/>
                <w:color w:val="auto"/>
                <w:lang w:eastAsia="zh-CN"/>
              </w:rPr>
              <w:t>或</w:t>
            </w:r>
            <w:r>
              <w:rPr>
                <w:rFonts w:ascii="Times New Roman" w:eastAsia="宋体" w:hAnsi="宋体" w:cs="Times New Roman" w:hint="eastAsia"/>
                <w:snapToGrid/>
                <w:color w:val="auto"/>
                <w:lang w:eastAsia="zh-CN"/>
              </w:rPr>
              <w:t>氯氟醚</w:t>
            </w:r>
            <w:r>
              <w:rPr>
                <w:rFonts w:ascii="Times New Roman" w:eastAsia="宋体" w:hAnsi="宋体" w:cs="Times New Roman"/>
                <w:snapToGrid/>
                <w:color w:val="auto"/>
                <w:lang w:eastAsia="zh-CN"/>
              </w:rPr>
              <w:t>·</w:t>
            </w:r>
            <w:r>
              <w:rPr>
                <w:rFonts w:ascii="Times New Roman" w:eastAsia="宋体" w:hAnsi="宋体" w:cs="Times New Roman" w:hint="eastAsia"/>
                <w:snapToGrid/>
                <w:color w:val="auto"/>
                <w:lang w:eastAsia="zh-CN"/>
              </w:rPr>
              <w:t>吡唑酯或波尔多液进行防控，</w:t>
            </w:r>
            <w:r>
              <w:rPr>
                <w:rFonts w:ascii="Times New Roman" w:eastAsia="宋体" w:hAnsi="宋体" w:cs="Times New Roman"/>
                <w:snapToGrid/>
                <w:color w:val="auto"/>
                <w:lang w:eastAsia="zh-CN"/>
              </w:rPr>
              <w:t>采用“沾药液的棉布敷贴病部后再用薄膜包裹”或“刮除病灶后再用沾药液的棉布包裹</w:t>
            </w:r>
            <w:r>
              <w:rPr>
                <w:rFonts w:ascii="Times New Roman" w:eastAsia="宋体" w:hAnsi="宋体" w:cs="Times New Roman" w:hint="eastAsia"/>
                <w:snapToGrid/>
                <w:color w:val="auto"/>
                <w:lang w:eastAsia="zh-CN"/>
              </w:rPr>
              <w:t>。</w:t>
            </w:r>
          </w:p>
        </w:tc>
        <w:tc>
          <w:tcPr>
            <w:tcW w:w="3466" w:type="dxa"/>
            <w:tcBorders>
              <w:top w:val="nil"/>
              <w:left w:val="nil"/>
              <w:bottom w:val="single" w:sz="4" w:space="0" w:color="000000"/>
              <w:right w:val="single" w:sz="4" w:space="0" w:color="000000"/>
            </w:tcBorders>
            <w:shd w:val="clear" w:color="auto" w:fill="auto"/>
            <w:vAlign w:val="center"/>
          </w:tcPr>
          <w:p w14:paraId="3D20626F" w14:textId="3A65B551" w:rsidR="00164B0A" w:rsidRDefault="00661FD8">
            <w:pPr>
              <w:kinsoku/>
              <w:autoSpaceDE/>
              <w:autoSpaceDN/>
              <w:jc w:val="center"/>
              <w:textAlignment w:val="auto"/>
              <w:rPr>
                <w:rFonts w:ascii="Times New Roman" w:eastAsia="宋体" w:hAnsi="宋体" w:cs="Times New Roman"/>
                <w:snapToGrid/>
                <w:color w:val="auto"/>
                <w:lang w:eastAsia="zh-CN"/>
              </w:rPr>
            </w:pPr>
            <w:r>
              <w:rPr>
                <w:noProof/>
                <w:snapToGrid/>
                <w:lang w:eastAsia="zh-CN"/>
              </w:rPr>
              <w:drawing>
                <wp:inline distT="0" distB="0" distL="0" distR="0" wp14:anchorId="5FBF85C3" wp14:editId="66E9DD4A">
                  <wp:extent cx="2009156" cy="2524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3302" cy="2529334"/>
                          </a:xfrm>
                          <a:prstGeom prst="rect">
                            <a:avLst/>
                          </a:prstGeom>
                        </pic:spPr>
                      </pic:pic>
                    </a:graphicData>
                  </a:graphic>
                </wp:inline>
              </w:drawing>
            </w:r>
          </w:p>
        </w:tc>
      </w:tr>
      <w:tr w:rsidR="00164B0A" w14:paraId="7B71BE54" w14:textId="77777777">
        <w:trPr>
          <w:trHeight w:val="1935"/>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5B458BED"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lastRenderedPageBreak/>
              <w:t>荔枝</w:t>
            </w:r>
            <w:proofErr w:type="gramStart"/>
            <w:r>
              <w:rPr>
                <w:rFonts w:ascii="Times New Roman" w:eastAsia="宋体" w:hAnsi="宋体" w:cs="Times New Roman"/>
                <w:snapToGrid/>
                <w:color w:val="auto"/>
                <w:lang w:eastAsia="zh-CN"/>
              </w:rPr>
              <w:t>蒂</w:t>
            </w:r>
            <w:proofErr w:type="gramEnd"/>
            <w:r>
              <w:rPr>
                <w:rFonts w:ascii="Times New Roman" w:eastAsia="宋体" w:hAnsi="宋体" w:cs="Times New Roman"/>
                <w:snapToGrid/>
                <w:color w:val="auto"/>
                <w:lang w:eastAsia="zh-CN"/>
              </w:rPr>
              <w:t>蛀虫</w:t>
            </w:r>
          </w:p>
        </w:tc>
        <w:tc>
          <w:tcPr>
            <w:tcW w:w="1134" w:type="dxa"/>
            <w:tcBorders>
              <w:top w:val="nil"/>
              <w:left w:val="nil"/>
              <w:bottom w:val="single" w:sz="4" w:space="0" w:color="000000"/>
              <w:right w:val="single" w:sz="4" w:space="0" w:color="000000"/>
            </w:tcBorders>
            <w:shd w:val="clear" w:color="auto" w:fill="auto"/>
            <w:vAlign w:val="center"/>
          </w:tcPr>
          <w:p w14:paraId="1615F12C"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属鳞翅目细蛾科</w:t>
            </w:r>
          </w:p>
        </w:tc>
        <w:tc>
          <w:tcPr>
            <w:tcW w:w="2782" w:type="dxa"/>
            <w:tcBorders>
              <w:top w:val="nil"/>
              <w:left w:val="nil"/>
              <w:bottom w:val="single" w:sz="4" w:space="0" w:color="000000"/>
              <w:right w:val="single" w:sz="4" w:space="0" w:color="000000"/>
            </w:tcBorders>
            <w:shd w:val="clear" w:color="auto" w:fill="auto"/>
            <w:vAlign w:val="center"/>
          </w:tcPr>
          <w:p w14:paraId="62D1D1F1"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在海南</w:t>
            </w:r>
            <w:r>
              <w:rPr>
                <w:rFonts w:ascii="Times New Roman" w:eastAsia="宋体" w:hAnsi="宋体" w:cs="Times New Roman"/>
                <w:snapToGrid/>
                <w:color w:val="auto"/>
                <w:lang w:eastAsia="zh-CN"/>
              </w:rPr>
              <w:t>每年</w:t>
            </w:r>
            <w:r>
              <w:rPr>
                <w:rFonts w:ascii="Times New Roman" w:eastAsia="宋体" w:hAnsi="Times New Roman" w:cs="Times New Roman"/>
                <w:snapToGrid/>
                <w:color w:val="auto"/>
                <w:lang w:eastAsia="zh-CN"/>
              </w:rPr>
              <w:t>15</w:t>
            </w:r>
            <w:r>
              <w:rPr>
                <w:rFonts w:ascii="Times New Roman" w:eastAsia="宋体" w:hAnsi="宋体" w:cs="Times New Roman"/>
                <w:snapToGrid/>
                <w:color w:val="auto"/>
                <w:lang w:eastAsia="zh-CN"/>
              </w:rPr>
              <w:t>代左右，世代重叠，主要以幼虫在</w:t>
            </w:r>
            <w:proofErr w:type="gramStart"/>
            <w:r>
              <w:rPr>
                <w:rFonts w:ascii="Times New Roman" w:eastAsia="宋体" w:hAnsi="宋体" w:cs="Times New Roman"/>
                <w:snapToGrid/>
                <w:color w:val="auto"/>
                <w:lang w:eastAsia="zh-CN"/>
              </w:rPr>
              <w:t>荔枝冬梢或</w:t>
            </w:r>
            <w:proofErr w:type="gramEnd"/>
            <w:r>
              <w:rPr>
                <w:rFonts w:ascii="Times New Roman" w:eastAsia="宋体" w:hAnsi="宋体" w:cs="Times New Roman"/>
                <w:snapToGrid/>
                <w:color w:val="auto"/>
                <w:lang w:eastAsia="zh-CN"/>
              </w:rPr>
              <w:t>早熟品种花穗穗轴顶部越冬。越冬代成虫</w:t>
            </w:r>
            <w:r>
              <w:rPr>
                <w:rFonts w:ascii="Times New Roman" w:eastAsia="宋体" w:hAnsi="Times New Roman" w:cs="Times New Roman"/>
                <w:snapToGrid/>
                <w:color w:val="auto"/>
                <w:lang w:eastAsia="zh-CN"/>
              </w:rPr>
              <w:t>1</w:t>
            </w:r>
            <w:r>
              <w:rPr>
                <w:rFonts w:ascii="Times New Roman" w:eastAsia="宋体" w:hAnsi="宋体" w:cs="Times New Roman"/>
                <w:snapToGrid/>
                <w:color w:val="auto"/>
                <w:lang w:eastAsia="zh-CN"/>
              </w:rPr>
              <w:t>月底至</w:t>
            </w:r>
            <w:r>
              <w:rPr>
                <w:rFonts w:ascii="Times New Roman" w:eastAsia="宋体" w:hAnsi="Times New Roman" w:cs="Times New Roman"/>
                <w:snapToGrid/>
                <w:color w:val="auto"/>
                <w:lang w:eastAsia="zh-CN"/>
              </w:rPr>
              <w:t>2</w:t>
            </w:r>
            <w:r>
              <w:rPr>
                <w:rFonts w:ascii="Times New Roman" w:eastAsia="宋体" w:hAnsi="宋体" w:cs="Times New Roman"/>
                <w:snapToGrid/>
                <w:color w:val="auto"/>
                <w:lang w:eastAsia="zh-CN"/>
              </w:rPr>
              <w:t>月初羽化，交尾后</w:t>
            </w:r>
            <w:r>
              <w:rPr>
                <w:rFonts w:ascii="Times New Roman" w:eastAsia="宋体" w:hAnsi="Times New Roman" w:cs="Times New Roman"/>
                <w:snapToGrid/>
                <w:color w:val="auto"/>
                <w:lang w:eastAsia="zh-CN"/>
              </w:rPr>
              <w:t>2-5</w:t>
            </w:r>
            <w:r>
              <w:rPr>
                <w:rFonts w:ascii="Times New Roman" w:eastAsia="宋体" w:hAnsi="宋体" w:cs="Times New Roman"/>
                <w:snapToGrid/>
                <w:color w:val="auto"/>
                <w:lang w:eastAsia="zh-CN"/>
              </w:rPr>
              <w:t>天产卵，卵期</w:t>
            </w:r>
            <w:r>
              <w:rPr>
                <w:rFonts w:ascii="Times New Roman" w:eastAsia="宋体" w:hAnsi="Times New Roman" w:cs="Times New Roman"/>
                <w:snapToGrid/>
                <w:color w:val="auto"/>
                <w:lang w:eastAsia="zh-CN"/>
              </w:rPr>
              <w:t>2-6</w:t>
            </w:r>
            <w:r>
              <w:rPr>
                <w:rFonts w:ascii="Times New Roman" w:eastAsia="宋体" w:hAnsi="宋体" w:cs="Times New Roman"/>
                <w:snapToGrid/>
                <w:color w:val="auto"/>
                <w:lang w:eastAsia="zh-CN"/>
              </w:rPr>
              <w:t>天。</w:t>
            </w:r>
          </w:p>
        </w:tc>
        <w:tc>
          <w:tcPr>
            <w:tcW w:w="2888" w:type="dxa"/>
            <w:tcBorders>
              <w:top w:val="nil"/>
              <w:left w:val="nil"/>
              <w:bottom w:val="single" w:sz="4" w:space="0" w:color="000000"/>
              <w:right w:val="single" w:sz="4" w:space="0" w:color="000000"/>
            </w:tcBorders>
            <w:shd w:val="clear" w:color="auto" w:fill="auto"/>
            <w:vAlign w:val="center"/>
          </w:tcPr>
          <w:p w14:paraId="266FE3CB"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幼虫会在果实成熟前后侵入果内，取食果肉，导致果实腐烂、变黑，失去商品价值。在果内蛀食，使得果实表面出现小孔，进而引起果实腐烂。除了为害果实外，还可以为害花穗和嫩梢的梗部，造成叶片干枯、花穗脱落和花穗干枯、</w:t>
            </w:r>
            <w:proofErr w:type="gramStart"/>
            <w:r>
              <w:rPr>
                <w:rFonts w:ascii="Times New Roman" w:eastAsia="宋体" w:hAnsi="宋体" w:cs="Times New Roman"/>
                <w:snapToGrid/>
                <w:color w:val="auto"/>
                <w:lang w:eastAsia="zh-CN"/>
              </w:rPr>
              <w:t>梢叶中脉</w:t>
            </w:r>
            <w:proofErr w:type="gramEnd"/>
            <w:r>
              <w:rPr>
                <w:rFonts w:ascii="Times New Roman" w:eastAsia="宋体" w:hAnsi="宋体" w:cs="Times New Roman"/>
                <w:snapToGrid/>
                <w:color w:val="auto"/>
                <w:lang w:eastAsia="zh-CN"/>
              </w:rPr>
              <w:t>干枯等危害。</w:t>
            </w:r>
          </w:p>
        </w:tc>
        <w:tc>
          <w:tcPr>
            <w:tcW w:w="2835" w:type="dxa"/>
            <w:tcBorders>
              <w:top w:val="nil"/>
              <w:left w:val="nil"/>
              <w:bottom w:val="single" w:sz="4" w:space="0" w:color="000000"/>
              <w:right w:val="single" w:sz="4" w:space="0" w:color="000000"/>
            </w:tcBorders>
            <w:shd w:val="clear" w:color="auto" w:fill="auto"/>
            <w:vAlign w:val="center"/>
          </w:tcPr>
          <w:p w14:paraId="2D82A309"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保持果园通风透光</w:t>
            </w:r>
            <w:r>
              <w:rPr>
                <w:rFonts w:ascii="Times New Roman" w:eastAsia="宋体" w:hAnsi="Times New Roman" w:cs="Times New Roman"/>
                <w:snapToGrid/>
                <w:color w:val="auto"/>
                <w:lang w:eastAsia="zh-CN"/>
              </w:rPr>
              <w:t>；</w:t>
            </w:r>
          </w:p>
          <w:p w14:paraId="07B56445"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果园生草</w:t>
            </w:r>
            <w:r>
              <w:rPr>
                <w:rFonts w:ascii="Times New Roman" w:eastAsia="宋体" w:hAnsi="宋体" w:cs="Times New Roman" w:hint="eastAsia"/>
                <w:snapToGrid/>
                <w:color w:val="auto"/>
                <w:lang w:eastAsia="zh-CN"/>
              </w:rPr>
              <w:t>，</w:t>
            </w:r>
            <w:r>
              <w:rPr>
                <w:rFonts w:ascii="Times New Roman" w:eastAsia="宋体" w:hAnsi="宋体" w:cs="Times New Roman"/>
                <w:snapToGrid/>
                <w:color w:val="auto"/>
                <w:lang w:eastAsia="zh-CN"/>
              </w:rPr>
              <w:t>保护自然天敌</w:t>
            </w:r>
            <w:r>
              <w:rPr>
                <w:rFonts w:ascii="Times New Roman" w:eastAsia="宋体" w:hAnsi="Times New Roman" w:cs="Times New Roman"/>
                <w:snapToGrid/>
                <w:color w:val="auto"/>
                <w:lang w:eastAsia="zh-CN"/>
              </w:rPr>
              <w:t>；</w:t>
            </w:r>
          </w:p>
          <w:p w14:paraId="54D44FEE"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在花穗生长、开花前、谢花后、生理落果、果实膨大和果实转色的时期，根据田间虫情</w:t>
            </w:r>
            <w:r>
              <w:rPr>
                <w:rFonts w:ascii="Times New Roman" w:eastAsia="宋体" w:hAnsi="宋体" w:cs="Times New Roman" w:hint="eastAsia"/>
                <w:snapToGrid/>
                <w:color w:val="auto"/>
                <w:lang w:eastAsia="zh-CN"/>
              </w:rPr>
              <w:t>监测情况</w:t>
            </w:r>
            <w:r>
              <w:rPr>
                <w:rFonts w:ascii="Times New Roman" w:eastAsia="宋体" w:hAnsi="宋体" w:cs="Times New Roman"/>
                <w:snapToGrid/>
                <w:color w:val="auto"/>
                <w:lang w:eastAsia="zh-CN"/>
              </w:rPr>
              <w:t>，在成虫盛发</w:t>
            </w:r>
            <w:proofErr w:type="gramStart"/>
            <w:r>
              <w:rPr>
                <w:rFonts w:ascii="Times New Roman" w:eastAsia="宋体" w:hAnsi="宋体" w:cs="Times New Roman"/>
                <w:snapToGrid/>
                <w:color w:val="auto"/>
                <w:lang w:eastAsia="zh-CN"/>
              </w:rPr>
              <w:t>期及时</w:t>
            </w:r>
            <w:proofErr w:type="gramEnd"/>
            <w:r>
              <w:rPr>
                <w:rFonts w:ascii="Times New Roman" w:eastAsia="宋体" w:hAnsi="宋体" w:cs="Times New Roman"/>
                <w:snapToGrid/>
                <w:color w:val="auto"/>
                <w:lang w:eastAsia="zh-CN"/>
              </w:rPr>
              <w:t>喷药。</w:t>
            </w:r>
          </w:p>
        </w:tc>
        <w:tc>
          <w:tcPr>
            <w:tcW w:w="3466" w:type="dxa"/>
            <w:tcBorders>
              <w:top w:val="nil"/>
              <w:left w:val="nil"/>
              <w:bottom w:val="single" w:sz="4" w:space="0" w:color="000000"/>
              <w:right w:val="single" w:sz="4" w:space="0" w:color="000000"/>
            </w:tcBorders>
            <w:shd w:val="clear" w:color="auto" w:fill="auto"/>
            <w:vAlign w:val="center"/>
          </w:tcPr>
          <w:p w14:paraId="700B4562"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 xml:space="preserve">　</w:t>
            </w:r>
            <w:r>
              <w:rPr>
                <w:rFonts w:ascii="Times New Roman" w:eastAsia="宋体" w:hAnsi="宋体" w:cs="Times New Roman"/>
                <w:noProof/>
                <w:snapToGrid/>
                <w:color w:val="auto"/>
                <w:lang w:eastAsia="zh-CN"/>
              </w:rPr>
              <w:drawing>
                <wp:inline distT="0" distB="0" distL="0" distR="0" wp14:anchorId="278007E7" wp14:editId="75BBEEAC">
                  <wp:extent cx="1841500" cy="1510665"/>
                  <wp:effectExtent l="0" t="0" r="0" b="0"/>
                  <wp:docPr id="2528124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12498" name="图片 3"/>
                          <pic:cNvPicPr>
                            <a:picLocks noChangeAspect="1"/>
                          </pic:cNvPicPr>
                        </pic:nvPicPr>
                        <pic:blipFill>
                          <a:blip r:embed="rId8" cstate="print"/>
                          <a:stretch>
                            <a:fillRect/>
                          </a:stretch>
                        </pic:blipFill>
                        <pic:spPr>
                          <a:xfrm>
                            <a:off x="0" y="0"/>
                            <a:ext cx="1896076" cy="1555466"/>
                          </a:xfrm>
                          <a:prstGeom prst="rect">
                            <a:avLst/>
                          </a:prstGeom>
                        </pic:spPr>
                      </pic:pic>
                    </a:graphicData>
                  </a:graphic>
                </wp:inline>
              </w:drawing>
            </w:r>
          </w:p>
        </w:tc>
      </w:tr>
      <w:tr w:rsidR="00164B0A" w14:paraId="7382F1F4" w14:textId="77777777">
        <w:trPr>
          <w:trHeight w:val="1717"/>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559F94ED"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荔枝</w:t>
            </w:r>
            <w:proofErr w:type="gramStart"/>
            <w:r>
              <w:rPr>
                <w:rFonts w:ascii="Times New Roman" w:eastAsia="宋体" w:hAnsi="宋体" w:cs="Times New Roman"/>
                <w:snapToGrid/>
                <w:color w:val="auto"/>
                <w:lang w:eastAsia="zh-CN"/>
              </w:rPr>
              <w:t>蝽</w:t>
            </w:r>
            <w:proofErr w:type="gramEnd"/>
          </w:p>
        </w:tc>
        <w:tc>
          <w:tcPr>
            <w:tcW w:w="1134" w:type="dxa"/>
            <w:tcBorders>
              <w:top w:val="nil"/>
              <w:left w:val="nil"/>
              <w:bottom w:val="single" w:sz="4" w:space="0" w:color="000000"/>
              <w:right w:val="single" w:sz="4" w:space="0" w:color="000000"/>
            </w:tcBorders>
            <w:shd w:val="clear" w:color="auto" w:fill="auto"/>
            <w:vAlign w:val="center"/>
          </w:tcPr>
          <w:p w14:paraId="66211E0A"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属半翅目</w:t>
            </w:r>
            <w:proofErr w:type="gramStart"/>
            <w:r>
              <w:rPr>
                <w:rFonts w:ascii="Times New Roman" w:eastAsia="宋体" w:hAnsi="宋体" w:cs="Times New Roman"/>
                <w:snapToGrid/>
                <w:color w:val="auto"/>
                <w:lang w:eastAsia="zh-CN"/>
              </w:rPr>
              <w:t>蝽</w:t>
            </w:r>
            <w:proofErr w:type="gramEnd"/>
            <w:r>
              <w:rPr>
                <w:rFonts w:ascii="Times New Roman" w:eastAsia="宋体" w:hAnsi="宋体" w:cs="Times New Roman"/>
                <w:snapToGrid/>
                <w:color w:val="auto"/>
                <w:lang w:eastAsia="zh-CN"/>
              </w:rPr>
              <w:t>科</w:t>
            </w:r>
          </w:p>
        </w:tc>
        <w:tc>
          <w:tcPr>
            <w:tcW w:w="2782" w:type="dxa"/>
            <w:tcBorders>
              <w:top w:val="nil"/>
              <w:left w:val="nil"/>
              <w:bottom w:val="single" w:sz="4" w:space="0" w:color="000000"/>
              <w:right w:val="single" w:sz="4" w:space="0" w:color="000000"/>
            </w:tcBorders>
            <w:shd w:val="clear" w:color="auto" w:fill="auto"/>
            <w:vAlign w:val="center"/>
          </w:tcPr>
          <w:p w14:paraId="1F8A4C96"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一年发生多代，以成虫在树上浓郁的叶丛或老叶背面越冬。翌年</w:t>
            </w:r>
            <w:r>
              <w:rPr>
                <w:rFonts w:ascii="Times New Roman" w:eastAsia="宋体" w:hAnsi="Times New Roman" w:cs="Times New Roman"/>
                <w:snapToGrid/>
                <w:color w:val="auto"/>
                <w:lang w:eastAsia="zh-CN"/>
              </w:rPr>
              <w:t>2</w:t>
            </w:r>
            <w:r>
              <w:rPr>
                <w:rFonts w:ascii="Times New Roman" w:eastAsia="宋体" w:hAnsi="宋体" w:cs="Times New Roman"/>
                <w:snapToGrid/>
                <w:color w:val="auto"/>
                <w:lang w:eastAsia="zh-CN"/>
              </w:rPr>
              <w:t>、</w:t>
            </w:r>
            <w:r>
              <w:rPr>
                <w:rFonts w:ascii="Times New Roman" w:eastAsia="宋体" w:hAnsi="Times New Roman" w:cs="Times New Roman"/>
                <w:snapToGrid/>
                <w:color w:val="auto"/>
                <w:lang w:eastAsia="zh-CN"/>
              </w:rPr>
              <w:t>3</w:t>
            </w:r>
            <w:r>
              <w:rPr>
                <w:rFonts w:ascii="Times New Roman" w:eastAsia="宋体" w:hAnsi="宋体" w:cs="Times New Roman"/>
                <w:snapToGrid/>
                <w:color w:val="auto"/>
                <w:lang w:eastAsia="zh-CN"/>
              </w:rPr>
              <w:t>月恢复活动，产卵于叶背。</w:t>
            </w:r>
            <w:r>
              <w:rPr>
                <w:rFonts w:ascii="Times New Roman" w:eastAsia="宋体" w:hAnsi="Times New Roman" w:cs="Times New Roman"/>
                <w:snapToGrid/>
                <w:color w:val="auto"/>
                <w:lang w:eastAsia="zh-CN"/>
              </w:rPr>
              <w:t>4</w:t>
            </w:r>
            <w:r>
              <w:rPr>
                <w:rFonts w:ascii="Times New Roman" w:eastAsia="宋体" w:hAnsi="宋体" w:cs="Times New Roman"/>
                <w:snapToGrid/>
                <w:color w:val="auto"/>
                <w:lang w:eastAsia="zh-CN"/>
              </w:rPr>
              <w:t>、</w:t>
            </w:r>
            <w:r>
              <w:rPr>
                <w:rFonts w:ascii="Times New Roman" w:eastAsia="宋体" w:hAnsi="Times New Roman" w:cs="Times New Roman"/>
                <w:snapToGrid/>
                <w:color w:val="auto"/>
                <w:lang w:eastAsia="zh-CN"/>
              </w:rPr>
              <w:t>5</w:t>
            </w:r>
            <w:r>
              <w:rPr>
                <w:rFonts w:ascii="Times New Roman" w:eastAsia="宋体" w:hAnsi="宋体" w:cs="Times New Roman"/>
                <w:snapToGrid/>
                <w:color w:val="auto"/>
                <w:lang w:eastAsia="zh-CN"/>
              </w:rPr>
              <w:t>月若虫盛发为害。若虫共</w:t>
            </w:r>
            <w:r>
              <w:rPr>
                <w:rFonts w:ascii="Times New Roman" w:eastAsia="宋体" w:hAnsi="Times New Roman" w:cs="Times New Roman"/>
                <w:snapToGrid/>
                <w:color w:val="auto"/>
                <w:lang w:eastAsia="zh-CN"/>
              </w:rPr>
              <w:t>5</w:t>
            </w:r>
            <w:r>
              <w:rPr>
                <w:rFonts w:ascii="Times New Roman" w:eastAsia="宋体" w:hAnsi="宋体" w:cs="Times New Roman"/>
                <w:snapToGrid/>
                <w:color w:val="auto"/>
                <w:lang w:eastAsia="zh-CN"/>
              </w:rPr>
              <w:t>龄，多数在</w:t>
            </w:r>
            <w:r>
              <w:rPr>
                <w:rFonts w:ascii="Times New Roman" w:eastAsia="宋体" w:hAnsi="Times New Roman" w:cs="Times New Roman"/>
                <w:snapToGrid/>
                <w:color w:val="auto"/>
                <w:lang w:eastAsia="zh-CN"/>
              </w:rPr>
              <w:t>7</w:t>
            </w:r>
            <w:r>
              <w:rPr>
                <w:rFonts w:ascii="Times New Roman" w:eastAsia="宋体" w:hAnsi="宋体" w:cs="Times New Roman"/>
                <w:snapToGrid/>
                <w:color w:val="auto"/>
                <w:lang w:eastAsia="zh-CN"/>
              </w:rPr>
              <w:t>月间羽化为成虫。</w:t>
            </w:r>
          </w:p>
        </w:tc>
        <w:tc>
          <w:tcPr>
            <w:tcW w:w="2888" w:type="dxa"/>
            <w:tcBorders>
              <w:top w:val="nil"/>
              <w:left w:val="nil"/>
              <w:bottom w:val="single" w:sz="4" w:space="0" w:color="000000"/>
              <w:right w:val="single" w:sz="4" w:space="0" w:color="000000"/>
            </w:tcBorders>
            <w:shd w:val="clear" w:color="auto" w:fill="auto"/>
            <w:vAlign w:val="center"/>
          </w:tcPr>
          <w:p w14:paraId="17A8E000"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嫩梢和枝叶：成虫和若虫吸食嫩梢和枝叶的汁液，导致嫩梢、枝叶干枯</w:t>
            </w:r>
            <w:r>
              <w:rPr>
                <w:rFonts w:ascii="Times New Roman" w:eastAsia="宋体" w:hAnsi="宋体" w:cs="Times New Roman" w:hint="eastAsia"/>
                <w:snapToGrid/>
                <w:color w:val="auto"/>
                <w:lang w:eastAsia="zh-CN"/>
              </w:rPr>
              <w:t>；</w:t>
            </w:r>
          </w:p>
          <w:p w14:paraId="44A61ABE"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花穗：吸食花穗的汁液，导致花穗萎缩，影响授粉和结果</w:t>
            </w:r>
            <w:r>
              <w:rPr>
                <w:rFonts w:ascii="Times New Roman" w:eastAsia="宋体" w:hAnsi="宋体" w:cs="Times New Roman" w:hint="eastAsia"/>
                <w:snapToGrid/>
                <w:color w:val="auto"/>
                <w:lang w:eastAsia="zh-CN"/>
              </w:rPr>
              <w:t>；</w:t>
            </w:r>
          </w:p>
          <w:p w14:paraId="335CD473"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幼果：吸食幼果的汁液，导致幼果干枯脱落，严重影响果实的产量和品质。</w:t>
            </w:r>
          </w:p>
        </w:tc>
        <w:tc>
          <w:tcPr>
            <w:tcW w:w="2835" w:type="dxa"/>
            <w:tcBorders>
              <w:top w:val="nil"/>
              <w:left w:val="nil"/>
              <w:bottom w:val="single" w:sz="4" w:space="0" w:color="000000"/>
              <w:right w:val="single" w:sz="4" w:space="0" w:color="000000"/>
            </w:tcBorders>
            <w:shd w:val="clear" w:color="auto" w:fill="auto"/>
            <w:vAlign w:val="center"/>
          </w:tcPr>
          <w:p w14:paraId="0B4F0910"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结合田间调查，人工摘除荔枝</w:t>
            </w:r>
            <w:proofErr w:type="gramStart"/>
            <w:r>
              <w:rPr>
                <w:rFonts w:ascii="Times New Roman" w:eastAsia="宋体" w:hAnsi="宋体" w:cs="Times New Roman" w:hint="eastAsia"/>
                <w:snapToGrid/>
                <w:color w:val="auto"/>
                <w:lang w:eastAsia="zh-CN"/>
              </w:rPr>
              <w:t>蝽</w:t>
            </w:r>
            <w:proofErr w:type="gramEnd"/>
            <w:r>
              <w:rPr>
                <w:rFonts w:ascii="Times New Roman" w:eastAsia="宋体" w:hAnsi="宋体" w:cs="Times New Roman" w:hint="eastAsia"/>
                <w:snapToGrid/>
                <w:color w:val="auto"/>
                <w:lang w:eastAsia="zh-CN"/>
              </w:rPr>
              <w:t>虫卵叶片和捕杀成虫；</w:t>
            </w:r>
          </w:p>
          <w:p w14:paraId="721B50A6"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早春越冬成虫尚未大量产卵前，</w:t>
            </w:r>
            <w:r>
              <w:rPr>
                <w:rFonts w:ascii="Times New Roman" w:eastAsia="宋体" w:hAnsi="宋体" w:cs="Times New Roman" w:hint="eastAsia"/>
                <w:snapToGrid/>
                <w:color w:val="auto"/>
                <w:lang w:eastAsia="zh-CN"/>
              </w:rPr>
              <w:t>及时施药</w:t>
            </w:r>
            <w:r>
              <w:rPr>
                <w:rFonts w:ascii="Times New Roman" w:eastAsia="宋体" w:hAnsi="宋体" w:cs="Times New Roman"/>
                <w:snapToGrid/>
                <w:color w:val="auto"/>
                <w:lang w:eastAsia="zh-CN"/>
              </w:rPr>
              <w:t>消灭越冬成虫</w:t>
            </w:r>
            <w:r>
              <w:rPr>
                <w:rFonts w:ascii="Times New Roman" w:eastAsia="宋体" w:hAnsi="宋体" w:cs="Times New Roman" w:hint="eastAsia"/>
                <w:snapToGrid/>
                <w:color w:val="auto"/>
                <w:lang w:eastAsia="zh-CN"/>
              </w:rPr>
              <w:t>；</w:t>
            </w:r>
          </w:p>
          <w:p w14:paraId="1CF1E618"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若虫期喷第</w:t>
            </w:r>
            <w:r>
              <w:rPr>
                <w:rFonts w:ascii="Times New Roman" w:eastAsia="宋体" w:hAnsi="Times New Roman" w:cs="Times New Roman"/>
                <w:snapToGrid/>
                <w:color w:val="auto"/>
                <w:lang w:eastAsia="zh-CN"/>
              </w:rPr>
              <w:t>2</w:t>
            </w:r>
            <w:r>
              <w:rPr>
                <w:rFonts w:ascii="Times New Roman" w:eastAsia="宋体" w:hAnsi="宋体" w:cs="Times New Roman"/>
                <w:snapToGrid/>
                <w:color w:val="auto"/>
                <w:lang w:eastAsia="zh-CN"/>
              </w:rPr>
              <w:t>次药，大量消灭</w:t>
            </w:r>
            <w:r>
              <w:rPr>
                <w:rFonts w:ascii="Times New Roman" w:eastAsia="宋体" w:hAnsi="Times New Roman" w:cs="Times New Roman"/>
                <w:snapToGrid/>
                <w:color w:val="auto"/>
                <w:lang w:eastAsia="zh-CN"/>
              </w:rPr>
              <w:t>3</w:t>
            </w:r>
            <w:r>
              <w:rPr>
                <w:rFonts w:ascii="Times New Roman" w:eastAsia="宋体" w:hAnsi="宋体" w:cs="Times New Roman"/>
                <w:snapToGrid/>
                <w:color w:val="auto"/>
                <w:lang w:eastAsia="zh-CN"/>
              </w:rPr>
              <w:t>龄若虫</w:t>
            </w:r>
            <w:r>
              <w:rPr>
                <w:rFonts w:ascii="Times New Roman" w:eastAsia="宋体" w:hAnsi="宋体" w:cs="Times New Roman" w:hint="eastAsia"/>
                <w:snapToGrid/>
                <w:color w:val="auto"/>
                <w:lang w:eastAsia="zh-CN"/>
              </w:rPr>
              <w:t>；</w:t>
            </w:r>
          </w:p>
          <w:p w14:paraId="0714EEE1"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生物防治：初花期释放平腹小蜂和小花蝽以虫治虫（设置生态庇护所）。</w:t>
            </w:r>
          </w:p>
        </w:tc>
        <w:tc>
          <w:tcPr>
            <w:tcW w:w="3466" w:type="dxa"/>
            <w:tcBorders>
              <w:top w:val="nil"/>
              <w:left w:val="nil"/>
              <w:bottom w:val="single" w:sz="4" w:space="0" w:color="000000"/>
              <w:right w:val="single" w:sz="4" w:space="0" w:color="000000"/>
            </w:tcBorders>
            <w:shd w:val="clear" w:color="auto" w:fill="auto"/>
            <w:vAlign w:val="center"/>
          </w:tcPr>
          <w:p w14:paraId="491CDE24"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 xml:space="preserve">　</w:t>
            </w:r>
            <w:r>
              <w:rPr>
                <w:rFonts w:ascii="Times New Roman" w:eastAsia="宋体" w:hAnsi="宋体" w:cs="Times New Roman"/>
                <w:noProof/>
                <w:snapToGrid/>
                <w:color w:val="auto"/>
                <w:lang w:eastAsia="zh-CN"/>
              </w:rPr>
              <w:drawing>
                <wp:inline distT="0" distB="0" distL="0" distR="0" wp14:anchorId="45C040CF" wp14:editId="7B8316A5">
                  <wp:extent cx="1835150" cy="1376045"/>
                  <wp:effectExtent l="0" t="0" r="0" b="0"/>
                  <wp:docPr id="702640858" name="Picture 4" descr="DSC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40858" name="Picture 4" descr="DSC00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89436" cy="1417077"/>
                          </a:xfrm>
                          <a:prstGeom prst="rect">
                            <a:avLst/>
                          </a:prstGeom>
                          <a:noFill/>
                        </pic:spPr>
                      </pic:pic>
                    </a:graphicData>
                  </a:graphic>
                </wp:inline>
              </w:drawing>
            </w:r>
          </w:p>
        </w:tc>
      </w:tr>
      <w:tr w:rsidR="00164B0A" w14:paraId="288EDC2E" w14:textId="77777777">
        <w:trPr>
          <w:trHeight w:val="1717"/>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0189068B" w14:textId="77777777" w:rsidR="00164B0A" w:rsidRDefault="001B2382">
            <w:pPr>
              <w:kinsoku/>
              <w:autoSpaceDE/>
              <w:autoSpaceDN/>
              <w:textAlignment w:val="auto"/>
              <w:rPr>
                <w:rFonts w:ascii="Times New Roman" w:eastAsia="宋体" w:hAnsi="宋体" w:cs="Times New Roman"/>
                <w:snapToGrid/>
                <w:color w:val="auto"/>
                <w:lang w:eastAsia="zh-CN"/>
              </w:rPr>
            </w:pPr>
            <w:proofErr w:type="gramStart"/>
            <w:r>
              <w:rPr>
                <w:rFonts w:ascii="Times New Roman" w:eastAsia="宋体" w:hAnsi="宋体" w:cs="Times New Roman"/>
                <w:snapToGrid/>
                <w:color w:val="auto"/>
                <w:lang w:eastAsia="zh-CN"/>
              </w:rPr>
              <w:t>蚧壳虫</w:t>
            </w:r>
            <w:proofErr w:type="gramEnd"/>
          </w:p>
        </w:tc>
        <w:tc>
          <w:tcPr>
            <w:tcW w:w="1134" w:type="dxa"/>
            <w:tcBorders>
              <w:top w:val="nil"/>
              <w:left w:val="nil"/>
              <w:bottom w:val="single" w:sz="4" w:space="0" w:color="000000"/>
              <w:right w:val="single" w:sz="4" w:space="0" w:color="000000"/>
            </w:tcBorders>
            <w:shd w:val="clear" w:color="auto" w:fill="auto"/>
            <w:vAlign w:val="center"/>
          </w:tcPr>
          <w:p w14:paraId="00CCC15D"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属半翅目</w:t>
            </w:r>
            <w:proofErr w:type="gramStart"/>
            <w:r>
              <w:rPr>
                <w:rFonts w:ascii="Times New Roman" w:eastAsia="宋体" w:hAnsi="宋体" w:cs="Times New Roman"/>
                <w:snapToGrid/>
                <w:color w:val="auto"/>
                <w:lang w:eastAsia="zh-CN"/>
              </w:rPr>
              <w:t>蚧</w:t>
            </w:r>
            <w:proofErr w:type="gramEnd"/>
            <w:r>
              <w:rPr>
                <w:rFonts w:ascii="Times New Roman" w:eastAsia="宋体" w:hAnsi="宋体" w:cs="Times New Roman"/>
                <w:snapToGrid/>
                <w:color w:val="auto"/>
                <w:lang w:eastAsia="zh-CN"/>
              </w:rPr>
              <w:t>科</w:t>
            </w:r>
          </w:p>
        </w:tc>
        <w:tc>
          <w:tcPr>
            <w:tcW w:w="2782" w:type="dxa"/>
            <w:tcBorders>
              <w:top w:val="nil"/>
              <w:left w:val="nil"/>
              <w:bottom w:val="single" w:sz="4" w:space="0" w:color="000000"/>
              <w:right w:val="single" w:sz="4" w:space="0" w:color="000000"/>
            </w:tcBorders>
            <w:shd w:val="clear" w:color="auto" w:fill="auto"/>
            <w:vAlign w:val="center"/>
          </w:tcPr>
          <w:p w14:paraId="4A22CF79"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虫体小，</w:t>
            </w:r>
            <w:r>
              <w:rPr>
                <w:rFonts w:ascii="Times New Roman" w:eastAsia="宋体" w:hAnsi="宋体" w:cs="Times New Roman" w:hint="eastAsia"/>
                <w:snapToGrid/>
                <w:color w:val="auto"/>
                <w:lang w:eastAsia="zh-CN"/>
              </w:rPr>
              <w:t>营孤雌或两性生殖，</w:t>
            </w:r>
            <w:r>
              <w:rPr>
                <w:rFonts w:ascii="Times New Roman" w:eastAsia="宋体" w:hAnsi="宋体" w:cs="Times New Roman"/>
                <w:snapToGrid/>
                <w:color w:val="auto"/>
                <w:lang w:eastAsia="zh-CN"/>
              </w:rPr>
              <w:t>繁殖快，</w:t>
            </w:r>
            <w:r>
              <w:rPr>
                <w:rFonts w:ascii="Times New Roman" w:eastAsia="宋体" w:hAnsi="Times New Roman" w:cs="Times New Roman" w:hint="eastAsia"/>
                <w:snapToGrid/>
                <w:color w:val="auto"/>
                <w:lang w:eastAsia="zh-CN"/>
              </w:rPr>
              <w:t>一</w:t>
            </w:r>
            <w:r>
              <w:rPr>
                <w:rFonts w:ascii="Times New Roman" w:eastAsia="宋体" w:hAnsi="宋体" w:cs="Times New Roman"/>
                <w:snapToGrid/>
                <w:color w:val="auto"/>
                <w:lang w:eastAsia="zh-CN"/>
              </w:rPr>
              <w:t>年繁殖多代</w:t>
            </w:r>
            <w:r>
              <w:rPr>
                <w:rFonts w:ascii="Times New Roman" w:eastAsia="宋体" w:hAnsi="宋体" w:cs="Times New Roman" w:hint="eastAsia"/>
                <w:snapToGrid/>
                <w:color w:val="auto"/>
                <w:lang w:eastAsia="zh-CN"/>
              </w:rPr>
              <w:t>；</w:t>
            </w:r>
            <w:proofErr w:type="gramStart"/>
            <w:r>
              <w:rPr>
                <w:rFonts w:ascii="Times New Roman" w:eastAsia="宋体" w:hAnsi="宋体" w:cs="Times New Roman" w:hint="eastAsia"/>
                <w:snapToGrid/>
                <w:color w:val="auto"/>
                <w:lang w:eastAsia="zh-CN"/>
              </w:rPr>
              <w:t>营固定</w:t>
            </w:r>
            <w:proofErr w:type="gramEnd"/>
            <w:r>
              <w:rPr>
                <w:rFonts w:ascii="Times New Roman" w:eastAsia="宋体" w:hAnsi="宋体" w:cs="Times New Roman" w:hint="eastAsia"/>
                <w:snapToGrid/>
                <w:color w:val="auto"/>
                <w:lang w:eastAsia="zh-CN"/>
              </w:rPr>
              <w:t>生活，</w:t>
            </w:r>
            <w:r>
              <w:rPr>
                <w:rFonts w:ascii="Times New Roman" w:eastAsia="宋体" w:hAnsi="宋体" w:cs="Times New Roman"/>
                <w:snapToGrid/>
                <w:color w:val="auto"/>
                <w:lang w:eastAsia="zh-CN"/>
              </w:rPr>
              <w:t>虫体被厚厚的蜡质层所包裹，防治困难。</w:t>
            </w:r>
          </w:p>
        </w:tc>
        <w:tc>
          <w:tcPr>
            <w:tcW w:w="2888" w:type="dxa"/>
            <w:tcBorders>
              <w:top w:val="nil"/>
              <w:left w:val="nil"/>
              <w:bottom w:val="single" w:sz="4" w:space="0" w:color="000000"/>
              <w:right w:val="single" w:sz="4" w:space="0" w:color="000000"/>
            </w:tcBorders>
            <w:shd w:val="clear" w:color="auto" w:fill="auto"/>
            <w:vAlign w:val="center"/>
          </w:tcPr>
          <w:p w14:paraId="347E2D42"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若虫和成虫群集在枝条、叶片和果实上吸食汁液，导致叶片变黄、枝条干枯，严重时整株枯死。排泄的蜜露以及</w:t>
            </w:r>
            <w:proofErr w:type="gramStart"/>
            <w:r>
              <w:rPr>
                <w:rFonts w:ascii="Times New Roman" w:eastAsia="宋体" w:hAnsi="宋体" w:cs="Times New Roman"/>
                <w:snapToGrid/>
                <w:color w:val="auto"/>
                <w:lang w:eastAsia="zh-CN"/>
              </w:rPr>
              <w:t>所蜕的皮</w:t>
            </w:r>
            <w:proofErr w:type="gramEnd"/>
            <w:r>
              <w:rPr>
                <w:rFonts w:ascii="Times New Roman" w:eastAsia="宋体" w:hAnsi="宋体" w:cs="Times New Roman"/>
                <w:snapToGrid/>
                <w:color w:val="auto"/>
                <w:lang w:eastAsia="zh-CN"/>
              </w:rPr>
              <w:t>混在一起常诱发煤烟病。</w:t>
            </w:r>
          </w:p>
        </w:tc>
        <w:tc>
          <w:tcPr>
            <w:tcW w:w="2835" w:type="dxa"/>
            <w:tcBorders>
              <w:top w:val="nil"/>
              <w:left w:val="nil"/>
              <w:bottom w:val="single" w:sz="4" w:space="0" w:color="000000"/>
              <w:right w:val="single" w:sz="4" w:space="0" w:color="000000"/>
            </w:tcBorders>
            <w:shd w:val="clear" w:color="auto" w:fill="auto"/>
            <w:vAlign w:val="center"/>
          </w:tcPr>
          <w:p w14:paraId="679B1577"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加强肥水</w:t>
            </w:r>
            <w:r>
              <w:rPr>
                <w:rFonts w:ascii="Times New Roman" w:eastAsia="宋体" w:hAnsi="宋体" w:cs="Times New Roman"/>
                <w:snapToGrid/>
                <w:color w:val="auto"/>
                <w:lang w:eastAsia="zh-CN"/>
              </w:rPr>
              <w:t>，增强</w:t>
            </w:r>
            <w:proofErr w:type="gramStart"/>
            <w:r>
              <w:rPr>
                <w:rFonts w:ascii="Times New Roman" w:eastAsia="宋体" w:hAnsi="宋体" w:cs="Times New Roman"/>
                <w:snapToGrid/>
                <w:color w:val="auto"/>
                <w:lang w:eastAsia="zh-CN"/>
              </w:rPr>
              <w:t>树势及抗性</w:t>
            </w:r>
            <w:proofErr w:type="gramEnd"/>
            <w:r>
              <w:rPr>
                <w:rFonts w:ascii="Times New Roman" w:eastAsia="宋体" w:hAnsi="宋体" w:cs="Times New Roman"/>
                <w:snapToGrid/>
                <w:color w:val="auto"/>
                <w:lang w:eastAsia="zh-CN"/>
              </w:rPr>
              <w:t>；</w:t>
            </w:r>
          </w:p>
          <w:p w14:paraId="439363ED"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结合养护管理，秋季人工刷除枝干上的若虫；</w:t>
            </w:r>
          </w:p>
          <w:p w14:paraId="086D51F1"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加强修剪，通风透光，减少虫害发生率</w:t>
            </w:r>
            <w:r>
              <w:rPr>
                <w:rFonts w:ascii="Times New Roman" w:eastAsia="宋体" w:hAnsi="宋体" w:cs="Times New Roman" w:hint="eastAsia"/>
                <w:snapToGrid/>
                <w:color w:val="auto"/>
                <w:lang w:eastAsia="zh-CN"/>
              </w:rPr>
              <w:t>；</w:t>
            </w:r>
          </w:p>
          <w:p w14:paraId="64ED5208"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选用高效、低毒、低残留化学农药防治</w:t>
            </w:r>
            <w:r>
              <w:rPr>
                <w:rFonts w:ascii="Times New Roman" w:eastAsia="宋体" w:hAnsi="宋体" w:cs="Times New Roman"/>
                <w:snapToGrid/>
                <w:color w:val="auto"/>
                <w:lang w:eastAsia="zh-CN"/>
              </w:rPr>
              <w:t>。</w:t>
            </w:r>
          </w:p>
        </w:tc>
        <w:tc>
          <w:tcPr>
            <w:tcW w:w="3466" w:type="dxa"/>
            <w:tcBorders>
              <w:top w:val="nil"/>
              <w:left w:val="nil"/>
              <w:bottom w:val="single" w:sz="4" w:space="0" w:color="000000"/>
              <w:right w:val="single" w:sz="4" w:space="0" w:color="000000"/>
            </w:tcBorders>
            <w:shd w:val="clear" w:color="auto" w:fill="auto"/>
            <w:vAlign w:val="center"/>
          </w:tcPr>
          <w:p w14:paraId="7F70E1AE"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noProof/>
                <w:snapToGrid/>
                <w:color w:val="auto"/>
                <w:lang w:eastAsia="zh-CN"/>
              </w:rPr>
              <w:drawing>
                <wp:anchor distT="0" distB="0" distL="114300" distR="114300" simplePos="0" relativeHeight="251660288" behindDoc="0" locked="0" layoutInCell="1" allowOverlap="1" wp14:anchorId="6F08A2C9" wp14:editId="3959FA1F">
                  <wp:simplePos x="0" y="0"/>
                  <wp:positionH relativeFrom="column">
                    <wp:posOffset>199390</wp:posOffset>
                  </wp:positionH>
                  <wp:positionV relativeFrom="paragraph">
                    <wp:posOffset>-1525905</wp:posOffset>
                  </wp:positionV>
                  <wp:extent cx="1625600" cy="1338580"/>
                  <wp:effectExtent l="0" t="0" r="0" b="0"/>
                  <wp:wrapSquare wrapText="bothSides"/>
                  <wp:docPr id="1520735319" name="图片 10" descr="E:\荔枝病虫害指导\梢期虫害调研\图4-1.jpg"/>
                  <wp:cNvGraphicFramePr/>
                  <a:graphic xmlns:a="http://schemas.openxmlformats.org/drawingml/2006/main">
                    <a:graphicData uri="http://schemas.openxmlformats.org/drawingml/2006/picture">
                      <pic:pic xmlns:pic="http://schemas.openxmlformats.org/drawingml/2006/picture">
                        <pic:nvPicPr>
                          <pic:cNvPr id="1520735319" name="图片 10" descr="E:\荔枝病虫害指导\梢期虫害调研\图4-1.jpg"/>
                          <pic:cNvPicPr/>
                        </pic:nvPicPr>
                        <pic:blipFill>
                          <a:blip r:embed="rId10" cstate="print"/>
                          <a:srcRect/>
                          <a:stretch>
                            <a:fillRect/>
                          </a:stretch>
                        </pic:blipFill>
                        <pic:spPr>
                          <a:xfrm>
                            <a:off x="0" y="0"/>
                            <a:ext cx="1625600" cy="1338580"/>
                          </a:xfrm>
                          <a:prstGeom prst="rect">
                            <a:avLst/>
                          </a:prstGeom>
                          <a:noFill/>
                          <a:ln w="9525">
                            <a:noFill/>
                            <a:miter lim="800000"/>
                            <a:headEnd/>
                            <a:tailEnd/>
                          </a:ln>
                        </pic:spPr>
                      </pic:pic>
                    </a:graphicData>
                  </a:graphic>
                </wp:anchor>
              </w:drawing>
            </w:r>
            <w:r>
              <w:rPr>
                <w:rFonts w:ascii="Times New Roman" w:eastAsia="宋体" w:hAnsi="宋体" w:cs="Times New Roman"/>
                <w:snapToGrid/>
                <w:color w:val="auto"/>
                <w:lang w:eastAsia="zh-CN"/>
              </w:rPr>
              <w:t xml:space="preserve">　</w:t>
            </w:r>
          </w:p>
        </w:tc>
      </w:tr>
      <w:tr w:rsidR="00164B0A" w14:paraId="58D2FC47" w14:textId="77777777">
        <w:trPr>
          <w:trHeight w:val="2979"/>
          <w:jc w:val="center"/>
        </w:trPr>
        <w:tc>
          <w:tcPr>
            <w:tcW w:w="862" w:type="dxa"/>
            <w:tcBorders>
              <w:top w:val="nil"/>
              <w:left w:val="single" w:sz="4" w:space="0" w:color="000000"/>
              <w:bottom w:val="single" w:sz="4" w:space="0" w:color="000000"/>
              <w:right w:val="single" w:sz="4" w:space="0" w:color="000000"/>
            </w:tcBorders>
            <w:shd w:val="clear" w:color="auto" w:fill="auto"/>
          </w:tcPr>
          <w:p w14:paraId="0BA18FE1"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卷叶蛾</w:t>
            </w:r>
          </w:p>
        </w:tc>
        <w:tc>
          <w:tcPr>
            <w:tcW w:w="1134" w:type="dxa"/>
            <w:tcBorders>
              <w:top w:val="nil"/>
              <w:left w:val="nil"/>
              <w:bottom w:val="single" w:sz="4" w:space="0" w:color="000000"/>
              <w:right w:val="single" w:sz="4" w:space="0" w:color="000000"/>
            </w:tcBorders>
            <w:shd w:val="clear" w:color="auto" w:fill="auto"/>
          </w:tcPr>
          <w:p w14:paraId="501962EF"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属鳞翅目卷蛾科</w:t>
            </w:r>
          </w:p>
        </w:tc>
        <w:tc>
          <w:tcPr>
            <w:tcW w:w="2782" w:type="dxa"/>
            <w:tcBorders>
              <w:top w:val="nil"/>
              <w:left w:val="nil"/>
              <w:bottom w:val="single" w:sz="4" w:space="0" w:color="000000"/>
              <w:right w:val="single" w:sz="4" w:space="0" w:color="000000"/>
            </w:tcBorders>
            <w:shd w:val="clear" w:color="auto" w:fill="auto"/>
          </w:tcPr>
          <w:p w14:paraId="78F54D80" w14:textId="77777777" w:rsidR="00164B0A" w:rsidRDefault="001B2382">
            <w:pPr>
              <w:kinsoku/>
              <w:autoSpaceDE/>
              <w:autoSpaceDN/>
              <w:ind w:right="125"/>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一年发生多代，一般以幼虫在虫</w:t>
            </w:r>
            <w:proofErr w:type="gramStart"/>
            <w:r>
              <w:rPr>
                <w:rFonts w:ascii="Times New Roman" w:eastAsia="宋体" w:hAnsi="宋体" w:cs="Times New Roman" w:hint="eastAsia"/>
                <w:snapToGrid/>
                <w:color w:val="auto"/>
                <w:lang w:eastAsia="zh-CN"/>
              </w:rPr>
              <w:t>苞</w:t>
            </w:r>
            <w:proofErr w:type="gramEnd"/>
            <w:r>
              <w:rPr>
                <w:rFonts w:ascii="Times New Roman" w:eastAsia="宋体" w:hAnsi="宋体" w:cs="Times New Roman" w:hint="eastAsia"/>
                <w:snapToGrid/>
                <w:color w:val="auto"/>
                <w:lang w:eastAsia="zh-CN"/>
              </w:rPr>
              <w:t>内越冬，</w:t>
            </w:r>
            <w:r>
              <w:rPr>
                <w:rFonts w:ascii="Times New Roman" w:eastAsia="宋体" w:hAnsi="宋体" w:cs="Times New Roman"/>
                <w:snapToGrid/>
                <w:color w:val="auto"/>
                <w:lang w:eastAsia="zh-CN"/>
              </w:rPr>
              <w:t>幼虫为害</w:t>
            </w:r>
            <w:r>
              <w:rPr>
                <w:rFonts w:ascii="Times New Roman" w:eastAsia="宋体" w:hAnsi="宋体" w:cs="Times New Roman" w:hint="eastAsia"/>
                <w:snapToGrid/>
                <w:color w:val="auto"/>
                <w:lang w:eastAsia="zh-CN"/>
              </w:rPr>
              <w:t>嫩</w:t>
            </w:r>
            <w:r>
              <w:rPr>
                <w:rFonts w:ascii="Times New Roman" w:eastAsia="宋体" w:hAnsi="宋体" w:cs="Times New Roman"/>
                <w:snapToGrid/>
                <w:color w:val="auto"/>
                <w:lang w:eastAsia="zh-CN"/>
              </w:rPr>
              <w:t>梢、花蕾。幼虫吐丝将叶片卷成筒状或缀合在一起，</w:t>
            </w:r>
            <w:proofErr w:type="gramStart"/>
            <w:r>
              <w:rPr>
                <w:rFonts w:ascii="Times New Roman" w:eastAsia="宋体" w:hAnsi="宋体" w:cs="Times New Roman"/>
                <w:snapToGrid/>
                <w:color w:val="auto"/>
                <w:lang w:eastAsia="zh-CN"/>
              </w:rPr>
              <w:t>匿</w:t>
            </w:r>
            <w:proofErr w:type="gramEnd"/>
            <w:r>
              <w:rPr>
                <w:rFonts w:ascii="Times New Roman" w:eastAsia="宋体" w:hAnsi="宋体" w:cs="Times New Roman"/>
                <w:snapToGrid/>
                <w:color w:val="auto"/>
                <w:lang w:eastAsia="zh-CN"/>
              </w:rPr>
              <w:t>居其中取食叶片，形成缺刻或孔洞。成虫多在夜间活动，具有趋光性。</w:t>
            </w:r>
          </w:p>
        </w:tc>
        <w:tc>
          <w:tcPr>
            <w:tcW w:w="2888" w:type="dxa"/>
            <w:tcBorders>
              <w:top w:val="nil"/>
              <w:left w:val="nil"/>
              <w:bottom w:val="single" w:sz="4" w:space="0" w:color="000000"/>
              <w:right w:val="single" w:sz="4" w:space="0" w:color="000000"/>
            </w:tcBorders>
            <w:shd w:val="clear" w:color="auto" w:fill="auto"/>
          </w:tcPr>
          <w:p w14:paraId="75AB302B" w14:textId="77777777" w:rsidR="00164B0A" w:rsidRDefault="001B2382">
            <w:pPr>
              <w:kinsoku/>
              <w:autoSpaceDE/>
              <w:autoSpaceDN/>
              <w:ind w:right="121"/>
              <w:jc w:val="both"/>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幼虫取食叶片，初期多在</w:t>
            </w:r>
            <w:proofErr w:type="gramStart"/>
            <w:r>
              <w:rPr>
                <w:rFonts w:ascii="Times New Roman" w:eastAsia="宋体" w:hAnsi="宋体" w:cs="Times New Roman" w:hint="eastAsia"/>
                <w:snapToGrid/>
                <w:color w:val="auto"/>
                <w:lang w:eastAsia="zh-CN"/>
              </w:rPr>
              <w:t>最</w:t>
            </w:r>
            <w:proofErr w:type="gramEnd"/>
            <w:r>
              <w:rPr>
                <w:rFonts w:ascii="Times New Roman" w:eastAsia="宋体" w:hAnsi="宋体" w:cs="Times New Roman" w:hint="eastAsia"/>
                <w:snapToGrid/>
                <w:color w:val="auto"/>
                <w:lang w:eastAsia="zh-CN"/>
              </w:rPr>
              <w:t>先端嫩叶危害，随生长受惊时吐丝下垂，老熟时吐丝将两片叶叠粘在一起并用丝缠绕，藏在其中啃食叶肉或蕾期花瓣，造成穿孔或残缺。幼虫也可为害果实，将果实啃成不规则紫红色小坑洼或蛀入果实。</w:t>
            </w:r>
          </w:p>
        </w:tc>
        <w:tc>
          <w:tcPr>
            <w:tcW w:w="2835" w:type="dxa"/>
            <w:tcBorders>
              <w:top w:val="nil"/>
              <w:left w:val="nil"/>
              <w:bottom w:val="single" w:sz="4" w:space="0" w:color="000000"/>
              <w:right w:val="single" w:sz="4" w:space="0" w:color="000000"/>
            </w:tcBorders>
            <w:shd w:val="clear" w:color="auto" w:fill="auto"/>
          </w:tcPr>
          <w:p w14:paraId="4363C773"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加强管理，促使枝梢生长整齐，缩短</w:t>
            </w:r>
            <w:proofErr w:type="gramStart"/>
            <w:r>
              <w:rPr>
                <w:rFonts w:ascii="Times New Roman" w:eastAsia="宋体" w:hAnsi="宋体" w:cs="Times New Roman" w:hint="eastAsia"/>
                <w:snapToGrid/>
                <w:color w:val="auto"/>
                <w:lang w:eastAsia="zh-CN"/>
              </w:rPr>
              <w:t>嫩稍期</w:t>
            </w:r>
            <w:proofErr w:type="gramEnd"/>
            <w:r>
              <w:rPr>
                <w:rFonts w:ascii="Times New Roman" w:eastAsia="宋体" w:hAnsi="宋体" w:cs="Times New Roman" w:hint="eastAsia"/>
                <w:snapToGrid/>
                <w:color w:val="auto"/>
                <w:lang w:eastAsia="zh-CN"/>
              </w:rPr>
              <w:t>；</w:t>
            </w:r>
          </w:p>
          <w:p w14:paraId="65E75AEB" w14:textId="77777777" w:rsidR="00164B0A" w:rsidRDefault="001B2382">
            <w:pPr>
              <w:kinsoku/>
              <w:autoSpaceDE/>
              <w:autoSpaceDN/>
              <w:textAlignment w:val="auto"/>
              <w:rPr>
                <w:rFonts w:ascii="Times New Roman" w:eastAsia="宋体" w:hAnsi="宋体" w:cs="Times New Roman"/>
                <w:snapToGrid/>
                <w:color w:val="auto"/>
                <w:lang w:eastAsia="zh-CN"/>
              </w:rPr>
            </w:pPr>
            <w:proofErr w:type="gramStart"/>
            <w:r>
              <w:rPr>
                <w:rFonts w:ascii="Times New Roman" w:eastAsia="宋体" w:hAnsi="宋体" w:cs="Times New Roman"/>
                <w:snapToGrid/>
                <w:color w:val="auto"/>
                <w:lang w:eastAsia="zh-CN"/>
              </w:rPr>
              <w:t>梢期使用</w:t>
            </w:r>
            <w:proofErr w:type="gramEnd"/>
            <w:r>
              <w:rPr>
                <w:rFonts w:ascii="Times New Roman" w:eastAsia="宋体" w:hAnsi="宋体" w:cs="Times New Roman"/>
                <w:snapToGrid/>
                <w:color w:val="auto"/>
                <w:lang w:eastAsia="zh-CN"/>
              </w:rPr>
              <w:t>诱虫灯诱捕成虫</w:t>
            </w:r>
            <w:r>
              <w:rPr>
                <w:rFonts w:ascii="Times New Roman" w:eastAsia="宋体" w:hAnsi="宋体" w:cs="Times New Roman" w:hint="eastAsia"/>
                <w:snapToGrid/>
                <w:color w:val="auto"/>
                <w:lang w:eastAsia="zh-CN"/>
              </w:rPr>
              <w:t>；</w:t>
            </w:r>
          </w:p>
          <w:p w14:paraId="7797E8E5"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冬季清园，控制冬稍，减少虫源；</w:t>
            </w:r>
          </w:p>
          <w:p w14:paraId="19CE9F3E" w14:textId="77777777" w:rsidR="00164B0A" w:rsidRDefault="001B2382">
            <w:pPr>
              <w:kinsoku/>
              <w:autoSpaceDE/>
              <w:autoSpaceDN/>
              <w:textAlignment w:val="auto"/>
              <w:rPr>
                <w:rFonts w:ascii="Times New Roman" w:eastAsia="宋体" w:hAnsi="宋体" w:cs="Times New Roman"/>
                <w:snapToGrid/>
                <w:color w:val="auto"/>
                <w:lang w:eastAsia="zh-CN"/>
              </w:rPr>
            </w:pPr>
            <w:proofErr w:type="gramStart"/>
            <w:r>
              <w:rPr>
                <w:rFonts w:ascii="Times New Roman" w:eastAsia="宋体" w:hAnsi="宋体" w:cs="Times New Roman"/>
                <w:snapToGrid/>
                <w:color w:val="auto"/>
                <w:lang w:eastAsia="zh-CN"/>
              </w:rPr>
              <w:t>梢期使用</w:t>
            </w:r>
            <w:proofErr w:type="gramEnd"/>
            <w:r>
              <w:rPr>
                <w:rFonts w:ascii="Times New Roman" w:eastAsia="宋体" w:hAnsi="宋体" w:cs="Times New Roman"/>
                <w:snapToGrid/>
                <w:color w:val="auto"/>
                <w:lang w:eastAsia="zh-CN"/>
              </w:rPr>
              <w:t>诱虫灯诱捕成虫</w:t>
            </w:r>
            <w:r>
              <w:rPr>
                <w:rFonts w:ascii="Times New Roman" w:eastAsia="宋体" w:hAnsi="宋体" w:cs="Times New Roman" w:hint="eastAsia"/>
                <w:snapToGrid/>
                <w:color w:val="auto"/>
                <w:lang w:eastAsia="zh-CN"/>
              </w:rPr>
              <w:t>；</w:t>
            </w:r>
          </w:p>
          <w:p w14:paraId="26BFBF5A" w14:textId="77777777" w:rsidR="00164B0A" w:rsidRDefault="001B2382">
            <w:pPr>
              <w:kinsoku/>
              <w:autoSpaceDE/>
              <w:autoSpaceDN/>
              <w:ind w:firstLine="4"/>
              <w:jc w:val="both"/>
              <w:textAlignment w:val="auto"/>
              <w:rPr>
                <w:rFonts w:ascii="Times New Roman" w:eastAsia="宋体" w:hAnsi="宋体" w:cs="Times New Roman"/>
                <w:snapToGrid/>
                <w:color w:val="auto"/>
                <w:lang w:eastAsia="zh-CN"/>
              </w:rPr>
            </w:pPr>
            <w:r>
              <w:rPr>
                <w:rFonts w:ascii="Times New Roman" w:eastAsia="宋体" w:hAnsi="宋体" w:cs="Times New Roman"/>
                <w:snapToGrid/>
                <w:color w:val="auto"/>
                <w:lang w:eastAsia="zh-CN"/>
              </w:rPr>
              <w:t>嫩梢长至</w:t>
            </w:r>
            <w:r>
              <w:rPr>
                <w:rFonts w:ascii="Times New Roman" w:eastAsia="宋体" w:hAnsi="Times New Roman" w:cs="Times New Roman"/>
                <w:snapToGrid/>
                <w:color w:val="auto"/>
                <w:lang w:eastAsia="zh-CN"/>
              </w:rPr>
              <w:t>5</w:t>
            </w:r>
            <w:r>
              <w:rPr>
                <w:rFonts w:ascii="Times New Roman" w:eastAsia="宋体" w:hAnsi="宋体" w:cs="Times New Roman"/>
                <w:snapToGrid/>
                <w:color w:val="auto"/>
                <w:lang w:eastAsia="zh-CN"/>
              </w:rPr>
              <w:t>厘米</w:t>
            </w:r>
            <w:r>
              <w:rPr>
                <w:rFonts w:ascii="Times New Roman" w:eastAsia="宋体" w:hAnsi="宋体" w:cs="Times New Roman" w:hint="eastAsia"/>
                <w:snapToGrid/>
                <w:color w:val="auto"/>
                <w:lang w:eastAsia="zh-CN"/>
              </w:rPr>
              <w:t>左右</w:t>
            </w:r>
            <w:r>
              <w:rPr>
                <w:rFonts w:ascii="Times New Roman" w:eastAsia="宋体" w:hAnsi="宋体" w:cs="Times New Roman"/>
                <w:snapToGrid/>
                <w:color w:val="auto"/>
                <w:lang w:eastAsia="zh-CN"/>
              </w:rPr>
              <w:t>，</w:t>
            </w:r>
            <w:r>
              <w:rPr>
                <w:rFonts w:ascii="Times New Roman" w:eastAsia="宋体" w:hAnsi="宋体" w:cs="Times New Roman" w:hint="eastAsia"/>
                <w:snapToGrid/>
                <w:color w:val="auto"/>
                <w:lang w:eastAsia="zh-CN"/>
              </w:rPr>
              <w:t>选用高效、低毒、低残留化学农药防治。</w:t>
            </w:r>
          </w:p>
        </w:tc>
        <w:tc>
          <w:tcPr>
            <w:tcW w:w="3466" w:type="dxa"/>
            <w:tcBorders>
              <w:top w:val="nil"/>
              <w:left w:val="nil"/>
              <w:bottom w:val="single" w:sz="4" w:space="0" w:color="000000"/>
              <w:right w:val="single" w:sz="4" w:space="0" w:color="000000"/>
            </w:tcBorders>
            <w:shd w:val="clear" w:color="auto" w:fill="auto"/>
          </w:tcPr>
          <w:p w14:paraId="251CB185" w14:textId="77777777" w:rsidR="00164B0A" w:rsidRDefault="001B2382">
            <w:pPr>
              <w:jc w:val="both"/>
              <w:rPr>
                <w:rFonts w:ascii="Times New Roman" w:eastAsia="宋体" w:hAnsi="Times New Roman" w:cs="Times New Roman"/>
                <w:snapToGrid/>
                <w:color w:val="auto"/>
                <w:lang w:eastAsia="zh-CN"/>
              </w:rPr>
            </w:pPr>
            <w:r>
              <w:rPr>
                <w:rFonts w:eastAsia="宋体" w:hint="eastAsia"/>
                <w:noProof/>
                <w:color w:val="auto"/>
                <w:position w:val="-42"/>
                <w:lang w:eastAsia="zh-CN"/>
              </w:rPr>
              <w:drawing>
                <wp:anchor distT="0" distB="0" distL="114300" distR="114300" simplePos="0" relativeHeight="251659264" behindDoc="1" locked="0" layoutInCell="1" allowOverlap="1" wp14:anchorId="4BDD4FE7" wp14:editId="044F2631">
                  <wp:simplePos x="0" y="0"/>
                  <wp:positionH relativeFrom="column">
                    <wp:posOffset>137160</wp:posOffset>
                  </wp:positionH>
                  <wp:positionV relativeFrom="paragraph">
                    <wp:posOffset>67945</wp:posOffset>
                  </wp:positionV>
                  <wp:extent cx="1670685" cy="1625600"/>
                  <wp:effectExtent l="0" t="0" r="0" b="0"/>
                  <wp:wrapThrough wrapText="bothSides">
                    <wp:wrapPolygon edited="0">
                      <wp:start x="0" y="0"/>
                      <wp:lineTo x="0" y="21263"/>
                      <wp:lineTo x="21428" y="21263"/>
                      <wp:lineTo x="21428" y="0"/>
                      <wp:lineTo x="0" y="0"/>
                    </wp:wrapPolygon>
                  </wp:wrapThrough>
                  <wp:docPr id="1389863052" name="图片 1389863052" descr="卷夜蛾-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63052" name="图片 1389863052" descr="卷夜蛾-10"/>
                          <pic:cNvPicPr>
                            <a:picLocks noChangeAspect="1"/>
                          </pic:cNvPicPr>
                        </pic:nvPicPr>
                        <pic:blipFill>
                          <a:blip r:embed="rId11" cstate="print"/>
                          <a:stretch>
                            <a:fillRect/>
                          </a:stretch>
                        </pic:blipFill>
                        <pic:spPr>
                          <a:xfrm>
                            <a:off x="0" y="0"/>
                            <a:ext cx="1670685" cy="1625600"/>
                          </a:xfrm>
                          <a:prstGeom prst="rect">
                            <a:avLst/>
                          </a:prstGeom>
                        </pic:spPr>
                      </pic:pic>
                    </a:graphicData>
                  </a:graphic>
                </wp:anchor>
              </w:drawing>
            </w:r>
          </w:p>
        </w:tc>
      </w:tr>
      <w:tr w:rsidR="00164B0A" w14:paraId="06B630F2" w14:textId="77777777">
        <w:trPr>
          <w:trHeight w:val="270"/>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31251C24"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lastRenderedPageBreak/>
              <w:t>尺蛾</w:t>
            </w:r>
          </w:p>
        </w:tc>
        <w:tc>
          <w:tcPr>
            <w:tcW w:w="1134" w:type="dxa"/>
            <w:tcBorders>
              <w:top w:val="nil"/>
              <w:left w:val="nil"/>
              <w:bottom w:val="single" w:sz="4" w:space="0" w:color="000000"/>
              <w:right w:val="single" w:sz="4" w:space="0" w:color="000000"/>
            </w:tcBorders>
            <w:shd w:val="clear" w:color="auto" w:fill="auto"/>
            <w:vAlign w:val="center"/>
          </w:tcPr>
          <w:p w14:paraId="77B55D94"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属鳞翅目尺蛾科</w:t>
            </w:r>
          </w:p>
        </w:tc>
        <w:tc>
          <w:tcPr>
            <w:tcW w:w="2782" w:type="dxa"/>
            <w:tcBorders>
              <w:top w:val="nil"/>
              <w:left w:val="nil"/>
              <w:bottom w:val="single" w:sz="4" w:space="0" w:color="000000"/>
              <w:right w:val="single" w:sz="4" w:space="0" w:color="000000"/>
            </w:tcBorders>
            <w:shd w:val="clear" w:color="auto" w:fill="auto"/>
            <w:vAlign w:val="center"/>
          </w:tcPr>
          <w:p w14:paraId="03D3E211"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Times New Roman" w:cs="Times New Roman" w:hint="eastAsia"/>
                <w:snapToGrid/>
                <w:color w:val="auto"/>
                <w:lang w:eastAsia="zh-CN"/>
              </w:rPr>
              <w:t>一年可发生</w:t>
            </w:r>
            <w:r>
              <w:rPr>
                <w:rFonts w:ascii="Times New Roman" w:eastAsia="宋体" w:hAnsi="Times New Roman" w:cs="Times New Roman" w:hint="eastAsia"/>
                <w:snapToGrid/>
                <w:color w:val="auto"/>
                <w:lang w:eastAsia="zh-CN"/>
              </w:rPr>
              <w:t>10</w:t>
            </w:r>
            <w:proofErr w:type="gramStart"/>
            <w:r>
              <w:rPr>
                <w:rFonts w:ascii="Times New Roman" w:eastAsia="宋体" w:hAnsi="Times New Roman" w:cs="Times New Roman" w:hint="eastAsia"/>
                <w:snapToGrid/>
                <w:color w:val="auto"/>
                <w:lang w:eastAsia="zh-CN"/>
              </w:rPr>
              <w:t>几</w:t>
            </w:r>
            <w:proofErr w:type="gramEnd"/>
            <w:r>
              <w:rPr>
                <w:rFonts w:ascii="Times New Roman" w:eastAsia="宋体" w:hAnsi="Times New Roman" w:cs="Times New Roman" w:hint="eastAsia"/>
                <w:snapToGrid/>
                <w:color w:val="auto"/>
                <w:lang w:eastAsia="zh-CN"/>
              </w:rPr>
              <w:t>代，越冬代成虫于</w:t>
            </w:r>
            <w:r>
              <w:rPr>
                <w:rFonts w:ascii="Times New Roman" w:eastAsia="宋体" w:hAnsi="Times New Roman" w:cs="Times New Roman" w:hint="eastAsia"/>
                <w:snapToGrid/>
                <w:color w:val="auto"/>
                <w:lang w:eastAsia="zh-CN"/>
              </w:rPr>
              <w:t>2</w:t>
            </w:r>
            <w:r>
              <w:rPr>
                <w:rFonts w:ascii="Times New Roman" w:eastAsia="宋体" w:hAnsi="Times New Roman" w:cs="Times New Roman" w:hint="eastAsia"/>
                <w:snapToGrid/>
                <w:color w:val="auto"/>
                <w:lang w:eastAsia="zh-CN"/>
              </w:rPr>
              <w:t>月中下旬羽化，第一代幼虫</w:t>
            </w:r>
            <w:r>
              <w:rPr>
                <w:rFonts w:ascii="Times New Roman" w:eastAsia="宋体" w:hAnsi="Times New Roman" w:cs="Times New Roman" w:hint="eastAsia"/>
                <w:snapToGrid/>
                <w:color w:val="auto"/>
                <w:lang w:eastAsia="zh-CN"/>
              </w:rPr>
              <w:t>3</w:t>
            </w:r>
            <w:r>
              <w:rPr>
                <w:rFonts w:ascii="Times New Roman" w:eastAsia="宋体" w:hAnsi="Times New Roman" w:cs="Times New Roman" w:hint="eastAsia"/>
                <w:snapToGrid/>
                <w:color w:val="auto"/>
                <w:lang w:eastAsia="zh-CN"/>
              </w:rPr>
              <w:t>月危害春梢及花穗，以后</w:t>
            </w:r>
            <w:r>
              <w:rPr>
                <w:rFonts w:ascii="Times New Roman" w:eastAsia="宋体" w:hAnsi="Times New Roman" w:cs="Times New Roman" w:hint="eastAsia"/>
                <w:snapToGrid/>
                <w:color w:val="auto"/>
                <w:lang w:eastAsia="zh-CN"/>
              </w:rPr>
              <w:t>30</w:t>
            </w:r>
            <w:r>
              <w:rPr>
                <w:rFonts w:ascii="Times New Roman" w:eastAsia="宋体" w:hAnsi="Times New Roman" w:cs="Times New Roman" w:hint="eastAsia"/>
                <w:snapToGrid/>
                <w:color w:val="auto"/>
                <w:lang w:eastAsia="zh-CN"/>
              </w:rPr>
              <w:t>～</w:t>
            </w:r>
            <w:r>
              <w:rPr>
                <w:rFonts w:ascii="Times New Roman" w:eastAsia="宋体" w:hAnsi="Times New Roman" w:cs="Times New Roman" w:hint="eastAsia"/>
                <w:snapToGrid/>
                <w:color w:val="auto"/>
                <w:lang w:eastAsia="zh-CN"/>
              </w:rPr>
              <w:t>45</w:t>
            </w:r>
            <w:r>
              <w:rPr>
                <w:rFonts w:ascii="Times New Roman" w:eastAsia="宋体" w:hAnsi="Times New Roman" w:cs="Times New Roman" w:hint="eastAsia"/>
                <w:snapToGrid/>
                <w:color w:val="auto"/>
                <w:lang w:eastAsia="zh-CN"/>
              </w:rPr>
              <w:t>天完成一个世代，一般以幼虫在树冠、叶间及地面草丛等地方越冬。多在夜间羽化，羽化当晚交尾，交尾后</w:t>
            </w:r>
            <w:r>
              <w:rPr>
                <w:rFonts w:ascii="Times New Roman" w:eastAsia="宋体" w:hAnsi="Times New Roman" w:cs="Times New Roman" w:hint="eastAsia"/>
                <w:snapToGrid/>
                <w:color w:val="auto"/>
                <w:lang w:eastAsia="zh-CN"/>
              </w:rPr>
              <w:t>2</w:t>
            </w:r>
            <w:r>
              <w:rPr>
                <w:rFonts w:ascii="Times New Roman" w:eastAsia="宋体" w:hAnsi="Times New Roman" w:cs="Times New Roman" w:hint="eastAsia"/>
                <w:snapToGrid/>
                <w:color w:val="auto"/>
                <w:lang w:eastAsia="zh-CN"/>
              </w:rPr>
              <w:t>～</w:t>
            </w:r>
            <w:r>
              <w:rPr>
                <w:rFonts w:ascii="Times New Roman" w:eastAsia="宋体" w:hAnsi="Times New Roman" w:cs="Times New Roman" w:hint="eastAsia"/>
                <w:snapToGrid/>
                <w:color w:val="auto"/>
                <w:lang w:eastAsia="zh-CN"/>
              </w:rPr>
              <w:t>3</w:t>
            </w:r>
            <w:r>
              <w:rPr>
                <w:rFonts w:ascii="Times New Roman" w:eastAsia="宋体" w:hAnsi="Times New Roman" w:cs="Times New Roman" w:hint="eastAsia"/>
                <w:snapToGrid/>
                <w:color w:val="auto"/>
                <w:lang w:eastAsia="zh-CN"/>
              </w:rPr>
              <w:t>天产卵，</w:t>
            </w:r>
            <w:proofErr w:type="gramStart"/>
            <w:r>
              <w:rPr>
                <w:rFonts w:ascii="Times New Roman" w:eastAsia="宋体" w:hAnsi="Times New Roman" w:cs="Times New Roman" w:hint="eastAsia"/>
                <w:snapToGrid/>
                <w:color w:val="auto"/>
                <w:lang w:eastAsia="zh-CN"/>
              </w:rPr>
              <w:t>卵散产</w:t>
            </w:r>
            <w:proofErr w:type="gramEnd"/>
            <w:r>
              <w:rPr>
                <w:rFonts w:ascii="Times New Roman" w:eastAsia="宋体" w:hAnsi="Times New Roman" w:cs="Times New Roman" w:hint="eastAsia"/>
                <w:snapToGrid/>
                <w:color w:val="auto"/>
                <w:lang w:eastAsia="zh-CN"/>
              </w:rPr>
              <w:t>，可产于嫩芽、嫩叶、嫩枝和老叶上，以嫩叶叶尖和叶缘产卵最多。</w:t>
            </w:r>
          </w:p>
        </w:tc>
        <w:tc>
          <w:tcPr>
            <w:tcW w:w="2888" w:type="dxa"/>
            <w:tcBorders>
              <w:top w:val="nil"/>
              <w:left w:val="nil"/>
              <w:bottom w:val="single" w:sz="4" w:space="0" w:color="000000"/>
              <w:right w:val="single" w:sz="4" w:space="0" w:color="000000"/>
            </w:tcBorders>
            <w:shd w:val="clear" w:color="auto" w:fill="auto"/>
            <w:vAlign w:val="center"/>
          </w:tcPr>
          <w:p w14:paraId="72945DD8"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荔枝尺</w:t>
            </w:r>
            <w:proofErr w:type="gramStart"/>
            <w:r>
              <w:rPr>
                <w:rFonts w:ascii="Times New Roman" w:eastAsia="宋体" w:hAnsi="宋体" w:cs="Times New Roman"/>
                <w:snapToGrid/>
                <w:color w:val="auto"/>
                <w:lang w:eastAsia="zh-CN"/>
              </w:rPr>
              <w:t>蛾主要</w:t>
            </w:r>
            <w:proofErr w:type="gramEnd"/>
            <w:r>
              <w:rPr>
                <w:rFonts w:ascii="Times New Roman" w:eastAsia="宋体" w:hAnsi="宋体" w:cs="Times New Roman"/>
                <w:snapToGrid/>
                <w:color w:val="auto"/>
                <w:lang w:eastAsia="zh-CN"/>
              </w:rPr>
              <w:t>以幼虫取食荔枝的新梢嫩叶，尤其是夏秋</w:t>
            </w:r>
            <w:proofErr w:type="gramStart"/>
            <w:r>
              <w:rPr>
                <w:rFonts w:ascii="Times New Roman" w:eastAsia="宋体" w:hAnsi="宋体" w:cs="Times New Roman"/>
                <w:snapToGrid/>
                <w:color w:val="auto"/>
                <w:lang w:eastAsia="zh-CN"/>
              </w:rPr>
              <w:t>梢</w:t>
            </w:r>
            <w:proofErr w:type="gramEnd"/>
            <w:r>
              <w:rPr>
                <w:rFonts w:ascii="Times New Roman" w:eastAsia="宋体" w:hAnsi="宋体" w:cs="Times New Roman"/>
                <w:snapToGrid/>
                <w:color w:val="auto"/>
                <w:lang w:eastAsia="zh-CN"/>
              </w:rPr>
              <w:t>为甚，严重时可取食整株树的嫩叶和嫩梢，仅留下秃枝，严重影响树体的营养繁殖。</w:t>
            </w:r>
          </w:p>
        </w:tc>
        <w:tc>
          <w:tcPr>
            <w:tcW w:w="2835" w:type="dxa"/>
            <w:tcBorders>
              <w:top w:val="nil"/>
              <w:left w:val="nil"/>
              <w:bottom w:val="single" w:sz="4" w:space="0" w:color="000000"/>
              <w:right w:val="single" w:sz="4" w:space="0" w:color="000000"/>
            </w:tcBorders>
            <w:shd w:val="clear" w:color="auto" w:fill="auto"/>
            <w:vAlign w:val="center"/>
          </w:tcPr>
          <w:p w14:paraId="40E12619"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加强管理，促使枝梢生长整齐，缩短</w:t>
            </w:r>
            <w:proofErr w:type="gramStart"/>
            <w:r>
              <w:rPr>
                <w:rFonts w:ascii="Times New Roman" w:eastAsia="宋体" w:hAnsi="宋体" w:cs="Times New Roman" w:hint="eastAsia"/>
                <w:snapToGrid/>
                <w:color w:val="auto"/>
                <w:lang w:eastAsia="zh-CN"/>
              </w:rPr>
              <w:t>嫩稍期</w:t>
            </w:r>
            <w:proofErr w:type="gramEnd"/>
            <w:r>
              <w:rPr>
                <w:rFonts w:ascii="Times New Roman" w:eastAsia="宋体" w:hAnsi="宋体" w:cs="Times New Roman" w:hint="eastAsia"/>
                <w:snapToGrid/>
                <w:color w:val="auto"/>
                <w:lang w:eastAsia="zh-CN"/>
              </w:rPr>
              <w:t>；</w:t>
            </w:r>
          </w:p>
          <w:p w14:paraId="187F6606" w14:textId="77777777" w:rsidR="00164B0A" w:rsidRDefault="001B2382">
            <w:pPr>
              <w:kinsoku/>
              <w:autoSpaceDE/>
              <w:autoSpaceDN/>
              <w:textAlignment w:val="auto"/>
              <w:rPr>
                <w:rFonts w:ascii="Times New Roman" w:eastAsia="宋体" w:hAnsi="宋体" w:cs="Times New Roman"/>
                <w:snapToGrid/>
                <w:color w:val="auto"/>
                <w:lang w:eastAsia="zh-CN"/>
              </w:rPr>
            </w:pPr>
            <w:proofErr w:type="gramStart"/>
            <w:r>
              <w:rPr>
                <w:rFonts w:ascii="Times New Roman" w:eastAsia="宋体" w:hAnsi="宋体" w:cs="Times New Roman"/>
                <w:snapToGrid/>
                <w:color w:val="auto"/>
                <w:lang w:eastAsia="zh-CN"/>
              </w:rPr>
              <w:t>梢期使用</w:t>
            </w:r>
            <w:proofErr w:type="gramEnd"/>
            <w:r>
              <w:rPr>
                <w:rFonts w:ascii="Times New Roman" w:eastAsia="宋体" w:hAnsi="宋体" w:cs="Times New Roman"/>
                <w:snapToGrid/>
                <w:color w:val="auto"/>
                <w:lang w:eastAsia="zh-CN"/>
              </w:rPr>
              <w:t>诱虫灯诱捕成虫</w:t>
            </w:r>
            <w:r>
              <w:rPr>
                <w:rFonts w:ascii="Times New Roman" w:eastAsia="宋体" w:hAnsi="宋体" w:cs="Times New Roman" w:hint="eastAsia"/>
                <w:snapToGrid/>
                <w:color w:val="auto"/>
                <w:lang w:eastAsia="zh-CN"/>
              </w:rPr>
              <w:t>；</w:t>
            </w:r>
          </w:p>
          <w:p w14:paraId="6A79BEF5"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冬季清园，控制冬稍，减少虫源；</w:t>
            </w:r>
          </w:p>
          <w:p w14:paraId="5B9FA17B"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在</w:t>
            </w:r>
            <w:r>
              <w:rPr>
                <w:rFonts w:ascii="Times New Roman" w:eastAsia="宋体" w:hAnsi="宋体" w:cs="Times New Roman" w:hint="eastAsia"/>
                <w:snapToGrid/>
                <w:color w:val="auto"/>
                <w:lang w:eastAsia="zh-CN"/>
              </w:rPr>
              <w:t>3</w:t>
            </w:r>
            <w:r>
              <w:rPr>
                <w:rFonts w:ascii="Times New Roman" w:eastAsia="宋体" w:hAnsi="宋体" w:cs="Times New Roman" w:hint="eastAsia"/>
                <w:snapToGrid/>
                <w:color w:val="auto"/>
                <w:lang w:eastAsia="zh-CN"/>
              </w:rPr>
              <w:t>龄幼虫期之前可使用</w:t>
            </w:r>
            <w:r>
              <w:rPr>
                <w:rFonts w:ascii="Times New Roman" w:eastAsia="宋体" w:hAnsi="宋体" w:cs="Times New Roman"/>
                <w:snapToGrid/>
                <w:color w:val="auto"/>
                <w:lang w:eastAsia="zh-CN"/>
              </w:rPr>
              <w:t>苏云金杆菌制剂</w:t>
            </w:r>
            <w:r>
              <w:rPr>
                <w:rFonts w:ascii="Times New Roman" w:eastAsia="宋体" w:hAnsi="宋体" w:cs="Times New Roman" w:hint="eastAsia"/>
                <w:snapToGrid/>
                <w:color w:val="auto"/>
                <w:lang w:eastAsia="zh-CN"/>
              </w:rPr>
              <w:t>或化学药剂防治</w:t>
            </w:r>
            <w:r>
              <w:rPr>
                <w:rFonts w:ascii="Times New Roman" w:eastAsia="宋体" w:hAnsi="宋体" w:cs="Times New Roman"/>
                <w:snapToGrid/>
                <w:color w:val="auto"/>
                <w:lang w:eastAsia="zh-CN"/>
              </w:rPr>
              <w:t>。</w:t>
            </w:r>
          </w:p>
        </w:tc>
        <w:tc>
          <w:tcPr>
            <w:tcW w:w="3466" w:type="dxa"/>
            <w:tcBorders>
              <w:top w:val="nil"/>
              <w:left w:val="nil"/>
              <w:bottom w:val="single" w:sz="4" w:space="0" w:color="000000"/>
              <w:right w:val="single" w:sz="4" w:space="0" w:color="000000"/>
            </w:tcBorders>
            <w:shd w:val="clear" w:color="auto" w:fill="auto"/>
            <w:vAlign w:val="center"/>
          </w:tcPr>
          <w:p w14:paraId="1602DBC7" w14:textId="77777777" w:rsidR="00164B0A" w:rsidRDefault="001B2382">
            <w:pPr>
              <w:kinsoku/>
              <w:autoSpaceDE/>
              <w:autoSpaceDN/>
              <w:jc w:val="center"/>
              <w:textAlignment w:val="auto"/>
              <w:rPr>
                <w:rFonts w:ascii="Times New Roman" w:eastAsia="宋体" w:hAnsi="Times New Roman" w:cs="Times New Roman"/>
                <w:snapToGrid/>
                <w:color w:val="auto"/>
                <w:lang w:eastAsia="zh-CN"/>
              </w:rPr>
            </w:pPr>
            <w:r>
              <w:rPr>
                <w:rFonts w:ascii="Times New Roman" w:eastAsia="宋体" w:hAnsi="宋体" w:cs="Times New Roman" w:hint="eastAsia"/>
                <w:noProof/>
                <w:snapToGrid/>
                <w:color w:val="auto"/>
                <w:lang w:eastAsia="zh-CN"/>
              </w:rPr>
              <w:drawing>
                <wp:inline distT="0" distB="0" distL="114300" distR="114300" wp14:anchorId="6B78CE09" wp14:editId="14851DDE">
                  <wp:extent cx="1426845" cy="1750060"/>
                  <wp:effectExtent l="152400" t="0" r="135255" b="0"/>
                  <wp:docPr id="690830616" name="图片 5" descr="尺蠖-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30616" name="图片 5" descr="尺蠖-24"/>
                          <pic:cNvPicPr>
                            <a:picLocks noChangeAspect="1"/>
                          </pic:cNvPicPr>
                        </pic:nvPicPr>
                        <pic:blipFill>
                          <a:blip r:embed="rId12" cstate="print"/>
                          <a:stretch>
                            <a:fillRect/>
                          </a:stretch>
                        </pic:blipFill>
                        <pic:spPr>
                          <a:xfrm rot="5400000">
                            <a:off x="0" y="0"/>
                            <a:ext cx="1464729" cy="1795906"/>
                          </a:xfrm>
                          <a:prstGeom prst="rect">
                            <a:avLst/>
                          </a:prstGeom>
                        </pic:spPr>
                      </pic:pic>
                    </a:graphicData>
                  </a:graphic>
                </wp:inline>
              </w:drawing>
            </w:r>
          </w:p>
        </w:tc>
      </w:tr>
      <w:tr w:rsidR="00164B0A" w14:paraId="2402904E" w14:textId="77777777">
        <w:trPr>
          <w:trHeight w:val="270"/>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16806A9D"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叶螨</w:t>
            </w:r>
          </w:p>
        </w:tc>
        <w:tc>
          <w:tcPr>
            <w:tcW w:w="1134" w:type="dxa"/>
            <w:tcBorders>
              <w:top w:val="nil"/>
              <w:left w:val="nil"/>
              <w:bottom w:val="single" w:sz="4" w:space="0" w:color="000000"/>
              <w:right w:val="single" w:sz="4" w:space="0" w:color="000000"/>
            </w:tcBorders>
            <w:shd w:val="clear" w:color="auto" w:fill="auto"/>
            <w:vAlign w:val="center"/>
          </w:tcPr>
          <w:p w14:paraId="5786D370"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属</w:t>
            </w:r>
            <w:proofErr w:type="gramStart"/>
            <w:r>
              <w:rPr>
                <w:rFonts w:ascii="Times New Roman" w:eastAsia="宋体" w:hAnsi="宋体" w:cs="Times New Roman" w:hint="eastAsia"/>
                <w:snapToGrid/>
                <w:color w:val="auto"/>
                <w:lang w:eastAsia="zh-CN"/>
              </w:rPr>
              <w:t>蜱螨</w:t>
            </w:r>
            <w:proofErr w:type="gramEnd"/>
            <w:r>
              <w:rPr>
                <w:rFonts w:ascii="Times New Roman" w:eastAsia="宋体" w:hAnsi="宋体" w:cs="Times New Roman" w:hint="eastAsia"/>
                <w:snapToGrid/>
                <w:color w:val="auto"/>
                <w:lang w:eastAsia="zh-CN"/>
              </w:rPr>
              <w:t>目叶螨科</w:t>
            </w:r>
          </w:p>
        </w:tc>
        <w:tc>
          <w:tcPr>
            <w:tcW w:w="2782" w:type="dxa"/>
            <w:tcBorders>
              <w:top w:val="nil"/>
              <w:left w:val="nil"/>
              <w:bottom w:val="single" w:sz="4" w:space="0" w:color="000000"/>
              <w:right w:val="single" w:sz="4" w:space="0" w:color="000000"/>
            </w:tcBorders>
            <w:shd w:val="clear" w:color="auto" w:fill="auto"/>
            <w:vAlign w:val="center"/>
          </w:tcPr>
          <w:p w14:paraId="6A6A57B0"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叶螨的繁殖速度非常快，通常</w:t>
            </w:r>
            <w:r>
              <w:rPr>
                <w:rFonts w:ascii="Times New Roman" w:eastAsia="宋体" w:hAnsi="宋体" w:cs="Times New Roman" w:hint="eastAsia"/>
                <w:snapToGrid/>
                <w:color w:val="auto"/>
                <w:lang w:eastAsia="zh-CN"/>
              </w:rPr>
              <w:t>7</w:t>
            </w:r>
            <w:r>
              <w:rPr>
                <w:rFonts w:ascii="Times New Roman" w:eastAsia="宋体" w:hAnsi="宋体" w:cs="Times New Roman" w:hint="eastAsia"/>
                <w:snapToGrid/>
                <w:color w:val="auto"/>
                <w:lang w:eastAsia="zh-CN"/>
              </w:rPr>
              <w:t>至</w:t>
            </w:r>
            <w:r>
              <w:rPr>
                <w:rFonts w:ascii="Times New Roman" w:eastAsia="宋体" w:hAnsi="宋体" w:cs="Times New Roman" w:hint="eastAsia"/>
                <w:snapToGrid/>
                <w:color w:val="auto"/>
                <w:lang w:eastAsia="zh-CN"/>
              </w:rPr>
              <w:t>10</w:t>
            </w:r>
            <w:r>
              <w:rPr>
                <w:rFonts w:ascii="Times New Roman" w:eastAsia="宋体" w:hAnsi="宋体" w:cs="Times New Roman" w:hint="eastAsia"/>
                <w:snapToGrid/>
                <w:color w:val="auto"/>
                <w:lang w:eastAsia="zh-CN"/>
              </w:rPr>
              <w:t>天繁衍一代，主要以有性生殖为主，也可孤雌生殖。如气候干旱，气温在</w:t>
            </w:r>
            <w:r>
              <w:rPr>
                <w:rFonts w:ascii="Times New Roman" w:eastAsia="宋体" w:hAnsi="宋体" w:cs="Times New Roman" w:hint="eastAsia"/>
                <w:snapToGrid/>
                <w:color w:val="auto"/>
                <w:lang w:eastAsia="zh-CN"/>
              </w:rPr>
              <w:t>30</w:t>
            </w:r>
            <w:r>
              <w:rPr>
                <w:rFonts w:ascii="Times New Roman" w:eastAsia="宋体" w:hAnsi="宋体" w:cs="Times New Roman" w:hint="eastAsia"/>
                <w:snapToGrid/>
                <w:color w:val="auto"/>
                <w:lang w:eastAsia="zh-CN"/>
              </w:rPr>
              <w:t>℃以上时，</w:t>
            </w:r>
            <w:proofErr w:type="gramStart"/>
            <w:r>
              <w:rPr>
                <w:rFonts w:ascii="Times New Roman" w:eastAsia="宋体" w:hAnsi="宋体" w:cs="Times New Roman" w:hint="eastAsia"/>
                <w:snapToGrid/>
                <w:color w:val="auto"/>
                <w:lang w:eastAsia="zh-CN"/>
              </w:rPr>
              <w:t>螨</w:t>
            </w:r>
            <w:proofErr w:type="gramEnd"/>
            <w:r>
              <w:rPr>
                <w:rFonts w:ascii="Times New Roman" w:eastAsia="宋体" w:hAnsi="宋体" w:cs="Times New Roman" w:hint="eastAsia"/>
                <w:snapToGrid/>
                <w:color w:val="auto"/>
                <w:lang w:eastAsia="zh-CN"/>
              </w:rPr>
              <w:t>量激增，</w:t>
            </w:r>
            <w:r>
              <w:rPr>
                <w:rFonts w:ascii="Times New Roman" w:eastAsia="宋体" w:hAnsi="宋体" w:cs="Times New Roman" w:hint="eastAsia"/>
                <w:snapToGrid/>
                <w:color w:val="auto"/>
                <w:lang w:eastAsia="zh-CN"/>
              </w:rPr>
              <w:t>5</w:t>
            </w:r>
            <w:r>
              <w:rPr>
                <w:rFonts w:ascii="Times New Roman" w:eastAsia="宋体" w:hAnsi="宋体" w:cs="Times New Roman" w:hint="eastAsia"/>
                <w:snapToGrid/>
                <w:color w:val="auto"/>
                <w:lang w:eastAsia="zh-CN"/>
              </w:rPr>
              <w:t>天左右即可繁衍一代，有代代堆叠现象，以</w:t>
            </w:r>
            <w:r>
              <w:rPr>
                <w:rFonts w:ascii="Times New Roman" w:eastAsia="宋体" w:hAnsi="宋体" w:cs="Times New Roman" w:hint="eastAsia"/>
                <w:snapToGrid/>
                <w:color w:val="auto"/>
                <w:lang w:eastAsia="zh-CN"/>
              </w:rPr>
              <w:t>3</w:t>
            </w:r>
            <w:r>
              <w:rPr>
                <w:rFonts w:ascii="Times New Roman" w:eastAsia="宋体" w:hAnsi="宋体" w:cs="Times New Roman" w:hint="eastAsia"/>
                <w:snapToGrid/>
                <w:color w:val="auto"/>
                <w:lang w:eastAsia="zh-CN"/>
              </w:rPr>
              <w:t>至</w:t>
            </w:r>
            <w:r>
              <w:rPr>
                <w:rFonts w:ascii="Times New Roman" w:eastAsia="宋体" w:hAnsi="宋体" w:cs="Times New Roman" w:hint="eastAsia"/>
                <w:snapToGrid/>
                <w:color w:val="auto"/>
                <w:lang w:eastAsia="zh-CN"/>
              </w:rPr>
              <w:t>6</w:t>
            </w:r>
            <w:r>
              <w:rPr>
                <w:rFonts w:ascii="Times New Roman" w:eastAsia="宋体" w:hAnsi="宋体" w:cs="Times New Roman" w:hint="eastAsia"/>
                <w:snapToGrid/>
                <w:color w:val="auto"/>
                <w:lang w:eastAsia="zh-CN"/>
              </w:rPr>
              <w:t>月为害严重。</w:t>
            </w:r>
          </w:p>
        </w:tc>
        <w:tc>
          <w:tcPr>
            <w:tcW w:w="2888" w:type="dxa"/>
            <w:tcBorders>
              <w:top w:val="nil"/>
              <w:left w:val="nil"/>
              <w:bottom w:val="single" w:sz="4" w:space="0" w:color="000000"/>
              <w:right w:val="single" w:sz="4" w:space="0" w:color="000000"/>
            </w:tcBorders>
            <w:shd w:val="clear" w:color="auto" w:fill="auto"/>
            <w:vAlign w:val="center"/>
          </w:tcPr>
          <w:p w14:paraId="0CB2D947"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主要危害叶正面，叶背部很少。一般多以中老叶上较多、嫩叶较少，也可危害果实。以锋利的口针刺破细胞而吸取汁液，叶片细胞被破坏而丧失叶绿素，造成叶片呈现黄白色小斑点，严重时造成叶片变褐至落叶。由于其体色暗红，</w:t>
            </w:r>
            <w:proofErr w:type="gramStart"/>
            <w:r>
              <w:rPr>
                <w:rFonts w:ascii="Times New Roman" w:eastAsia="宋体" w:hAnsi="宋体" w:cs="Times New Roman" w:hint="eastAsia"/>
                <w:snapToGrid/>
                <w:color w:val="auto"/>
                <w:lang w:eastAsia="zh-CN"/>
              </w:rPr>
              <w:t>加上蜕的白色</w:t>
            </w:r>
            <w:proofErr w:type="gramEnd"/>
            <w:r>
              <w:rPr>
                <w:rFonts w:ascii="Times New Roman" w:eastAsia="宋体" w:hAnsi="宋体" w:cs="Times New Roman" w:hint="eastAsia"/>
                <w:snapToGrid/>
                <w:color w:val="auto"/>
                <w:lang w:eastAsia="zh-CN"/>
              </w:rPr>
              <w:t>的皮和黑色的排泄物，以及在其排泄物和所分泌的少量丝网上所黏住的灰尘，常给人以叶片脏污的感觉。</w:t>
            </w:r>
          </w:p>
        </w:tc>
        <w:tc>
          <w:tcPr>
            <w:tcW w:w="2835" w:type="dxa"/>
            <w:tcBorders>
              <w:top w:val="nil"/>
              <w:left w:val="nil"/>
              <w:bottom w:val="single" w:sz="4" w:space="0" w:color="000000"/>
              <w:right w:val="single" w:sz="4" w:space="0" w:color="000000"/>
            </w:tcBorders>
            <w:shd w:val="clear" w:color="auto" w:fill="auto"/>
            <w:vAlign w:val="center"/>
          </w:tcPr>
          <w:p w14:paraId="44462035" w14:textId="77777777" w:rsidR="00164B0A" w:rsidRDefault="001B2382">
            <w:pPr>
              <w:kinsoku/>
              <w:autoSpaceDE/>
              <w:autoSpaceDN/>
              <w:textAlignment w:val="auto"/>
              <w:rPr>
                <w:rFonts w:ascii="Times New Roman" w:eastAsia="宋体" w:hAnsi="宋体" w:cs="Times New Roman"/>
                <w:snapToGrid/>
                <w:color w:val="auto"/>
                <w:lang w:eastAsia="zh-CN"/>
              </w:rPr>
            </w:pPr>
            <w:r>
              <w:rPr>
                <w:rFonts w:ascii="Times New Roman" w:eastAsia="宋体" w:hAnsi="宋体" w:cs="Times New Roman" w:hint="eastAsia"/>
                <w:snapToGrid/>
                <w:color w:val="auto"/>
                <w:lang w:eastAsia="zh-CN"/>
              </w:rPr>
              <w:t>剪除被害枝叶并集中烧毁以压低</w:t>
            </w:r>
            <w:proofErr w:type="gramStart"/>
            <w:r>
              <w:rPr>
                <w:rFonts w:ascii="Times New Roman" w:eastAsia="宋体" w:hAnsi="宋体" w:cs="Times New Roman" w:hint="eastAsia"/>
                <w:snapToGrid/>
                <w:color w:val="auto"/>
                <w:lang w:eastAsia="zh-CN"/>
              </w:rPr>
              <w:t>螨</w:t>
            </w:r>
            <w:proofErr w:type="gramEnd"/>
            <w:r>
              <w:rPr>
                <w:rFonts w:ascii="Times New Roman" w:eastAsia="宋体" w:hAnsi="宋体" w:cs="Times New Roman" w:hint="eastAsia"/>
                <w:snapToGrid/>
                <w:color w:val="auto"/>
                <w:lang w:eastAsia="zh-CN"/>
              </w:rPr>
              <w:t>源；适时修剪改善果园通透性结合栽培措施抑制</w:t>
            </w:r>
            <w:proofErr w:type="gramStart"/>
            <w:r>
              <w:rPr>
                <w:rFonts w:ascii="Times New Roman" w:eastAsia="宋体" w:hAnsi="宋体" w:cs="Times New Roman" w:hint="eastAsia"/>
                <w:snapToGrid/>
                <w:color w:val="auto"/>
                <w:lang w:eastAsia="zh-CN"/>
              </w:rPr>
              <w:t>冬梢以</w:t>
            </w:r>
            <w:proofErr w:type="gramEnd"/>
            <w:r>
              <w:rPr>
                <w:rFonts w:ascii="Times New Roman" w:eastAsia="宋体" w:hAnsi="宋体" w:cs="Times New Roman" w:hint="eastAsia"/>
                <w:snapToGrid/>
                <w:color w:val="auto"/>
                <w:lang w:eastAsia="zh-CN"/>
              </w:rPr>
              <w:t>恶化叶螨的生态环境减少其发生为害；</w:t>
            </w:r>
            <w:r>
              <w:rPr>
                <w:rFonts w:ascii="Times New Roman" w:eastAsia="宋体" w:hAnsi="宋体" w:cs="Times New Roman"/>
                <w:snapToGrid/>
                <w:color w:val="auto"/>
                <w:lang w:eastAsia="zh-CN"/>
              </w:rPr>
              <w:t>释放捕食</w:t>
            </w:r>
            <w:proofErr w:type="gramStart"/>
            <w:r>
              <w:rPr>
                <w:rFonts w:ascii="Times New Roman" w:eastAsia="宋体" w:hAnsi="宋体" w:cs="Times New Roman"/>
                <w:snapToGrid/>
                <w:color w:val="auto"/>
                <w:lang w:eastAsia="zh-CN"/>
              </w:rPr>
              <w:t>螨</w:t>
            </w:r>
            <w:proofErr w:type="gramEnd"/>
            <w:r>
              <w:rPr>
                <w:rFonts w:ascii="Times New Roman" w:eastAsia="宋体" w:hAnsi="宋体" w:cs="Times New Roman"/>
                <w:snapToGrid/>
                <w:color w:val="auto"/>
                <w:lang w:eastAsia="zh-CN"/>
              </w:rPr>
              <w:t>建立天敌种群，控制红蜘蛛发生危害</w:t>
            </w:r>
            <w:r>
              <w:rPr>
                <w:rFonts w:ascii="Times New Roman" w:eastAsia="宋体" w:hAnsi="宋体" w:cs="Times New Roman" w:hint="eastAsia"/>
                <w:snapToGrid/>
                <w:color w:val="auto"/>
                <w:lang w:eastAsia="zh-CN"/>
              </w:rPr>
              <w:t>；</w:t>
            </w:r>
          </w:p>
          <w:p w14:paraId="514E598F" w14:textId="77777777" w:rsidR="00164B0A" w:rsidRDefault="001B2382">
            <w:pPr>
              <w:kinsoku/>
              <w:autoSpaceDE/>
              <w:autoSpaceDN/>
              <w:textAlignment w:val="auto"/>
              <w:rPr>
                <w:rFonts w:ascii="Times New Roman" w:hAnsi="Times New Roman" w:cs="Times New Roman"/>
                <w:snapToGrid/>
                <w:color w:val="auto"/>
                <w:lang w:eastAsia="zh-CN"/>
              </w:rPr>
            </w:pPr>
            <w:r>
              <w:rPr>
                <w:rFonts w:ascii="Times New Roman" w:eastAsia="宋体" w:hAnsi="宋体" w:cs="Times New Roman"/>
                <w:snapToGrid/>
                <w:color w:val="auto"/>
                <w:lang w:eastAsia="zh-CN"/>
              </w:rPr>
              <w:t>2</w:t>
            </w:r>
            <w:r>
              <w:rPr>
                <w:rFonts w:ascii="Times New Roman" w:eastAsia="宋体" w:hAnsi="宋体" w:cs="Times New Roman" w:hint="eastAsia"/>
                <w:snapToGrid/>
                <w:color w:val="auto"/>
                <w:lang w:eastAsia="zh-CN"/>
              </w:rPr>
              <w:t>月底气温开始快速升高时，喷施杀螨剂控制</w:t>
            </w:r>
            <w:proofErr w:type="gramStart"/>
            <w:r>
              <w:rPr>
                <w:rFonts w:ascii="Times New Roman" w:eastAsia="宋体" w:hAnsi="宋体" w:cs="Times New Roman" w:hint="eastAsia"/>
                <w:snapToGrid/>
                <w:color w:val="auto"/>
                <w:lang w:eastAsia="zh-CN"/>
              </w:rPr>
              <w:t>螨</w:t>
            </w:r>
            <w:proofErr w:type="gramEnd"/>
            <w:r>
              <w:rPr>
                <w:rFonts w:ascii="Times New Roman" w:eastAsia="宋体" w:hAnsi="宋体" w:cs="Times New Roman" w:hint="eastAsia"/>
                <w:snapToGrid/>
                <w:color w:val="auto"/>
                <w:lang w:eastAsia="zh-CN"/>
              </w:rPr>
              <w:t>的基数。可选用</w:t>
            </w:r>
            <w:r>
              <w:rPr>
                <w:rFonts w:ascii="Times New Roman" w:eastAsia="宋体" w:hAnsi="宋体" w:cs="Times New Roman" w:hint="eastAsia"/>
                <w:snapToGrid/>
                <w:color w:val="auto"/>
                <w:lang w:eastAsia="zh-CN"/>
              </w:rPr>
              <w:t>50%</w:t>
            </w:r>
            <w:proofErr w:type="gramStart"/>
            <w:r>
              <w:rPr>
                <w:rFonts w:ascii="Times New Roman" w:eastAsia="宋体" w:hAnsi="宋体" w:cs="Times New Roman" w:hint="eastAsia"/>
                <w:snapToGrid/>
                <w:color w:val="auto"/>
                <w:lang w:eastAsia="zh-CN"/>
              </w:rPr>
              <w:t>硫黄</w:t>
            </w:r>
            <w:proofErr w:type="gramEnd"/>
            <w:r>
              <w:rPr>
                <w:rFonts w:ascii="Times New Roman" w:eastAsia="宋体" w:hAnsi="宋体" w:cs="Times New Roman" w:hint="eastAsia"/>
                <w:snapToGrid/>
                <w:color w:val="auto"/>
                <w:lang w:eastAsia="zh-CN"/>
              </w:rPr>
              <w:t>悬浮液</w:t>
            </w:r>
            <w:r>
              <w:rPr>
                <w:rFonts w:ascii="Times New Roman" w:eastAsia="宋体" w:hAnsi="宋体" w:cs="Times New Roman" w:hint="eastAsia"/>
                <w:snapToGrid/>
                <w:color w:val="auto"/>
                <w:lang w:eastAsia="zh-CN"/>
              </w:rPr>
              <w:t>300</w:t>
            </w:r>
            <w:r>
              <w:rPr>
                <w:rFonts w:ascii="Times New Roman" w:eastAsia="宋体" w:hAnsi="宋体" w:cs="Times New Roman" w:hint="eastAsia"/>
                <w:snapToGrid/>
                <w:color w:val="auto"/>
                <w:lang w:eastAsia="zh-CN"/>
              </w:rPr>
              <w:t>倍或石硫合剂</w:t>
            </w:r>
            <w:r>
              <w:rPr>
                <w:rFonts w:ascii="Times New Roman" w:eastAsia="宋体" w:hAnsi="宋体" w:cs="Times New Roman" w:hint="eastAsia"/>
                <w:snapToGrid/>
                <w:color w:val="auto"/>
                <w:lang w:eastAsia="zh-CN"/>
              </w:rPr>
              <w:t>1000</w:t>
            </w:r>
            <w:r>
              <w:rPr>
                <w:rFonts w:ascii="Times New Roman" w:eastAsia="宋体" w:hAnsi="宋体" w:cs="Times New Roman" w:hint="eastAsia"/>
                <w:snapToGrid/>
                <w:color w:val="auto"/>
                <w:lang w:eastAsia="zh-CN"/>
              </w:rPr>
              <w:t>倍液防治。</w:t>
            </w:r>
          </w:p>
        </w:tc>
        <w:tc>
          <w:tcPr>
            <w:tcW w:w="3466" w:type="dxa"/>
            <w:tcBorders>
              <w:top w:val="nil"/>
              <w:left w:val="nil"/>
              <w:bottom w:val="single" w:sz="4" w:space="0" w:color="000000"/>
              <w:right w:val="single" w:sz="4" w:space="0" w:color="000000"/>
            </w:tcBorders>
            <w:shd w:val="clear" w:color="auto" w:fill="auto"/>
            <w:vAlign w:val="center"/>
          </w:tcPr>
          <w:p w14:paraId="45CEA7A7"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 xml:space="preserve">　</w:t>
            </w:r>
            <w:r>
              <w:rPr>
                <w:rFonts w:ascii="Times New Roman" w:eastAsia="宋体" w:hAnsi="宋体" w:cs="Times New Roman"/>
                <w:noProof/>
                <w:snapToGrid/>
                <w:color w:val="auto"/>
                <w:lang w:eastAsia="zh-CN"/>
              </w:rPr>
              <w:drawing>
                <wp:inline distT="0" distB="0" distL="0" distR="0" wp14:anchorId="51D78505" wp14:editId="5416F392">
                  <wp:extent cx="2063750" cy="1832610"/>
                  <wp:effectExtent l="0" t="0" r="0" b="0"/>
                  <wp:docPr id="780092923" name="图片 78009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92923" name="图片 780092923"/>
                          <pic:cNvPicPr>
                            <a:picLocks noChangeAspect="1"/>
                          </pic:cNvPicPr>
                        </pic:nvPicPr>
                        <pic:blipFill>
                          <a:blip r:embed="rId13" cstate="print"/>
                          <a:stretch>
                            <a:fillRect/>
                          </a:stretch>
                        </pic:blipFill>
                        <pic:spPr>
                          <a:xfrm>
                            <a:off x="0" y="0"/>
                            <a:ext cx="2158000" cy="1916304"/>
                          </a:xfrm>
                          <a:prstGeom prst="rect">
                            <a:avLst/>
                          </a:prstGeom>
                        </pic:spPr>
                      </pic:pic>
                    </a:graphicData>
                  </a:graphic>
                </wp:inline>
              </w:drawing>
            </w:r>
          </w:p>
        </w:tc>
      </w:tr>
      <w:tr w:rsidR="00164B0A" w14:paraId="6627970F" w14:textId="77777777">
        <w:trPr>
          <w:trHeight w:val="270"/>
          <w:jc w:val="center"/>
        </w:trPr>
        <w:tc>
          <w:tcPr>
            <w:tcW w:w="862" w:type="dxa"/>
            <w:tcBorders>
              <w:top w:val="nil"/>
              <w:left w:val="single" w:sz="4" w:space="0" w:color="000000"/>
              <w:bottom w:val="single" w:sz="4" w:space="0" w:color="000000"/>
              <w:right w:val="single" w:sz="4" w:space="0" w:color="000000"/>
            </w:tcBorders>
            <w:shd w:val="clear" w:color="auto" w:fill="auto"/>
            <w:vAlign w:val="center"/>
          </w:tcPr>
          <w:p w14:paraId="1166C3A0"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荔枝</w:t>
            </w:r>
            <w:r>
              <w:rPr>
                <w:rFonts w:ascii="Times New Roman" w:eastAsia="宋体" w:hAnsi="宋体" w:cs="Times New Roman"/>
                <w:snapToGrid/>
                <w:color w:val="auto"/>
                <w:lang w:eastAsia="zh-CN"/>
              </w:rPr>
              <w:t>瘿螨</w:t>
            </w:r>
          </w:p>
        </w:tc>
        <w:tc>
          <w:tcPr>
            <w:tcW w:w="1134" w:type="dxa"/>
            <w:tcBorders>
              <w:top w:val="nil"/>
              <w:left w:val="nil"/>
              <w:bottom w:val="single" w:sz="4" w:space="0" w:color="000000"/>
              <w:right w:val="single" w:sz="4" w:space="0" w:color="000000"/>
            </w:tcBorders>
            <w:shd w:val="clear" w:color="auto" w:fill="auto"/>
            <w:vAlign w:val="center"/>
          </w:tcPr>
          <w:p w14:paraId="2E6B88F3"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属</w:t>
            </w:r>
            <w:proofErr w:type="gramStart"/>
            <w:r>
              <w:rPr>
                <w:rFonts w:ascii="Times New Roman" w:eastAsia="宋体" w:hAnsi="宋体" w:cs="Times New Roman"/>
                <w:snapToGrid/>
                <w:color w:val="auto"/>
                <w:lang w:eastAsia="zh-CN"/>
              </w:rPr>
              <w:t>蜱螨</w:t>
            </w:r>
            <w:proofErr w:type="gramEnd"/>
            <w:r>
              <w:rPr>
                <w:rFonts w:ascii="Times New Roman" w:eastAsia="宋体" w:hAnsi="宋体" w:cs="Times New Roman"/>
                <w:snapToGrid/>
                <w:color w:val="auto"/>
                <w:lang w:eastAsia="zh-CN"/>
              </w:rPr>
              <w:t>目瘿螨科</w:t>
            </w:r>
          </w:p>
        </w:tc>
        <w:tc>
          <w:tcPr>
            <w:tcW w:w="2782" w:type="dxa"/>
            <w:tcBorders>
              <w:top w:val="nil"/>
              <w:left w:val="nil"/>
              <w:bottom w:val="single" w:sz="4" w:space="0" w:color="000000"/>
              <w:right w:val="single" w:sz="4" w:space="0" w:color="000000"/>
            </w:tcBorders>
            <w:shd w:val="clear" w:color="auto" w:fill="auto"/>
            <w:vAlign w:val="center"/>
          </w:tcPr>
          <w:p w14:paraId="6E71921D"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荔枝瘿螨在</w:t>
            </w:r>
            <w:r>
              <w:rPr>
                <w:rFonts w:ascii="Times New Roman" w:eastAsia="宋体" w:hAnsi="宋体" w:cs="Times New Roman" w:hint="eastAsia"/>
                <w:snapToGrid/>
                <w:color w:val="auto"/>
                <w:lang w:eastAsia="zh-CN"/>
              </w:rPr>
              <w:t>海南</w:t>
            </w:r>
            <w:r>
              <w:rPr>
                <w:rFonts w:ascii="Times New Roman" w:eastAsia="宋体" w:hAnsi="宋体" w:cs="Times New Roman"/>
                <w:snapToGrid/>
                <w:color w:val="auto"/>
                <w:lang w:eastAsia="zh-CN"/>
              </w:rPr>
              <w:t>一年发生</w:t>
            </w:r>
            <w:r>
              <w:rPr>
                <w:rFonts w:ascii="Times New Roman" w:eastAsia="宋体" w:hAnsi="Times New Roman" w:cs="Times New Roman"/>
                <w:snapToGrid/>
                <w:color w:val="auto"/>
                <w:lang w:eastAsia="zh-CN"/>
              </w:rPr>
              <w:t>10</w:t>
            </w:r>
            <w:r>
              <w:rPr>
                <w:rFonts w:ascii="Times New Roman" w:eastAsia="宋体" w:hAnsi="宋体" w:cs="Times New Roman"/>
                <w:snapToGrid/>
                <w:color w:val="auto"/>
                <w:lang w:eastAsia="zh-CN"/>
              </w:rPr>
              <w:t>代以上，世代重叠，无明显越冬现象。一般在</w:t>
            </w:r>
            <w:r>
              <w:rPr>
                <w:rFonts w:ascii="Times New Roman" w:eastAsia="宋体" w:hAnsi="Times New Roman" w:cs="Times New Roman"/>
                <w:snapToGrid/>
                <w:color w:val="auto"/>
                <w:lang w:eastAsia="zh-CN"/>
              </w:rPr>
              <w:t>1</w:t>
            </w:r>
            <w:r>
              <w:rPr>
                <w:rFonts w:ascii="Times New Roman" w:eastAsia="宋体" w:hAnsi="宋体" w:cs="Times New Roman"/>
                <w:snapToGrid/>
                <w:color w:val="auto"/>
                <w:lang w:eastAsia="zh-CN"/>
              </w:rPr>
              <w:t>～</w:t>
            </w:r>
            <w:r>
              <w:rPr>
                <w:rFonts w:ascii="Times New Roman" w:eastAsia="宋体" w:hAnsi="Times New Roman" w:cs="Times New Roman"/>
                <w:snapToGrid/>
                <w:color w:val="auto"/>
                <w:lang w:eastAsia="zh-CN"/>
              </w:rPr>
              <w:t>2</w:t>
            </w:r>
            <w:r>
              <w:rPr>
                <w:rFonts w:ascii="Times New Roman" w:eastAsia="宋体" w:hAnsi="宋体" w:cs="Times New Roman"/>
                <w:snapToGrid/>
                <w:color w:val="auto"/>
                <w:lang w:eastAsia="zh-CN"/>
              </w:rPr>
              <w:t>月</w:t>
            </w:r>
            <w:proofErr w:type="gramStart"/>
            <w:r>
              <w:rPr>
                <w:rFonts w:ascii="Times New Roman" w:eastAsia="宋体" w:hAnsi="宋体" w:cs="Times New Roman"/>
                <w:snapToGrid/>
                <w:color w:val="auto"/>
                <w:lang w:eastAsia="zh-CN"/>
              </w:rPr>
              <w:t>螨</w:t>
            </w:r>
            <w:proofErr w:type="gramEnd"/>
            <w:r>
              <w:rPr>
                <w:rFonts w:ascii="Times New Roman" w:eastAsia="宋体" w:hAnsi="宋体" w:cs="Times New Roman"/>
                <w:snapToGrid/>
                <w:color w:val="auto"/>
                <w:lang w:eastAsia="zh-CN"/>
              </w:rPr>
              <w:t>体常在树冠内膛的晚秋梢</w:t>
            </w:r>
            <w:proofErr w:type="gramStart"/>
            <w:r>
              <w:rPr>
                <w:rFonts w:ascii="Times New Roman" w:eastAsia="宋体" w:hAnsi="宋体" w:cs="Times New Roman"/>
                <w:snapToGrid/>
                <w:color w:val="auto"/>
                <w:lang w:eastAsia="zh-CN"/>
              </w:rPr>
              <w:t>或冬梢被害</w:t>
            </w:r>
            <w:proofErr w:type="gramEnd"/>
            <w:r>
              <w:rPr>
                <w:rFonts w:ascii="Times New Roman" w:eastAsia="宋体" w:hAnsi="宋体" w:cs="Times New Roman"/>
                <w:snapToGrid/>
                <w:color w:val="auto"/>
                <w:lang w:eastAsia="zh-CN"/>
              </w:rPr>
              <w:t>叶毛毡基部过冬。</w:t>
            </w:r>
            <w:r>
              <w:rPr>
                <w:rFonts w:ascii="Times New Roman" w:eastAsia="宋体" w:hAnsi="Times New Roman" w:cs="Times New Roman"/>
                <w:snapToGrid/>
                <w:color w:val="auto"/>
                <w:lang w:eastAsia="zh-CN"/>
              </w:rPr>
              <w:t>2</w:t>
            </w:r>
            <w:r>
              <w:rPr>
                <w:rFonts w:ascii="Times New Roman" w:eastAsia="宋体" w:hAnsi="宋体" w:cs="Times New Roman"/>
                <w:snapToGrid/>
                <w:color w:val="auto"/>
                <w:lang w:eastAsia="zh-CN"/>
              </w:rPr>
              <w:t>月下旬至</w:t>
            </w:r>
            <w:r>
              <w:rPr>
                <w:rFonts w:ascii="Times New Roman" w:eastAsia="宋体" w:hAnsi="Times New Roman" w:cs="Times New Roman"/>
                <w:snapToGrid/>
                <w:color w:val="auto"/>
                <w:lang w:eastAsia="zh-CN"/>
              </w:rPr>
              <w:t>3</w:t>
            </w:r>
            <w:r>
              <w:rPr>
                <w:rFonts w:ascii="Times New Roman" w:eastAsia="宋体" w:hAnsi="宋体" w:cs="Times New Roman"/>
                <w:snapToGrid/>
                <w:color w:val="auto"/>
                <w:lang w:eastAsia="zh-CN"/>
              </w:rPr>
              <w:t>月，</w:t>
            </w:r>
            <w:proofErr w:type="gramStart"/>
            <w:r>
              <w:rPr>
                <w:rFonts w:ascii="Times New Roman" w:eastAsia="宋体" w:hAnsi="宋体" w:cs="Times New Roman"/>
                <w:snapToGrid/>
                <w:color w:val="auto"/>
                <w:lang w:eastAsia="zh-CN"/>
              </w:rPr>
              <w:t>螨</w:t>
            </w:r>
            <w:proofErr w:type="gramEnd"/>
            <w:r>
              <w:rPr>
                <w:rFonts w:ascii="Times New Roman" w:eastAsia="宋体" w:hAnsi="宋体" w:cs="Times New Roman"/>
                <w:snapToGrid/>
                <w:color w:val="auto"/>
                <w:lang w:eastAsia="zh-CN"/>
              </w:rPr>
              <w:t>体陆续迁移到叶和花穗上为害繁殖，</w:t>
            </w:r>
            <w:r>
              <w:rPr>
                <w:rFonts w:ascii="Times New Roman" w:eastAsia="宋体" w:hAnsi="Times New Roman" w:cs="Times New Roman"/>
                <w:snapToGrid/>
                <w:color w:val="auto"/>
                <w:lang w:eastAsia="zh-CN"/>
              </w:rPr>
              <w:t>3</w:t>
            </w:r>
            <w:r>
              <w:rPr>
                <w:rFonts w:ascii="Times New Roman" w:eastAsia="宋体" w:hAnsi="宋体" w:cs="Times New Roman"/>
                <w:snapToGrid/>
                <w:color w:val="auto"/>
                <w:lang w:eastAsia="zh-CN"/>
              </w:rPr>
              <w:t>月上旬以后繁殖量逐渐增大，</w:t>
            </w:r>
            <w:r>
              <w:rPr>
                <w:rFonts w:ascii="Times New Roman" w:eastAsia="宋体" w:hAnsi="Times New Roman" w:cs="Times New Roman"/>
                <w:snapToGrid/>
                <w:color w:val="auto"/>
                <w:lang w:eastAsia="zh-CN"/>
              </w:rPr>
              <w:t>3</w:t>
            </w:r>
            <w:r>
              <w:rPr>
                <w:rFonts w:ascii="Times New Roman" w:eastAsia="宋体" w:hAnsi="宋体" w:cs="Times New Roman"/>
                <w:snapToGrid/>
                <w:color w:val="auto"/>
                <w:lang w:eastAsia="zh-CN"/>
              </w:rPr>
              <w:t>～</w:t>
            </w:r>
            <w:r>
              <w:rPr>
                <w:rFonts w:ascii="Times New Roman" w:eastAsia="宋体" w:hAnsi="Times New Roman" w:cs="Times New Roman"/>
                <w:snapToGrid/>
                <w:color w:val="auto"/>
                <w:lang w:eastAsia="zh-CN"/>
              </w:rPr>
              <w:t>5</w:t>
            </w:r>
            <w:r>
              <w:rPr>
                <w:rFonts w:ascii="Times New Roman" w:eastAsia="宋体" w:hAnsi="宋体" w:cs="Times New Roman"/>
                <w:snapToGrid/>
                <w:color w:val="auto"/>
                <w:lang w:eastAsia="zh-CN"/>
              </w:rPr>
              <w:t>月</w:t>
            </w:r>
            <w:proofErr w:type="gramStart"/>
            <w:r>
              <w:rPr>
                <w:rFonts w:ascii="Times New Roman" w:eastAsia="宋体" w:hAnsi="宋体" w:cs="Times New Roman"/>
                <w:snapToGrid/>
                <w:color w:val="auto"/>
                <w:lang w:eastAsia="zh-CN"/>
              </w:rPr>
              <w:t>螨</w:t>
            </w:r>
            <w:proofErr w:type="gramEnd"/>
            <w:r>
              <w:rPr>
                <w:rFonts w:ascii="Times New Roman" w:eastAsia="宋体" w:hAnsi="宋体" w:cs="Times New Roman"/>
                <w:snapToGrid/>
                <w:color w:val="auto"/>
                <w:lang w:eastAsia="zh-CN"/>
              </w:rPr>
              <w:t>体密度最大，为害最重。</w:t>
            </w:r>
          </w:p>
        </w:tc>
        <w:tc>
          <w:tcPr>
            <w:tcW w:w="2888" w:type="dxa"/>
            <w:tcBorders>
              <w:top w:val="nil"/>
              <w:left w:val="nil"/>
              <w:bottom w:val="single" w:sz="4" w:space="0" w:color="000000"/>
              <w:right w:val="single" w:sz="4" w:space="0" w:color="000000"/>
            </w:tcBorders>
            <w:shd w:val="clear" w:color="auto" w:fill="auto"/>
            <w:vAlign w:val="center"/>
          </w:tcPr>
          <w:p w14:paraId="192931B3" w14:textId="79386E54" w:rsidR="00164B0A" w:rsidRDefault="001B2382" w:rsidP="00F90016">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一般在初抽出未转绿的嫩叶背面开始侵害取食，叶片因其取食受伤后</w:t>
            </w:r>
            <w:proofErr w:type="gramStart"/>
            <w:r>
              <w:rPr>
                <w:rFonts w:ascii="Times New Roman" w:eastAsia="宋体" w:hAnsi="宋体" w:cs="Times New Roman"/>
                <w:snapToGrid/>
                <w:color w:val="auto"/>
                <w:lang w:eastAsia="zh-CN"/>
              </w:rPr>
              <w:t>剌</w:t>
            </w:r>
            <w:proofErr w:type="gramEnd"/>
            <w:r>
              <w:rPr>
                <w:rFonts w:ascii="Times New Roman" w:eastAsia="宋体" w:hAnsi="宋体" w:cs="Times New Roman"/>
                <w:snapToGrid/>
                <w:color w:val="auto"/>
                <w:lang w:eastAsia="zh-CN"/>
              </w:rPr>
              <w:t>激长出稀疏半透明的白色绒毛，随后绒毛逐渐增生，颜色转为浅黄白色、黄褐色至黑褐色，</w:t>
            </w:r>
            <w:r>
              <w:rPr>
                <w:rFonts w:ascii="Helvetica" w:hAnsi="Helvetica" w:cs="Helvetica"/>
                <w:color w:val="auto"/>
                <w:shd w:val="clear" w:color="auto" w:fill="FFFFFF"/>
                <w:lang w:eastAsia="zh-CN"/>
              </w:rPr>
              <w:t>受害嫩叶呈现畸形弯曲。花穗受害时，花朵的萼片膨大呈倒钟形，花瓣和柱头发育不全，形似小绒球，不久脱落。幼果受害，果面和果柄同样长出白色绒毛，引起大量落果</w:t>
            </w:r>
            <w:r>
              <w:rPr>
                <w:rFonts w:ascii="Helvetica" w:hAnsi="Helvetica" w:cs="Helvetica" w:hint="eastAsia"/>
                <w:color w:val="auto"/>
                <w:shd w:val="clear" w:color="auto" w:fill="FFFFFF"/>
                <w:lang w:eastAsia="zh-CN"/>
              </w:rPr>
              <w:t>；</w:t>
            </w:r>
            <w:r>
              <w:rPr>
                <w:rFonts w:ascii="Helvetica" w:hAnsi="Helvetica" w:cs="Helvetica"/>
                <w:color w:val="auto"/>
                <w:shd w:val="clear" w:color="auto" w:fill="FFFFFF"/>
                <w:lang w:eastAsia="zh-CN"/>
              </w:rPr>
              <w:t>成果前期受害，果面出现褐色毛毡斑块，影响果实着色和品质</w:t>
            </w:r>
            <w:r>
              <w:rPr>
                <w:rFonts w:ascii="Times New Roman" w:eastAsia="宋体" w:hAnsi="宋体" w:cs="Times New Roman"/>
                <w:snapToGrid/>
                <w:color w:val="auto"/>
                <w:lang w:eastAsia="zh-CN"/>
              </w:rPr>
              <w:t>。</w:t>
            </w:r>
          </w:p>
        </w:tc>
        <w:tc>
          <w:tcPr>
            <w:tcW w:w="2835" w:type="dxa"/>
            <w:tcBorders>
              <w:top w:val="nil"/>
              <w:left w:val="nil"/>
              <w:bottom w:val="single" w:sz="4" w:space="0" w:color="000000"/>
              <w:right w:val="single" w:sz="4" w:space="0" w:color="000000"/>
            </w:tcBorders>
            <w:shd w:val="clear" w:color="auto" w:fill="auto"/>
            <w:vAlign w:val="center"/>
          </w:tcPr>
          <w:p w14:paraId="5C64620A"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hint="eastAsia"/>
                <w:snapToGrid/>
                <w:color w:val="auto"/>
                <w:lang w:eastAsia="zh-CN"/>
              </w:rPr>
              <w:t>防控方法同叶螨；</w:t>
            </w:r>
          </w:p>
          <w:p w14:paraId="1212021B" w14:textId="77777777" w:rsidR="00164B0A" w:rsidRDefault="001B2382">
            <w:pPr>
              <w:kinsoku/>
              <w:autoSpaceDE/>
              <w:autoSpaceDN/>
              <w:textAlignment w:val="auto"/>
              <w:rPr>
                <w:rFonts w:ascii="Times New Roman" w:eastAsia="宋体" w:hAnsi="Times New Roman" w:cs="Times New Roman"/>
                <w:snapToGrid/>
                <w:color w:val="auto"/>
                <w:lang w:eastAsia="zh-CN"/>
              </w:rPr>
            </w:pPr>
            <w:r>
              <w:rPr>
                <w:rFonts w:ascii="Times New Roman" w:eastAsia="宋体" w:hAnsi="宋体" w:cs="Times New Roman"/>
                <w:snapToGrid/>
                <w:color w:val="auto"/>
                <w:lang w:eastAsia="zh-CN"/>
              </w:rPr>
              <w:t>在顶芽萌动、小叶展开、</w:t>
            </w:r>
            <w:proofErr w:type="gramStart"/>
            <w:r>
              <w:rPr>
                <w:rFonts w:ascii="Times New Roman" w:eastAsia="宋体" w:hAnsi="宋体" w:cs="Times New Roman"/>
                <w:snapToGrid/>
                <w:color w:val="auto"/>
                <w:lang w:eastAsia="zh-CN"/>
              </w:rPr>
              <w:t>花穗抽生</w:t>
            </w:r>
            <w:proofErr w:type="gramEnd"/>
            <w:r>
              <w:rPr>
                <w:rFonts w:ascii="Times New Roman" w:eastAsia="宋体" w:hAnsi="宋体" w:cs="Times New Roman"/>
                <w:snapToGrid/>
                <w:color w:val="auto"/>
                <w:lang w:eastAsia="zh-CN"/>
              </w:rPr>
              <w:t>等时期及时防治。</w:t>
            </w:r>
          </w:p>
        </w:tc>
        <w:tc>
          <w:tcPr>
            <w:tcW w:w="3466" w:type="dxa"/>
            <w:tcBorders>
              <w:top w:val="nil"/>
              <w:left w:val="nil"/>
              <w:bottom w:val="single" w:sz="4" w:space="0" w:color="000000"/>
              <w:right w:val="single" w:sz="4" w:space="0" w:color="000000"/>
            </w:tcBorders>
            <w:shd w:val="clear" w:color="auto" w:fill="auto"/>
            <w:vAlign w:val="center"/>
          </w:tcPr>
          <w:p w14:paraId="57E7795C" w14:textId="77777777" w:rsidR="00164B0A" w:rsidRDefault="001B2382">
            <w:pPr>
              <w:kinsoku/>
              <w:autoSpaceDE/>
              <w:autoSpaceDN/>
              <w:jc w:val="center"/>
              <w:textAlignment w:val="auto"/>
              <w:rPr>
                <w:rFonts w:ascii="Times New Roman" w:eastAsia="宋体" w:hAnsi="Times New Roman" w:cs="Times New Roman"/>
                <w:snapToGrid/>
                <w:color w:val="auto"/>
                <w:lang w:eastAsia="zh-CN"/>
              </w:rPr>
            </w:pPr>
            <w:r>
              <w:rPr>
                <w:rFonts w:ascii="Times New Roman" w:eastAsia="宋体" w:hAnsi="宋体" w:cs="Times New Roman"/>
                <w:noProof/>
                <w:snapToGrid/>
                <w:color w:val="auto"/>
                <w:lang w:eastAsia="zh-CN"/>
              </w:rPr>
              <w:drawing>
                <wp:inline distT="0" distB="0" distL="0" distR="0" wp14:anchorId="0F8B1151" wp14:editId="65240BC4">
                  <wp:extent cx="1936750" cy="2082800"/>
                  <wp:effectExtent l="0" t="0" r="0" b="0"/>
                  <wp:docPr id="878615607" name="图片 878615607" descr="C:\Users\qingh\Documents\WeChat Files\wxid_s9fltemat2qw21\FileStorage\Temp\ed0067e34daa3119dfd135f3dcf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5607" name="图片 878615607" descr="C:\Users\qingh\Documents\WeChat Files\wxid_s9fltemat2qw21\FileStorage\Temp\ed0067e34daa3119dfd135f3dcf43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2997" cy="2100272"/>
                          </a:xfrm>
                          <a:prstGeom prst="rect">
                            <a:avLst/>
                          </a:prstGeom>
                          <a:noFill/>
                          <a:ln>
                            <a:noFill/>
                          </a:ln>
                        </pic:spPr>
                      </pic:pic>
                    </a:graphicData>
                  </a:graphic>
                </wp:inline>
              </w:drawing>
            </w:r>
          </w:p>
        </w:tc>
      </w:tr>
    </w:tbl>
    <w:p w14:paraId="4AEAF23A" w14:textId="77777777" w:rsidR="00164B0A" w:rsidRDefault="001B2382">
      <w:pPr>
        <w:kinsoku/>
        <w:autoSpaceDE/>
        <w:autoSpaceDN/>
        <w:adjustRightInd/>
        <w:snapToGrid/>
        <w:textAlignment w:val="auto"/>
        <w:rPr>
          <w:rFonts w:ascii="微软雅黑" w:hAnsi="微软雅黑" w:cs="微软雅黑"/>
          <w:color w:val="auto"/>
          <w:spacing w:val="1"/>
          <w:position w:val="-1"/>
          <w:sz w:val="28"/>
          <w:szCs w:val="28"/>
          <w:lang w:eastAsia="zh-CN"/>
        </w:rPr>
      </w:pPr>
      <w:r>
        <w:rPr>
          <w:rFonts w:ascii="微软雅黑" w:hAnsi="微软雅黑" w:cs="微软雅黑" w:hint="eastAsia"/>
          <w:color w:val="auto"/>
          <w:spacing w:val="1"/>
          <w:position w:val="-1"/>
          <w:sz w:val="28"/>
          <w:szCs w:val="28"/>
          <w:lang w:eastAsia="zh-CN"/>
        </w:rPr>
        <w:br w:type="page"/>
      </w:r>
    </w:p>
    <w:p w14:paraId="325B89AA" w14:textId="77777777" w:rsidR="00164B0A" w:rsidRDefault="00164B0A">
      <w:pPr>
        <w:spacing w:before="120" w:line="284" w:lineRule="exact"/>
        <w:ind w:left="5204"/>
        <w:rPr>
          <w:rFonts w:ascii="微软雅黑" w:hAnsi="微软雅黑" w:cs="微软雅黑"/>
          <w:color w:val="auto"/>
          <w:spacing w:val="1"/>
          <w:position w:val="-1"/>
          <w:sz w:val="28"/>
          <w:szCs w:val="28"/>
          <w:lang w:eastAsia="zh-CN"/>
        </w:rPr>
      </w:pPr>
    </w:p>
    <w:p w14:paraId="7CBD1C7D" w14:textId="77777777" w:rsidR="00164B0A" w:rsidRDefault="001B2382">
      <w:pPr>
        <w:spacing w:before="120" w:afterLines="50" w:after="120" w:line="284" w:lineRule="exact"/>
        <w:ind w:left="5625"/>
        <w:rPr>
          <w:rFonts w:ascii="微软雅黑" w:eastAsia="微软雅黑" w:hAnsi="微软雅黑" w:cs="微软雅黑"/>
          <w:color w:val="auto"/>
          <w:sz w:val="28"/>
          <w:szCs w:val="28"/>
          <w:lang w:eastAsia="zh-CN"/>
        </w:rPr>
      </w:pPr>
      <w:bookmarkStart w:id="1" w:name="OLE_LINK1"/>
      <w:r>
        <w:rPr>
          <w:rFonts w:ascii="微软雅黑" w:eastAsia="微软雅黑" w:hAnsi="微软雅黑" w:cs="微软雅黑"/>
          <w:color w:val="auto"/>
          <w:spacing w:val="-3"/>
          <w:position w:val="-1"/>
          <w:sz w:val="28"/>
          <w:szCs w:val="28"/>
          <w:lang w:eastAsia="zh-CN"/>
        </w:rPr>
        <w:t>附录</w:t>
      </w:r>
      <w:r>
        <w:rPr>
          <w:rFonts w:ascii="微软雅黑" w:eastAsia="微软雅黑" w:hAnsi="微软雅黑" w:cs="微软雅黑" w:hint="eastAsia"/>
          <w:color w:val="auto"/>
          <w:spacing w:val="-3"/>
          <w:position w:val="-1"/>
          <w:sz w:val="28"/>
          <w:szCs w:val="28"/>
          <w:lang w:eastAsia="zh-CN"/>
        </w:rPr>
        <w:t>B</w:t>
      </w:r>
      <w:bookmarkEnd w:id="1"/>
      <w:r>
        <w:rPr>
          <w:rFonts w:ascii="微软雅黑" w:eastAsia="微软雅黑" w:hAnsi="微软雅黑" w:cs="微软雅黑" w:hint="eastAsia"/>
          <w:color w:val="auto"/>
          <w:spacing w:val="-3"/>
          <w:position w:val="-1"/>
          <w:sz w:val="28"/>
          <w:szCs w:val="28"/>
          <w:lang w:eastAsia="zh-CN"/>
        </w:rPr>
        <w:t xml:space="preserve"> 海南省</w:t>
      </w:r>
      <w:r>
        <w:rPr>
          <w:rFonts w:ascii="微软雅黑" w:eastAsia="微软雅黑" w:hAnsi="微软雅黑" w:cs="微软雅黑"/>
          <w:color w:val="auto"/>
          <w:spacing w:val="-3"/>
          <w:position w:val="-1"/>
          <w:sz w:val="28"/>
          <w:szCs w:val="28"/>
          <w:lang w:eastAsia="zh-CN"/>
        </w:rPr>
        <w:t>荔枝病虫害管理年历</w:t>
      </w:r>
    </w:p>
    <w:p w14:paraId="7DFAF087" w14:textId="77777777" w:rsidR="00164B0A" w:rsidRDefault="00164B0A">
      <w:pPr>
        <w:spacing w:line="56" w:lineRule="exact"/>
        <w:rPr>
          <w:color w:val="auto"/>
          <w:lang w:eastAsia="zh-CN"/>
        </w:rPr>
      </w:pPr>
    </w:p>
    <w:tbl>
      <w:tblPr>
        <w:tblStyle w:val="TableNormal"/>
        <w:tblW w:w="1331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7"/>
        <w:gridCol w:w="2780"/>
        <w:gridCol w:w="9148"/>
      </w:tblGrid>
      <w:tr w:rsidR="00164B0A" w14:paraId="711EB814" w14:textId="77777777">
        <w:trPr>
          <w:trHeight w:val="645"/>
          <w:jc w:val="center"/>
        </w:trPr>
        <w:tc>
          <w:tcPr>
            <w:tcW w:w="1387" w:type="dxa"/>
          </w:tcPr>
          <w:p w14:paraId="1EEA5478" w14:textId="77777777" w:rsidR="00164B0A" w:rsidRDefault="001B2382">
            <w:pPr>
              <w:pStyle w:val="TableText"/>
              <w:spacing w:beforeLines="50" w:before="120"/>
              <w:ind w:left="383"/>
              <w:rPr>
                <w:b/>
                <w:color w:val="auto"/>
                <w:sz w:val="20"/>
                <w:szCs w:val="20"/>
              </w:rPr>
            </w:pPr>
            <w:proofErr w:type="spellStart"/>
            <w:r>
              <w:rPr>
                <w:b/>
                <w:color w:val="auto"/>
                <w:spacing w:val="12"/>
                <w:position w:val="-1"/>
                <w:sz w:val="20"/>
                <w:szCs w:val="20"/>
              </w:rPr>
              <w:t>物候期</w:t>
            </w:r>
            <w:proofErr w:type="spellEnd"/>
          </w:p>
        </w:tc>
        <w:tc>
          <w:tcPr>
            <w:tcW w:w="2780" w:type="dxa"/>
          </w:tcPr>
          <w:p w14:paraId="1EB748F3" w14:textId="77777777" w:rsidR="00164B0A" w:rsidRDefault="001B2382">
            <w:pPr>
              <w:pStyle w:val="TableText"/>
              <w:spacing w:beforeLines="50" w:before="120"/>
              <w:ind w:left="203"/>
              <w:jc w:val="center"/>
              <w:rPr>
                <w:b/>
                <w:color w:val="auto"/>
                <w:sz w:val="20"/>
                <w:szCs w:val="20"/>
              </w:rPr>
            </w:pPr>
            <w:r>
              <w:rPr>
                <w:rFonts w:hint="eastAsia"/>
                <w:b/>
                <w:color w:val="auto"/>
                <w:spacing w:val="14"/>
                <w:position w:val="-1"/>
                <w:sz w:val="20"/>
                <w:szCs w:val="20"/>
                <w:lang w:eastAsia="zh-CN"/>
              </w:rPr>
              <w:t>主要病虫害</w:t>
            </w:r>
          </w:p>
        </w:tc>
        <w:tc>
          <w:tcPr>
            <w:tcW w:w="9148" w:type="dxa"/>
          </w:tcPr>
          <w:p w14:paraId="78766572" w14:textId="77777777" w:rsidR="00164B0A" w:rsidRDefault="001B2382">
            <w:pPr>
              <w:pStyle w:val="TableText"/>
              <w:spacing w:beforeLines="50" w:before="120"/>
              <w:ind w:left="4457"/>
              <w:rPr>
                <w:b/>
                <w:color w:val="auto"/>
                <w:sz w:val="20"/>
                <w:szCs w:val="20"/>
              </w:rPr>
            </w:pPr>
            <w:r>
              <w:rPr>
                <w:rFonts w:hint="eastAsia"/>
                <w:b/>
                <w:color w:val="auto"/>
                <w:spacing w:val="9"/>
                <w:position w:val="-1"/>
                <w:sz w:val="20"/>
                <w:szCs w:val="20"/>
                <w:lang w:eastAsia="zh-CN"/>
              </w:rPr>
              <w:t>防控</w:t>
            </w:r>
            <w:r>
              <w:rPr>
                <w:b/>
                <w:color w:val="auto"/>
                <w:spacing w:val="9"/>
                <w:position w:val="-1"/>
                <w:sz w:val="20"/>
                <w:szCs w:val="20"/>
              </w:rPr>
              <w:t>措施</w:t>
            </w:r>
          </w:p>
        </w:tc>
      </w:tr>
      <w:tr w:rsidR="00164B0A" w14:paraId="7A8850FF" w14:textId="77777777">
        <w:trPr>
          <w:trHeight w:val="1888"/>
          <w:jc w:val="center"/>
        </w:trPr>
        <w:tc>
          <w:tcPr>
            <w:tcW w:w="1387" w:type="dxa"/>
          </w:tcPr>
          <w:p w14:paraId="4288C63C" w14:textId="77777777" w:rsidR="00164B0A" w:rsidRDefault="001B2382">
            <w:pPr>
              <w:pStyle w:val="TableText"/>
              <w:ind w:left="175"/>
              <w:rPr>
                <w:color w:val="auto"/>
              </w:rPr>
            </w:pPr>
            <w:proofErr w:type="spellStart"/>
            <w:r>
              <w:rPr>
                <w:color w:val="auto"/>
                <w:spacing w:val="12"/>
                <w:position w:val="-1"/>
                <w:sz w:val="19"/>
                <w:szCs w:val="19"/>
              </w:rPr>
              <w:t>花芽分化期</w:t>
            </w:r>
            <w:proofErr w:type="spellEnd"/>
          </w:p>
        </w:tc>
        <w:tc>
          <w:tcPr>
            <w:tcW w:w="2780" w:type="dxa"/>
          </w:tcPr>
          <w:p w14:paraId="1429C617" w14:textId="77777777" w:rsidR="00164B0A" w:rsidRDefault="001B2382">
            <w:pPr>
              <w:pStyle w:val="TableText"/>
              <w:ind w:left="175"/>
              <w:rPr>
                <w:color w:val="auto"/>
                <w:spacing w:val="12"/>
                <w:position w:val="-1"/>
                <w:sz w:val="19"/>
                <w:szCs w:val="19"/>
                <w:lang w:eastAsia="zh-CN"/>
              </w:rPr>
            </w:pPr>
            <w:r>
              <w:rPr>
                <w:color w:val="auto"/>
                <w:spacing w:val="12"/>
                <w:position w:val="-1"/>
                <w:sz w:val="19"/>
                <w:szCs w:val="19"/>
                <w:lang w:eastAsia="zh-CN"/>
              </w:rPr>
              <w:t>荔枝炭疽病、</w:t>
            </w:r>
            <w:proofErr w:type="gramStart"/>
            <w:r>
              <w:rPr>
                <w:rFonts w:hint="eastAsia"/>
                <w:color w:val="auto"/>
                <w:spacing w:val="12"/>
                <w:position w:val="-1"/>
                <w:sz w:val="19"/>
                <w:szCs w:val="19"/>
                <w:lang w:eastAsia="zh-CN"/>
              </w:rPr>
              <w:t>蚧</w:t>
            </w:r>
            <w:proofErr w:type="gramEnd"/>
            <w:r>
              <w:rPr>
                <w:rFonts w:hint="eastAsia"/>
                <w:color w:val="auto"/>
                <w:spacing w:val="12"/>
                <w:position w:val="-1"/>
                <w:sz w:val="19"/>
                <w:szCs w:val="19"/>
                <w:lang w:eastAsia="zh-CN"/>
              </w:rPr>
              <w:t>壳虫、</w:t>
            </w:r>
            <w:r>
              <w:rPr>
                <w:color w:val="auto"/>
                <w:spacing w:val="12"/>
                <w:position w:val="-1"/>
                <w:sz w:val="19"/>
                <w:szCs w:val="19"/>
                <w:lang w:eastAsia="zh-CN"/>
              </w:rPr>
              <w:t>蒂蛀虫、荔枝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、尺蛾、</w:t>
            </w:r>
            <w:r>
              <w:rPr>
                <w:rFonts w:hint="eastAsia"/>
                <w:color w:val="auto"/>
                <w:spacing w:val="12"/>
                <w:position w:val="-1"/>
                <w:sz w:val="19"/>
                <w:szCs w:val="19"/>
                <w:lang w:eastAsia="zh-CN"/>
              </w:rPr>
              <w:t>荔枝</w:t>
            </w:r>
            <w:r>
              <w:rPr>
                <w:color w:val="auto"/>
                <w:spacing w:val="12"/>
                <w:position w:val="-1"/>
                <w:sz w:val="19"/>
                <w:szCs w:val="19"/>
                <w:lang w:eastAsia="zh-CN"/>
              </w:rPr>
              <w:t>瘿螨等。</w:t>
            </w:r>
          </w:p>
        </w:tc>
        <w:tc>
          <w:tcPr>
            <w:tcW w:w="9148" w:type="dxa"/>
          </w:tcPr>
          <w:p w14:paraId="21A10F1D" w14:textId="77777777" w:rsidR="00164B0A" w:rsidRDefault="001B2382">
            <w:pPr>
              <w:pStyle w:val="TableText"/>
              <w:ind w:left="176"/>
              <w:jc w:val="both"/>
              <w:rPr>
                <w:color w:val="auto"/>
                <w:spacing w:val="12"/>
                <w:position w:val="-1"/>
                <w:sz w:val="19"/>
                <w:szCs w:val="19"/>
                <w:lang w:eastAsia="zh-CN"/>
              </w:rPr>
            </w:pPr>
            <w:r>
              <w:rPr>
                <w:rFonts w:hint="eastAsia"/>
                <w:color w:val="auto"/>
                <w:spacing w:val="12"/>
                <w:position w:val="-1"/>
                <w:sz w:val="19"/>
                <w:szCs w:val="19"/>
                <w:lang w:eastAsia="zh-CN"/>
              </w:rPr>
              <w:t>采用冬季</w:t>
            </w:r>
            <w:proofErr w:type="gramStart"/>
            <w:r>
              <w:rPr>
                <w:rFonts w:hint="eastAsia"/>
                <w:color w:val="auto"/>
                <w:spacing w:val="12"/>
                <w:position w:val="-1"/>
                <w:sz w:val="19"/>
                <w:szCs w:val="19"/>
                <w:lang w:eastAsia="zh-CN"/>
              </w:rPr>
              <w:t>清园降低</w:t>
            </w:r>
            <w:proofErr w:type="gramEnd"/>
            <w:r>
              <w:rPr>
                <w:rFonts w:hint="eastAsia"/>
                <w:color w:val="auto"/>
                <w:spacing w:val="12"/>
                <w:position w:val="-1"/>
                <w:sz w:val="19"/>
                <w:szCs w:val="19"/>
                <w:lang w:eastAsia="zh-CN"/>
              </w:rPr>
              <w:t>病虫源基数。</w:t>
            </w:r>
            <w:r>
              <w:rPr>
                <w:color w:val="auto"/>
                <w:spacing w:val="12"/>
                <w:position w:val="-1"/>
                <w:sz w:val="19"/>
                <w:szCs w:val="19"/>
                <w:lang w:eastAsia="zh-CN"/>
              </w:rPr>
              <w:t>在环割或环剥后</w:t>
            </w:r>
            <w:r>
              <w:rPr>
                <w:rFonts w:hint="eastAsia"/>
                <w:color w:val="auto"/>
                <w:spacing w:val="12"/>
                <w:position w:val="-1"/>
                <w:sz w:val="19"/>
                <w:szCs w:val="19"/>
                <w:lang w:eastAsia="zh-CN"/>
              </w:rPr>
              <w:t>，</w:t>
            </w:r>
            <w:r>
              <w:rPr>
                <w:color w:val="auto"/>
                <w:spacing w:val="12"/>
                <w:position w:val="-1"/>
                <w:sz w:val="19"/>
                <w:szCs w:val="19"/>
                <w:lang w:eastAsia="zh-CN"/>
              </w:rPr>
              <w:t>用涂白液混合波尔多液等对荔枝主干主枝进行涂白。入冬后</w:t>
            </w:r>
            <w:r>
              <w:rPr>
                <w:rFonts w:hint="eastAsia"/>
                <w:color w:val="auto"/>
                <w:spacing w:val="12"/>
                <w:position w:val="-1"/>
                <w:sz w:val="19"/>
                <w:szCs w:val="19"/>
                <w:lang w:eastAsia="zh-CN"/>
              </w:rPr>
              <w:t>，</w:t>
            </w:r>
            <w:r>
              <w:rPr>
                <w:color w:val="auto"/>
                <w:spacing w:val="12"/>
                <w:position w:val="-1"/>
                <w:sz w:val="19"/>
                <w:szCs w:val="19"/>
                <w:lang w:eastAsia="zh-CN"/>
              </w:rPr>
              <w:t>在荔枝树盘撒施石灰</w:t>
            </w:r>
            <w:r>
              <w:rPr>
                <w:rFonts w:hint="eastAsia"/>
                <w:color w:val="auto"/>
                <w:spacing w:val="12"/>
                <w:position w:val="-1"/>
                <w:sz w:val="19"/>
                <w:szCs w:val="19"/>
                <w:lang w:eastAsia="zh-CN"/>
              </w:rPr>
              <w:t>，</w:t>
            </w:r>
            <w:r>
              <w:rPr>
                <w:color w:val="auto"/>
                <w:spacing w:val="12"/>
                <w:position w:val="-1"/>
                <w:sz w:val="19"/>
                <w:szCs w:val="19"/>
                <w:lang w:eastAsia="zh-CN"/>
              </w:rPr>
              <w:t>按树盘面积</w:t>
            </w:r>
            <w:r>
              <w:rPr>
                <w:rFonts w:hint="eastAsia"/>
                <w:color w:val="auto"/>
                <w:spacing w:val="12"/>
                <w:position w:val="-1"/>
                <w:sz w:val="19"/>
                <w:szCs w:val="19"/>
                <w:lang w:eastAsia="zh-CN"/>
              </w:rPr>
              <w:t>，</w:t>
            </w:r>
            <w:r>
              <w:rPr>
                <w:color w:val="auto"/>
                <w:spacing w:val="12"/>
                <w:position w:val="-1"/>
                <w:sz w:val="19"/>
                <w:szCs w:val="19"/>
                <w:lang w:eastAsia="zh-CN"/>
              </w:rPr>
              <w:t>每平方米撒施0.2-0.3</w:t>
            </w:r>
            <w:r>
              <w:rPr>
                <w:rFonts w:hint="eastAsia"/>
                <w:color w:val="auto"/>
                <w:spacing w:val="12"/>
                <w:position w:val="-1"/>
                <w:sz w:val="19"/>
                <w:szCs w:val="19"/>
                <w:lang w:eastAsia="zh-CN"/>
              </w:rPr>
              <w:t>公斤，</w:t>
            </w:r>
            <w:r>
              <w:rPr>
                <w:color w:val="auto"/>
                <w:spacing w:val="12"/>
                <w:position w:val="-1"/>
                <w:sz w:val="19"/>
                <w:szCs w:val="19"/>
                <w:lang w:eastAsia="zh-CN"/>
              </w:rPr>
              <w:t>降低土壤中的病虫源基数</w:t>
            </w:r>
            <w:r>
              <w:rPr>
                <w:rFonts w:hint="eastAsia"/>
                <w:color w:val="auto"/>
                <w:spacing w:val="12"/>
                <w:position w:val="-1"/>
                <w:sz w:val="19"/>
                <w:szCs w:val="19"/>
                <w:lang w:eastAsia="zh-CN"/>
              </w:rPr>
              <w:t>，或</w:t>
            </w:r>
            <w:r>
              <w:rPr>
                <w:color w:val="auto"/>
                <w:spacing w:val="12"/>
                <w:position w:val="-1"/>
                <w:sz w:val="19"/>
                <w:szCs w:val="19"/>
                <w:lang w:eastAsia="zh-CN"/>
              </w:rPr>
              <w:t>用石硫合剂喷施主干主枝和地面</w:t>
            </w:r>
            <w:r>
              <w:rPr>
                <w:rFonts w:hint="eastAsia"/>
                <w:color w:val="auto"/>
                <w:spacing w:val="12"/>
                <w:position w:val="-1"/>
                <w:sz w:val="19"/>
                <w:szCs w:val="19"/>
                <w:lang w:eastAsia="zh-CN"/>
              </w:rPr>
              <w:t>进行消杀</w:t>
            </w:r>
            <w:r>
              <w:rPr>
                <w:color w:val="auto"/>
                <w:spacing w:val="12"/>
                <w:position w:val="-1"/>
                <w:sz w:val="19"/>
                <w:szCs w:val="19"/>
                <w:lang w:eastAsia="zh-CN"/>
              </w:rPr>
              <w:t>。</w:t>
            </w:r>
          </w:p>
          <w:p w14:paraId="3ACD8C33" w14:textId="77777777" w:rsidR="00164B0A" w:rsidRDefault="001B2382">
            <w:pPr>
              <w:pStyle w:val="TableText"/>
              <w:ind w:left="175"/>
              <w:jc w:val="both"/>
              <w:rPr>
                <w:color w:val="auto"/>
                <w:spacing w:val="12"/>
                <w:position w:val="-1"/>
                <w:sz w:val="19"/>
                <w:szCs w:val="19"/>
                <w:lang w:eastAsia="zh-CN"/>
              </w:rPr>
            </w:pPr>
            <w:r>
              <w:rPr>
                <w:rFonts w:eastAsiaTheme="minorEastAsia" w:hint="eastAsia"/>
                <w:color w:val="auto"/>
                <w:spacing w:val="12"/>
                <w:position w:val="-1"/>
                <w:sz w:val="19"/>
                <w:szCs w:val="19"/>
                <w:lang w:eastAsia="zh-CN"/>
              </w:rPr>
              <w:t>在</w:t>
            </w:r>
            <w:r>
              <w:rPr>
                <w:color w:val="auto"/>
                <w:spacing w:val="12"/>
                <w:position w:val="-1"/>
                <w:sz w:val="19"/>
                <w:szCs w:val="19"/>
                <w:lang w:eastAsia="zh-CN"/>
              </w:rPr>
              <w:t>花芽萌动前后</w:t>
            </w:r>
            <w:r>
              <w:rPr>
                <w:rFonts w:hint="eastAsia"/>
                <w:color w:val="auto"/>
                <w:spacing w:val="12"/>
                <w:position w:val="-1"/>
                <w:sz w:val="19"/>
                <w:szCs w:val="19"/>
                <w:lang w:eastAsia="zh-CN"/>
              </w:rPr>
              <w:t>，</w:t>
            </w:r>
            <w:r>
              <w:rPr>
                <w:color w:val="auto"/>
                <w:spacing w:val="12"/>
                <w:position w:val="-1"/>
                <w:sz w:val="19"/>
                <w:szCs w:val="19"/>
                <w:lang w:eastAsia="zh-CN"/>
              </w:rPr>
              <w:t>结合修剪促萌</w:t>
            </w:r>
            <w:r>
              <w:rPr>
                <w:rFonts w:hint="eastAsia"/>
                <w:color w:val="auto"/>
                <w:spacing w:val="12"/>
                <w:position w:val="-1"/>
                <w:sz w:val="19"/>
                <w:szCs w:val="19"/>
                <w:lang w:eastAsia="zh-CN"/>
              </w:rPr>
              <w:t>，</w:t>
            </w:r>
            <w:r>
              <w:rPr>
                <w:color w:val="auto"/>
                <w:spacing w:val="12"/>
                <w:position w:val="-1"/>
                <w:sz w:val="19"/>
                <w:szCs w:val="19"/>
                <w:lang w:eastAsia="zh-CN"/>
              </w:rPr>
              <w:t>及时剪除病虫枝</w:t>
            </w:r>
            <w:r>
              <w:rPr>
                <w:rFonts w:hint="eastAsia"/>
                <w:color w:val="auto"/>
                <w:spacing w:val="12"/>
                <w:position w:val="-1"/>
                <w:sz w:val="19"/>
                <w:szCs w:val="19"/>
                <w:lang w:eastAsia="zh-CN"/>
              </w:rPr>
              <w:t>，</w:t>
            </w:r>
            <w:r>
              <w:rPr>
                <w:color w:val="auto"/>
                <w:spacing w:val="12"/>
                <w:position w:val="-1"/>
                <w:sz w:val="19"/>
                <w:szCs w:val="19"/>
                <w:lang w:eastAsia="zh-CN"/>
              </w:rPr>
              <w:t>降低病虫源基数。在花芽萌动前后</w:t>
            </w:r>
            <w:r>
              <w:rPr>
                <w:rFonts w:hint="eastAsia"/>
                <w:color w:val="auto"/>
                <w:spacing w:val="12"/>
                <w:position w:val="-1"/>
                <w:sz w:val="19"/>
                <w:szCs w:val="19"/>
                <w:lang w:eastAsia="zh-CN"/>
              </w:rPr>
              <w:t>，</w:t>
            </w:r>
            <w:r>
              <w:rPr>
                <w:color w:val="auto"/>
                <w:spacing w:val="12"/>
                <w:position w:val="-1"/>
                <w:sz w:val="19"/>
                <w:szCs w:val="19"/>
                <w:lang w:eastAsia="zh-CN"/>
              </w:rPr>
              <w:t>根据</w:t>
            </w:r>
            <w:proofErr w:type="gramStart"/>
            <w:r>
              <w:rPr>
                <w:color w:val="auto"/>
                <w:spacing w:val="12"/>
                <w:position w:val="-1"/>
                <w:sz w:val="19"/>
                <w:szCs w:val="19"/>
                <w:lang w:eastAsia="zh-CN"/>
              </w:rPr>
              <w:t>田间病</w:t>
            </w:r>
            <w:proofErr w:type="gramEnd"/>
            <w:r>
              <w:rPr>
                <w:color w:val="auto"/>
                <w:spacing w:val="12"/>
                <w:position w:val="-1"/>
                <w:sz w:val="19"/>
                <w:szCs w:val="19"/>
                <w:lang w:eastAsia="zh-CN"/>
              </w:rPr>
              <w:t>虫情</w:t>
            </w:r>
            <w:r>
              <w:rPr>
                <w:rFonts w:hint="eastAsia"/>
                <w:color w:val="auto"/>
                <w:spacing w:val="12"/>
                <w:position w:val="-1"/>
                <w:sz w:val="19"/>
                <w:szCs w:val="19"/>
                <w:lang w:eastAsia="zh-CN"/>
              </w:rPr>
              <w:t>，</w:t>
            </w:r>
            <w:r>
              <w:rPr>
                <w:color w:val="auto"/>
                <w:spacing w:val="12"/>
                <w:position w:val="-1"/>
                <w:sz w:val="19"/>
                <w:szCs w:val="19"/>
                <w:lang w:eastAsia="zh-CN"/>
              </w:rPr>
              <w:t>可选用吡唑</w:t>
            </w:r>
            <w:proofErr w:type="gramStart"/>
            <w:r>
              <w:rPr>
                <w:color w:val="auto"/>
                <w:spacing w:val="12"/>
                <w:position w:val="-1"/>
                <w:sz w:val="19"/>
                <w:szCs w:val="19"/>
                <w:lang w:eastAsia="zh-CN"/>
              </w:rPr>
              <w:t>醚菌酯</w:t>
            </w:r>
            <w:proofErr w:type="gramEnd"/>
            <w:r>
              <w:rPr>
                <w:color w:val="auto"/>
                <w:spacing w:val="12"/>
                <w:position w:val="-1"/>
                <w:sz w:val="19"/>
                <w:szCs w:val="19"/>
                <w:lang w:eastAsia="zh-CN"/>
              </w:rPr>
              <w:t>、吡唑·代森联、苯甲·</w:t>
            </w:r>
            <w:proofErr w:type="gramStart"/>
            <w:r>
              <w:rPr>
                <w:color w:val="auto"/>
                <w:spacing w:val="12"/>
                <w:position w:val="-1"/>
                <w:sz w:val="19"/>
                <w:szCs w:val="19"/>
                <w:lang w:eastAsia="zh-CN"/>
              </w:rPr>
              <w:t>嘧</w:t>
            </w:r>
            <w:proofErr w:type="gramEnd"/>
            <w:r>
              <w:rPr>
                <w:color w:val="auto"/>
                <w:spacing w:val="12"/>
                <w:position w:val="-1"/>
                <w:sz w:val="19"/>
                <w:szCs w:val="19"/>
                <w:lang w:eastAsia="zh-CN"/>
              </w:rPr>
              <w:t>菌酯、</w:t>
            </w:r>
            <w:proofErr w:type="gramStart"/>
            <w:r>
              <w:rPr>
                <w:rFonts w:hint="eastAsia"/>
                <w:color w:val="auto"/>
                <w:spacing w:val="12"/>
                <w:position w:val="-1"/>
                <w:sz w:val="19"/>
                <w:szCs w:val="19"/>
                <w:lang w:eastAsia="zh-CN"/>
              </w:rPr>
              <w:t>咪</w:t>
            </w:r>
            <w:proofErr w:type="gramEnd"/>
            <w:r>
              <w:rPr>
                <w:rFonts w:hint="eastAsia"/>
                <w:color w:val="auto"/>
                <w:spacing w:val="12"/>
                <w:position w:val="-1"/>
                <w:sz w:val="19"/>
                <w:szCs w:val="19"/>
                <w:lang w:eastAsia="zh-CN"/>
              </w:rPr>
              <w:t>鲜胺</w:t>
            </w:r>
            <w:r>
              <w:rPr>
                <w:color w:val="auto"/>
                <w:spacing w:val="12"/>
                <w:position w:val="-1"/>
                <w:sz w:val="19"/>
                <w:szCs w:val="19"/>
                <w:lang w:eastAsia="zh-CN"/>
              </w:rPr>
              <w:t>等药剂防治炭疽病</w:t>
            </w:r>
            <w:r>
              <w:rPr>
                <w:rFonts w:hint="eastAsia"/>
                <w:color w:val="auto"/>
                <w:spacing w:val="12"/>
                <w:position w:val="-1"/>
                <w:sz w:val="19"/>
                <w:szCs w:val="19"/>
                <w:lang w:eastAsia="zh-CN"/>
              </w:rPr>
              <w:t>；</w:t>
            </w:r>
            <w:r>
              <w:rPr>
                <w:color w:val="auto"/>
                <w:spacing w:val="12"/>
                <w:position w:val="-1"/>
                <w:sz w:val="19"/>
                <w:szCs w:val="19"/>
                <w:lang w:eastAsia="zh-CN"/>
              </w:rPr>
              <w:t>选用阿维菌素、甲氨基阿维菌素、</w:t>
            </w:r>
            <w:proofErr w:type="gramStart"/>
            <w:r>
              <w:rPr>
                <w:color w:val="auto"/>
                <w:spacing w:val="12"/>
                <w:position w:val="-1"/>
                <w:sz w:val="19"/>
                <w:szCs w:val="19"/>
                <w:lang w:eastAsia="zh-CN"/>
              </w:rPr>
              <w:t>氯虫苯</w:t>
            </w:r>
            <w:proofErr w:type="gramEnd"/>
            <w:r>
              <w:rPr>
                <w:color w:val="auto"/>
                <w:spacing w:val="12"/>
                <w:position w:val="-1"/>
                <w:sz w:val="19"/>
                <w:szCs w:val="19"/>
                <w:lang w:eastAsia="zh-CN"/>
              </w:rPr>
              <w:t>甲酰胺、除虫</w:t>
            </w:r>
            <w:proofErr w:type="gramStart"/>
            <w:r>
              <w:rPr>
                <w:color w:val="auto"/>
                <w:spacing w:val="12"/>
                <w:position w:val="-1"/>
                <w:sz w:val="19"/>
                <w:szCs w:val="19"/>
                <w:lang w:eastAsia="zh-CN"/>
              </w:rPr>
              <w:t>脲</w:t>
            </w:r>
            <w:proofErr w:type="gramEnd"/>
            <w:r>
              <w:rPr>
                <w:color w:val="auto"/>
                <w:spacing w:val="12"/>
                <w:position w:val="-1"/>
                <w:sz w:val="19"/>
                <w:szCs w:val="19"/>
                <w:lang w:eastAsia="zh-CN"/>
              </w:rPr>
              <w:t>、</w:t>
            </w:r>
            <w:proofErr w:type="gramStart"/>
            <w:r>
              <w:rPr>
                <w:color w:val="auto"/>
                <w:spacing w:val="12"/>
                <w:position w:val="-1"/>
                <w:sz w:val="19"/>
                <w:szCs w:val="19"/>
                <w:lang w:eastAsia="zh-CN"/>
              </w:rPr>
              <w:t>虱螨脲等药剂等药剂</w:t>
            </w:r>
            <w:proofErr w:type="gramEnd"/>
            <w:r>
              <w:rPr>
                <w:color w:val="auto"/>
                <w:spacing w:val="12"/>
                <w:position w:val="-1"/>
                <w:sz w:val="19"/>
                <w:szCs w:val="19"/>
                <w:lang w:eastAsia="zh-CN"/>
              </w:rPr>
              <w:t>防治荔枝</w:t>
            </w:r>
            <w:proofErr w:type="gramStart"/>
            <w:r>
              <w:rPr>
                <w:color w:val="auto"/>
                <w:spacing w:val="12"/>
                <w:position w:val="-1"/>
                <w:sz w:val="19"/>
                <w:szCs w:val="19"/>
                <w:lang w:eastAsia="zh-CN"/>
              </w:rPr>
              <w:t>蒂</w:t>
            </w:r>
            <w:proofErr w:type="gramEnd"/>
            <w:r>
              <w:rPr>
                <w:color w:val="auto"/>
                <w:spacing w:val="12"/>
                <w:position w:val="-1"/>
                <w:sz w:val="19"/>
                <w:szCs w:val="19"/>
                <w:lang w:eastAsia="zh-CN"/>
              </w:rPr>
              <w:t>蛀虫</w:t>
            </w:r>
            <w:r>
              <w:rPr>
                <w:rFonts w:hint="eastAsia"/>
                <w:color w:val="auto"/>
                <w:spacing w:val="12"/>
                <w:position w:val="-1"/>
                <w:sz w:val="19"/>
                <w:szCs w:val="19"/>
                <w:lang w:eastAsia="zh-CN"/>
              </w:rPr>
              <w:t>，</w:t>
            </w:r>
            <w:r>
              <w:rPr>
                <w:color w:val="auto"/>
                <w:spacing w:val="12"/>
                <w:position w:val="-1"/>
                <w:sz w:val="19"/>
                <w:szCs w:val="19"/>
                <w:lang w:eastAsia="zh-CN"/>
              </w:rPr>
              <w:t>上述药剂可以兼防尺蛾和卷叶蛾</w:t>
            </w:r>
            <w:r>
              <w:rPr>
                <w:rFonts w:hint="eastAsia"/>
                <w:color w:val="auto"/>
                <w:spacing w:val="12"/>
                <w:position w:val="-1"/>
                <w:sz w:val="19"/>
                <w:szCs w:val="19"/>
                <w:lang w:eastAsia="zh-CN"/>
              </w:rPr>
              <w:t>，</w:t>
            </w:r>
            <w:r>
              <w:rPr>
                <w:color w:val="auto"/>
                <w:spacing w:val="12"/>
                <w:position w:val="-1"/>
                <w:sz w:val="19"/>
                <w:szCs w:val="19"/>
                <w:lang w:eastAsia="zh-CN"/>
              </w:rPr>
              <w:t>阿维菌素和</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还可以兼防瘿螨</w:t>
            </w:r>
            <w:r>
              <w:rPr>
                <w:rFonts w:hint="eastAsia"/>
                <w:color w:val="auto"/>
                <w:spacing w:val="12"/>
                <w:position w:val="-1"/>
                <w:sz w:val="19"/>
                <w:szCs w:val="19"/>
                <w:lang w:eastAsia="zh-CN"/>
              </w:rPr>
              <w:t>，</w:t>
            </w:r>
            <w:r>
              <w:rPr>
                <w:color w:val="auto"/>
                <w:spacing w:val="12"/>
                <w:position w:val="-1"/>
                <w:sz w:val="19"/>
                <w:szCs w:val="19"/>
                <w:lang w:eastAsia="zh-CN"/>
              </w:rPr>
              <w:t>全园喷雾。</w:t>
            </w:r>
            <w:r>
              <w:rPr>
                <w:rFonts w:hint="eastAsia"/>
                <w:color w:val="auto"/>
                <w:spacing w:val="12"/>
                <w:position w:val="-1"/>
                <w:sz w:val="19"/>
                <w:szCs w:val="19"/>
                <w:lang w:eastAsia="zh-CN"/>
              </w:rPr>
              <w:t>应与生物防治、物理防控、理化</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控、农业措施相结合。</w:t>
            </w:r>
          </w:p>
        </w:tc>
      </w:tr>
      <w:tr w:rsidR="00164B0A" w14:paraId="63364AED" w14:textId="77777777">
        <w:trPr>
          <w:trHeight w:val="2528"/>
          <w:jc w:val="center"/>
        </w:trPr>
        <w:tc>
          <w:tcPr>
            <w:tcW w:w="1387" w:type="dxa"/>
          </w:tcPr>
          <w:p w14:paraId="5A9849FC" w14:textId="77777777" w:rsidR="00164B0A" w:rsidRDefault="001B2382">
            <w:pPr>
              <w:pStyle w:val="TableText"/>
              <w:ind w:left="386"/>
              <w:rPr>
                <w:color w:val="auto"/>
                <w:spacing w:val="12"/>
                <w:position w:val="-1"/>
                <w:sz w:val="19"/>
                <w:szCs w:val="19"/>
              </w:rPr>
            </w:pPr>
            <w:proofErr w:type="spellStart"/>
            <w:r>
              <w:rPr>
                <w:color w:val="auto"/>
                <w:spacing w:val="12"/>
                <w:position w:val="-1"/>
                <w:sz w:val="19"/>
                <w:szCs w:val="19"/>
              </w:rPr>
              <w:t>花穗期</w:t>
            </w:r>
            <w:proofErr w:type="spellEnd"/>
          </w:p>
        </w:tc>
        <w:tc>
          <w:tcPr>
            <w:tcW w:w="2780" w:type="dxa"/>
          </w:tcPr>
          <w:p w14:paraId="1F5B326C" w14:textId="77777777" w:rsidR="00164B0A" w:rsidRDefault="001B2382">
            <w:pPr>
              <w:pStyle w:val="TableText"/>
              <w:ind w:left="221" w:right="125" w:hanging="108"/>
              <w:rPr>
                <w:color w:val="auto"/>
                <w:spacing w:val="12"/>
                <w:position w:val="-1"/>
                <w:sz w:val="19"/>
                <w:szCs w:val="19"/>
                <w:lang w:eastAsia="zh-CN"/>
              </w:rPr>
            </w:pPr>
            <w:r>
              <w:rPr>
                <w:color w:val="auto"/>
                <w:spacing w:val="12"/>
                <w:position w:val="-1"/>
                <w:sz w:val="19"/>
                <w:szCs w:val="19"/>
                <w:lang w:eastAsia="zh-CN"/>
              </w:rPr>
              <w:t>荔枝炭疽病、蒂蛀虫、荔枝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w:t>
            </w:r>
            <w:proofErr w:type="gramStart"/>
            <w:r>
              <w:rPr>
                <w:rFonts w:hint="eastAsia"/>
                <w:color w:val="auto"/>
                <w:spacing w:val="12"/>
                <w:position w:val="-1"/>
                <w:sz w:val="19"/>
                <w:szCs w:val="19"/>
                <w:lang w:eastAsia="zh-CN"/>
              </w:rPr>
              <w:t>蚧</w:t>
            </w:r>
            <w:proofErr w:type="gramEnd"/>
            <w:r>
              <w:rPr>
                <w:rFonts w:hint="eastAsia"/>
                <w:color w:val="auto"/>
                <w:spacing w:val="12"/>
                <w:position w:val="-1"/>
                <w:sz w:val="19"/>
                <w:szCs w:val="19"/>
                <w:lang w:eastAsia="zh-CN"/>
              </w:rPr>
              <w:t>壳虫、</w:t>
            </w:r>
            <w:r>
              <w:rPr>
                <w:color w:val="auto"/>
                <w:spacing w:val="12"/>
                <w:position w:val="-1"/>
                <w:sz w:val="19"/>
                <w:szCs w:val="19"/>
                <w:lang w:eastAsia="zh-CN"/>
              </w:rPr>
              <w:t>尺蛾、叶螨、</w:t>
            </w:r>
            <w:r>
              <w:rPr>
                <w:rFonts w:hint="eastAsia"/>
                <w:color w:val="auto"/>
                <w:spacing w:val="12"/>
                <w:position w:val="-1"/>
                <w:sz w:val="19"/>
                <w:szCs w:val="19"/>
                <w:lang w:eastAsia="zh-CN"/>
              </w:rPr>
              <w:t>荔枝</w:t>
            </w:r>
            <w:r>
              <w:rPr>
                <w:color w:val="auto"/>
                <w:spacing w:val="12"/>
                <w:position w:val="-1"/>
                <w:sz w:val="19"/>
                <w:szCs w:val="19"/>
                <w:lang w:eastAsia="zh-CN"/>
              </w:rPr>
              <w:t>瘿螨等。</w:t>
            </w:r>
          </w:p>
        </w:tc>
        <w:tc>
          <w:tcPr>
            <w:tcW w:w="9148" w:type="dxa"/>
          </w:tcPr>
          <w:p w14:paraId="08AA25F7" w14:textId="77777777" w:rsidR="00164B0A" w:rsidRDefault="001B2382">
            <w:pPr>
              <w:pStyle w:val="TableText"/>
              <w:ind w:left="113" w:right="126"/>
              <w:jc w:val="both"/>
              <w:rPr>
                <w:color w:val="auto"/>
                <w:spacing w:val="12"/>
                <w:position w:val="-1"/>
                <w:sz w:val="19"/>
                <w:szCs w:val="19"/>
                <w:lang w:eastAsia="zh-CN"/>
              </w:rPr>
            </w:pPr>
            <w:r>
              <w:rPr>
                <w:color w:val="auto"/>
                <w:spacing w:val="12"/>
                <w:position w:val="-1"/>
                <w:sz w:val="19"/>
                <w:szCs w:val="19"/>
                <w:lang w:eastAsia="zh-CN"/>
              </w:rPr>
              <w:t>自</w:t>
            </w:r>
            <w:proofErr w:type="gramStart"/>
            <w:r>
              <w:rPr>
                <w:color w:val="auto"/>
                <w:spacing w:val="12"/>
                <w:position w:val="-1"/>
                <w:sz w:val="19"/>
                <w:szCs w:val="19"/>
                <w:lang w:eastAsia="zh-CN"/>
              </w:rPr>
              <w:t>花穗抽生</w:t>
            </w:r>
            <w:proofErr w:type="gramEnd"/>
            <w:r>
              <w:rPr>
                <w:color w:val="auto"/>
                <w:spacing w:val="12"/>
                <w:position w:val="-1"/>
                <w:sz w:val="19"/>
                <w:szCs w:val="19"/>
                <w:lang w:eastAsia="zh-CN"/>
              </w:rPr>
              <w:t>至开花前</w:t>
            </w:r>
            <w:r>
              <w:rPr>
                <w:rFonts w:hint="eastAsia"/>
                <w:color w:val="auto"/>
                <w:spacing w:val="12"/>
                <w:position w:val="-1"/>
                <w:sz w:val="19"/>
                <w:szCs w:val="19"/>
                <w:lang w:eastAsia="zh-CN"/>
              </w:rPr>
              <w:t>，</w:t>
            </w:r>
            <w:r>
              <w:rPr>
                <w:color w:val="auto"/>
                <w:spacing w:val="12"/>
                <w:position w:val="-1"/>
                <w:sz w:val="19"/>
                <w:szCs w:val="19"/>
                <w:lang w:eastAsia="zh-CN"/>
              </w:rPr>
              <w:t>根据田间病虫情</w:t>
            </w:r>
            <w:r>
              <w:rPr>
                <w:rFonts w:hint="eastAsia"/>
                <w:color w:val="auto"/>
                <w:spacing w:val="12"/>
                <w:position w:val="-1"/>
                <w:sz w:val="19"/>
                <w:szCs w:val="19"/>
                <w:lang w:eastAsia="zh-CN"/>
              </w:rPr>
              <w:t>况，</w:t>
            </w:r>
            <w:r>
              <w:rPr>
                <w:color w:val="auto"/>
                <w:spacing w:val="12"/>
                <w:position w:val="-1"/>
                <w:sz w:val="19"/>
                <w:szCs w:val="19"/>
                <w:lang w:eastAsia="zh-CN"/>
              </w:rPr>
              <w:t>可选用吡唑</w:t>
            </w:r>
            <w:proofErr w:type="gramStart"/>
            <w:r>
              <w:rPr>
                <w:color w:val="auto"/>
                <w:spacing w:val="12"/>
                <w:position w:val="-1"/>
                <w:sz w:val="19"/>
                <w:szCs w:val="19"/>
                <w:lang w:eastAsia="zh-CN"/>
              </w:rPr>
              <w:t>醚菌酯</w:t>
            </w:r>
            <w:proofErr w:type="gramEnd"/>
            <w:r>
              <w:rPr>
                <w:color w:val="auto"/>
                <w:spacing w:val="12"/>
                <w:position w:val="-1"/>
                <w:sz w:val="19"/>
                <w:szCs w:val="19"/>
                <w:lang w:eastAsia="zh-CN"/>
              </w:rPr>
              <w:t>、吡唑·代森联、苯甲·</w:t>
            </w:r>
            <w:proofErr w:type="gramStart"/>
            <w:r>
              <w:rPr>
                <w:color w:val="auto"/>
                <w:spacing w:val="12"/>
                <w:position w:val="-1"/>
                <w:sz w:val="19"/>
                <w:szCs w:val="19"/>
                <w:lang w:eastAsia="zh-CN"/>
              </w:rPr>
              <w:t>嘧</w:t>
            </w:r>
            <w:proofErr w:type="gramEnd"/>
            <w:r>
              <w:rPr>
                <w:color w:val="auto"/>
                <w:spacing w:val="12"/>
                <w:position w:val="-1"/>
                <w:sz w:val="19"/>
                <w:szCs w:val="19"/>
                <w:lang w:eastAsia="zh-CN"/>
              </w:rPr>
              <w:t>菌酯、</w:t>
            </w:r>
            <w:proofErr w:type="gramStart"/>
            <w:r>
              <w:rPr>
                <w:rFonts w:hint="eastAsia"/>
                <w:color w:val="auto"/>
                <w:spacing w:val="12"/>
                <w:position w:val="-1"/>
                <w:sz w:val="19"/>
                <w:szCs w:val="19"/>
                <w:lang w:eastAsia="zh-CN"/>
              </w:rPr>
              <w:t>咪</w:t>
            </w:r>
            <w:proofErr w:type="gramEnd"/>
            <w:r>
              <w:rPr>
                <w:rFonts w:hint="eastAsia"/>
                <w:color w:val="auto"/>
                <w:spacing w:val="12"/>
                <w:position w:val="-1"/>
                <w:sz w:val="19"/>
                <w:szCs w:val="19"/>
                <w:lang w:eastAsia="zh-CN"/>
              </w:rPr>
              <w:t>鲜胺</w:t>
            </w:r>
            <w:r>
              <w:rPr>
                <w:color w:val="auto"/>
                <w:spacing w:val="12"/>
                <w:position w:val="-1"/>
                <w:sz w:val="19"/>
                <w:szCs w:val="19"/>
                <w:lang w:eastAsia="zh-CN"/>
              </w:rPr>
              <w:t>等药剂防治炭疽病。选用高效</w:t>
            </w:r>
            <w:proofErr w:type="gramStart"/>
            <w:r>
              <w:rPr>
                <w:color w:val="auto"/>
                <w:spacing w:val="12"/>
                <w:position w:val="-1"/>
                <w:sz w:val="19"/>
                <w:szCs w:val="19"/>
                <w:lang w:eastAsia="zh-CN"/>
              </w:rPr>
              <w:t>氯氟氰菊酯</w:t>
            </w:r>
            <w:proofErr w:type="gramEnd"/>
            <w:r>
              <w:rPr>
                <w:color w:val="auto"/>
                <w:spacing w:val="12"/>
                <w:position w:val="-1"/>
                <w:sz w:val="19"/>
                <w:szCs w:val="19"/>
                <w:lang w:eastAsia="zh-CN"/>
              </w:rPr>
              <w:t>和敌百虫等药剂防治荔枝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。选用阿维菌素、甲氨基阿维菌素苯甲酸盐、</w:t>
            </w:r>
            <w:proofErr w:type="gramStart"/>
            <w:r>
              <w:rPr>
                <w:color w:val="auto"/>
                <w:spacing w:val="12"/>
                <w:position w:val="-1"/>
                <w:sz w:val="19"/>
                <w:szCs w:val="19"/>
                <w:lang w:eastAsia="zh-CN"/>
              </w:rPr>
              <w:t>氯虫苯</w:t>
            </w:r>
            <w:proofErr w:type="gramEnd"/>
            <w:r>
              <w:rPr>
                <w:color w:val="auto"/>
                <w:spacing w:val="12"/>
                <w:position w:val="-1"/>
                <w:sz w:val="19"/>
                <w:szCs w:val="19"/>
                <w:lang w:eastAsia="zh-CN"/>
              </w:rPr>
              <w:t>甲酰胺、除虫</w:t>
            </w:r>
            <w:proofErr w:type="gramStart"/>
            <w:r>
              <w:rPr>
                <w:color w:val="auto"/>
                <w:spacing w:val="12"/>
                <w:position w:val="-1"/>
                <w:sz w:val="19"/>
                <w:szCs w:val="19"/>
                <w:lang w:eastAsia="zh-CN"/>
              </w:rPr>
              <w:t>脲</w:t>
            </w:r>
            <w:proofErr w:type="gramEnd"/>
            <w:r>
              <w:rPr>
                <w:color w:val="auto"/>
                <w:spacing w:val="12"/>
                <w:position w:val="-1"/>
                <w:sz w:val="19"/>
                <w:szCs w:val="19"/>
                <w:lang w:eastAsia="zh-CN"/>
              </w:rPr>
              <w:t>、</w:t>
            </w:r>
            <w:proofErr w:type="gramStart"/>
            <w:r>
              <w:rPr>
                <w:color w:val="auto"/>
                <w:spacing w:val="12"/>
                <w:position w:val="-1"/>
                <w:sz w:val="19"/>
                <w:szCs w:val="19"/>
                <w:lang w:eastAsia="zh-CN"/>
              </w:rPr>
              <w:t>虱螨脲等药剂等药剂</w:t>
            </w:r>
            <w:proofErr w:type="gramEnd"/>
            <w:r>
              <w:rPr>
                <w:color w:val="auto"/>
                <w:spacing w:val="12"/>
                <w:position w:val="-1"/>
                <w:sz w:val="19"/>
                <w:szCs w:val="19"/>
                <w:lang w:eastAsia="zh-CN"/>
              </w:rPr>
              <w:t>防治荔枝</w:t>
            </w:r>
            <w:proofErr w:type="gramStart"/>
            <w:r>
              <w:rPr>
                <w:color w:val="auto"/>
                <w:spacing w:val="12"/>
                <w:position w:val="-1"/>
                <w:sz w:val="19"/>
                <w:szCs w:val="19"/>
                <w:lang w:eastAsia="zh-CN"/>
              </w:rPr>
              <w:t>蒂</w:t>
            </w:r>
            <w:proofErr w:type="gramEnd"/>
            <w:r>
              <w:rPr>
                <w:color w:val="auto"/>
                <w:spacing w:val="12"/>
                <w:position w:val="-1"/>
                <w:sz w:val="19"/>
                <w:szCs w:val="19"/>
                <w:lang w:eastAsia="zh-CN"/>
              </w:rPr>
              <w:t>蛀虫</w:t>
            </w:r>
            <w:r>
              <w:rPr>
                <w:rFonts w:hint="eastAsia"/>
                <w:color w:val="auto"/>
                <w:spacing w:val="12"/>
                <w:position w:val="-1"/>
                <w:sz w:val="19"/>
                <w:szCs w:val="19"/>
                <w:lang w:eastAsia="zh-CN"/>
              </w:rPr>
              <w:t>，</w:t>
            </w:r>
            <w:r>
              <w:rPr>
                <w:color w:val="auto"/>
                <w:spacing w:val="12"/>
                <w:position w:val="-1"/>
                <w:sz w:val="19"/>
                <w:szCs w:val="19"/>
                <w:lang w:eastAsia="zh-CN"/>
              </w:rPr>
              <w:t>上述药剂可以兼防尺蛾和卷叶蛾</w:t>
            </w:r>
            <w:r>
              <w:rPr>
                <w:rFonts w:hint="eastAsia"/>
                <w:color w:val="auto"/>
                <w:spacing w:val="12"/>
                <w:position w:val="-1"/>
                <w:sz w:val="19"/>
                <w:szCs w:val="19"/>
                <w:lang w:eastAsia="zh-CN"/>
              </w:rPr>
              <w:t>，</w:t>
            </w:r>
            <w:r>
              <w:rPr>
                <w:color w:val="auto"/>
                <w:spacing w:val="12"/>
                <w:position w:val="-1"/>
                <w:sz w:val="19"/>
                <w:szCs w:val="19"/>
                <w:lang w:eastAsia="zh-CN"/>
              </w:rPr>
              <w:t>阿维菌素和</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还可以兼防瘿螨。可选用辛硫磷防治卷叶蛾</w:t>
            </w:r>
            <w:r>
              <w:rPr>
                <w:rFonts w:hint="eastAsia"/>
                <w:color w:val="auto"/>
                <w:spacing w:val="12"/>
                <w:position w:val="-1"/>
                <w:sz w:val="19"/>
                <w:szCs w:val="19"/>
                <w:lang w:eastAsia="zh-CN"/>
              </w:rPr>
              <w:t>，</w:t>
            </w:r>
            <w:r>
              <w:rPr>
                <w:color w:val="auto"/>
                <w:spacing w:val="12"/>
                <w:position w:val="-1"/>
                <w:sz w:val="19"/>
                <w:szCs w:val="19"/>
                <w:lang w:eastAsia="zh-CN"/>
              </w:rPr>
              <w:t>辛硫磷可以兼防荔枝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和叶</w:t>
            </w:r>
            <w:proofErr w:type="gramStart"/>
            <w:r>
              <w:rPr>
                <w:rFonts w:hint="eastAsia"/>
                <w:color w:val="auto"/>
                <w:spacing w:val="12"/>
                <w:position w:val="-1"/>
                <w:sz w:val="19"/>
                <w:szCs w:val="19"/>
                <w:lang w:eastAsia="zh-CN"/>
              </w:rPr>
              <w:t>瘿</w:t>
            </w:r>
            <w:proofErr w:type="gramEnd"/>
            <w:r>
              <w:rPr>
                <w:color w:val="auto"/>
                <w:spacing w:val="12"/>
                <w:position w:val="-1"/>
                <w:sz w:val="19"/>
                <w:szCs w:val="19"/>
                <w:lang w:eastAsia="zh-CN"/>
              </w:rPr>
              <w:t>蚊。</w:t>
            </w:r>
          </w:p>
          <w:p w14:paraId="027F2836" w14:textId="77777777" w:rsidR="00164B0A" w:rsidRDefault="001B2382">
            <w:pPr>
              <w:pStyle w:val="TableText"/>
              <w:ind w:left="118"/>
              <w:rPr>
                <w:color w:val="auto"/>
                <w:spacing w:val="12"/>
                <w:position w:val="-1"/>
                <w:sz w:val="19"/>
                <w:szCs w:val="19"/>
                <w:lang w:eastAsia="zh-CN"/>
              </w:rPr>
            </w:pPr>
            <w:r>
              <w:rPr>
                <w:color w:val="auto"/>
                <w:spacing w:val="12"/>
                <w:position w:val="-1"/>
                <w:sz w:val="19"/>
                <w:szCs w:val="19"/>
                <w:lang w:eastAsia="zh-CN"/>
              </w:rPr>
              <w:t>注意:荔枝开花期</w:t>
            </w:r>
            <w:r>
              <w:rPr>
                <w:rFonts w:hint="eastAsia"/>
                <w:color w:val="auto"/>
                <w:spacing w:val="12"/>
                <w:position w:val="-1"/>
                <w:sz w:val="19"/>
                <w:szCs w:val="19"/>
                <w:lang w:eastAsia="zh-CN"/>
              </w:rPr>
              <w:t>，</w:t>
            </w:r>
            <w:r>
              <w:rPr>
                <w:color w:val="auto"/>
                <w:spacing w:val="12"/>
                <w:position w:val="-1"/>
                <w:sz w:val="19"/>
                <w:szCs w:val="19"/>
                <w:lang w:eastAsia="zh-CN"/>
              </w:rPr>
              <w:t>不宜使用化学药剂防控病虫害</w:t>
            </w:r>
            <w:r>
              <w:rPr>
                <w:rFonts w:hint="eastAsia"/>
                <w:color w:val="auto"/>
                <w:spacing w:val="12"/>
                <w:position w:val="-1"/>
                <w:sz w:val="19"/>
                <w:szCs w:val="19"/>
                <w:lang w:eastAsia="zh-CN"/>
              </w:rPr>
              <w:t>，</w:t>
            </w:r>
            <w:r>
              <w:rPr>
                <w:color w:val="auto"/>
                <w:spacing w:val="12"/>
                <w:position w:val="-1"/>
                <w:sz w:val="19"/>
                <w:szCs w:val="19"/>
                <w:lang w:eastAsia="zh-CN"/>
              </w:rPr>
              <w:t>应选用生物防治方法</w:t>
            </w:r>
            <w:r>
              <w:rPr>
                <w:rFonts w:hint="eastAsia"/>
                <w:color w:val="auto"/>
                <w:spacing w:val="12"/>
                <w:position w:val="-1"/>
                <w:sz w:val="19"/>
                <w:szCs w:val="19"/>
                <w:lang w:eastAsia="zh-CN"/>
              </w:rPr>
              <w:t>，如用平腹小蜂防治荔枝</w:t>
            </w:r>
            <w:proofErr w:type="gramStart"/>
            <w:r>
              <w:rPr>
                <w:rFonts w:hint="eastAsia"/>
                <w:color w:val="auto"/>
                <w:spacing w:val="12"/>
                <w:position w:val="-1"/>
                <w:sz w:val="19"/>
                <w:szCs w:val="19"/>
                <w:lang w:eastAsia="zh-CN"/>
              </w:rPr>
              <w:t>蝽</w:t>
            </w:r>
            <w:proofErr w:type="gramEnd"/>
            <w:r>
              <w:rPr>
                <w:rFonts w:hint="eastAsia"/>
                <w:color w:val="auto"/>
                <w:spacing w:val="12"/>
                <w:position w:val="-1"/>
                <w:sz w:val="19"/>
                <w:szCs w:val="19"/>
                <w:lang w:eastAsia="zh-CN"/>
              </w:rPr>
              <w:t>，同时，应与生物防治、物理防控、理化</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控、农业措施相结合。</w:t>
            </w:r>
          </w:p>
        </w:tc>
      </w:tr>
      <w:tr w:rsidR="00164B0A" w14:paraId="4EF633BF" w14:textId="77777777">
        <w:trPr>
          <w:trHeight w:val="2528"/>
          <w:jc w:val="center"/>
        </w:trPr>
        <w:tc>
          <w:tcPr>
            <w:tcW w:w="1387" w:type="dxa"/>
          </w:tcPr>
          <w:p w14:paraId="34E53F7E" w14:textId="77777777" w:rsidR="00164B0A" w:rsidRDefault="001B2382">
            <w:pPr>
              <w:pStyle w:val="TableText"/>
              <w:ind w:left="386"/>
              <w:rPr>
                <w:color w:val="auto"/>
                <w:spacing w:val="12"/>
                <w:position w:val="-1"/>
                <w:sz w:val="19"/>
                <w:szCs w:val="19"/>
              </w:rPr>
            </w:pPr>
            <w:proofErr w:type="spellStart"/>
            <w:r>
              <w:rPr>
                <w:color w:val="auto"/>
                <w:spacing w:val="12"/>
                <w:position w:val="-1"/>
                <w:sz w:val="19"/>
                <w:szCs w:val="19"/>
              </w:rPr>
              <w:t>果期</w:t>
            </w:r>
            <w:proofErr w:type="spellEnd"/>
          </w:p>
        </w:tc>
        <w:tc>
          <w:tcPr>
            <w:tcW w:w="2780" w:type="dxa"/>
          </w:tcPr>
          <w:p w14:paraId="59C183A3" w14:textId="77777777" w:rsidR="00164B0A" w:rsidRDefault="001B2382">
            <w:pPr>
              <w:pStyle w:val="TableText"/>
              <w:ind w:left="221" w:right="125" w:hanging="108"/>
              <w:rPr>
                <w:color w:val="auto"/>
                <w:spacing w:val="12"/>
                <w:position w:val="-1"/>
                <w:sz w:val="19"/>
                <w:szCs w:val="19"/>
                <w:lang w:eastAsia="zh-CN"/>
              </w:rPr>
            </w:pPr>
            <w:r>
              <w:rPr>
                <w:color w:val="auto"/>
                <w:spacing w:val="12"/>
                <w:position w:val="-1"/>
                <w:sz w:val="19"/>
                <w:szCs w:val="19"/>
                <w:lang w:eastAsia="zh-CN"/>
              </w:rPr>
              <w:t>荔枝炭疽病、蒂蛀虫、荔枝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、尺蛾、</w:t>
            </w:r>
            <w:r>
              <w:rPr>
                <w:rFonts w:hint="eastAsia"/>
                <w:color w:val="auto"/>
                <w:spacing w:val="12"/>
                <w:position w:val="-1"/>
                <w:sz w:val="19"/>
                <w:szCs w:val="19"/>
                <w:lang w:eastAsia="zh-CN"/>
              </w:rPr>
              <w:t>荔枝</w:t>
            </w:r>
            <w:r>
              <w:rPr>
                <w:color w:val="auto"/>
                <w:spacing w:val="12"/>
                <w:position w:val="-1"/>
                <w:sz w:val="19"/>
                <w:szCs w:val="19"/>
                <w:lang w:eastAsia="zh-CN"/>
              </w:rPr>
              <w:t>瘿螨等。</w:t>
            </w:r>
          </w:p>
        </w:tc>
        <w:tc>
          <w:tcPr>
            <w:tcW w:w="9148" w:type="dxa"/>
          </w:tcPr>
          <w:p w14:paraId="6FE3ED43" w14:textId="77777777" w:rsidR="00164B0A" w:rsidRDefault="001B2382">
            <w:pPr>
              <w:pStyle w:val="TableText"/>
              <w:spacing w:before="64"/>
              <w:ind w:left="115" w:right="46" w:firstLine="2"/>
              <w:rPr>
                <w:color w:val="auto"/>
                <w:spacing w:val="12"/>
                <w:position w:val="-1"/>
                <w:sz w:val="19"/>
                <w:szCs w:val="19"/>
                <w:lang w:eastAsia="zh-CN"/>
              </w:rPr>
            </w:pPr>
            <w:r>
              <w:rPr>
                <w:color w:val="auto"/>
                <w:spacing w:val="12"/>
                <w:position w:val="-1"/>
                <w:sz w:val="19"/>
                <w:szCs w:val="19"/>
                <w:lang w:eastAsia="zh-CN"/>
              </w:rPr>
              <w:t>在谢花坐果、第2-3次生理落果、果实膨大和果实着色等时期</w:t>
            </w:r>
            <w:r>
              <w:rPr>
                <w:rFonts w:hint="eastAsia"/>
                <w:color w:val="auto"/>
                <w:spacing w:val="12"/>
                <w:position w:val="-1"/>
                <w:sz w:val="19"/>
                <w:szCs w:val="19"/>
                <w:lang w:eastAsia="zh-CN"/>
              </w:rPr>
              <w:t>，</w:t>
            </w:r>
            <w:r>
              <w:rPr>
                <w:color w:val="auto"/>
                <w:spacing w:val="12"/>
                <w:position w:val="-1"/>
                <w:sz w:val="19"/>
                <w:szCs w:val="19"/>
                <w:lang w:eastAsia="zh-CN"/>
              </w:rPr>
              <w:t>加强荔枝</w:t>
            </w:r>
            <w:proofErr w:type="gramStart"/>
            <w:r>
              <w:rPr>
                <w:color w:val="auto"/>
                <w:spacing w:val="12"/>
                <w:position w:val="-1"/>
                <w:sz w:val="19"/>
                <w:szCs w:val="19"/>
                <w:lang w:eastAsia="zh-CN"/>
              </w:rPr>
              <w:t>蒂</w:t>
            </w:r>
            <w:proofErr w:type="gramEnd"/>
            <w:r>
              <w:rPr>
                <w:color w:val="auto"/>
                <w:spacing w:val="12"/>
                <w:position w:val="-1"/>
                <w:sz w:val="19"/>
                <w:szCs w:val="19"/>
                <w:lang w:eastAsia="zh-CN"/>
              </w:rPr>
              <w:t>蛀虫</w:t>
            </w:r>
            <w:r>
              <w:rPr>
                <w:rFonts w:hint="eastAsia"/>
                <w:color w:val="auto"/>
                <w:spacing w:val="12"/>
                <w:position w:val="-1"/>
                <w:sz w:val="19"/>
                <w:szCs w:val="19"/>
                <w:lang w:eastAsia="zh-CN"/>
              </w:rPr>
              <w:t>性</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监测、</w:t>
            </w:r>
            <w:r>
              <w:rPr>
                <w:color w:val="auto"/>
                <w:spacing w:val="12"/>
                <w:position w:val="-1"/>
                <w:sz w:val="19"/>
                <w:szCs w:val="19"/>
                <w:lang w:eastAsia="zh-CN"/>
              </w:rPr>
              <w:t>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的测报。根据田间</w:t>
            </w:r>
            <w:r>
              <w:rPr>
                <w:rFonts w:hint="eastAsia"/>
                <w:color w:val="auto"/>
                <w:spacing w:val="12"/>
                <w:position w:val="-1"/>
                <w:sz w:val="19"/>
                <w:szCs w:val="19"/>
                <w:lang w:eastAsia="zh-CN"/>
              </w:rPr>
              <w:t>病虫害发生监测情况和天气，</w:t>
            </w:r>
            <w:r>
              <w:rPr>
                <w:color w:val="auto"/>
                <w:spacing w:val="12"/>
                <w:position w:val="-1"/>
                <w:sz w:val="19"/>
                <w:szCs w:val="19"/>
                <w:lang w:eastAsia="zh-CN"/>
              </w:rPr>
              <w:t>可选用</w:t>
            </w:r>
            <w:r>
              <w:rPr>
                <w:rFonts w:hint="eastAsia"/>
                <w:color w:val="auto"/>
                <w:spacing w:val="12"/>
                <w:position w:val="-1"/>
                <w:sz w:val="19"/>
                <w:szCs w:val="19"/>
                <w:lang w:eastAsia="zh-CN"/>
              </w:rPr>
              <w:t>苯甲•</w:t>
            </w:r>
            <w:proofErr w:type="gramStart"/>
            <w:r>
              <w:rPr>
                <w:rFonts w:hint="eastAsia"/>
                <w:color w:val="auto"/>
                <w:spacing w:val="12"/>
                <w:position w:val="-1"/>
                <w:sz w:val="19"/>
                <w:szCs w:val="19"/>
                <w:lang w:eastAsia="zh-CN"/>
              </w:rPr>
              <w:t>嘧</w:t>
            </w:r>
            <w:proofErr w:type="gramEnd"/>
            <w:r>
              <w:rPr>
                <w:rFonts w:hint="eastAsia"/>
                <w:color w:val="auto"/>
                <w:spacing w:val="12"/>
                <w:position w:val="-1"/>
                <w:sz w:val="19"/>
                <w:szCs w:val="19"/>
                <w:lang w:eastAsia="zh-CN"/>
              </w:rPr>
              <w:t>菌酯、苯</w:t>
            </w:r>
            <w:proofErr w:type="gramStart"/>
            <w:r>
              <w:rPr>
                <w:rFonts w:hint="eastAsia"/>
                <w:color w:val="auto"/>
                <w:spacing w:val="12"/>
                <w:position w:val="-1"/>
                <w:sz w:val="19"/>
                <w:szCs w:val="19"/>
                <w:lang w:eastAsia="zh-CN"/>
              </w:rPr>
              <w:t>醚甲环唑</w:t>
            </w:r>
            <w:proofErr w:type="gramEnd"/>
            <w:r>
              <w:rPr>
                <w:rFonts w:hint="eastAsia"/>
                <w:color w:val="auto"/>
                <w:spacing w:val="12"/>
                <w:position w:val="-1"/>
                <w:sz w:val="19"/>
                <w:szCs w:val="19"/>
                <w:lang w:eastAsia="zh-CN"/>
              </w:rPr>
              <w:t>、氟菌</w:t>
            </w:r>
            <w:r>
              <w:rPr>
                <w:color w:val="auto"/>
                <w:spacing w:val="12"/>
                <w:position w:val="-1"/>
                <w:sz w:val="19"/>
                <w:szCs w:val="19"/>
                <w:lang w:eastAsia="zh-CN"/>
              </w:rPr>
              <w:t>•</w:t>
            </w:r>
            <w:proofErr w:type="gramStart"/>
            <w:r>
              <w:rPr>
                <w:rFonts w:hint="eastAsia"/>
                <w:color w:val="auto"/>
                <w:spacing w:val="12"/>
                <w:position w:val="-1"/>
                <w:sz w:val="19"/>
                <w:szCs w:val="19"/>
                <w:lang w:eastAsia="zh-CN"/>
              </w:rPr>
              <w:t>肟</w:t>
            </w:r>
            <w:proofErr w:type="gramEnd"/>
            <w:r>
              <w:rPr>
                <w:rFonts w:hint="eastAsia"/>
                <w:color w:val="auto"/>
                <w:spacing w:val="12"/>
                <w:position w:val="-1"/>
                <w:sz w:val="19"/>
                <w:szCs w:val="19"/>
                <w:lang w:eastAsia="zh-CN"/>
              </w:rPr>
              <w:t>菌酯、</w:t>
            </w:r>
            <w:proofErr w:type="gramStart"/>
            <w:r>
              <w:rPr>
                <w:rFonts w:hint="eastAsia"/>
                <w:color w:val="auto"/>
                <w:spacing w:val="12"/>
                <w:position w:val="-1"/>
                <w:sz w:val="19"/>
                <w:szCs w:val="19"/>
                <w:lang w:eastAsia="zh-CN"/>
              </w:rPr>
              <w:t>腈</w:t>
            </w:r>
            <w:proofErr w:type="gramEnd"/>
            <w:r>
              <w:rPr>
                <w:rFonts w:hint="eastAsia"/>
                <w:color w:val="auto"/>
                <w:spacing w:val="12"/>
                <w:position w:val="-1"/>
                <w:sz w:val="19"/>
                <w:szCs w:val="19"/>
                <w:lang w:eastAsia="zh-CN"/>
              </w:rPr>
              <w:t>菌</w:t>
            </w:r>
            <w:proofErr w:type="gramStart"/>
            <w:r>
              <w:rPr>
                <w:rFonts w:hint="eastAsia"/>
                <w:color w:val="auto"/>
                <w:spacing w:val="12"/>
                <w:position w:val="-1"/>
                <w:sz w:val="19"/>
                <w:szCs w:val="19"/>
                <w:lang w:eastAsia="zh-CN"/>
              </w:rPr>
              <w:t>唑</w:t>
            </w:r>
            <w:proofErr w:type="gramEnd"/>
            <w:r>
              <w:rPr>
                <w:rFonts w:hint="eastAsia"/>
                <w:color w:val="auto"/>
                <w:spacing w:val="12"/>
                <w:position w:val="-1"/>
                <w:sz w:val="19"/>
                <w:szCs w:val="19"/>
                <w:lang w:eastAsia="zh-CN"/>
              </w:rPr>
              <w:t>、氯氟醚</w:t>
            </w:r>
            <w:r>
              <w:rPr>
                <w:color w:val="auto"/>
                <w:spacing w:val="12"/>
                <w:position w:val="-1"/>
                <w:sz w:val="19"/>
                <w:szCs w:val="19"/>
                <w:lang w:eastAsia="zh-CN"/>
              </w:rPr>
              <w:t>•</w:t>
            </w:r>
            <w:r>
              <w:rPr>
                <w:rFonts w:hint="eastAsia"/>
                <w:color w:val="auto"/>
                <w:spacing w:val="12"/>
                <w:position w:val="-1"/>
                <w:sz w:val="19"/>
                <w:szCs w:val="19"/>
                <w:lang w:eastAsia="zh-CN"/>
              </w:rPr>
              <w:t>吡唑酯、</w:t>
            </w:r>
            <w:proofErr w:type="gramStart"/>
            <w:r>
              <w:rPr>
                <w:rFonts w:hint="eastAsia"/>
                <w:color w:val="auto"/>
                <w:spacing w:val="12"/>
                <w:position w:val="-1"/>
                <w:sz w:val="19"/>
                <w:szCs w:val="19"/>
                <w:lang w:eastAsia="zh-CN"/>
              </w:rPr>
              <w:t>咪</w:t>
            </w:r>
            <w:proofErr w:type="gramEnd"/>
            <w:r>
              <w:rPr>
                <w:rFonts w:hint="eastAsia"/>
                <w:color w:val="auto"/>
                <w:spacing w:val="12"/>
                <w:position w:val="-1"/>
                <w:sz w:val="19"/>
                <w:szCs w:val="19"/>
                <w:lang w:eastAsia="zh-CN"/>
              </w:rPr>
              <w:t>鲜胺</w:t>
            </w:r>
            <w:r>
              <w:rPr>
                <w:color w:val="auto"/>
                <w:spacing w:val="12"/>
                <w:position w:val="-1"/>
                <w:sz w:val="19"/>
                <w:szCs w:val="19"/>
                <w:lang w:eastAsia="zh-CN"/>
              </w:rPr>
              <w:t>等药剂防治炭疽病</w:t>
            </w:r>
            <w:r>
              <w:rPr>
                <w:rFonts w:hint="eastAsia"/>
                <w:color w:val="auto"/>
                <w:spacing w:val="12"/>
                <w:position w:val="-1"/>
                <w:sz w:val="19"/>
                <w:szCs w:val="19"/>
                <w:lang w:eastAsia="zh-CN"/>
              </w:rPr>
              <w:t>；</w:t>
            </w:r>
            <w:r>
              <w:rPr>
                <w:color w:val="auto"/>
                <w:spacing w:val="12"/>
                <w:position w:val="-1"/>
                <w:sz w:val="19"/>
                <w:szCs w:val="19"/>
                <w:lang w:eastAsia="zh-CN"/>
              </w:rPr>
              <w:t>选用甲氨基阿维菌素苯甲酸盐、</w:t>
            </w:r>
            <w:proofErr w:type="gramStart"/>
            <w:r>
              <w:rPr>
                <w:color w:val="auto"/>
                <w:spacing w:val="12"/>
                <w:position w:val="-1"/>
                <w:sz w:val="19"/>
                <w:szCs w:val="19"/>
                <w:lang w:eastAsia="zh-CN"/>
              </w:rPr>
              <w:t>氯虫苯</w:t>
            </w:r>
            <w:proofErr w:type="gramEnd"/>
            <w:r>
              <w:rPr>
                <w:color w:val="auto"/>
                <w:spacing w:val="12"/>
                <w:position w:val="-1"/>
                <w:sz w:val="19"/>
                <w:szCs w:val="19"/>
                <w:lang w:eastAsia="zh-CN"/>
              </w:rPr>
              <w:t>甲酰胺、四</w:t>
            </w:r>
            <w:proofErr w:type="gramStart"/>
            <w:r>
              <w:rPr>
                <w:color w:val="auto"/>
                <w:spacing w:val="12"/>
                <w:position w:val="-1"/>
                <w:sz w:val="19"/>
                <w:szCs w:val="19"/>
                <w:lang w:eastAsia="zh-CN"/>
              </w:rPr>
              <w:t>唑</w:t>
            </w:r>
            <w:proofErr w:type="gramEnd"/>
            <w:r>
              <w:rPr>
                <w:color w:val="auto"/>
                <w:spacing w:val="12"/>
                <w:position w:val="-1"/>
                <w:sz w:val="19"/>
                <w:szCs w:val="19"/>
                <w:lang w:eastAsia="zh-CN"/>
              </w:rPr>
              <w:t>虫酰胺、除虫</w:t>
            </w:r>
            <w:proofErr w:type="gramStart"/>
            <w:r>
              <w:rPr>
                <w:color w:val="auto"/>
                <w:spacing w:val="12"/>
                <w:position w:val="-1"/>
                <w:sz w:val="19"/>
                <w:szCs w:val="19"/>
                <w:lang w:eastAsia="zh-CN"/>
              </w:rPr>
              <w:t>脲</w:t>
            </w:r>
            <w:proofErr w:type="gramEnd"/>
            <w:r>
              <w:rPr>
                <w:color w:val="auto"/>
                <w:spacing w:val="12"/>
                <w:position w:val="-1"/>
                <w:sz w:val="19"/>
                <w:szCs w:val="19"/>
                <w:lang w:eastAsia="zh-CN"/>
              </w:rPr>
              <w:t>、</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w:t>
            </w:r>
            <w:proofErr w:type="gramStart"/>
            <w:r>
              <w:rPr>
                <w:color w:val="auto"/>
                <w:spacing w:val="12"/>
                <w:position w:val="-1"/>
                <w:sz w:val="19"/>
                <w:szCs w:val="19"/>
                <w:lang w:eastAsia="zh-CN"/>
              </w:rPr>
              <w:t>吡</w:t>
            </w:r>
            <w:proofErr w:type="gramEnd"/>
            <w:r>
              <w:rPr>
                <w:color w:val="auto"/>
                <w:spacing w:val="12"/>
                <w:position w:val="-1"/>
                <w:sz w:val="19"/>
                <w:szCs w:val="19"/>
                <w:lang w:eastAsia="zh-CN"/>
              </w:rPr>
              <w:t>丙醚、联苯菊酯和高效</w:t>
            </w:r>
            <w:proofErr w:type="gramStart"/>
            <w:r>
              <w:rPr>
                <w:color w:val="auto"/>
                <w:spacing w:val="12"/>
                <w:position w:val="-1"/>
                <w:sz w:val="19"/>
                <w:szCs w:val="19"/>
                <w:lang w:eastAsia="zh-CN"/>
              </w:rPr>
              <w:t>氯氟氰菊酯</w:t>
            </w:r>
            <w:proofErr w:type="gramEnd"/>
            <w:r>
              <w:rPr>
                <w:color w:val="auto"/>
                <w:spacing w:val="12"/>
                <w:position w:val="-1"/>
                <w:sz w:val="19"/>
                <w:szCs w:val="19"/>
                <w:lang w:eastAsia="zh-CN"/>
              </w:rPr>
              <w:t>等药剂防治荔枝</w:t>
            </w:r>
            <w:proofErr w:type="gramStart"/>
            <w:r>
              <w:rPr>
                <w:color w:val="auto"/>
                <w:spacing w:val="12"/>
                <w:position w:val="-1"/>
                <w:sz w:val="19"/>
                <w:szCs w:val="19"/>
                <w:lang w:eastAsia="zh-CN"/>
              </w:rPr>
              <w:t>蒂</w:t>
            </w:r>
            <w:proofErr w:type="gramEnd"/>
            <w:r>
              <w:rPr>
                <w:color w:val="auto"/>
                <w:spacing w:val="12"/>
                <w:position w:val="-1"/>
                <w:sz w:val="19"/>
                <w:szCs w:val="19"/>
                <w:lang w:eastAsia="zh-CN"/>
              </w:rPr>
              <w:t>蛀虫</w:t>
            </w:r>
            <w:r>
              <w:rPr>
                <w:rFonts w:hint="eastAsia"/>
                <w:color w:val="auto"/>
                <w:spacing w:val="12"/>
                <w:position w:val="-1"/>
                <w:sz w:val="19"/>
                <w:szCs w:val="19"/>
                <w:lang w:eastAsia="zh-CN"/>
              </w:rPr>
              <w:t>，</w:t>
            </w:r>
            <w:r>
              <w:rPr>
                <w:color w:val="auto"/>
                <w:spacing w:val="12"/>
                <w:position w:val="-1"/>
                <w:sz w:val="19"/>
                <w:szCs w:val="19"/>
                <w:lang w:eastAsia="zh-CN"/>
              </w:rPr>
              <w:t>高效</w:t>
            </w:r>
            <w:proofErr w:type="gramStart"/>
            <w:r>
              <w:rPr>
                <w:color w:val="auto"/>
                <w:spacing w:val="12"/>
                <w:position w:val="-1"/>
                <w:sz w:val="19"/>
                <w:szCs w:val="19"/>
                <w:lang w:eastAsia="zh-CN"/>
              </w:rPr>
              <w:t>氯氟氰菊酯</w:t>
            </w:r>
            <w:proofErr w:type="gramEnd"/>
            <w:r>
              <w:rPr>
                <w:color w:val="auto"/>
                <w:spacing w:val="12"/>
                <w:position w:val="-1"/>
                <w:sz w:val="19"/>
                <w:szCs w:val="19"/>
                <w:lang w:eastAsia="zh-CN"/>
              </w:rPr>
              <w:t>还可兼防荔枝</w:t>
            </w:r>
            <w:proofErr w:type="gramStart"/>
            <w:r>
              <w:rPr>
                <w:color w:val="auto"/>
                <w:spacing w:val="12"/>
                <w:position w:val="-1"/>
                <w:sz w:val="19"/>
                <w:szCs w:val="19"/>
                <w:lang w:eastAsia="zh-CN"/>
              </w:rPr>
              <w:t>蝽</w:t>
            </w:r>
            <w:proofErr w:type="gramEnd"/>
            <w:r>
              <w:rPr>
                <w:color w:val="auto"/>
                <w:spacing w:val="12"/>
                <w:position w:val="-1"/>
                <w:sz w:val="19"/>
                <w:szCs w:val="19"/>
                <w:lang w:eastAsia="zh-CN"/>
              </w:rPr>
              <w:t>。</w:t>
            </w:r>
            <w:r>
              <w:rPr>
                <w:rFonts w:hint="eastAsia"/>
                <w:color w:val="auto"/>
                <w:spacing w:val="12"/>
                <w:position w:val="-1"/>
                <w:sz w:val="19"/>
                <w:szCs w:val="19"/>
                <w:lang w:eastAsia="zh-CN"/>
              </w:rPr>
              <w:t>有条件可利用灯光干扰驱避、套袋等方式防控</w:t>
            </w:r>
            <w:proofErr w:type="gramStart"/>
            <w:r>
              <w:rPr>
                <w:rFonts w:hint="eastAsia"/>
                <w:color w:val="auto"/>
                <w:spacing w:val="12"/>
                <w:position w:val="-1"/>
                <w:sz w:val="19"/>
                <w:szCs w:val="19"/>
                <w:lang w:eastAsia="zh-CN"/>
              </w:rPr>
              <w:t>蒂</w:t>
            </w:r>
            <w:proofErr w:type="gramEnd"/>
            <w:r>
              <w:rPr>
                <w:rFonts w:hint="eastAsia"/>
                <w:color w:val="auto"/>
                <w:spacing w:val="12"/>
                <w:position w:val="-1"/>
                <w:sz w:val="19"/>
                <w:szCs w:val="19"/>
                <w:lang w:eastAsia="zh-CN"/>
              </w:rPr>
              <w:t>蛀虫。</w:t>
            </w:r>
          </w:p>
          <w:p w14:paraId="16121682" w14:textId="77777777" w:rsidR="00164B0A" w:rsidRDefault="001B2382">
            <w:pPr>
              <w:pStyle w:val="TableText"/>
              <w:ind w:left="113" w:right="126"/>
              <w:jc w:val="both"/>
              <w:rPr>
                <w:color w:val="auto"/>
                <w:spacing w:val="12"/>
                <w:position w:val="-1"/>
                <w:sz w:val="19"/>
                <w:szCs w:val="19"/>
                <w:lang w:eastAsia="zh-CN"/>
              </w:rPr>
            </w:pPr>
            <w:r>
              <w:rPr>
                <w:color w:val="auto"/>
                <w:spacing w:val="12"/>
                <w:position w:val="-1"/>
                <w:sz w:val="19"/>
                <w:szCs w:val="19"/>
                <w:lang w:eastAsia="zh-CN"/>
              </w:rPr>
              <w:t>荔枝采收前最后1-3次施药可选用氟</w:t>
            </w:r>
            <w:proofErr w:type="gramStart"/>
            <w:r>
              <w:rPr>
                <w:color w:val="auto"/>
                <w:spacing w:val="12"/>
                <w:position w:val="-1"/>
                <w:sz w:val="19"/>
                <w:szCs w:val="19"/>
                <w:lang w:eastAsia="zh-CN"/>
              </w:rPr>
              <w:t>吡</w:t>
            </w:r>
            <w:proofErr w:type="gramEnd"/>
            <w:r>
              <w:rPr>
                <w:color w:val="auto"/>
                <w:spacing w:val="12"/>
                <w:position w:val="-1"/>
                <w:sz w:val="19"/>
                <w:szCs w:val="19"/>
                <w:lang w:eastAsia="zh-CN"/>
              </w:rPr>
              <w:t>菌酰胺、</w:t>
            </w:r>
            <w:proofErr w:type="gramStart"/>
            <w:r>
              <w:rPr>
                <w:color w:val="auto"/>
                <w:spacing w:val="12"/>
                <w:position w:val="-1"/>
                <w:sz w:val="19"/>
                <w:szCs w:val="19"/>
                <w:lang w:eastAsia="zh-CN"/>
              </w:rPr>
              <w:t>肟菌酯</w:t>
            </w:r>
            <w:proofErr w:type="gramEnd"/>
            <w:r>
              <w:rPr>
                <w:color w:val="auto"/>
                <w:spacing w:val="12"/>
                <w:position w:val="-1"/>
                <w:sz w:val="19"/>
                <w:szCs w:val="19"/>
                <w:lang w:eastAsia="zh-CN"/>
              </w:rPr>
              <w:t>和氯氟醚菌</w:t>
            </w:r>
            <w:proofErr w:type="gramStart"/>
            <w:r>
              <w:rPr>
                <w:color w:val="auto"/>
                <w:spacing w:val="12"/>
                <w:position w:val="-1"/>
                <w:sz w:val="19"/>
                <w:szCs w:val="19"/>
                <w:lang w:eastAsia="zh-CN"/>
              </w:rPr>
              <w:t>唑</w:t>
            </w:r>
            <w:proofErr w:type="gramEnd"/>
            <w:r>
              <w:rPr>
                <w:color w:val="auto"/>
                <w:spacing w:val="12"/>
                <w:position w:val="-1"/>
                <w:sz w:val="19"/>
                <w:szCs w:val="19"/>
                <w:lang w:eastAsia="zh-CN"/>
              </w:rPr>
              <w:t xml:space="preserve">等药剂防治炭疽病; </w:t>
            </w:r>
            <w:r>
              <w:rPr>
                <w:rFonts w:hint="eastAsia"/>
                <w:color w:val="auto"/>
                <w:spacing w:val="12"/>
                <w:position w:val="-1"/>
                <w:sz w:val="19"/>
                <w:szCs w:val="19"/>
                <w:lang w:eastAsia="zh-CN"/>
              </w:rPr>
              <w:t>采摘前15天停止使用杀虫剂，适时选用</w:t>
            </w:r>
            <w:proofErr w:type="gramStart"/>
            <w:r>
              <w:rPr>
                <w:rFonts w:hint="eastAsia"/>
                <w:color w:val="auto"/>
                <w:spacing w:val="12"/>
                <w:position w:val="-1"/>
                <w:sz w:val="19"/>
                <w:szCs w:val="19"/>
                <w:lang w:eastAsia="zh-CN"/>
              </w:rPr>
              <w:t>频振式</w:t>
            </w:r>
            <w:proofErr w:type="gramEnd"/>
            <w:r>
              <w:rPr>
                <w:rFonts w:hint="eastAsia"/>
                <w:color w:val="auto"/>
                <w:spacing w:val="12"/>
                <w:position w:val="-1"/>
                <w:sz w:val="19"/>
                <w:szCs w:val="19"/>
                <w:lang w:eastAsia="zh-CN"/>
              </w:rPr>
              <w:t>杀虫灯、黄、蓝板和昆虫信息素诱集等理化</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控措施或</w:t>
            </w:r>
            <w:r>
              <w:rPr>
                <w:color w:val="auto"/>
                <w:spacing w:val="12"/>
                <w:position w:val="-1"/>
                <w:sz w:val="19"/>
                <w:szCs w:val="19"/>
                <w:lang w:eastAsia="zh-CN"/>
              </w:rPr>
              <w:t>施苏云金杆菌</w:t>
            </w:r>
            <w:r>
              <w:rPr>
                <w:rFonts w:hint="eastAsia"/>
                <w:color w:val="auto"/>
                <w:spacing w:val="12"/>
                <w:position w:val="-1"/>
                <w:sz w:val="19"/>
                <w:szCs w:val="19"/>
                <w:lang w:eastAsia="zh-CN"/>
              </w:rPr>
              <w:t>、核型多角体病毒等生物农药降低农药残留，采后</w:t>
            </w:r>
            <w:r>
              <w:rPr>
                <w:color w:val="auto"/>
                <w:spacing w:val="12"/>
                <w:position w:val="-1"/>
                <w:sz w:val="19"/>
                <w:szCs w:val="19"/>
                <w:lang w:eastAsia="zh-CN"/>
              </w:rPr>
              <w:t>选用</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、联苯菊酯和甲氨基阿维菌素等药剂</w:t>
            </w:r>
            <w:r>
              <w:rPr>
                <w:rFonts w:hint="eastAsia"/>
                <w:color w:val="auto"/>
                <w:spacing w:val="12"/>
                <w:position w:val="-1"/>
                <w:sz w:val="19"/>
                <w:szCs w:val="19"/>
                <w:lang w:eastAsia="zh-CN"/>
              </w:rPr>
              <w:t>控制</w:t>
            </w:r>
            <w:r>
              <w:rPr>
                <w:color w:val="auto"/>
                <w:spacing w:val="12"/>
                <w:position w:val="-1"/>
                <w:sz w:val="19"/>
                <w:szCs w:val="19"/>
                <w:lang w:eastAsia="zh-CN"/>
              </w:rPr>
              <w:t>荔枝</w:t>
            </w:r>
            <w:proofErr w:type="gramStart"/>
            <w:r>
              <w:rPr>
                <w:color w:val="auto"/>
                <w:spacing w:val="12"/>
                <w:position w:val="-1"/>
                <w:sz w:val="19"/>
                <w:szCs w:val="19"/>
                <w:lang w:eastAsia="zh-CN"/>
              </w:rPr>
              <w:t>蒂</w:t>
            </w:r>
            <w:proofErr w:type="gramEnd"/>
            <w:r>
              <w:rPr>
                <w:color w:val="auto"/>
                <w:spacing w:val="12"/>
                <w:position w:val="-1"/>
                <w:sz w:val="19"/>
                <w:szCs w:val="19"/>
                <w:lang w:eastAsia="zh-CN"/>
              </w:rPr>
              <w:t>蛀虫</w:t>
            </w:r>
            <w:r>
              <w:rPr>
                <w:rFonts w:hint="eastAsia"/>
                <w:color w:val="auto"/>
                <w:spacing w:val="12"/>
                <w:position w:val="-1"/>
                <w:sz w:val="19"/>
                <w:szCs w:val="19"/>
                <w:lang w:eastAsia="zh-CN"/>
              </w:rPr>
              <w:t>和尺蠖的虫量。应与生物防治、物理防控、理化</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控、农业措施相结合。</w:t>
            </w:r>
          </w:p>
        </w:tc>
      </w:tr>
      <w:tr w:rsidR="00164B0A" w14:paraId="62DA4E7C" w14:textId="77777777">
        <w:trPr>
          <w:trHeight w:val="2528"/>
          <w:jc w:val="center"/>
        </w:trPr>
        <w:tc>
          <w:tcPr>
            <w:tcW w:w="1387" w:type="dxa"/>
          </w:tcPr>
          <w:p w14:paraId="562BFAE8" w14:textId="77777777" w:rsidR="00164B0A" w:rsidRDefault="001B2382">
            <w:pPr>
              <w:pStyle w:val="TableText"/>
              <w:ind w:left="386"/>
              <w:rPr>
                <w:color w:val="auto"/>
                <w:spacing w:val="12"/>
                <w:position w:val="-1"/>
                <w:sz w:val="19"/>
                <w:szCs w:val="19"/>
              </w:rPr>
            </w:pPr>
            <w:proofErr w:type="spellStart"/>
            <w:r>
              <w:rPr>
                <w:color w:val="auto"/>
                <w:spacing w:val="12"/>
                <w:position w:val="-1"/>
                <w:sz w:val="19"/>
                <w:szCs w:val="19"/>
              </w:rPr>
              <w:lastRenderedPageBreak/>
              <w:t>采后</w:t>
            </w:r>
            <w:proofErr w:type="spellEnd"/>
          </w:p>
        </w:tc>
        <w:tc>
          <w:tcPr>
            <w:tcW w:w="2780" w:type="dxa"/>
          </w:tcPr>
          <w:p w14:paraId="70456BEC" w14:textId="77777777" w:rsidR="00164B0A" w:rsidRDefault="001B2382">
            <w:pPr>
              <w:pStyle w:val="TableText"/>
              <w:ind w:left="221" w:right="125" w:hanging="108"/>
              <w:rPr>
                <w:color w:val="auto"/>
                <w:spacing w:val="12"/>
                <w:position w:val="-1"/>
                <w:sz w:val="19"/>
                <w:szCs w:val="19"/>
                <w:lang w:eastAsia="zh-CN"/>
              </w:rPr>
            </w:pPr>
            <w:r>
              <w:rPr>
                <w:color w:val="auto"/>
                <w:spacing w:val="12"/>
                <w:position w:val="-1"/>
                <w:sz w:val="19"/>
                <w:szCs w:val="19"/>
                <w:lang w:eastAsia="zh-CN"/>
              </w:rPr>
              <w:t>荔枝炭疽病、酸腐病、青霉病等。</w:t>
            </w:r>
          </w:p>
        </w:tc>
        <w:tc>
          <w:tcPr>
            <w:tcW w:w="9148" w:type="dxa"/>
          </w:tcPr>
          <w:p w14:paraId="324A2E2D" w14:textId="77777777" w:rsidR="00164B0A" w:rsidRDefault="001B2382">
            <w:pPr>
              <w:pStyle w:val="TableText"/>
              <w:spacing w:before="64"/>
              <w:ind w:left="115" w:right="46" w:firstLine="2"/>
              <w:rPr>
                <w:color w:val="auto"/>
                <w:spacing w:val="12"/>
                <w:position w:val="-1"/>
                <w:sz w:val="19"/>
                <w:szCs w:val="19"/>
                <w:lang w:eastAsia="zh-CN"/>
              </w:rPr>
            </w:pPr>
            <w:r>
              <w:rPr>
                <w:color w:val="auto"/>
                <w:spacing w:val="12"/>
                <w:position w:val="-1"/>
                <w:sz w:val="19"/>
                <w:szCs w:val="19"/>
                <w:lang w:eastAsia="zh-CN"/>
              </w:rPr>
              <w:t>采后</w:t>
            </w:r>
            <w:r>
              <w:rPr>
                <w:rFonts w:hint="eastAsia"/>
                <w:color w:val="auto"/>
                <w:spacing w:val="12"/>
                <w:position w:val="-1"/>
                <w:sz w:val="19"/>
                <w:szCs w:val="19"/>
                <w:lang w:eastAsia="zh-CN"/>
              </w:rPr>
              <w:t>贮运过程中</w:t>
            </w:r>
            <w:r>
              <w:rPr>
                <w:color w:val="auto"/>
                <w:spacing w:val="12"/>
                <w:position w:val="-1"/>
                <w:sz w:val="19"/>
                <w:szCs w:val="19"/>
                <w:lang w:eastAsia="zh-CN"/>
              </w:rPr>
              <w:t>重点防治炭疽病、酸腐病、青霉病等</w:t>
            </w:r>
            <w:r>
              <w:rPr>
                <w:rFonts w:hint="eastAsia"/>
                <w:color w:val="auto"/>
                <w:spacing w:val="12"/>
                <w:position w:val="-1"/>
                <w:sz w:val="19"/>
                <w:szCs w:val="19"/>
                <w:lang w:eastAsia="zh-CN"/>
              </w:rPr>
              <w:t>采后</w:t>
            </w:r>
            <w:r>
              <w:rPr>
                <w:color w:val="auto"/>
                <w:spacing w:val="12"/>
                <w:position w:val="-1"/>
                <w:sz w:val="19"/>
                <w:szCs w:val="19"/>
                <w:lang w:eastAsia="zh-CN"/>
              </w:rPr>
              <w:t>病害。采后供贮藏的果实</w:t>
            </w:r>
            <w:r>
              <w:rPr>
                <w:rFonts w:hint="eastAsia"/>
                <w:color w:val="auto"/>
                <w:spacing w:val="12"/>
                <w:position w:val="-1"/>
                <w:sz w:val="19"/>
                <w:szCs w:val="19"/>
                <w:lang w:eastAsia="zh-CN"/>
              </w:rPr>
              <w:t>，</w:t>
            </w:r>
            <w:r>
              <w:rPr>
                <w:color w:val="auto"/>
                <w:spacing w:val="12"/>
                <w:position w:val="-1"/>
                <w:sz w:val="19"/>
                <w:szCs w:val="19"/>
                <w:lang w:eastAsia="zh-CN"/>
              </w:rPr>
              <w:t>可结合清洗和</w:t>
            </w:r>
            <w:r>
              <w:rPr>
                <w:rFonts w:hint="eastAsia"/>
                <w:color w:val="auto"/>
                <w:spacing w:val="12"/>
                <w:position w:val="-1"/>
                <w:sz w:val="19"/>
                <w:szCs w:val="19"/>
                <w:lang w:eastAsia="zh-CN"/>
              </w:rPr>
              <w:t>冷水</w:t>
            </w:r>
            <w:r>
              <w:rPr>
                <w:color w:val="auto"/>
                <w:spacing w:val="12"/>
                <w:position w:val="-1"/>
                <w:sz w:val="19"/>
                <w:szCs w:val="19"/>
                <w:lang w:eastAsia="zh-CN"/>
              </w:rPr>
              <w:t>预冷</w:t>
            </w:r>
            <w:r>
              <w:rPr>
                <w:rFonts w:hint="eastAsia"/>
                <w:color w:val="auto"/>
                <w:spacing w:val="12"/>
                <w:position w:val="-1"/>
                <w:sz w:val="19"/>
                <w:szCs w:val="19"/>
                <w:lang w:eastAsia="zh-CN"/>
              </w:rPr>
              <w:t>，</w:t>
            </w:r>
            <w:r>
              <w:rPr>
                <w:color w:val="auto"/>
                <w:spacing w:val="12"/>
                <w:position w:val="-1"/>
                <w:sz w:val="19"/>
                <w:szCs w:val="19"/>
                <w:lang w:eastAsia="zh-CN"/>
              </w:rPr>
              <w:t>使用允许在荔枝上使用的药剂防治采后病害。可以选用</w:t>
            </w:r>
            <w:proofErr w:type="gramStart"/>
            <w:r>
              <w:rPr>
                <w:color w:val="auto"/>
                <w:spacing w:val="12"/>
                <w:position w:val="-1"/>
                <w:sz w:val="19"/>
                <w:szCs w:val="19"/>
                <w:lang w:eastAsia="zh-CN"/>
              </w:rPr>
              <w:t>咪</w:t>
            </w:r>
            <w:proofErr w:type="gramEnd"/>
            <w:r>
              <w:rPr>
                <w:color w:val="auto"/>
                <w:spacing w:val="12"/>
                <w:position w:val="-1"/>
                <w:sz w:val="19"/>
                <w:szCs w:val="19"/>
                <w:lang w:eastAsia="zh-CN"/>
              </w:rPr>
              <w:t>鲜胺杀菌剂</w:t>
            </w:r>
            <w:r>
              <w:rPr>
                <w:rFonts w:hint="eastAsia"/>
                <w:color w:val="auto"/>
                <w:spacing w:val="12"/>
                <w:position w:val="-1"/>
                <w:sz w:val="19"/>
                <w:szCs w:val="19"/>
                <w:lang w:eastAsia="zh-CN"/>
              </w:rPr>
              <w:t>或二氧化氯、次氯酸钠等表面消毒剂，也可联合使用杀菌剂和表面消毒剂对荔枝采后病害进行防控。荔枝出口方面，</w:t>
            </w:r>
            <w:r>
              <w:rPr>
                <w:color w:val="auto"/>
                <w:spacing w:val="12"/>
                <w:position w:val="-1"/>
                <w:sz w:val="19"/>
                <w:szCs w:val="19"/>
                <w:lang w:eastAsia="zh-CN"/>
              </w:rPr>
              <w:t>根据进口国的要求</w:t>
            </w:r>
            <w:r>
              <w:rPr>
                <w:rFonts w:hint="eastAsia"/>
                <w:color w:val="auto"/>
                <w:spacing w:val="12"/>
                <w:position w:val="-1"/>
                <w:sz w:val="19"/>
                <w:szCs w:val="19"/>
                <w:lang w:eastAsia="zh-CN"/>
              </w:rPr>
              <w:t>，</w:t>
            </w:r>
            <w:r>
              <w:rPr>
                <w:color w:val="auto"/>
                <w:spacing w:val="12"/>
                <w:position w:val="-1"/>
                <w:sz w:val="19"/>
                <w:szCs w:val="19"/>
                <w:lang w:eastAsia="zh-CN"/>
              </w:rPr>
              <w:t>部分国家可以使用二氧化硫进行采后</w:t>
            </w:r>
            <w:r>
              <w:rPr>
                <w:rFonts w:hint="eastAsia"/>
                <w:color w:val="auto"/>
                <w:spacing w:val="12"/>
                <w:position w:val="-1"/>
                <w:sz w:val="19"/>
                <w:szCs w:val="19"/>
                <w:lang w:eastAsia="zh-CN"/>
              </w:rPr>
              <w:t>熏蒸</w:t>
            </w:r>
            <w:r>
              <w:rPr>
                <w:color w:val="auto"/>
                <w:spacing w:val="12"/>
                <w:position w:val="-1"/>
                <w:sz w:val="19"/>
                <w:szCs w:val="19"/>
                <w:lang w:eastAsia="zh-CN"/>
              </w:rPr>
              <w:t>处理</w:t>
            </w:r>
            <w:r>
              <w:rPr>
                <w:rFonts w:hint="eastAsia"/>
                <w:color w:val="auto"/>
                <w:spacing w:val="12"/>
                <w:position w:val="-1"/>
                <w:sz w:val="19"/>
                <w:szCs w:val="19"/>
                <w:lang w:eastAsia="zh-CN"/>
              </w:rPr>
              <w:t>，另有部分国家要求热水处理，热处理过程中为避免荔枝褐变需在热水中加入稀盐酸</w:t>
            </w:r>
            <w:r>
              <w:rPr>
                <w:color w:val="auto"/>
                <w:spacing w:val="12"/>
                <w:position w:val="-1"/>
                <w:sz w:val="19"/>
                <w:szCs w:val="19"/>
                <w:lang w:eastAsia="zh-CN"/>
              </w:rPr>
              <w:t>。</w:t>
            </w:r>
            <w:r>
              <w:rPr>
                <w:rFonts w:hint="eastAsia"/>
                <w:color w:val="auto"/>
                <w:spacing w:val="12"/>
                <w:position w:val="-1"/>
                <w:sz w:val="19"/>
                <w:szCs w:val="19"/>
                <w:lang w:eastAsia="zh-CN"/>
              </w:rPr>
              <w:t>采后</w:t>
            </w:r>
            <w:r>
              <w:rPr>
                <w:color w:val="auto"/>
                <w:spacing w:val="12"/>
                <w:position w:val="-1"/>
                <w:sz w:val="19"/>
                <w:szCs w:val="19"/>
                <w:lang w:eastAsia="zh-CN"/>
              </w:rPr>
              <w:t>荔枝在使用杀菌剂进行处理时</w:t>
            </w:r>
            <w:r>
              <w:rPr>
                <w:rFonts w:hint="eastAsia"/>
                <w:color w:val="auto"/>
                <w:spacing w:val="12"/>
                <w:position w:val="-1"/>
                <w:sz w:val="19"/>
                <w:szCs w:val="19"/>
                <w:lang w:eastAsia="zh-CN"/>
              </w:rPr>
              <w:t>，</w:t>
            </w:r>
            <w:r>
              <w:rPr>
                <w:color w:val="auto"/>
                <w:spacing w:val="12"/>
                <w:position w:val="-1"/>
                <w:sz w:val="19"/>
                <w:szCs w:val="19"/>
                <w:lang w:eastAsia="zh-CN"/>
              </w:rPr>
              <w:t>必须考虑杀菌剂的毒性和安全使用要求</w:t>
            </w:r>
            <w:r>
              <w:rPr>
                <w:rFonts w:hint="eastAsia"/>
                <w:color w:val="auto"/>
                <w:spacing w:val="12"/>
                <w:position w:val="-1"/>
                <w:sz w:val="19"/>
                <w:szCs w:val="19"/>
                <w:lang w:eastAsia="zh-CN"/>
              </w:rPr>
              <w:t>，以符合</w:t>
            </w:r>
            <w:r>
              <w:rPr>
                <w:color w:val="auto"/>
                <w:spacing w:val="12"/>
                <w:position w:val="-1"/>
                <w:sz w:val="19"/>
                <w:szCs w:val="19"/>
                <w:lang w:eastAsia="zh-CN"/>
              </w:rPr>
              <w:t>国内外市场对杀菌剂残留量的</w:t>
            </w:r>
            <w:r>
              <w:rPr>
                <w:rFonts w:hint="eastAsia"/>
                <w:color w:val="auto"/>
                <w:spacing w:val="12"/>
                <w:position w:val="-1"/>
                <w:sz w:val="19"/>
                <w:szCs w:val="19"/>
                <w:lang w:eastAsia="zh-CN"/>
              </w:rPr>
              <w:t>限量</w:t>
            </w:r>
            <w:r>
              <w:rPr>
                <w:color w:val="auto"/>
                <w:spacing w:val="12"/>
                <w:position w:val="-1"/>
                <w:sz w:val="19"/>
                <w:szCs w:val="19"/>
                <w:lang w:eastAsia="zh-CN"/>
              </w:rPr>
              <w:t>要求。</w:t>
            </w:r>
          </w:p>
        </w:tc>
      </w:tr>
      <w:tr w:rsidR="00164B0A" w14:paraId="2289B13C" w14:textId="77777777">
        <w:trPr>
          <w:trHeight w:val="2528"/>
          <w:jc w:val="center"/>
        </w:trPr>
        <w:tc>
          <w:tcPr>
            <w:tcW w:w="1387" w:type="dxa"/>
          </w:tcPr>
          <w:p w14:paraId="6C01D897" w14:textId="77777777" w:rsidR="00164B0A" w:rsidRDefault="001B2382">
            <w:pPr>
              <w:pStyle w:val="TableText"/>
              <w:ind w:left="386"/>
              <w:rPr>
                <w:color w:val="auto"/>
                <w:spacing w:val="12"/>
                <w:position w:val="-1"/>
                <w:sz w:val="19"/>
                <w:szCs w:val="19"/>
              </w:rPr>
            </w:pPr>
            <w:proofErr w:type="spellStart"/>
            <w:r>
              <w:rPr>
                <w:color w:val="auto"/>
                <w:spacing w:val="12"/>
                <w:position w:val="-1"/>
                <w:sz w:val="19"/>
                <w:szCs w:val="19"/>
              </w:rPr>
              <w:t>梢期</w:t>
            </w:r>
            <w:proofErr w:type="spellEnd"/>
          </w:p>
        </w:tc>
        <w:tc>
          <w:tcPr>
            <w:tcW w:w="2780" w:type="dxa"/>
          </w:tcPr>
          <w:p w14:paraId="1DDF0820" w14:textId="77777777" w:rsidR="00164B0A" w:rsidRDefault="001B2382">
            <w:pPr>
              <w:pStyle w:val="TableText"/>
              <w:ind w:left="221" w:right="125" w:hanging="108"/>
              <w:rPr>
                <w:color w:val="auto"/>
                <w:spacing w:val="12"/>
                <w:position w:val="-1"/>
                <w:sz w:val="19"/>
                <w:szCs w:val="19"/>
                <w:lang w:eastAsia="zh-CN"/>
              </w:rPr>
            </w:pPr>
            <w:r>
              <w:rPr>
                <w:color w:val="auto"/>
                <w:spacing w:val="12"/>
                <w:position w:val="-1"/>
                <w:sz w:val="19"/>
                <w:szCs w:val="19"/>
                <w:lang w:eastAsia="zh-CN"/>
              </w:rPr>
              <w:t>荔枝炭疽病、干腐病</w:t>
            </w:r>
            <w:r>
              <w:rPr>
                <w:rFonts w:hint="eastAsia"/>
                <w:color w:val="auto"/>
                <w:spacing w:val="12"/>
                <w:position w:val="-1"/>
                <w:sz w:val="19"/>
                <w:szCs w:val="19"/>
                <w:lang w:eastAsia="zh-CN"/>
              </w:rPr>
              <w:t>、</w:t>
            </w:r>
            <w:r>
              <w:rPr>
                <w:color w:val="auto"/>
                <w:spacing w:val="12"/>
                <w:position w:val="-1"/>
                <w:sz w:val="19"/>
                <w:szCs w:val="19"/>
                <w:lang w:eastAsia="zh-CN"/>
              </w:rPr>
              <w:t>卷叶蛾、</w:t>
            </w:r>
            <w:proofErr w:type="gramStart"/>
            <w:r>
              <w:rPr>
                <w:rFonts w:hint="eastAsia"/>
                <w:color w:val="auto"/>
                <w:spacing w:val="12"/>
                <w:position w:val="-1"/>
                <w:sz w:val="19"/>
                <w:szCs w:val="19"/>
                <w:lang w:eastAsia="zh-CN"/>
              </w:rPr>
              <w:t>蚧</w:t>
            </w:r>
            <w:proofErr w:type="gramEnd"/>
            <w:r>
              <w:rPr>
                <w:rFonts w:hint="eastAsia"/>
                <w:color w:val="auto"/>
                <w:spacing w:val="12"/>
                <w:position w:val="-1"/>
                <w:sz w:val="19"/>
                <w:szCs w:val="19"/>
                <w:lang w:eastAsia="zh-CN"/>
              </w:rPr>
              <w:t>壳虫、</w:t>
            </w:r>
            <w:r>
              <w:rPr>
                <w:color w:val="auto"/>
                <w:spacing w:val="12"/>
                <w:position w:val="-1"/>
                <w:sz w:val="19"/>
                <w:szCs w:val="19"/>
                <w:lang w:eastAsia="zh-CN"/>
              </w:rPr>
              <w:t>尺蛾、叶螨、</w:t>
            </w:r>
            <w:r>
              <w:rPr>
                <w:rFonts w:hint="eastAsia"/>
                <w:color w:val="auto"/>
                <w:spacing w:val="12"/>
                <w:position w:val="-1"/>
                <w:sz w:val="19"/>
                <w:szCs w:val="19"/>
                <w:lang w:eastAsia="zh-CN"/>
              </w:rPr>
              <w:t>荔枝</w:t>
            </w:r>
            <w:r>
              <w:rPr>
                <w:color w:val="auto"/>
                <w:spacing w:val="12"/>
                <w:position w:val="-1"/>
                <w:sz w:val="19"/>
                <w:szCs w:val="19"/>
                <w:lang w:eastAsia="zh-CN"/>
              </w:rPr>
              <w:t>瘿螨等。</w:t>
            </w:r>
          </w:p>
        </w:tc>
        <w:tc>
          <w:tcPr>
            <w:tcW w:w="9148" w:type="dxa"/>
          </w:tcPr>
          <w:p w14:paraId="1047836D" w14:textId="77777777" w:rsidR="00164B0A" w:rsidRDefault="001B2382">
            <w:pPr>
              <w:pStyle w:val="TableText"/>
              <w:spacing w:before="64"/>
              <w:ind w:left="115" w:right="46" w:firstLine="2"/>
              <w:rPr>
                <w:color w:val="auto"/>
                <w:spacing w:val="12"/>
                <w:position w:val="-1"/>
                <w:sz w:val="19"/>
                <w:szCs w:val="19"/>
                <w:lang w:eastAsia="zh-CN"/>
              </w:rPr>
            </w:pPr>
            <w:r>
              <w:rPr>
                <w:color w:val="auto"/>
                <w:spacing w:val="12"/>
                <w:position w:val="-1"/>
                <w:sz w:val="19"/>
                <w:szCs w:val="19"/>
                <w:lang w:eastAsia="zh-CN"/>
              </w:rPr>
              <w:t>根据田间</w:t>
            </w:r>
            <w:r>
              <w:rPr>
                <w:rFonts w:hint="eastAsia"/>
                <w:color w:val="auto"/>
                <w:spacing w:val="12"/>
                <w:position w:val="-1"/>
                <w:sz w:val="19"/>
                <w:szCs w:val="19"/>
                <w:lang w:eastAsia="zh-CN"/>
              </w:rPr>
              <w:t>病虫害发生情况，</w:t>
            </w:r>
            <w:r>
              <w:rPr>
                <w:color w:val="auto"/>
                <w:spacing w:val="12"/>
                <w:position w:val="-1"/>
                <w:sz w:val="19"/>
                <w:szCs w:val="19"/>
                <w:lang w:eastAsia="zh-CN"/>
              </w:rPr>
              <w:t>可选用</w:t>
            </w:r>
            <w:r>
              <w:rPr>
                <w:rFonts w:hint="eastAsia"/>
                <w:color w:val="auto"/>
                <w:spacing w:val="12"/>
                <w:position w:val="-1"/>
                <w:sz w:val="19"/>
                <w:szCs w:val="19"/>
                <w:lang w:eastAsia="zh-CN"/>
              </w:rPr>
              <w:t>苯甲•</w:t>
            </w:r>
            <w:proofErr w:type="gramStart"/>
            <w:r>
              <w:rPr>
                <w:rFonts w:hint="eastAsia"/>
                <w:color w:val="auto"/>
                <w:spacing w:val="12"/>
                <w:position w:val="-1"/>
                <w:sz w:val="19"/>
                <w:szCs w:val="19"/>
                <w:lang w:eastAsia="zh-CN"/>
              </w:rPr>
              <w:t>嘧</w:t>
            </w:r>
            <w:proofErr w:type="gramEnd"/>
            <w:r>
              <w:rPr>
                <w:rFonts w:hint="eastAsia"/>
                <w:color w:val="auto"/>
                <w:spacing w:val="12"/>
                <w:position w:val="-1"/>
                <w:sz w:val="19"/>
                <w:szCs w:val="19"/>
                <w:lang w:eastAsia="zh-CN"/>
              </w:rPr>
              <w:t>菌酯、苯</w:t>
            </w:r>
            <w:proofErr w:type="gramStart"/>
            <w:r>
              <w:rPr>
                <w:rFonts w:hint="eastAsia"/>
                <w:color w:val="auto"/>
                <w:spacing w:val="12"/>
                <w:position w:val="-1"/>
                <w:sz w:val="19"/>
                <w:szCs w:val="19"/>
                <w:lang w:eastAsia="zh-CN"/>
              </w:rPr>
              <w:t>醚甲环唑</w:t>
            </w:r>
            <w:proofErr w:type="gramEnd"/>
            <w:r>
              <w:rPr>
                <w:rFonts w:hint="eastAsia"/>
                <w:color w:val="auto"/>
                <w:spacing w:val="12"/>
                <w:position w:val="-1"/>
                <w:sz w:val="19"/>
                <w:szCs w:val="19"/>
                <w:lang w:eastAsia="zh-CN"/>
              </w:rPr>
              <w:t>、氟菌</w:t>
            </w:r>
            <w:r>
              <w:rPr>
                <w:color w:val="auto"/>
                <w:spacing w:val="12"/>
                <w:position w:val="-1"/>
                <w:sz w:val="19"/>
                <w:szCs w:val="19"/>
                <w:lang w:eastAsia="zh-CN"/>
              </w:rPr>
              <w:t>•</w:t>
            </w:r>
            <w:proofErr w:type="gramStart"/>
            <w:r>
              <w:rPr>
                <w:rFonts w:hint="eastAsia"/>
                <w:color w:val="auto"/>
                <w:spacing w:val="12"/>
                <w:position w:val="-1"/>
                <w:sz w:val="19"/>
                <w:szCs w:val="19"/>
                <w:lang w:eastAsia="zh-CN"/>
              </w:rPr>
              <w:t>肟</w:t>
            </w:r>
            <w:proofErr w:type="gramEnd"/>
            <w:r>
              <w:rPr>
                <w:rFonts w:hint="eastAsia"/>
                <w:color w:val="auto"/>
                <w:spacing w:val="12"/>
                <w:position w:val="-1"/>
                <w:sz w:val="19"/>
                <w:szCs w:val="19"/>
                <w:lang w:eastAsia="zh-CN"/>
              </w:rPr>
              <w:t>菌酯、</w:t>
            </w:r>
            <w:proofErr w:type="gramStart"/>
            <w:r>
              <w:rPr>
                <w:rFonts w:hint="eastAsia"/>
                <w:color w:val="auto"/>
                <w:spacing w:val="12"/>
                <w:position w:val="-1"/>
                <w:sz w:val="19"/>
                <w:szCs w:val="19"/>
                <w:lang w:eastAsia="zh-CN"/>
              </w:rPr>
              <w:t>腈</w:t>
            </w:r>
            <w:proofErr w:type="gramEnd"/>
            <w:r>
              <w:rPr>
                <w:rFonts w:hint="eastAsia"/>
                <w:color w:val="auto"/>
                <w:spacing w:val="12"/>
                <w:position w:val="-1"/>
                <w:sz w:val="19"/>
                <w:szCs w:val="19"/>
                <w:lang w:eastAsia="zh-CN"/>
              </w:rPr>
              <w:t>菌</w:t>
            </w:r>
            <w:proofErr w:type="gramStart"/>
            <w:r>
              <w:rPr>
                <w:rFonts w:hint="eastAsia"/>
                <w:color w:val="auto"/>
                <w:spacing w:val="12"/>
                <w:position w:val="-1"/>
                <w:sz w:val="19"/>
                <w:szCs w:val="19"/>
                <w:lang w:eastAsia="zh-CN"/>
              </w:rPr>
              <w:t>唑</w:t>
            </w:r>
            <w:proofErr w:type="gramEnd"/>
            <w:r>
              <w:rPr>
                <w:rFonts w:hint="eastAsia"/>
                <w:color w:val="auto"/>
                <w:spacing w:val="12"/>
                <w:position w:val="-1"/>
                <w:sz w:val="19"/>
                <w:szCs w:val="19"/>
                <w:lang w:eastAsia="zh-CN"/>
              </w:rPr>
              <w:t>、氯氟醚</w:t>
            </w:r>
            <w:r>
              <w:rPr>
                <w:color w:val="auto"/>
                <w:spacing w:val="12"/>
                <w:position w:val="-1"/>
                <w:sz w:val="19"/>
                <w:szCs w:val="19"/>
                <w:lang w:eastAsia="zh-CN"/>
              </w:rPr>
              <w:t>•</w:t>
            </w:r>
            <w:r>
              <w:rPr>
                <w:rFonts w:hint="eastAsia"/>
                <w:color w:val="auto"/>
                <w:spacing w:val="12"/>
                <w:position w:val="-1"/>
                <w:sz w:val="19"/>
                <w:szCs w:val="19"/>
                <w:lang w:eastAsia="zh-CN"/>
              </w:rPr>
              <w:t>吡唑酯、</w:t>
            </w:r>
            <w:proofErr w:type="gramStart"/>
            <w:r>
              <w:rPr>
                <w:rFonts w:hint="eastAsia"/>
                <w:color w:val="auto"/>
                <w:spacing w:val="12"/>
                <w:position w:val="-1"/>
                <w:sz w:val="19"/>
                <w:szCs w:val="19"/>
                <w:lang w:eastAsia="zh-CN"/>
              </w:rPr>
              <w:t>咪</w:t>
            </w:r>
            <w:proofErr w:type="gramEnd"/>
            <w:r>
              <w:rPr>
                <w:rFonts w:hint="eastAsia"/>
                <w:color w:val="auto"/>
                <w:spacing w:val="12"/>
                <w:position w:val="-1"/>
                <w:sz w:val="19"/>
                <w:szCs w:val="19"/>
                <w:lang w:eastAsia="zh-CN"/>
              </w:rPr>
              <w:t>鲜胺</w:t>
            </w:r>
            <w:r>
              <w:rPr>
                <w:color w:val="auto"/>
                <w:spacing w:val="12"/>
                <w:position w:val="-1"/>
                <w:sz w:val="19"/>
                <w:szCs w:val="19"/>
                <w:lang w:eastAsia="zh-CN"/>
              </w:rPr>
              <w:t>等药剂防治炭疽病</w:t>
            </w:r>
            <w:r>
              <w:rPr>
                <w:rFonts w:hint="eastAsia"/>
                <w:color w:val="auto"/>
                <w:spacing w:val="12"/>
                <w:position w:val="-1"/>
                <w:sz w:val="19"/>
                <w:szCs w:val="19"/>
                <w:lang w:eastAsia="zh-CN"/>
              </w:rPr>
              <w:t>；在</w:t>
            </w:r>
            <w:r>
              <w:rPr>
                <w:color w:val="auto"/>
                <w:spacing w:val="12"/>
                <w:position w:val="-1"/>
                <w:sz w:val="19"/>
                <w:szCs w:val="19"/>
                <w:lang w:eastAsia="zh-CN"/>
              </w:rPr>
              <w:t>嫩梢长至5</w:t>
            </w:r>
            <w:r>
              <w:rPr>
                <w:rFonts w:hint="eastAsia"/>
                <w:color w:val="auto"/>
                <w:spacing w:val="12"/>
                <w:position w:val="-1"/>
                <w:sz w:val="19"/>
                <w:szCs w:val="19"/>
                <w:lang w:eastAsia="zh-CN"/>
              </w:rPr>
              <w:t>厘</w:t>
            </w:r>
            <w:r>
              <w:rPr>
                <w:color w:val="auto"/>
                <w:spacing w:val="12"/>
                <w:position w:val="-1"/>
                <w:sz w:val="19"/>
                <w:szCs w:val="19"/>
                <w:lang w:eastAsia="zh-CN"/>
              </w:rPr>
              <w:t>米</w:t>
            </w:r>
            <w:r>
              <w:rPr>
                <w:rFonts w:hint="eastAsia"/>
                <w:color w:val="auto"/>
                <w:spacing w:val="12"/>
                <w:position w:val="-1"/>
                <w:sz w:val="19"/>
                <w:szCs w:val="19"/>
                <w:lang w:eastAsia="zh-CN"/>
              </w:rPr>
              <w:t>左右即</w:t>
            </w:r>
            <w:r>
              <w:rPr>
                <w:color w:val="auto"/>
                <w:spacing w:val="12"/>
                <w:position w:val="-1"/>
                <w:sz w:val="19"/>
                <w:szCs w:val="19"/>
                <w:lang w:eastAsia="zh-CN"/>
              </w:rPr>
              <w:t>可选用阿维菌素、甲氨基阿维菌素苯甲酸盐、</w:t>
            </w:r>
            <w:proofErr w:type="gramStart"/>
            <w:r>
              <w:rPr>
                <w:color w:val="auto"/>
                <w:spacing w:val="12"/>
                <w:position w:val="-1"/>
                <w:sz w:val="19"/>
                <w:szCs w:val="19"/>
                <w:lang w:eastAsia="zh-CN"/>
              </w:rPr>
              <w:t>氯虫苯</w:t>
            </w:r>
            <w:proofErr w:type="gramEnd"/>
            <w:r>
              <w:rPr>
                <w:color w:val="auto"/>
                <w:spacing w:val="12"/>
                <w:position w:val="-1"/>
                <w:sz w:val="19"/>
                <w:szCs w:val="19"/>
                <w:lang w:eastAsia="zh-CN"/>
              </w:rPr>
              <w:t>甲酰胺、除虫</w:t>
            </w:r>
            <w:proofErr w:type="gramStart"/>
            <w:r>
              <w:rPr>
                <w:color w:val="auto"/>
                <w:spacing w:val="12"/>
                <w:position w:val="-1"/>
                <w:sz w:val="19"/>
                <w:szCs w:val="19"/>
                <w:lang w:eastAsia="zh-CN"/>
              </w:rPr>
              <w:t>脲</w:t>
            </w:r>
            <w:proofErr w:type="gramEnd"/>
            <w:r>
              <w:rPr>
                <w:color w:val="auto"/>
                <w:spacing w:val="12"/>
                <w:position w:val="-1"/>
                <w:sz w:val="19"/>
                <w:szCs w:val="19"/>
                <w:lang w:eastAsia="zh-CN"/>
              </w:rPr>
              <w:t>、</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、四</w:t>
            </w:r>
            <w:proofErr w:type="gramStart"/>
            <w:r>
              <w:rPr>
                <w:color w:val="auto"/>
                <w:spacing w:val="12"/>
                <w:position w:val="-1"/>
                <w:sz w:val="19"/>
                <w:szCs w:val="19"/>
                <w:lang w:eastAsia="zh-CN"/>
              </w:rPr>
              <w:t>唑</w:t>
            </w:r>
            <w:proofErr w:type="gramEnd"/>
            <w:r>
              <w:rPr>
                <w:color w:val="auto"/>
                <w:spacing w:val="12"/>
                <w:position w:val="-1"/>
                <w:sz w:val="19"/>
                <w:szCs w:val="19"/>
                <w:lang w:eastAsia="zh-CN"/>
              </w:rPr>
              <w:t>虫酰胺</w:t>
            </w:r>
            <w:r>
              <w:rPr>
                <w:rFonts w:hint="eastAsia"/>
                <w:color w:val="auto"/>
                <w:spacing w:val="12"/>
                <w:position w:val="-1"/>
                <w:sz w:val="19"/>
                <w:szCs w:val="19"/>
                <w:lang w:eastAsia="zh-CN"/>
              </w:rPr>
              <w:t>、</w:t>
            </w:r>
            <w:r>
              <w:rPr>
                <w:color w:val="auto"/>
                <w:spacing w:val="12"/>
                <w:position w:val="-1"/>
                <w:sz w:val="19"/>
                <w:szCs w:val="19"/>
                <w:lang w:eastAsia="zh-CN"/>
              </w:rPr>
              <w:t>高氯·辛硫磷防治尺蛾和卷叶蛾</w:t>
            </w:r>
            <w:r>
              <w:rPr>
                <w:rFonts w:hint="eastAsia"/>
                <w:color w:val="auto"/>
                <w:spacing w:val="12"/>
                <w:position w:val="-1"/>
                <w:sz w:val="19"/>
                <w:szCs w:val="19"/>
                <w:lang w:eastAsia="zh-CN"/>
              </w:rPr>
              <w:t>，</w:t>
            </w:r>
            <w:r>
              <w:rPr>
                <w:color w:val="auto"/>
                <w:spacing w:val="12"/>
                <w:position w:val="-1"/>
                <w:sz w:val="19"/>
                <w:szCs w:val="19"/>
                <w:lang w:eastAsia="zh-CN"/>
              </w:rPr>
              <w:t>其中阿维菌素和</w:t>
            </w:r>
            <w:proofErr w:type="gramStart"/>
            <w:r>
              <w:rPr>
                <w:color w:val="auto"/>
                <w:spacing w:val="12"/>
                <w:position w:val="-1"/>
                <w:sz w:val="19"/>
                <w:szCs w:val="19"/>
                <w:lang w:eastAsia="zh-CN"/>
              </w:rPr>
              <w:t>虱螨脲</w:t>
            </w:r>
            <w:proofErr w:type="gramEnd"/>
            <w:r>
              <w:rPr>
                <w:color w:val="auto"/>
                <w:spacing w:val="12"/>
                <w:position w:val="-1"/>
                <w:sz w:val="19"/>
                <w:szCs w:val="19"/>
                <w:lang w:eastAsia="zh-CN"/>
              </w:rPr>
              <w:t>可兼防瘿螨</w:t>
            </w:r>
            <w:r>
              <w:rPr>
                <w:rFonts w:hint="eastAsia"/>
                <w:color w:val="auto"/>
                <w:spacing w:val="12"/>
                <w:position w:val="-1"/>
                <w:sz w:val="19"/>
                <w:szCs w:val="19"/>
                <w:lang w:eastAsia="zh-CN"/>
              </w:rPr>
              <w:t>；</w:t>
            </w:r>
            <w:r>
              <w:rPr>
                <w:color w:val="auto"/>
                <w:spacing w:val="12"/>
                <w:position w:val="-1"/>
                <w:sz w:val="19"/>
                <w:szCs w:val="19"/>
                <w:lang w:eastAsia="zh-CN"/>
              </w:rPr>
              <w:t>选用高效</w:t>
            </w:r>
            <w:proofErr w:type="gramStart"/>
            <w:r>
              <w:rPr>
                <w:color w:val="auto"/>
                <w:spacing w:val="12"/>
                <w:position w:val="-1"/>
                <w:sz w:val="19"/>
                <w:szCs w:val="19"/>
                <w:lang w:eastAsia="zh-CN"/>
              </w:rPr>
              <w:t>氯氟氰菊酯</w:t>
            </w:r>
            <w:proofErr w:type="gramEnd"/>
            <w:r>
              <w:rPr>
                <w:color w:val="auto"/>
                <w:spacing w:val="12"/>
                <w:position w:val="-1"/>
                <w:sz w:val="19"/>
                <w:szCs w:val="19"/>
                <w:lang w:eastAsia="zh-CN"/>
              </w:rPr>
              <w:t>和阿维菌素防治叶</w:t>
            </w:r>
            <w:proofErr w:type="gramStart"/>
            <w:r>
              <w:rPr>
                <w:rFonts w:hint="eastAsia"/>
                <w:color w:val="auto"/>
                <w:spacing w:val="12"/>
                <w:position w:val="-1"/>
                <w:sz w:val="19"/>
                <w:szCs w:val="19"/>
                <w:lang w:eastAsia="zh-CN"/>
              </w:rPr>
              <w:t>瘿</w:t>
            </w:r>
            <w:proofErr w:type="gramEnd"/>
            <w:r>
              <w:rPr>
                <w:color w:val="auto"/>
                <w:spacing w:val="12"/>
                <w:position w:val="-1"/>
                <w:sz w:val="19"/>
                <w:szCs w:val="19"/>
                <w:lang w:eastAsia="zh-CN"/>
              </w:rPr>
              <w:t>蚊。</w:t>
            </w:r>
            <w:r>
              <w:rPr>
                <w:rFonts w:hint="eastAsia"/>
                <w:color w:val="auto"/>
                <w:spacing w:val="12"/>
                <w:position w:val="-1"/>
                <w:sz w:val="19"/>
                <w:szCs w:val="19"/>
                <w:lang w:eastAsia="zh-CN"/>
              </w:rPr>
              <w:t>还可结合</w:t>
            </w:r>
            <w:r>
              <w:rPr>
                <w:color w:val="auto"/>
                <w:spacing w:val="12"/>
                <w:position w:val="-1"/>
                <w:sz w:val="19"/>
                <w:szCs w:val="19"/>
                <w:lang w:eastAsia="zh-CN"/>
              </w:rPr>
              <w:t>诱虫灯诱捕尺蛾</w:t>
            </w:r>
            <w:r>
              <w:rPr>
                <w:rFonts w:hint="eastAsia"/>
                <w:color w:val="auto"/>
                <w:spacing w:val="12"/>
                <w:position w:val="-1"/>
                <w:sz w:val="19"/>
                <w:szCs w:val="19"/>
                <w:lang w:eastAsia="zh-CN"/>
              </w:rPr>
              <w:t>和</w:t>
            </w:r>
            <w:r>
              <w:rPr>
                <w:color w:val="auto"/>
                <w:spacing w:val="12"/>
                <w:position w:val="-1"/>
                <w:sz w:val="19"/>
                <w:szCs w:val="19"/>
                <w:lang w:eastAsia="zh-CN"/>
              </w:rPr>
              <w:t>卷叶蛾</w:t>
            </w:r>
            <w:r>
              <w:rPr>
                <w:rFonts w:hint="eastAsia"/>
                <w:color w:val="auto"/>
                <w:spacing w:val="12"/>
                <w:position w:val="-1"/>
                <w:sz w:val="19"/>
                <w:szCs w:val="19"/>
                <w:lang w:eastAsia="zh-CN"/>
              </w:rPr>
              <w:t>成虫。应与生物防治、物理防控、理化</w:t>
            </w:r>
            <w:proofErr w:type="gramStart"/>
            <w:r>
              <w:rPr>
                <w:rFonts w:hint="eastAsia"/>
                <w:color w:val="auto"/>
                <w:spacing w:val="12"/>
                <w:position w:val="-1"/>
                <w:sz w:val="19"/>
                <w:szCs w:val="19"/>
                <w:lang w:eastAsia="zh-CN"/>
              </w:rPr>
              <w:t>诱</w:t>
            </w:r>
            <w:proofErr w:type="gramEnd"/>
            <w:r>
              <w:rPr>
                <w:rFonts w:hint="eastAsia"/>
                <w:color w:val="auto"/>
                <w:spacing w:val="12"/>
                <w:position w:val="-1"/>
                <w:sz w:val="19"/>
                <w:szCs w:val="19"/>
                <w:lang w:eastAsia="zh-CN"/>
              </w:rPr>
              <w:t>控、农业措施相结合。</w:t>
            </w:r>
          </w:p>
        </w:tc>
      </w:tr>
    </w:tbl>
    <w:p w14:paraId="17610CF6" w14:textId="77777777" w:rsidR="00164B0A" w:rsidRDefault="00164B0A">
      <w:pPr>
        <w:pStyle w:val="a5"/>
        <w:rPr>
          <w:color w:val="auto"/>
          <w:sz w:val="21"/>
          <w:lang w:eastAsia="zh-CN"/>
        </w:rPr>
      </w:pPr>
    </w:p>
    <w:p w14:paraId="013AFBC2" w14:textId="77777777" w:rsidR="00164B0A" w:rsidRDefault="00164B0A">
      <w:pPr>
        <w:pStyle w:val="a5"/>
        <w:rPr>
          <w:color w:val="auto"/>
          <w:sz w:val="21"/>
          <w:lang w:eastAsia="zh-CN"/>
        </w:rPr>
      </w:pPr>
    </w:p>
    <w:p w14:paraId="4ED8F267" w14:textId="77777777" w:rsidR="00164B0A" w:rsidRDefault="001B2382">
      <w:pPr>
        <w:spacing w:line="560" w:lineRule="exact"/>
        <w:jc w:val="center"/>
        <w:rPr>
          <w:rFonts w:ascii="Times New Roman" w:eastAsia="宋体" w:hAnsi="Times New Roman" w:cs="Times New Roman"/>
          <w:sz w:val="32"/>
          <w:szCs w:val="32"/>
          <w:lang w:eastAsia="zh-CN"/>
        </w:rPr>
      </w:pPr>
      <w:r>
        <w:rPr>
          <w:rFonts w:ascii="Times New Roman" w:eastAsia="宋体" w:hAnsi="Times New Roman" w:cs="Times New Roman"/>
          <w:b/>
          <w:bCs/>
          <w:sz w:val="28"/>
          <w:szCs w:val="28"/>
          <w:lang w:eastAsia="zh-CN"/>
        </w:rPr>
        <w:t>附录</w:t>
      </w:r>
      <w:r>
        <w:rPr>
          <w:rFonts w:ascii="Times New Roman" w:eastAsia="宋体" w:hAnsi="Times New Roman" w:cs="Times New Roman" w:hint="eastAsia"/>
          <w:b/>
          <w:bCs/>
          <w:sz w:val="28"/>
          <w:szCs w:val="28"/>
          <w:lang w:eastAsia="zh-CN"/>
        </w:rPr>
        <w:t xml:space="preserve">C </w:t>
      </w:r>
      <w:r>
        <w:rPr>
          <w:rFonts w:ascii="Times New Roman" w:eastAsia="宋体" w:hAnsi="Times New Roman" w:cs="Times New Roman" w:hint="eastAsia"/>
          <w:b/>
          <w:bCs/>
          <w:sz w:val="28"/>
          <w:szCs w:val="28"/>
          <w:lang w:eastAsia="zh-CN"/>
        </w:rPr>
        <w:t>荔枝采收前最后四次用药推荐</w:t>
      </w:r>
    </w:p>
    <w:tbl>
      <w:tblPr>
        <w:tblStyle w:val="aa"/>
        <w:tblW w:w="13750" w:type="dxa"/>
        <w:tblInd w:w="250" w:type="dxa"/>
        <w:tblLayout w:type="fixed"/>
        <w:tblLook w:val="04A0" w:firstRow="1" w:lastRow="0" w:firstColumn="1" w:lastColumn="0" w:noHBand="0" w:noVBand="1"/>
      </w:tblPr>
      <w:tblGrid>
        <w:gridCol w:w="2089"/>
        <w:gridCol w:w="1586"/>
        <w:gridCol w:w="2846"/>
        <w:gridCol w:w="2551"/>
        <w:gridCol w:w="2410"/>
        <w:gridCol w:w="2268"/>
      </w:tblGrid>
      <w:tr w:rsidR="00164B0A" w14:paraId="205C96B9" w14:textId="77777777">
        <w:trPr>
          <w:trHeight w:val="941"/>
        </w:trPr>
        <w:tc>
          <w:tcPr>
            <w:tcW w:w="3675" w:type="dxa"/>
            <w:gridSpan w:val="2"/>
            <w:vAlign w:val="center"/>
          </w:tcPr>
          <w:p w14:paraId="4BB6FFA2" w14:textId="77777777" w:rsidR="00164B0A" w:rsidRDefault="001B2382">
            <w:pPr>
              <w:kinsoku/>
              <w:autoSpaceDE/>
              <w:autoSpaceDN/>
              <w:jc w:val="center"/>
              <w:textAlignment w:val="auto"/>
              <w:rPr>
                <w:rFonts w:ascii="Times New Roman" w:eastAsia="宋体" w:hAnsi="Times New Roman" w:cs="Times New Roman"/>
                <w:b/>
                <w:bCs/>
                <w:sz w:val="24"/>
                <w:szCs w:val="24"/>
                <w:highlight w:val="yellow"/>
                <w:lang w:eastAsia="zh-CN"/>
              </w:rPr>
            </w:pPr>
            <w:proofErr w:type="spellStart"/>
            <w:r>
              <w:rPr>
                <w:rFonts w:ascii="Times New Roman" w:eastAsia="宋体" w:hAnsi="Times New Roman" w:cs="Times New Roman"/>
                <w:b/>
                <w:bCs/>
                <w:sz w:val="24"/>
                <w:szCs w:val="24"/>
              </w:rPr>
              <w:t>防治对象</w:t>
            </w:r>
            <w:proofErr w:type="spellEnd"/>
          </w:p>
        </w:tc>
        <w:tc>
          <w:tcPr>
            <w:tcW w:w="2846" w:type="dxa"/>
            <w:vAlign w:val="center"/>
          </w:tcPr>
          <w:p w14:paraId="4679C9AF" w14:textId="77777777" w:rsidR="00164B0A" w:rsidRDefault="001B2382">
            <w:p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采收前</w:t>
            </w:r>
            <w:r>
              <w:rPr>
                <w:rFonts w:ascii="Times New Roman" w:eastAsia="宋体" w:hAnsi="Times New Roman" w:cs="Times New Roman" w:hint="eastAsia"/>
                <w:b/>
                <w:bCs/>
                <w:sz w:val="24"/>
                <w:szCs w:val="24"/>
                <w:lang w:eastAsia="zh-CN"/>
              </w:rPr>
              <w:t>21-30</w:t>
            </w:r>
            <w:r>
              <w:rPr>
                <w:rFonts w:ascii="Times New Roman" w:eastAsia="宋体" w:hAnsi="Times New Roman" w:cs="Times New Roman" w:hint="eastAsia"/>
                <w:b/>
                <w:bCs/>
                <w:sz w:val="24"/>
                <w:szCs w:val="24"/>
                <w:lang w:eastAsia="zh-CN"/>
              </w:rPr>
              <w:t>天</w:t>
            </w:r>
          </w:p>
        </w:tc>
        <w:tc>
          <w:tcPr>
            <w:tcW w:w="2551" w:type="dxa"/>
            <w:vAlign w:val="center"/>
          </w:tcPr>
          <w:p w14:paraId="493B24A0" w14:textId="77777777" w:rsidR="00164B0A" w:rsidRDefault="001B2382">
            <w:p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采收前</w:t>
            </w:r>
            <w:r>
              <w:rPr>
                <w:rFonts w:ascii="Times New Roman" w:eastAsia="宋体" w:hAnsi="Times New Roman" w:cs="Times New Roman" w:hint="eastAsia"/>
                <w:b/>
                <w:bCs/>
                <w:sz w:val="24"/>
                <w:szCs w:val="24"/>
                <w:lang w:eastAsia="zh-CN"/>
              </w:rPr>
              <w:t>15-20</w:t>
            </w:r>
            <w:r>
              <w:rPr>
                <w:rFonts w:ascii="Times New Roman" w:eastAsia="宋体" w:hAnsi="Times New Roman" w:cs="Times New Roman" w:hint="eastAsia"/>
                <w:b/>
                <w:bCs/>
                <w:sz w:val="24"/>
                <w:szCs w:val="24"/>
                <w:lang w:eastAsia="zh-CN"/>
              </w:rPr>
              <w:t>天</w:t>
            </w:r>
          </w:p>
        </w:tc>
        <w:tc>
          <w:tcPr>
            <w:tcW w:w="2410" w:type="dxa"/>
            <w:shd w:val="clear" w:color="auto" w:fill="auto"/>
            <w:vAlign w:val="center"/>
          </w:tcPr>
          <w:p w14:paraId="7CF8F719" w14:textId="77777777" w:rsidR="00164B0A" w:rsidRDefault="001B2382">
            <w:pPr>
              <w:kinsoku/>
              <w:autoSpaceDE/>
              <w:autoSpaceDN/>
              <w:jc w:val="center"/>
              <w:textAlignment w:val="auto"/>
              <w:rPr>
                <w:rFonts w:ascii="Times New Roman" w:eastAsia="宋体" w:hAnsi="Times New Roman" w:cs="Times New Roman"/>
                <w:b/>
                <w:bCs/>
                <w:kern w:val="2"/>
                <w:sz w:val="24"/>
                <w:szCs w:val="24"/>
                <w:lang w:eastAsia="zh-CN"/>
              </w:rPr>
            </w:pPr>
            <w:r>
              <w:rPr>
                <w:rFonts w:ascii="Times New Roman" w:eastAsia="宋体" w:hAnsi="Times New Roman" w:cs="Times New Roman" w:hint="eastAsia"/>
                <w:b/>
                <w:bCs/>
                <w:sz w:val="24"/>
                <w:szCs w:val="24"/>
                <w:lang w:eastAsia="zh-CN"/>
              </w:rPr>
              <w:t>采收前</w:t>
            </w:r>
            <w:r>
              <w:rPr>
                <w:rFonts w:ascii="Times New Roman" w:eastAsia="宋体" w:hAnsi="Times New Roman" w:cs="Times New Roman" w:hint="eastAsia"/>
                <w:b/>
                <w:bCs/>
                <w:sz w:val="24"/>
                <w:szCs w:val="24"/>
                <w:lang w:eastAsia="zh-CN"/>
              </w:rPr>
              <w:t>8-14</w:t>
            </w:r>
            <w:r>
              <w:rPr>
                <w:rFonts w:ascii="Times New Roman" w:eastAsia="宋体" w:hAnsi="Times New Roman" w:cs="Times New Roman" w:hint="eastAsia"/>
                <w:b/>
                <w:bCs/>
                <w:sz w:val="24"/>
                <w:szCs w:val="24"/>
                <w:lang w:eastAsia="zh-CN"/>
              </w:rPr>
              <w:t>天</w:t>
            </w:r>
          </w:p>
        </w:tc>
        <w:tc>
          <w:tcPr>
            <w:tcW w:w="2268" w:type="dxa"/>
            <w:vAlign w:val="center"/>
          </w:tcPr>
          <w:p w14:paraId="762C6647" w14:textId="77777777" w:rsidR="00164B0A" w:rsidRDefault="001B2382">
            <w:pPr>
              <w:kinsoku/>
              <w:autoSpaceDE/>
              <w:autoSpaceDN/>
              <w:jc w:val="center"/>
              <w:textAlignment w:val="auto"/>
              <w:rPr>
                <w:rFonts w:ascii="Times New Roman" w:eastAsia="宋体" w:hAnsi="Times New Roman" w:cs="Times New Roman"/>
                <w:b/>
                <w:bCs/>
                <w:color w:val="000000" w:themeColor="text1"/>
                <w:sz w:val="24"/>
                <w:szCs w:val="24"/>
                <w:lang w:eastAsia="zh-CN"/>
              </w:rPr>
            </w:pPr>
            <w:r>
              <w:rPr>
                <w:rFonts w:ascii="Times New Roman" w:eastAsia="宋体" w:hAnsi="Times New Roman" w:cs="Times New Roman" w:hint="eastAsia"/>
                <w:b/>
                <w:bCs/>
                <w:color w:val="000000" w:themeColor="text1"/>
                <w:sz w:val="24"/>
                <w:szCs w:val="24"/>
                <w:lang w:eastAsia="zh-CN"/>
              </w:rPr>
              <w:t>采收前</w:t>
            </w:r>
            <w:r>
              <w:rPr>
                <w:rFonts w:ascii="Times New Roman" w:eastAsia="宋体" w:hAnsi="Times New Roman" w:cs="Times New Roman" w:hint="eastAsia"/>
                <w:b/>
                <w:bCs/>
                <w:color w:val="000000" w:themeColor="text1"/>
                <w:sz w:val="24"/>
                <w:szCs w:val="24"/>
                <w:lang w:eastAsia="zh-CN"/>
              </w:rPr>
              <w:t>7</w:t>
            </w:r>
            <w:r>
              <w:rPr>
                <w:rFonts w:ascii="Times New Roman" w:eastAsia="宋体" w:hAnsi="Times New Roman" w:cs="Times New Roman" w:hint="eastAsia"/>
                <w:b/>
                <w:bCs/>
                <w:color w:val="000000" w:themeColor="text1"/>
                <w:sz w:val="24"/>
                <w:szCs w:val="24"/>
                <w:lang w:eastAsia="zh-CN"/>
              </w:rPr>
              <w:t>天</w:t>
            </w:r>
          </w:p>
        </w:tc>
      </w:tr>
      <w:tr w:rsidR="00164B0A" w14:paraId="6825CC4F" w14:textId="77777777">
        <w:trPr>
          <w:trHeight w:val="604"/>
        </w:trPr>
        <w:tc>
          <w:tcPr>
            <w:tcW w:w="2089" w:type="dxa"/>
            <w:vMerge w:val="restart"/>
            <w:vAlign w:val="center"/>
          </w:tcPr>
          <w:p w14:paraId="1B0F0476" w14:textId="77777777" w:rsidR="00164B0A" w:rsidRDefault="001B2382">
            <w:pPr>
              <w:kinsoku/>
              <w:autoSpaceDE/>
              <w:autoSpaceDN/>
              <w:jc w:val="center"/>
              <w:textAlignment w:val="auto"/>
              <w:rPr>
                <w:rFonts w:ascii="Times New Roman" w:eastAsia="宋体" w:hAnsi="Times New Roman" w:cs="Times New Roman"/>
                <w:b/>
                <w:bCs/>
                <w:sz w:val="24"/>
                <w:szCs w:val="24"/>
                <w:lang w:eastAsia="zh-CN"/>
              </w:rPr>
            </w:pPr>
            <w:bookmarkStart w:id="2" w:name="_Hlk187164536"/>
            <w:r>
              <w:rPr>
                <w:rFonts w:ascii="Times New Roman" w:eastAsia="宋体" w:hAnsi="Times New Roman" w:cs="Times New Roman"/>
                <w:b/>
                <w:bCs/>
                <w:sz w:val="24"/>
                <w:szCs w:val="24"/>
                <w:lang w:eastAsia="zh-CN"/>
              </w:rPr>
              <w:t>荔枝</w:t>
            </w:r>
            <w:proofErr w:type="gramStart"/>
            <w:r>
              <w:rPr>
                <w:rFonts w:ascii="Times New Roman" w:eastAsia="宋体" w:hAnsi="Times New Roman" w:cs="Times New Roman"/>
                <w:b/>
                <w:bCs/>
                <w:sz w:val="24"/>
                <w:szCs w:val="24"/>
                <w:lang w:eastAsia="zh-CN"/>
              </w:rPr>
              <w:t>蒂</w:t>
            </w:r>
            <w:proofErr w:type="gramEnd"/>
            <w:r>
              <w:rPr>
                <w:rFonts w:ascii="Times New Roman" w:eastAsia="宋体" w:hAnsi="Times New Roman" w:cs="Times New Roman"/>
                <w:b/>
                <w:bCs/>
                <w:sz w:val="24"/>
                <w:szCs w:val="24"/>
                <w:lang w:eastAsia="zh-CN"/>
              </w:rPr>
              <w:t>蛀虫</w:t>
            </w:r>
          </w:p>
          <w:p w14:paraId="2A2AE0C2" w14:textId="77777777" w:rsidR="00164B0A" w:rsidRDefault="001B2382">
            <w:p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（采前</w:t>
            </w:r>
            <w:r>
              <w:rPr>
                <w:rFonts w:ascii="Times New Roman" w:eastAsia="宋体" w:hAnsi="Times New Roman" w:cs="Times New Roman" w:hint="eastAsia"/>
                <w:b/>
                <w:bCs/>
                <w:sz w:val="24"/>
                <w:szCs w:val="24"/>
                <w:lang w:eastAsia="zh-CN"/>
              </w:rPr>
              <w:t>4</w:t>
            </w:r>
            <w:r>
              <w:rPr>
                <w:rFonts w:ascii="Times New Roman" w:eastAsia="宋体" w:hAnsi="Times New Roman" w:cs="Times New Roman" w:hint="eastAsia"/>
                <w:b/>
                <w:bCs/>
                <w:sz w:val="24"/>
                <w:szCs w:val="24"/>
                <w:lang w:eastAsia="zh-CN"/>
              </w:rPr>
              <w:t>次</w:t>
            </w:r>
            <w:proofErr w:type="gramStart"/>
            <w:r>
              <w:rPr>
                <w:rFonts w:ascii="Times New Roman" w:eastAsia="宋体" w:hAnsi="Times New Roman" w:cs="Times New Roman" w:hint="eastAsia"/>
                <w:b/>
                <w:bCs/>
                <w:sz w:val="24"/>
                <w:szCs w:val="24"/>
                <w:lang w:eastAsia="zh-CN"/>
              </w:rPr>
              <w:t>药重点</w:t>
            </w:r>
            <w:proofErr w:type="gramEnd"/>
            <w:r>
              <w:rPr>
                <w:rFonts w:ascii="Times New Roman" w:eastAsia="宋体" w:hAnsi="Times New Roman" w:cs="Times New Roman" w:hint="eastAsia"/>
                <w:b/>
                <w:bCs/>
                <w:sz w:val="24"/>
                <w:szCs w:val="24"/>
                <w:lang w:eastAsia="zh-CN"/>
              </w:rPr>
              <w:t>防治成虫和卵）</w:t>
            </w:r>
          </w:p>
        </w:tc>
        <w:tc>
          <w:tcPr>
            <w:tcW w:w="1586" w:type="dxa"/>
            <w:vAlign w:val="center"/>
          </w:tcPr>
          <w:p w14:paraId="49FD4DAA" w14:textId="77777777" w:rsidR="00164B0A" w:rsidRDefault="001B2382">
            <w:pPr>
              <w:numPr>
                <w:ilvl w:val="255"/>
                <w:numId w:val="0"/>
              </w:num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卵</w:t>
            </w:r>
            <w:r>
              <w:rPr>
                <w:rFonts w:ascii="Times New Roman" w:eastAsia="宋体" w:hAnsi="Times New Roman" w:cs="Times New Roman" w:hint="eastAsia"/>
                <w:b/>
                <w:bCs/>
                <w:sz w:val="24"/>
                <w:szCs w:val="24"/>
                <w:lang w:eastAsia="zh-CN"/>
              </w:rPr>
              <w:t>+</w:t>
            </w:r>
            <w:r>
              <w:rPr>
                <w:rFonts w:ascii="Times New Roman" w:eastAsia="宋体" w:hAnsi="Times New Roman" w:cs="Times New Roman" w:hint="eastAsia"/>
                <w:b/>
                <w:bCs/>
                <w:sz w:val="24"/>
                <w:szCs w:val="24"/>
                <w:lang w:eastAsia="zh-CN"/>
              </w:rPr>
              <w:t>初孵幼虫</w:t>
            </w:r>
          </w:p>
        </w:tc>
        <w:tc>
          <w:tcPr>
            <w:tcW w:w="2846" w:type="dxa"/>
            <w:vAlign w:val="center"/>
          </w:tcPr>
          <w:p w14:paraId="15994EC6" w14:textId="77777777" w:rsidR="00164B0A" w:rsidRDefault="001B2382">
            <w:pPr>
              <w:numPr>
                <w:ilvl w:val="255"/>
                <w:numId w:val="0"/>
              </w:numPr>
              <w:kinsoku/>
              <w:autoSpaceDE/>
              <w:autoSpaceDN/>
              <w:jc w:val="left"/>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除虫</w:t>
            </w:r>
            <w:proofErr w:type="gramStart"/>
            <w:r>
              <w:rPr>
                <w:rFonts w:ascii="Times New Roman" w:eastAsia="宋体" w:hAnsi="Times New Roman" w:cs="Times New Roman" w:hint="eastAsia"/>
                <w:sz w:val="24"/>
                <w:szCs w:val="24"/>
                <w:lang w:eastAsia="zh-CN"/>
              </w:rPr>
              <w:t>脲</w:t>
            </w:r>
            <w:proofErr w:type="gramEnd"/>
            <w:r>
              <w:rPr>
                <w:rFonts w:ascii="Times New Roman" w:eastAsia="宋体" w:hAnsi="Times New Roman" w:cs="Times New Roman" w:hint="eastAsia"/>
                <w:sz w:val="24"/>
                <w:szCs w:val="24"/>
                <w:lang w:eastAsia="zh-CN"/>
              </w:rPr>
              <w:t>、</w:t>
            </w:r>
            <w:proofErr w:type="gramStart"/>
            <w:r>
              <w:rPr>
                <w:rFonts w:ascii="Times New Roman" w:eastAsia="宋体" w:hAnsi="Times New Roman" w:cs="Times New Roman" w:hint="eastAsia"/>
                <w:sz w:val="24"/>
                <w:szCs w:val="24"/>
                <w:lang w:eastAsia="zh-CN"/>
              </w:rPr>
              <w:t>吡</w:t>
            </w:r>
            <w:proofErr w:type="gramEnd"/>
            <w:r>
              <w:rPr>
                <w:rFonts w:ascii="Times New Roman" w:eastAsia="宋体" w:hAnsi="Times New Roman" w:cs="Times New Roman" w:hint="eastAsia"/>
                <w:sz w:val="24"/>
                <w:szCs w:val="24"/>
                <w:lang w:eastAsia="zh-CN"/>
              </w:rPr>
              <w:t>丙醚</w:t>
            </w:r>
          </w:p>
        </w:tc>
        <w:tc>
          <w:tcPr>
            <w:tcW w:w="2551" w:type="dxa"/>
            <w:vAlign w:val="center"/>
          </w:tcPr>
          <w:p w14:paraId="356FB781" w14:textId="77777777" w:rsidR="00164B0A" w:rsidRDefault="001B2382">
            <w:pPr>
              <w:numPr>
                <w:ilvl w:val="255"/>
                <w:numId w:val="0"/>
              </w:numPr>
              <w:kinsoku/>
              <w:autoSpaceDE/>
              <w:autoSpaceDN/>
              <w:textAlignment w:val="auto"/>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氯虫苯</w:t>
            </w:r>
            <w:proofErr w:type="gramEnd"/>
            <w:r>
              <w:rPr>
                <w:rFonts w:ascii="Times New Roman" w:eastAsia="宋体" w:hAnsi="Times New Roman" w:cs="Times New Roman" w:hint="eastAsia"/>
                <w:sz w:val="24"/>
                <w:szCs w:val="24"/>
                <w:lang w:eastAsia="zh-CN"/>
              </w:rPr>
              <w:t>甲酰胺</w:t>
            </w:r>
          </w:p>
        </w:tc>
        <w:tc>
          <w:tcPr>
            <w:tcW w:w="2410" w:type="dxa"/>
            <w:shd w:val="clear" w:color="auto" w:fill="auto"/>
            <w:vAlign w:val="center"/>
          </w:tcPr>
          <w:p w14:paraId="19DFA4D6" w14:textId="77777777" w:rsidR="00164B0A" w:rsidRDefault="001B2382">
            <w:pPr>
              <w:kinsoku/>
              <w:autoSpaceDE/>
              <w:autoSpaceDN/>
              <w:textAlignment w:val="auto"/>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虱螨脲</w:t>
            </w:r>
            <w:proofErr w:type="gramEnd"/>
            <w:r>
              <w:rPr>
                <w:rFonts w:ascii="Times New Roman" w:eastAsia="宋体" w:hAnsi="Times New Roman" w:cs="Times New Roman" w:hint="eastAsia"/>
                <w:sz w:val="24"/>
                <w:szCs w:val="24"/>
                <w:lang w:eastAsia="zh-CN"/>
              </w:rPr>
              <w:t>、</w:t>
            </w:r>
            <w:proofErr w:type="gramStart"/>
            <w:r>
              <w:rPr>
                <w:rFonts w:ascii="Times New Roman" w:eastAsia="宋体" w:hAnsi="Times New Roman" w:cs="Times New Roman" w:hint="eastAsia"/>
                <w:sz w:val="24"/>
                <w:szCs w:val="24"/>
                <w:lang w:eastAsia="zh-CN"/>
              </w:rPr>
              <w:t>吡</w:t>
            </w:r>
            <w:proofErr w:type="gramEnd"/>
            <w:r>
              <w:rPr>
                <w:rFonts w:ascii="Times New Roman" w:eastAsia="宋体" w:hAnsi="Times New Roman" w:cs="Times New Roman" w:hint="eastAsia"/>
                <w:sz w:val="24"/>
                <w:szCs w:val="24"/>
                <w:lang w:eastAsia="zh-CN"/>
              </w:rPr>
              <w:t>丙醚</w:t>
            </w:r>
          </w:p>
        </w:tc>
        <w:tc>
          <w:tcPr>
            <w:tcW w:w="2268" w:type="dxa"/>
            <w:vAlign w:val="center"/>
          </w:tcPr>
          <w:p w14:paraId="33C35878" w14:textId="77777777" w:rsidR="00164B0A" w:rsidRDefault="001B2382">
            <w:pPr>
              <w:kinsoku/>
              <w:autoSpaceDE/>
              <w:autoSpaceDN/>
              <w:textAlignment w:val="auto"/>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虱螨脲</w:t>
            </w:r>
            <w:proofErr w:type="gramEnd"/>
          </w:p>
        </w:tc>
      </w:tr>
      <w:tr w:rsidR="00164B0A" w14:paraId="2B5076DE" w14:textId="77777777">
        <w:trPr>
          <w:trHeight w:val="604"/>
        </w:trPr>
        <w:tc>
          <w:tcPr>
            <w:tcW w:w="2089" w:type="dxa"/>
            <w:vMerge/>
            <w:vAlign w:val="center"/>
          </w:tcPr>
          <w:p w14:paraId="0D1BCEF0" w14:textId="77777777" w:rsidR="00164B0A" w:rsidRDefault="00164B0A">
            <w:pPr>
              <w:kinsoku/>
              <w:autoSpaceDE/>
              <w:autoSpaceDN/>
              <w:jc w:val="center"/>
              <w:textAlignment w:val="auto"/>
              <w:rPr>
                <w:rFonts w:ascii="Times New Roman" w:eastAsia="宋体" w:hAnsi="Times New Roman" w:cs="Times New Roman"/>
                <w:b/>
                <w:bCs/>
                <w:sz w:val="24"/>
                <w:szCs w:val="24"/>
                <w:lang w:eastAsia="zh-CN"/>
              </w:rPr>
            </w:pPr>
          </w:p>
        </w:tc>
        <w:tc>
          <w:tcPr>
            <w:tcW w:w="1586" w:type="dxa"/>
            <w:vAlign w:val="center"/>
          </w:tcPr>
          <w:p w14:paraId="7EDE97AA" w14:textId="77777777" w:rsidR="00164B0A" w:rsidRDefault="001B2382">
            <w:pPr>
              <w:numPr>
                <w:ilvl w:val="255"/>
                <w:numId w:val="0"/>
              </w:num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成虫</w:t>
            </w:r>
          </w:p>
        </w:tc>
        <w:tc>
          <w:tcPr>
            <w:tcW w:w="2846" w:type="dxa"/>
            <w:vAlign w:val="center"/>
          </w:tcPr>
          <w:p w14:paraId="3C6D43BA" w14:textId="77777777" w:rsidR="00164B0A" w:rsidRDefault="001B2382">
            <w:pPr>
              <w:numPr>
                <w:ilvl w:val="255"/>
                <w:numId w:val="0"/>
              </w:numPr>
              <w:kinsoku/>
              <w:autoSpaceDE/>
              <w:autoSpaceDN/>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辛硫磷、阿维菌素、甲氨基阿维菌素</w:t>
            </w:r>
          </w:p>
        </w:tc>
        <w:tc>
          <w:tcPr>
            <w:tcW w:w="2551" w:type="dxa"/>
            <w:vAlign w:val="center"/>
          </w:tcPr>
          <w:p w14:paraId="46CC10DC" w14:textId="77777777" w:rsidR="00164B0A" w:rsidRDefault="001B2382">
            <w:pPr>
              <w:numPr>
                <w:ilvl w:val="255"/>
                <w:numId w:val="0"/>
              </w:numPr>
              <w:kinsoku/>
              <w:autoSpaceDE/>
              <w:autoSpaceDN/>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杀虫单、甲氨基阿维菌素</w:t>
            </w:r>
          </w:p>
        </w:tc>
        <w:tc>
          <w:tcPr>
            <w:tcW w:w="2410" w:type="dxa"/>
            <w:shd w:val="clear" w:color="auto" w:fill="auto"/>
            <w:vAlign w:val="center"/>
          </w:tcPr>
          <w:p w14:paraId="1DAF9D0B" w14:textId="77777777" w:rsidR="00164B0A" w:rsidRDefault="001B2382">
            <w:pPr>
              <w:kinsoku/>
              <w:autoSpaceDE/>
              <w:autoSpaceDN/>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辛硫磷、阿维菌素</w:t>
            </w:r>
          </w:p>
        </w:tc>
        <w:tc>
          <w:tcPr>
            <w:tcW w:w="2268" w:type="dxa"/>
            <w:vAlign w:val="center"/>
          </w:tcPr>
          <w:p w14:paraId="75286FA8" w14:textId="77777777" w:rsidR="00164B0A" w:rsidRDefault="001B2382">
            <w:pPr>
              <w:kinsoku/>
              <w:autoSpaceDE/>
              <w:autoSpaceDN/>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联苯菊酯</w:t>
            </w:r>
          </w:p>
        </w:tc>
      </w:tr>
      <w:tr w:rsidR="00164B0A" w14:paraId="35B700B0" w14:textId="77777777">
        <w:trPr>
          <w:trHeight w:val="643"/>
        </w:trPr>
        <w:tc>
          <w:tcPr>
            <w:tcW w:w="3675" w:type="dxa"/>
            <w:gridSpan w:val="2"/>
            <w:vAlign w:val="center"/>
          </w:tcPr>
          <w:p w14:paraId="48ECFFC9" w14:textId="77777777" w:rsidR="00164B0A" w:rsidRDefault="001B2382">
            <w:pPr>
              <w:kinsoku/>
              <w:autoSpaceDE/>
              <w:autoSpaceDN/>
              <w:jc w:val="center"/>
              <w:textAlignment w:val="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荔枝炭疽病</w:t>
            </w:r>
          </w:p>
        </w:tc>
        <w:tc>
          <w:tcPr>
            <w:tcW w:w="2846" w:type="dxa"/>
            <w:vAlign w:val="center"/>
          </w:tcPr>
          <w:p w14:paraId="471D9364" w14:textId="77777777" w:rsidR="00164B0A" w:rsidRDefault="001B2382">
            <w:pPr>
              <w:kinsoku/>
              <w:autoSpaceDE/>
              <w:autoSpaceDN/>
              <w:jc w:val="left"/>
              <w:textAlignment w:val="auto"/>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嘧</w:t>
            </w:r>
            <w:proofErr w:type="gramEnd"/>
            <w:r>
              <w:rPr>
                <w:rFonts w:ascii="Times New Roman" w:eastAsia="宋体" w:hAnsi="Times New Roman" w:cs="Times New Roman" w:hint="eastAsia"/>
                <w:sz w:val="24"/>
                <w:szCs w:val="24"/>
                <w:lang w:eastAsia="zh-CN"/>
              </w:rPr>
              <w:t>菌酯、</w:t>
            </w:r>
            <w:proofErr w:type="gramStart"/>
            <w:r>
              <w:rPr>
                <w:rFonts w:ascii="Times New Roman" w:eastAsia="宋体" w:hAnsi="Times New Roman" w:cs="Times New Roman" w:hint="eastAsia"/>
                <w:sz w:val="24"/>
                <w:szCs w:val="24"/>
                <w:lang w:eastAsia="zh-CN"/>
              </w:rPr>
              <w:t>腈</w:t>
            </w:r>
            <w:proofErr w:type="gramEnd"/>
            <w:r>
              <w:rPr>
                <w:rFonts w:ascii="Times New Roman" w:eastAsia="宋体" w:hAnsi="Times New Roman" w:cs="Times New Roman" w:hint="eastAsia"/>
                <w:sz w:val="24"/>
                <w:szCs w:val="24"/>
                <w:lang w:eastAsia="zh-CN"/>
              </w:rPr>
              <w:t>菌</w:t>
            </w:r>
            <w:proofErr w:type="gramStart"/>
            <w:r>
              <w:rPr>
                <w:rFonts w:ascii="Times New Roman" w:eastAsia="宋体" w:hAnsi="Times New Roman" w:cs="Times New Roman" w:hint="eastAsia"/>
                <w:sz w:val="24"/>
                <w:szCs w:val="24"/>
                <w:lang w:eastAsia="zh-CN"/>
              </w:rPr>
              <w:t>唑</w:t>
            </w:r>
            <w:proofErr w:type="gramEnd"/>
            <w:r>
              <w:rPr>
                <w:rFonts w:ascii="Times New Roman" w:eastAsia="宋体" w:hAnsi="Times New Roman" w:cs="Times New Roman" w:hint="eastAsia"/>
                <w:sz w:val="24"/>
                <w:szCs w:val="24"/>
                <w:lang w:eastAsia="zh-CN"/>
              </w:rPr>
              <w:t>、氯氟醚菌</w:t>
            </w:r>
            <w:proofErr w:type="gramStart"/>
            <w:r>
              <w:rPr>
                <w:rFonts w:ascii="Times New Roman" w:eastAsia="宋体" w:hAnsi="Times New Roman" w:cs="Times New Roman" w:hint="eastAsia"/>
                <w:sz w:val="24"/>
                <w:szCs w:val="24"/>
                <w:lang w:eastAsia="zh-CN"/>
              </w:rPr>
              <w:t>唑</w:t>
            </w:r>
            <w:proofErr w:type="gramEnd"/>
          </w:p>
        </w:tc>
        <w:tc>
          <w:tcPr>
            <w:tcW w:w="2551" w:type="dxa"/>
            <w:vAlign w:val="center"/>
          </w:tcPr>
          <w:p w14:paraId="54AC4735" w14:textId="77777777" w:rsidR="00164B0A" w:rsidRDefault="001B2382">
            <w:pPr>
              <w:autoSpaceDE/>
              <w:autoSpaceDN/>
              <w:jc w:val="left"/>
              <w:rPr>
                <w:rFonts w:ascii="Times New Roman" w:eastAsia="宋体" w:hAnsi="Times New Roman" w:cs="Times New Roman"/>
                <w:sz w:val="24"/>
                <w:szCs w:val="24"/>
                <w:lang w:eastAsia="zh-CN"/>
              </w:rPr>
            </w:pPr>
            <w:proofErr w:type="gramStart"/>
            <w:r>
              <w:rPr>
                <w:rFonts w:ascii="Times New Roman" w:eastAsia="宋体" w:hAnsi="Times New Roman" w:cs="Times New Roman" w:hint="eastAsia"/>
                <w:sz w:val="24"/>
                <w:szCs w:val="24"/>
                <w:lang w:eastAsia="zh-CN"/>
              </w:rPr>
              <w:t>咪</w:t>
            </w:r>
            <w:proofErr w:type="gramEnd"/>
            <w:r>
              <w:rPr>
                <w:rFonts w:ascii="Times New Roman" w:eastAsia="宋体" w:hAnsi="Times New Roman" w:cs="Times New Roman" w:hint="eastAsia"/>
                <w:sz w:val="24"/>
                <w:szCs w:val="24"/>
                <w:lang w:eastAsia="zh-CN"/>
              </w:rPr>
              <w:t>鲜胺、苯</w:t>
            </w:r>
            <w:proofErr w:type="gramStart"/>
            <w:r>
              <w:rPr>
                <w:rFonts w:ascii="Times New Roman" w:eastAsia="宋体" w:hAnsi="Times New Roman" w:cs="Times New Roman" w:hint="eastAsia"/>
                <w:sz w:val="24"/>
                <w:szCs w:val="24"/>
                <w:lang w:eastAsia="zh-CN"/>
              </w:rPr>
              <w:t>醚甲环唑</w:t>
            </w:r>
            <w:proofErr w:type="gramEnd"/>
          </w:p>
        </w:tc>
        <w:tc>
          <w:tcPr>
            <w:tcW w:w="2410" w:type="dxa"/>
            <w:shd w:val="clear" w:color="auto" w:fill="auto"/>
            <w:vAlign w:val="center"/>
          </w:tcPr>
          <w:p w14:paraId="70349AF6" w14:textId="77777777" w:rsidR="00164B0A" w:rsidRDefault="001B2382">
            <w:pPr>
              <w:kinsoku/>
              <w:autoSpaceDE/>
              <w:autoSpaceDN/>
              <w:jc w:val="left"/>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氟</w:t>
            </w:r>
            <w:proofErr w:type="gramStart"/>
            <w:r>
              <w:rPr>
                <w:rFonts w:ascii="Times New Roman" w:eastAsia="宋体" w:hAnsi="Times New Roman" w:cs="Times New Roman" w:hint="eastAsia"/>
                <w:sz w:val="24"/>
                <w:szCs w:val="24"/>
                <w:lang w:eastAsia="zh-CN"/>
              </w:rPr>
              <w:t>吡</w:t>
            </w:r>
            <w:proofErr w:type="gramEnd"/>
            <w:r>
              <w:rPr>
                <w:rFonts w:ascii="Times New Roman" w:eastAsia="宋体" w:hAnsi="Times New Roman" w:cs="Times New Roman" w:hint="eastAsia"/>
                <w:sz w:val="24"/>
                <w:szCs w:val="24"/>
                <w:lang w:eastAsia="zh-CN"/>
              </w:rPr>
              <w:t>菌酰胺、</w:t>
            </w:r>
            <w:proofErr w:type="gramStart"/>
            <w:r>
              <w:rPr>
                <w:rFonts w:ascii="Times New Roman" w:eastAsia="宋体" w:hAnsi="Times New Roman" w:cs="Times New Roman" w:hint="eastAsia"/>
                <w:sz w:val="24"/>
                <w:szCs w:val="24"/>
                <w:lang w:eastAsia="zh-CN"/>
              </w:rPr>
              <w:t>肟菌酯</w:t>
            </w:r>
            <w:proofErr w:type="gramEnd"/>
          </w:p>
        </w:tc>
        <w:tc>
          <w:tcPr>
            <w:tcW w:w="2268" w:type="dxa"/>
            <w:vAlign w:val="center"/>
          </w:tcPr>
          <w:p w14:paraId="2D29BFFC" w14:textId="77777777" w:rsidR="00164B0A" w:rsidRDefault="001B2382">
            <w:pPr>
              <w:kinsoku/>
              <w:autoSpaceDE/>
              <w:autoSpaceDN/>
              <w:jc w:val="left"/>
              <w:textAlignment w:val="auto"/>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氟</w:t>
            </w:r>
            <w:proofErr w:type="gramStart"/>
            <w:r>
              <w:rPr>
                <w:rFonts w:ascii="Times New Roman" w:eastAsia="宋体" w:hAnsi="Times New Roman" w:cs="Times New Roman" w:hint="eastAsia"/>
                <w:sz w:val="24"/>
                <w:szCs w:val="24"/>
                <w:lang w:eastAsia="zh-CN"/>
              </w:rPr>
              <w:t>吡</w:t>
            </w:r>
            <w:proofErr w:type="gramEnd"/>
            <w:r>
              <w:rPr>
                <w:rFonts w:ascii="Times New Roman" w:eastAsia="宋体" w:hAnsi="Times New Roman" w:cs="Times New Roman" w:hint="eastAsia"/>
                <w:sz w:val="24"/>
                <w:szCs w:val="24"/>
                <w:lang w:eastAsia="zh-CN"/>
              </w:rPr>
              <w:t>菌酰胺、</w:t>
            </w:r>
            <w:proofErr w:type="gramStart"/>
            <w:r>
              <w:rPr>
                <w:rFonts w:ascii="Times New Roman" w:eastAsia="宋体" w:hAnsi="Times New Roman" w:cs="Times New Roman" w:hint="eastAsia"/>
                <w:sz w:val="24"/>
                <w:szCs w:val="24"/>
                <w:lang w:eastAsia="zh-CN"/>
              </w:rPr>
              <w:t>肟菌酯</w:t>
            </w:r>
            <w:proofErr w:type="gramEnd"/>
          </w:p>
        </w:tc>
      </w:tr>
      <w:bookmarkEnd w:id="2"/>
    </w:tbl>
    <w:p w14:paraId="48A2271F" w14:textId="77777777" w:rsidR="00164B0A" w:rsidRDefault="00164B0A">
      <w:pPr>
        <w:spacing w:line="360" w:lineRule="auto"/>
        <w:rPr>
          <w:rFonts w:ascii="Times New Roman" w:eastAsia="宋体" w:hAnsi="Times New Roman" w:cs="Times New Roman"/>
          <w:sz w:val="27"/>
          <w:szCs w:val="27"/>
          <w:lang w:eastAsia="zh-CN"/>
        </w:rPr>
      </w:pPr>
    </w:p>
    <w:p w14:paraId="0FC3992C" w14:textId="77777777" w:rsidR="00164B0A" w:rsidRDefault="001B2382">
      <w:pPr>
        <w:spacing w:line="360" w:lineRule="auto"/>
        <w:ind w:firstLineChars="200" w:firstLine="608"/>
        <w:rPr>
          <w:rFonts w:ascii="Times New Roman" w:eastAsia="宋体" w:hAnsi="Times New Roman" w:cs="Times New Roman"/>
          <w:sz w:val="27"/>
          <w:szCs w:val="27"/>
          <w:lang w:eastAsia="zh-CN"/>
        </w:rPr>
      </w:pPr>
      <w:r>
        <w:rPr>
          <w:rFonts w:ascii="Times New Roman" w:eastAsia="宋体" w:hAnsi="Times New Roman" w:cs="Times New Roman" w:hint="eastAsia"/>
          <w:spacing w:val="-3"/>
          <w:sz w:val="31"/>
          <w:szCs w:val="31"/>
          <w:lang w:eastAsia="zh-CN"/>
        </w:rPr>
        <w:t>荔枝采收前一个月的科学合理安全使用化学农药对于果品安全十分关键。建议参照</w:t>
      </w:r>
      <w:r>
        <w:rPr>
          <w:rFonts w:ascii="Times New Roman" w:eastAsia="宋体" w:hAnsi="Times New Roman" w:cs="Times New Roman"/>
          <w:spacing w:val="-3"/>
          <w:sz w:val="31"/>
          <w:szCs w:val="31"/>
          <w:lang w:eastAsia="zh-CN"/>
        </w:rPr>
        <w:t>附录</w:t>
      </w:r>
      <w:r>
        <w:rPr>
          <w:rFonts w:ascii="Times New Roman" w:eastAsia="宋体" w:hAnsi="Times New Roman" w:cs="Times New Roman" w:hint="eastAsia"/>
          <w:spacing w:val="-3"/>
          <w:sz w:val="31"/>
          <w:szCs w:val="31"/>
          <w:lang w:eastAsia="zh-CN"/>
        </w:rPr>
        <w:t>C</w:t>
      </w:r>
      <w:r>
        <w:rPr>
          <w:rFonts w:ascii="Times New Roman" w:eastAsia="宋体" w:hAnsi="Times New Roman" w:cs="Times New Roman" w:hint="eastAsia"/>
          <w:spacing w:val="-3"/>
          <w:sz w:val="31"/>
          <w:szCs w:val="31"/>
          <w:lang w:eastAsia="zh-CN"/>
        </w:rPr>
        <w:t>实施。</w:t>
      </w:r>
    </w:p>
    <w:p w14:paraId="5DD7D658" w14:textId="77777777" w:rsidR="00164B0A" w:rsidRDefault="00164B0A">
      <w:pPr>
        <w:pStyle w:val="a5"/>
        <w:rPr>
          <w:color w:val="auto"/>
          <w:sz w:val="21"/>
          <w:lang w:eastAsia="zh-CN"/>
        </w:rPr>
      </w:pPr>
    </w:p>
    <w:p w14:paraId="3DD0D490" w14:textId="77777777" w:rsidR="00164B0A" w:rsidRDefault="00164B0A">
      <w:pPr>
        <w:rPr>
          <w:color w:val="auto"/>
          <w:lang w:eastAsia="zh-CN"/>
        </w:rPr>
        <w:sectPr w:rsidR="00164B0A">
          <w:footerReference w:type="default" r:id="rId15"/>
          <w:pgSz w:w="16840" w:h="11900" w:orient="landscape"/>
          <w:pgMar w:top="0" w:right="1028" w:bottom="1011" w:left="1759" w:header="0" w:footer="0" w:gutter="0"/>
          <w:cols w:space="720"/>
          <w:docGrid w:linePitch="286"/>
        </w:sectPr>
      </w:pPr>
    </w:p>
    <w:p w14:paraId="03F31049" w14:textId="77777777" w:rsidR="00164B0A" w:rsidRDefault="001B2382">
      <w:pPr>
        <w:pStyle w:val="a5"/>
        <w:spacing w:line="283" w:lineRule="exact"/>
        <w:jc w:val="center"/>
        <w:rPr>
          <w:rFonts w:eastAsiaTheme="minorEastAsia"/>
          <w:color w:val="auto"/>
          <w:spacing w:val="1"/>
          <w:position w:val="-1"/>
          <w:sz w:val="24"/>
          <w:szCs w:val="24"/>
          <w:lang w:eastAsia="zh-CN"/>
        </w:rPr>
      </w:pPr>
      <w:r>
        <w:rPr>
          <w:color w:val="auto"/>
          <w:spacing w:val="1"/>
          <w:position w:val="-1"/>
          <w:sz w:val="24"/>
          <w:szCs w:val="24"/>
          <w:lang w:eastAsia="zh-CN"/>
        </w:rPr>
        <w:lastRenderedPageBreak/>
        <w:t>附录</w:t>
      </w:r>
      <w:r>
        <w:rPr>
          <w:rFonts w:hint="eastAsia"/>
          <w:color w:val="auto"/>
          <w:spacing w:val="1"/>
          <w:position w:val="-1"/>
          <w:sz w:val="24"/>
          <w:szCs w:val="24"/>
          <w:lang w:eastAsia="zh-CN"/>
        </w:rPr>
        <w:t>D  可用于海南</w:t>
      </w:r>
      <w:r>
        <w:rPr>
          <w:color w:val="auto"/>
          <w:spacing w:val="1"/>
          <w:position w:val="-1"/>
          <w:sz w:val="24"/>
          <w:szCs w:val="24"/>
          <w:lang w:eastAsia="zh-CN"/>
        </w:rPr>
        <w:t>荔枝病虫</w:t>
      </w:r>
      <w:r>
        <w:rPr>
          <w:rFonts w:hint="eastAsia"/>
          <w:color w:val="auto"/>
          <w:spacing w:val="1"/>
          <w:position w:val="-1"/>
          <w:sz w:val="24"/>
          <w:szCs w:val="24"/>
          <w:lang w:eastAsia="zh-CN"/>
        </w:rPr>
        <w:t>草</w:t>
      </w:r>
      <w:r>
        <w:rPr>
          <w:color w:val="auto"/>
          <w:spacing w:val="1"/>
          <w:position w:val="-1"/>
          <w:sz w:val="24"/>
          <w:szCs w:val="24"/>
          <w:lang w:eastAsia="zh-CN"/>
        </w:rPr>
        <w:t>害</w:t>
      </w:r>
      <w:r>
        <w:rPr>
          <w:rFonts w:hint="eastAsia"/>
          <w:color w:val="auto"/>
          <w:spacing w:val="1"/>
          <w:position w:val="-1"/>
          <w:sz w:val="24"/>
          <w:szCs w:val="24"/>
          <w:lang w:eastAsia="zh-CN"/>
        </w:rPr>
        <w:t>防控的</w:t>
      </w:r>
      <w:r>
        <w:rPr>
          <w:color w:val="auto"/>
          <w:spacing w:val="1"/>
          <w:position w:val="-1"/>
          <w:sz w:val="24"/>
          <w:szCs w:val="24"/>
          <w:lang w:eastAsia="zh-CN"/>
        </w:rPr>
        <w:t>登记</w:t>
      </w:r>
      <w:r>
        <w:rPr>
          <w:rFonts w:hint="eastAsia"/>
          <w:color w:val="auto"/>
          <w:spacing w:val="1"/>
          <w:position w:val="-1"/>
          <w:sz w:val="24"/>
          <w:szCs w:val="24"/>
          <w:lang w:eastAsia="zh-CN"/>
        </w:rPr>
        <w:t>药剂及植物生长调节剂</w:t>
      </w:r>
    </w:p>
    <w:tbl>
      <w:tblPr>
        <w:tblW w:w="13667" w:type="dxa"/>
        <w:jc w:val="center"/>
        <w:tblLook w:val="04A0" w:firstRow="1" w:lastRow="0" w:firstColumn="1" w:lastColumn="0" w:noHBand="0" w:noVBand="1"/>
      </w:tblPr>
      <w:tblGrid>
        <w:gridCol w:w="1901"/>
        <w:gridCol w:w="4336"/>
        <w:gridCol w:w="2835"/>
        <w:gridCol w:w="1988"/>
        <w:gridCol w:w="2607"/>
      </w:tblGrid>
      <w:tr w:rsidR="00164B0A" w14:paraId="0081B9F9" w14:textId="77777777">
        <w:trPr>
          <w:trHeight w:val="303"/>
          <w:jc w:val="center"/>
        </w:trPr>
        <w:tc>
          <w:tcPr>
            <w:tcW w:w="1901" w:type="dxa"/>
            <w:tcBorders>
              <w:top w:val="single" w:sz="8" w:space="0" w:color="000000"/>
              <w:left w:val="single" w:sz="8" w:space="0" w:color="000000"/>
              <w:bottom w:val="single" w:sz="8" w:space="0" w:color="000000"/>
              <w:right w:val="single" w:sz="8" w:space="0" w:color="000000"/>
            </w:tcBorders>
            <w:shd w:val="clear" w:color="auto" w:fill="auto"/>
          </w:tcPr>
          <w:p w14:paraId="1EC4828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防治对象</w:t>
            </w:r>
          </w:p>
        </w:tc>
        <w:tc>
          <w:tcPr>
            <w:tcW w:w="4336" w:type="dxa"/>
            <w:tcBorders>
              <w:top w:val="single" w:sz="8" w:space="0" w:color="000000"/>
              <w:left w:val="nil"/>
              <w:bottom w:val="single" w:sz="8" w:space="0" w:color="000000"/>
              <w:right w:val="single" w:sz="8" w:space="0" w:color="000000"/>
            </w:tcBorders>
            <w:shd w:val="clear" w:color="auto" w:fill="auto"/>
          </w:tcPr>
          <w:p w14:paraId="73D0763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登记药剂</w:t>
            </w:r>
          </w:p>
        </w:tc>
        <w:tc>
          <w:tcPr>
            <w:tcW w:w="2835" w:type="dxa"/>
            <w:tcBorders>
              <w:top w:val="single" w:sz="8" w:space="0" w:color="000000"/>
              <w:left w:val="nil"/>
              <w:bottom w:val="single" w:sz="8" w:space="0" w:color="000000"/>
              <w:right w:val="single" w:sz="8" w:space="0" w:color="000000"/>
            </w:tcBorders>
            <w:shd w:val="clear" w:color="auto" w:fill="auto"/>
          </w:tcPr>
          <w:p w14:paraId="1F5421E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稀释倍数</w:t>
            </w:r>
          </w:p>
        </w:tc>
        <w:tc>
          <w:tcPr>
            <w:tcW w:w="1988" w:type="dxa"/>
            <w:tcBorders>
              <w:top w:val="single" w:sz="8" w:space="0" w:color="000000"/>
              <w:left w:val="nil"/>
              <w:bottom w:val="single" w:sz="8" w:space="0" w:color="000000"/>
              <w:right w:val="single" w:sz="8" w:space="0" w:color="000000"/>
            </w:tcBorders>
            <w:shd w:val="clear" w:color="auto" w:fill="auto"/>
          </w:tcPr>
          <w:p w14:paraId="79A47EF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安全间隔期</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天</w:t>
            </w:r>
            <w:r>
              <w:rPr>
                <w:rFonts w:ascii="Times New Roman" w:eastAsia="宋体" w:hAnsi="Times New Roman" w:cs="Times New Roman"/>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36A8B05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每季最多使用次数</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次</w:t>
            </w:r>
            <w:r>
              <w:rPr>
                <w:rFonts w:ascii="Times New Roman" w:eastAsia="宋体" w:hAnsi="Times New Roman" w:cs="Times New Roman"/>
                <w:snapToGrid/>
                <w:color w:val="auto"/>
                <w:sz w:val="24"/>
                <w:szCs w:val="24"/>
                <w:lang w:eastAsia="zh-CN"/>
              </w:rPr>
              <w:t>)</w:t>
            </w:r>
          </w:p>
        </w:tc>
      </w:tr>
      <w:tr w:rsidR="00164B0A" w14:paraId="293A30F4" w14:textId="77777777">
        <w:trPr>
          <w:trHeight w:val="259"/>
          <w:jc w:val="center"/>
        </w:trPr>
        <w:tc>
          <w:tcPr>
            <w:tcW w:w="1901" w:type="dxa"/>
            <w:vMerge w:val="restart"/>
            <w:tcBorders>
              <w:top w:val="nil"/>
              <w:left w:val="single" w:sz="8" w:space="0" w:color="000000"/>
              <w:bottom w:val="single" w:sz="8" w:space="0" w:color="000000"/>
              <w:right w:val="single" w:sz="8" w:space="0" w:color="000000"/>
            </w:tcBorders>
            <w:shd w:val="clear" w:color="auto" w:fill="auto"/>
          </w:tcPr>
          <w:p w14:paraId="0BC83A0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炭疽病</w:t>
            </w:r>
          </w:p>
        </w:tc>
        <w:tc>
          <w:tcPr>
            <w:tcW w:w="4336" w:type="dxa"/>
            <w:tcBorders>
              <w:top w:val="nil"/>
              <w:left w:val="nil"/>
              <w:bottom w:val="single" w:sz="8" w:space="0" w:color="000000"/>
              <w:right w:val="single" w:sz="8" w:space="0" w:color="000000"/>
            </w:tcBorders>
            <w:shd w:val="clear" w:color="auto" w:fill="auto"/>
          </w:tcPr>
          <w:p w14:paraId="1B68188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325</w:t>
            </w:r>
            <w:r>
              <w:rPr>
                <w:rFonts w:ascii="宋体" w:eastAsia="宋体" w:hAnsi="宋体" w:cs="Times New Roman" w:hint="eastAsia"/>
                <w:snapToGrid/>
                <w:color w:val="auto"/>
                <w:sz w:val="24"/>
                <w:szCs w:val="24"/>
                <w:lang w:eastAsia="zh-CN"/>
              </w:rPr>
              <w:t>克</w:t>
            </w:r>
            <w:r>
              <w:rPr>
                <w:rFonts w:ascii="Times New Roman" w:eastAsia="宋体" w:hAnsi="Times New Roman" w:cs="Times New Roman"/>
                <w:snapToGrid/>
                <w:color w:val="auto"/>
                <w:sz w:val="24"/>
                <w:szCs w:val="24"/>
                <w:lang w:eastAsia="zh-CN"/>
              </w:rPr>
              <w:t>/</w:t>
            </w:r>
            <w:proofErr w:type="gramStart"/>
            <w:r>
              <w:rPr>
                <w:rFonts w:ascii="宋体" w:eastAsia="宋体" w:hAnsi="宋体" w:cs="Times New Roman" w:hint="eastAsia"/>
                <w:snapToGrid/>
                <w:color w:val="auto"/>
                <w:sz w:val="24"/>
                <w:szCs w:val="24"/>
                <w:lang w:eastAsia="zh-CN"/>
              </w:rPr>
              <w:t>升苯甲</w:t>
            </w:r>
            <w:proofErr w:type="gramEnd"/>
            <w:r>
              <w:rPr>
                <w:rFonts w:ascii="Times New Roman" w:eastAsia="宋体" w:hAnsi="Times New Roman" w:cs="Times New Roman"/>
                <w:snapToGrid/>
                <w:color w:val="auto"/>
                <w:sz w:val="24"/>
                <w:szCs w:val="24"/>
                <w:lang w:eastAsia="zh-CN"/>
              </w:rPr>
              <w:t>·</w:t>
            </w:r>
            <w:proofErr w:type="gramStart"/>
            <w:r>
              <w:rPr>
                <w:rFonts w:ascii="宋体" w:eastAsia="宋体" w:hAnsi="宋体" w:cs="Times New Roman" w:hint="eastAsia"/>
                <w:snapToGrid/>
                <w:color w:val="auto"/>
                <w:sz w:val="24"/>
                <w:szCs w:val="24"/>
                <w:lang w:eastAsia="zh-CN"/>
              </w:rPr>
              <w:t>嘧菌酯</w:t>
            </w:r>
            <w:proofErr w:type="gramEnd"/>
            <w:r>
              <w:rPr>
                <w:rFonts w:ascii="宋体" w:eastAsia="宋体" w:hAnsi="宋体" w:cs="Times New Roman" w:hint="eastAsia"/>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0382F36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1500~2000</w:t>
            </w:r>
          </w:p>
        </w:tc>
        <w:tc>
          <w:tcPr>
            <w:tcW w:w="1988" w:type="dxa"/>
            <w:tcBorders>
              <w:top w:val="nil"/>
              <w:left w:val="nil"/>
              <w:bottom w:val="single" w:sz="8" w:space="0" w:color="000000"/>
              <w:right w:val="single" w:sz="8" w:space="0" w:color="000000"/>
            </w:tcBorders>
            <w:shd w:val="clear" w:color="auto" w:fill="auto"/>
          </w:tcPr>
          <w:p w14:paraId="51BFFF7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4DB80F9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3E496350" w14:textId="77777777">
        <w:trPr>
          <w:trHeight w:val="259"/>
          <w:jc w:val="center"/>
        </w:trPr>
        <w:tc>
          <w:tcPr>
            <w:tcW w:w="1901" w:type="dxa"/>
            <w:vMerge/>
            <w:tcBorders>
              <w:top w:val="nil"/>
              <w:left w:val="single" w:sz="8" w:space="0" w:color="000000"/>
              <w:bottom w:val="single" w:sz="8" w:space="0" w:color="000000"/>
              <w:right w:val="single" w:sz="8" w:space="0" w:color="000000"/>
            </w:tcBorders>
            <w:shd w:val="clear" w:color="auto" w:fill="auto"/>
          </w:tcPr>
          <w:p w14:paraId="3874BD1C"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7187A50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r>
              <w:rPr>
                <w:rFonts w:ascii="宋体" w:eastAsia="宋体" w:hAnsi="宋体" w:cs="Times New Roman" w:hint="eastAsia"/>
                <w:snapToGrid/>
                <w:color w:val="auto"/>
                <w:sz w:val="24"/>
                <w:szCs w:val="24"/>
                <w:lang w:eastAsia="zh-CN"/>
              </w:rPr>
              <w:t>苯</w:t>
            </w:r>
            <w:proofErr w:type="gramStart"/>
            <w:r>
              <w:rPr>
                <w:rFonts w:ascii="宋体" w:eastAsia="宋体" w:hAnsi="宋体" w:cs="Times New Roman" w:hint="eastAsia"/>
                <w:snapToGrid/>
                <w:color w:val="auto"/>
                <w:sz w:val="24"/>
                <w:szCs w:val="24"/>
                <w:lang w:eastAsia="zh-CN"/>
              </w:rPr>
              <w:t>醚甲环唑</w:t>
            </w:r>
            <w:proofErr w:type="gramEnd"/>
            <w:r>
              <w:rPr>
                <w:rFonts w:ascii="宋体" w:eastAsia="宋体" w:hAnsi="宋体" w:cs="Times New Roman" w:hint="eastAsia"/>
                <w:snapToGrid/>
                <w:color w:val="auto"/>
                <w:sz w:val="24"/>
                <w:szCs w:val="24"/>
                <w:lang w:eastAsia="zh-CN"/>
              </w:rPr>
              <w:t>水分散粒剂</w:t>
            </w:r>
          </w:p>
        </w:tc>
        <w:tc>
          <w:tcPr>
            <w:tcW w:w="2835" w:type="dxa"/>
            <w:tcBorders>
              <w:top w:val="nil"/>
              <w:left w:val="nil"/>
              <w:bottom w:val="single" w:sz="8" w:space="0" w:color="000000"/>
              <w:right w:val="single" w:sz="8" w:space="0" w:color="000000"/>
            </w:tcBorders>
            <w:shd w:val="clear" w:color="auto" w:fill="auto"/>
          </w:tcPr>
          <w:p w14:paraId="7BD3C14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650~1000</w:t>
            </w:r>
          </w:p>
        </w:tc>
        <w:tc>
          <w:tcPr>
            <w:tcW w:w="1988" w:type="dxa"/>
            <w:tcBorders>
              <w:top w:val="nil"/>
              <w:left w:val="nil"/>
              <w:bottom w:val="single" w:sz="8" w:space="0" w:color="000000"/>
              <w:right w:val="single" w:sz="8" w:space="0" w:color="000000"/>
            </w:tcBorders>
            <w:shd w:val="clear" w:color="auto" w:fill="auto"/>
          </w:tcPr>
          <w:p w14:paraId="05ABC89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c>
          <w:tcPr>
            <w:tcW w:w="2607" w:type="dxa"/>
            <w:tcBorders>
              <w:top w:val="nil"/>
              <w:left w:val="nil"/>
              <w:bottom w:val="single" w:sz="8" w:space="0" w:color="000000"/>
              <w:right w:val="single" w:sz="8" w:space="0" w:color="000000"/>
            </w:tcBorders>
            <w:shd w:val="clear" w:color="auto" w:fill="auto"/>
          </w:tcPr>
          <w:p w14:paraId="2A3B416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2299E67B" w14:textId="77777777">
        <w:trPr>
          <w:trHeight w:val="259"/>
          <w:jc w:val="center"/>
        </w:trPr>
        <w:tc>
          <w:tcPr>
            <w:tcW w:w="1901" w:type="dxa"/>
            <w:vMerge/>
            <w:tcBorders>
              <w:top w:val="nil"/>
              <w:left w:val="single" w:sz="8" w:space="0" w:color="000000"/>
              <w:bottom w:val="single" w:sz="8" w:space="0" w:color="000000"/>
              <w:right w:val="single" w:sz="8" w:space="0" w:color="000000"/>
            </w:tcBorders>
            <w:shd w:val="clear" w:color="auto" w:fill="auto"/>
          </w:tcPr>
          <w:p w14:paraId="2073CBCE"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55E6C3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43%</w:t>
            </w:r>
            <w:r>
              <w:rPr>
                <w:rFonts w:ascii="宋体" w:eastAsia="宋体" w:hAnsi="宋体" w:cs="Times New Roman" w:hint="eastAsia"/>
                <w:snapToGrid/>
                <w:color w:val="auto"/>
                <w:sz w:val="24"/>
                <w:szCs w:val="24"/>
                <w:lang w:eastAsia="zh-CN"/>
              </w:rPr>
              <w:t>氟菌</w:t>
            </w:r>
            <w:r>
              <w:rPr>
                <w:rFonts w:ascii="Times New Roman" w:eastAsia="宋体" w:hAnsi="Times New Roman" w:cs="Times New Roman"/>
                <w:snapToGrid/>
                <w:color w:val="auto"/>
                <w:sz w:val="24"/>
                <w:szCs w:val="24"/>
                <w:lang w:eastAsia="zh-CN"/>
              </w:rPr>
              <w:t>·</w:t>
            </w:r>
            <w:proofErr w:type="gramStart"/>
            <w:r>
              <w:rPr>
                <w:rFonts w:ascii="宋体" w:eastAsia="宋体" w:hAnsi="宋体" w:cs="Times New Roman" w:hint="eastAsia"/>
                <w:snapToGrid/>
                <w:color w:val="auto"/>
                <w:sz w:val="24"/>
                <w:szCs w:val="24"/>
                <w:lang w:eastAsia="zh-CN"/>
              </w:rPr>
              <w:t>肟菌酯</w:t>
            </w:r>
            <w:proofErr w:type="gramEnd"/>
            <w:r>
              <w:rPr>
                <w:rFonts w:ascii="宋体" w:eastAsia="宋体" w:hAnsi="宋体" w:cs="Times New Roman" w:hint="eastAsia"/>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626A2D4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1500~2000</w:t>
            </w:r>
          </w:p>
        </w:tc>
        <w:tc>
          <w:tcPr>
            <w:tcW w:w="1988" w:type="dxa"/>
            <w:tcBorders>
              <w:top w:val="nil"/>
              <w:left w:val="nil"/>
              <w:bottom w:val="single" w:sz="8" w:space="0" w:color="000000"/>
              <w:right w:val="single" w:sz="8" w:space="0" w:color="000000"/>
            </w:tcBorders>
            <w:shd w:val="clear" w:color="auto" w:fill="auto"/>
          </w:tcPr>
          <w:p w14:paraId="1E58F37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557FCAF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064CAF9E" w14:textId="77777777">
        <w:trPr>
          <w:trHeight w:val="259"/>
          <w:jc w:val="center"/>
        </w:trPr>
        <w:tc>
          <w:tcPr>
            <w:tcW w:w="1901" w:type="dxa"/>
            <w:vMerge/>
            <w:tcBorders>
              <w:top w:val="nil"/>
              <w:left w:val="single" w:sz="8" w:space="0" w:color="000000"/>
              <w:bottom w:val="single" w:sz="8" w:space="0" w:color="000000"/>
              <w:right w:val="single" w:sz="8" w:space="0" w:color="000000"/>
            </w:tcBorders>
            <w:shd w:val="clear" w:color="auto" w:fill="auto"/>
          </w:tcPr>
          <w:p w14:paraId="052BCF7C"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7CC3708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w:t>
            </w:r>
            <w:proofErr w:type="gramStart"/>
            <w:r>
              <w:rPr>
                <w:rFonts w:ascii="宋体" w:eastAsia="宋体" w:hAnsi="宋体" w:cs="Times New Roman" w:hint="eastAsia"/>
                <w:snapToGrid/>
                <w:color w:val="auto"/>
                <w:sz w:val="24"/>
                <w:szCs w:val="24"/>
                <w:lang w:eastAsia="zh-CN"/>
              </w:rPr>
              <w:t>腈</w:t>
            </w:r>
            <w:proofErr w:type="gramEnd"/>
            <w:r>
              <w:rPr>
                <w:rFonts w:ascii="宋体" w:eastAsia="宋体" w:hAnsi="宋体" w:cs="Times New Roman" w:hint="eastAsia"/>
                <w:snapToGrid/>
                <w:color w:val="auto"/>
                <w:sz w:val="24"/>
                <w:szCs w:val="24"/>
                <w:lang w:eastAsia="zh-CN"/>
              </w:rPr>
              <w:t>菌</w:t>
            </w:r>
            <w:proofErr w:type="gramStart"/>
            <w:r>
              <w:rPr>
                <w:rFonts w:ascii="宋体" w:eastAsia="宋体" w:hAnsi="宋体" w:cs="Times New Roman" w:hint="eastAsia"/>
                <w:snapToGrid/>
                <w:color w:val="auto"/>
                <w:sz w:val="24"/>
                <w:szCs w:val="24"/>
                <w:lang w:eastAsia="zh-CN"/>
              </w:rPr>
              <w:t>唑</w:t>
            </w:r>
            <w:proofErr w:type="gramEnd"/>
            <w:r>
              <w:rPr>
                <w:rFonts w:ascii="宋体" w:eastAsia="宋体" w:hAnsi="宋体" w:cs="Times New Roman" w:hint="eastAsia"/>
                <w:snapToGrid/>
                <w:color w:val="auto"/>
                <w:sz w:val="24"/>
                <w:szCs w:val="24"/>
                <w:lang w:eastAsia="zh-CN"/>
              </w:rPr>
              <w:t>可湿性粉剂</w:t>
            </w:r>
          </w:p>
        </w:tc>
        <w:tc>
          <w:tcPr>
            <w:tcW w:w="2835" w:type="dxa"/>
            <w:tcBorders>
              <w:top w:val="nil"/>
              <w:left w:val="nil"/>
              <w:bottom w:val="single" w:sz="8" w:space="0" w:color="000000"/>
              <w:right w:val="single" w:sz="8" w:space="0" w:color="000000"/>
            </w:tcBorders>
            <w:shd w:val="clear" w:color="auto" w:fill="auto"/>
          </w:tcPr>
          <w:p w14:paraId="70C0085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4000~6000</w:t>
            </w:r>
          </w:p>
        </w:tc>
        <w:tc>
          <w:tcPr>
            <w:tcW w:w="1988" w:type="dxa"/>
            <w:tcBorders>
              <w:top w:val="nil"/>
              <w:left w:val="nil"/>
              <w:bottom w:val="single" w:sz="8" w:space="0" w:color="000000"/>
              <w:right w:val="single" w:sz="8" w:space="0" w:color="000000"/>
            </w:tcBorders>
            <w:shd w:val="clear" w:color="auto" w:fill="auto"/>
          </w:tcPr>
          <w:p w14:paraId="120DA93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7</w:t>
            </w:r>
          </w:p>
        </w:tc>
        <w:tc>
          <w:tcPr>
            <w:tcW w:w="2607" w:type="dxa"/>
            <w:tcBorders>
              <w:top w:val="nil"/>
              <w:left w:val="nil"/>
              <w:bottom w:val="single" w:sz="8" w:space="0" w:color="000000"/>
              <w:right w:val="single" w:sz="8" w:space="0" w:color="000000"/>
            </w:tcBorders>
            <w:shd w:val="clear" w:color="auto" w:fill="auto"/>
          </w:tcPr>
          <w:p w14:paraId="3122275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1B4969D5" w14:textId="77777777">
        <w:trPr>
          <w:trHeight w:val="259"/>
          <w:jc w:val="center"/>
        </w:trPr>
        <w:tc>
          <w:tcPr>
            <w:tcW w:w="1901" w:type="dxa"/>
            <w:vMerge/>
            <w:tcBorders>
              <w:top w:val="nil"/>
              <w:left w:val="single" w:sz="8" w:space="0" w:color="000000"/>
              <w:bottom w:val="single" w:sz="8" w:space="0" w:color="000000"/>
              <w:right w:val="single" w:sz="8" w:space="0" w:color="000000"/>
            </w:tcBorders>
            <w:shd w:val="clear" w:color="auto" w:fill="auto"/>
          </w:tcPr>
          <w:p w14:paraId="46FA06E8"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00E7C93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400</w:t>
            </w:r>
            <w:r>
              <w:rPr>
                <w:rFonts w:ascii="宋体" w:eastAsia="宋体" w:hAnsi="宋体" w:cs="Times New Roman" w:hint="eastAsia"/>
                <w:snapToGrid/>
                <w:color w:val="auto"/>
                <w:sz w:val="24"/>
                <w:szCs w:val="24"/>
                <w:lang w:eastAsia="zh-CN"/>
              </w:rPr>
              <w:t>克</w:t>
            </w:r>
            <w:r>
              <w:rPr>
                <w:rFonts w:ascii="Times New Roman" w:eastAsia="宋体" w:hAnsi="Times New Roman" w:cs="Times New Roman"/>
                <w:snapToGrid/>
                <w:color w:val="auto"/>
                <w:sz w:val="24"/>
                <w:szCs w:val="24"/>
                <w:lang w:eastAsia="zh-CN"/>
              </w:rPr>
              <w:t>/</w:t>
            </w:r>
            <w:proofErr w:type="gramStart"/>
            <w:r>
              <w:rPr>
                <w:rFonts w:ascii="宋体" w:eastAsia="宋体" w:hAnsi="宋体" w:cs="Times New Roman" w:hint="eastAsia"/>
                <w:snapToGrid/>
                <w:color w:val="auto"/>
                <w:sz w:val="24"/>
                <w:szCs w:val="24"/>
                <w:lang w:eastAsia="zh-CN"/>
              </w:rPr>
              <w:t>升氯氟</w:t>
            </w:r>
            <w:proofErr w:type="gramEnd"/>
            <w:r>
              <w:rPr>
                <w:rFonts w:ascii="宋体" w:eastAsia="宋体" w:hAnsi="宋体" w:cs="Times New Roman" w:hint="eastAsia"/>
                <w:snapToGrid/>
                <w:color w:val="auto"/>
                <w:sz w:val="24"/>
                <w:szCs w:val="24"/>
                <w:lang w:eastAsia="zh-CN"/>
              </w:rPr>
              <w:t>醚</w:t>
            </w:r>
            <w:r>
              <w:rPr>
                <w:rFonts w:ascii="Times New Roman" w:eastAsia="宋体" w:hAnsi="Times New Roman" w:cs="Times New Roman"/>
                <w:snapToGrid/>
                <w:color w:val="auto"/>
                <w:sz w:val="24"/>
                <w:szCs w:val="24"/>
                <w:lang w:eastAsia="zh-CN"/>
              </w:rPr>
              <w:t>·</w:t>
            </w:r>
            <w:r>
              <w:rPr>
                <w:rFonts w:ascii="宋体" w:eastAsia="宋体" w:hAnsi="宋体" w:cs="Times New Roman" w:hint="eastAsia"/>
                <w:snapToGrid/>
                <w:color w:val="auto"/>
                <w:sz w:val="24"/>
                <w:szCs w:val="24"/>
                <w:lang w:eastAsia="zh-CN"/>
              </w:rPr>
              <w:t>吡唑</w:t>
            </w:r>
            <w:proofErr w:type="gramStart"/>
            <w:r>
              <w:rPr>
                <w:rFonts w:ascii="宋体" w:eastAsia="宋体" w:hAnsi="宋体" w:cs="Times New Roman" w:hint="eastAsia"/>
                <w:snapToGrid/>
                <w:color w:val="auto"/>
                <w:sz w:val="24"/>
                <w:szCs w:val="24"/>
                <w:lang w:eastAsia="zh-CN"/>
              </w:rPr>
              <w:t>酯</w:t>
            </w:r>
            <w:proofErr w:type="gramEnd"/>
            <w:r>
              <w:rPr>
                <w:rFonts w:ascii="宋体" w:eastAsia="宋体" w:hAnsi="宋体" w:cs="Times New Roman" w:hint="eastAsia"/>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571E77F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1500~3000</w:t>
            </w:r>
          </w:p>
        </w:tc>
        <w:tc>
          <w:tcPr>
            <w:tcW w:w="1988" w:type="dxa"/>
            <w:tcBorders>
              <w:top w:val="nil"/>
              <w:left w:val="nil"/>
              <w:bottom w:val="single" w:sz="8" w:space="0" w:color="000000"/>
              <w:right w:val="single" w:sz="8" w:space="0" w:color="000000"/>
            </w:tcBorders>
            <w:shd w:val="clear" w:color="auto" w:fill="auto"/>
          </w:tcPr>
          <w:p w14:paraId="46ED927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231943C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016B518E" w14:textId="77777777">
        <w:trPr>
          <w:trHeight w:val="259"/>
          <w:jc w:val="center"/>
        </w:trPr>
        <w:tc>
          <w:tcPr>
            <w:tcW w:w="1901" w:type="dxa"/>
            <w:vMerge/>
            <w:tcBorders>
              <w:top w:val="nil"/>
              <w:left w:val="single" w:sz="8" w:space="0" w:color="000000"/>
              <w:bottom w:val="single" w:sz="8" w:space="0" w:color="000000"/>
              <w:right w:val="single" w:sz="8" w:space="0" w:color="000000"/>
            </w:tcBorders>
            <w:shd w:val="clear" w:color="auto" w:fill="auto"/>
          </w:tcPr>
          <w:p w14:paraId="6A6DC99F"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0DCD04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25%</w:t>
            </w:r>
            <w:proofErr w:type="gramStart"/>
            <w:r>
              <w:rPr>
                <w:rFonts w:ascii="宋体" w:eastAsia="宋体" w:hAnsi="宋体" w:cs="Times New Roman" w:hint="eastAsia"/>
                <w:snapToGrid/>
                <w:color w:val="auto"/>
                <w:sz w:val="24"/>
                <w:szCs w:val="24"/>
                <w:lang w:eastAsia="zh-CN"/>
              </w:rPr>
              <w:t>咪</w:t>
            </w:r>
            <w:proofErr w:type="gramEnd"/>
            <w:r>
              <w:rPr>
                <w:rFonts w:ascii="宋体" w:eastAsia="宋体" w:hAnsi="宋体" w:cs="Times New Roman" w:hint="eastAsia"/>
                <w:snapToGrid/>
                <w:color w:val="auto"/>
                <w:sz w:val="24"/>
                <w:szCs w:val="24"/>
                <w:lang w:eastAsia="zh-CN"/>
              </w:rPr>
              <w:t>鲜胺乳油</w:t>
            </w:r>
          </w:p>
        </w:tc>
        <w:tc>
          <w:tcPr>
            <w:tcW w:w="2835" w:type="dxa"/>
            <w:tcBorders>
              <w:top w:val="nil"/>
              <w:left w:val="nil"/>
              <w:bottom w:val="single" w:sz="8" w:space="0" w:color="000000"/>
              <w:right w:val="single" w:sz="8" w:space="0" w:color="000000"/>
            </w:tcBorders>
            <w:shd w:val="clear" w:color="auto" w:fill="auto"/>
          </w:tcPr>
          <w:p w14:paraId="022EDC6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1000~1200</w:t>
            </w:r>
          </w:p>
        </w:tc>
        <w:tc>
          <w:tcPr>
            <w:tcW w:w="1988" w:type="dxa"/>
            <w:tcBorders>
              <w:top w:val="nil"/>
              <w:left w:val="nil"/>
              <w:bottom w:val="single" w:sz="8" w:space="0" w:color="000000"/>
              <w:right w:val="single" w:sz="8" w:space="0" w:color="000000"/>
            </w:tcBorders>
            <w:shd w:val="clear" w:color="auto" w:fill="auto"/>
          </w:tcPr>
          <w:p w14:paraId="5ACA467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1CFF18E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14D623ED" w14:textId="77777777">
        <w:trPr>
          <w:trHeight w:val="267"/>
          <w:jc w:val="center"/>
        </w:trPr>
        <w:tc>
          <w:tcPr>
            <w:tcW w:w="1901" w:type="dxa"/>
            <w:vMerge/>
            <w:tcBorders>
              <w:top w:val="nil"/>
              <w:left w:val="single" w:sz="8" w:space="0" w:color="000000"/>
              <w:bottom w:val="single" w:sz="8" w:space="0" w:color="000000"/>
              <w:right w:val="single" w:sz="8" w:space="0" w:color="000000"/>
            </w:tcBorders>
            <w:vAlign w:val="center"/>
          </w:tcPr>
          <w:p w14:paraId="0D245CD3"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4709D2E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62%</w:t>
            </w:r>
            <w:r>
              <w:rPr>
                <w:rFonts w:ascii="Times New Roman" w:eastAsia="宋体" w:hAnsi="Times New Roman" w:cs="Times New Roman" w:hint="eastAsia"/>
                <w:snapToGrid/>
                <w:color w:val="auto"/>
                <w:sz w:val="24"/>
                <w:szCs w:val="24"/>
                <w:lang w:eastAsia="zh-CN"/>
              </w:rPr>
              <w:t xml:space="preserve"> </w:t>
            </w:r>
            <w:r>
              <w:rPr>
                <w:rFonts w:ascii="Times New Roman" w:eastAsia="宋体" w:hAnsi="Times New Roman" w:cs="Times New Roman"/>
                <w:snapToGrid/>
                <w:color w:val="auto"/>
                <w:sz w:val="24"/>
                <w:szCs w:val="24"/>
                <w:lang w:eastAsia="zh-CN"/>
              </w:rPr>
              <w:t>多</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锰锌可湿性粉剂</w:t>
            </w:r>
          </w:p>
        </w:tc>
        <w:tc>
          <w:tcPr>
            <w:tcW w:w="2835" w:type="dxa"/>
            <w:tcBorders>
              <w:top w:val="nil"/>
              <w:left w:val="nil"/>
              <w:bottom w:val="single" w:sz="8" w:space="0" w:color="000000"/>
              <w:right w:val="single" w:sz="8" w:space="0" w:color="000000"/>
            </w:tcBorders>
            <w:shd w:val="clear" w:color="auto" w:fill="auto"/>
          </w:tcPr>
          <w:p w14:paraId="5EEC115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600~700</w:t>
            </w:r>
          </w:p>
        </w:tc>
        <w:tc>
          <w:tcPr>
            <w:tcW w:w="1988" w:type="dxa"/>
            <w:tcBorders>
              <w:top w:val="nil"/>
              <w:left w:val="nil"/>
              <w:bottom w:val="single" w:sz="8" w:space="0" w:color="000000"/>
              <w:right w:val="single" w:sz="8" w:space="0" w:color="000000"/>
            </w:tcBorders>
            <w:shd w:val="clear" w:color="auto" w:fill="auto"/>
          </w:tcPr>
          <w:p w14:paraId="216201B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47E7709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3</w:t>
            </w:r>
          </w:p>
        </w:tc>
      </w:tr>
      <w:tr w:rsidR="00164B0A" w14:paraId="7755165A" w14:textId="77777777">
        <w:trPr>
          <w:trHeight w:val="257"/>
          <w:jc w:val="center"/>
        </w:trPr>
        <w:tc>
          <w:tcPr>
            <w:tcW w:w="1901" w:type="dxa"/>
            <w:vMerge/>
            <w:tcBorders>
              <w:top w:val="nil"/>
              <w:left w:val="single" w:sz="8" w:space="0" w:color="000000"/>
              <w:bottom w:val="single" w:sz="8" w:space="0" w:color="000000"/>
              <w:right w:val="single" w:sz="8" w:space="0" w:color="000000"/>
            </w:tcBorders>
            <w:vAlign w:val="center"/>
          </w:tcPr>
          <w:p w14:paraId="762CE5E1"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337BDE1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20%</w:t>
            </w:r>
            <w:proofErr w:type="gramStart"/>
            <w:r>
              <w:rPr>
                <w:rFonts w:ascii="Times New Roman" w:eastAsia="宋体" w:hAnsi="Times New Roman" w:cs="Times New Roman"/>
                <w:snapToGrid/>
                <w:color w:val="auto"/>
                <w:sz w:val="24"/>
                <w:szCs w:val="24"/>
                <w:lang w:eastAsia="zh-CN"/>
              </w:rPr>
              <w:t>咪</w:t>
            </w:r>
            <w:proofErr w:type="gramEnd"/>
            <w:r>
              <w:rPr>
                <w:rFonts w:ascii="Times New Roman" w:eastAsia="宋体" w:hAnsi="Times New Roman" w:cs="Times New Roman"/>
                <w:snapToGrid/>
                <w:color w:val="auto"/>
                <w:sz w:val="24"/>
                <w:szCs w:val="24"/>
                <w:lang w:eastAsia="zh-CN"/>
              </w:rPr>
              <w:t>锰</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多菌灵可湿性粉剂</w:t>
            </w:r>
          </w:p>
        </w:tc>
        <w:tc>
          <w:tcPr>
            <w:tcW w:w="2835" w:type="dxa"/>
            <w:tcBorders>
              <w:top w:val="nil"/>
              <w:left w:val="nil"/>
              <w:bottom w:val="single" w:sz="8" w:space="0" w:color="000000"/>
              <w:right w:val="single" w:sz="8" w:space="0" w:color="000000"/>
            </w:tcBorders>
            <w:shd w:val="clear" w:color="auto" w:fill="auto"/>
          </w:tcPr>
          <w:p w14:paraId="32036A2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50</w:t>
            </w:r>
            <w:r>
              <w:rPr>
                <w:rFonts w:ascii="Times New Roman" w:eastAsia="宋体" w:hAnsi="Times New Roman" w:cs="Times New Roman"/>
                <w:snapToGrid/>
                <w:color w:val="auto"/>
                <w:sz w:val="24"/>
                <w:szCs w:val="24"/>
                <w:lang w:eastAsia="zh-CN"/>
              </w:rPr>
              <w:t>0~1000</w:t>
            </w:r>
          </w:p>
        </w:tc>
        <w:tc>
          <w:tcPr>
            <w:tcW w:w="1988" w:type="dxa"/>
            <w:tcBorders>
              <w:top w:val="nil"/>
              <w:left w:val="nil"/>
              <w:bottom w:val="single" w:sz="8" w:space="0" w:color="000000"/>
              <w:right w:val="single" w:sz="8" w:space="0" w:color="000000"/>
            </w:tcBorders>
            <w:shd w:val="clear" w:color="auto" w:fill="auto"/>
          </w:tcPr>
          <w:p w14:paraId="480B24B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6E8B76A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3</w:t>
            </w:r>
          </w:p>
        </w:tc>
      </w:tr>
      <w:tr w:rsidR="00164B0A" w14:paraId="48ED9F1D" w14:textId="77777777">
        <w:trPr>
          <w:trHeight w:val="270"/>
          <w:jc w:val="center"/>
        </w:trPr>
        <w:tc>
          <w:tcPr>
            <w:tcW w:w="1901" w:type="dxa"/>
            <w:vMerge w:val="restart"/>
            <w:tcBorders>
              <w:top w:val="nil"/>
              <w:left w:val="single" w:sz="8" w:space="0" w:color="000000"/>
              <w:bottom w:val="single" w:sz="8" w:space="0" w:color="000000"/>
              <w:right w:val="single" w:sz="8" w:space="0" w:color="000000"/>
            </w:tcBorders>
            <w:shd w:val="clear" w:color="auto" w:fill="auto"/>
          </w:tcPr>
          <w:p w14:paraId="1647616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荔枝</w:t>
            </w:r>
            <w:proofErr w:type="gramStart"/>
            <w:r>
              <w:rPr>
                <w:rFonts w:ascii="Times New Roman" w:eastAsia="宋体" w:hAnsi="Times New Roman" w:cs="Times New Roman"/>
                <w:snapToGrid/>
                <w:color w:val="auto"/>
                <w:sz w:val="24"/>
                <w:szCs w:val="24"/>
                <w:lang w:eastAsia="zh-CN"/>
              </w:rPr>
              <w:t>蒂</w:t>
            </w:r>
            <w:proofErr w:type="gramEnd"/>
            <w:r>
              <w:rPr>
                <w:rFonts w:ascii="Times New Roman" w:eastAsia="宋体" w:hAnsi="Times New Roman" w:cs="Times New Roman"/>
                <w:snapToGrid/>
                <w:color w:val="auto"/>
                <w:sz w:val="24"/>
                <w:szCs w:val="24"/>
                <w:lang w:eastAsia="zh-CN"/>
              </w:rPr>
              <w:t>蛀虫</w:t>
            </w:r>
          </w:p>
        </w:tc>
        <w:tc>
          <w:tcPr>
            <w:tcW w:w="4336" w:type="dxa"/>
            <w:tcBorders>
              <w:top w:val="nil"/>
              <w:left w:val="single" w:sz="8" w:space="0" w:color="000000"/>
              <w:bottom w:val="single" w:sz="8" w:space="0" w:color="000000"/>
              <w:right w:val="single" w:sz="8" w:space="0" w:color="000000"/>
            </w:tcBorders>
            <w:shd w:val="clear" w:color="auto" w:fill="auto"/>
          </w:tcPr>
          <w:p w14:paraId="4B71474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50</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升高效</w:t>
            </w:r>
            <w:proofErr w:type="gramStart"/>
            <w:r>
              <w:rPr>
                <w:rFonts w:ascii="Times New Roman" w:eastAsia="宋体" w:hAnsi="Times New Roman" w:cs="Times New Roman"/>
                <w:snapToGrid/>
                <w:color w:val="auto"/>
                <w:sz w:val="24"/>
                <w:szCs w:val="24"/>
                <w:lang w:eastAsia="zh-CN"/>
              </w:rPr>
              <w:t>氯氟氰菊酯</w:t>
            </w:r>
            <w:proofErr w:type="gramEnd"/>
            <w:r>
              <w:rPr>
                <w:rFonts w:ascii="Times New Roman" w:eastAsia="宋体" w:hAnsi="Times New Roman" w:cs="Times New Roman"/>
                <w:snapToGrid/>
                <w:color w:val="auto"/>
                <w:sz w:val="24"/>
                <w:szCs w:val="24"/>
                <w:lang w:eastAsia="zh-CN"/>
              </w:rPr>
              <w:t>乳油</w:t>
            </w:r>
          </w:p>
        </w:tc>
        <w:tc>
          <w:tcPr>
            <w:tcW w:w="2835" w:type="dxa"/>
            <w:tcBorders>
              <w:top w:val="nil"/>
              <w:left w:val="single" w:sz="8" w:space="0" w:color="000000"/>
              <w:bottom w:val="single" w:sz="8" w:space="0" w:color="000000"/>
              <w:right w:val="single" w:sz="8" w:space="0" w:color="000000"/>
            </w:tcBorders>
            <w:shd w:val="clear" w:color="auto" w:fill="auto"/>
          </w:tcPr>
          <w:p w14:paraId="53C8168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2000~4000</w:t>
            </w:r>
          </w:p>
        </w:tc>
        <w:tc>
          <w:tcPr>
            <w:tcW w:w="1988" w:type="dxa"/>
            <w:tcBorders>
              <w:top w:val="nil"/>
              <w:left w:val="single" w:sz="8" w:space="0" w:color="000000"/>
              <w:bottom w:val="single" w:sz="8" w:space="0" w:color="000000"/>
              <w:right w:val="single" w:sz="8" w:space="0" w:color="000000"/>
            </w:tcBorders>
            <w:shd w:val="clear" w:color="auto" w:fill="auto"/>
          </w:tcPr>
          <w:p w14:paraId="3E14370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7</w:t>
            </w:r>
          </w:p>
        </w:tc>
        <w:tc>
          <w:tcPr>
            <w:tcW w:w="2607" w:type="dxa"/>
            <w:tcBorders>
              <w:top w:val="nil"/>
              <w:left w:val="single" w:sz="8" w:space="0" w:color="000000"/>
              <w:bottom w:val="single" w:sz="8" w:space="0" w:color="000000"/>
              <w:right w:val="single" w:sz="8" w:space="0" w:color="000000"/>
            </w:tcBorders>
            <w:shd w:val="clear" w:color="auto" w:fill="auto"/>
          </w:tcPr>
          <w:p w14:paraId="2890753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771AA1BA" w14:textId="77777777">
        <w:trPr>
          <w:trHeight w:val="308"/>
          <w:jc w:val="center"/>
        </w:trPr>
        <w:tc>
          <w:tcPr>
            <w:tcW w:w="1901" w:type="dxa"/>
            <w:vMerge/>
            <w:tcBorders>
              <w:top w:val="nil"/>
              <w:left w:val="single" w:sz="8" w:space="0" w:color="000000"/>
              <w:bottom w:val="single" w:sz="8" w:space="0" w:color="000000"/>
              <w:right w:val="single" w:sz="8" w:space="0" w:color="000000"/>
            </w:tcBorders>
            <w:vAlign w:val="center"/>
          </w:tcPr>
          <w:p w14:paraId="5EFDF719"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4FFD529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4.5%</w:t>
            </w:r>
            <w:r>
              <w:rPr>
                <w:rFonts w:ascii="Times New Roman" w:eastAsia="宋体" w:hAnsi="Times New Roman" w:cs="Times New Roman"/>
                <w:snapToGrid/>
                <w:color w:val="auto"/>
                <w:sz w:val="24"/>
                <w:szCs w:val="24"/>
                <w:lang w:eastAsia="zh-CN"/>
              </w:rPr>
              <w:t>高效氯氰菊酯乳油</w:t>
            </w:r>
          </w:p>
        </w:tc>
        <w:tc>
          <w:tcPr>
            <w:tcW w:w="2835" w:type="dxa"/>
            <w:tcBorders>
              <w:top w:val="nil"/>
              <w:left w:val="nil"/>
              <w:bottom w:val="single" w:sz="8" w:space="0" w:color="000000"/>
              <w:right w:val="single" w:sz="8" w:space="0" w:color="000000"/>
            </w:tcBorders>
            <w:shd w:val="clear" w:color="auto" w:fill="auto"/>
          </w:tcPr>
          <w:p w14:paraId="445598B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65~85</w:t>
            </w:r>
            <w:r>
              <w:rPr>
                <w:rFonts w:ascii="Times New Roman" w:eastAsia="宋体" w:hAnsi="Times New Roman" w:cs="Times New Roman"/>
                <w:snapToGrid/>
                <w:color w:val="auto"/>
                <w:sz w:val="24"/>
                <w:szCs w:val="24"/>
                <w:lang w:eastAsia="zh-CN"/>
              </w:rPr>
              <w:t>毫升</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亩</w:t>
            </w:r>
          </w:p>
        </w:tc>
        <w:tc>
          <w:tcPr>
            <w:tcW w:w="1988" w:type="dxa"/>
            <w:tcBorders>
              <w:top w:val="nil"/>
              <w:left w:val="nil"/>
              <w:bottom w:val="single" w:sz="8" w:space="0" w:color="000000"/>
              <w:right w:val="single" w:sz="8" w:space="0" w:color="000000"/>
            </w:tcBorders>
            <w:shd w:val="clear" w:color="auto" w:fill="auto"/>
          </w:tcPr>
          <w:p w14:paraId="22D13B2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4FD69B8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68B77885" w14:textId="77777777">
        <w:trPr>
          <w:trHeight w:val="271"/>
          <w:jc w:val="center"/>
        </w:trPr>
        <w:tc>
          <w:tcPr>
            <w:tcW w:w="1901" w:type="dxa"/>
            <w:vMerge/>
            <w:tcBorders>
              <w:top w:val="nil"/>
              <w:left w:val="single" w:sz="8" w:space="0" w:color="000000"/>
              <w:bottom w:val="single" w:sz="8" w:space="0" w:color="000000"/>
              <w:right w:val="single" w:sz="8" w:space="0" w:color="000000"/>
            </w:tcBorders>
            <w:vAlign w:val="center"/>
          </w:tcPr>
          <w:p w14:paraId="53BB422C"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51E6778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roofErr w:type="gramStart"/>
            <w:r>
              <w:rPr>
                <w:rFonts w:ascii="Times New Roman" w:eastAsia="宋体" w:hAnsi="Times New Roman" w:cs="Times New Roman"/>
                <w:snapToGrid/>
                <w:color w:val="auto"/>
                <w:sz w:val="24"/>
                <w:szCs w:val="24"/>
                <w:lang w:eastAsia="zh-CN"/>
              </w:rPr>
              <w:t>顺式氯氰</w:t>
            </w:r>
            <w:proofErr w:type="gramEnd"/>
            <w:r>
              <w:rPr>
                <w:rFonts w:ascii="Times New Roman" w:eastAsia="宋体" w:hAnsi="Times New Roman" w:cs="Times New Roman"/>
                <w:snapToGrid/>
                <w:color w:val="auto"/>
                <w:sz w:val="24"/>
                <w:szCs w:val="24"/>
                <w:lang w:eastAsia="zh-CN"/>
              </w:rPr>
              <w:t>菊酯乳油</w:t>
            </w:r>
          </w:p>
        </w:tc>
        <w:tc>
          <w:tcPr>
            <w:tcW w:w="2835" w:type="dxa"/>
            <w:tcBorders>
              <w:top w:val="nil"/>
              <w:left w:val="nil"/>
              <w:bottom w:val="single" w:sz="8" w:space="0" w:color="000000"/>
              <w:right w:val="single" w:sz="8" w:space="0" w:color="000000"/>
            </w:tcBorders>
            <w:shd w:val="clear" w:color="auto" w:fill="auto"/>
          </w:tcPr>
          <w:p w14:paraId="1183BB2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1000~1500</w:t>
            </w:r>
          </w:p>
        </w:tc>
        <w:tc>
          <w:tcPr>
            <w:tcW w:w="1988" w:type="dxa"/>
            <w:tcBorders>
              <w:top w:val="nil"/>
              <w:left w:val="nil"/>
              <w:bottom w:val="single" w:sz="8" w:space="0" w:color="000000"/>
              <w:right w:val="single" w:sz="8" w:space="0" w:color="000000"/>
            </w:tcBorders>
            <w:shd w:val="clear" w:color="auto" w:fill="auto"/>
          </w:tcPr>
          <w:p w14:paraId="05AF837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39540E5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6A110A56" w14:textId="77777777">
        <w:trPr>
          <w:trHeight w:val="260"/>
          <w:jc w:val="center"/>
        </w:trPr>
        <w:tc>
          <w:tcPr>
            <w:tcW w:w="1901" w:type="dxa"/>
            <w:vMerge/>
            <w:tcBorders>
              <w:top w:val="nil"/>
              <w:left w:val="single" w:sz="8" w:space="0" w:color="000000"/>
              <w:bottom w:val="single" w:sz="8" w:space="0" w:color="000000"/>
              <w:right w:val="single" w:sz="8" w:space="0" w:color="000000"/>
            </w:tcBorders>
            <w:vAlign w:val="center"/>
          </w:tcPr>
          <w:p w14:paraId="619780BF"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0C3317F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w:t>
            </w:r>
            <w:r>
              <w:rPr>
                <w:rFonts w:ascii="Times New Roman" w:eastAsia="宋体" w:hAnsi="Times New Roman" w:cs="Times New Roman"/>
                <w:snapToGrid/>
                <w:color w:val="auto"/>
                <w:sz w:val="24"/>
                <w:szCs w:val="24"/>
                <w:lang w:eastAsia="zh-CN"/>
              </w:rPr>
              <w:t>高效氯氰菊酯</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虱螨脲</w:t>
            </w:r>
            <w:proofErr w:type="gramEnd"/>
            <w:r>
              <w:rPr>
                <w:rFonts w:ascii="Times New Roman" w:eastAsia="宋体" w:hAnsi="Times New Roman" w:cs="Times New Roman"/>
                <w:snapToGrid/>
                <w:color w:val="auto"/>
                <w:sz w:val="24"/>
                <w:szCs w:val="24"/>
                <w:lang w:eastAsia="zh-CN"/>
              </w:rPr>
              <w:t>乳油</w:t>
            </w:r>
          </w:p>
        </w:tc>
        <w:tc>
          <w:tcPr>
            <w:tcW w:w="2835" w:type="dxa"/>
            <w:tcBorders>
              <w:top w:val="nil"/>
              <w:left w:val="nil"/>
              <w:bottom w:val="single" w:sz="8" w:space="0" w:color="000000"/>
              <w:right w:val="single" w:sz="8" w:space="0" w:color="000000"/>
            </w:tcBorders>
            <w:shd w:val="clear" w:color="auto" w:fill="auto"/>
          </w:tcPr>
          <w:p w14:paraId="1F2A82B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1000~1300</w:t>
            </w:r>
          </w:p>
        </w:tc>
        <w:tc>
          <w:tcPr>
            <w:tcW w:w="1988" w:type="dxa"/>
            <w:tcBorders>
              <w:top w:val="nil"/>
              <w:left w:val="nil"/>
              <w:bottom w:val="single" w:sz="8" w:space="0" w:color="000000"/>
              <w:right w:val="single" w:sz="8" w:space="0" w:color="000000"/>
            </w:tcBorders>
            <w:shd w:val="clear" w:color="auto" w:fill="auto"/>
          </w:tcPr>
          <w:p w14:paraId="3CE5A49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50E7DCD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78CA1E24" w14:textId="77777777">
        <w:trPr>
          <w:trHeight w:val="265"/>
          <w:jc w:val="center"/>
        </w:trPr>
        <w:tc>
          <w:tcPr>
            <w:tcW w:w="1901" w:type="dxa"/>
            <w:vMerge/>
            <w:tcBorders>
              <w:top w:val="nil"/>
              <w:left w:val="single" w:sz="8" w:space="0" w:color="000000"/>
              <w:bottom w:val="single" w:sz="8" w:space="0" w:color="000000"/>
              <w:right w:val="single" w:sz="8" w:space="0" w:color="000000"/>
            </w:tcBorders>
            <w:vAlign w:val="center"/>
          </w:tcPr>
          <w:p w14:paraId="2AC66F58"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9AA3E3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r>
              <w:rPr>
                <w:rFonts w:ascii="Times New Roman" w:eastAsia="宋体" w:hAnsi="Times New Roman" w:cs="Times New Roman"/>
                <w:snapToGrid/>
                <w:color w:val="auto"/>
                <w:sz w:val="24"/>
                <w:szCs w:val="24"/>
                <w:lang w:eastAsia="zh-CN"/>
              </w:rPr>
              <w:t>高氯</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吡</w:t>
            </w:r>
            <w:proofErr w:type="gramEnd"/>
            <w:r>
              <w:rPr>
                <w:rFonts w:ascii="Times New Roman" w:eastAsia="宋体" w:hAnsi="Times New Roman" w:cs="Times New Roman"/>
                <w:snapToGrid/>
                <w:color w:val="auto"/>
                <w:sz w:val="24"/>
                <w:szCs w:val="24"/>
                <w:lang w:eastAsia="zh-CN"/>
              </w:rPr>
              <w:t>丙醚微乳剂</w:t>
            </w:r>
          </w:p>
        </w:tc>
        <w:tc>
          <w:tcPr>
            <w:tcW w:w="2835" w:type="dxa"/>
            <w:tcBorders>
              <w:top w:val="nil"/>
              <w:left w:val="nil"/>
              <w:bottom w:val="single" w:sz="8" w:space="0" w:color="000000"/>
              <w:right w:val="single" w:sz="8" w:space="0" w:color="000000"/>
            </w:tcBorders>
            <w:shd w:val="clear" w:color="auto" w:fill="auto"/>
          </w:tcPr>
          <w:p w14:paraId="332277A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1000~2000</w:t>
            </w:r>
          </w:p>
        </w:tc>
        <w:tc>
          <w:tcPr>
            <w:tcW w:w="1988" w:type="dxa"/>
            <w:tcBorders>
              <w:top w:val="nil"/>
              <w:left w:val="nil"/>
              <w:bottom w:val="single" w:sz="8" w:space="0" w:color="000000"/>
              <w:right w:val="single" w:sz="8" w:space="0" w:color="000000"/>
            </w:tcBorders>
            <w:shd w:val="clear" w:color="auto" w:fill="auto"/>
          </w:tcPr>
          <w:p w14:paraId="4C547B0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5FFFF0E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4441BCEA" w14:textId="77777777">
        <w:trPr>
          <w:trHeight w:val="255"/>
          <w:jc w:val="center"/>
        </w:trPr>
        <w:tc>
          <w:tcPr>
            <w:tcW w:w="1901" w:type="dxa"/>
            <w:vMerge/>
            <w:tcBorders>
              <w:top w:val="nil"/>
              <w:left w:val="single" w:sz="8" w:space="0" w:color="000000"/>
              <w:bottom w:val="single" w:sz="8" w:space="0" w:color="000000"/>
              <w:right w:val="single" w:sz="8" w:space="0" w:color="000000"/>
            </w:tcBorders>
            <w:vAlign w:val="center"/>
          </w:tcPr>
          <w:p w14:paraId="7CF342CF"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B57099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19%</w:t>
            </w:r>
            <w:r>
              <w:rPr>
                <w:rFonts w:ascii="Times New Roman" w:eastAsia="宋体" w:hAnsi="Times New Roman" w:cs="Times New Roman"/>
                <w:snapToGrid/>
                <w:color w:val="auto"/>
                <w:sz w:val="24"/>
                <w:szCs w:val="24"/>
                <w:lang w:eastAsia="zh-CN"/>
              </w:rPr>
              <w:t>氯氟</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虱螨脲</w:t>
            </w:r>
            <w:proofErr w:type="gramEnd"/>
            <w:r>
              <w:rPr>
                <w:rFonts w:ascii="Times New Roman" w:eastAsia="宋体" w:hAnsi="Times New Roman" w:cs="Times New Roman"/>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7517D29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4500~6500</w:t>
            </w:r>
          </w:p>
        </w:tc>
        <w:tc>
          <w:tcPr>
            <w:tcW w:w="1988" w:type="dxa"/>
            <w:tcBorders>
              <w:top w:val="nil"/>
              <w:left w:val="nil"/>
              <w:bottom w:val="single" w:sz="8" w:space="0" w:color="000000"/>
              <w:right w:val="single" w:sz="8" w:space="0" w:color="000000"/>
            </w:tcBorders>
            <w:shd w:val="clear" w:color="auto" w:fill="auto"/>
          </w:tcPr>
          <w:p w14:paraId="2DF640B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5B1EB63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w:t>
            </w:r>
          </w:p>
        </w:tc>
      </w:tr>
      <w:tr w:rsidR="00164B0A" w14:paraId="6971AA21" w14:textId="77777777">
        <w:trPr>
          <w:trHeight w:val="259"/>
          <w:jc w:val="center"/>
        </w:trPr>
        <w:tc>
          <w:tcPr>
            <w:tcW w:w="1901" w:type="dxa"/>
            <w:vMerge/>
            <w:tcBorders>
              <w:top w:val="nil"/>
              <w:left w:val="single" w:sz="8" w:space="0" w:color="000000"/>
              <w:bottom w:val="single" w:sz="8" w:space="0" w:color="000000"/>
              <w:right w:val="single" w:sz="8" w:space="0" w:color="000000"/>
            </w:tcBorders>
            <w:vAlign w:val="center"/>
          </w:tcPr>
          <w:p w14:paraId="28F941CA"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7D5DA19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w:t>
            </w:r>
            <w:r>
              <w:rPr>
                <w:rFonts w:ascii="Times New Roman" w:eastAsia="宋体" w:hAnsi="Times New Roman" w:cs="Times New Roman"/>
                <w:snapToGrid/>
                <w:color w:val="auto"/>
                <w:sz w:val="24"/>
                <w:szCs w:val="24"/>
                <w:lang w:eastAsia="zh-CN"/>
              </w:rPr>
              <w:t>联苯</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除虫</w:t>
            </w:r>
            <w:proofErr w:type="gramStart"/>
            <w:r>
              <w:rPr>
                <w:rFonts w:ascii="Times New Roman" w:eastAsia="宋体" w:hAnsi="Times New Roman" w:cs="Times New Roman"/>
                <w:snapToGrid/>
                <w:color w:val="auto"/>
                <w:sz w:val="24"/>
                <w:szCs w:val="24"/>
                <w:lang w:eastAsia="zh-CN"/>
              </w:rPr>
              <w:t>脲</w:t>
            </w:r>
            <w:proofErr w:type="gramEnd"/>
            <w:r>
              <w:rPr>
                <w:rFonts w:ascii="Times New Roman" w:eastAsia="宋体" w:hAnsi="Times New Roman" w:cs="Times New Roman"/>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0C0E364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1000~2000</w:t>
            </w:r>
          </w:p>
        </w:tc>
        <w:tc>
          <w:tcPr>
            <w:tcW w:w="1988" w:type="dxa"/>
            <w:tcBorders>
              <w:top w:val="nil"/>
              <w:left w:val="nil"/>
              <w:bottom w:val="single" w:sz="8" w:space="0" w:color="000000"/>
              <w:right w:val="single" w:sz="8" w:space="0" w:color="000000"/>
            </w:tcBorders>
            <w:shd w:val="clear" w:color="auto" w:fill="auto"/>
          </w:tcPr>
          <w:p w14:paraId="1845938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4039189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7EC2F1B3" w14:textId="77777777">
        <w:trPr>
          <w:trHeight w:val="262"/>
          <w:jc w:val="center"/>
        </w:trPr>
        <w:tc>
          <w:tcPr>
            <w:tcW w:w="1901" w:type="dxa"/>
            <w:vMerge/>
            <w:tcBorders>
              <w:top w:val="nil"/>
              <w:left w:val="single" w:sz="8" w:space="0" w:color="000000"/>
              <w:bottom w:val="single" w:sz="8" w:space="0" w:color="000000"/>
              <w:right w:val="single" w:sz="8" w:space="0" w:color="000000"/>
            </w:tcBorders>
            <w:vAlign w:val="center"/>
          </w:tcPr>
          <w:p w14:paraId="48989A31"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21601A5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19.9%</w:t>
            </w:r>
            <w:r>
              <w:rPr>
                <w:rFonts w:ascii="Times New Roman" w:eastAsia="宋体" w:hAnsi="Times New Roman" w:cs="Times New Roman"/>
                <w:snapToGrid/>
                <w:color w:val="auto"/>
                <w:sz w:val="24"/>
                <w:szCs w:val="24"/>
                <w:lang w:eastAsia="zh-CN"/>
              </w:rPr>
              <w:t>甲维</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除虫</w:t>
            </w:r>
            <w:proofErr w:type="gramStart"/>
            <w:r>
              <w:rPr>
                <w:rFonts w:ascii="Times New Roman" w:eastAsia="宋体" w:hAnsi="Times New Roman" w:cs="Times New Roman"/>
                <w:snapToGrid/>
                <w:color w:val="auto"/>
                <w:sz w:val="24"/>
                <w:szCs w:val="24"/>
                <w:lang w:eastAsia="zh-CN"/>
              </w:rPr>
              <w:t>脲</w:t>
            </w:r>
            <w:proofErr w:type="gramEnd"/>
            <w:r>
              <w:rPr>
                <w:rFonts w:ascii="Times New Roman" w:eastAsia="宋体" w:hAnsi="Times New Roman" w:cs="Times New Roman"/>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7EDFAC4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2500~3500</w:t>
            </w:r>
          </w:p>
        </w:tc>
        <w:tc>
          <w:tcPr>
            <w:tcW w:w="1988" w:type="dxa"/>
            <w:tcBorders>
              <w:top w:val="nil"/>
              <w:left w:val="nil"/>
              <w:bottom w:val="single" w:sz="8" w:space="0" w:color="000000"/>
              <w:right w:val="single" w:sz="8" w:space="0" w:color="000000"/>
            </w:tcBorders>
            <w:shd w:val="clear" w:color="auto" w:fill="auto"/>
          </w:tcPr>
          <w:p w14:paraId="65E1523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101B34B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w:t>
            </w:r>
          </w:p>
        </w:tc>
      </w:tr>
      <w:tr w:rsidR="00164B0A" w14:paraId="091813A4" w14:textId="77777777">
        <w:trPr>
          <w:trHeight w:val="237"/>
          <w:jc w:val="center"/>
        </w:trPr>
        <w:tc>
          <w:tcPr>
            <w:tcW w:w="1901" w:type="dxa"/>
            <w:vMerge/>
            <w:tcBorders>
              <w:top w:val="nil"/>
              <w:left w:val="single" w:sz="8" w:space="0" w:color="000000"/>
              <w:bottom w:val="single" w:sz="8" w:space="0" w:color="000000"/>
              <w:right w:val="single" w:sz="8" w:space="0" w:color="000000"/>
            </w:tcBorders>
            <w:vAlign w:val="center"/>
          </w:tcPr>
          <w:p w14:paraId="17BF6554"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249F006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12%</w:t>
            </w:r>
            <w:r>
              <w:rPr>
                <w:rFonts w:ascii="Times New Roman" w:eastAsia="宋体" w:hAnsi="Times New Roman" w:cs="Times New Roman"/>
                <w:snapToGrid/>
                <w:color w:val="auto"/>
                <w:sz w:val="24"/>
                <w:szCs w:val="24"/>
                <w:lang w:eastAsia="zh-CN"/>
              </w:rPr>
              <w:t>除虫</w:t>
            </w:r>
            <w:proofErr w:type="gramStart"/>
            <w:r>
              <w:rPr>
                <w:rFonts w:ascii="Times New Roman" w:eastAsia="宋体" w:hAnsi="Times New Roman" w:cs="Times New Roman"/>
                <w:snapToGrid/>
                <w:color w:val="auto"/>
                <w:sz w:val="24"/>
                <w:szCs w:val="24"/>
                <w:lang w:eastAsia="zh-CN"/>
              </w:rPr>
              <w:t>脲</w:t>
            </w:r>
            <w:proofErr w:type="gramEnd"/>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氯虫苯</w:t>
            </w:r>
            <w:proofErr w:type="gramEnd"/>
            <w:r>
              <w:rPr>
                <w:rFonts w:ascii="Times New Roman" w:eastAsia="宋体" w:hAnsi="Times New Roman" w:cs="Times New Roman"/>
                <w:snapToGrid/>
                <w:color w:val="auto"/>
                <w:sz w:val="24"/>
                <w:szCs w:val="24"/>
                <w:lang w:eastAsia="zh-CN"/>
              </w:rPr>
              <w:t>甲酰胺悬浮剂</w:t>
            </w:r>
          </w:p>
        </w:tc>
        <w:tc>
          <w:tcPr>
            <w:tcW w:w="2835" w:type="dxa"/>
            <w:tcBorders>
              <w:top w:val="nil"/>
              <w:left w:val="nil"/>
              <w:bottom w:val="single" w:sz="8" w:space="0" w:color="000000"/>
              <w:right w:val="single" w:sz="8" w:space="0" w:color="000000"/>
            </w:tcBorders>
            <w:shd w:val="clear" w:color="auto" w:fill="auto"/>
          </w:tcPr>
          <w:p w14:paraId="02DEAAA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1000~1500</w:t>
            </w:r>
          </w:p>
        </w:tc>
        <w:tc>
          <w:tcPr>
            <w:tcW w:w="1988" w:type="dxa"/>
            <w:tcBorders>
              <w:top w:val="nil"/>
              <w:left w:val="nil"/>
              <w:bottom w:val="single" w:sz="8" w:space="0" w:color="000000"/>
              <w:right w:val="single" w:sz="8" w:space="0" w:color="000000"/>
            </w:tcBorders>
            <w:shd w:val="clear" w:color="auto" w:fill="auto"/>
          </w:tcPr>
          <w:p w14:paraId="3344EC6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762F212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1A9FF52C" w14:textId="77777777">
        <w:trPr>
          <w:trHeight w:val="203"/>
          <w:jc w:val="center"/>
        </w:trPr>
        <w:tc>
          <w:tcPr>
            <w:tcW w:w="1901" w:type="dxa"/>
            <w:vMerge/>
            <w:tcBorders>
              <w:top w:val="nil"/>
              <w:left w:val="single" w:sz="8" w:space="0" w:color="000000"/>
              <w:bottom w:val="single" w:sz="8" w:space="0" w:color="000000"/>
              <w:right w:val="single" w:sz="8" w:space="0" w:color="000000"/>
            </w:tcBorders>
            <w:vAlign w:val="center"/>
          </w:tcPr>
          <w:p w14:paraId="7BB623DC"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58AB25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w:t>
            </w:r>
            <w:r>
              <w:rPr>
                <w:rFonts w:ascii="Times New Roman" w:eastAsia="宋体" w:hAnsi="Times New Roman" w:cs="Times New Roman"/>
                <w:snapToGrid/>
                <w:color w:val="auto"/>
                <w:sz w:val="24"/>
                <w:szCs w:val="24"/>
                <w:lang w:eastAsia="zh-CN"/>
              </w:rPr>
              <w:t>除虫</w:t>
            </w:r>
            <w:proofErr w:type="gramStart"/>
            <w:r>
              <w:rPr>
                <w:rFonts w:ascii="Times New Roman" w:eastAsia="宋体" w:hAnsi="Times New Roman" w:cs="Times New Roman"/>
                <w:snapToGrid/>
                <w:color w:val="auto"/>
                <w:sz w:val="24"/>
                <w:szCs w:val="24"/>
                <w:lang w:eastAsia="zh-CN"/>
              </w:rPr>
              <w:t>脲</w:t>
            </w:r>
            <w:proofErr w:type="gramEnd"/>
            <w:r>
              <w:rPr>
                <w:rFonts w:ascii="Times New Roman" w:eastAsia="宋体" w:hAnsi="Times New Roman" w:cs="Times New Roman"/>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04E8CAE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2000~4000</w:t>
            </w:r>
          </w:p>
        </w:tc>
        <w:tc>
          <w:tcPr>
            <w:tcW w:w="1988" w:type="dxa"/>
            <w:tcBorders>
              <w:top w:val="nil"/>
              <w:left w:val="nil"/>
              <w:bottom w:val="single" w:sz="8" w:space="0" w:color="000000"/>
              <w:right w:val="single" w:sz="8" w:space="0" w:color="000000"/>
            </w:tcBorders>
            <w:shd w:val="clear" w:color="auto" w:fill="auto"/>
          </w:tcPr>
          <w:p w14:paraId="71BC360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r>
              <w:rPr>
                <w:rFonts w:ascii="Times New Roman" w:eastAsia="宋体" w:hAnsi="Times New Roman" w:cs="Times New Roman"/>
                <w:snapToGrid/>
                <w:color w:val="auto"/>
                <w:sz w:val="24"/>
                <w:szCs w:val="24"/>
                <w:lang w:eastAsia="zh-CN"/>
              </w:rPr>
              <w:t>或</w:t>
            </w:r>
            <w:r>
              <w:rPr>
                <w:rFonts w:ascii="Times New Roman" w:eastAsia="宋体" w:hAnsi="Times New Roman" w:cs="Times New Roman"/>
                <w:snapToGrid/>
                <w:color w:val="auto"/>
                <w:sz w:val="24"/>
                <w:szCs w:val="24"/>
                <w:lang w:eastAsia="zh-CN"/>
              </w:rPr>
              <w:t>21</w:t>
            </w:r>
          </w:p>
        </w:tc>
        <w:tc>
          <w:tcPr>
            <w:tcW w:w="2607" w:type="dxa"/>
            <w:tcBorders>
              <w:top w:val="nil"/>
              <w:left w:val="nil"/>
              <w:bottom w:val="single" w:sz="8" w:space="0" w:color="000000"/>
              <w:right w:val="single" w:sz="8" w:space="0" w:color="000000"/>
            </w:tcBorders>
            <w:shd w:val="clear" w:color="auto" w:fill="auto"/>
          </w:tcPr>
          <w:p w14:paraId="5C71F3B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r>
              <w:rPr>
                <w:rFonts w:ascii="Times New Roman" w:eastAsia="宋体" w:hAnsi="Times New Roman" w:cs="Times New Roman"/>
                <w:snapToGrid/>
                <w:color w:val="auto"/>
                <w:sz w:val="24"/>
                <w:szCs w:val="24"/>
                <w:lang w:eastAsia="zh-CN"/>
              </w:rPr>
              <w:t>或</w:t>
            </w:r>
            <w:r>
              <w:rPr>
                <w:rFonts w:ascii="Times New Roman" w:eastAsia="宋体" w:hAnsi="Times New Roman" w:cs="Times New Roman"/>
                <w:snapToGrid/>
                <w:color w:val="auto"/>
                <w:sz w:val="24"/>
                <w:szCs w:val="24"/>
                <w:lang w:eastAsia="zh-CN"/>
              </w:rPr>
              <w:t>2</w:t>
            </w:r>
          </w:p>
        </w:tc>
      </w:tr>
      <w:tr w:rsidR="00164B0A" w14:paraId="0A2CCB56" w14:textId="77777777">
        <w:trPr>
          <w:trHeight w:val="235"/>
          <w:jc w:val="center"/>
        </w:trPr>
        <w:tc>
          <w:tcPr>
            <w:tcW w:w="1901" w:type="dxa"/>
            <w:vMerge/>
            <w:tcBorders>
              <w:top w:val="nil"/>
              <w:left w:val="single" w:sz="8" w:space="0" w:color="000000"/>
              <w:bottom w:val="single" w:sz="8" w:space="0" w:color="000000"/>
              <w:right w:val="single" w:sz="8" w:space="0" w:color="000000"/>
            </w:tcBorders>
            <w:vAlign w:val="center"/>
          </w:tcPr>
          <w:p w14:paraId="058D6138"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BD758B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6%</w:t>
            </w:r>
            <w:r>
              <w:rPr>
                <w:rFonts w:ascii="Times New Roman" w:eastAsia="宋体" w:hAnsi="Times New Roman" w:cs="Times New Roman"/>
                <w:snapToGrid/>
                <w:color w:val="auto"/>
                <w:sz w:val="24"/>
                <w:szCs w:val="24"/>
                <w:lang w:eastAsia="zh-CN"/>
              </w:rPr>
              <w:t>阿维</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氯苯</w:t>
            </w:r>
            <w:proofErr w:type="gramStart"/>
            <w:r>
              <w:rPr>
                <w:rFonts w:ascii="Times New Roman" w:eastAsia="宋体" w:hAnsi="Times New Roman" w:cs="Times New Roman"/>
                <w:snapToGrid/>
                <w:color w:val="auto"/>
                <w:sz w:val="24"/>
                <w:szCs w:val="24"/>
                <w:lang w:eastAsia="zh-CN"/>
              </w:rPr>
              <w:t>酰</w:t>
            </w:r>
            <w:proofErr w:type="gramEnd"/>
            <w:r>
              <w:rPr>
                <w:rFonts w:ascii="Times New Roman" w:eastAsia="宋体" w:hAnsi="Times New Roman" w:cs="Times New Roman"/>
                <w:snapToGrid/>
                <w:color w:val="auto"/>
                <w:sz w:val="24"/>
                <w:szCs w:val="24"/>
                <w:lang w:eastAsia="zh-CN"/>
              </w:rPr>
              <w:t>悬浮剂</w:t>
            </w:r>
          </w:p>
        </w:tc>
        <w:tc>
          <w:tcPr>
            <w:tcW w:w="2835" w:type="dxa"/>
            <w:tcBorders>
              <w:top w:val="nil"/>
              <w:left w:val="nil"/>
              <w:bottom w:val="single" w:sz="8" w:space="0" w:color="000000"/>
              <w:right w:val="single" w:sz="8" w:space="0" w:color="000000"/>
            </w:tcBorders>
            <w:shd w:val="clear" w:color="auto" w:fill="auto"/>
          </w:tcPr>
          <w:p w14:paraId="2F73473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1000~4000</w:t>
            </w:r>
          </w:p>
        </w:tc>
        <w:tc>
          <w:tcPr>
            <w:tcW w:w="1988" w:type="dxa"/>
            <w:tcBorders>
              <w:top w:val="nil"/>
              <w:left w:val="nil"/>
              <w:bottom w:val="single" w:sz="8" w:space="0" w:color="000000"/>
              <w:right w:val="single" w:sz="8" w:space="0" w:color="000000"/>
            </w:tcBorders>
            <w:shd w:val="clear" w:color="auto" w:fill="auto"/>
          </w:tcPr>
          <w:p w14:paraId="7480B21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p>
        </w:tc>
        <w:tc>
          <w:tcPr>
            <w:tcW w:w="2607" w:type="dxa"/>
            <w:tcBorders>
              <w:top w:val="nil"/>
              <w:left w:val="nil"/>
              <w:bottom w:val="single" w:sz="8" w:space="0" w:color="000000"/>
              <w:right w:val="single" w:sz="8" w:space="0" w:color="000000"/>
            </w:tcBorders>
            <w:shd w:val="clear" w:color="auto" w:fill="auto"/>
          </w:tcPr>
          <w:p w14:paraId="083C3E4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21E2CF92" w14:textId="77777777">
        <w:trPr>
          <w:trHeight w:val="267"/>
          <w:jc w:val="center"/>
        </w:trPr>
        <w:tc>
          <w:tcPr>
            <w:tcW w:w="1901" w:type="dxa"/>
            <w:vMerge/>
            <w:tcBorders>
              <w:top w:val="nil"/>
              <w:left w:val="single" w:sz="8" w:space="0" w:color="000000"/>
              <w:bottom w:val="single" w:sz="8" w:space="0" w:color="000000"/>
              <w:right w:val="single" w:sz="8" w:space="0" w:color="000000"/>
            </w:tcBorders>
            <w:vAlign w:val="center"/>
          </w:tcPr>
          <w:p w14:paraId="73814A8D"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4215F8C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升氯虫苯</w:t>
            </w:r>
            <w:proofErr w:type="gramEnd"/>
            <w:r>
              <w:rPr>
                <w:rFonts w:ascii="Times New Roman" w:eastAsia="宋体" w:hAnsi="Times New Roman" w:cs="Times New Roman"/>
                <w:snapToGrid/>
                <w:color w:val="auto"/>
                <w:sz w:val="24"/>
                <w:szCs w:val="24"/>
                <w:lang w:eastAsia="zh-CN"/>
              </w:rPr>
              <w:t>甲酰胺</w:t>
            </w:r>
          </w:p>
        </w:tc>
        <w:tc>
          <w:tcPr>
            <w:tcW w:w="2835" w:type="dxa"/>
            <w:tcBorders>
              <w:top w:val="nil"/>
              <w:left w:val="nil"/>
              <w:bottom w:val="single" w:sz="8" w:space="0" w:color="000000"/>
              <w:right w:val="single" w:sz="8" w:space="0" w:color="000000"/>
            </w:tcBorders>
            <w:shd w:val="clear" w:color="auto" w:fill="auto"/>
          </w:tcPr>
          <w:p w14:paraId="5FF610B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3000~6000</w:t>
            </w:r>
          </w:p>
        </w:tc>
        <w:tc>
          <w:tcPr>
            <w:tcW w:w="1988" w:type="dxa"/>
            <w:tcBorders>
              <w:top w:val="nil"/>
              <w:left w:val="nil"/>
              <w:bottom w:val="single" w:sz="8" w:space="0" w:color="000000"/>
              <w:right w:val="single" w:sz="8" w:space="0" w:color="000000"/>
            </w:tcBorders>
            <w:shd w:val="clear" w:color="auto" w:fill="auto"/>
          </w:tcPr>
          <w:p w14:paraId="7DEBD9D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p>
        </w:tc>
        <w:tc>
          <w:tcPr>
            <w:tcW w:w="2607" w:type="dxa"/>
            <w:tcBorders>
              <w:top w:val="nil"/>
              <w:left w:val="nil"/>
              <w:bottom w:val="single" w:sz="8" w:space="0" w:color="000000"/>
              <w:right w:val="single" w:sz="8" w:space="0" w:color="000000"/>
            </w:tcBorders>
            <w:shd w:val="clear" w:color="auto" w:fill="auto"/>
          </w:tcPr>
          <w:p w14:paraId="5C1161D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w:t>
            </w:r>
          </w:p>
        </w:tc>
      </w:tr>
      <w:tr w:rsidR="00164B0A" w14:paraId="3118574D" w14:textId="77777777">
        <w:trPr>
          <w:trHeight w:val="271"/>
          <w:jc w:val="center"/>
        </w:trPr>
        <w:tc>
          <w:tcPr>
            <w:tcW w:w="1901" w:type="dxa"/>
            <w:vMerge/>
            <w:tcBorders>
              <w:top w:val="nil"/>
              <w:left w:val="single" w:sz="8" w:space="0" w:color="000000"/>
              <w:bottom w:val="single" w:sz="8" w:space="0" w:color="000000"/>
              <w:right w:val="single" w:sz="8" w:space="0" w:color="000000"/>
            </w:tcBorders>
            <w:vAlign w:val="center"/>
          </w:tcPr>
          <w:p w14:paraId="1541C771"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78D04C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5%</w:t>
            </w:r>
            <w:proofErr w:type="gramStart"/>
            <w:r>
              <w:rPr>
                <w:rFonts w:ascii="Times New Roman" w:eastAsia="宋体" w:hAnsi="Times New Roman" w:cs="Times New Roman"/>
                <w:snapToGrid/>
                <w:color w:val="auto"/>
                <w:sz w:val="24"/>
                <w:szCs w:val="24"/>
                <w:lang w:eastAsia="zh-CN"/>
              </w:rPr>
              <w:t>氯虫苯</w:t>
            </w:r>
            <w:proofErr w:type="gramEnd"/>
            <w:r>
              <w:rPr>
                <w:rFonts w:ascii="Times New Roman" w:eastAsia="宋体" w:hAnsi="Times New Roman" w:cs="Times New Roman"/>
                <w:snapToGrid/>
                <w:color w:val="auto"/>
                <w:sz w:val="24"/>
                <w:szCs w:val="24"/>
                <w:lang w:eastAsia="zh-CN"/>
              </w:rPr>
              <w:t>甲酰胺悬浮剂</w:t>
            </w:r>
          </w:p>
        </w:tc>
        <w:tc>
          <w:tcPr>
            <w:tcW w:w="2835" w:type="dxa"/>
            <w:tcBorders>
              <w:top w:val="nil"/>
              <w:left w:val="nil"/>
              <w:bottom w:val="single" w:sz="8" w:space="0" w:color="000000"/>
              <w:right w:val="single" w:sz="8" w:space="0" w:color="000000"/>
            </w:tcBorders>
            <w:shd w:val="clear" w:color="auto" w:fill="auto"/>
          </w:tcPr>
          <w:p w14:paraId="17FC3DA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750~1500</w:t>
            </w:r>
          </w:p>
        </w:tc>
        <w:tc>
          <w:tcPr>
            <w:tcW w:w="1988" w:type="dxa"/>
            <w:tcBorders>
              <w:top w:val="nil"/>
              <w:left w:val="nil"/>
              <w:bottom w:val="single" w:sz="8" w:space="0" w:color="000000"/>
              <w:right w:val="single" w:sz="8" w:space="0" w:color="000000"/>
            </w:tcBorders>
            <w:shd w:val="clear" w:color="auto" w:fill="auto"/>
          </w:tcPr>
          <w:p w14:paraId="42D4F0F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p>
        </w:tc>
        <w:tc>
          <w:tcPr>
            <w:tcW w:w="2607" w:type="dxa"/>
            <w:tcBorders>
              <w:top w:val="nil"/>
              <w:left w:val="nil"/>
              <w:bottom w:val="single" w:sz="8" w:space="0" w:color="000000"/>
              <w:right w:val="single" w:sz="8" w:space="0" w:color="000000"/>
            </w:tcBorders>
            <w:shd w:val="clear" w:color="auto" w:fill="auto"/>
          </w:tcPr>
          <w:p w14:paraId="7E2D761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w:t>
            </w:r>
          </w:p>
        </w:tc>
      </w:tr>
      <w:tr w:rsidR="00164B0A" w14:paraId="02ED30C9" w14:textId="77777777">
        <w:trPr>
          <w:trHeight w:val="261"/>
          <w:jc w:val="center"/>
        </w:trPr>
        <w:tc>
          <w:tcPr>
            <w:tcW w:w="1901" w:type="dxa"/>
            <w:vMerge/>
            <w:tcBorders>
              <w:top w:val="nil"/>
              <w:left w:val="single" w:sz="8" w:space="0" w:color="000000"/>
              <w:bottom w:val="single" w:sz="8" w:space="0" w:color="000000"/>
              <w:right w:val="single" w:sz="8" w:space="0" w:color="000000"/>
            </w:tcBorders>
            <w:vAlign w:val="center"/>
          </w:tcPr>
          <w:p w14:paraId="0DDA040F"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7FDA7A2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85%</w:t>
            </w:r>
            <w:proofErr w:type="gramStart"/>
            <w:r>
              <w:rPr>
                <w:rFonts w:ascii="Times New Roman" w:eastAsia="宋体" w:hAnsi="Times New Roman" w:cs="Times New Roman"/>
                <w:snapToGrid/>
                <w:color w:val="auto"/>
                <w:sz w:val="24"/>
                <w:szCs w:val="24"/>
                <w:lang w:eastAsia="zh-CN"/>
              </w:rPr>
              <w:t>氯虫苯</w:t>
            </w:r>
            <w:proofErr w:type="gramEnd"/>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杀虫单悬浮剂</w:t>
            </w:r>
          </w:p>
        </w:tc>
        <w:tc>
          <w:tcPr>
            <w:tcW w:w="2835" w:type="dxa"/>
            <w:tcBorders>
              <w:top w:val="nil"/>
              <w:left w:val="nil"/>
              <w:bottom w:val="single" w:sz="8" w:space="0" w:color="000000"/>
              <w:right w:val="single" w:sz="8" w:space="0" w:color="000000"/>
            </w:tcBorders>
            <w:shd w:val="clear" w:color="auto" w:fill="auto"/>
          </w:tcPr>
          <w:p w14:paraId="7B8E228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2000~3000</w:t>
            </w:r>
          </w:p>
        </w:tc>
        <w:tc>
          <w:tcPr>
            <w:tcW w:w="1988" w:type="dxa"/>
            <w:tcBorders>
              <w:top w:val="nil"/>
              <w:left w:val="nil"/>
              <w:bottom w:val="single" w:sz="8" w:space="0" w:color="000000"/>
              <w:right w:val="single" w:sz="8" w:space="0" w:color="000000"/>
            </w:tcBorders>
            <w:shd w:val="clear" w:color="auto" w:fill="auto"/>
          </w:tcPr>
          <w:p w14:paraId="16CFA3E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p>
        </w:tc>
        <w:tc>
          <w:tcPr>
            <w:tcW w:w="2607" w:type="dxa"/>
            <w:tcBorders>
              <w:top w:val="nil"/>
              <w:left w:val="nil"/>
              <w:bottom w:val="single" w:sz="8" w:space="0" w:color="000000"/>
              <w:right w:val="single" w:sz="8" w:space="0" w:color="000000"/>
            </w:tcBorders>
            <w:shd w:val="clear" w:color="auto" w:fill="auto"/>
          </w:tcPr>
          <w:p w14:paraId="36D0CA4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571F9497" w14:textId="77777777">
        <w:trPr>
          <w:trHeight w:val="265"/>
          <w:jc w:val="center"/>
        </w:trPr>
        <w:tc>
          <w:tcPr>
            <w:tcW w:w="1901" w:type="dxa"/>
            <w:vMerge/>
            <w:tcBorders>
              <w:top w:val="nil"/>
              <w:left w:val="single" w:sz="8" w:space="0" w:color="000000"/>
              <w:bottom w:val="single" w:sz="8" w:space="0" w:color="000000"/>
              <w:right w:val="single" w:sz="8" w:space="0" w:color="000000"/>
            </w:tcBorders>
            <w:vAlign w:val="center"/>
          </w:tcPr>
          <w:p w14:paraId="60752F76"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0AAAB4A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升四</w:t>
            </w:r>
            <w:proofErr w:type="gramStart"/>
            <w:r>
              <w:rPr>
                <w:rFonts w:ascii="Times New Roman" w:eastAsia="宋体" w:hAnsi="Times New Roman" w:cs="Times New Roman"/>
                <w:snapToGrid/>
                <w:color w:val="auto"/>
                <w:sz w:val="24"/>
                <w:szCs w:val="24"/>
                <w:lang w:eastAsia="zh-CN"/>
              </w:rPr>
              <w:t>唑</w:t>
            </w:r>
            <w:proofErr w:type="gramEnd"/>
            <w:r>
              <w:rPr>
                <w:rFonts w:ascii="Times New Roman" w:eastAsia="宋体" w:hAnsi="Times New Roman" w:cs="Times New Roman"/>
                <w:snapToGrid/>
                <w:color w:val="auto"/>
                <w:sz w:val="24"/>
                <w:szCs w:val="24"/>
                <w:lang w:eastAsia="zh-CN"/>
              </w:rPr>
              <w:t>虫酰胺悬浮剂</w:t>
            </w:r>
          </w:p>
        </w:tc>
        <w:tc>
          <w:tcPr>
            <w:tcW w:w="2835" w:type="dxa"/>
            <w:tcBorders>
              <w:top w:val="nil"/>
              <w:left w:val="nil"/>
              <w:bottom w:val="single" w:sz="8" w:space="0" w:color="000000"/>
              <w:right w:val="single" w:sz="8" w:space="0" w:color="000000"/>
            </w:tcBorders>
            <w:shd w:val="clear" w:color="auto" w:fill="auto"/>
          </w:tcPr>
          <w:p w14:paraId="51E18C5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3000~5000</w:t>
            </w:r>
          </w:p>
        </w:tc>
        <w:tc>
          <w:tcPr>
            <w:tcW w:w="1988" w:type="dxa"/>
            <w:tcBorders>
              <w:top w:val="nil"/>
              <w:left w:val="nil"/>
              <w:bottom w:val="single" w:sz="8" w:space="0" w:color="000000"/>
              <w:right w:val="single" w:sz="8" w:space="0" w:color="000000"/>
            </w:tcBorders>
            <w:shd w:val="clear" w:color="auto" w:fill="auto"/>
          </w:tcPr>
          <w:p w14:paraId="54D2A4E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w:t>
            </w:r>
          </w:p>
        </w:tc>
        <w:tc>
          <w:tcPr>
            <w:tcW w:w="2607" w:type="dxa"/>
            <w:tcBorders>
              <w:top w:val="nil"/>
              <w:left w:val="nil"/>
              <w:bottom w:val="single" w:sz="8" w:space="0" w:color="000000"/>
              <w:right w:val="single" w:sz="8" w:space="0" w:color="000000"/>
            </w:tcBorders>
            <w:shd w:val="clear" w:color="auto" w:fill="auto"/>
          </w:tcPr>
          <w:p w14:paraId="300BFE1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068F4447" w14:textId="77777777">
        <w:trPr>
          <w:trHeight w:val="255"/>
          <w:jc w:val="center"/>
        </w:trPr>
        <w:tc>
          <w:tcPr>
            <w:tcW w:w="1901" w:type="dxa"/>
            <w:vMerge w:val="restart"/>
            <w:tcBorders>
              <w:top w:val="nil"/>
              <w:left w:val="single" w:sz="8" w:space="0" w:color="000000"/>
              <w:bottom w:val="single" w:sz="8" w:space="0" w:color="000000"/>
              <w:right w:val="single" w:sz="8" w:space="0" w:color="000000"/>
            </w:tcBorders>
            <w:shd w:val="clear" w:color="auto" w:fill="auto"/>
          </w:tcPr>
          <w:p w14:paraId="719455B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lastRenderedPageBreak/>
              <w:t>荔枝</w:t>
            </w:r>
            <w:proofErr w:type="gramStart"/>
            <w:r>
              <w:rPr>
                <w:rFonts w:ascii="Times New Roman" w:eastAsia="宋体" w:hAnsi="Times New Roman" w:cs="Times New Roman"/>
                <w:snapToGrid/>
                <w:color w:val="auto"/>
                <w:sz w:val="24"/>
                <w:szCs w:val="24"/>
                <w:lang w:eastAsia="zh-CN"/>
              </w:rPr>
              <w:t>蝽</w:t>
            </w:r>
            <w:proofErr w:type="gramEnd"/>
          </w:p>
        </w:tc>
        <w:tc>
          <w:tcPr>
            <w:tcW w:w="4336" w:type="dxa"/>
            <w:tcBorders>
              <w:top w:val="nil"/>
              <w:left w:val="nil"/>
              <w:bottom w:val="single" w:sz="8" w:space="0" w:color="000000"/>
              <w:right w:val="single" w:sz="8" w:space="0" w:color="000000"/>
            </w:tcBorders>
            <w:shd w:val="clear" w:color="auto" w:fill="auto"/>
          </w:tcPr>
          <w:p w14:paraId="62A87CA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50</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升高效</w:t>
            </w:r>
            <w:proofErr w:type="gramStart"/>
            <w:r>
              <w:rPr>
                <w:rFonts w:ascii="Times New Roman" w:eastAsia="宋体" w:hAnsi="Times New Roman" w:cs="Times New Roman"/>
                <w:snapToGrid/>
                <w:color w:val="auto"/>
                <w:sz w:val="24"/>
                <w:szCs w:val="24"/>
                <w:lang w:eastAsia="zh-CN"/>
              </w:rPr>
              <w:t>氯氟氰菊酯</w:t>
            </w:r>
            <w:proofErr w:type="gramEnd"/>
            <w:r>
              <w:rPr>
                <w:rFonts w:ascii="Times New Roman" w:eastAsia="宋体" w:hAnsi="Times New Roman" w:cs="Times New Roman"/>
                <w:snapToGrid/>
                <w:color w:val="auto"/>
                <w:sz w:val="24"/>
                <w:szCs w:val="24"/>
                <w:lang w:eastAsia="zh-CN"/>
              </w:rPr>
              <w:t>乳油</w:t>
            </w:r>
          </w:p>
        </w:tc>
        <w:tc>
          <w:tcPr>
            <w:tcW w:w="2835" w:type="dxa"/>
            <w:tcBorders>
              <w:top w:val="nil"/>
              <w:left w:val="nil"/>
              <w:bottom w:val="single" w:sz="8" w:space="0" w:color="000000"/>
              <w:right w:val="single" w:sz="8" w:space="0" w:color="000000"/>
            </w:tcBorders>
            <w:shd w:val="clear" w:color="auto" w:fill="auto"/>
          </w:tcPr>
          <w:p w14:paraId="74C22D2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4000~8000</w:t>
            </w:r>
          </w:p>
        </w:tc>
        <w:tc>
          <w:tcPr>
            <w:tcW w:w="1988" w:type="dxa"/>
            <w:tcBorders>
              <w:top w:val="nil"/>
              <w:left w:val="nil"/>
              <w:bottom w:val="single" w:sz="8" w:space="0" w:color="000000"/>
              <w:right w:val="single" w:sz="8" w:space="0" w:color="000000"/>
            </w:tcBorders>
            <w:shd w:val="clear" w:color="auto" w:fill="auto"/>
          </w:tcPr>
          <w:p w14:paraId="584A933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7</w:t>
            </w:r>
          </w:p>
        </w:tc>
        <w:tc>
          <w:tcPr>
            <w:tcW w:w="2607" w:type="dxa"/>
            <w:tcBorders>
              <w:top w:val="nil"/>
              <w:left w:val="nil"/>
              <w:bottom w:val="single" w:sz="8" w:space="0" w:color="000000"/>
              <w:right w:val="single" w:sz="8" w:space="0" w:color="000000"/>
            </w:tcBorders>
            <w:shd w:val="clear" w:color="auto" w:fill="auto"/>
          </w:tcPr>
          <w:p w14:paraId="3FFDCC3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2BFEC9B2" w14:textId="77777777">
        <w:trPr>
          <w:trHeight w:val="273"/>
          <w:jc w:val="center"/>
        </w:trPr>
        <w:tc>
          <w:tcPr>
            <w:tcW w:w="1901" w:type="dxa"/>
            <w:vMerge/>
            <w:tcBorders>
              <w:top w:val="nil"/>
              <w:left w:val="single" w:sz="8" w:space="0" w:color="000000"/>
              <w:bottom w:val="single" w:sz="8" w:space="0" w:color="000000"/>
              <w:right w:val="single" w:sz="8" w:space="0" w:color="000000"/>
            </w:tcBorders>
            <w:vAlign w:val="center"/>
          </w:tcPr>
          <w:p w14:paraId="413B0E6A"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11A4E24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25</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升溴氰菊酯乳油</w:t>
            </w:r>
          </w:p>
        </w:tc>
        <w:tc>
          <w:tcPr>
            <w:tcW w:w="2835" w:type="dxa"/>
            <w:tcBorders>
              <w:top w:val="nil"/>
              <w:left w:val="nil"/>
              <w:bottom w:val="single" w:sz="8" w:space="0" w:color="000000"/>
              <w:right w:val="single" w:sz="8" w:space="0" w:color="000000"/>
            </w:tcBorders>
            <w:shd w:val="clear" w:color="auto" w:fill="auto"/>
          </w:tcPr>
          <w:p w14:paraId="7D8AB67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3000~5000</w:t>
            </w:r>
          </w:p>
        </w:tc>
        <w:tc>
          <w:tcPr>
            <w:tcW w:w="1988" w:type="dxa"/>
            <w:tcBorders>
              <w:top w:val="nil"/>
              <w:left w:val="nil"/>
              <w:bottom w:val="single" w:sz="8" w:space="0" w:color="000000"/>
              <w:right w:val="single" w:sz="8" w:space="0" w:color="000000"/>
            </w:tcBorders>
            <w:shd w:val="clear" w:color="auto" w:fill="auto"/>
          </w:tcPr>
          <w:p w14:paraId="4D86847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9</w:t>
            </w:r>
            <w:r>
              <w:rPr>
                <w:rFonts w:ascii="Times New Roman" w:eastAsia="宋体" w:hAnsi="Times New Roman" w:cs="Times New Roman"/>
                <w:snapToGrid/>
                <w:color w:val="auto"/>
                <w:sz w:val="24"/>
                <w:szCs w:val="24"/>
                <w:lang w:eastAsia="zh-CN"/>
              </w:rPr>
              <w:t>或</w:t>
            </w:r>
            <w:r>
              <w:rPr>
                <w:rFonts w:ascii="Times New Roman" w:eastAsia="宋体" w:hAnsi="Times New Roman" w:cs="Times New Roman"/>
                <w:snapToGrid/>
                <w:color w:val="auto"/>
                <w:sz w:val="24"/>
                <w:szCs w:val="24"/>
                <w:lang w:eastAsia="zh-CN"/>
              </w:rPr>
              <w:t>28</w:t>
            </w:r>
          </w:p>
        </w:tc>
        <w:tc>
          <w:tcPr>
            <w:tcW w:w="2607" w:type="dxa"/>
            <w:tcBorders>
              <w:top w:val="nil"/>
              <w:left w:val="nil"/>
              <w:bottom w:val="single" w:sz="8" w:space="0" w:color="000000"/>
              <w:right w:val="single" w:sz="8" w:space="0" w:color="000000"/>
            </w:tcBorders>
            <w:shd w:val="clear" w:color="auto" w:fill="auto"/>
          </w:tcPr>
          <w:p w14:paraId="3C949AA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w:t>
            </w:r>
            <w:r>
              <w:rPr>
                <w:rFonts w:ascii="Times New Roman" w:eastAsia="宋体" w:hAnsi="Times New Roman" w:cs="Times New Roman"/>
                <w:snapToGrid/>
                <w:color w:val="auto"/>
                <w:sz w:val="24"/>
                <w:szCs w:val="24"/>
                <w:lang w:eastAsia="zh-CN"/>
              </w:rPr>
              <w:t>或</w:t>
            </w:r>
            <w:r>
              <w:rPr>
                <w:rFonts w:ascii="Times New Roman" w:eastAsia="宋体" w:hAnsi="Times New Roman" w:cs="Times New Roman"/>
                <w:snapToGrid/>
                <w:color w:val="auto"/>
                <w:sz w:val="24"/>
                <w:szCs w:val="24"/>
                <w:lang w:eastAsia="zh-CN"/>
              </w:rPr>
              <w:t>3</w:t>
            </w:r>
          </w:p>
        </w:tc>
      </w:tr>
      <w:tr w:rsidR="00164B0A" w14:paraId="32DEDE63" w14:textId="77777777">
        <w:trPr>
          <w:trHeight w:val="249"/>
          <w:jc w:val="center"/>
        </w:trPr>
        <w:tc>
          <w:tcPr>
            <w:tcW w:w="1901" w:type="dxa"/>
            <w:vMerge/>
            <w:tcBorders>
              <w:top w:val="nil"/>
              <w:left w:val="single" w:sz="8" w:space="0" w:color="000000"/>
              <w:bottom w:val="single" w:sz="8" w:space="0" w:color="000000"/>
              <w:right w:val="single" w:sz="8" w:space="0" w:color="000000"/>
            </w:tcBorders>
            <w:vAlign w:val="center"/>
          </w:tcPr>
          <w:p w14:paraId="688C8C40"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72ED643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50</w:t>
            </w:r>
            <w:r>
              <w:rPr>
                <w:rFonts w:ascii="Times New Roman" w:eastAsia="宋体" w:hAnsi="Times New Roman" w:cs="Times New Roman"/>
                <w:snapToGrid/>
                <w:color w:val="auto"/>
                <w:sz w:val="24"/>
                <w:szCs w:val="24"/>
                <w:lang w:eastAsia="zh-CN"/>
              </w:rPr>
              <w:t>克</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升顺式氯</w:t>
            </w:r>
            <w:proofErr w:type="gramEnd"/>
            <w:r>
              <w:rPr>
                <w:rFonts w:ascii="Times New Roman" w:eastAsia="宋体" w:hAnsi="Times New Roman" w:cs="Times New Roman"/>
                <w:snapToGrid/>
                <w:color w:val="auto"/>
                <w:sz w:val="24"/>
                <w:szCs w:val="24"/>
                <w:lang w:eastAsia="zh-CN"/>
              </w:rPr>
              <w:t>氰菊酯乳油</w:t>
            </w:r>
          </w:p>
        </w:tc>
        <w:tc>
          <w:tcPr>
            <w:tcW w:w="2835" w:type="dxa"/>
            <w:tcBorders>
              <w:top w:val="nil"/>
              <w:left w:val="nil"/>
              <w:bottom w:val="single" w:sz="8" w:space="0" w:color="000000"/>
              <w:right w:val="single" w:sz="8" w:space="0" w:color="000000"/>
            </w:tcBorders>
            <w:shd w:val="clear" w:color="auto" w:fill="auto"/>
          </w:tcPr>
          <w:p w14:paraId="182B751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2000~2500</w:t>
            </w:r>
          </w:p>
        </w:tc>
        <w:tc>
          <w:tcPr>
            <w:tcW w:w="1988" w:type="dxa"/>
            <w:tcBorders>
              <w:top w:val="nil"/>
              <w:left w:val="nil"/>
              <w:bottom w:val="single" w:sz="8" w:space="0" w:color="000000"/>
              <w:right w:val="single" w:sz="8" w:space="0" w:color="000000"/>
            </w:tcBorders>
            <w:shd w:val="clear" w:color="auto" w:fill="auto"/>
          </w:tcPr>
          <w:p w14:paraId="5636DF3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121E639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602412F7" w14:textId="77777777">
        <w:trPr>
          <w:trHeight w:val="267"/>
          <w:jc w:val="center"/>
        </w:trPr>
        <w:tc>
          <w:tcPr>
            <w:tcW w:w="1901" w:type="dxa"/>
            <w:vMerge/>
            <w:tcBorders>
              <w:top w:val="nil"/>
              <w:left w:val="single" w:sz="8" w:space="0" w:color="000000"/>
              <w:bottom w:val="single" w:sz="8" w:space="0" w:color="000000"/>
              <w:right w:val="single" w:sz="8" w:space="0" w:color="000000"/>
            </w:tcBorders>
            <w:vAlign w:val="center"/>
          </w:tcPr>
          <w:p w14:paraId="2B064998"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2B42069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80%</w:t>
            </w:r>
            <w:r>
              <w:rPr>
                <w:rFonts w:ascii="Times New Roman" w:eastAsia="宋体" w:hAnsi="Times New Roman" w:cs="Times New Roman"/>
                <w:snapToGrid/>
                <w:color w:val="auto"/>
                <w:sz w:val="24"/>
                <w:szCs w:val="24"/>
                <w:lang w:eastAsia="zh-CN"/>
              </w:rPr>
              <w:t>敌百虫可溶粉剂</w:t>
            </w:r>
          </w:p>
        </w:tc>
        <w:tc>
          <w:tcPr>
            <w:tcW w:w="2835" w:type="dxa"/>
            <w:tcBorders>
              <w:top w:val="nil"/>
              <w:left w:val="nil"/>
              <w:bottom w:val="single" w:sz="8" w:space="0" w:color="000000"/>
              <w:right w:val="single" w:sz="8" w:space="0" w:color="000000"/>
            </w:tcBorders>
            <w:shd w:val="clear" w:color="auto" w:fill="auto"/>
          </w:tcPr>
          <w:p w14:paraId="1F03957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700</w:t>
            </w:r>
          </w:p>
        </w:tc>
        <w:tc>
          <w:tcPr>
            <w:tcW w:w="1988" w:type="dxa"/>
            <w:tcBorders>
              <w:top w:val="nil"/>
              <w:left w:val="nil"/>
              <w:bottom w:val="single" w:sz="8" w:space="0" w:color="000000"/>
              <w:right w:val="single" w:sz="8" w:space="0" w:color="000000"/>
            </w:tcBorders>
            <w:shd w:val="clear" w:color="auto" w:fill="auto"/>
          </w:tcPr>
          <w:p w14:paraId="6788C79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w:t>
            </w:r>
          </w:p>
        </w:tc>
        <w:tc>
          <w:tcPr>
            <w:tcW w:w="2607" w:type="dxa"/>
            <w:tcBorders>
              <w:top w:val="nil"/>
              <w:left w:val="nil"/>
              <w:bottom w:val="single" w:sz="8" w:space="0" w:color="000000"/>
              <w:right w:val="single" w:sz="8" w:space="0" w:color="000000"/>
            </w:tcBorders>
            <w:shd w:val="clear" w:color="auto" w:fill="auto"/>
          </w:tcPr>
          <w:p w14:paraId="055D1CB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w:t>
            </w:r>
          </w:p>
        </w:tc>
      </w:tr>
      <w:tr w:rsidR="00164B0A" w14:paraId="668F1D68" w14:textId="77777777" w:rsidTr="00C94EA5">
        <w:trPr>
          <w:trHeight w:val="271"/>
          <w:jc w:val="center"/>
        </w:trPr>
        <w:tc>
          <w:tcPr>
            <w:tcW w:w="1901" w:type="dxa"/>
            <w:vMerge/>
            <w:tcBorders>
              <w:top w:val="nil"/>
              <w:left w:val="single" w:sz="8" w:space="0" w:color="000000"/>
              <w:bottom w:val="single" w:sz="4" w:space="0" w:color="auto"/>
              <w:right w:val="single" w:sz="8" w:space="0" w:color="000000"/>
            </w:tcBorders>
            <w:vAlign w:val="center"/>
          </w:tcPr>
          <w:p w14:paraId="62F8702F" w14:textId="77777777" w:rsidR="00164B0A" w:rsidRDefault="00164B0A">
            <w:pPr>
              <w:kinsoku/>
              <w:autoSpaceDE/>
              <w:autoSpaceDN/>
              <w:adjustRightInd/>
              <w:snapToGrid/>
              <w:textAlignment w:val="auto"/>
              <w:rPr>
                <w:rFonts w:ascii="Times New Roman" w:eastAsia="宋体" w:hAnsi="Times New Roman" w:cs="Times New Roman"/>
                <w:snapToGrid/>
                <w:color w:val="auto"/>
                <w:sz w:val="24"/>
                <w:szCs w:val="24"/>
                <w:lang w:eastAsia="zh-CN"/>
              </w:rPr>
            </w:pPr>
          </w:p>
        </w:tc>
        <w:tc>
          <w:tcPr>
            <w:tcW w:w="4336" w:type="dxa"/>
            <w:tcBorders>
              <w:top w:val="nil"/>
              <w:left w:val="nil"/>
              <w:bottom w:val="single" w:sz="8" w:space="0" w:color="000000"/>
              <w:right w:val="single" w:sz="8" w:space="0" w:color="000000"/>
            </w:tcBorders>
            <w:shd w:val="clear" w:color="auto" w:fill="auto"/>
          </w:tcPr>
          <w:p w14:paraId="6FF4AED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16%</w:t>
            </w:r>
            <w:r>
              <w:rPr>
                <w:rFonts w:ascii="Times New Roman" w:eastAsia="宋体" w:hAnsi="Times New Roman" w:cs="Times New Roman"/>
                <w:snapToGrid/>
                <w:color w:val="auto"/>
                <w:sz w:val="24"/>
                <w:szCs w:val="24"/>
                <w:lang w:eastAsia="zh-CN"/>
              </w:rPr>
              <w:t>氯氰</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马拉松乳油</w:t>
            </w:r>
          </w:p>
        </w:tc>
        <w:tc>
          <w:tcPr>
            <w:tcW w:w="2835" w:type="dxa"/>
            <w:tcBorders>
              <w:top w:val="nil"/>
              <w:left w:val="nil"/>
              <w:bottom w:val="single" w:sz="8" w:space="0" w:color="000000"/>
              <w:right w:val="single" w:sz="8" w:space="0" w:color="000000"/>
            </w:tcBorders>
            <w:shd w:val="clear" w:color="auto" w:fill="auto"/>
          </w:tcPr>
          <w:p w14:paraId="18E439F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1500~2000</w:t>
            </w:r>
          </w:p>
        </w:tc>
        <w:tc>
          <w:tcPr>
            <w:tcW w:w="1988" w:type="dxa"/>
            <w:tcBorders>
              <w:top w:val="nil"/>
              <w:left w:val="nil"/>
              <w:bottom w:val="single" w:sz="8" w:space="0" w:color="000000"/>
              <w:right w:val="single" w:sz="8" w:space="0" w:color="000000"/>
            </w:tcBorders>
            <w:shd w:val="clear" w:color="auto" w:fill="auto"/>
          </w:tcPr>
          <w:p w14:paraId="068F58C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nil"/>
              <w:left w:val="nil"/>
              <w:bottom w:val="single" w:sz="8" w:space="0" w:color="000000"/>
              <w:right w:val="single" w:sz="8" w:space="0" w:color="000000"/>
            </w:tcBorders>
            <w:shd w:val="clear" w:color="auto" w:fill="auto"/>
          </w:tcPr>
          <w:p w14:paraId="444D5A5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3</w:t>
            </w:r>
          </w:p>
        </w:tc>
      </w:tr>
      <w:tr w:rsidR="00164B0A" w14:paraId="2117413D" w14:textId="77777777" w:rsidTr="00C94EA5">
        <w:trPr>
          <w:trHeight w:val="261"/>
          <w:jc w:val="center"/>
        </w:trPr>
        <w:tc>
          <w:tcPr>
            <w:tcW w:w="1901" w:type="dxa"/>
            <w:vMerge w:val="restart"/>
            <w:tcBorders>
              <w:top w:val="single" w:sz="4" w:space="0" w:color="auto"/>
              <w:left w:val="single" w:sz="4" w:space="0" w:color="auto"/>
              <w:right w:val="single" w:sz="4" w:space="0" w:color="auto"/>
            </w:tcBorders>
            <w:shd w:val="clear" w:color="auto" w:fill="auto"/>
          </w:tcPr>
          <w:p w14:paraId="1B68174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卷叶虫</w:t>
            </w:r>
          </w:p>
        </w:tc>
        <w:tc>
          <w:tcPr>
            <w:tcW w:w="4336" w:type="dxa"/>
            <w:tcBorders>
              <w:top w:val="single" w:sz="8" w:space="0" w:color="000000"/>
              <w:left w:val="single" w:sz="4" w:space="0" w:color="auto"/>
              <w:bottom w:val="single" w:sz="8" w:space="0" w:color="000000"/>
              <w:right w:val="single" w:sz="8" w:space="0" w:color="000000"/>
            </w:tcBorders>
            <w:shd w:val="clear" w:color="auto" w:fill="auto"/>
          </w:tcPr>
          <w:p w14:paraId="0351688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22%</w:t>
            </w:r>
            <w:r>
              <w:rPr>
                <w:rFonts w:ascii="Times New Roman" w:eastAsia="宋体" w:hAnsi="Times New Roman" w:cs="Times New Roman"/>
                <w:snapToGrid/>
                <w:color w:val="auto"/>
                <w:sz w:val="24"/>
                <w:szCs w:val="24"/>
                <w:lang w:eastAsia="zh-CN"/>
              </w:rPr>
              <w:t>高氯</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辛硫磷乳油</w:t>
            </w:r>
          </w:p>
        </w:tc>
        <w:tc>
          <w:tcPr>
            <w:tcW w:w="2835" w:type="dxa"/>
            <w:tcBorders>
              <w:top w:val="single" w:sz="8" w:space="0" w:color="000000"/>
              <w:left w:val="nil"/>
              <w:bottom w:val="single" w:sz="8" w:space="0" w:color="000000"/>
              <w:right w:val="single" w:sz="8" w:space="0" w:color="000000"/>
            </w:tcBorders>
            <w:shd w:val="clear" w:color="auto" w:fill="auto"/>
          </w:tcPr>
          <w:p w14:paraId="652451F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1500~2000</w:t>
            </w:r>
          </w:p>
        </w:tc>
        <w:tc>
          <w:tcPr>
            <w:tcW w:w="1988" w:type="dxa"/>
            <w:tcBorders>
              <w:top w:val="single" w:sz="8" w:space="0" w:color="000000"/>
              <w:left w:val="nil"/>
              <w:bottom w:val="single" w:sz="8" w:space="0" w:color="000000"/>
              <w:right w:val="single" w:sz="8" w:space="0" w:color="000000"/>
            </w:tcBorders>
            <w:shd w:val="clear" w:color="auto" w:fill="auto"/>
          </w:tcPr>
          <w:p w14:paraId="3D6A71A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14</w:t>
            </w:r>
          </w:p>
        </w:tc>
        <w:tc>
          <w:tcPr>
            <w:tcW w:w="2607" w:type="dxa"/>
            <w:tcBorders>
              <w:top w:val="single" w:sz="8" w:space="0" w:color="000000"/>
              <w:left w:val="nil"/>
              <w:bottom w:val="single" w:sz="8" w:space="0" w:color="000000"/>
              <w:right w:val="single" w:sz="8" w:space="0" w:color="000000"/>
            </w:tcBorders>
            <w:shd w:val="clear" w:color="auto" w:fill="auto"/>
          </w:tcPr>
          <w:p w14:paraId="37966E6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w:t>
            </w:r>
          </w:p>
        </w:tc>
      </w:tr>
      <w:tr w:rsidR="00164B0A" w14:paraId="47C8E94E" w14:textId="77777777" w:rsidTr="00C94EA5">
        <w:trPr>
          <w:trHeight w:val="261"/>
          <w:jc w:val="center"/>
        </w:trPr>
        <w:tc>
          <w:tcPr>
            <w:tcW w:w="1901" w:type="dxa"/>
            <w:vMerge/>
            <w:tcBorders>
              <w:left w:val="single" w:sz="4" w:space="0" w:color="auto"/>
              <w:bottom w:val="single" w:sz="4" w:space="0" w:color="auto"/>
              <w:right w:val="single" w:sz="4" w:space="0" w:color="auto"/>
            </w:tcBorders>
            <w:shd w:val="clear" w:color="auto" w:fill="auto"/>
          </w:tcPr>
          <w:p w14:paraId="142E7B62"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single" w:sz="4" w:space="0" w:color="auto"/>
              <w:bottom w:val="single" w:sz="8" w:space="0" w:color="000000"/>
              <w:right w:val="single" w:sz="8" w:space="0" w:color="000000"/>
            </w:tcBorders>
            <w:shd w:val="clear" w:color="auto" w:fill="auto"/>
          </w:tcPr>
          <w:p w14:paraId="5640173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22%</w:t>
            </w:r>
            <w:r>
              <w:rPr>
                <w:rFonts w:ascii="Times New Roman" w:eastAsia="宋体" w:hAnsi="Times New Roman" w:cs="Times New Roman"/>
                <w:snapToGrid/>
                <w:color w:val="auto"/>
                <w:sz w:val="24"/>
                <w:szCs w:val="24"/>
                <w:lang w:eastAsia="zh-CN"/>
              </w:rPr>
              <w:t>高氯</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辛乳油</w:t>
            </w:r>
          </w:p>
        </w:tc>
        <w:tc>
          <w:tcPr>
            <w:tcW w:w="2835" w:type="dxa"/>
            <w:tcBorders>
              <w:top w:val="single" w:sz="8" w:space="0" w:color="000000"/>
              <w:left w:val="nil"/>
              <w:bottom w:val="single" w:sz="8" w:space="0" w:color="000000"/>
              <w:right w:val="single" w:sz="8" w:space="0" w:color="000000"/>
            </w:tcBorders>
            <w:shd w:val="clear" w:color="auto" w:fill="auto"/>
          </w:tcPr>
          <w:p w14:paraId="73C8B20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1500~2000</w:t>
            </w:r>
          </w:p>
        </w:tc>
        <w:tc>
          <w:tcPr>
            <w:tcW w:w="1988" w:type="dxa"/>
            <w:tcBorders>
              <w:top w:val="single" w:sz="8" w:space="0" w:color="000000"/>
              <w:left w:val="nil"/>
              <w:bottom w:val="single" w:sz="8" w:space="0" w:color="000000"/>
              <w:right w:val="single" w:sz="8" w:space="0" w:color="000000"/>
            </w:tcBorders>
            <w:shd w:val="clear" w:color="auto" w:fill="auto"/>
          </w:tcPr>
          <w:p w14:paraId="75620D0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21</w:t>
            </w:r>
          </w:p>
        </w:tc>
        <w:tc>
          <w:tcPr>
            <w:tcW w:w="2607" w:type="dxa"/>
            <w:tcBorders>
              <w:top w:val="single" w:sz="8" w:space="0" w:color="000000"/>
              <w:left w:val="nil"/>
              <w:bottom w:val="single" w:sz="8" w:space="0" w:color="000000"/>
              <w:right w:val="single" w:sz="8" w:space="0" w:color="000000"/>
            </w:tcBorders>
            <w:shd w:val="clear" w:color="auto" w:fill="auto"/>
          </w:tcPr>
          <w:p w14:paraId="4D9AD42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766FC4E5" w14:textId="77777777" w:rsidTr="00C94EA5">
        <w:trPr>
          <w:trHeight w:val="261"/>
          <w:jc w:val="center"/>
        </w:trPr>
        <w:tc>
          <w:tcPr>
            <w:tcW w:w="1901" w:type="dxa"/>
            <w:tcBorders>
              <w:top w:val="single" w:sz="4" w:space="0" w:color="auto"/>
              <w:left w:val="single" w:sz="4" w:space="0" w:color="auto"/>
              <w:bottom w:val="single" w:sz="4" w:space="0" w:color="auto"/>
              <w:right w:val="single" w:sz="4" w:space="0" w:color="auto"/>
            </w:tcBorders>
            <w:shd w:val="clear" w:color="auto" w:fill="auto"/>
          </w:tcPr>
          <w:p w14:paraId="01AB1DB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杂草</w:t>
            </w:r>
          </w:p>
        </w:tc>
        <w:tc>
          <w:tcPr>
            <w:tcW w:w="4336" w:type="dxa"/>
            <w:tcBorders>
              <w:top w:val="single" w:sz="8" w:space="0" w:color="000000"/>
              <w:left w:val="single" w:sz="4" w:space="0" w:color="auto"/>
              <w:bottom w:val="single" w:sz="8" w:space="0" w:color="000000"/>
              <w:right w:val="single" w:sz="8" w:space="0" w:color="000000"/>
            </w:tcBorders>
            <w:shd w:val="clear" w:color="auto" w:fill="auto"/>
          </w:tcPr>
          <w:p w14:paraId="1C9FE12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18%</w:t>
            </w:r>
            <w:r>
              <w:rPr>
                <w:rFonts w:ascii="Times New Roman" w:eastAsia="宋体" w:hAnsi="Times New Roman" w:cs="Times New Roman"/>
                <w:snapToGrid/>
                <w:color w:val="auto"/>
                <w:sz w:val="24"/>
                <w:szCs w:val="24"/>
                <w:lang w:eastAsia="zh-CN"/>
              </w:rPr>
              <w:t>草铵</w:t>
            </w:r>
            <w:proofErr w:type="gramStart"/>
            <w:r>
              <w:rPr>
                <w:rFonts w:ascii="Times New Roman" w:eastAsia="宋体" w:hAnsi="Times New Roman" w:cs="Times New Roman"/>
                <w:snapToGrid/>
                <w:color w:val="auto"/>
                <w:sz w:val="24"/>
                <w:szCs w:val="24"/>
                <w:lang w:eastAsia="zh-CN"/>
              </w:rPr>
              <w:t>膦</w:t>
            </w:r>
            <w:proofErr w:type="gramEnd"/>
            <w:r>
              <w:rPr>
                <w:rFonts w:ascii="Times New Roman" w:eastAsia="宋体" w:hAnsi="Times New Roman" w:cs="Times New Roman"/>
                <w:snapToGrid/>
                <w:color w:val="auto"/>
                <w:sz w:val="24"/>
                <w:szCs w:val="24"/>
                <w:lang w:eastAsia="zh-CN"/>
              </w:rPr>
              <w:t>可溶液剂</w:t>
            </w:r>
          </w:p>
        </w:tc>
        <w:tc>
          <w:tcPr>
            <w:tcW w:w="2835" w:type="dxa"/>
            <w:tcBorders>
              <w:top w:val="single" w:sz="8" w:space="0" w:color="000000"/>
              <w:left w:val="nil"/>
              <w:bottom w:val="single" w:sz="8" w:space="0" w:color="000000"/>
              <w:right w:val="single" w:sz="8" w:space="0" w:color="000000"/>
            </w:tcBorders>
            <w:shd w:val="clear" w:color="auto" w:fill="auto"/>
          </w:tcPr>
          <w:p w14:paraId="3C8D6FA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200-300</w:t>
            </w:r>
            <w:r>
              <w:rPr>
                <w:rFonts w:ascii="Times New Roman" w:eastAsia="宋体" w:hAnsi="Times New Roman" w:cs="Times New Roman"/>
                <w:snapToGrid/>
                <w:color w:val="auto"/>
                <w:sz w:val="24"/>
                <w:szCs w:val="24"/>
                <w:lang w:eastAsia="zh-CN"/>
              </w:rPr>
              <w:t>毫升</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亩</w:t>
            </w:r>
          </w:p>
        </w:tc>
        <w:tc>
          <w:tcPr>
            <w:tcW w:w="1988" w:type="dxa"/>
            <w:tcBorders>
              <w:top w:val="single" w:sz="8" w:space="0" w:color="000000"/>
              <w:left w:val="nil"/>
              <w:bottom w:val="single" w:sz="8" w:space="0" w:color="000000"/>
              <w:right w:val="single" w:sz="8" w:space="0" w:color="000000"/>
            </w:tcBorders>
            <w:shd w:val="clear" w:color="auto" w:fill="auto"/>
          </w:tcPr>
          <w:p w14:paraId="1902673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0C3F60C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r>
      <w:tr w:rsidR="00164B0A" w14:paraId="326F543C" w14:textId="77777777" w:rsidTr="00C94EA5">
        <w:trPr>
          <w:trHeight w:val="261"/>
          <w:jc w:val="center"/>
        </w:trPr>
        <w:tc>
          <w:tcPr>
            <w:tcW w:w="1901" w:type="dxa"/>
            <w:vMerge w:val="restart"/>
            <w:tcBorders>
              <w:top w:val="single" w:sz="4" w:space="0" w:color="auto"/>
              <w:left w:val="single" w:sz="8" w:space="0" w:color="000000"/>
              <w:bottom w:val="single" w:sz="4" w:space="0" w:color="auto"/>
              <w:right w:val="single" w:sz="8" w:space="0" w:color="000000"/>
            </w:tcBorders>
            <w:shd w:val="clear" w:color="auto" w:fill="auto"/>
          </w:tcPr>
          <w:p w14:paraId="38E17DE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植物生长调节剂</w:t>
            </w:r>
          </w:p>
        </w:tc>
        <w:tc>
          <w:tcPr>
            <w:tcW w:w="4336" w:type="dxa"/>
            <w:tcBorders>
              <w:top w:val="single" w:sz="8" w:space="0" w:color="000000"/>
              <w:left w:val="nil"/>
              <w:bottom w:val="single" w:sz="8" w:space="0" w:color="000000"/>
              <w:right w:val="single" w:sz="8" w:space="0" w:color="000000"/>
            </w:tcBorders>
            <w:shd w:val="clear" w:color="auto" w:fill="auto"/>
          </w:tcPr>
          <w:p w14:paraId="3DA7D25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25%</w:t>
            </w:r>
            <w:r>
              <w:rPr>
                <w:rFonts w:ascii="Times New Roman" w:eastAsia="宋体" w:hAnsi="Times New Roman" w:cs="Times New Roman"/>
                <w:snapToGrid/>
                <w:color w:val="auto"/>
                <w:sz w:val="24"/>
                <w:szCs w:val="24"/>
                <w:lang w:eastAsia="zh-CN"/>
              </w:rPr>
              <w:t>多效</w:t>
            </w:r>
            <w:proofErr w:type="gramStart"/>
            <w:r>
              <w:rPr>
                <w:rFonts w:ascii="Times New Roman" w:eastAsia="宋体" w:hAnsi="Times New Roman" w:cs="Times New Roman"/>
                <w:snapToGrid/>
                <w:color w:val="auto"/>
                <w:sz w:val="24"/>
                <w:szCs w:val="24"/>
                <w:lang w:eastAsia="zh-CN"/>
              </w:rPr>
              <w:t>唑</w:t>
            </w:r>
            <w:proofErr w:type="gramEnd"/>
            <w:r>
              <w:rPr>
                <w:rFonts w:ascii="Times New Roman" w:eastAsia="宋体" w:hAnsi="Times New Roman" w:cs="Times New Roman" w:hint="eastAsia"/>
                <w:snapToGrid/>
                <w:color w:val="auto"/>
                <w:sz w:val="24"/>
                <w:szCs w:val="24"/>
                <w:lang w:eastAsia="zh-CN"/>
              </w:rPr>
              <w:t>悬浮剂</w:t>
            </w:r>
          </w:p>
        </w:tc>
        <w:tc>
          <w:tcPr>
            <w:tcW w:w="2835" w:type="dxa"/>
            <w:tcBorders>
              <w:top w:val="single" w:sz="8" w:space="0" w:color="000000"/>
              <w:left w:val="nil"/>
              <w:bottom w:val="single" w:sz="8" w:space="0" w:color="000000"/>
              <w:right w:val="single" w:sz="8" w:space="0" w:color="000000"/>
            </w:tcBorders>
            <w:shd w:val="clear" w:color="auto" w:fill="auto"/>
          </w:tcPr>
          <w:p w14:paraId="6A3E5CF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600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800</w:t>
            </w:r>
          </w:p>
        </w:tc>
        <w:tc>
          <w:tcPr>
            <w:tcW w:w="1988" w:type="dxa"/>
            <w:tcBorders>
              <w:top w:val="single" w:sz="8" w:space="0" w:color="000000"/>
              <w:left w:val="nil"/>
              <w:bottom w:val="single" w:sz="8" w:space="0" w:color="000000"/>
              <w:right w:val="single" w:sz="8" w:space="0" w:color="000000"/>
            </w:tcBorders>
            <w:shd w:val="clear" w:color="auto" w:fill="auto"/>
          </w:tcPr>
          <w:p w14:paraId="7581D42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10B6087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w:t>
            </w:r>
          </w:p>
        </w:tc>
      </w:tr>
      <w:tr w:rsidR="00164B0A" w14:paraId="3ED02F6E"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73FF5291"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250F7D8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6%</w:t>
            </w:r>
            <w:r>
              <w:rPr>
                <w:rFonts w:ascii="Times New Roman" w:eastAsia="宋体" w:hAnsi="Times New Roman" w:cs="Times New Roman" w:hint="eastAsia"/>
                <w:snapToGrid/>
                <w:color w:val="auto"/>
                <w:sz w:val="24"/>
                <w:szCs w:val="24"/>
                <w:lang w:eastAsia="zh-CN"/>
              </w:rPr>
              <w:t>乙氧氟</w:t>
            </w:r>
            <w:proofErr w:type="gramStart"/>
            <w:r>
              <w:rPr>
                <w:rFonts w:ascii="Times New Roman" w:eastAsia="宋体" w:hAnsi="Times New Roman" w:cs="Times New Roman" w:hint="eastAsia"/>
                <w:snapToGrid/>
                <w:color w:val="auto"/>
                <w:sz w:val="24"/>
                <w:szCs w:val="24"/>
                <w:lang w:eastAsia="zh-CN"/>
              </w:rPr>
              <w:t>草醚</w:t>
            </w:r>
            <w:r>
              <w:rPr>
                <w:rFonts w:ascii="Times New Roman" w:eastAsia="宋体" w:hAnsi="Times New Roman" w:cs="Times New Roman"/>
                <w:snapToGrid/>
                <w:color w:val="auto"/>
                <w:sz w:val="24"/>
                <w:szCs w:val="24"/>
                <w:lang w:eastAsia="zh-CN"/>
              </w:rPr>
              <w:t>微乳剂</w:t>
            </w:r>
            <w:proofErr w:type="gramEnd"/>
          </w:p>
        </w:tc>
        <w:tc>
          <w:tcPr>
            <w:tcW w:w="2835" w:type="dxa"/>
            <w:tcBorders>
              <w:top w:val="single" w:sz="8" w:space="0" w:color="000000"/>
              <w:left w:val="nil"/>
              <w:bottom w:val="single" w:sz="8" w:space="0" w:color="000000"/>
              <w:right w:val="single" w:sz="8" w:space="0" w:color="000000"/>
            </w:tcBorders>
            <w:shd w:val="clear" w:color="auto" w:fill="auto"/>
          </w:tcPr>
          <w:p w14:paraId="5E4FCA2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2000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3000</w:t>
            </w:r>
          </w:p>
        </w:tc>
        <w:tc>
          <w:tcPr>
            <w:tcW w:w="1988" w:type="dxa"/>
            <w:tcBorders>
              <w:top w:val="single" w:sz="8" w:space="0" w:color="000000"/>
              <w:left w:val="nil"/>
              <w:bottom w:val="single" w:sz="8" w:space="0" w:color="000000"/>
              <w:right w:val="single" w:sz="8" w:space="0" w:color="000000"/>
            </w:tcBorders>
            <w:shd w:val="clear" w:color="auto" w:fill="auto"/>
          </w:tcPr>
          <w:p w14:paraId="360B551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6BCD520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w:t>
            </w:r>
          </w:p>
        </w:tc>
      </w:tr>
      <w:tr w:rsidR="00164B0A" w14:paraId="3ABA9DCF"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53B86FFE"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65AD45B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3%</w:t>
            </w:r>
            <w:r>
              <w:rPr>
                <w:rFonts w:ascii="Times New Roman" w:eastAsia="宋体" w:hAnsi="Times New Roman" w:cs="Times New Roman" w:hint="eastAsia"/>
                <w:snapToGrid/>
                <w:color w:val="auto"/>
                <w:sz w:val="24"/>
                <w:szCs w:val="24"/>
                <w:lang w:eastAsia="zh-CN"/>
              </w:rPr>
              <w:t>乙氧氟</w:t>
            </w:r>
            <w:proofErr w:type="gramStart"/>
            <w:r>
              <w:rPr>
                <w:rFonts w:ascii="Times New Roman" w:eastAsia="宋体" w:hAnsi="Times New Roman" w:cs="Times New Roman" w:hint="eastAsia"/>
                <w:snapToGrid/>
                <w:color w:val="auto"/>
                <w:sz w:val="24"/>
                <w:szCs w:val="24"/>
                <w:lang w:eastAsia="zh-CN"/>
              </w:rPr>
              <w:t>草醚</w:t>
            </w:r>
            <w:r>
              <w:rPr>
                <w:rFonts w:ascii="Times New Roman" w:eastAsia="宋体" w:hAnsi="Times New Roman" w:cs="Times New Roman"/>
                <w:snapToGrid/>
                <w:color w:val="auto"/>
                <w:sz w:val="24"/>
                <w:szCs w:val="24"/>
                <w:lang w:eastAsia="zh-CN"/>
              </w:rPr>
              <w:t>水乳剂</w:t>
            </w:r>
            <w:proofErr w:type="gramEnd"/>
          </w:p>
        </w:tc>
        <w:tc>
          <w:tcPr>
            <w:tcW w:w="2835" w:type="dxa"/>
            <w:tcBorders>
              <w:top w:val="single" w:sz="8" w:space="0" w:color="000000"/>
              <w:left w:val="nil"/>
              <w:bottom w:val="single" w:sz="8" w:space="0" w:color="000000"/>
              <w:right w:val="single" w:sz="8" w:space="0" w:color="000000"/>
            </w:tcBorders>
            <w:shd w:val="clear" w:color="auto" w:fill="auto"/>
          </w:tcPr>
          <w:p w14:paraId="4358E45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1200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1600</w:t>
            </w:r>
          </w:p>
        </w:tc>
        <w:tc>
          <w:tcPr>
            <w:tcW w:w="1988" w:type="dxa"/>
            <w:tcBorders>
              <w:top w:val="single" w:sz="8" w:space="0" w:color="000000"/>
              <w:left w:val="nil"/>
              <w:bottom w:val="single" w:sz="8" w:space="0" w:color="000000"/>
              <w:right w:val="single" w:sz="8" w:space="0" w:color="000000"/>
            </w:tcBorders>
            <w:shd w:val="clear" w:color="auto" w:fill="auto"/>
          </w:tcPr>
          <w:p w14:paraId="443C831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607D1C7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w:t>
            </w:r>
          </w:p>
        </w:tc>
      </w:tr>
      <w:tr w:rsidR="00164B0A" w14:paraId="256F56BC"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2444E318"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01C8E1D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w:t>
            </w:r>
            <w:r>
              <w:rPr>
                <w:rFonts w:ascii="Times New Roman" w:eastAsia="宋体" w:hAnsi="Times New Roman" w:cs="Times New Roman" w:hint="eastAsia"/>
                <w:snapToGrid/>
                <w:color w:val="auto"/>
                <w:sz w:val="24"/>
                <w:szCs w:val="24"/>
                <w:lang w:eastAsia="zh-CN"/>
              </w:rPr>
              <w:t>对氯苯氧乙酸钠</w:t>
            </w:r>
            <w:r>
              <w:rPr>
                <w:rFonts w:ascii="Times New Roman" w:eastAsia="宋体" w:hAnsi="Times New Roman" w:cs="Times New Roman"/>
                <w:snapToGrid/>
                <w:color w:val="auto"/>
                <w:sz w:val="24"/>
                <w:szCs w:val="24"/>
                <w:lang w:eastAsia="zh-CN"/>
              </w:rPr>
              <w:t>可溶粉剂</w:t>
            </w:r>
          </w:p>
        </w:tc>
        <w:tc>
          <w:tcPr>
            <w:tcW w:w="2835" w:type="dxa"/>
            <w:tcBorders>
              <w:top w:val="single" w:sz="8" w:space="0" w:color="000000"/>
              <w:left w:val="nil"/>
              <w:bottom w:val="single" w:sz="8" w:space="0" w:color="000000"/>
              <w:right w:val="single" w:sz="8" w:space="0" w:color="000000"/>
            </w:tcBorders>
            <w:shd w:val="clear" w:color="auto" w:fill="auto"/>
          </w:tcPr>
          <w:p w14:paraId="128CD1F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5000-8000</w:t>
            </w:r>
          </w:p>
        </w:tc>
        <w:tc>
          <w:tcPr>
            <w:tcW w:w="1988" w:type="dxa"/>
            <w:tcBorders>
              <w:top w:val="single" w:sz="8" w:space="0" w:color="000000"/>
              <w:left w:val="nil"/>
              <w:bottom w:val="single" w:sz="8" w:space="0" w:color="000000"/>
              <w:right w:val="single" w:sz="8" w:space="0" w:color="000000"/>
            </w:tcBorders>
            <w:shd w:val="clear" w:color="auto" w:fill="auto"/>
          </w:tcPr>
          <w:p w14:paraId="3F5EE66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36BA558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71CC431E"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3B5F4376"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50ABE58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1.8%</w:t>
            </w:r>
            <w:r>
              <w:rPr>
                <w:rFonts w:ascii="Times New Roman" w:eastAsia="宋体" w:hAnsi="Times New Roman" w:cs="Times New Roman"/>
                <w:snapToGrid/>
                <w:color w:val="auto"/>
                <w:sz w:val="24"/>
                <w:szCs w:val="24"/>
                <w:lang w:eastAsia="zh-CN"/>
              </w:rPr>
              <w:t>复硝</w:t>
            </w:r>
            <w:proofErr w:type="gramStart"/>
            <w:r>
              <w:rPr>
                <w:rFonts w:ascii="Times New Roman" w:eastAsia="宋体" w:hAnsi="Times New Roman" w:cs="Times New Roman"/>
                <w:snapToGrid/>
                <w:color w:val="auto"/>
                <w:sz w:val="24"/>
                <w:szCs w:val="24"/>
                <w:lang w:eastAsia="zh-CN"/>
              </w:rPr>
              <w:t>酚</w:t>
            </w:r>
            <w:proofErr w:type="gramEnd"/>
            <w:r>
              <w:rPr>
                <w:rFonts w:ascii="Times New Roman" w:eastAsia="宋体" w:hAnsi="Times New Roman" w:cs="Times New Roman"/>
                <w:snapToGrid/>
                <w:color w:val="auto"/>
                <w:sz w:val="24"/>
                <w:szCs w:val="24"/>
                <w:lang w:eastAsia="zh-CN"/>
              </w:rPr>
              <w:t>钠</w:t>
            </w:r>
            <w:r>
              <w:rPr>
                <w:rFonts w:ascii="Times New Roman" w:eastAsia="宋体" w:hAnsi="Times New Roman" w:cs="Times New Roman" w:hint="eastAsia"/>
                <w:snapToGrid/>
                <w:color w:val="auto"/>
                <w:sz w:val="24"/>
                <w:szCs w:val="24"/>
                <w:lang w:eastAsia="zh-CN"/>
              </w:rPr>
              <w:t>水剂</w:t>
            </w:r>
          </w:p>
        </w:tc>
        <w:tc>
          <w:tcPr>
            <w:tcW w:w="2835" w:type="dxa"/>
            <w:tcBorders>
              <w:top w:val="single" w:sz="8" w:space="0" w:color="000000"/>
              <w:left w:val="nil"/>
              <w:bottom w:val="single" w:sz="8" w:space="0" w:color="000000"/>
              <w:right w:val="single" w:sz="8" w:space="0" w:color="000000"/>
            </w:tcBorders>
            <w:shd w:val="clear" w:color="auto" w:fill="auto"/>
          </w:tcPr>
          <w:p w14:paraId="6D922A5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2000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2500</w:t>
            </w:r>
          </w:p>
        </w:tc>
        <w:tc>
          <w:tcPr>
            <w:tcW w:w="1988" w:type="dxa"/>
            <w:tcBorders>
              <w:top w:val="single" w:sz="8" w:space="0" w:color="000000"/>
              <w:left w:val="nil"/>
              <w:bottom w:val="single" w:sz="8" w:space="0" w:color="000000"/>
              <w:right w:val="single" w:sz="8" w:space="0" w:color="000000"/>
            </w:tcBorders>
            <w:shd w:val="clear" w:color="auto" w:fill="auto"/>
          </w:tcPr>
          <w:p w14:paraId="1B6F167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7</w:t>
            </w:r>
          </w:p>
        </w:tc>
        <w:tc>
          <w:tcPr>
            <w:tcW w:w="2607" w:type="dxa"/>
            <w:tcBorders>
              <w:top w:val="single" w:sz="8" w:space="0" w:color="000000"/>
              <w:left w:val="nil"/>
              <w:bottom w:val="single" w:sz="8" w:space="0" w:color="000000"/>
              <w:right w:val="single" w:sz="8" w:space="0" w:color="000000"/>
            </w:tcBorders>
            <w:shd w:val="clear" w:color="auto" w:fill="auto"/>
          </w:tcPr>
          <w:p w14:paraId="0FBD720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12487DDA"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4437C82A"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2B06CD4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25%</w:t>
            </w:r>
            <w:r>
              <w:rPr>
                <w:rFonts w:ascii="Times New Roman" w:eastAsia="宋体" w:hAnsi="Times New Roman" w:cs="Times New Roman" w:hint="eastAsia"/>
                <w:snapToGrid/>
                <w:color w:val="auto"/>
                <w:sz w:val="24"/>
                <w:szCs w:val="24"/>
                <w:lang w:eastAsia="zh-CN"/>
              </w:rPr>
              <w:t>氟节胺悬浮剂</w:t>
            </w:r>
          </w:p>
        </w:tc>
        <w:tc>
          <w:tcPr>
            <w:tcW w:w="2835" w:type="dxa"/>
            <w:tcBorders>
              <w:top w:val="single" w:sz="8" w:space="0" w:color="000000"/>
              <w:left w:val="nil"/>
              <w:bottom w:val="single" w:sz="8" w:space="0" w:color="000000"/>
              <w:right w:val="single" w:sz="8" w:space="0" w:color="000000"/>
            </w:tcBorders>
            <w:shd w:val="clear" w:color="auto" w:fill="auto"/>
          </w:tcPr>
          <w:p w14:paraId="3EFCC97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750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1000</w:t>
            </w:r>
          </w:p>
        </w:tc>
        <w:tc>
          <w:tcPr>
            <w:tcW w:w="1988" w:type="dxa"/>
            <w:tcBorders>
              <w:top w:val="single" w:sz="8" w:space="0" w:color="000000"/>
              <w:left w:val="nil"/>
              <w:bottom w:val="single" w:sz="8" w:space="0" w:color="000000"/>
              <w:right w:val="single" w:sz="8" w:space="0" w:color="000000"/>
            </w:tcBorders>
            <w:shd w:val="clear" w:color="auto" w:fill="auto"/>
          </w:tcPr>
          <w:p w14:paraId="02CADE4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3BBE657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w:t>
            </w:r>
          </w:p>
        </w:tc>
      </w:tr>
      <w:tr w:rsidR="00164B0A" w14:paraId="7C6E0FCF"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0210CDF8"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59BA584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10%</w:t>
            </w:r>
            <w:proofErr w:type="gramStart"/>
            <w:r>
              <w:rPr>
                <w:rFonts w:ascii="Times New Roman" w:eastAsia="宋体" w:hAnsi="Times New Roman" w:cs="Times New Roman"/>
                <w:snapToGrid/>
                <w:color w:val="auto"/>
                <w:sz w:val="24"/>
                <w:szCs w:val="24"/>
                <w:lang w:eastAsia="zh-CN"/>
              </w:rPr>
              <w:t>萘</w:t>
            </w:r>
            <w:proofErr w:type="gramEnd"/>
            <w:r>
              <w:rPr>
                <w:rFonts w:ascii="Times New Roman" w:eastAsia="宋体" w:hAnsi="Times New Roman" w:cs="Times New Roman"/>
                <w:snapToGrid/>
                <w:color w:val="auto"/>
                <w:sz w:val="24"/>
                <w:szCs w:val="24"/>
                <w:lang w:eastAsia="zh-CN"/>
              </w:rPr>
              <w:t>乙</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乙烯利</w:t>
            </w:r>
            <w:r>
              <w:rPr>
                <w:rFonts w:ascii="Times New Roman" w:eastAsia="宋体" w:hAnsi="Times New Roman" w:cs="Times New Roman" w:hint="eastAsia"/>
                <w:snapToGrid/>
                <w:color w:val="auto"/>
                <w:sz w:val="24"/>
                <w:szCs w:val="24"/>
                <w:lang w:eastAsia="zh-CN"/>
              </w:rPr>
              <w:t>水剂</w:t>
            </w:r>
          </w:p>
        </w:tc>
        <w:tc>
          <w:tcPr>
            <w:tcW w:w="2835" w:type="dxa"/>
            <w:tcBorders>
              <w:top w:val="single" w:sz="8" w:space="0" w:color="000000"/>
              <w:left w:val="nil"/>
              <w:bottom w:val="single" w:sz="8" w:space="0" w:color="000000"/>
              <w:right w:val="single" w:sz="8" w:space="0" w:color="000000"/>
            </w:tcBorders>
            <w:shd w:val="clear" w:color="auto" w:fill="auto"/>
          </w:tcPr>
          <w:p w14:paraId="5CDA0DBD"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1000</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hint="eastAsia"/>
                <w:snapToGrid/>
                <w:color w:val="auto"/>
                <w:sz w:val="24"/>
                <w:szCs w:val="24"/>
                <w:lang w:eastAsia="zh-CN"/>
              </w:rPr>
              <w:t>1200</w:t>
            </w:r>
          </w:p>
        </w:tc>
        <w:tc>
          <w:tcPr>
            <w:tcW w:w="1988" w:type="dxa"/>
            <w:tcBorders>
              <w:top w:val="single" w:sz="8" w:space="0" w:color="000000"/>
              <w:left w:val="nil"/>
              <w:bottom w:val="single" w:sz="8" w:space="0" w:color="000000"/>
              <w:right w:val="single" w:sz="8" w:space="0" w:color="000000"/>
            </w:tcBorders>
            <w:shd w:val="clear" w:color="auto" w:fill="auto"/>
          </w:tcPr>
          <w:p w14:paraId="344DE9F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2C16A96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r>
      <w:tr w:rsidR="00164B0A" w14:paraId="0BF4D5AB"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25618345"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28F5A65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0.1</w:t>
            </w:r>
            <w:r>
              <w:rPr>
                <w:rFonts w:ascii="Times New Roman" w:eastAsia="宋体" w:hAnsi="Times New Roman" w:cs="Times New Roman"/>
                <w:snapToGrid/>
                <w:color w:val="auto"/>
                <w:sz w:val="24"/>
                <w:szCs w:val="24"/>
                <w:lang w:eastAsia="zh-CN"/>
              </w:rPr>
              <w:t>氯</w:t>
            </w:r>
            <w:proofErr w:type="gramStart"/>
            <w:r>
              <w:rPr>
                <w:rFonts w:ascii="Times New Roman" w:eastAsia="宋体" w:hAnsi="Times New Roman" w:cs="Times New Roman"/>
                <w:snapToGrid/>
                <w:color w:val="auto"/>
                <w:sz w:val="24"/>
                <w:szCs w:val="24"/>
                <w:lang w:eastAsia="zh-CN"/>
              </w:rPr>
              <w:t>吡脲</w:t>
            </w:r>
            <w:proofErr w:type="gramEnd"/>
            <w:r>
              <w:rPr>
                <w:rFonts w:ascii="Times New Roman" w:eastAsia="宋体" w:hAnsi="Times New Roman" w:cs="Times New Roman"/>
                <w:snapToGrid/>
                <w:color w:val="auto"/>
                <w:sz w:val="24"/>
                <w:szCs w:val="24"/>
                <w:lang w:eastAsia="zh-CN"/>
              </w:rPr>
              <w:t>可溶液剂</w:t>
            </w:r>
          </w:p>
        </w:tc>
        <w:tc>
          <w:tcPr>
            <w:tcW w:w="2835" w:type="dxa"/>
            <w:tcBorders>
              <w:top w:val="single" w:sz="8" w:space="0" w:color="000000"/>
              <w:left w:val="nil"/>
              <w:bottom w:val="single" w:sz="8" w:space="0" w:color="000000"/>
              <w:right w:val="single" w:sz="8" w:space="0" w:color="000000"/>
            </w:tcBorders>
            <w:shd w:val="clear" w:color="auto" w:fill="auto"/>
          </w:tcPr>
          <w:p w14:paraId="72FB1AE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1500~2500</w:t>
            </w:r>
          </w:p>
        </w:tc>
        <w:tc>
          <w:tcPr>
            <w:tcW w:w="1988" w:type="dxa"/>
            <w:tcBorders>
              <w:top w:val="single" w:sz="8" w:space="0" w:color="000000"/>
              <w:left w:val="nil"/>
              <w:bottom w:val="single" w:sz="8" w:space="0" w:color="000000"/>
              <w:right w:val="single" w:sz="8" w:space="0" w:color="000000"/>
            </w:tcBorders>
            <w:shd w:val="clear" w:color="auto" w:fill="auto"/>
          </w:tcPr>
          <w:p w14:paraId="26437B0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25</w:t>
            </w:r>
          </w:p>
        </w:tc>
        <w:tc>
          <w:tcPr>
            <w:tcW w:w="2607" w:type="dxa"/>
            <w:tcBorders>
              <w:top w:val="single" w:sz="8" w:space="0" w:color="000000"/>
              <w:left w:val="nil"/>
              <w:bottom w:val="single" w:sz="8" w:space="0" w:color="000000"/>
              <w:right w:val="single" w:sz="8" w:space="0" w:color="000000"/>
            </w:tcBorders>
            <w:shd w:val="clear" w:color="auto" w:fill="auto"/>
          </w:tcPr>
          <w:p w14:paraId="05D3085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31276B2A"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4AB5BA97"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38C418E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0.5%</w:t>
            </w:r>
            <w:proofErr w:type="gramStart"/>
            <w:r>
              <w:rPr>
                <w:rFonts w:ascii="Times New Roman" w:eastAsia="宋体" w:hAnsi="Times New Roman" w:cs="Times New Roman"/>
                <w:snapToGrid/>
                <w:color w:val="auto"/>
                <w:sz w:val="24"/>
                <w:szCs w:val="24"/>
                <w:lang w:eastAsia="zh-CN"/>
              </w:rPr>
              <w:t>赤</w:t>
            </w:r>
            <w:proofErr w:type="gramEnd"/>
            <w:r>
              <w:rPr>
                <w:rFonts w:ascii="Times New Roman" w:eastAsia="宋体" w:hAnsi="Times New Roman" w:cs="Times New Roman"/>
                <w:snapToGrid/>
                <w:color w:val="auto"/>
                <w:sz w:val="24"/>
                <w:szCs w:val="24"/>
                <w:lang w:eastAsia="zh-CN"/>
              </w:rPr>
              <w:t>霉</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氯</w:t>
            </w:r>
            <w:proofErr w:type="gramStart"/>
            <w:r>
              <w:rPr>
                <w:rFonts w:ascii="Times New Roman" w:eastAsia="宋体" w:hAnsi="Times New Roman" w:cs="Times New Roman"/>
                <w:snapToGrid/>
                <w:color w:val="auto"/>
                <w:sz w:val="24"/>
                <w:szCs w:val="24"/>
                <w:lang w:eastAsia="zh-CN"/>
              </w:rPr>
              <w:t>吡脲</w:t>
            </w:r>
            <w:proofErr w:type="gramEnd"/>
            <w:r>
              <w:rPr>
                <w:rFonts w:ascii="Times New Roman" w:eastAsia="宋体" w:hAnsi="Times New Roman" w:cs="Times New Roman"/>
                <w:snapToGrid/>
                <w:color w:val="auto"/>
                <w:sz w:val="24"/>
                <w:szCs w:val="24"/>
                <w:lang w:eastAsia="zh-CN"/>
              </w:rPr>
              <w:t>可溶液剂</w:t>
            </w:r>
          </w:p>
        </w:tc>
        <w:tc>
          <w:tcPr>
            <w:tcW w:w="2835" w:type="dxa"/>
            <w:tcBorders>
              <w:top w:val="single" w:sz="8" w:space="0" w:color="000000"/>
              <w:left w:val="nil"/>
              <w:bottom w:val="single" w:sz="8" w:space="0" w:color="000000"/>
              <w:right w:val="single" w:sz="8" w:space="0" w:color="000000"/>
            </w:tcBorders>
            <w:shd w:val="clear" w:color="auto" w:fill="auto"/>
          </w:tcPr>
          <w:p w14:paraId="55FC654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1500~2500</w:t>
            </w:r>
          </w:p>
        </w:tc>
        <w:tc>
          <w:tcPr>
            <w:tcW w:w="1988" w:type="dxa"/>
            <w:tcBorders>
              <w:top w:val="single" w:sz="8" w:space="0" w:color="000000"/>
              <w:left w:val="nil"/>
              <w:bottom w:val="single" w:sz="8" w:space="0" w:color="000000"/>
              <w:right w:val="single" w:sz="8" w:space="0" w:color="000000"/>
            </w:tcBorders>
            <w:shd w:val="clear" w:color="auto" w:fill="auto"/>
          </w:tcPr>
          <w:p w14:paraId="4EC55ACF"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04399C2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7A7B21D8"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5047078B"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4FF93EC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0.01%</w:t>
            </w:r>
            <w:r>
              <w:rPr>
                <w:rFonts w:ascii="Times New Roman" w:eastAsia="宋体" w:hAnsi="Times New Roman" w:cs="Times New Roman"/>
                <w:snapToGrid/>
                <w:color w:val="auto"/>
                <w:sz w:val="24"/>
                <w:szCs w:val="24"/>
                <w:lang w:eastAsia="zh-CN"/>
              </w:rPr>
              <w:t>芸苔素内酯可溶液剂</w:t>
            </w:r>
          </w:p>
        </w:tc>
        <w:tc>
          <w:tcPr>
            <w:tcW w:w="2835" w:type="dxa"/>
            <w:tcBorders>
              <w:top w:val="single" w:sz="8" w:space="0" w:color="000000"/>
              <w:left w:val="nil"/>
              <w:bottom w:val="single" w:sz="8" w:space="0" w:color="000000"/>
              <w:right w:val="single" w:sz="8" w:space="0" w:color="000000"/>
            </w:tcBorders>
            <w:shd w:val="clear" w:color="auto" w:fill="auto"/>
          </w:tcPr>
          <w:p w14:paraId="27EB407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2500~3333</w:t>
            </w:r>
          </w:p>
        </w:tc>
        <w:tc>
          <w:tcPr>
            <w:tcW w:w="1988" w:type="dxa"/>
            <w:tcBorders>
              <w:top w:val="single" w:sz="8" w:space="0" w:color="000000"/>
              <w:left w:val="nil"/>
              <w:bottom w:val="single" w:sz="8" w:space="0" w:color="000000"/>
              <w:right w:val="single" w:sz="8" w:space="0" w:color="000000"/>
            </w:tcBorders>
            <w:shd w:val="clear" w:color="auto" w:fill="auto"/>
          </w:tcPr>
          <w:p w14:paraId="0715416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557B691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3</w:t>
            </w:r>
          </w:p>
        </w:tc>
      </w:tr>
      <w:tr w:rsidR="00164B0A" w14:paraId="749DA9ED"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60CE45CA"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64584CF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 xml:space="preserve">0.4% </w:t>
            </w:r>
            <w:r>
              <w:rPr>
                <w:rFonts w:ascii="Times New Roman" w:eastAsia="宋体" w:hAnsi="Times New Roman" w:cs="Times New Roman"/>
                <w:snapToGrid/>
                <w:color w:val="auto"/>
                <w:sz w:val="24"/>
                <w:szCs w:val="24"/>
                <w:lang w:eastAsia="zh-CN"/>
              </w:rPr>
              <w:t>24-</w:t>
            </w:r>
            <w:r>
              <w:rPr>
                <w:rFonts w:ascii="Times New Roman" w:eastAsia="宋体" w:hAnsi="Times New Roman" w:cs="Times New Roman"/>
                <w:snapToGrid/>
                <w:color w:val="auto"/>
                <w:sz w:val="24"/>
                <w:szCs w:val="24"/>
                <w:lang w:eastAsia="zh-CN"/>
              </w:rPr>
              <w:t>表</w:t>
            </w:r>
            <w:proofErr w:type="gramStart"/>
            <w:r>
              <w:rPr>
                <w:rFonts w:ascii="Times New Roman" w:eastAsia="宋体" w:hAnsi="Times New Roman" w:cs="Times New Roman"/>
                <w:snapToGrid/>
                <w:color w:val="auto"/>
                <w:sz w:val="24"/>
                <w:szCs w:val="24"/>
                <w:lang w:eastAsia="zh-CN"/>
              </w:rPr>
              <w:t>芸</w:t>
            </w:r>
            <w:proofErr w:type="gramEnd"/>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赤霉酸</w:t>
            </w:r>
            <w:proofErr w:type="gramEnd"/>
            <w:r>
              <w:rPr>
                <w:rFonts w:ascii="Times New Roman" w:eastAsia="宋体" w:hAnsi="Times New Roman" w:cs="Times New Roman" w:hint="eastAsia"/>
                <w:snapToGrid/>
                <w:color w:val="auto"/>
                <w:sz w:val="24"/>
                <w:szCs w:val="24"/>
                <w:lang w:eastAsia="zh-CN"/>
              </w:rPr>
              <w:t>水剂</w:t>
            </w:r>
          </w:p>
        </w:tc>
        <w:tc>
          <w:tcPr>
            <w:tcW w:w="2835" w:type="dxa"/>
            <w:tcBorders>
              <w:top w:val="single" w:sz="8" w:space="0" w:color="000000"/>
              <w:left w:val="nil"/>
              <w:bottom w:val="single" w:sz="8" w:space="0" w:color="000000"/>
              <w:right w:val="single" w:sz="8" w:space="0" w:color="000000"/>
            </w:tcBorders>
            <w:shd w:val="clear" w:color="auto" w:fill="auto"/>
          </w:tcPr>
          <w:p w14:paraId="2A8E9AB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1200~2000</w:t>
            </w:r>
          </w:p>
        </w:tc>
        <w:tc>
          <w:tcPr>
            <w:tcW w:w="1988" w:type="dxa"/>
            <w:tcBorders>
              <w:top w:val="single" w:sz="8" w:space="0" w:color="000000"/>
              <w:left w:val="nil"/>
              <w:bottom w:val="single" w:sz="8" w:space="0" w:color="000000"/>
              <w:right w:val="single" w:sz="8" w:space="0" w:color="000000"/>
            </w:tcBorders>
            <w:shd w:val="clear" w:color="auto" w:fill="auto"/>
          </w:tcPr>
          <w:p w14:paraId="3BD254A5"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0F06029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75B45E4F"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5F8CD1D9"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385B494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 xml:space="preserve">3.3% </w:t>
            </w:r>
            <w:r>
              <w:rPr>
                <w:rFonts w:ascii="Times New Roman" w:eastAsia="宋体" w:hAnsi="Times New Roman" w:cs="Times New Roman"/>
                <w:snapToGrid/>
                <w:color w:val="auto"/>
                <w:sz w:val="24"/>
                <w:szCs w:val="24"/>
                <w:lang w:eastAsia="zh-CN"/>
              </w:rPr>
              <w:t>2,4-</w:t>
            </w:r>
            <w:r>
              <w:rPr>
                <w:rFonts w:ascii="Times New Roman" w:eastAsia="宋体" w:hAnsi="Times New Roman" w:cs="Times New Roman"/>
                <w:snapToGrid/>
                <w:color w:val="auto"/>
                <w:sz w:val="24"/>
                <w:szCs w:val="24"/>
                <w:lang w:eastAsia="zh-CN"/>
              </w:rPr>
              <w:t>滴</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苄</w:t>
            </w:r>
            <w:proofErr w:type="gramEnd"/>
            <w:r>
              <w:rPr>
                <w:rFonts w:ascii="Times New Roman" w:eastAsia="宋体" w:hAnsi="Times New Roman" w:cs="Times New Roman"/>
                <w:snapToGrid/>
                <w:color w:val="auto"/>
                <w:sz w:val="24"/>
                <w:szCs w:val="24"/>
                <w:lang w:eastAsia="zh-CN"/>
              </w:rPr>
              <w:t>氨基嘌呤微乳剂</w:t>
            </w:r>
          </w:p>
        </w:tc>
        <w:tc>
          <w:tcPr>
            <w:tcW w:w="2835" w:type="dxa"/>
            <w:tcBorders>
              <w:top w:val="single" w:sz="8" w:space="0" w:color="000000"/>
              <w:left w:val="nil"/>
              <w:bottom w:val="single" w:sz="8" w:space="0" w:color="000000"/>
              <w:right w:val="single" w:sz="8" w:space="0" w:color="000000"/>
            </w:tcBorders>
            <w:shd w:val="clear" w:color="auto" w:fill="auto"/>
          </w:tcPr>
          <w:p w14:paraId="2116DB4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1000~2000</w:t>
            </w:r>
          </w:p>
        </w:tc>
        <w:tc>
          <w:tcPr>
            <w:tcW w:w="1988" w:type="dxa"/>
            <w:tcBorders>
              <w:top w:val="single" w:sz="8" w:space="0" w:color="000000"/>
              <w:left w:val="nil"/>
              <w:bottom w:val="single" w:sz="8" w:space="0" w:color="000000"/>
              <w:right w:val="single" w:sz="8" w:space="0" w:color="000000"/>
            </w:tcBorders>
            <w:shd w:val="clear" w:color="auto" w:fill="auto"/>
          </w:tcPr>
          <w:p w14:paraId="04E7B66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45</w:t>
            </w:r>
          </w:p>
        </w:tc>
        <w:tc>
          <w:tcPr>
            <w:tcW w:w="2607" w:type="dxa"/>
            <w:tcBorders>
              <w:top w:val="single" w:sz="8" w:space="0" w:color="000000"/>
              <w:left w:val="nil"/>
              <w:bottom w:val="single" w:sz="8" w:space="0" w:color="000000"/>
              <w:right w:val="single" w:sz="8" w:space="0" w:color="000000"/>
            </w:tcBorders>
            <w:shd w:val="clear" w:color="auto" w:fill="auto"/>
          </w:tcPr>
          <w:p w14:paraId="484E0F7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2BE026ED"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2392F63C"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57FD2740"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 xml:space="preserve">0.5% </w:t>
            </w:r>
            <w:r>
              <w:rPr>
                <w:rFonts w:ascii="Times New Roman" w:eastAsia="宋体" w:hAnsi="Times New Roman" w:cs="Times New Roman"/>
                <w:snapToGrid/>
                <w:color w:val="auto"/>
                <w:sz w:val="24"/>
                <w:szCs w:val="24"/>
                <w:lang w:eastAsia="zh-CN"/>
              </w:rPr>
              <w:t>28-</w:t>
            </w:r>
            <w:r>
              <w:rPr>
                <w:rFonts w:ascii="Times New Roman" w:eastAsia="宋体" w:hAnsi="Times New Roman" w:cs="Times New Roman"/>
                <w:snapToGrid/>
                <w:color w:val="auto"/>
                <w:sz w:val="24"/>
                <w:szCs w:val="24"/>
                <w:lang w:eastAsia="zh-CN"/>
              </w:rPr>
              <w:t>高芸</w:t>
            </w:r>
            <w:r>
              <w:rPr>
                <w:rFonts w:ascii="Times New Roman" w:eastAsia="宋体" w:hAnsi="Times New Roman" w:cs="Times New Roman"/>
                <w:snapToGrid/>
                <w:color w:val="auto"/>
                <w:sz w:val="24"/>
                <w:szCs w:val="24"/>
                <w:lang w:eastAsia="zh-CN"/>
              </w:rPr>
              <w:t>·</w:t>
            </w:r>
            <w:proofErr w:type="gramStart"/>
            <w:r>
              <w:rPr>
                <w:rFonts w:ascii="Times New Roman" w:eastAsia="宋体" w:hAnsi="Times New Roman" w:cs="Times New Roman"/>
                <w:snapToGrid/>
                <w:color w:val="auto"/>
                <w:sz w:val="24"/>
                <w:szCs w:val="24"/>
                <w:lang w:eastAsia="zh-CN"/>
              </w:rPr>
              <w:t>赤霉酸</w:t>
            </w:r>
            <w:proofErr w:type="gramEnd"/>
            <w:r>
              <w:rPr>
                <w:rFonts w:ascii="Times New Roman" w:eastAsia="宋体" w:hAnsi="Times New Roman" w:cs="Times New Roman"/>
                <w:snapToGrid/>
                <w:color w:val="auto"/>
                <w:sz w:val="24"/>
                <w:szCs w:val="24"/>
                <w:lang w:eastAsia="zh-CN"/>
              </w:rPr>
              <w:t>可溶液剂</w:t>
            </w:r>
          </w:p>
        </w:tc>
        <w:tc>
          <w:tcPr>
            <w:tcW w:w="2835" w:type="dxa"/>
            <w:tcBorders>
              <w:top w:val="single" w:sz="8" w:space="0" w:color="000000"/>
              <w:left w:val="nil"/>
              <w:bottom w:val="single" w:sz="8" w:space="0" w:color="000000"/>
              <w:right w:val="single" w:sz="8" w:space="0" w:color="000000"/>
            </w:tcBorders>
            <w:shd w:val="clear" w:color="auto" w:fill="auto"/>
          </w:tcPr>
          <w:p w14:paraId="25D798B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2000~3000</w:t>
            </w:r>
          </w:p>
        </w:tc>
        <w:tc>
          <w:tcPr>
            <w:tcW w:w="1988" w:type="dxa"/>
            <w:tcBorders>
              <w:top w:val="single" w:sz="8" w:space="0" w:color="000000"/>
              <w:left w:val="nil"/>
              <w:bottom w:val="single" w:sz="8" w:space="0" w:color="000000"/>
              <w:right w:val="single" w:sz="8" w:space="0" w:color="000000"/>
            </w:tcBorders>
            <w:shd w:val="clear" w:color="auto" w:fill="auto"/>
          </w:tcPr>
          <w:p w14:paraId="5B0A95D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402378D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44AD4283" w14:textId="77777777" w:rsidTr="00C94EA5">
        <w:trPr>
          <w:trHeight w:val="261"/>
          <w:jc w:val="center"/>
        </w:trPr>
        <w:tc>
          <w:tcPr>
            <w:tcW w:w="1901" w:type="dxa"/>
            <w:vMerge/>
            <w:tcBorders>
              <w:top w:val="single" w:sz="4" w:space="0" w:color="auto"/>
              <w:left w:val="single" w:sz="8" w:space="0" w:color="000000"/>
              <w:bottom w:val="single" w:sz="4" w:space="0" w:color="auto"/>
              <w:right w:val="single" w:sz="8" w:space="0" w:color="000000"/>
            </w:tcBorders>
            <w:shd w:val="clear" w:color="auto" w:fill="auto"/>
          </w:tcPr>
          <w:p w14:paraId="514222DF"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71409781"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0.0016%</w:t>
            </w:r>
            <w:r>
              <w:rPr>
                <w:rFonts w:ascii="Times New Roman" w:eastAsia="宋体" w:hAnsi="Times New Roman" w:cs="Times New Roman" w:hint="eastAsia"/>
                <w:snapToGrid/>
                <w:color w:val="auto"/>
                <w:sz w:val="24"/>
                <w:szCs w:val="24"/>
                <w:lang w:eastAsia="zh-CN"/>
              </w:rPr>
              <w:t xml:space="preserve"> </w:t>
            </w:r>
            <w:r>
              <w:rPr>
                <w:rFonts w:ascii="Times New Roman" w:eastAsia="宋体" w:hAnsi="Times New Roman" w:cs="Times New Roman"/>
                <w:snapToGrid/>
                <w:color w:val="auto"/>
                <w:sz w:val="24"/>
                <w:szCs w:val="24"/>
                <w:lang w:eastAsia="zh-CN"/>
              </w:rPr>
              <w:t>28-</w:t>
            </w:r>
            <w:r>
              <w:rPr>
                <w:rFonts w:ascii="Times New Roman" w:eastAsia="宋体" w:hAnsi="Times New Roman" w:cs="Times New Roman"/>
                <w:snapToGrid/>
                <w:color w:val="auto"/>
                <w:sz w:val="24"/>
                <w:szCs w:val="24"/>
                <w:lang w:eastAsia="zh-CN"/>
              </w:rPr>
              <w:t>表</w:t>
            </w:r>
            <w:proofErr w:type="gramStart"/>
            <w:r>
              <w:rPr>
                <w:rFonts w:ascii="Times New Roman" w:eastAsia="宋体" w:hAnsi="Times New Roman" w:cs="Times New Roman"/>
                <w:snapToGrid/>
                <w:color w:val="auto"/>
                <w:sz w:val="24"/>
                <w:szCs w:val="24"/>
                <w:lang w:eastAsia="zh-CN"/>
              </w:rPr>
              <w:t>高芸苔素内酯</w:t>
            </w:r>
            <w:proofErr w:type="gramEnd"/>
            <w:r>
              <w:rPr>
                <w:rFonts w:ascii="Times New Roman" w:eastAsia="宋体" w:hAnsi="Times New Roman" w:cs="Times New Roman"/>
                <w:snapToGrid/>
                <w:color w:val="auto"/>
                <w:sz w:val="24"/>
                <w:szCs w:val="24"/>
                <w:lang w:eastAsia="zh-CN"/>
              </w:rPr>
              <w:t>水剂</w:t>
            </w:r>
          </w:p>
        </w:tc>
        <w:tc>
          <w:tcPr>
            <w:tcW w:w="2835" w:type="dxa"/>
            <w:tcBorders>
              <w:top w:val="single" w:sz="8" w:space="0" w:color="000000"/>
              <w:left w:val="nil"/>
              <w:bottom w:val="single" w:sz="8" w:space="0" w:color="000000"/>
              <w:right w:val="single" w:sz="8" w:space="0" w:color="000000"/>
            </w:tcBorders>
            <w:shd w:val="clear" w:color="auto" w:fill="auto"/>
          </w:tcPr>
          <w:p w14:paraId="56012F8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800~1000</w:t>
            </w:r>
          </w:p>
        </w:tc>
        <w:tc>
          <w:tcPr>
            <w:tcW w:w="1988" w:type="dxa"/>
            <w:tcBorders>
              <w:top w:val="single" w:sz="8" w:space="0" w:color="000000"/>
              <w:left w:val="nil"/>
              <w:bottom w:val="single" w:sz="8" w:space="0" w:color="000000"/>
              <w:right w:val="single" w:sz="8" w:space="0" w:color="000000"/>
            </w:tcBorders>
            <w:shd w:val="clear" w:color="auto" w:fill="auto"/>
          </w:tcPr>
          <w:p w14:paraId="0689AEC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6B01F1F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3</w:t>
            </w:r>
          </w:p>
        </w:tc>
      </w:tr>
      <w:tr w:rsidR="00164B0A" w14:paraId="151B90A2" w14:textId="77777777" w:rsidTr="00C94EA5">
        <w:trPr>
          <w:trHeight w:val="261"/>
          <w:jc w:val="center"/>
        </w:trPr>
        <w:tc>
          <w:tcPr>
            <w:tcW w:w="1901" w:type="dxa"/>
            <w:tcBorders>
              <w:top w:val="single" w:sz="4" w:space="0" w:color="auto"/>
              <w:left w:val="single" w:sz="8" w:space="0" w:color="000000"/>
              <w:right w:val="single" w:sz="8" w:space="0" w:color="000000"/>
            </w:tcBorders>
            <w:shd w:val="clear" w:color="auto" w:fill="auto"/>
          </w:tcPr>
          <w:p w14:paraId="45DD8012"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5D86FC44"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0.1%</w:t>
            </w:r>
            <w:r>
              <w:rPr>
                <w:rFonts w:ascii="Times New Roman" w:eastAsia="宋体" w:hAnsi="Times New Roman" w:cs="Times New Roman"/>
                <w:snapToGrid/>
                <w:color w:val="auto"/>
                <w:sz w:val="24"/>
                <w:szCs w:val="24"/>
                <w:lang w:eastAsia="zh-CN"/>
              </w:rPr>
              <w:t>三十烷醇微乳剂</w:t>
            </w:r>
          </w:p>
        </w:tc>
        <w:tc>
          <w:tcPr>
            <w:tcW w:w="2835" w:type="dxa"/>
            <w:tcBorders>
              <w:top w:val="single" w:sz="8" w:space="0" w:color="000000"/>
              <w:left w:val="nil"/>
              <w:bottom w:val="single" w:sz="8" w:space="0" w:color="000000"/>
              <w:right w:val="single" w:sz="8" w:space="0" w:color="000000"/>
            </w:tcBorders>
            <w:shd w:val="clear" w:color="auto" w:fill="auto"/>
          </w:tcPr>
          <w:p w14:paraId="1E88B2B8"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1000-2000</w:t>
            </w:r>
          </w:p>
        </w:tc>
        <w:tc>
          <w:tcPr>
            <w:tcW w:w="1988" w:type="dxa"/>
            <w:tcBorders>
              <w:top w:val="single" w:sz="8" w:space="0" w:color="000000"/>
              <w:left w:val="nil"/>
              <w:bottom w:val="single" w:sz="8" w:space="0" w:color="000000"/>
              <w:right w:val="single" w:sz="8" w:space="0" w:color="000000"/>
            </w:tcBorders>
            <w:shd w:val="clear" w:color="auto" w:fill="auto"/>
          </w:tcPr>
          <w:p w14:paraId="7D3CF38A"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2657E5E7"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29547175" w14:textId="77777777">
        <w:trPr>
          <w:trHeight w:val="261"/>
          <w:jc w:val="center"/>
        </w:trPr>
        <w:tc>
          <w:tcPr>
            <w:tcW w:w="1901" w:type="dxa"/>
            <w:tcBorders>
              <w:left w:val="single" w:sz="8" w:space="0" w:color="000000"/>
              <w:right w:val="single" w:sz="8" w:space="0" w:color="000000"/>
            </w:tcBorders>
            <w:shd w:val="clear" w:color="auto" w:fill="auto"/>
          </w:tcPr>
          <w:p w14:paraId="5D8855CA"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52501666"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11%</w:t>
            </w:r>
            <w:proofErr w:type="gramStart"/>
            <w:r>
              <w:rPr>
                <w:rFonts w:ascii="Times New Roman" w:eastAsia="宋体" w:hAnsi="Times New Roman" w:cs="Times New Roman"/>
                <w:snapToGrid/>
                <w:color w:val="auto"/>
                <w:sz w:val="24"/>
                <w:szCs w:val="24"/>
                <w:lang w:eastAsia="zh-CN"/>
              </w:rPr>
              <w:t>苄</w:t>
            </w:r>
            <w:proofErr w:type="gramEnd"/>
            <w:r>
              <w:rPr>
                <w:rFonts w:ascii="Times New Roman" w:eastAsia="宋体" w:hAnsi="Times New Roman" w:cs="Times New Roman"/>
                <w:snapToGrid/>
                <w:color w:val="auto"/>
                <w:sz w:val="24"/>
                <w:szCs w:val="24"/>
                <w:lang w:eastAsia="zh-CN"/>
              </w:rPr>
              <w:t>氨基嘌呤</w:t>
            </w:r>
            <w:r>
              <w:rPr>
                <w:rFonts w:ascii="Times New Roman" w:eastAsia="宋体" w:hAnsi="Times New Roman" w:cs="Times New Roman"/>
                <w:snapToGrid/>
                <w:color w:val="auto"/>
                <w:sz w:val="24"/>
                <w:szCs w:val="24"/>
                <w:lang w:eastAsia="zh-CN"/>
              </w:rPr>
              <w:t>·</w:t>
            </w:r>
            <w:r>
              <w:rPr>
                <w:rFonts w:ascii="Times New Roman" w:eastAsia="宋体" w:hAnsi="Times New Roman" w:cs="Times New Roman"/>
                <w:snapToGrid/>
                <w:color w:val="auto"/>
                <w:sz w:val="24"/>
                <w:szCs w:val="24"/>
                <w:lang w:eastAsia="zh-CN"/>
              </w:rPr>
              <w:t>多效</w:t>
            </w:r>
            <w:proofErr w:type="gramStart"/>
            <w:r>
              <w:rPr>
                <w:rFonts w:ascii="Times New Roman" w:eastAsia="宋体" w:hAnsi="Times New Roman" w:cs="Times New Roman"/>
                <w:snapToGrid/>
                <w:color w:val="auto"/>
                <w:sz w:val="24"/>
                <w:szCs w:val="24"/>
                <w:lang w:eastAsia="zh-CN"/>
              </w:rPr>
              <w:t>唑</w:t>
            </w:r>
            <w:proofErr w:type="gramEnd"/>
            <w:r>
              <w:rPr>
                <w:rFonts w:ascii="Times New Roman" w:eastAsia="宋体" w:hAnsi="Times New Roman" w:cs="Times New Roman"/>
                <w:snapToGrid/>
                <w:color w:val="auto"/>
                <w:sz w:val="24"/>
                <w:szCs w:val="24"/>
                <w:lang w:eastAsia="zh-CN"/>
              </w:rPr>
              <w:t>可湿性粉剂</w:t>
            </w:r>
          </w:p>
        </w:tc>
        <w:tc>
          <w:tcPr>
            <w:tcW w:w="2835" w:type="dxa"/>
            <w:tcBorders>
              <w:top w:val="single" w:sz="8" w:space="0" w:color="000000"/>
              <w:left w:val="nil"/>
              <w:bottom w:val="single" w:sz="8" w:space="0" w:color="000000"/>
              <w:right w:val="single" w:sz="8" w:space="0" w:color="000000"/>
            </w:tcBorders>
            <w:shd w:val="clear" w:color="auto" w:fill="auto"/>
          </w:tcPr>
          <w:p w14:paraId="6578361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400-600</w:t>
            </w:r>
          </w:p>
        </w:tc>
        <w:tc>
          <w:tcPr>
            <w:tcW w:w="1988" w:type="dxa"/>
            <w:tcBorders>
              <w:top w:val="single" w:sz="8" w:space="0" w:color="000000"/>
              <w:left w:val="nil"/>
              <w:bottom w:val="single" w:sz="8" w:space="0" w:color="000000"/>
              <w:right w:val="single" w:sz="8" w:space="0" w:color="000000"/>
            </w:tcBorders>
            <w:shd w:val="clear" w:color="auto" w:fill="auto"/>
          </w:tcPr>
          <w:p w14:paraId="4FC03E43"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1D2180BC"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2</w:t>
            </w:r>
          </w:p>
        </w:tc>
      </w:tr>
      <w:tr w:rsidR="00164B0A" w14:paraId="43E06709" w14:textId="77777777">
        <w:trPr>
          <w:trHeight w:val="261"/>
          <w:jc w:val="center"/>
        </w:trPr>
        <w:tc>
          <w:tcPr>
            <w:tcW w:w="1901" w:type="dxa"/>
            <w:tcBorders>
              <w:left w:val="single" w:sz="8" w:space="0" w:color="000000"/>
              <w:bottom w:val="single" w:sz="8" w:space="0" w:color="000000"/>
              <w:right w:val="single" w:sz="8" w:space="0" w:color="000000"/>
            </w:tcBorders>
            <w:shd w:val="clear" w:color="auto" w:fill="auto"/>
          </w:tcPr>
          <w:p w14:paraId="27916215" w14:textId="77777777" w:rsidR="00164B0A" w:rsidRDefault="00164B0A">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p>
        </w:tc>
        <w:tc>
          <w:tcPr>
            <w:tcW w:w="4336" w:type="dxa"/>
            <w:tcBorders>
              <w:top w:val="single" w:sz="8" w:space="0" w:color="000000"/>
              <w:left w:val="nil"/>
              <w:bottom w:val="single" w:sz="8" w:space="0" w:color="000000"/>
              <w:right w:val="single" w:sz="8" w:space="0" w:color="000000"/>
            </w:tcBorders>
            <w:shd w:val="clear" w:color="auto" w:fill="auto"/>
          </w:tcPr>
          <w:p w14:paraId="0F6C8B89"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0.4% 28-</w:t>
            </w:r>
            <w:r>
              <w:rPr>
                <w:rFonts w:ascii="Times New Roman" w:eastAsia="宋体" w:hAnsi="Times New Roman" w:cs="Times New Roman" w:hint="eastAsia"/>
                <w:snapToGrid/>
                <w:color w:val="auto"/>
                <w:sz w:val="24"/>
                <w:szCs w:val="24"/>
                <w:lang w:eastAsia="zh-CN"/>
              </w:rPr>
              <w:t>表</w:t>
            </w:r>
            <w:proofErr w:type="gramStart"/>
            <w:r>
              <w:rPr>
                <w:rFonts w:ascii="Times New Roman" w:eastAsia="宋体" w:hAnsi="Times New Roman" w:cs="Times New Roman" w:hint="eastAsia"/>
                <w:snapToGrid/>
                <w:color w:val="auto"/>
                <w:sz w:val="24"/>
                <w:szCs w:val="24"/>
                <w:lang w:eastAsia="zh-CN"/>
              </w:rPr>
              <w:t>芸</w:t>
            </w:r>
            <w:proofErr w:type="gramEnd"/>
            <w:r>
              <w:rPr>
                <w:rFonts w:ascii="Times New Roman" w:eastAsia="宋体" w:hAnsi="Times New Roman" w:cs="Times New Roman" w:hint="eastAsia"/>
                <w:snapToGrid/>
                <w:color w:val="auto"/>
                <w:sz w:val="24"/>
                <w:szCs w:val="24"/>
                <w:lang w:eastAsia="zh-CN"/>
              </w:rPr>
              <w:t>·</w:t>
            </w:r>
            <w:proofErr w:type="gramStart"/>
            <w:r>
              <w:rPr>
                <w:rFonts w:ascii="Times New Roman" w:eastAsia="宋体" w:hAnsi="Times New Roman" w:cs="Times New Roman" w:hint="eastAsia"/>
                <w:snapToGrid/>
                <w:color w:val="auto"/>
                <w:sz w:val="24"/>
                <w:szCs w:val="24"/>
                <w:lang w:eastAsia="zh-CN"/>
              </w:rPr>
              <w:t>赤霉酸</w:t>
            </w:r>
            <w:proofErr w:type="gramEnd"/>
            <w:r>
              <w:rPr>
                <w:rFonts w:ascii="Times New Roman" w:eastAsia="宋体" w:hAnsi="Times New Roman" w:cs="Times New Roman"/>
                <w:snapToGrid/>
                <w:color w:val="auto"/>
                <w:sz w:val="24"/>
                <w:szCs w:val="24"/>
                <w:lang w:eastAsia="zh-CN"/>
              </w:rPr>
              <w:t>水剂</w:t>
            </w:r>
          </w:p>
        </w:tc>
        <w:tc>
          <w:tcPr>
            <w:tcW w:w="2835" w:type="dxa"/>
            <w:tcBorders>
              <w:top w:val="single" w:sz="8" w:space="0" w:color="000000"/>
              <w:left w:val="nil"/>
              <w:bottom w:val="single" w:sz="8" w:space="0" w:color="000000"/>
              <w:right w:val="single" w:sz="8" w:space="0" w:color="000000"/>
            </w:tcBorders>
            <w:shd w:val="clear" w:color="auto" w:fill="auto"/>
          </w:tcPr>
          <w:p w14:paraId="5231BA52"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snapToGrid/>
                <w:color w:val="auto"/>
                <w:sz w:val="24"/>
                <w:szCs w:val="24"/>
                <w:lang w:eastAsia="zh-CN"/>
              </w:rPr>
              <w:t>800-1600</w:t>
            </w:r>
          </w:p>
        </w:tc>
        <w:tc>
          <w:tcPr>
            <w:tcW w:w="1988" w:type="dxa"/>
            <w:tcBorders>
              <w:top w:val="single" w:sz="8" w:space="0" w:color="000000"/>
              <w:left w:val="nil"/>
              <w:bottom w:val="single" w:sz="8" w:space="0" w:color="000000"/>
              <w:right w:val="single" w:sz="8" w:space="0" w:color="000000"/>
            </w:tcBorders>
            <w:shd w:val="clear" w:color="auto" w:fill="auto"/>
          </w:tcPr>
          <w:p w14:paraId="58C5B46E"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c>
          <w:tcPr>
            <w:tcW w:w="2607" w:type="dxa"/>
            <w:tcBorders>
              <w:top w:val="single" w:sz="8" w:space="0" w:color="000000"/>
              <w:left w:val="nil"/>
              <w:bottom w:val="single" w:sz="8" w:space="0" w:color="000000"/>
              <w:right w:val="single" w:sz="8" w:space="0" w:color="000000"/>
            </w:tcBorders>
            <w:shd w:val="clear" w:color="auto" w:fill="auto"/>
          </w:tcPr>
          <w:p w14:paraId="33A7B53B" w14:textId="77777777" w:rsidR="00164B0A" w:rsidRDefault="001B2382">
            <w:pPr>
              <w:kinsoku/>
              <w:autoSpaceDE/>
              <w:autoSpaceDN/>
              <w:adjustRightInd/>
              <w:snapToGrid/>
              <w:jc w:val="center"/>
              <w:textAlignment w:val="auto"/>
              <w:rPr>
                <w:rFonts w:ascii="Times New Roman" w:eastAsia="宋体" w:hAnsi="Times New Roman" w:cs="Times New Roman"/>
                <w:snapToGrid/>
                <w:color w:val="auto"/>
                <w:sz w:val="24"/>
                <w:szCs w:val="24"/>
                <w:lang w:eastAsia="zh-CN"/>
              </w:rPr>
            </w:pPr>
            <w:r>
              <w:rPr>
                <w:rFonts w:ascii="Times New Roman" w:eastAsia="宋体" w:hAnsi="Times New Roman" w:cs="Times New Roman" w:hint="eastAsia"/>
                <w:snapToGrid/>
                <w:color w:val="auto"/>
                <w:sz w:val="24"/>
                <w:szCs w:val="24"/>
                <w:lang w:eastAsia="zh-CN"/>
              </w:rPr>
              <w:t>/</w:t>
            </w:r>
          </w:p>
        </w:tc>
      </w:tr>
    </w:tbl>
    <w:p w14:paraId="12DD8C81" w14:textId="77777777" w:rsidR="00164B0A" w:rsidRDefault="00164B0A">
      <w:pPr>
        <w:spacing w:line="75" w:lineRule="exact"/>
        <w:rPr>
          <w:color w:val="auto"/>
          <w:lang w:eastAsia="zh-CN"/>
        </w:rPr>
      </w:pPr>
    </w:p>
    <w:p w14:paraId="5863E83C" w14:textId="77777777" w:rsidR="00164B0A" w:rsidRDefault="001B2382">
      <w:pPr>
        <w:spacing w:line="590" w:lineRule="exact"/>
        <w:jc w:val="center"/>
        <w:rPr>
          <w:rFonts w:ascii="微软雅黑" w:eastAsia="微软雅黑" w:hAnsi="微软雅黑" w:cs="微软雅黑"/>
          <w:color w:val="auto"/>
          <w:spacing w:val="1"/>
          <w:position w:val="-1"/>
          <w:sz w:val="28"/>
          <w:szCs w:val="28"/>
          <w:lang w:eastAsia="zh-CN"/>
        </w:rPr>
      </w:pPr>
      <w:r>
        <w:rPr>
          <w:rFonts w:ascii="微软雅黑" w:eastAsia="微软雅黑" w:hAnsi="微软雅黑" w:cs="微软雅黑"/>
          <w:color w:val="auto"/>
          <w:spacing w:val="1"/>
          <w:position w:val="-1"/>
          <w:sz w:val="28"/>
          <w:szCs w:val="28"/>
          <w:lang w:eastAsia="zh-CN"/>
        </w:rPr>
        <w:t>附录</w:t>
      </w:r>
      <w:r>
        <w:rPr>
          <w:rFonts w:ascii="微软雅黑" w:eastAsia="微软雅黑" w:hAnsi="微软雅黑" w:cs="微软雅黑" w:hint="eastAsia"/>
          <w:color w:val="auto"/>
          <w:spacing w:val="1"/>
          <w:position w:val="-1"/>
          <w:sz w:val="28"/>
          <w:szCs w:val="28"/>
          <w:lang w:eastAsia="zh-CN"/>
        </w:rPr>
        <w:t>E  海南省禁限用农药名录</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040"/>
        <w:gridCol w:w="5579"/>
      </w:tblGrid>
      <w:tr w:rsidR="00164B0A" w14:paraId="31CC79EA" w14:textId="77777777">
        <w:trPr>
          <w:trHeight w:val="567"/>
          <w:jc w:val="center"/>
        </w:trPr>
        <w:tc>
          <w:tcPr>
            <w:tcW w:w="741" w:type="pct"/>
            <w:vAlign w:val="center"/>
          </w:tcPr>
          <w:p w14:paraId="0BD1288E" w14:textId="77777777" w:rsidR="00164B0A" w:rsidRDefault="001B2382">
            <w:pPr>
              <w:jc w:val="center"/>
              <w:rPr>
                <w:rFonts w:ascii="Times New Roman" w:eastAsia="宋体" w:hAnsi="Times New Roman" w:cs="Times New Roman"/>
                <w:b/>
                <w:bCs/>
                <w:color w:val="auto"/>
                <w:sz w:val="24"/>
                <w:szCs w:val="24"/>
              </w:rPr>
            </w:pPr>
            <w:proofErr w:type="spellStart"/>
            <w:r>
              <w:rPr>
                <w:rFonts w:ascii="Times New Roman" w:eastAsia="宋体" w:hAnsi="Times New Roman" w:cs="Times New Roman" w:hint="eastAsia"/>
                <w:b/>
                <w:bCs/>
                <w:color w:val="auto"/>
                <w:sz w:val="24"/>
                <w:szCs w:val="24"/>
              </w:rPr>
              <w:t>禁限用类型</w:t>
            </w:r>
            <w:proofErr w:type="spellEnd"/>
          </w:p>
        </w:tc>
        <w:tc>
          <w:tcPr>
            <w:tcW w:w="2214" w:type="pct"/>
            <w:vAlign w:val="center"/>
          </w:tcPr>
          <w:p w14:paraId="720D927F" w14:textId="77777777" w:rsidR="00164B0A" w:rsidRDefault="001B2382">
            <w:pPr>
              <w:jc w:val="center"/>
              <w:rPr>
                <w:rFonts w:ascii="Times New Roman" w:eastAsia="宋体" w:hAnsi="Times New Roman" w:cs="Times New Roman"/>
                <w:b/>
                <w:bCs/>
                <w:color w:val="auto"/>
                <w:sz w:val="24"/>
                <w:szCs w:val="24"/>
              </w:rPr>
            </w:pPr>
            <w:proofErr w:type="spellStart"/>
            <w:r>
              <w:rPr>
                <w:rFonts w:ascii="Times New Roman" w:eastAsia="宋体" w:hAnsi="Times New Roman" w:cs="Times New Roman" w:hint="eastAsia"/>
                <w:b/>
                <w:bCs/>
                <w:color w:val="auto"/>
                <w:sz w:val="24"/>
                <w:szCs w:val="24"/>
              </w:rPr>
              <w:t>农药名称</w:t>
            </w:r>
            <w:proofErr w:type="spellEnd"/>
          </w:p>
        </w:tc>
        <w:tc>
          <w:tcPr>
            <w:tcW w:w="2045" w:type="pct"/>
            <w:vAlign w:val="center"/>
          </w:tcPr>
          <w:p w14:paraId="0DB9F3D9" w14:textId="77777777" w:rsidR="00164B0A" w:rsidRDefault="001B2382">
            <w:pPr>
              <w:jc w:val="center"/>
              <w:rPr>
                <w:rFonts w:ascii="Times New Roman" w:eastAsia="宋体" w:hAnsi="Times New Roman" w:cs="Times New Roman"/>
                <w:b/>
                <w:bCs/>
                <w:color w:val="auto"/>
                <w:sz w:val="24"/>
                <w:szCs w:val="24"/>
              </w:rPr>
            </w:pPr>
            <w:proofErr w:type="spellStart"/>
            <w:r>
              <w:rPr>
                <w:rFonts w:ascii="Times New Roman" w:eastAsia="宋体" w:hAnsi="Times New Roman" w:cs="Times New Roman" w:hint="eastAsia"/>
                <w:b/>
                <w:bCs/>
                <w:color w:val="auto"/>
                <w:sz w:val="24"/>
                <w:szCs w:val="24"/>
              </w:rPr>
              <w:t>备注</w:t>
            </w:r>
            <w:proofErr w:type="spellEnd"/>
          </w:p>
        </w:tc>
      </w:tr>
      <w:tr w:rsidR="00164B0A" w14:paraId="5F1B03E0" w14:textId="77777777">
        <w:trPr>
          <w:trHeight w:val="3676"/>
          <w:jc w:val="center"/>
        </w:trPr>
        <w:tc>
          <w:tcPr>
            <w:tcW w:w="741" w:type="pct"/>
            <w:vAlign w:val="center"/>
          </w:tcPr>
          <w:p w14:paraId="0C6DD4B0"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禁止使用</w:t>
            </w:r>
          </w:p>
        </w:tc>
        <w:tc>
          <w:tcPr>
            <w:tcW w:w="2214" w:type="pct"/>
            <w:vAlign w:val="center"/>
          </w:tcPr>
          <w:p w14:paraId="6C850CC5" w14:textId="77777777" w:rsidR="00164B0A" w:rsidRDefault="001B2382">
            <w:pPr>
              <w:widowControl w:val="0"/>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六六六、滴滴涕、毒杀芬、二溴氯丙烷、杀虫</w:t>
            </w:r>
            <w:proofErr w:type="gramStart"/>
            <w:r>
              <w:rPr>
                <w:rFonts w:ascii="Times New Roman" w:eastAsia="宋体" w:hAnsi="Times New Roman" w:cs="Times New Roman" w:hint="eastAsia"/>
                <w:color w:val="auto"/>
                <w:sz w:val="24"/>
                <w:szCs w:val="24"/>
                <w:lang w:eastAsia="zh-CN"/>
              </w:rPr>
              <w:t>脒</w:t>
            </w:r>
            <w:proofErr w:type="gramEnd"/>
            <w:r>
              <w:rPr>
                <w:rFonts w:ascii="Times New Roman" w:eastAsia="宋体" w:hAnsi="Times New Roman" w:cs="Times New Roman" w:hint="eastAsia"/>
                <w:color w:val="auto"/>
                <w:sz w:val="24"/>
                <w:szCs w:val="24"/>
                <w:lang w:eastAsia="zh-CN"/>
              </w:rPr>
              <w:t>、二溴乙烷、除草醚、艾氏剂、狄氏剂、汞制剂、砷类、铅类、敌枯双、氟乙酰胺、甘氟、毒鼠强、氟乙酸钠、毒鼠硅、甲胺磷、对硫磷、甲基对硫磷、久效磷、磷胺、</w:t>
            </w:r>
            <w:proofErr w:type="gramStart"/>
            <w:r>
              <w:rPr>
                <w:rFonts w:ascii="Times New Roman" w:eastAsia="宋体" w:hAnsi="Times New Roman" w:cs="Times New Roman" w:hint="eastAsia"/>
                <w:color w:val="auto"/>
                <w:sz w:val="24"/>
                <w:szCs w:val="24"/>
                <w:lang w:eastAsia="zh-CN"/>
              </w:rPr>
              <w:t>苯线磷、地虫</w:t>
            </w:r>
            <w:proofErr w:type="gramEnd"/>
            <w:r>
              <w:rPr>
                <w:rFonts w:ascii="Times New Roman" w:eastAsia="宋体" w:hAnsi="Times New Roman" w:cs="Times New Roman" w:hint="eastAsia"/>
                <w:color w:val="auto"/>
                <w:sz w:val="24"/>
                <w:szCs w:val="24"/>
                <w:lang w:eastAsia="zh-CN"/>
              </w:rPr>
              <w:t>硫磷、</w:t>
            </w:r>
            <w:proofErr w:type="gramStart"/>
            <w:r>
              <w:rPr>
                <w:rFonts w:ascii="Times New Roman" w:eastAsia="宋体" w:hAnsi="Times New Roman" w:cs="Times New Roman" w:hint="eastAsia"/>
                <w:color w:val="auto"/>
                <w:sz w:val="24"/>
                <w:szCs w:val="24"/>
                <w:lang w:eastAsia="zh-CN"/>
              </w:rPr>
              <w:t>甲基硫环磷</w:t>
            </w:r>
            <w:proofErr w:type="gramEnd"/>
            <w:r>
              <w:rPr>
                <w:rFonts w:ascii="Times New Roman" w:eastAsia="宋体" w:hAnsi="Times New Roman" w:cs="Times New Roman" w:hint="eastAsia"/>
                <w:color w:val="auto"/>
                <w:sz w:val="24"/>
                <w:szCs w:val="24"/>
                <w:lang w:eastAsia="zh-CN"/>
              </w:rPr>
              <w:t>、磷化钙、磷化镁、磷化锌、</w:t>
            </w:r>
            <w:proofErr w:type="gramStart"/>
            <w:r>
              <w:rPr>
                <w:rFonts w:ascii="Times New Roman" w:eastAsia="宋体" w:hAnsi="Times New Roman" w:cs="Times New Roman" w:hint="eastAsia"/>
                <w:color w:val="auto"/>
                <w:sz w:val="24"/>
                <w:szCs w:val="24"/>
                <w:lang w:eastAsia="zh-CN"/>
              </w:rPr>
              <w:t>硫线磷</w:t>
            </w:r>
            <w:proofErr w:type="gramEnd"/>
            <w:r>
              <w:rPr>
                <w:rFonts w:ascii="Times New Roman" w:eastAsia="宋体" w:hAnsi="Times New Roman" w:cs="Times New Roman" w:hint="eastAsia"/>
                <w:color w:val="auto"/>
                <w:sz w:val="24"/>
                <w:szCs w:val="24"/>
                <w:lang w:eastAsia="zh-CN"/>
              </w:rPr>
              <w:t>、蝇毒磷、治</w:t>
            </w:r>
            <w:proofErr w:type="gramStart"/>
            <w:r>
              <w:rPr>
                <w:rFonts w:ascii="Times New Roman" w:eastAsia="宋体" w:hAnsi="Times New Roman" w:cs="Times New Roman" w:hint="eastAsia"/>
                <w:color w:val="auto"/>
                <w:sz w:val="24"/>
                <w:szCs w:val="24"/>
                <w:lang w:eastAsia="zh-CN"/>
              </w:rPr>
              <w:t>螟</w:t>
            </w:r>
            <w:proofErr w:type="gramEnd"/>
            <w:r>
              <w:rPr>
                <w:rFonts w:ascii="Times New Roman" w:eastAsia="宋体" w:hAnsi="Times New Roman" w:cs="Times New Roman" w:hint="eastAsia"/>
                <w:color w:val="auto"/>
                <w:sz w:val="24"/>
                <w:szCs w:val="24"/>
                <w:lang w:eastAsia="zh-CN"/>
              </w:rPr>
              <w:t>磷、</w:t>
            </w:r>
            <w:proofErr w:type="gramStart"/>
            <w:r>
              <w:rPr>
                <w:rFonts w:ascii="Times New Roman" w:eastAsia="宋体" w:hAnsi="Times New Roman" w:cs="Times New Roman" w:hint="eastAsia"/>
                <w:color w:val="auto"/>
                <w:sz w:val="24"/>
                <w:szCs w:val="24"/>
                <w:lang w:eastAsia="zh-CN"/>
              </w:rPr>
              <w:t>特</w:t>
            </w:r>
            <w:proofErr w:type="gramEnd"/>
            <w:r>
              <w:rPr>
                <w:rFonts w:ascii="Times New Roman" w:eastAsia="宋体" w:hAnsi="Times New Roman" w:cs="Times New Roman" w:hint="eastAsia"/>
                <w:color w:val="auto"/>
                <w:sz w:val="24"/>
                <w:szCs w:val="24"/>
                <w:lang w:eastAsia="zh-CN"/>
              </w:rPr>
              <w:t>丁硫磷、氯</w:t>
            </w:r>
            <w:proofErr w:type="gramStart"/>
            <w:r>
              <w:rPr>
                <w:rFonts w:ascii="Times New Roman" w:eastAsia="宋体" w:hAnsi="Times New Roman" w:cs="Times New Roman" w:hint="eastAsia"/>
                <w:color w:val="auto"/>
                <w:sz w:val="24"/>
                <w:szCs w:val="24"/>
                <w:lang w:eastAsia="zh-CN"/>
              </w:rPr>
              <w:t>磺</w:t>
            </w:r>
            <w:proofErr w:type="gramEnd"/>
            <w:r>
              <w:rPr>
                <w:rFonts w:ascii="Times New Roman" w:eastAsia="宋体" w:hAnsi="Times New Roman" w:cs="Times New Roman" w:hint="eastAsia"/>
                <w:color w:val="auto"/>
                <w:sz w:val="24"/>
                <w:szCs w:val="24"/>
                <w:lang w:eastAsia="zh-CN"/>
              </w:rPr>
              <w:t>隆、胺苯</w:t>
            </w:r>
            <w:proofErr w:type="gramStart"/>
            <w:r>
              <w:rPr>
                <w:rFonts w:ascii="Times New Roman" w:eastAsia="宋体" w:hAnsi="Times New Roman" w:cs="Times New Roman" w:hint="eastAsia"/>
                <w:color w:val="auto"/>
                <w:sz w:val="24"/>
                <w:szCs w:val="24"/>
                <w:lang w:eastAsia="zh-CN"/>
              </w:rPr>
              <w:t>磺</w:t>
            </w:r>
            <w:proofErr w:type="gramEnd"/>
            <w:r>
              <w:rPr>
                <w:rFonts w:ascii="Times New Roman" w:eastAsia="宋体" w:hAnsi="Times New Roman" w:cs="Times New Roman" w:hint="eastAsia"/>
                <w:color w:val="auto"/>
                <w:sz w:val="24"/>
                <w:szCs w:val="24"/>
                <w:lang w:eastAsia="zh-CN"/>
              </w:rPr>
              <w:t>隆、甲</w:t>
            </w:r>
            <w:proofErr w:type="gramStart"/>
            <w:r>
              <w:rPr>
                <w:rFonts w:ascii="Times New Roman" w:eastAsia="宋体" w:hAnsi="Times New Roman" w:cs="Times New Roman" w:hint="eastAsia"/>
                <w:color w:val="auto"/>
                <w:sz w:val="24"/>
                <w:szCs w:val="24"/>
                <w:lang w:eastAsia="zh-CN"/>
              </w:rPr>
              <w:t>磺</w:t>
            </w:r>
            <w:proofErr w:type="gramEnd"/>
            <w:r>
              <w:rPr>
                <w:rFonts w:ascii="Times New Roman" w:eastAsia="宋体" w:hAnsi="Times New Roman" w:cs="Times New Roman" w:hint="eastAsia"/>
                <w:color w:val="auto"/>
                <w:sz w:val="24"/>
                <w:szCs w:val="24"/>
                <w:lang w:eastAsia="zh-CN"/>
              </w:rPr>
              <w:t>隆、福美</w:t>
            </w:r>
            <w:proofErr w:type="gramStart"/>
            <w:r>
              <w:rPr>
                <w:rFonts w:ascii="Times New Roman" w:eastAsia="宋体" w:hAnsi="Times New Roman" w:cs="Times New Roman" w:hint="eastAsia"/>
                <w:color w:val="auto"/>
                <w:sz w:val="24"/>
                <w:szCs w:val="24"/>
                <w:lang w:eastAsia="zh-CN"/>
              </w:rPr>
              <w:t>胂</w:t>
            </w:r>
            <w:proofErr w:type="gramEnd"/>
            <w:r>
              <w:rPr>
                <w:rFonts w:ascii="Times New Roman" w:eastAsia="宋体" w:hAnsi="Times New Roman" w:cs="Times New Roman" w:hint="eastAsia"/>
                <w:color w:val="auto"/>
                <w:sz w:val="24"/>
                <w:szCs w:val="24"/>
                <w:lang w:eastAsia="zh-CN"/>
              </w:rPr>
              <w:t>、福美甲</w:t>
            </w:r>
            <w:proofErr w:type="gramStart"/>
            <w:r>
              <w:rPr>
                <w:rFonts w:ascii="Times New Roman" w:eastAsia="宋体" w:hAnsi="Times New Roman" w:cs="Times New Roman" w:hint="eastAsia"/>
                <w:color w:val="auto"/>
                <w:sz w:val="24"/>
                <w:szCs w:val="24"/>
                <w:lang w:eastAsia="zh-CN"/>
              </w:rPr>
              <w:t>胂</w:t>
            </w:r>
            <w:proofErr w:type="gramEnd"/>
            <w:r>
              <w:rPr>
                <w:rFonts w:ascii="Times New Roman" w:eastAsia="宋体" w:hAnsi="Times New Roman" w:cs="Times New Roman" w:hint="eastAsia"/>
                <w:color w:val="auto"/>
                <w:sz w:val="24"/>
                <w:szCs w:val="24"/>
                <w:lang w:eastAsia="zh-CN"/>
              </w:rPr>
              <w:t>、三氯杀螨醇、林丹、硫丹、</w:t>
            </w:r>
            <w:proofErr w:type="gramStart"/>
            <w:r>
              <w:rPr>
                <w:rFonts w:ascii="Times New Roman" w:eastAsia="宋体" w:hAnsi="Times New Roman" w:cs="Times New Roman" w:hint="eastAsia"/>
                <w:color w:val="auto"/>
                <w:sz w:val="24"/>
                <w:szCs w:val="24"/>
                <w:lang w:eastAsia="zh-CN"/>
              </w:rPr>
              <w:t>氟虫胺、杀扑磷</w:t>
            </w:r>
            <w:proofErr w:type="gramEnd"/>
            <w:r>
              <w:rPr>
                <w:rFonts w:ascii="Times New Roman" w:eastAsia="宋体" w:hAnsi="Times New Roman" w:cs="Times New Roman" w:hint="eastAsia"/>
                <w:color w:val="auto"/>
                <w:sz w:val="24"/>
                <w:szCs w:val="24"/>
                <w:lang w:eastAsia="zh-CN"/>
              </w:rPr>
              <w:t>、百草枯、灭蚁灵、氯丹、</w:t>
            </w:r>
            <w:r>
              <w:rPr>
                <w:rFonts w:ascii="Times New Roman" w:eastAsia="宋体" w:hAnsi="Times New Roman" w:cs="Times New Roman" w:hint="eastAsia"/>
                <w:color w:val="auto"/>
                <w:sz w:val="24"/>
                <w:szCs w:val="24"/>
                <w:lang w:eastAsia="zh-CN"/>
              </w:rPr>
              <w:t>2,4-</w:t>
            </w:r>
            <w:proofErr w:type="gramStart"/>
            <w:r>
              <w:rPr>
                <w:rFonts w:ascii="Times New Roman" w:eastAsia="宋体" w:hAnsi="Times New Roman" w:cs="Times New Roman" w:hint="eastAsia"/>
                <w:color w:val="auto"/>
                <w:sz w:val="24"/>
                <w:szCs w:val="24"/>
                <w:lang w:eastAsia="zh-CN"/>
              </w:rPr>
              <w:t>滴丁酯</w:t>
            </w:r>
            <w:proofErr w:type="gramEnd"/>
            <w:r>
              <w:rPr>
                <w:rFonts w:ascii="Times New Roman" w:eastAsia="宋体" w:hAnsi="Times New Roman" w:cs="Times New Roman" w:hint="eastAsia"/>
                <w:color w:val="auto"/>
                <w:sz w:val="24"/>
                <w:szCs w:val="24"/>
                <w:lang w:eastAsia="zh-CN"/>
              </w:rPr>
              <w:t>、甲拌磷、甲基</w:t>
            </w:r>
            <w:proofErr w:type="gramStart"/>
            <w:r>
              <w:rPr>
                <w:rFonts w:ascii="Times New Roman" w:eastAsia="宋体" w:hAnsi="Times New Roman" w:cs="Times New Roman" w:hint="eastAsia"/>
                <w:color w:val="auto"/>
                <w:sz w:val="24"/>
                <w:szCs w:val="24"/>
                <w:lang w:eastAsia="zh-CN"/>
              </w:rPr>
              <w:t>基</w:t>
            </w:r>
            <w:proofErr w:type="gramEnd"/>
            <w:r>
              <w:rPr>
                <w:rFonts w:ascii="Times New Roman" w:eastAsia="宋体" w:hAnsi="Times New Roman" w:cs="Times New Roman" w:hint="eastAsia"/>
                <w:color w:val="auto"/>
                <w:sz w:val="24"/>
                <w:szCs w:val="24"/>
                <w:lang w:eastAsia="zh-CN"/>
              </w:rPr>
              <w:t>异柳磷、水胺硫磷、</w:t>
            </w:r>
            <w:proofErr w:type="gramStart"/>
            <w:r>
              <w:rPr>
                <w:rFonts w:ascii="Times New Roman" w:eastAsia="宋体" w:hAnsi="Times New Roman" w:cs="Times New Roman" w:hint="eastAsia"/>
                <w:color w:val="auto"/>
                <w:sz w:val="24"/>
                <w:szCs w:val="24"/>
                <w:lang w:eastAsia="zh-CN"/>
              </w:rPr>
              <w:t>灭线磷</w:t>
            </w:r>
            <w:proofErr w:type="gramEnd"/>
            <w:r>
              <w:rPr>
                <w:rFonts w:ascii="Times New Roman" w:eastAsia="宋体" w:hAnsi="Times New Roman" w:cs="Times New Roman" w:hint="eastAsia"/>
                <w:color w:val="auto"/>
                <w:sz w:val="24"/>
                <w:szCs w:val="24"/>
                <w:lang w:eastAsia="zh-CN"/>
              </w:rPr>
              <w:t>、氧乐果、</w:t>
            </w:r>
            <w:proofErr w:type="gramStart"/>
            <w:r>
              <w:rPr>
                <w:rFonts w:ascii="Times New Roman" w:eastAsia="宋体" w:hAnsi="Times New Roman" w:cs="Times New Roman" w:hint="eastAsia"/>
                <w:color w:val="auto"/>
                <w:sz w:val="24"/>
                <w:szCs w:val="24"/>
                <w:lang w:eastAsia="zh-CN"/>
              </w:rPr>
              <w:t>克百威</w:t>
            </w:r>
            <w:proofErr w:type="gramEnd"/>
            <w:r>
              <w:rPr>
                <w:rFonts w:ascii="Times New Roman" w:eastAsia="宋体" w:hAnsi="Times New Roman" w:cs="Times New Roman" w:hint="eastAsia"/>
                <w:color w:val="auto"/>
                <w:sz w:val="24"/>
                <w:szCs w:val="24"/>
                <w:lang w:eastAsia="zh-CN"/>
              </w:rPr>
              <w:t>、灭多威、</w:t>
            </w:r>
            <w:proofErr w:type="gramStart"/>
            <w:r>
              <w:rPr>
                <w:rFonts w:ascii="Times New Roman" w:eastAsia="宋体" w:hAnsi="Times New Roman" w:cs="Times New Roman" w:hint="eastAsia"/>
                <w:color w:val="auto"/>
                <w:sz w:val="24"/>
                <w:szCs w:val="24"/>
                <w:lang w:eastAsia="zh-CN"/>
              </w:rPr>
              <w:t>涕</w:t>
            </w:r>
            <w:proofErr w:type="gramEnd"/>
            <w:r>
              <w:rPr>
                <w:rFonts w:ascii="Times New Roman" w:eastAsia="宋体" w:hAnsi="Times New Roman" w:cs="Times New Roman" w:hint="eastAsia"/>
                <w:color w:val="auto"/>
                <w:sz w:val="24"/>
                <w:szCs w:val="24"/>
                <w:lang w:eastAsia="zh-CN"/>
              </w:rPr>
              <w:t>灭威、溴甲烷、毒死</w:t>
            </w:r>
            <w:proofErr w:type="gramStart"/>
            <w:r>
              <w:rPr>
                <w:rFonts w:ascii="Times New Roman" w:eastAsia="宋体" w:hAnsi="Times New Roman" w:cs="Times New Roman" w:hint="eastAsia"/>
                <w:color w:val="auto"/>
                <w:sz w:val="24"/>
                <w:szCs w:val="24"/>
                <w:lang w:eastAsia="zh-CN"/>
              </w:rPr>
              <w:t>蜱</w:t>
            </w:r>
            <w:proofErr w:type="gramEnd"/>
            <w:r>
              <w:rPr>
                <w:rFonts w:ascii="Times New Roman" w:eastAsia="宋体" w:hAnsi="Times New Roman" w:cs="Times New Roman" w:hint="eastAsia"/>
                <w:color w:val="auto"/>
                <w:sz w:val="24"/>
                <w:szCs w:val="24"/>
                <w:lang w:eastAsia="zh-CN"/>
              </w:rPr>
              <w:t>、三唑磷</w:t>
            </w:r>
          </w:p>
        </w:tc>
        <w:tc>
          <w:tcPr>
            <w:tcW w:w="2045" w:type="pct"/>
            <w:vAlign w:val="center"/>
          </w:tcPr>
          <w:p w14:paraId="2BA474A1" w14:textId="6CD8867B" w:rsidR="00164B0A" w:rsidRDefault="001B2382">
            <w:pPr>
              <w:widowControl w:val="0"/>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禁止使用的农药共</w:t>
            </w:r>
            <w:r>
              <w:rPr>
                <w:rFonts w:ascii="Times New Roman" w:eastAsia="宋体" w:hAnsi="Times New Roman" w:cs="Times New Roman" w:hint="eastAsia"/>
                <w:color w:val="auto"/>
                <w:sz w:val="24"/>
                <w:szCs w:val="24"/>
                <w:lang w:eastAsia="zh-CN"/>
              </w:rPr>
              <w:t>5</w:t>
            </w:r>
            <w:r w:rsidR="00F86FEB">
              <w:rPr>
                <w:rFonts w:ascii="Times New Roman" w:eastAsia="宋体" w:hAnsi="Times New Roman" w:cs="Times New Roman"/>
                <w:color w:val="auto"/>
                <w:sz w:val="24"/>
                <w:szCs w:val="24"/>
                <w:lang w:eastAsia="zh-CN"/>
              </w:rPr>
              <w:t>8</w:t>
            </w:r>
            <w:r>
              <w:rPr>
                <w:rFonts w:ascii="Times New Roman" w:eastAsia="宋体" w:hAnsi="Times New Roman" w:cs="Times New Roman" w:hint="eastAsia"/>
                <w:color w:val="auto"/>
                <w:sz w:val="24"/>
                <w:szCs w:val="24"/>
                <w:lang w:eastAsia="zh-CN"/>
              </w:rPr>
              <w:t>种。氧乐果、</w:t>
            </w:r>
            <w:proofErr w:type="gramStart"/>
            <w:r>
              <w:rPr>
                <w:rFonts w:ascii="Times New Roman" w:eastAsia="宋体" w:hAnsi="Times New Roman" w:cs="Times New Roman" w:hint="eastAsia"/>
                <w:color w:val="auto"/>
                <w:sz w:val="24"/>
                <w:szCs w:val="24"/>
                <w:lang w:eastAsia="zh-CN"/>
              </w:rPr>
              <w:t>克百威</w:t>
            </w:r>
            <w:proofErr w:type="gramEnd"/>
            <w:r>
              <w:rPr>
                <w:rFonts w:ascii="Times New Roman" w:eastAsia="宋体" w:hAnsi="Times New Roman" w:cs="Times New Roman" w:hint="eastAsia"/>
                <w:color w:val="auto"/>
                <w:sz w:val="24"/>
                <w:szCs w:val="24"/>
                <w:lang w:eastAsia="zh-CN"/>
              </w:rPr>
              <w:t>、灭多威、</w:t>
            </w:r>
            <w:proofErr w:type="gramStart"/>
            <w:r>
              <w:rPr>
                <w:rFonts w:ascii="Times New Roman" w:eastAsia="宋体" w:hAnsi="Times New Roman" w:cs="Times New Roman" w:hint="eastAsia"/>
                <w:color w:val="auto"/>
                <w:sz w:val="24"/>
                <w:szCs w:val="24"/>
                <w:lang w:eastAsia="zh-CN"/>
              </w:rPr>
              <w:t>涕</w:t>
            </w:r>
            <w:proofErr w:type="gramEnd"/>
            <w:r>
              <w:rPr>
                <w:rFonts w:ascii="Times New Roman" w:eastAsia="宋体" w:hAnsi="Times New Roman" w:cs="Times New Roman" w:hint="eastAsia"/>
                <w:color w:val="auto"/>
                <w:sz w:val="24"/>
                <w:szCs w:val="24"/>
                <w:lang w:eastAsia="zh-CN"/>
              </w:rPr>
              <w:t>灭威过渡期至</w:t>
            </w:r>
            <w:r>
              <w:rPr>
                <w:rFonts w:ascii="Times New Roman" w:eastAsia="宋体" w:hAnsi="Times New Roman" w:cs="Times New Roman" w:hint="eastAsia"/>
                <w:color w:val="auto"/>
                <w:sz w:val="24"/>
                <w:szCs w:val="24"/>
                <w:lang w:eastAsia="zh-CN"/>
              </w:rPr>
              <w:t>2026</w:t>
            </w:r>
            <w:r>
              <w:rPr>
                <w:rFonts w:ascii="Times New Roman" w:eastAsia="宋体" w:hAnsi="Times New Roman" w:cs="Times New Roman" w:hint="eastAsia"/>
                <w:color w:val="auto"/>
                <w:sz w:val="24"/>
                <w:szCs w:val="24"/>
                <w:lang w:eastAsia="zh-CN"/>
              </w:rPr>
              <w:t>年</w:t>
            </w:r>
            <w:r>
              <w:rPr>
                <w:rFonts w:ascii="Times New Roman" w:eastAsia="宋体" w:hAnsi="Times New Roman" w:cs="Times New Roman" w:hint="eastAsia"/>
                <w:color w:val="auto"/>
                <w:sz w:val="24"/>
                <w:szCs w:val="24"/>
                <w:lang w:eastAsia="zh-CN"/>
              </w:rPr>
              <w:t>6</w:t>
            </w:r>
            <w:r>
              <w:rPr>
                <w:rFonts w:ascii="Times New Roman" w:eastAsia="宋体" w:hAnsi="Times New Roman" w:cs="Times New Roman" w:hint="eastAsia"/>
                <w:color w:val="auto"/>
                <w:sz w:val="24"/>
                <w:szCs w:val="24"/>
                <w:lang w:eastAsia="zh-CN"/>
              </w:rPr>
              <w:t>月</w:t>
            </w:r>
            <w:r>
              <w:rPr>
                <w:rFonts w:ascii="Times New Roman" w:eastAsia="宋体" w:hAnsi="Times New Roman" w:cs="Times New Roman" w:hint="eastAsia"/>
                <w:color w:val="auto"/>
                <w:sz w:val="24"/>
                <w:szCs w:val="24"/>
                <w:lang w:eastAsia="zh-CN"/>
              </w:rPr>
              <w:t>1</w:t>
            </w:r>
            <w:r>
              <w:rPr>
                <w:rFonts w:ascii="Times New Roman" w:eastAsia="宋体" w:hAnsi="Times New Roman" w:cs="Times New Roman" w:hint="eastAsia"/>
                <w:color w:val="auto"/>
                <w:sz w:val="24"/>
                <w:szCs w:val="24"/>
                <w:lang w:eastAsia="zh-CN"/>
              </w:rPr>
              <w:t>日，过渡期内禁止在蔬菜、瓜果、茶叶、菌类、中草药材上使用，禁止用于防治卫生害虫，禁止用于水生植物的病虫害防治。</w:t>
            </w:r>
            <w:proofErr w:type="gramStart"/>
            <w:r>
              <w:rPr>
                <w:rFonts w:ascii="Times New Roman" w:eastAsia="宋体" w:hAnsi="Times New Roman" w:cs="Times New Roman" w:hint="eastAsia"/>
                <w:color w:val="auto"/>
                <w:sz w:val="24"/>
                <w:szCs w:val="24"/>
                <w:lang w:eastAsia="zh-CN"/>
              </w:rPr>
              <w:t>克百威</w:t>
            </w:r>
            <w:proofErr w:type="gramEnd"/>
            <w:r>
              <w:rPr>
                <w:rFonts w:ascii="Times New Roman" w:eastAsia="宋体" w:hAnsi="Times New Roman" w:cs="Times New Roman" w:hint="eastAsia"/>
                <w:color w:val="auto"/>
                <w:sz w:val="24"/>
                <w:szCs w:val="24"/>
                <w:lang w:eastAsia="zh-CN"/>
              </w:rPr>
              <w:t>过渡期内禁止在甘蔗上使用。过渡期后禁止销售和使用上述</w:t>
            </w:r>
            <w:r>
              <w:rPr>
                <w:rFonts w:ascii="Times New Roman" w:eastAsia="宋体" w:hAnsi="Times New Roman" w:cs="Times New Roman" w:hint="eastAsia"/>
                <w:color w:val="auto"/>
                <w:sz w:val="24"/>
                <w:szCs w:val="24"/>
                <w:lang w:eastAsia="zh-CN"/>
              </w:rPr>
              <w:t>8</w:t>
            </w:r>
            <w:r>
              <w:rPr>
                <w:rFonts w:ascii="Times New Roman" w:eastAsia="宋体" w:hAnsi="Times New Roman" w:cs="Times New Roman" w:hint="eastAsia"/>
                <w:color w:val="auto"/>
                <w:sz w:val="24"/>
                <w:szCs w:val="24"/>
                <w:lang w:eastAsia="zh-CN"/>
              </w:rPr>
              <w:t>种农药。溴甲烷仅可用于“检疫熏蒸处理”</w:t>
            </w:r>
          </w:p>
        </w:tc>
      </w:tr>
      <w:tr w:rsidR="00164B0A" w14:paraId="5F62E405" w14:textId="77777777">
        <w:trPr>
          <w:trHeight w:val="670"/>
          <w:jc w:val="center"/>
        </w:trPr>
        <w:tc>
          <w:tcPr>
            <w:tcW w:w="741" w:type="pct"/>
            <w:vMerge w:val="restart"/>
            <w:vAlign w:val="center"/>
          </w:tcPr>
          <w:p w14:paraId="2A709BD7"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在部分范围内禁止使用</w:t>
            </w:r>
          </w:p>
        </w:tc>
        <w:tc>
          <w:tcPr>
            <w:tcW w:w="2214" w:type="pct"/>
            <w:vAlign w:val="center"/>
          </w:tcPr>
          <w:p w14:paraId="3D175D6C"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内吸磷、</w:t>
            </w:r>
            <w:proofErr w:type="gramStart"/>
            <w:r>
              <w:rPr>
                <w:rFonts w:ascii="Times New Roman" w:eastAsia="宋体" w:hAnsi="Times New Roman" w:cs="Times New Roman" w:hint="eastAsia"/>
                <w:color w:val="auto"/>
                <w:sz w:val="24"/>
                <w:szCs w:val="24"/>
                <w:lang w:eastAsia="zh-CN"/>
              </w:rPr>
              <w:t>硫环磷</w:t>
            </w:r>
            <w:proofErr w:type="gramEnd"/>
            <w:r>
              <w:rPr>
                <w:rFonts w:ascii="Times New Roman" w:eastAsia="宋体" w:hAnsi="Times New Roman" w:cs="Times New Roman" w:hint="eastAsia"/>
                <w:color w:val="auto"/>
                <w:sz w:val="24"/>
                <w:szCs w:val="24"/>
                <w:lang w:eastAsia="zh-CN"/>
              </w:rPr>
              <w:t>、氯唑磷</w:t>
            </w:r>
          </w:p>
        </w:tc>
        <w:tc>
          <w:tcPr>
            <w:tcW w:w="2045" w:type="pct"/>
            <w:vAlign w:val="center"/>
          </w:tcPr>
          <w:p w14:paraId="4467DBAA"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禁止在蔬菜、瓜果。茶叶，中草药材上使用</w:t>
            </w:r>
          </w:p>
        </w:tc>
      </w:tr>
      <w:tr w:rsidR="00164B0A" w14:paraId="3ECAD8B2" w14:textId="77777777">
        <w:trPr>
          <w:trHeight w:val="751"/>
          <w:jc w:val="center"/>
        </w:trPr>
        <w:tc>
          <w:tcPr>
            <w:tcW w:w="741" w:type="pct"/>
            <w:vMerge/>
            <w:vAlign w:val="center"/>
          </w:tcPr>
          <w:p w14:paraId="6FD276CB" w14:textId="77777777" w:rsidR="00164B0A" w:rsidRDefault="00164B0A">
            <w:pPr>
              <w:jc w:val="center"/>
              <w:rPr>
                <w:rFonts w:ascii="Times New Roman" w:eastAsia="宋体" w:hAnsi="Times New Roman" w:cs="Times New Roman"/>
                <w:color w:val="auto"/>
                <w:sz w:val="24"/>
                <w:szCs w:val="24"/>
                <w:lang w:eastAsia="zh-CN"/>
              </w:rPr>
            </w:pPr>
          </w:p>
        </w:tc>
        <w:tc>
          <w:tcPr>
            <w:tcW w:w="2214" w:type="pct"/>
            <w:vAlign w:val="center"/>
          </w:tcPr>
          <w:p w14:paraId="782447EC"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乙酰甲胺磷、</w:t>
            </w:r>
            <w:proofErr w:type="gramStart"/>
            <w:r>
              <w:rPr>
                <w:rFonts w:ascii="Times New Roman" w:eastAsia="宋体" w:hAnsi="Times New Roman" w:cs="Times New Roman" w:hint="eastAsia"/>
                <w:color w:val="auto"/>
                <w:sz w:val="24"/>
                <w:szCs w:val="24"/>
                <w:lang w:eastAsia="zh-CN"/>
              </w:rPr>
              <w:t>丁硫克百</w:t>
            </w:r>
            <w:proofErr w:type="gramEnd"/>
            <w:r>
              <w:rPr>
                <w:rFonts w:ascii="Times New Roman" w:eastAsia="宋体" w:hAnsi="Times New Roman" w:cs="Times New Roman" w:hint="eastAsia"/>
                <w:color w:val="auto"/>
                <w:sz w:val="24"/>
                <w:szCs w:val="24"/>
                <w:lang w:eastAsia="zh-CN"/>
              </w:rPr>
              <w:t>威、乐果</w:t>
            </w:r>
          </w:p>
        </w:tc>
        <w:tc>
          <w:tcPr>
            <w:tcW w:w="2045" w:type="pct"/>
            <w:vAlign w:val="center"/>
          </w:tcPr>
          <w:p w14:paraId="22E82471"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禁止在蔬菜、瓜果、茶叶、菌类、中草药材上使用</w:t>
            </w:r>
          </w:p>
        </w:tc>
      </w:tr>
      <w:tr w:rsidR="00164B0A" w14:paraId="7E23442C" w14:textId="77777777">
        <w:trPr>
          <w:trHeight w:val="785"/>
          <w:jc w:val="center"/>
        </w:trPr>
        <w:tc>
          <w:tcPr>
            <w:tcW w:w="741" w:type="pct"/>
            <w:vMerge/>
            <w:vAlign w:val="center"/>
          </w:tcPr>
          <w:p w14:paraId="06E7EFBF" w14:textId="77777777" w:rsidR="00164B0A" w:rsidRDefault="00164B0A">
            <w:pPr>
              <w:jc w:val="center"/>
              <w:rPr>
                <w:rFonts w:ascii="Times New Roman" w:eastAsia="宋体" w:hAnsi="Times New Roman" w:cs="Times New Roman"/>
                <w:color w:val="auto"/>
                <w:sz w:val="24"/>
                <w:szCs w:val="24"/>
                <w:lang w:eastAsia="zh-CN"/>
              </w:rPr>
            </w:pPr>
          </w:p>
        </w:tc>
        <w:tc>
          <w:tcPr>
            <w:tcW w:w="2214" w:type="pct"/>
            <w:vAlign w:val="center"/>
          </w:tcPr>
          <w:p w14:paraId="0AE52604"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氟虫</w:t>
            </w:r>
            <w:proofErr w:type="gramStart"/>
            <w:r>
              <w:rPr>
                <w:rFonts w:ascii="Times New Roman" w:eastAsia="宋体" w:hAnsi="Times New Roman" w:cs="Times New Roman" w:hint="eastAsia"/>
                <w:color w:val="auto"/>
                <w:sz w:val="24"/>
                <w:szCs w:val="24"/>
                <w:lang w:eastAsia="zh-CN"/>
              </w:rPr>
              <w:t>腈</w:t>
            </w:r>
            <w:proofErr w:type="gramEnd"/>
          </w:p>
        </w:tc>
        <w:tc>
          <w:tcPr>
            <w:tcW w:w="2045" w:type="pct"/>
            <w:vAlign w:val="center"/>
          </w:tcPr>
          <w:p w14:paraId="13F020B4" w14:textId="77777777" w:rsidR="00164B0A" w:rsidRDefault="001B2382">
            <w:pPr>
              <w:jc w:val="center"/>
              <w:rPr>
                <w:rFonts w:ascii="Times New Roman" w:eastAsia="宋体" w:hAnsi="Times New Roman" w:cs="Times New Roman"/>
                <w:color w:val="auto"/>
                <w:sz w:val="24"/>
                <w:szCs w:val="24"/>
                <w:lang w:eastAsia="zh-CN"/>
              </w:rPr>
            </w:pPr>
            <w:r>
              <w:rPr>
                <w:rFonts w:ascii="Times New Roman" w:eastAsia="宋体" w:hAnsi="Times New Roman" w:cs="Times New Roman" w:hint="eastAsia"/>
                <w:color w:val="auto"/>
                <w:sz w:val="24"/>
                <w:szCs w:val="24"/>
                <w:lang w:eastAsia="zh-CN"/>
              </w:rPr>
              <w:t>禁止在所有农作物上使用</w:t>
            </w:r>
          </w:p>
        </w:tc>
      </w:tr>
    </w:tbl>
    <w:p w14:paraId="29FB4153" w14:textId="77777777" w:rsidR="00164B0A" w:rsidRDefault="00164B0A">
      <w:pPr>
        <w:pStyle w:val="2"/>
        <w:ind w:firstLine="620"/>
        <w:rPr>
          <w:rFonts w:ascii="Times New Roman" w:eastAsia="宋体" w:hAnsi="Times New Roman" w:cs="Times New Roman"/>
          <w:color w:val="auto"/>
          <w:sz w:val="31"/>
          <w:szCs w:val="31"/>
          <w:lang w:eastAsia="zh-CN"/>
        </w:rPr>
      </w:pPr>
    </w:p>
    <w:p w14:paraId="2705D203" w14:textId="77777777" w:rsidR="00164B0A" w:rsidRDefault="00164B0A">
      <w:pPr>
        <w:pStyle w:val="2"/>
        <w:ind w:firstLine="620"/>
        <w:rPr>
          <w:rFonts w:ascii="Times New Roman" w:eastAsia="宋体" w:hAnsi="Times New Roman" w:cs="Times New Roman"/>
          <w:color w:val="auto"/>
          <w:sz w:val="31"/>
          <w:szCs w:val="31"/>
          <w:lang w:eastAsia="zh-CN"/>
        </w:rPr>
      </w:pPr>
    </w:p>
    <w:p w14:paraId="25569429" w14:textId="77777777" w:rsidR="00164B0A" w:rsidRDefault="001B2382">
      <w:pPr>
        <w:spacing w:afterLines="50" w:after="120" w:line="590" w:lineRule="exact"/>
        <w:jc w:val="center"/>
        <w:rPr>
          <w:rFonts w:ascii="微软雅黑" w:eastAsia="微软雅黑" w:hAnsi="微软雅黑" w:cs="微软雅黑"/>
          <w:color w:val="auto"/>
          <w:spacing w:val="1"/>
          <w:position w:val="-1"/>
          <w:sz w:val="28"/>
          <w:szCs w:val="28"/>
          <w:lang w:eastAsia="zh-CN"/>
        </w:rPr>
      </w:pPr>
      <w:bookmarkStart w:id="3" w:name="OLE_LINK2"/>
      <w:r>
        <w:rPr>
          <w:rFonts w:ascii="微软雅黑" w:eastAsia="微软雅黑" w:hAnsi="微软雅黑" w:cs="微软雅黑" w:hint="eastAsia"/>
          <w:color w:val="auto"/>
          <w:spacing w:val="1"/>
          <w:position w:val="-1"/>
          <w:sz w:val="28"/>
          <w:szCs w:val="28"/>
          <w:lang w:eastAsia="zh-CN"/>
        </w:rPr>
        <w:lastRenderedPageBreak/>
        <w:t>附录F 荔枝中易超标农药清单</w:t>
      </w:r>
    </w:p>
    <w:tbl>
      <w:tblPr>
        <w:tblStyle w:val="aa"/>
        <w:tblW w:w="4737" w:type="pct"/>
        <w:jc w:val="center"/>
        <w:tblLook w:val="04A0" w:firstRow="1" w:lastRow="0" w:firstColumn="1" w:lastColumn="0" w:noHBand="0" w:noVBand="1"/>
      </w:tblPr>
      <w:tblGrid>
        <w:gridCol w:w="2713"/>
        <w:gridCol w:w="2834"/>
        <w:gridCol w:w="7883"/>
      </w:tblGrid>
      <w:tr w:rsidR="00164B0A" w14:paraId="2240285A" w14:textId="77777777">
        <w:trPr>
          <w:trHeight w:val="824"/>
          <w:jc w:val="center"/>
        </w:trPr>
        <w:tc>
          <w:tcPr>
            <w:tcW w:w="1010" w:type="pct"/>
            <w:vAlign w:val="center"/>
          </w:tcPr>
          <w:p w14:paraId="057E9EEC" w14:textId="77777777" w:rsidR="00164B0A" w:rsidRDefault="001B2382">
            <w:pPr>
              <w:jc w:val="center"/>
              <w:rPr>
                <w:rFonts w:ascii="Times New Roman" w:eastAsia="宋体" w:hAnsi="Times New Roman" w:cs="Times New Roman"/>
                <w:b/>
                <w:bCs/>
                <w:color w:val="auto"/>
                <w:sz w:val="28"/>
                <w:szCs w:val="28"/>
                <w:lang w:eastAsia="zh-CN"/>
              </w:rPr>
            </w:pPr>
            <w:r>
              <w:rPr>
                <w:rFonts w:ascii="Times New Roman" w:eastAsia="宋体" w:hAnsi="Times New Roman" w:cs="Times New Roman" w:hint="eastAsia"/>
                <w:b/>
                <w:bCs/>
                <w:color w:val="auto"/>
                <w:sz w:val="28"/>
                <w:szCs w:val="28"/>
                <w:lang w:eastAsia="zh-CN"/>
              </w:rPr>
              <w:t>产品名称</w:t>
            </w:r>
          </w:p>
        </w:tc>
        <w:tc>
          <w:tcPr>
            <w:tcW w:w="1055" w:type="pct"/>
            <w:vAlign w:val="center"/>
          </w:tcPr>
          <w:p w14:paraId="65A375C9" w14:textId="77777777" w:rsidR="00164B0A" w:rsidRDefault="001B2382">
            <w:pPr>
              <w:jc w:val="center"/>
              <w:rPr>
                <w:rFonts w:ascii="Times New Roman" w:eastAsia="宋体" w:hAnsi="Times New Roman" w:cs="Times New Roman"/>
                <w:b/>
                <w:bCs/>
                <w:color w:val="auto"/>
                <w:sz w:val="28"/>
                <w:szCs w:val="28"/>
                <w:lang w:eastAsia="zh-CN"/>
              </w:rPr>
            </w:pPr>
            <w:r>
              <w:rPr>
                <w:rFonts w:ascii="Times New Roman" w:eastAsia="宋体" w:hAnsi="Times New Roman" w:cs="Times New Roman" w:hint="eastAsia"/>
                <w:b/>
                <w:bCs/>
                <w:color w:val="auto"/>
                <w:sz w:val="28"/>
                <w:szCs w:val="28"/>
                <w:lang w:eastAsia="zh-CN"/>
              </w:rPr>
              <w:t>农药分类</w:t>
            </w:r>
          </w:p>
        </w:tc>
        <w:tc>
          <w:tcPr>
            <w:tcW w:w="2935" w:type="pct"/>
            <w:vAlign w:val="center"/>
          </w:tcPr>
          <w:p w14:paraId="4AEA86BF" w14:textId="77777777" w:rsidR="00164B0A" w:rsidRDefault="001B2382">
            <w:pPr>
              <w:jc w:val="center"/>
              <w:rPr>
                <w:rFonts w:ascii="Times New Roman" w:eastAsia="宋体" w:hAnsi="Times New Roman" w:cs="Times New Roman"/>
                <w:b/>
                <w:bCs/>
                <w:color w:val="auto"/>
                <w:sz w:val="28"/>
                <w:szCs w:val="28"/>
                <w:lang w:eastAsia="zh-CN"/>
              </w:rPr>
            </w:pPr>
            <w:r>
              <w:rPr>
                <w:rFonts w:ascii="Times New Roman" w:eastAsia="宋体" w:hAnsi="Times New Roman" w:cs="Times New Roman" w:hint="eastAsia"/>
                <w:b/>
                <w:bCs/>
                <w:color w:val="auto"/>
                <w:sz w:val="28"/>
                <w:szCs w:val="28"/>
                <w:lang w:eastAsia="zh-CN"/>
              </w:rPr>
              <w:t>农药名称</w:t>
            </w:r>
          </w:p>
        </w:tc>
      </w:tr>
      <w:tr w:rsidR="00164B0A" w14:paraId="3E2949A9" w14:textId="77777777">
        <w:trPr>
          <w:trHeight w:val="567"/>
          <w:jc w:val="center"/>
        </w:trPr>
        <w:tc>
          <w:tcPr>
            <w:tcW w:w="1010" w:type="pct"/>
            <w:vMerge w:val="restart"/>
            <w:vAlign w:val="center"/>
          </w:tcPr>
          <w:p w14:paraId="1258CBCE"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荔枝</w:t>
            </w:r>
          </w:p>
        </w:tc>
        <w:tc>
          <w:tcPr>
            <w:tcW w:w="1055" w:type="pct"/>
            <w:vAlign w:val="center"/>
          </w:tcPr>
          <w:p w14:paraId="738F5FC5"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禁用农药</w:t>
            </w:r>
          </w:p>
        </w:tc>
        <w:tc>
          <w:tcPr>
            <w:tcW w:w="2935" w:type="pct"/>
            <w:vAlign w:val="center"/>
          </w:tcPr>
          <w:p w14:paraId="5E5A02C6"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氧乐果、</w:t>
            </w:r>
            <w:proofErr w:type="gramStart"/>
            <w:r>
              <w:rPr>
                <w:rFonts w:ascii="Times New Roman" w:eastAsia="宋体" w:hAnsi="Times New Roman" w:cs="Times New Roman" w:hint="eastAsia"/>
                <w:color w:val="auto"/>
                <w:sz w:val="28"/>
                <w:szCs w:val="28"/>
                <w:lang w:eastAsia="zh-CN"/>
              </w:rPr>
              <w:t>克百威</w:t>
            </w:r>
            <w:proofErr w:type="gramEnd"/>
          </w:p>
        </w:tc>
      </w:tr>
      <w:tr w:rsidR="00164B0A" w14:paraId="36B8AE3D" w14:textId="77777777">
        <w:trPr>
          <w:trHeight w:val="1110"/>
          <w:jc w:val="center"/>
        </w:trPr>
        <w:tc>
          <w:tcPr>
            <w:tcW w:w="1010" w:type="pct"/>
            <w:vMerge/>
            <w:vAlign w:val="center"/>
          </w:tcPr>
          <w:p w14:paraId="50FBA92B" w14:textId="77777777" w:rsidR="00164B0A" w:rsidRDefault="00164B0A">
            <w:pPr>
              <w:jc w:val="center"/>
              <w:rPr>
                <w:rFonts w:ascii="Times New Roman" w:eastAsia="宋体" w:hAnsi="Times New Roman" w:cs="Times New Roman"/>
                <w:color w:val="auto"/>
                <w:sz w:val="28"/>
                <w:szCs w:val="28"/>
                <w:lang w:eastAsia="zh-CN"/>
              </w:rPr>
            </w:pPr>
          </w:p>
        </w:tc>
        <w:tc>
          <w:tcPr>
            <w:tcW w:w="1055" w:type="pct"/>
            <w:vAlign w:val="center"/>
          </w:tcPr>
          <w:p w14:paraId="6195A91E"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常规农药</w:t>
            </w:r>
          </w:p>
        </w:tc>
        <w:tc>
          <w:tcPr>
            <w:tcW w:w="2935" w:type="pct"/>
            <w:vAlign w:val="center"/>
          </w:tcPr>
          <w:p w14:paraId="52D285C8" w14:textId="77777777" w:rsidR="00164B0A" w:rsidRDefault="001B2382" w:rsidP="00C94EA5">
            <w:pPr>
              <w:jc w:val="left"/>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吡唑</w:t>
            </w:r>
            <w:proofErr w:type="gramStart"/>
            <w:r>
              <w:rPr>
                <w:rFonts w:ascii="Times New Roman" w:eastAsia="宋体" w:hAnsi="Times New Roman" w:cs="Times New Roman" w:hint="eastAsia"/>
                <w:color w:val="auto"/>
                <w:sz w:val="28"/>
                <w:szCs w:val="28"/>
                <w:lang w:eastAsia="zh-CN"/>
              </w:rPr>
              <w:t>醚菌酯</w:t>
            </w:r>
            <w:proofErr w:type="gramEnd"/>
            <w:r>
              <w:rPr>
                <w:rFonts w:ascii="Times New Roman" w:eastAsia="宋体" w:hAnsi="Times New Roman" w:cs="Times New Roman" w:hint="eastAsia"/>
                <w:color w:val="auto"/>
                <w:sz w:val="28"/>
                <w:szCs w:val="28"/>
                <w:lang w:eastAsia="zh-CN"/>
              </w:rPr>
              <w:t>、</w:t>
            </w:r>
            <w:proofErr w:type="gramStart"/>
            <w:r>
              <w:rPr>
                <w:rFonts w:ascii="Times New Roman" w:eastAsia="宋体" w:hAnsi="Times New Roman" w:cs="Times New Roman" w:hint="eastAsia"/>
                <w:color w:val="auto"/>
                <w:sz w:val="28"/>
                <w:szCs w:val="28"/>
                <w:lang w:eastAsia="zh-CN"/>
              </w:rPr>
              <w:t>氯氟氰菊酯</w:t>
            </w:r>
            <w:proofErr w:type="gramEnd"/>
            <w:r>
              <w:rPr>
                <w:rFonts w:ascii="Times New Roman" w:eastAsia="宋体" w:hAnsi="Times New Roman" w:cs="Times New Roman" w:hint="eastAsia"/>
                <w:color w:val="auto"/>
                <w:sz w:val="28"/>
                <w:szCs w:val="28"/>
                <w:lang w:eastAsia="zh-CN"/>
              </w:rPr>
              <w:t>、氯氰菊酯、除虫</w:t>
            </w:r>
            <w:proofErr w:type="gramStart"/>
            <w:r>
              <w:rPr>
                <w:rFonts w:ascii="Times New Roman" w:eastAsia="宋体" w:hAnsi="Times New Roman" w:cs="Times New Roman" w:hint="eastAsia"/>
                <w:color w:val="auto"/>
                <w:sz w:val="28"/>
                <w:szCs w:val="28"/>
                <w:lang w:eastAsia="zh-CN"/>
              </w:rPr>
              <w:t>脲</w:t>
            </w:r>
            <w:proofErr w:type="gramEnd"/>
            <w:r>
              <w:rPr>
                <w:rFonts w:ascii="Times New Roman" w:eastAsia="宋体" w:hAnsi="Times New Roman" w:cs="Times New Roman" w:hint="eastAsia"/>
                <w:color w:val="auto"/>
                <w:sz w:val="28"/>
                <w:szCs w:val="28"/>
                <w:lang w:eastAsia="zh-CN"/>
              </w:rPr>
              <w:t>、</w:t>
            </w:r>
          </w:p>
          <w:p w14:paraId="4585BD37" w14:textId="77777777" w:rsidR="00164B0A" w:rsidRDefault="001B2382" w:rsidP="00C94EA5">
            <w:pPr>
              <w:jc w:val="left"/>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溴氰菊酯、苯</w:t>
            </w:r>
            <w:proofErr w:type="gramStart"/>
            <w:r>
              <w:rPr>
                <w:rFonts w:ascii="Times New Roman" w:eastAsia="宋体" w:hAnsi="Times New Roman" w:cs="Times New Roman" w:hint="eastAsia"/>
                <w:color w:val="auto"/>
                <w:sz w:val="28"/>
                <w:szCs w:val="28"/>
                <w:lang w:eastAsia="zh-CN"/>
              </w:rPr>
              <w:t>醚甲环唑</w:t>
            </w:r>
            <w:proofErr w:type="gramEnd"/>
          </w:p>
        </w:tc>
      </w:tr>
      <w:bookmarkEnd w:id="3"/>
    </w:tbl>
    <w:p w14:paraId="66012A08" w14:textId="77777777" w:rsidR="00164B0A" w:rsidRDefault="00164B0A">
      <w:pPr>
        <w:rPr>
          <w:color w:val="auto"/>
          <w:lang w:eastAsia="zh-CN"/>
        </w:rPr>
      </w:pPr>
    </w:p>
    <w:p w14:paraId="55B666DF" w14:textId="77777777" w:rsidR="00164B0A" w:rsidRDefault="00164B0A">
      <w:pPr>
        <w:rPr>
          <w:color w:val="auto"/>
          <w:lang w:eastAsia="zh-CN"/>
        </w:rPr>
      </w:pPr>
    </w:p>
    <w:p w14:paraId="69885672" w14:textId="77777777" w:rsidR="00164B0A" w:rsidRDefault="001B2382">
      <w:pPr>
        <w:spacing w:line="590" w:lineRule="exact"/>
        <w:jc w:val="center"/>
        <w:rPr>
          <w:rFonts w:ascii="仿宋_GB2312" w:eastAsia="仿宋_GB2312" w:hAnsi="仿宋_GB2312" w:cs="仿宋_GB2312"/>
          <w:b/>
          <w:sz w:val="28"/>
          <w:szCs w:val="28"/>
          <w:lang w:eastAsia="zh-CN"/>
        </w:rPr>
      </w:pPr>
      <w:r>
        <w:rPr>
          <w:rFonts w:ascii="微软雅黑" w:eastAsia="微软雅黑" w:hAnsi="微软雅黑" w:cs="微软雅黑" w:hint="eastAsia"/>
          <w:color w:val="auto"/>
          <w:spacing w:val="1"/>
          <w:position w:val="-1"/>
          <w:sz w:val="28"/>
          <w:szCs w:val="28"/>
          <w:lang w:eastAsia="zh-CN"/>
        </w:rPr>
        <w:t>附录G 荔枝“三剂”清单</w:t>
      </w:r>
    </w:p>
    <w:tbl>
      <w:tblPr>
        <w:tblStyle w:val="aa"/>
        <w:tblW w:w="4811" w:type="pct"/>
        <w:jc w:val="center"/>
        <w:tblLook w:val="04A0" w:firstRow="1" w:lastRow="0" w:firstColumn="1" w:lastColumn="0" w:noHBand="0" w:noVBand="1"/>
      </w:tblPr>
      <w:tblGrid>
        <w:gridCol w:w="2202"/>
        <w:gridCol w:w="6104"/>
        <w:gridCol w:w="5334"/>
      </w:tblGrid>
      <w:tr w:rsidR="00164B0A" w14:paraId="51AFCDA6" w14:textId="77777777">
        <w:trPr>
          <w:trHeight w:val="567"/>
          <w:jc w:val="center"/>
        </w:trPr>
        <w:tc>
          <w:tcPr>
            <w:tcW w:w="807" w:type="pct"/>
            <w:vAlign w:val="center"/>
          </w:tcPr>
          <w:p w14:paraId="2E6947C7" w14:textId="77777777" w:rsidR="00164B0A" w:rsidRDefault="001B2382">
            <w:pPr>
              <w:jc w:val="center"/>
              <w:rPr>
                <w:rFonts w:ascii="黑体" w:eastAsia="黑体" w:hAnsi="黑体" w:cs="黑体"/>
                <w:sz w:val="28"/>
                <w:szCs w:val="28"/>
                <w:shd w:val="clear" w:color="auto" w:fill="FFFFFF"/>
              </w:rPr>
            </w:pPr>
            <w:proofErr w:type="spellStart"/>
            <w:r>
              <w:rPr>
                <w:rFonts w:ascii="黑体" w:eastAsia="黑体" w:hAnsi="黑体" w:cs="黑体" w:hint="eastAsia"/>
                <w:sz w:val="28"/>
                <w:szCs w:val="28"/>
                <w:shd w:val="clear" w:color="auto" w:fill="FFFFFF"/>
              </w:rPr>
              <w:t>产品名称</w:t>
            </w:r>
            <w:proofErr w:type="spellEnd"/>
          </w:p>
        </w:tc>
        <w:tc>
          <w:tcPr>
            <w:tcW w:w="2237" w:type="pct"/>
            <w:vAlign w:val="center"/>
          </w:tcPr>
          <w:p w14:paraId="17F37A82" w14:textId="77777777" w:rsidR="00164B0A" w:rsidRDefault="001B2382">
            <w:pPr>
              <w:jc w:val="center"/>
              <w:rPr>
                <w:rFonts w:ascii="黑体" w:eastAsia="黑体" w:hAnsi="黑体" w:cs="黑体"/>
                <w:color w:val="5E5E5E"/>
                <w:sz w:val="28"/>
                <w:szCs w:val="28"/>
                <w:shd w:val="clear" w:color="auto" w:fill="FFFFFF"/>
              </w:rPr>
            </w:pPr>
            <w:r>
              <w:rPr>
                <w:rFonts w:ascii="黑体" w:eastAsia="黑体" w:hAnsi="黑体" w:cs="黑体" w:hint="eastAsia"/>
                <w:sz w:val="28"/>
                <w:szCs w:val="28"/>
                <w:shd w:val="clear" w:color="auto" w:fill="FFFFFF"/>
              </w:rPr>
              <w:t>“</w:t>
            </w:r>
            <w:proofErr w:type="spellStart"/>
            <w:r>
              <w:rPr>
                <w:rFonts w:ascii="黑体" w:eastAsia="黑体" w:hAnsi="黑体" w:cs="黑体" w:hint="eastAsia"/>
                <w:sz w:val="28"/>
                <w:szCs w:val="28"/>
                <w:shd w:val="clear" w:color="auto" w:fill="FFFFFF"/>
              </w:rPr>
              <w:t>三剂”名称</w:t>
            </w:r>
            <w:proofErr w:type="spellEnd"/>
          </w:p>
        </w:tc>
        <w:tc>
          <w:tcPr>
            <w:tcW w:w="1955" w:type="pct"/>
            <w:vAlign w:val="center"/>
          </w:tcPr>
          <w:p w14:paraId="72AF7F33" w14:textId="77777777" w:rsidR="00164B0A" w:rsidRDefault="001B2382">
            <w:pPr>
              <w:jc w:val="center"/>
              <w:rPr>
                <w:rFonts w:ascii="黑体" w:eastAsia="黑体" w:hAnsi="黑体" w:cs="黑体"/>
                <w:sz w:val="28"/>
                <w:szCs w:val="28"/>
                <w:shd w:val="clear" w:color="auto" w:fill="FFFFFF"/>
              </w:rPr>
            </w:pPr>
            <w:proofErr w:type="spellStart"/>
            <w:r>
              <w:rPr>
                <w:rFonts w:ascii="黑体" w:eastAsia="黑体" w:hAnsi="黑体" w:cs="黑体" w:hint="eastAsia"/>
                <w:sz w:val="28"/>
                <w:szCs w:val="28"/>
                <w:shd w:val="clear" w:color="auto" w:fill="FFFFFF"/>
              </w:rPr>
              <w:t>最大残留限量，mg</w:t>
            </w:r>
            <w:proofErr w:type="spellEnd"/>
            <w:r>
              <w:rPr>
                <w:rFonts w:ascii="黑体" w:eastAsia="黑体" w:hAnsi="黑体" w:cs="黑体" w:hint="eastAsia"/>
                <w:sz w:val="28"/>
                <w:szCs w:val="28"/>
                <w:shd w:val="clear" w:color="auto" w:fill="FFFFFF"/>
              </w:rPr>
              <w:t>/kg</w:t>
            </w:r>
          </w:p>
        </w:tc>
      </w:tr>
      <w:tr w:rsidR="00164B0A" w14:paraId="794DB1FE" w14:textId="77777777">
        <w:trPr>
          <w:trHeight w:val="567"/>
          <w:jc w:val="center"/>
        </w:trPr>
        <w:tc>
          <w:tcPr>
            <w:tcW w:w="807" w:type="pct"/>
            <w:vMerge w:val="restart"/>
            <w:vAlign w:val="center"/>
          </w:tcPr>
          <w:p w14:paraId="60713889"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荔枝</w:t>
            </w:r>
          </w:p>
        </w:tc>
        <w:tc>
          <w:tcPr>
            <w:tcW w:w="2237" w:type="pct"/>
            <w:vAlign w:val="center"/>
          </w:tcPr>
          <w:p w14:paraId="7292DACD" w14:textId="77777777" w:rsidR="00164B0A" w:rsidRDefault="001B2382">
            <w:pPr>
              <w:jc w:val="center"/>
              <w:rPr>
                <w:rFonts w:ascii="Times New Roman" w:eastAsia="宋体" w:hAnsi="Times New Roman" w:cs="Times New Roman"/>
                <w:color w:val="auto"/>
                <w:sz w:val="28"/>
                <w:szCs w:val="28"/>
                <w:lang w:eastAsia="zh-CN"/>
              </w:rPr>
            </w:pPr>
            <w:proofErr w:type="gramStart"/>
            <w:r>
              <w:rPr>
                <w:rFonts w:ascii="Times New Roman" w:eastAsia="宋体" w:hAnsi="Times New Roman" w:cs="Times New Roman" w:hint="eastAsia"/>
                <w:color w:val="auto"/>
                <w:sz w:val="28"/>
                <w:szCs w:val="28"/>
                <w:lang w:eastAsia="zh-CN"/>
              </w:rPr>
              <w:t>咪</w:t>
            </w:r>
            <w:proofErr w:type="gramEnd"/>
            <w:r>
              <w:rPr>
                <w:rFonts w:ascii="Times New Roman" w:eastAsia="宋体" w:hAnsi="Times New Roman" w:cs="Times New Roman" w:hint="eastAsia"/>
                <w:color w:val="auto"/>
                <w:sz w:val="28"/>
                <w:szCs w:val="28"/>
                <w:lang w:eastAsia="zh-CN"/>
              </w:rPr>
              <w:t>鲜胺</w:t>
            </w:r>
          </w:p>
        </w:tc>
        <w:tc>
          <w:tcPr>
            <w:tcW w:w="1955" w:type="pct"/>
            <w:vAlign w:val="center"/>
          </w:tcPr>
          <w:p w14:paraId="06E0CE0E"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2</w:t>
            </w:r>
          </w:p>
        </w:tc>
      </w:tr>
      <w:tr w:rsidR="00164B0A" w14:paraId="548B4446" w14:textId="77777777">
        <w:trPr>
          <w:trHeight w:val="567"/>
          <w:jc w:val="center"/>
        </w:trPr>
        <w:tc>
          <w:tcPr>
            <w:tcW w:w="807" w:type="pct"/>
            <w:vMerge/>
            <w:vAlign w:val="center"/>
          </w:tcPr>
          <w:p w14:paraId="34B26558" w14:textId="77777777" w:rsidR="00164B0A" w:rsidRDefault="00164B0A">
            <w:pPr>
              <w:jc w:val="center"/>
              <w:rPr>
                <w:rFonts w:ascii="Times New Roman" w:eastAsia="宋体" w:hAnsi="Times New Roman" w:cs="Times New Roman"/>
                <w:color w:val="auto"/>
                <w:sz w:val="28"/>
                <w:szCs w:val="28"/>
                <w:lang w:eastAsia="zh-CN"/>
              </w:rPr>
            </w:pPr>
          </w:p>
        </w:tc>
        <w:tc>
          <w:tcPr>
            <w:tcW w:w="2237" w:type="pct"/>
            <w:vAlign w:val="center"/>
          </w:tcPr>
          <w:p w14:paraId="3AE6B56A"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二氧化氯</w:t>
            </w:r>
          </w:p>
        </w:tc>
        <w:tc>
          <w:tcPr>
            <w:tcW w:w="1955" w:type="pct"/>
            <w:vAlign w:val="center"/>
          </w:tcPr>
          <w:p w14:paraId="3FCA722F"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w:t>
            </w:r>
          </w:p>
        </w:tc>
      </w:tr>
      <w:tr w:rsidR="00164B0A" w14:paraId="47DB4B36" w14:textId="77777777">
        <w:trPr>
          <w:trHeight w:val="567"/>
          <w:jc w:val="center"/>
        </w:trPr>
        <w:tc>
          <w:tcPr>
            <w:tcW w:w="807" w:type="pct"/>
            <w:vMerge/>
            <w:vAlign w:val="center"/>
          </w:tcPr>
          <w:p w14:paraId="7DC70B0A" w14:textId="77777777" w:rsidR="00164B0A" w:rsidRDefault="00164B0A">
            <w:pPr>
              <w:jc w:val="center"/>
              <w:rPr>
                <w:rFonts w:ascii="Times New Roman" w:eastAsia="宋体" w:hAnsi="Times New Roman" w:cs="Times New Roman"/>
                <w:color w:val="auto"/>
                <w:sz w:val="28"/>
                <w:szCs w:val="28"/>
                <w:lang w:eastAsia="zh-CN"/>
              </w:rPr>
            </w:pPr>
          </w:p>
        </w:tc>
        <w:tc>
          <w:tcPr>
            <w:tcW w:w="2237" w:type="pct"/>
            <w:vAlign w:val="center"/>
          </w:tcPr>
          <w:p w14:paraId="57FF8820"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二氧化硫</w:t>
            </w:r>
          </w:p>
        </w:tc>
        <w:tc>
          <w:tcPr>
            <w:tcW w:w="1955" w:type="pct"/>
            <w:vAlign w:val="center"/>
          </w:tcPr>
          <w:p w14:paraId="01161975" w14:textId="77777777" w:rsidR="00164B0A" w:rsidRDefault="001B2382">
            <w:pPr>
              <w:jc w:val="center"/>
              <w:rPr>
                <w:rFonts w:ascii="Times New Roman" w:eastAsia="宋体" w:hAnsi="Times New Roman" w:cs="Times New Roman"/>
                <w:color w:val="auto"/>
                <w:sz w:val="28"/>
                <w:szCs w:val="28"/>
                <w:lang w:eastAsia="zh-CN"/>
              </w:rPr>
            </w:pPr>
            <w:r>
              <w:rPr>
                <w:rFonts w:ascii="Times New Roman" w:eastAsia="宋体" w:hAnsi="Times New Roman" w:cs="Times New Roman" w:hint="eastAsia"/>
                <w:color w:val="auto"/>
                <w:sz w:val="28"/>
                <w:szCs w:val="28"/>
                <w:lang w:eastAsia="zh-CN"/>
              </w:rPr>
              <w:t>50</w:t>
            </w:r>
          </w:p>
        </w:tc>
      </w:tr>
    </w:tbl>
    <w:p w14:paraId="4B1871B7" w14:textId="77777777" w:rsidR="00164B0A" w:rsidRDefault="00164B0A">
      <w:pPr>
        <w:rPr>
          <w:color w:val="auto"/>
          <w:lang w:eastAsia="zh-CN"/>
        </w:rPr>
        <w:sectPr w:rsidR="00164B0A">
          <w:footerReference w:type="default" r:id="rId16"/>
          <w:pgSz w:w="16840" w:h="11900" w:orient="landscape"/>
          <w:pgMar w:top="1800" w:right="1440" w:bottom="1800" w:left="1440" w:header="0" w:footer="908" w:gutter="0"/>
          <w:cols w:space="720"/>
          <w:docGrid w:linePitch="286"/>
        </w:sectPr>
      </w:pPr>
    </w:p>
    <w:p w14:paraId="168AEA7A" w14:textId="77777777" w:rsidR="00164B0A" w:rsidRDefault="00164B0A">
      <w:pPr>
        <w:spacing w:before="120" w:afterLines="50" w:after="120" w:line="284" w:lineRule="exact"/>
        <w:rPr>
          <w:rFonts w:ascii="Times New Roman" w:hAnsi="Times New Roman" w:cs="Times New Roman"/>
          <w:color w:val="auto"/>
          <w:lang w:eastAsia="zh-CN"/>
        </w:rPr>
      </w:pPr>
    </w:p>
    <w:sectPr w:rsidR="00164B0A">
      <w:footerReference w:type="default" r:id="rId17"/>
      <w:pgSz w:w="16840" w:h="11900"/>
      <w:pgMar w:top="1011" w:right="1761" w:bottom="0" w:left="1028" w:header="0" w:footer="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F6C4" w14:textId="77777777" w:rsidR="00527A3D" w:rsidRDefault="00527A3D">
      <w:r>
        <w:separator/>
      </w:r>
    </w:p>
  </w:endnote>
  <w:endnote w:type="continuationSeparator" w:id="0">
    <w:p w14:paraId="2D258DF1" w14:textId="77777777" w:rsidR="00527A3D" w:rsidRDefault="0052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DB99" w14:textId="77777777" w:rsidR="00164B0A" w:rsidRDefault="00164B0A">
    <w:pPr>
      <w:pStyle w:val="a5"/>
      <w:spacing w:line="158" w:lineRule="auto"/>
      <w:ind w:right="31"/>
      <w:jc w:val="right"/>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A2D5" w14:textId="77777777" w:rsidR="00164B0A" w:rsidRDefault="00164B0A">
    <w:pPr>
      <w:pStyle w:val="a5"/>
      <w:spacing w:line="158" w:lineRule="auto"/>
      <w:ind w:left="554"/>
      <w:rPr>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CC51" w14:textId="77777777" w:rsidR="00164B0A" w:rsidRDefault="00164B0A">
    <w:pPr>
      <w:pStyle w:val="a5"/>
      <w:spacing w:before="1" w:line="157" w:lineRule="auto"/>
      <w:rPr>
        <w:rFonts w:eastAsiaTheme="minorEastAsia"/>
        <w:sz w:val="27"/>
        <w:szCs w:val="27"/>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9B174" w14:textId="77777777" w:rsidR="00527A3D" w:rsidRDefault="00527A3D">
      <w:r>
        <w:separator/>
      </w:r>
    </w:p>
  </w:footnote>
  <w:footnote w:type="continuationSeparator" w:id="0">
    <w:p w14:paraId="393EDD10" w14:textId="77777777" w:rsidR="00527A3D" w:rsidRDefault="0052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YTNjZTcyYzdlMjBiN2M0NTYxYTcwMzYxYWQ0ZjYifQ=="/>
    <w:docVar w:name="KSO_WPS_MARK_KEY" w:val="b97c7681-36c7-44c0-bccf-6dbcca614363"/>
  </w:docVars>
  <w:rsids>
    <w:rsidRoot w:val="00172A27"/>
    <w:rsid w:val="00000928"/>
    <w:rsid w:val="000046D5"/>
    <w:rsid w:val="000062E9"/>
    <w:rsid w:val="00011350"/>
    <w:rsid w:val="00011B85"/>
    <w:rsid w:val="00035A97"/>
    <w:rsid w:val="000455FD"/>
    <w:rsid w:val="000474F8"/>
    <w:rsid w:val="000624C7"/>
    <w:rsid w:val="0007724F"/>
    <w:rsid w:val="0007781C"/>
    <w:rsid w:val="000834E5"/>
    <w:rsid w:val="000863F2"/>
    <w:rsid w:val="000902D5"/>
    <w:rsid w:val="00091D05"/>
    <w:rsid w:val="000A112C"/>
    <w:rsid w:val="000A43B3"/>
    <w:rsid w:val="000A7878"/>
    <w:rsid w:val="000B6793"/>
    <w:rsid w:val="000B684F"/>
    <w:rsid w:val="000C184F"/>
    <w:rsid w:val="000C30C4"/>
    <w:rsid w:val="000D1E3C"/>
    <w:rsid w:val="000D7528"/>
    <w:rsid w:val="001205C4"/>
    <w:rsid w:val="0012487E"/>
    <w:rsid w:val="0013001F"/>
    <w:rsid w:val="00132F73"/>
    <w:rsid w:val="0013578C"/>
    <w:rsid w:val="00140AAE"/>
    <w:rsid w:val="00142757"/>
    <w:rsid w:val="001557EF"/>
    <w:rsid w:val="0016324C"/>
    <w:rsid w:val="00164B0A"/>
    <w:rsid w:val="001708D8"/>
    <w:rsid w:val="001721AF"/>
    <w:rsid w:val="00172A27"/>
    <w:rsid w:val="00177AAE"/>
    <w:rsid w:val="00184E65"/>
    <w:rsid w:val="00186286"/>
    <w:rsid w:val="00193A6A"/>
    <w:rsid w:val="001A118E"/>
    <w:rsid w:val="001B0317"/>
    <w:rsid w:val="001B2382"/>
    <w:rsid w:val="001B3381"/>
    <w:rsid w:val="001B70E1"/>
    <w:rsid w:val="001D0E7C"/>
    <w:rsid w:val="001E17BB"/>
    <w:rsid w:val="001E3A3D"/>
    <w:rsid w:val="001F1ECD"/>
    <w:rsid w:val="00202976"/>
    <w:rsid w:val="00204427"/>
    <w:rsid w:val="00205175"/>
    <w:rsid w:val="002232E6"/>
    <w:rsid w:val="00233BB7"/>
    <w:rsid w:val="0024108F"/>
    <w:rsid w:val="002441E5"/>
    <w:rsid w:val="00250C55"/>
    <w:rsid w:val="0025359C"/>
    <w:rsid w:val="00256596"/>
    <w:rsid w:val="00260C6D"/>
    <w:rsid w:val="0027211F"/>
    <w:rsid w:val="002743A7"/>
    <w:rsid w:val="00282768"/>
    <w:rsid w:val="00284F33"/>
    <w:rsid w:val="00291A4E"/>
    <w:rsid w:val="00291E75"/>
    <w:rsid w:val="00293987"/>
    <w:rsid w:val="002A4A30"/>
    <w:rsid w:val="002B2F6F"/>
    <w:rsid w:val="002B673A"/>
    <w:rsid w:val="002B71EA"/>
    <w:rsid w:val="002B7EDD"/>
    <w:rsid w:val="002D3764"/>
    <w:rsid w:val="002E0A77"/>
    <w:rsid w:val="002E3ED7"/>
    <w:rsid w:val="002F79D9"/>
    <w:rsid w:val="00300891"/>
    <w:rsid w:val="00301711"/>
    <w:rsid w:val="003026EF"/>
    <w:rsid w:val="00322322"/>
    <w:rsid w:val="00322416"/>
    <w:rsid w:val="003228D1"/>
    <w:rsid w:val="00326E90"/>
    <w:rsid w:val="003301BF"/>
    <w:rsid w:val="00343162"/>
    <w:rsid w:val="00346E83"/>
    <w:rsid w:val="00355368"/>
    <w:rsid w:val="0036091D"/>
    <w:rsid w:val="0036374C"/>
    <w:rsid w:val="00370B46"/>
    <w:rsid w:val="003943DD"/>
    <w:rsid w:val="00395BCC"/>
    <w:rsid w:val="003A7EB5"/>
    <w:rsid w:val="003B07E8"/>
    <w:rsid w:val="003D1F4C"/>
    <w:rsid w:val="003D3FB8"/>
    <w:rsid w:val="003D519E"/>
    <w:rsid w:val="003D57EC"/>
    <w:rsid w:val="003E4AA5"/>
    <w:rsid w:val="004058F6"/>
    <w:rsid w:val="00406EC9"/>
    <w:rsid w:val="0041402B"/>
    <w:rsid w:val="0041755B"/>
    <w:rsid w:val="00421F06"/>
    <w:rsid w:val="004237F3"/>
    <w:rsid w:val="00424E94"/>
    <w:rsid w:val="00436A50"/>
    <w:rsid w:val="00436A97"/>
    <w:rsid w:val="004424D5"/>
    <w:rsid w:val="0044618A"/>
    <w:rsid w:val="00452B4C"/>
    <w:rsid w:val="00452C2B"/>
    <w:rsid w:val="004534EA"/>
    <w:rsid w:val="00460D68"/>
    <w:rsid w:val="00464AA7"/>
    <w:rsid w:val="00466194"/>
    <w:rsid w:val="004715A4"/>
    <w:rsid w:val="00473D60"/>
    <w:rsid w:val="0047696C"/>
    <w:rsid w:val="00487DFE"/>
    <w:rsid w:val="004A7AB2"/>
    <w:rsid w:val="004B622C"/>
    <w:rsid w:val="004C5D49"/>
    <w:rsid w:val="004D117B"/>
    <w:rsid w:val="004D20FE"/>
    <w:rsid w:val="004D3993"/>
    <w:rsid w:val="004D5364"/>
    <w:rsid w:val="004E6238"/>
    <w:rsid w:val="004F0522"/>
    <w:rsid w:val="004F0C35"/>
    <w:rsid w:val="00510962"/>
    <w:rsid w:val="005117E8"/>
    <w:rsid w:val="00517B3F"/>
    <w:rsid w:val="00527A3D"/>
    <w:rsid w:val="00531386"/>
    <w:rsid w:val="00541364"/>
    <w:rsid w:val="005438AF"/>
    <w:rsid w:val="00547A14"/>
    <w:rsid w:val="005538BB"/>
    <w:rsid w:val="00553D62"/>
    <w:rsid w:val="0056097A"/>
    <w:rsid w:val="00561CA3"/>
    <w:rsid w:val="0056266E"/>
    <w:rsid w:val="00562780"/>
    <w:rsid w:val="00563184"/>
    <w:rsid w:val="00571557"/>
    <w:rsid w:val="00571CB5"/>
    <w:rsid w:val="00575C09"/>
    <w:rsid w:val="00577D07"/>
    <w:rsid w:val="00586B60"/>
    <w:rsid w:val="00587791"/>
    <w:rsid w:val="00587DE5"/>
    <w:rsid w:val="00591A6B"/>
    <w:rsid w:val="0059696C"/>
    <w:rsid w:val="005B36B1"/>
    <w:rsid w:val="005B7285"/>
    <w:rsid w:val="005C62A3"/>
    <w:rsid w:val="005F1AE0"/>
    <w:rsid w:val="005F389B"/>
    <w:rsid w:val="005F38BF"/>
    <w:rsid w:val="00603F7A"/>
    <w:rsid w:val="00606681"/>
    <w:rsid w:val="00626446"/>
    <w:rsid w:val="0062721E"/>
    <w:rsid w:val="00633082"/>
    <w:rsid w:val="00633D04"/>
    <w:rsid w:val="00634256"/>
    <w:rsid w:val="00652540"/>
    <w:rsid w:val="00661FD8"/>
    <w:rsid w:val="00664966"/>
    <w:rsid w:val="00667609"/>
    <w:rsid w:val="00676174"/>
    <w:rsid w:val="006767D3"/>
    <w:rsid w:val="006807A8"/>
    <w:rsid w:val="0068702C"/>
    <w:rsid w:val="00690E9A"/>
    <w:rsid w:val="006933A8"/>
    <w:rsid w:val="00694BBC"/>
    <w:rsid w:val="00696F75"/>
    <w:rsid w:val="006A380F"/>
    <w:rsid w:val="006C308C"/>
    <w:rsid w:val="006C389E"/>
    <w:rsid w:val="006D5490"/>
    <w:rsid w:val="006D5A0A"/>
    <w:rsid w:val="006D6961"/>
    <w:rsid w:val="006E06EB"/>
    <w:rsid w:val="00700391"/>
    <w:rsid w:val="007131FC"/>
    <w:rsid w:val="00736AAB"/>
    <w:rsid w:val="007459AD"/>
    <w:rsid w:val="00754AB2"/>
    <w:rsid w:val="00756056"/>
    <w:rsid w:val="00757E01"/>
    <w:rsid w:val="00762AA4"/>
    <w:rsid w:val="007635B1"/>
    <w:rsid w:val="00765C57"/>
    <w:rsid w:val="00770B95"/>
    <w:rsid w:val="00777B9F"/>
    <w:rsid w:val="00777EBA"/>
    <w:rsid w:val="00780E4E"/>
    <w:rsid w:val="007827EE"/>
    <w:rsid w:val="00782C67"/>
    <w:rsid w:val="00783DAE"/>
    <w:rsid w:val="00784BC4"/>
    <w:rsid w:val="007904AA"/>
    <w:rsid w:val="0079353D"/>
    <w:rsid w:val="00794F8C"/>
    <w:rsid w:val="007A1739"/>
    <w:rsid w:val="007A3382"/>
    <w:rsid w:val="007B0BE3"/>
    <w:rsid w:val="007C2C91"/>
    <w:rsid w:val="007C5050"/>
    <w:rsid w:val="007D205A"/>
    <w:rsid w:val="007D2421"/>
    <w:rsid w:val="007D6F41"/>
    <w:rsid w:val="007E462B"/>
    <w:rsid w:val="007E6804"/>
    <w:rsid w:val="007F45B7"/>
    <w:rsid w:val="007F55AA"/>
    <w:rsid w:val="0080046A"/>
    <w:rsid w:val="00820B22"/>
    <w:rsid w:val="0082323D"/>
    <w:rsid w:val="008239CA"/>
    <w:rsid w:val="00826C17"/>
    <w:rsid w:val="0083083C"/>
    <w:rsid w:val="008319AD"/>
    <w:rsid w:val="008330CF"/>
    <w:rsid w:val="008353BA"/>
    <w:rsid w:val="00846F92"/>
    <w:rsid w:val="00850A97"/>
    <w:rsid w:val="00851C7D"/>
    <w:rsid w:val="00852B6A"/>
    <w:rsid w:val="008547D5"/>
    <w:rsid w:val="0085500F"/>
    <w:rsid w:val="0085706F"/>
    <w:rsid w:val="008612F0"/>
    <w:rsid w:val="00861EF3"/>
    <w:rsid w:val="008649B4"/>
    <w:rsid w:val="00867157"/>
    <w:rsid w:val="00877105"/>
    <w:rsid w:val="008876F5"/>
    <w:rsid w:val="008A3D1B"/>
    <w:rsid w:val="008A5EE5"/>
    <w:rsid w:val="008B0143"/>
    <w:rsid w:val="008C0F1E"/>
    <w:rsid w:val="008C79D6"/>
    <w:rsid w:val="008D2EFE"/>
    <w:rsid w:val="008E0501"/>
    <w:rsid w:val="008F2CAD"/>
    <w:rsid w:val="008F39E6"/>
    <w:rsid w:val="008F7247"/>
    <w:rsid w:val="00902DE1"/>
    <w:rsid w:val="00912C8F"/>
    <w:rsid w:val="00912FB4"/>
    <w:rsid w:val="009159E4"/>
    <w:rsid w:val="00920D60"/>
    <w:rsid w:val="00922EA0"/>
    <w:rsid w:val="009266AC"/>
    <w:rsid w:val="00931087"/>
    <w:rsid w:val="009355E8"/>
    <w:rsid w:val="009412A0"/>
    <w:rsid w:val="009446D4"/>
    <w:rsid w:val="009503FF"/>
    <w:rsid w:val="009553F4"/>
    <w:rsid w:val="00973329"/>
    <w:rsid w:val="00975721"/>
    <w:rsid w:val="00985C8B"/>
    <w:rsid w:val="009944D5"/>
    <w:rsid w:val="009A0083"/>
    <w:rsid w:val="009A1D11"/>
    <w:rsid w:val="009A2D1F"/>
    <w:rsid w:val="009B6008"/>
    <w:rsid w:val="009B6BE9"/>
    <w:rsid w:val="009B73B1"/>
    <w:rsid w:val="009B7430"/>
    <w:rsid w:val="009B7A2E"/>
    <w:rsid w:val="009D1C83"/>
    <w:rsid w:val="009E22F5"/>
    <w:rsid w:val="009F4776"/>
    <w:rsid w:val="00A01CCD"/>
    <w:rsid w:val="00A03C10"/>
    <w:rsid w:val="00A05DA8"/>
    <w:rsid w:val="00A07FA1"/>
    <w:rsid w:val="00A21CAE"/>
    <w:rsid w:val="00A26F76"/>
    <w:rsid w:val="00A279A3"/>
    <w:rsid w:val="00A35BEF"/>
    <w:rsid w:val="00A36A11"/>
    <w:rsid w:val="00A57248"/>
    <w:rsid w:val="00A65786"/>
    <w:rsid w:val="00A66EDB"/>
    <w:rsid w:val="00A7232A"/>
    <w:rsid w:val="00A756FE"/>
    <w:rsid w:val="00A8647B"/>
    <w:rsid w:val="00A95EA7"/>
    <w:rsid w:val="00AA4135"/>
    <w:rsid w:val="00AA6AA9"/>
    <w:rsid w:val="00AA6EAD"/>
    <w:rsid w:val="00AB0C9E"/>
    <w:rsid w:val="00AB3AF0"/>
    <w:rsid w:val="00AB7A0D"/>
    <w:rsid w:val="00AC4E8B"/>
    <w:rsid w:val="00AD542E"/>
    <w:rsid w:val="00AE1475"/>
    <w:rsid w:val="00AE1888"/>
    <w:rsid w:val="00AE34EA"/>
    <w:rsid w:val="00AE655E"/>
    <w:rsid w:val="00AF032F"/>
    <w:rsid w:val="00AF257C"/>
    <w:rsid w:val="00AF3B3C"/>
    <w:rsid w:val="00B00905"/>
    <w:rsid w:val="00B10309"/>
    <w:rsid w:val="00B24586"/>
    <w:rsid w:val="00B25A10"/>
    <w:rsid w:val="00B424C1"/>
    <w:rsid w:val="00B556AF"/>
    <w:rsid w:val="00B77B83"/>
    <w:rsid w:val="00B77F99"/>
    <w:rsid w:val="00B80777"/>
    <w:rsid w:val="00B82B42"/>
    <w:rsid w:val="00B93CE6"/>
    <w:rsid w:val="00BA73B9"/>
    <w:rsid w:val="00BC1168"/>
    <w:rsid w:val="00BC179F"/>
    <w:rsid w:val="00BE0358"/>
    <w:rsid w:val="00BF2E66"/>
    <w:rsid w:val="00C00E99"/>
    <w:rsid w:val="00C0607C"/>
    <w:rsid w:val="00C064C7"/>
    <w:rsid w:val="00C1379E"/>
    <w:rsid w:val="00C14588"/>
    <w:rsid w:val="00C176EB"/>
    <w:rsid w:val="00C226F4"/>
    <w:rsid w:val="00C32C29"/>
    <w:rsid w:val="00C40955"/>
    <w:rsid w:val="00C469F8"/>
    <w:rsid w:val="00C5025F"/>
    <w:rsid w:val="00C5578A"/>
    <w:rsid w:val="00C569B9"/>
    <w:rsid w:val="00C66DB1"/>
    <w:rsid w:val="00C6749B"/>
    <w:rsid w:val="00C718A7"/>
    <w:rsid w:val="00C74AB2"/>
    <w:rsid w:val="00C75202"/>
    <w:rsid w:val="00C76C14"/>
    <w:rsid w:val="00C81088"/>
    <w:rsid w:val="00C87A24"/>
    <w:rsid w:val="00C87FF1"/>
    <w:rsid w:val="00C94EA5"/>
    <w:rsid w:val="00C959E8"/>
    <w:rsid w:val="00CA1CB8"/>
    <w:rsid w:val="00CA1CDF"/>
    <w:rsid w:val="00CA5A02"/>
    <w:rsid w:val="00CB6783"/>
    <w:rsid w:val="00CB716A"/>
    <w:rsid w:val="00CC654C"/>
    <w:rsid w:val="00CD18AA"/>
    <w:rsid w:val="00CD3156"/>
    <w:rsid w:val="00CD6F44"/>
    <w:rsid w:val="00CE66A9"/>
    <w:rsid w:val="00CF003F"/>
    <w:rsid w:val="00D004BB"/>
    <w:rsid w:val="00D17304"/>
    <w:rsid w:val="00D22211"/>
    <w:rsid w:val="00D22D4C"/>
    <w:rsid w:val="00D245BD"/>
    <w:rsid w:val="00D2466C"/>
    <w:rsid w:val="00D306EB"/>
    <w:rsid w:val="00D36AF5"/>
    <w:rsid w:val="00D50597"/>
    <w:rsid w:val="00D54825"/>
    <w:rsid w:val="00D54C70"/>
    <w:rsid w:val="00D63446"/>
    <w:rsid w:val="00D77FA1"/>
    <w:rsid w:val="00D9187F"/>
    <w:rsid w:val="00DB0529"/>
    <w:rsid w:val="00DB310D"/>
    <w:rsid w:val="00DB33C8"/>
    <w:rsid w:val="00DC21FE"/>
    <w:rsid w:val="00DC3344"/>
    <w:rsid w:val="00DC4CC1"/>
    <w:rsid w:val="00DD0124"/>
    <w:rsid w:val="00DD7D38"/>
    <w:rsid w:val="00DE61C2"/>
    <w:rsid w:val="00DF2A57"/>
    <w:rsid w:val="00DF3077"/>
    <w:rsid w:val="00DF56A7"/>
    <w:rsid w:val="00E267EA"/>
    <w:rsid w:val="00E52D14"/>
    <w:rsid w:val="00E6736D"/>
    <w:rsid w:val="00E67FB2"/>
    <w:rsid w:val="00E80D51"/>
    <w:rsid w:val="00E850A6"/>
    <w:rsid w:val="00E85374"/>
    <w:rsid w:val="00E86442"/>
    <w:rsid w:val="00E9108F"/>
    <w:rsid w:val="00EA1D85"/>
    <w:rsid w:val="00EA5B30"/>
    <w:rsid w:val="00EA6757"/>
    <w:rsid w:val="00EA6875"/>
    <w:rsid w:val="00EB1AA3"/>
    <w:rsid w:val="00EB1D08"/>
    <w:rsid w:val="00EE2F8C"/>
    <w:rsid w:val="00EE7B9A"/>
    <w:rsid w:val="00F07B31"/>
    <w:rsid w:val="00F117F8"/>
    <w:rsid w:val="00F138AA"/>
    <w:rsid w:val="00F23A16"/>
    <w:rsid w:val="00F24F57"/>
    <w:rsid w:val="00F342EE"/>
    <w:rsid w:val="00F372D8"/>
    <w:rsid w:val="00F44444"/>
    <w:rsid w:val="00F44FB9"/>
    <w:rsid w:val="00F603C5"/>
    <w:rsid w:val="00F61FC1"/>
    <w:rsid w:val="00F86FEB"/>
    <w:rsid w:val="00F90016"/>
    <w:rsid w:val="00F92865"/>
    <w:rsid w:val="00FA2812"/>
    <w:rsid w:val="00FA2EB9"/>
    <w:rsid w:val="00FB237F"/>
    <w:rsid w:val="00FD0554"/>
    <w:rsid w:val="00FD0BCE"/>
    <w:rsid w:val="00FD0C6C"/>
    <w:rsid w:val="00FD4385"/>
    <w:rsid w:val="00FF1B09"/>
    <w:rsid w:val="056B4ADE"/>
    <w:rsid w:val="07F75ED7"/>
    <w:rsid w:val="09927043"/>
    <w:rsid w:val="142454E5"/>
    <w:rsid w:val="181D1E37"/>
    <w:rsid w:val="447C56E7"/>
    <w:rsid w:val="458576AE"/>
    <w:rsid w:val="573D1950"/>
    <w:rsid w:val="693F2102"/>
    <w:rsid w:val="751453FE"/>
    <w:rsid w:val="76905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ED8CDF"/>
  <w15:docId w15:val="{94C276AA-8AFE-4A67-838E-BE501D0A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annotation text"/>
    <w:basedOn w:val="a"/>
    <w:link w:val="Char0"/>
    <w:uiPriority w:val="99"/>
    <w:semiHidden/>
    <w:unhideWhenUsed/>
    <w:qFormat/>
  </w:style>
  <w:style w:type="paragraph" w:styleId="a5">
    <w:name w:val="Body Text"/>
    <w:basedOn w:val="a"/>
    <w:link w:val="Char1"/>
    <w:semiHidden/>
    <w:qFormat/>
    <w:rPr>
      <w:rFonts w:ascii="微软雅黑" w:eastAsia="微软雅黑" w:hAnsi="微软雅黑" w:cs="微软雅黑"/>
      <w:sz w:val="31"/>
      <w:szCs w:val="3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1">
    <w:name w:val="正文文本 Char"/>
    <w:basedOn w:val="a0"/>
    <w:link w:val="a5"/>
    <w:semiHidden/>
    <w:qFormat/>
    <w:rPr>
      <w:rFonts w:ascii="微软雅黑" w:eastAsia="微软雅黑" w:hAnsi="微软雅黑" w:cs="微软雅黑"/>
      <w:snapToGrid w:val="0"/>
      <w:color w:val="000000"/>
      <w:kern w:val="0"/>
      <w:sz w:val="31"/>
      <w:szCs w:val="31"/>
      <w:lang w:eastAsia="en-US"/>
    </w:rPr>
  </w:style>
  <w:style w:type="character" w:customStyle="1" w:styleId="Char2">
    <w:name w:val="批注框文本 Char"/>
    <w:basedOn w:val="a0"/>
    <w:link w:val="a6"/>
    <w:uiPriority w:val="99"/>
    <w:semiHidden/>
    <w:qFormat/>
    <w:rPr>
      <w:rFonts w:ascii="Arial" w:hAnsi="Arial" w:cs="Arial"/>
      <w:snapToGrid w:val="0"/>
      <w:color w:val="000000"/>
      <w:kern w:val="0"/>
      <w:sz w:val="18"/>
      <w:szCs w:val="18"/>
      <w:lang w:eastAsia="en-US"/>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31"/>
      <w:szCs w:val="31"/>
    </w:rPr>
  </w:style>
  <w:style w:type="character" w:customStyle="1" w:styleId="Char4">
    <w:name w:val="页眉 Char"/>
    <w:basedOn w:val="a0"/>
    <w:link w:val="a8"/>
    <w:uiPriority w:val="99"/>
    <w:qFormat/>
    <w:rPr>
      <w:rFonts w:ascii="Arial" w:hAnsi="Arial" w:cs="Arial"/>
      <w:snapToGrid w:val="0"/>
      <w:color w:val="000000"/>
      <w:kern w:val="0"/>
      <w:sz w:val="18"/>
      <w:szCs w:val="18"/>
      <w:lang w:eastAsia="en-US"/>
    </w:rPr>
  </w:style>
  <w:style w:type="character" w:customStyle="1" w:styleId="Char3">
    <w:name w:val="页脚 Char"/>
    <w:basedOn w:val="a0"/>
    <w:link w:val="a7"/>
    <w:uiPriority w:val="99"/>
    <w:qFormat/>
    <w:rPr>
      <w:rFonts w:ascii="Arial" w:hAnsi="Arial" w:cs="Arial"/>
      <w:snapToGrid w:val="0"/>
      <w:color w:val="000000"/>
      <w:kern w:val="0"/>
      <w:sz w:val="18"/>
      <w:szCs w:val="18"/>
      <w:lang w:eastAsia="en-US"/>
    </w:rPr>
  </w:style>
  <w:style w:type="character" w:customStyle="1" w:styleId="Char0">
    <w:name w:val="批注文字 Char"/>
    <w:basedOn w:val="a0"/>
    <w:link w:val="a4"/>
    <w:uiPriority w:val="99"/>
    <w:semiHidden/>
    <w:qFormat/>
    <w:rPr>
      <w:rFonts w:ascii="Arial" w:hAnsi="Arial" w:cs="Arial"/>
      <w:snapToGrid w:val="0"/>
      <w:color w:val="000000"/>
      <w:kern w:val="0"/>
      <w:szCs w:val="21"/>
      <w:lang w:eastAsia="en-US"/>
    </w:rPr>
  </w:style>
  <w:style w:type="character" w:customStyle="1" w:styleId="Char5">
    <w:name w:val="批注主题 Char"/>
    <w:basedOn w:val="Char0"/>
    <w:link w:val="a9"/>
    <w:uiPriority w:val="99"/>
    <w:semiHidden/>
    <w:qFormat/>
    <w:rPr>
      <w:rFonts w:ascii="Arial" w:hAnsi="Arial" w:cs="Arial"/>
      <w:b/>
      <w:bCs/>
      <w:snapToGrid w:val="0"/>
      <w:color w:val="000000"/>
      <w:kern w:val="0"/>
      <w:szCs w:val="21"/>
      <w:lang w:eastAsia="en-US"/>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color w:val="000000"/>
      <w:sz w:val="24"/>
      <w:szCs w:val="24"/>
    </w:rPr>
  </w:style>
  <w:style w:type="paragraph" w:customStyle="1" w:styleId="1">
    <w:name w:val="修订1"/>
    <w:hidden/>
    <w:uiPriority w:val="99"/>
    <w:semiHidden/>
    <w:qFormat/>
    <w:rPr>
      <w:rFonts w:ascii="Arial" w:eastAsiaTheme="minorEastAsia" w:hAnsi="Arial" w:cs="Arial"/>
      <w:snapToGrid w:val="0"/>
      <w:color w:val="000000"/>
      <w:sz w:val="21"/>
      <w:szCs w:val="21"/>
      <w:lang w:eastAsia="en-US"/>
    </w:rPr>
  </w:style>
  <w:style w:type="character" w:customStyle="1" w:styleId="Char">
    <w:name w:val="正文文本缩进 Char"/>
    <w:basedOn w:val="a0"/>
    <w:link w:val="a3"/>
    <w:uiPriority w:val="99"/>
    <w:semiHidden/>
    <w:qFormat/>
    <w:rPr>
      <w:rFonts w:ascii="Arial" w:eastAsiaTheme="minorEastAsia" w:hAnsi="Arial" w:cs="Arial"/>
      <w:snapToGrid w:val="0"/>
      <w:color w:val="000000"/>
      <w:sz w:val="21"/>
      <w:szCs w:val="21"/>
      <w:lang w:eastAsia="en-US"/>
    </w:rPr>
  </w:style>
  <w:style w:type="character" w:customStyle="1" w:styleId="2Char">
    <w:name w:val="正文首行缩进 2 Char"/>
    <w:basedOn w:val="Char"/>
    <w:link w:val="2"/>
    <w:uiPriority w:val="99"/>
    <w:semiHidden/>
    <w:qFormat/>
    <w:rPr>
      <w:rFonts w:ascii="Arial" w:eastAsiaTheme="minorEastAsia" w:hAnsi="Arial" w:cs="Arial"/>
      <w:snapToGrid w:val="0"/>
      <w:color w:val="000000"/>
      <w:sz w:val="21"/>
      <w:szCs w:val="21"/>
      <w:lang w:eastAsia="en-US"/>
    </w:rPr>
  </w:style>
  <w:style w:type="paragraph" w:customStyle="1" w:styleId="20">
    <w:name w:val="修订2"/>
    <w:hidden/>
    <w:uiPriority w:val="99"/>
    <w:unhideWhenUsed/>
    <w:qFormat/>
    <w:rPr>
      <w:rFonts w:ascii="Arial" w:eastAsiaTheme="minorEastAsia"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1044</Words>
  <Characters>5953</Characters>
  <Application>Microsoft Office Word</Application>
  <DocSecurity>0</DocSecurity>
  <Lines>49</Lines>
  <Paragraphs>13</Paragraphs>
  <ScaleCrop>false</ScaleCrop>
  <Company>111</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cxr1984</dc:creator>
  <cp:lastModifiedBy>Administrator</cp:lastModifiedBy>
  <cp:revision>2</cp:revision>
  <cp:lastPrinted>2025-01-22T08:43:00Z</cp:lastPrinted>
  <dcterms:created xsi:type="dcterms:W3CDTF">2025-02-18T01:28:00Z</dcterms:created>
  <dcterms:modified xsi:type="dcterms:W3CDTF">2025-02-18T01:28:00Z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DE752A1064F241D5AEC1183A377AA937</vt:lpwstr>
  </property>
  <property fmtid="{D5CDD505-2E9C-101B-9397-08002B2CF9AE}" pid="4" name="KSOTemplateDocerSaveRecord">
    <vt:lpwstr>eyJoZGlkIjoiMDMyZTkyYzVkYzhmMDFmOTRiMDMwYTM1ZWYyNDE4YjEiLCJ1c2VySWQiOiIxNjQxOTM4ODQ3In0=</vt:lpwstr>
  </property>
</Properties>
</file>