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01110B" w:rsidRDefault="0001110B">
      <w:pPr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 w:rsidRPr="0001110B">
        <w:rPr>
          <w:rFonts w:ascii="Times New Roman" w:eastAsia="仿宋" w:hAnsi="Times New Roman"/>
          <w:bCs/>
          <w:sz w:val="32"/>
          <w:szCs w:val="32"/>
        </w:rPr>
        <w:t>CGFDC-JG-03/2022</w:t>
      </w:r>
    </w:p>
    <w:p w:rsidR="0005308C" w:rsidRDefault="0005308C">
      <w:pPr>
        <w:spacing w:line="530" w:lineRule="exact"/>
        <w:jc w:val="left"/>
        <w:rPr>
          <w:rFonts w:ascii="仿宋" w:eastAsia="仿宋" w:hAnsi="仿宋" w:cs="Arial"/>
          <w:bCs/>
          <w:sz w:val="28"/>
          <w:szCs w:val="28"/>
        </w:rPr>
      </w:pPr>
    </w:p>
    <w:p w:rsidR="0005308C" w:rsidRDefault="00D240C5">
      <w:pPr>
        <w:spacing w:line="530" w:lineRule="exact"/>
        <w:jc w:val="center"/>
        <w:rPr>
          <w:rFonts w:ascii="黑体" w:eastAsia="黑体" w:hAnsi="黑体" w:cs="Arial"/>
          <w:bCs/>
          <w:sz w:val="36"/>
          <w:szCs w:val="36"/>
        </w:rPr>
      </w:pPr>
      <w:r>
        <w:rPr>
          <w:rFonts w:ascii="黑体" w:eastAsia="黑体" w:hAnsi="黑体" w:cs="Arial" w:hint="eastAsia"/>
          <w:bCs/>
          <w:sz w:val="36"/>
          <w:szCs w:val="36"/>
        </w:rPr>
        <w:t>绿色食品现场检查通知书</w:t>
      </w:r>
    </w:p>
    <w:p w:rsidR="0005308C" w:rsidRDefault="0005308C">
      <w:pPr>
        <w:spacing w:line="530" w:lineRule="exact"/>
        <w:jc w:val="left"/>
        <w:rPr>
          <w:rFonts w:ascii="仿宋" w:eastAsia="仿宋" w:hAnsi="仿宋" w:cs="Arial"/>
          <w:bCs/>
          <w:sz w:val="28"/>
          <w:szCs w:val="28"/>
        </w:rPr>
      </w:pPr>
    </w:p>
    <w:p w:rsidR="0005308C" w:rsidRDefault="00D240C5" w:rsidP="00304D32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:rsidR="00365C64" w:rsidRDefault="00D240C5" w:rsidP="001F31CF">
      <w:pPr>
        <w:adjustRightInd w:val="0"/>
        <w:spacing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你单位提交的申请材料（</w:t>
      </w:r>
      <w:r>
        <w:rPr>
          <w:rFonts w:ascii="仿宋" w:eastAsia="仿宋" w:hAnsi="仿宋" w:hint="eastAsia"/>
          <w:b/>
          <w:bCs/>
          <w:sz w:val="28"/>
          <w:szCs w:val="28"/>
        </w:rPr>
        <w:t>初次申请</w:t>
      </w:r>
      <w:r>
        <w:rPr>
          <w:rFonts w:ascii="仿宋" w:eastAsia="仿宋" w:hAnsi="仿宋" w:hint="eastAsia"/>
          <w:b/>
          <w:sz w:val="32"/>
          <w:szCs w:val="32"/>
        </w:rPr>
        <w:t xml:space="preserve">□ </w:t>
      </w:r>
      <w:r>
        <w:rPr>
          <w:rFonts w:ascii="仿宋" w:eastAsia="仿宋" w:hAnsi="仿宋" w:hint="eastAsia"/>
          <w:b/>
          <w:bCs/>
          <w:sz w:val="28"/>
          <w:szCs w:val="28"/>
        </w:rPr>
        <w:t>续展申请</w:t>
      </w:r>
      <w:r>
        <w:rPr>
          <w:rFonts w:ascii="仿宋" w:eastAsia="仿宋" w:hAnsi="仿宋" w:hint="eastAsia"/>
          <w:b/>
          <w:sz w:val="32"/>
          <w:szCs w:val="32"/>
        </w:rPr>
        <w:t xml:space="preserve">□ </w:t>
      </w:r>
      <w:r>
        <w:rPr>
          <w:rFonts w:ascii="仿宋" w:eastAsia="仿宋" w:hAnsi="仿宋" w:hint="eastAsia"/>
          <w:b/>
          <w:bCs/>
          <w:sz w:val="28"/>
          <w:szCs w:val="28"/>
        </w:rPr>
        <w:t>增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报申请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□ </w:t>
      </w:r>
      <w:r>
        <w:rPr>
          <w:rFonts w:ascii="仿宋" w:eastAsia="仿宋" w:hAnsi="仿宋" w:hint="eastAsia"/>
          <w:bCs/>
          <w:sz w:val="28"/>
          <w:szCs w:val="28"/>
        </w:rPr>
        <w:t>）审查合格，按照《绿色食品标志管理办法》的相关规定</w:t>
      </w:r>
      <w:r w:rsidR="00684BC1"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计划于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年</w:t>
      </w:r>
    </w:p>
    <w:p w:rsidR="0005308C" w:rsidRDefault="00D240C5" w:rsidP="001F31CF">
      <w:pPr>
        <w:adjustRightInd w:val="0"/>
        <w:spacing w:line="560" w:lineRule="exact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日至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 w:rsidR="00684BC1"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对你单位的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   </w:t>
      </w:r>
      <w:r w:rsidR="00684BC1"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（产品）生产实施现场检查，现通知如下：</w:t>
      </w:r>
    </w:p>
    <w:p w:rsidR="0005308C" w:rsidRDefault="00D240C5" w:rsidP="001F31CF">
      <w:pPr>
        <w:adjustRightIn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1.检查目的</w:t>
      </w:r>
    </w:p>
    <w:p w:rsidR="0005308C" w:rsidRDefault="00D240C5" w:rsidP="001F31CF">
      <w:pPr>
        <w:adjustRightIn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检查申请产品（或原料）产地环境、生产过程、投入品使用、包装、储藏运输及质量管理体系等与绿色食品相关标准及规定的符合性。</w:t>
      </w:r>
    </w:p>
    <w:p w:rsidR="0005308C" w:rsidRDefault="00D240C5" w:rsidP="001F31CF">
      <w:pPr>
        <w:adjustRightIn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2.检查依据</w:t>
      </w:r>
    </w:p>
    <w:p w:rsidR="0005308C" w:rsidRDefault="00D240C5" w:rsidP="001F31CF">
      <w:pPr>
        <w:adjustRightIn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《食品安全法》、《农产品质量安全法》、</w:t>
      </w:r>
      <w:r>
        <w:rPr>
          <w:rFonts w:ascii="仿宋" w:eastAsia="仿宋" w:hAnsi="仿宋" w:hint="eastAsia"/>
          <w:bCs/>
          <w:sz w:val="28"/>
          <w:szCs w:val="28"/>
        </w:rPr>
        <w:t>《绿色食品标志管理办法》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bCs/>
          <w:sz w:val="28"/>
          <w:szCs w:val="28"/>
        </w:rPr>
        <w:t>国家相关法律法规，《绿色食品标志许可审查程序》、《绿色食品现场检查工作规范》、绿色食品标准及绿色食品相关要求。</w:t>
      </w:r>
    </w:p>
    <w:p w:rsidR="0005308C" w:rsidRDefault="00D240C5" w:rsidP="001F31CF">
      <w:pPr>
        <w:adjustRightIn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3.检查内容</w:t>
      </w:r>
    </w:p>
    <w:p w:rsidR="0005308C" w:rsidRDefault="00D240C5" w:rsidP="001F31CF">
      <w:pPr>
        <w:adjustRightInd w:val="0"/>
        <w:spacing w:line="560" w:lineRule="exact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3.1核实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质量管理体系和生产管理制度落实情况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绿色食品标志使用情况（适用于续展申请人）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种植、养殖、加工过程及包装储藏运输等与申请材料的符合性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生产记录、投入品使用记录等</w:t>
      </w:r>
    </w:p>
    <w:p w:rsidR="0005308C" w:rsidRDefault="00D240C5" w:rsidP="001F31CF">
      <w:pPr>
        <w:adjustRightInd w:val="0"/>
        <w:spacing w:line="560" w:lineRule="exact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3.2调查、检查和风险评估 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产地环境质量，包括环境质量状况及周边污染源情况等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□ 种植产品农药、肥料等投入品的使用情况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食用菌基质组成及农药等投入品的使用情况，包括购买记录、使用记录等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畜禽产品饲料及饲料添加剂、疫苗、兽药等投入品的使用情况，包括购买记录、使用记录等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水产品养殖过程的投入品使用情况，包括渔业饲料及饲料添加剂、渔药、藻类肥料等购买记录、使用记录等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蜂产品饲料、兽药、消毒剂等投入品使用情况，包括购买记录、使用记录等</w:t>
      </w:r>
    </w:p>
    <w:p w:rsidR="0005308C" w:rsidRDefault="00D240C5" w:rsidP="001F31CF">
      <w:pPr>
        <w:adjustRightInd w:val="0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加工产品原料、食品添加剂的使用情况，包括购买记录、使用记录等</w:t>
      </w:r>
    </w:p>
    <w:p w:rsidR="0005308C" w:rsidRDefault="00D240C5" w:rsidP="00304D32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4.检查组成员</w:t>
      </w:r>
    </w:p>
    <w:tbl>
      <w:tblPr>
        <w:tblpPr w:leftFromText="180" w:rightFromText="180" w:vertAnchor="text" w:horzAnchor="page" w:tblpX="2011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705"/>
        <w:gridCol w:w="2291"/>
        <w:gridCol w:w="2172"/>
      </w:tblGrid>
      <w:tr w:rsidR="0005308C" w:rsidTr="00A664D0">
        <w:trPr>
          <w:trHeight w:val="6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检查员专业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05308C" w:rsidTr="00A664D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308C" w:rsidTr="00A664D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308C" w:rsidTr="00A664D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308C" w:rsidTr="00A664D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组员（实习）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308C" w:rsidTr="00A664D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A664D0">
            <w:pPr>
              <w:spacing w:line="5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技术专家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A664D0">
            <w:pPr>
              <w:spacing w:line="53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5308C" w:rsidRDefault="00D240C5">
      <w:pPr>
        <w:tabs>
          <w:tab w:val="left" w:pos="5812"/>
        </w:tabs>
        <w:spacing w:line="530" w:lineRule="exact"/>
        <w:ind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注：实习检查员和技术专家为组成检查组非必须人员</w:t>
      </w:r>
    </w:p>
    <w:p w:rsidR="0005308C" w:rsidRDefault="00D240C5" w:rsidP="001F31CF">
      <w:pPr>
        <w:tabs>
          <w:tab w:val="left" w:pos="5812"/>
        </w:tabs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5.现场检查安排</w:t>
      </w:r>
    </w:p>
    <w:p w:rsidR="0005308C" w:rsidRDefault="00D240C5" w:rsidP="001F31C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检查组将依据《绿色食品标志许可审查程序》安排首末次会、环境调查、现场检查、投入品和产品仓库查验、档案记录查阅、生产技术人员现场访谈等，请你单位主要负责人、绿色食品生产管理负责人、内检员等陪同检查。</w:t>
      </w:r>
    </w:p>
    <w:p w:rsidR="0005308C" w:rsidRDefault="00D240C5" w:rsidP="001F31CF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6.保密</w:t>
      </w:r>
    </w:p>
    <w:p w:rsidR="0005308C" w:rsidRDefault="00D240C5" w:rsidP="001F31CF">
      <w:pPr>
        <w:pStyle w:val="af"/>
        <w:spacing w:line="560" w:lineRule="exact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检查组承诺在现场检查过程及结束之后，除国家法律法规要求外，未经申请人书面许可，不得以任何形式向第三方透露申请人要求保密的信息。</w:t>
      </w:r>
    </w:p>
    <w:tbl>
      <w:tblPr>
        <w:tblStyle w:val="ac"/>
        <w:tblW w:w="0" w:type="auto"/>
        <w:jc w:val="center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3779"/>
      </w:tblGrid>
      <w:tr w:rsidR="00881536" w:rsidTr="005B541A">
        <w:trPr>
          <w:jc w:val="center"/>
        </w:trPr>
        <w:tc>
          <w:tcPr>
            <w:tcW w:w="7900" w:type="dxa"/>
            <w:gridSpan w:val="2"/>
          </w:tcPr>
          <w:p w:rsidR="00881536" w:rsidRDefault="00881536" w:rsidP="00403FE2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检查员(签字)：</w:t>
            </w:r>
          </w:p>
        </w:tc>
      </w:tr>
      <w:tr w:rsidR="00881536" w:rsidTr="005B541A">
        <w:trPr>
          <w:jc w:val="center"/>
        </w:trPr>
        <w:tc>
          <w:tcPr>
            <w:tcW w:w="4121" w:type="dxa"/>
          </w:tcPr>
          <w:p w:rsidR="00881536" w:rsidRDefault="00881536" w:rsidP="00403FE2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3779" w:type="dxa"/>
          </w:tcPr>
          <w:p w:rsidR="00881536" w:rsidRDefault="00881536" w:rsidP="00403FE2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</w:tr>
      <w:tr w:rsidR="00881536" w:rsidTr="005B541A">
        <w:trPr>
          <w:jc w:val="center"/>
        </w:trPr>
        <w:tc>
          <w:tcPr>
            <w:tcW w:w="7900" w:type="dxa"/>
            <w:gridSpan w:val="2"/>
            <w:vAlign w:val="center"/>
          </w:tcPr>
          <w:p w:rsidR="00881536" w:rsidRDefault="00881536" w:rsidP="00881536">
            <w:pPr>
              <w:adjustRightInd w:val="0"/>
              <w:spacing w:line="53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1536" w:rsidRDefault="00881536" w:rsidP="00881536">
            <w:pPr>
              <w:adjustRightInd w:val="0"/>
              <w:spacing w:line="53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工作机构（盖章）</w:t>
            </w:r>
          </w:p>
          <w:p w:rsidR="00881536" w:rsidRDefault="00881536" w:rsidP="00881536">
            <w:pPr>
              <w:tabs>
                <w:tab w:val="left" w:pos="4536"/>
                <w:tab w:val="left" w:pos="4962"/>
              </w:tabs>
              <w:wordWrap w:val="0"/>
              <w:adjustRightInd w:val="0"/>
              <w:spacing w:line="53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05308C" w:rsidRDefault="00881536">
      <w:pPr>
        <w:ind w:firstLine="55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7.</w:t>
      </w:r>
      <w:r w:rsidR="00D240C5">
        <w:rPr>
          <w:rFonts w:ascii="仿宋" w:eastAsia="仿宋" w:hAnsi="仿宋" w:hint="eastAsia"/>
          <w:b/>
          <w:bCs/>
          <w:sz w:val="28"/>
          <w:szCs w:val="28"/>
        </w:rPr>
        <w:t>申请人确认回执</w:t>
      </w:r>
    </w:p>
    <w:p w:rsidR="0005308C" w:rsidRDefault="00D240C5">
      <w:pPr>
        <w:ind w:firstLine="55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如你单位对上述事项无异议，请签字盖章确认；如有异议，请及时与我单位联系。</w:t>
      </w:r>
    </w:p>
    <w:tbl>
      <w:tblPr>
        <w:tblStyle w:val="ac"/>
        <w:tblW w:w="0" w:type="auto"/>
        <w:jc w:val="center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3758"/>
      </w:tblGrid>
      <w:tr w:rsidR="00671846" w:rsidTr="00B977F5">
        <w:trPr>
          <w:trHeight w:val="850"/>
          <w:jc w:val="center"/>
        </w:trPr>
        <w:tc>
          <w:tcPr>
            <w:tcW w:w="4100" w:type="dxa"/>
          </w:tcPr>
          <w:p w:rsidR="00671846" w:rsidRDefault="00671846" w:rsidP="00B977F5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3758" w:type="dxa"/>
          </w:tcPr>
          <w:p w:rsidR="00671846" w:rsidRDefault="00671846" w:rsidP="00B977F5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</w:tr>
      <w:tr w:rsidR="00671846" w:rsidTr="00B977F5">
        <w:trPr>
          <w:jc w:val="center"/>
        </w:trPr>
        <w:tc>
          <w:tcPr>
            <w:tcW w:w="4100" w:type="dxa"/>
          </w:tcPr>
          <w:p w:rsidR="00671846" w:rsidRDefault="00671846" w:rsidP="00B977F5">
            <w:pPr>
              <w:spacing w:line="530" w:lineRule="exact"/>
              <w:ind w:right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负责人（签字）：</w:t>
            </w:r>
          </w:p>
        </w:tc>
        <w:tc>
          <w:tcPr>
            <w:tcW w:w="3758" w:type="dxa"/>
          </w:tcPr>
          <w:p w:rsidR="00671846" w:rsidRDefault="00671846" w:rsidP="00B977F5">
            <w:pPr>
              <w:adjustRightInd w:val="0"/>
              <w:spacing w:line="53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申请人（盖章）</w:t>
            </w:r>
          </w:p>
          <w:p w:rsidR="00671846" w:rsidRDefault="00671846" w:rsidP="00B977F5">
            <w:pPr>
              <w:wordWrap w:val="0"/>
              <w:adjustRightInd w:val="0"/>
              <w:spacing w:line="53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05308C" w:rsidRDefault="00D240C5">
      <w:pPr>
        <w:tabs>
          <w:tab w:val="left" w:pos="4536"/>
          <w:tab w:val="left" w:pos="4962"/>
        </w:tabs>
        <w:spacing w:line="530" w:lineRule="exact"/>
        <w:ind w:right="8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注：该通知书省级工作机构、地市县级工作机构和申请人各一份。   </w:t>
      </w:r>
    </w:p>
    <w:p w:rsidR="0005308C" w:rsidRDefault="0005308C">
      <w:pPr>
        <w:tabs>
          <w:tab w:val="left" w:pos="4536"/>
          <w:tab w:val="left" w:pos="4962"/>
        </w:tabs>
        <w:spacing w:line="530" w:lineRule="exact"/>
        <w:ind w:right="84"/>
        <w:jc w:val="left"/>
        <w:rPr>
          <w:rFonts w:ascii="宋体" w:hAnsi="宋体"/>
          <w:szCs w:val="21"/>
        </w:rPr>
      </w:pPr>
    </w:p>
    <w:sectPr w:rsidR="0005308C" w:rsidSect="00F341C6">
      <w:footerReference w:type="default" r:id="rId9"/>
      <w:pgSz w:w="11906" w:h="16838"/>
      <w:pgMar w:top="1440" w:right="1588" w:bottom="1440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5D" w:rsidRDefault="00B02F5D">
      <w:r>
        <w:separator/>
      </w:r>
    </w:p>
  </w:endnote>
  <w:endnote w:type="continuationSeparator" w:id="0">
    <w:p w:rsidR="00B02F5D" w:rsidRDefault="00B0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05308C">
    <w:pPr>
      <w:pStyle w:val="a9"/>
      <w:jc w:val="right"/>
    </w:pP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5D" w:rsidRDefault="00B02F5D">
      <w:r>
        <w:separator/>
      </w:r>
    </w:p>
  </w:footnote>
  <w:footnote w:type="continuationSeparator" w:id="0">
    <w:p w:rsidR="00B02F5D" w:rsidRDefault="00B0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0B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31CF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04D32"/>
    <w:rsid w:val="003206FE"/>
    <w:rsid w:val="003220EC"/>
    <w:rsid w:val="00335F6A"/>
    <w:rsid w:val="003425BE"/>
    <w:rsid w:val="0034410A"/>
    <w:rsid w:val="00347154"/>
    <w:rsid w:val="00365C64"/>
    <w:rsid w:val="00375FF6"/>
    <w:rsid w:val="003A0BBE"/>
    <w:rsid w:val="003B472A"/>
    <w:rsid w:val="003C66B2"/>
    <w:rsid w:val="003D7893"/>
    <w:rsid w:val="003E2089"/>
    <w:rsid w:val="003E7070"/>
    <w:rsid w:val="003F1375"/>
    <w:rsid w:val="003F1387"/>
    <w:rsid w:val="00403FE2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A1507"/>
    <w:rsid w:val="005A73B5"/>
    <w:rsid w:val="005B541A"/>
    <w:rsid w:val="005C048E"/>
    <w:rsid w:val="005C1297"/>
    <w:rsid w:val="005E7F59"/>
    <w:rsid w:val="005F57B8"/>
    <w:rsid w:val="005F795D"/>
    <w:rsid w:val="00600644"/>
    <w:rsid w:val="00611E84"/>
    <w:rsid w:val="006130D2"/>
    <w:rsid w:val="00615B13"/>
    <w:rsid w:val="006264EC"/>
    <w:rsid w:val="00630404"/>
    <w:rsid w:val="00653EF6"/>
    <w:rsid w:val="00671846"/>
    <w:rsid w:val="00673725"/>
    <w:rsid w:val="006738D4"/>
    <w:rsid w:val="00677345"/>
    <w:rsid w:val="0068317C"/>
    <w:rsid w:val="00684BC1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3EB8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81536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664D0"/>
    <w:rsid w:val="00A71C87"/>
    <w:rsid w:val="00A80096"/>
    <w:rsid w:val="00A852CE"/>
    <w:rsid w:val="00A85C1B"/>
    <w:rsid w:val="00A93768"/>
    <w:rsid w:val="00AE3353"/>
    <w:rsid w:val="00B02F5D"/>
    <w:rsid w:val="00B143AC"/>
    <w:rsid w:val="00B3228D"/>
    <w:rsid w:val="00B4098E"/>
    <w:rsid w:val="00B523B6"/>
    <w:rsid w:val="00B52A46"/>
    <w:rsid w:val="00B66BDC"/>
    <w:rsid w:val="00B92E74"/>
    <w:rsid w:val="00B977F5"/>
    <w:rsid w:val="00BD6ACA"/>
    <w:rsid w:val="00BE1ACA"/>
    <w:rsid w:val="00BE2541"/>
    <w:rsid w:val="00BE5307"/>
    <w:rsid w:val="00BE7CEA"/>
    <w:rsid w:val="00BF1219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41C6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49</cp:revision>
  <cp:lastPrinted>2022-02-16T02:28:00Z</cp:lastPrinted>
  <dcterms:created xsi:type="dcterms:W3CDTF">2022-01-25T03:16:00Z</dcterms:created>
  <dcterms:modified xsi:type="dcterms:W3CDTF">2022-02-24T07:07:00Z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