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附件: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海南省补贴机具抽查检查情况表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080"/>
        <w:gridCol w:w="1080"/>
        <w:gridCol w:w="1934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439" w:type="dxa"/>
            <w:gridSpan w:val="12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单位：时间：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购机者姓名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所在地址</w:t>
            </w:r>
          </w:p>
        </w:tc>
        <w:tc>
          <w:tcPr>
            <w:tcW w:w="19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机具名称及型号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经销商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购买价格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补贴金额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补贴机具在用情况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售后服务情况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购机者签名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78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存在的问题</w:t>
            </w:r>
          </w:p>
        </w:tc>
        <w:tc>
          <w:tcPr>
            <w:tcW w:w="11654" w:type="dxa"/>
            <w:gridSpan w:val="10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</w:trPr>
        <w:tc>
          <w:tcPr>
            <w:tcW w:w="178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采取的措施</w:t>
            </w:r>
          </w:p>
        </w:tc>
        <w:tc>
          <w:tcPr>
            <w:tcW w:w="11654" w:type="dxa"/>
            <w:gridSpan w:val="10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A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2021-07-20T07:57:02Z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374EC91D96B84137B33A4CD26692F248</vt:lpwstr>
  </property>
</Properties>
</file>