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AutoHyphens/>
        <w:kinsoku/>
        <w:wordWrap/>
        <w:overflowPunct/>
        <w:topLinePunct w:val="0"/>
        <w:autoSpaceDE/>
        <w:autoSpaceDN/>
        <w:bidi w:val="0"/>
        <w:adjustRightInd/>
        <w:snapToGrid/>
        <w:spacing w:line="590" w:lineRule="exact"/>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1</w:t>
      </w:r>
    </w:p>
    <w:p>
      <w:pPr>
        <w:keepNext w:val="0"/>
        <w:keepLines w:val="0"/>
        <w:widowControl w:val="0"/>
        <w:kinsoku/>
        <w:overflowPunct/>
        <w:topLinePunct w:val="0"/>
        <w:autoSpaceDE/>
        <w:autoSpaceDN/>
        <w:bidi w:val="0"/>
        <w:spacing w:line="590" w:lineRule="exact"/>
        <w:jc w:val="center"/>
        <w:rPr>
          <w:rFonts w:hint="eastAsia" w:ascii="黑体" w:hAnsi="黑体" w:eastAsia="黑体" w:cs="黑体"/>
          <w:b w:val="0"/>
          <w:bCs w:val="0"/>
          <w:sz w:val="44"/>
          <w:szCs w:val="44"/>
          <w:lang w:val="en-US" w:eastAsia="zh-CN"/>
        </w:rPr>
      </w:pPr>
    </w:p>
    <w:p>
      <w:pPr>
        <w:keepNext w:val="0"/>
        <w:keepLines w:val="0"/>
        <w:widowControl w:val="0"/>
        <w:kinsoku/>
        <w:overflowPunct/>
        <w:topLinePunct w:val="0"/>
        <w:autoSpaceDE/>
        <w:autoSpaceDN/>
        <w:bidi w:val="0"/>
        <w:spacing w:line="59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海南省南繁产业用电成本支持资金申报表</w:t>
      </w:r>
    </w:p>
    <w:tbl>
      <w:tblPr>
        <w:tblStyle w:val="5"/>
        <w:tblW w:w="504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1269"/>
        <w:gridCol w:w="1454"/>
        <w:gridCol w:w="1635"/>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111" w:type="pct"/>
            <w:gridSpan w:val="2"/>
            <w:tcBorders>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申报单位</w:t>
            </w:r>
          </w:p>
        </w:tc>
        <w:tc>
          <w:tcPr>
            <w:tcW w:w="1796" w:type="pct"/>
            <w:gridSpan w:val="2"/>
            <w:tcBorders>
              <w:left w:val="single" w:color="000000" w:sz="4" w:space="0"/>
              <w:bottom w:val="single" w:color="000000" w:sz="4" w:space="0"/>
            </w:tcBorders>
            <w:noWrap/>
            <w:vAlign w:val="center"/>
          </w:tcPr>
          <w:p>
            <w:pPr>
              <w:widowControl/>
              <w:spacing w:line="400" w:lineRule="exact"/>
              <w:ind w:firstLine="1260" w:firstLineChars="600"/>
              <w:jc w:val="both"/>
              <w:textAlignment w:val="center"/>
              <w:rPr>
                <w:rFonts w:hint="eastAsia" w:ascii="Times New Roman" w:hAnsi="Times New Roman" w:eastAsia="宋体" w:cs="Times New Roman"/>
                <w:b w:val="0"/>
                <w:bCs w:val="0"/>
                <w:i w:val="0"/>
                <w:color w:val="auto"/>
                <w:kern w:val="2"/>
                <w:sz w:val="21"/>
                <w:szCs w:val="22"/>
                <w:u w:val="none"/>
                <w:lang w:val="en-US" w:eastAsia="zh-CN" w:bidi="ar-SA"/>
              </w:rPr>
            </w:pPr>
          </w:p>
        </w:tc>
        <w:tc>
          <w:tcPr>
            <w:tcW w:w="1046" w:type="pct"/>
            <w:tcBorders>
              <w:left w:val="single" w:color="000000" w:sz="4" w:space="0"/>
              <w:bottom w:val="single" w:color="000000" w:sz="4" w:space="0"/>
            </w:tcBorders>
            <w:noWrap/>
            <w:vAlign w:val="center"/>
          </w:tcPr>
          <w:p>
            <w:pPr>
              <w:widowControl/>
              <w:spacing w:line="400" w:lineRule="exact"/>
              <w:ind w:firstLine="0" w:firstLineChars="0"/>
              <w:jc w:val="both"/>
              <w:textAlignment w:val="center"/>
              <w:rPr>
                <w:rFonts w:hint="eastAsia" w:ascii="Times New Roman" w:hAnsi="Times New Roman" w:eastAsia="宋体" w:cs="Times New Roman"/>
                <w:b w:val="0"/>
                <w:bCs w:val="0"/>
                <w:i w:val="0"/>
                <w:color w:val="auto"/>
                <w:kern w:val="2"/>
                <w:sz w:val="21"/>
                <w:szCs w:val="22"/>
                <w:u w:val="none"/>
                <w:lang w:val="en-US" w:eastAsia="zh-CN" w:bidi="ar-SA"/>
              </w:rPr>
            </w:pPr>
            <w:r>
              <w:rPr>
                <w:rFonts w:hint="eastAsia" w:ascii="黑体" w:hAnsi="宋体" w:eastAsia="黑体" w:cs="黑体"/>
                <w:i w:val="0"/>
                <w:color w:val="000000"/>
                <w:kern w:val="0"/>
                <w:sz w:val="22"/>
                <w:szCs w:val="22"/>
                <w:u w:val="none"/>
                <w:lang w:val="en-US" w:eastAsia="zh-CN" w:bidi="ar"/>
              </w:rPr>
              <w:t>所属行业</w:t>
            </w:r>
          </w:p>
        </w:tc>
        <w:tc>
          <w:tcPr>
            <w:tcW w:w="1046" w:type="pct"/>
            <w:tcBorders>
              <w:left w:val="single" w:color="000000" w:sz="4" w:space="0"/>
              <w:bottom w:val="single" w:color="000000" w:sz="4" w:space="0"/>
            </w:tcBorders>
            <w:noWrap/>
            <w:vAlign w:val="center"/>
          </w:tcPr>
          <w:p>
            <w:pPr>
              <w:spacing w:line="400" w:lineRule="exact"/>
              <w:jc w:val="center"/>
              <w:textAlignment w:val="center"/>
              <w:rPr>
                <w:rFonts w:hint="default"/>
                <w:lang w:val="en" w:eastAsia="zh-CN"/>
              </w:rPr>
            </w:pPr>
            <w:r>
              <w:rPr>
                <w:rFonts w:hint="eastAsia"/>
                <w:lang w:val="en-US" w:eastAsia="zh-CN"/>
              </w:rPr>
              <w:t>农作物</w:t>
            </w:r>
            <w:r>
              <w:rPr>
                <w:rFonts w:hint="default"/>
                <w:lang w:val="en" w:eastAsia="zh-CN"/>
              </w:rPr>
              <w:t xml:space="preserve">    </w:t>
            </w:r>
            <w:r>
              <w:rPr>
                <w:rFonts w:hint="default"/>
                <w:lang w:val="en" w:eastAsia="zh-CN"/>
              </w:rPr>
              <w:sym w:font="Wingdings 2" w:char="00A3"/>
            </w:r>
          </w:p>
          <w:p>
            <w:pPr>
              <w:spacing w:line="400" w:lineRule="exact"/>
              <w:jc w:val="center"/>
              <w:textAlignment w:val="center"/>
              <w:rPr>
                <w:rFonts w:hint="eastAsia" w:ascii="Times New Roman" w:hAnsi="Times New Roman" w:eastAsia="宋体" w:cs="Times New Roman"/>
                <w:b w:val="0"/>
                <w:bCs w:val="0"/>
                <w:color w:val="auto"/>
                <w:kern w:val="2"/>
                <w:sz w:val="21"/>
                <w:szCs w:val="22"/>
                <w:lang w:val="en-US" w:eastAsia="zh-CN"/>
              </w:rPr>
            </w:pPr>
            <w:r>
              <w:rPr>
                <w:rFonts w:hint="eastAsia" w:ascii="Times New Roman" w:hAnsi="Times New Roman" w:eastAsia="宋体" w:cs="Times New Roman"/>
                <w:b w:val="0"/>
                <w:bCs w:val="0"/>
                <w:color w:val="auto"/>
                <w:kern w:val="2"/>
                <w:sz w:val="21"/>
                <w:szCs w:val="22"/>
                <w:lang w:val="en-US" w:eastAsia="zh-CN"/>
              </w:rPr>
              <w:t>畜禽</w:t>
            </w:r>
            <w:r>
              <w:rPr>
                <w:rFonts w:hint="default" w:ascii="Times New Roman" w:hAnsi="Times New Roman" w:eastAsia="宋体" w:cs="Times New Roman"/>
                <w:b w:val="0"/>
                <w:bCs w:val="0"/>
                <w:color w:val="auto"/>
                <w:kern w:val="2"/>
                <w:sz w:val="21"/>
                <w:szCs w:val="22"/>
                <w:lang w:val="en" w:eastAsia="zh-CN"/>
              </w:rPr>
              <w:t xml:space="preserve">     </w:t>
            </w:r>
            <w:r>
              <w:rPr>
                <w:rFonts w:hint="default"/>
                <w:lang w:val="en" w:eastAsia="zh-CN"/>
              </w:rPr>
              <w:sym w:font="Wingdings 2" w:char="00A3"/>
            </w:r>
          </w:p>
          <w:p>
            <w:pPr>
              <w:spacing w:line="400" w:lineRule="exact"/>
              <w:jc w:val="center"/>
              <w:textAlignment w:val="center"/>
              <w:rPr>
                <w:rFonts w:hint="eastAsia" w:ascii="Times New Roman" w:hAnsi="Times New Roman" w:eastAsia="宋体" w:cs="Times New Roman"/>
                <w:b w:val="0"/>
                <w:bCs w:val="0"/>
                <w:i w:val="0"/>
                <w:color w:val="auto"/>
                <w:kern w:val="2"/>
                <w:sz w:val="21"/>
                <w:szCs w:val="22"/>
                <w:u w:val="none"/>
                <w:lang w:val="en-US" w:eastAsia="zh-CN" w:bidi="ar-SA"/>
              </w:rPr>
            </w:pPr>
            <w:r>
              <w:rPr>
                <w:rFonts w:hint="eastAsia" w:ascii="Times New Roman" w:hAnsi="Times New Roman" w:eastAsia="宋体" w:cs="Times New Roman"/>
                <w:b w:val="0"/>
                <w:bCs w:val="0"/>
                <w:i w:val="0"/>
                <w:color w:val="auto"/>
                <w:kern w:val="2"/>
                <w:sz w:val="21"/>
                <w:szCs w:val="22"/>
                <w:u w:val="none"/>
                <w:lang w:val="en-US" w:eastAsia="zh-CN" w:bidi="ar-SA"/>
              </w:rPr>
              <w:t>水产</w:t>
            </w:r>
            <w:r>
              <w:rPr>
                <w:rFonts w:hint="default" w:ascii="Times New Roman" w:hAnsi="Times New Roman" w:eastAsia="宋体" w:cs="Times New Roman"/>
                <w:b w:val="0"/>
                <w:bCs w:val="0"/>
                <w:i w:val="0"/>
                <w:color w:val="auto"/>
                <w:kern w:val="2"/>
                <w:sz w:val="21"/>
                <w:szCs w:val="22"/>
                <w:u w:val="none"/>
                <w:lang w:val="en" w:eastAsia="zh-CN" w:bidi="ar-SA"/>
              </w:rPr>
              <w:t xml:space="preserve">     </w:t>
            </w:r>
            <w:r>
              <w:rPr>
                <w:rFonts w:hint="default"/>
                <w:lang w:val="en" w:eastAsia="zh-CN"/>
              </w:rPr>
              <w:sym w:font="Wingdings 2" w:char="00A3"/>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1" w:type="pct"/>
            <w:gridSpan w:val="2"/>
            <w:tcBorders>
              <w:top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企业营业收入</w:t>
            </w:r>
            <w:r>
              <w:rPr>
                <w:rFonts w:hint="eastAsia" w:ascii="黑体" w:eastAsia="黑体" w:cs="黑体"/>
                <w:i w:val="0"/>
                <w:color w:val="000000"/>
                <w:kern w:val="0"/>
                <w:sz w:val="22"/>
                <w:szCs w:val="22"/>
                <w:u w:val="none"/>
                <w:lang w:val="en-US" w:eastAsia="zh-CN" w:bidi="ar"/>
              </w:rPr>
              <w:t>（万元）</w:t>
            </w:r>
          </w:p>
        </w:tc>
        <w:tc>
          <w:tcPr>
            <w:tcW w:w="1796" w:type="pct"/>
            <w:gridSpan w:val="2"/>
            <w:tcBorders>
              <w:left w:val="single" w:color="auto"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1046" w:type="pct"/>
            <w:tcBorders>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其中：企业种业营业收入</w:t>
            </w:r>
            <w:r>
              <w:rPr>
                <w:rFonts w:hint="eastAsia" w:ascii="黑体" w:eastAsia="黑体" w:cs="黑体"/>
                <w:i w:val="0"/>
                <w:color w:val="000000"/>
                <w:kern w:val="0"/>
                <w:sz w:val="22"/>
                <w:szCs w:val="22"/>
                <w:u w:val="none"/>
                <w:lang w:val="en-US" w:eastAsia="zh-CN" w:bidi="ar"/>
              </w:rPr>
              <w:t>（万元）</w:t>
            </w:r>
          </w:p>
        </w:tc>
        <w:tc>
          <w:tcPr>
            <w:tcW w:w="1046" w:type="pct"/>
            <w:tcBorders>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111" w:type="pct"/>
            <w:gridSpan w:val="2"/>
            <w:tcBorders>
              <w:top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申报电量起止时间</w:t>
            </w:r>
          </w:p>
        </w:tc>
        <w:tc>
          <w:tcPr>
            <w:tcW w:w="1796" w:type="pct"/>
            <w:gridSpan w:val="2"/>
            <w:tcBorders>
              <w:top w:val="single" w:color="000000" w:sz="4" w:space="0"/>
              <w:left w:val="single" w:color="000000" w:sz="4" w:space="0"/>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2024年   月   日至2024年    月   日</w:t>
            </w:r>
          </w:p>
        </w:tc>
        <w:tc>
          <w:tcPr>
            <w:tcW w:w="1046" w:type="pct"/>
            <w:tcBorders>
              <w:top w:val="single" w:color="000000" w:sz="4" w:space="0"/>
              <w:left w:val="single" w:color="000000" w:sz="4" w:space="0"/>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供电类型</w:t>
            </w:r>
          </w:p>
        </w:tc>
        <w:tc>
          <w:tcPr>
            <w:tcW w:w="1046" w:type="pct"/>
            <w:tcBorders>
              <w:top w:val="single" w:color="000000" w:sz="4" w:space="0"/>
              <w:left w:val="single" w:color="000000" w:sz="4" w:space="0"/>
              <w:bottom w:val="single" w:color="000000" w:sz="4" w:space="0"/>
            </w:tcBorders>
            <w:noWrap/>
            <w:vAlign w:val="center"/>
          </w:tcPr>
          <w:p>
            <w:pPr>
              <w:spacing w:line="400" w:lineRule="exact"/>
              <w:jc w:val="center"/>
              <w:textAlignment w:val="center"/>
              <w:rPr>
                <w:rFonts w:hint="eastAsia" w:ascii="Times New Roman" w:hAnsi="Times New Roman" w:eastAsia="宋体" w:cs="Times New Roman"/>
                <w:b w:val="0"/>
                <w:bCs w:val="0"/>
                <w:color w:val="auto"/>
                <w:kern w:val="2"/>
                <w:sz w:val="21"/>
                <w:szCs w:val="22"/>
                <w:lang w:val="en-US" w:eastAsia="zh-CN"/>
              </w:rPr>
            </w:pPr>
            <w:r>
              <w:rPr>
                <w:rFonts w:hint="eastAsia" w:ascii="Times New Roman" w:hAnsi="Times New Roman" w:eastAsia="宋体" w:cs="Times New Roman"/>
                <w:b w:val="0"/>
                <w:bCs w:val="0"/>
                <w:color w:val="auto"/>
                <w:kern w:val="2"/>
                <w:sz w:val="21"/>
                <w:szCs w:val="22"/>
                <w:lang w:val="en-US" w:eastAsia="zh-CN"/>
              </w:rPr>
              <w:t>直供电</w:t>
            </w:r>
            <w:r>
              <w:rPr>
                <w:rFonts w:hint="default" w:ascii="Times New Roman" w:hAnsi="Times New Roman" w:eastAsia="宋体" w:cs="Times New Roman"/>
                <w:b w:val="0"/>
                <w:bCs w:val="0"/>
                <w:color w:val="auto"/>
                <w:kern w:val="2"/>
                <w:sz w:val="21"/>
                <w:szCs w:val="22"/>
                <w:lang w:val="en" w:eastAsia="zh-CN"/>
              </w:rPr>
              <w:t xml:space="preserve">     </w:t>
            </w:r>
            <w:r>
              <w:rPr>
                <w:rFonts w:hint="default"/>
                <w:lang w:val="en" w:eastAsia="zh-CN"/>
              </w:rPr>
              <w:sym w:font="Wingdings 2" w:char="00A3"/>
            </w:r>
          </w:p>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宋体" w:cs="Times New Roman"/>
                <w:b w:val="0"/>
                <w:bCs w:val="0"/>
                <w:i w:val="0"/>
                <w:color w:val="auto"/>
                <w:kern w:val="2"/>
                <w:sz w:val="21"/>
                <w:szCs w:val="22"/>
                <w:u w:val="none"/>
                <w:lang w:val="en-US" w:eastAsia="zh-CN" w:bidi="ar-SA"/>
              </w:rPr>
            </w:pPr>
            <w:r>
              <w:rPr>
                <w:rFonts w:hint="eastAsia" w:ascii="Times New Roman" w:hAnsi="Times New Roman" w:eastAsia="宋体" w:cs="Times New Roman"/>
                <w:b w:val="0"/>
                <w:bCs w:val="0"/>
                <w:i w:val="0"/>
                <w:color w:val="auto"/>
                <w:kern w:val="2"/>
                <w:sz w:val="21"/>
                <w:szCs w:val="22"/>
                <w:u w:val="none"/>
                <w:lang w:val="en-US" w:eastAsia="zh-CN" w:bidi="ar-SA"/>
              </w:rPr>
              <w:t>转供电</w:t>
            </w:r>
            <w:r>
              <w:rPr>
                <w:rFonts w:hint="default" w:ascii="Times New Roman" w:hAnsi="Times New Roman" w:eastAsia="宋体" w:cs="Times New Roman"/>
                <w:b w:val="0"/>
                <w:bCs w:val="0"/>
                <w:i w:val="0"/>
                <w:color w:val="auto"/>
                <w:kern w:val="2"/>
                <w:sz w:val="21"/>
                <w:szCs w:val="22"/>
                <w:u w:val="none"/>
                <w:lang w:val="en" w:eastAsia="zh-CN" w:bidi="ar-SA"/>
              </w:rPr>
              <w:t xml:space="preserve">     </w:t>
            </w:r>
            <w:r>
              <w:rPr>
                <w:rFonts w:hint="default"/>
                <w:lang w:val="en" w:eastAsia="zh-CN"/>
              </w:rPr>
              <w:sym w:font="Wingdings 2" w:char="00A3"/>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1" w:type="pct"/>
            <w:gridSpan w:val="2"/>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供电主体名称</w:t>
            </w:r>
          </w:p>
        </w:tc>
        <w:tc>
          <w:tcPr>
            <w:tcW w:w="1796"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（仅转供电主体填写）</w:t>
            </w:r>
          </w:p>
        </w:tc>
        <w:tc>
          <w:tcPr>
            <w:tcW w:w="1046"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供电主体用电户号</w:t>
            </w:r>
          </w:p>
        </w:tc>
        <w:tc>
          <w:tcPr>
            <w:tcW w:w="1046"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（仅转供电主体填写）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373" w:type="pct"/>
            <w:tcBorders>
              <w:top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2"/>
                <w:szCs w:val="22"/>
                <w:u w:val="none"/>
                <w:lang w:eastAsia="zh-CN"/>
              </w:rPr>
            </w:pPr>
            <w:r>
              <w:rPr>
                <w:rFonts w:hint="eastAsia" w:ascii="黑体" w:hAnsi="宋体" w:eastAsia="黑体" w:cs="黑体"/>
                <w:i w:val="0"/>
                <w:color w:val="000000"/>
                <w:sz w:val="22"/>
                <w:szCs w:val="22"/>
                <w:u w:val="none"/>
                <w:lang w:eastAsia="zh-CN"/>
              </w:rPr>
              <w:t>序号</w:t>
            </w:r>
          </w:p>
        </w:tc>
        <w:tc>
          <w:tcPr>
            <w:tcW w:w="738" w:type="pc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用电户名</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用电户号</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用电量（千瓦时）</w:t>
            </w:r>
          </w:p>
        </w:tc>
        <w:tc>
          <w:tcPr>
            <w:tcW w:w="1046"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申报金额（</w:t>
            </w:r>
            <w:r>
              <w:rPr>
                <w:rFonts w:hint="eastAsia" w:ascii="黑体" w:eastAsia="黑体" w:cs="黑体"/>
                <w:i w:val="0"/>
                <w:color w:val="000000"/>
                <w:kern w:val="0"/>
                <w:sz w:val="22"/>
                <w:szCs w:val="22"/>
                <w:u w:val="none"/>
                <w:lang w:val="en-US" w:eastAsia="zh-CN" w:bidi="ar"/>
              </w:rPr>
              <w:t>万</w:t>
            </w:r>
            <w:r>
              <w:rPr>
                <w:rFonts w:hint="eastAsia" w:ascii="黑体" w:hAnsi="宋体" w:eastAsia="黑体" w:cs="黑体"/>
                <w:i w:val="0"/>
                <w:color w:val="000000"/>
                <w:kern w:val="0"/>
                <w:sz w:val="22"/>
                <w:szCs w:val="22"/>
                <w:u w:val="none"/>
                <w:lang w:val="en-US" w:eastAsia="zh-CN" w:bidi="ar"/>
              </w:rPr>
              <w:t>元）</w:t>
            </w:r>
          </w:p>
        </w:tc>
        <w:tc>
          <w:tcPr>
            <w:tcW w:w="1046"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eastAsia="黑体" w:cs="黑体"/>
                <w:i w:val="0"/>
                <w:color w:val="000000"/>
                <w:kern w:val="0"/>
                <w:sz w:val="22"/>
                <w:szCs w:val="22"/>
                <w:u w:val="none"/>
                <w:lang w:val="en-US" w:eastAsia="zh-CN" w:bidi="ar"/>
              </w:rPr>
              <w:t>用电户号是否同第一批申报一致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373" w:type="pct"/>
            <w:tcBorders>
              <w:top w:val="single" w:color="000000" w:sz="4" w:space="0"/>
              <w:bottom w:val="single" w:color="000000"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黑体"/>
                <w:i w:val="0"/>
                <w:color w:val="000000"/>
                <w:sz w:val="22"/>
                <w:szCs w:val="22"/>
                <w:u w:val="none"/>
                <w:lang w:val="en-US" w:eastAsia="zh-CN"/>
              </w:rPr>
            </w:pPr>
            <w:r>
              <w:rPr>
                <w:rFonts w:hint="eastAsia" w:ascii="黑体" w:hAnsi="黑体" w:eastAsia="黑体" w:cs="黑体"/>
                <w:i w:val="0"/>
                <w:color w:val="000000"/>
                <w:sz w:val="22"/>
                <w:szCs w:val="22"/>
                <w:u w:val="none"/>
                <w:lang w:val="en-US" w:eastAsia="zh-CN"/>
              </w:rPr>
              <w:t>1</w:t>
            </w:r>
          </w:p>
        </w:tc>
        <w:tc>
          <w:tcPr>
            <w:tcW w:w="738" w:type="pc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（企业可自行增行）</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宋体" w:eastAsia="黑体" w:cs="黑体"/>
                <w:i w:val="0"/>
                <w:color w:val="000000"/>
                <w:sz w:val="22"/>
                <w:szCs w:val="22"/>
                <w:u w:val="none"/>
              </w:rPr>
            </w:pPr>
          </w:p>
        </w:tc>
        <w:tc>
          <w:tcPr>
            <w:tcW w:w="1046" w:type="pct"/>
            <w:tcBorders>
              <w:top w:val="single" w:color="000000" w:sz="4" w:space="0"/>
              <w:left w:val="single" w:color="000000" w:sz="4" w:space="0"/>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黑体" w:hAnsi="宋体" w:eastAsia="黑体" w:cs="黑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（用电量*0.</w:t>
            </w:r>
            <w:r>
              <w:rPr>
                <w:rFonts w:hint="eastAsia" w:eastAsia="宋体" w:cs="宋体"/>
                <w:i w:val="0"/>
                <w:color w:val="000000"/>
                <w:kern w:val="0"/>
                <w:sz w:val="22"/>
                <w:szCs w:val="22"/>
                <w:u w:val="none"/>
                <w:lang w:val="en-US" w:eastAsia="zh-CN" w:bidi="ar"/>
              </w:rPr>
              <w:t>0000</w:t>
            </w:r>
            <w:r>
              <w:rPr>
                <w:rFonts w:hint="eastAsia" w:ascii="宋体" w:hAnsi="宋体" w:eastAsia="宋体" w:cs="宋体"/>
                <w:i w:val="0"/>
                <w:color w:val="000000"/>
                <w:kern w:val="0"/>
                <w:sz w:val="22"/>
                <w:szCs w:val="22"/>
                <w:u w:val="none"/>
                <w:lang w:val="en-US" w:eastAsia="zh-CN" w:bidi="ar"/>
              </w:rPr>
              <w:t>15</w:t>
            </w:r>
            <w:r>
              <w:rPr>
                <w:rFonts w:hint="eastAsia" w:eastAsia="宋体"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c>
          <w:tcPr>
            <w:tcW w:w="1046" w:type="pct"/>
            <w:tcBorders>
              <w:top w:val="single" w:color="000000" w:sz="4" w:space="0"/>
              <w:left w:val="single" w:color="000000" w:sz="4" w:space="0"/>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373" w:type="pct"/>
            <w:tcBorders>
              <w:top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000000"/>
                <w:sz w:val="22"/>
                <w:szCs w:val="22"/>
                <w:u w:val="none"/>
                <w:lang w:val="en-US" w:eastAsia="zh-CN"/>
              </w:rPr>
            </w:pPr>
            <w:r>
              <w:rPr>
                <w:rFonts w:hint="eastAsia" w:ascii="黑体" w:hAnsi="黑体" w:eastAsia="黑体" w:cs="黑体"/>
                <w:i w:val="0"/>
                <w:color w:val="000000"/>
                <w:sz w:val="22"/>
                <w:szCs w:val="22"/>
                <w:u w:val="none"/>
                <w:lang w:val="en-US" w:eastAsia="zh-CN"/>
              </w:rPr>
              <w:t>2</w:t>
            </w:r>
          </w:p>
        </w:tc>
        <w:tc>
          <w:tcPr>
            <w:tcW w:w="738" w:type="pct"/>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2"/>
                <w:szCs w:val="22"/>
                <w:u w:val="none"/>
              </w:rPr>
            </w:pP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c>
          <w:tcPr>
            <w:tcW w:w="1046"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2"/>
                <w:szCs w:val="22"/>
                <w:u w:val="none"/>
              </w:rPr>
            </w:pPr>
          </w:p>
        </w:tc>
        <w:tc>
          <w:tcPr>
            <w:tcW w:w="1046" w:type="pct"/>
            <w:tcBorders>
              <w:top w:val="single" w:color="000000" w:sz="4" w:space="0"/>
              <w:left w:val="single" w:color="000000" w:sz="4" w:space="0"/>
              <w:bottom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111" w:type="pct"/>
            <w:gridSpan w:val="2"/>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总用电量（千瓦时）</w:t>
            </w:r>
          </w:p>
        </w:tc>
        <w:tc>
          <w:tcPr>
            <w:tcW w:w="845"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2"/>
                <w:szCs w:val="22"/>
                <w:u w:val="none"/>
              </w:rPr>
            </w:pPr>
          </w:p>
        </w:tc>
        <w:tc>
          <w:tcPr>
            <w:tcW w:w="1996" w:type="pct"/>
            <w:gridSpan w:val="2"/>
            <w:tcBorders>
              <w:top w:val="single" w:color="000000" w:sz="4" w:space="0"/>
              <w:left w:val="single" w:color="000000" w:sz="4" w:space="0"/>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22"/>
                <w:szCs w:val="22"/>
                <w:u w:val="none"/>
                <w:lang w:val="en-US" w:eastAsia="zh-CN" w:bidi="ar"/>
              </w:rPr>
              <w:t>总申报金额（</w:t>
            </w:r>
            <w:r>
              <w:rPr>
                <w:rFonts w:hint="eastAsia" w:ascii="黑体" w:eastAsia="黑体" w:cs="黑体"/>
                <w:i w:val="0"/>
                <w:color w:val="000000"/>
                <w:kern w:val="0"/>
                <w:sz w:val="22"/>
                <w:szCs w:val="22"/>
                <w:u w:val="none"/>
                <w:lang w:val="en-US" w:eastAsia="zh-CN" w:bidi="ar"/>
              </w:rPr>
              <w:t>万</w:t>
            </w:r>
            <w:r>
              <w:rPr>
                <w:rFonts w:hint="eastAsia" w:ascii="黑体" w:hAnsi="宋体" w:eastAsia="黑体" w:cs="黑体"/>
                <w:i w:val="0"/>
                <w:color w:val="000000"/>
                <w:kern w:val="0"/>
                <w:sz w:val="22"/>
                <w:szCs w:val="22"/>
                <w:u w:val="none"/>
                <w:lang w:val="en-US" w:eastAsia="zh-CN" w:bidi="ar"/>
              </w:rPr>
              <w:t>元）</w:t>
            </w:r>
          </w:p>
        </w:tc>
        <w:tc>
          <w:tcPr>
            <w:tcW w:w="1046" w:type="pct"/>
            <w:tcBorders>
              <w:top w:val="single" w:color="000000" w:sz="4" w:space="0"/>
              <w:left w:val="single" w:color="000000" w:sz="4" w:space="0"/>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0" w:hRule="atLeast"/>
        </w:trPr>
        <w:tc>
          <w:tcPr>
            <w:tcW w:w="1111" w:type="pct"/>
            <w:gridSpan w:val="2"/>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银行账户名</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2"/>
                <w:szCs w:val="22"/>
                <w:u w:val="none"/>
              </w:rPr>
            </w:pP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银行开户行</w:t>
            </w:r>
          </w:p>
        </w:tc>
        <w:tc>
          <w:tcPr>
            <w:tcW w:w="2092" w:type="pct"/>
            <w:gridSpan w:val="2"/>
            <w:tcBorders>
              <w:top w:val="single" w:color="000000" w:sz="4" w:space="0"/>
              <w:left w:val="single" w:color="000000" w:sz="4" w:space="0"/>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11" w:type="pct"/>
            <w:gridSpan w:val="2"/>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银行账号</w:t>
            </w:r>
          </w:p>
        </w:tc>
        <w:tc>
          <w:tcPr>
            <w:tcW w:w="3888" w:type="pct"/>
            <w:gridSpan w:val="4"/>
            <w:tcBorders>
              <w:top w:val="single" w:color="000000" w:sz="4" w:space="0"/>
              <w:left w:val="single" w:color="000000" w:sz="4" w:space="0"/>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111" w:type="pct"/>
            <w:gridSpan w:val="2"/>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填报人</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2"/>
                <w:szCs w:val="22"/>
                <w:u w:val="none"/>
              </w:rPr>
            </w:pP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填报人联系方式</w:t>
            </w:r>
          </w:p>
        </w:tc>
        <w:tc>
          <w:tcPr>
            <w:tcW w:w="2092" w:type="pct"/>
            <w:gridSpan w:val="2"/>
            <w:tcBorders>
              <w:top w:val="single" w:color="000000" w:sz="4" w:space="0"/>
              <w:left w:val="single" w:color="000000" w:sz="4" w:space="0"/>
              <w:bottom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1111" w:type="pct"/>
            <w:gridSpan w:val="2"/>
            <w:tcBorders>
              <w:top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申报单位公章</w:t>
            </w:r>
          </w:p>
        </w:tc>
        <w:tc>
          <w:tcPr>
            <w:tcW w:w="3888" w:type="pct"/>
            <w:gridSpan w:val="4"/>
            <w:tcBorders>
              <w:top w:val="single" w:color="000000" w:sz="4" w:space="0"/>
              <w:left w:val="single" w:color="000000" w:sz="4" w:space="0"/>
              <w:bottom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单位法人代表（签字）：                   单位（公章）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2024 年  月   日</w:t>
            </w:r>
          </w:p>
        </w:tc>
      </w:tr>
    </w:tbl>
    <w:p>
      <w:pPr>
        <w:keepNext w:val="0"/>
        <w:keepLines w:val="0"/>
        <w:widowControl w:val="0"/>
        <w:suppressAutoHyphens/>
        <w:kinsoku/>
        <w:wordWrap/>
        <w:overflowPunct/>
        <w:topLinePunct w:val="0"/>
        <w:autoSpaceDE/>
        <w:autoSpaceDN/>
        <w:bidi w:val="0"/>
        <w:adjustRightInd/>
        <w:snapToGrid/>
        <w:spacing w:line="590" w:lineRule="exact"/>
        <w:jc w:val="both"/>
        <w:textAlignment w:val="auto"/>
        <w:rPr>
          <w:rFonts w:hint="eastAsia" w:ascii="黑体" w:hAnsi="黑体" w:eastAsia="黑体" w:cs="黑体"/>
          <w:b w:val="0"/>
          <w:bCs w:val="0"/>
          <w:color w:val="000000"/>
          <w:sz w:val="32"/>
          <w:szCs w:val="32"/>
          <w:lang w:val="en-US" w:eastAsia="zh-CN"/>
        </w:rPr>
      </w:pPr>
      <w:r>
        <w:rPr>
          <w:rFonts w:hint="eastAsia"/>
          <w:lang w:eastAsia="zh-CN"/>
        </w:rPr>
        <w:t>注：若企业有多个供电主体，可自行增行填写完整。</w:t>
      </w:r>
      <w:r>
        <w:br w:type="page"/>
      </w: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2</w:t>
      </w:r>
    </w:p>
    <w:p>
      <w:pPr>
        <w:keepNext w:val="0"/>
        <w:keepLines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sz w:val="40"/>
          <w:szCs w:val="40"/>
          <w:lang w:val="en-US" w:eastAsia="zh-CN"/>
        </w:rPr>
      </w:pPr>
    </w:p>
    <w:p>
      <w:pPr>
        <w:keepNext w:val="0"/>
        <w:keepLines w:val="0"/>
        <w:widowControl w:val="0"/>
        <w:suppressAutoHyphens/>
        <w:kinsoku/>
        <w:wordWrap/>
        <w:overflowPunct/>
        <w:topLinePunct w:val="0"/>
        <w:autoSpaceDE/>
        <w:autoSpaceDN/>
        <w:bidi w:val="0"/>
        <w:adjustRightInd/>
        <w:snapToGrid/>
        <w:spacing w:line="590" w:lineRule="exact"/>
        <w:jc w:val="center"/>
        <w:textAlignment w:val="auto"/>
        <w:rPr>
          <w:rFonts w:hint="eastAsia"/>
          <w:sz w:val="20"/>
          <w:szCs w:val="21"/>
          <w:lang w:val="en-US" w:eastAsia="zh-CN"/>
        </w:rPr>
      </w:pPr>
      <w:r>
        <w:rPr>
          <w:rFonts w:hint="eastAsia" w:ascii="方正小标宋_GBK" w:hAnsi="方正小标宋_GBK" w:eastAsia="方正小标宋_GBK" w:cs="方正小标宋_GBK"/>
          <w:b w:val="0"/>
          <w:bCs w:val="0"/>
          <w:sz w:val="40"/>
          <w:szCs w:val="40"/>
          <w:lang w:val="en-US" w:eastAsia="zh-CN"/>
        </w:rPr>
        <w:t>海南省南繁产业高可靠性费用支持资金申报表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1989"/>
        <w:gridCol w:w="1900"/>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64" w:type="pct"/>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黑体" w:hAnsi="黑体" w:eastAsia="黑体" w:cs="黑体"/>
                <w:color w:val="000000"/>
                <w:sz w:val="21"/>
                <w:szCs w:val="21"/>
                <w:lang w:eastAsia="zh-CN"/>
              </w:rPr>
            </w:pPr>
            <w:r>
              <w:rPr>
                <w:rFonts w:hint="eastAsia" w:ascii="黑体" w:hAnsi="黑体" w:eastAsia="黑体" w:cs="黑体"/>
                <w:color w:val="000000"/>
                <w:kern w:val="0"/>
                <w:sz w:val="21"/>
                <w:szCs w:val="21"/>
                <w:lang w:eastAsia="zh-CN"/>
              </w:rPr>
              <w:t>申报单位</w:t>
            </w:r>
          </w:p>
        </w:tc>
        <w:tc>
          <w:tcPr>
            <w:tcW w:w="3735" w:type="pct"/>
            <w:gridSpan w:val="3"/>
            <w:noWrap w:val="0"/>
            <w:vAlign w:val="center"/>
          </w:tcPr>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（自动录入企业登录名称）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64" w:type="pct"/>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lang w:eastAsia="zh-CN"/>
              </w:rPr>
              <w:t>用电户名</w:t>
            </w:r>
          </w:p>
        </w:tc>
        <w:tc>
          <w:tcPr>
            <w:tcW w:w="1167" w:type="pct"/>
            <w:noWrap w:val="0"/>
            <w:vAlign w:val="center"/>
          </w:tcPr>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p>
        </w:tc>
        <w:tc>
          <w:tcPr>
            <w:tcW w:w="1115" w:type="pct"/>
            <w:noWrap w:val="0"/>
            <w:vAlign w:val="center"/>
          </w:tcPr>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r>
              <w:rPr>
                <w:rFonts w:hint="eastAsia" w:ascii="黑体" w:hAnsi="黑体" w:eastAsia="黑体" w:cs="黑体"/>
                <w:color w:val="000000"/>
                <w:kern w:val="0"/>
                <w:sz w:val="21"/>
                <w:szCs w:val="21"/>
                <w:lang w:eastAsia="zh-CN"/>
              </w:rPr>
              <w:t>用电户号</w:t>
            </w:r>
          </w:p>
        </w:tc>
        <w:tc>
          <w:tcPr>
            <w:tcW w:w="1452" w:type="pct"/>
            <w:noWrap w:val="0"/>
            <w:vAlign w:val="center"/>
          </w:tcPr>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64" w:type="pct"/>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lang w:val="en-US" w:eastAsia="zh-CN"/>
              </w:rPr>
              <w:t>投产</w:t>
            </w:r>
            <w:r>
              <w:rPr>
                <w:rFonts w:hint="eastAsia" w:ascii="黑体" w:hAnsi="黑体" w:eastAsia="黑体" w:cs="黑体"/>
                <w:color w:val="000000"/>
                <w:kern w:val="0"/>
                <w:sz w:val="21"/>
                <w:szCs w:val="21"/>
                <w:lang w:eastAsia="zh-CN"/>
              </w:rPr>
              <w:t>时间</w:t>
            </w:r>
          </w:p>
        </w:tc>
        <w:tc>
          <w:tcPr>
            <w:tcW w:w="3735" w:type="pct"/>
            <w:gridSpan w:val="3"/>
            <w:noWrap w:val="0"/>
            <w:vAlign w:val="center"/>
          </w:tcPr>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264" w:type="pct"/>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lang w:eastAsia="zh-CN"/>
              </w:rPr>
              <w:t>高可靠性费用（元）</w:t>
            </w:r>
          </w:p>
        </w:tc>
        <w:tc>
          <w:tcPr>
            <w:tcW w:w="1167" w:type="pct"/>
            <w:noWrap w:val="0"/>
            <w:vAlign w:val="center"/>
          </w:tcPr>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p>
        </w:tc>
        <w:tc>
          <w:tcPr>
            <w:tcW w:w="1115" w:type="pct"/>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仿宋_GB2312" w:hAnsi="仿宋_GB2312" w:eastAsia="仿宋_GB2312" w:cs="仿宋_GB2312"/>
                <w:color w:val="000000"/>
                <w:sz w:val="21"/>
                <w:szCs w:val="21"/>
                <w:lang w:eastAsia="zh-CN"/>
              </w:rPr>
            </w:pPr>
            <w:r>
              <w:rPr>
                <w:rFonts w:hint="eastAsia" w:ascii="黑体" w:hAnsi="黑体" w:eastAsia="黑体" w:cs="黑体"/>
                <w:color w:val="000000"/>
                <w:kern w:val="0"/>
                <w:sz w:val="21"/>
                <w:szCs w:val="21"/>
                <w:lang w:eastAsia="zh-CN"/>
              </w:rPr>
              <w:t>申报金额（元）</w:t>
            </w:r>
          </w:p>
        </w:tc>
        <w:tc>
          <w:tcPr>
            <w:tcW w:w="1452" w:type="pct"/>
            <w:noWrap w:val="0"/>
            <w:vAlign w:val="center"/>
          </w:tcPr>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kern w:val="0"/>
                <w:sz w:val="21"/>
                <w:szCs w:val="21"/>
                <w:lang w:eastAsia="zh-CN"/>
              </w:rPr>
              <w:t>高可靠性费用</w:t>
            </w:r>
            <w:r>
              <w:rPr>
                <w:rFonts w:hint="eastAsia" w:ascii="仿宋_GB2312" w:hAnsi="仿宋_GB2312" w:eastAsia="仿宋_GB2312" w:cs="仿宋_GB2312"/>
                <w:color w:val="00000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64" w:type="pct"/>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黑体" w:hAnsi="黑体" w:eastAsia="黑体" w:cs="黑体"/>
                <w:color w:val="000000"/>
                <w:sz w:val="21"/>
                <w:szCs w:val="21"/>
                <w:lang w:eastAsia="zh-CN"/>
              </w:rPr>
            </w:pPr>
            <w:r>
              <w:rPr>
                <w:rFonts w:hint="eastAsia" w:ascii="黑体" w:hAnsi="黑体" w:eastAsia="黑体" w:cs="黑体"/>
                <w:color w:val="000000"/>
                <w:kern w:val="0"/>
                <w:sz w:val="21"/>
                <w:szCs w:val="21"/>
                <w:lang w:val="en-US" w:eastAsia="zh-CN"/>
              </w:rPr>
              <w:t>银行账户名</w:t>
            </w:r>
          </w:p>
        </w:tc>
        <w:tc>
          <w:tcPr>
            <w:tcW w:w="3735" w:type="pct"/>
            <w:gridSpan w:val="3"/>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64" w:type="pct"/>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开户行</w:t>
            </w:r>
          </w:p>
        </w:tc>
        <w:tc>
          <w:tcPr>
            <w:tcW w:w="3735" w:type="pct"/>
            <w:gridSpan w:val="3"/>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264" w:type="pct"/>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黑体" w:hAnsi="黑体" w:eastAsia="黑体" w:cs="黑体"/>
                <w:color w:val="000000"/>
                <w:sz w:val="21"/>
                <w:szCs w:val="21"/>
                <w:lang w:eastAsia="zh-CN"/>
              </w:rPr>
            </w:pPr>
            <w:r>
              <w:rPr>
                <w:rFonts w:hint="eastAsia" w:ascii="黑体" w:hAnsi="黑体" w:eastAsia="黑体" w:cs="黑体"/>
                <w:color w:val="000000"/>
                <w:kern w:val="0"/>
                <w:sz w:val="21"/>
                <w:szCs w:val="21"/>
                <w:lang w:val="en-US" w:eastAsia="zh-CN"/>
              </w:rPr>
              <w:t>银行账号</w:t>
            </w:r>
          </w:p>
        </w:tc>
        <w:tc>
          <w:tcPr>
            <w:tcW w:w="3735" w:type="pct"/>
            <w:gridSpan w:val="3"/>
            <w:noWrap w:val="0"/>
            <w:vAlign w:val="center"/>
          </w:tcPr>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64" w:type="pct"/>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lang w:eastAsia="zh-CN"/>
              </w:rPr>
              <w:t>填报人</w:t>
            </w:r>
          </w:p>
        </w:tc>
        <w:tc>
          <w:tcPr>
            <w:tcW w:w="1167" w:type="pct"/>
            <w:noWrap w:val="0"/>
            <w:vAlign w:val="center"/>
          </w:tcPr>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p>
        </w:tc>
        <w:tc>
          <w:tcPr>
            <w:tcW w:w="1115" w:type="pct"/>
            <w:noWrap w:val="0"/>
            <w:vAlign w:val="center"/>
          </w:tcPr>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r>
              <w:rPr>
                <w:rFonts w:hint="eastAsia" w:ascii="黑体" w:hAnsi="黑体" w:eastAsia="黑体" w:cs="黑体"/>
                <w:color w:val="000000"/>
                <w:kern w:val="0"/>
                <w:sz w:val="21"/>
                <w:szCs w:val="21"/>
                <w:lang w:eastAsia="zh-CN"/>
              </w:rPr>
              <w:t>填报人联系方式</w:t>
            </w:r>
          </w:p>
        </w:tc>
        <w:tc>
          <w:tcPr>
            <w:tcW w:w="1452" w:type="pct"/>
            <w:noWrap w:val="0"/>
            <w:vAlign w:val="center"/>
          </w:tcPr>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264" w:type="pct"/>
            <w:noWrap w:val="0"/>
            <w:vAlign w:val="center"/>
          </w:tcPr>
          <w:p>
            <w:pPr>
              <w:keepNext w:val="0"/>
              <w:keepLines w:val="0"/>
              <w:widowControl/>
              <w:kinsoku/>
              <w:wordWrap w:val="0"/>
              <w:overflowPunct/>
              <w:topLinePunct w:val="0"/>
              <w:autoSpaceDE/>
              <w:autoSpaceDN/>
              <w:bidi w:val="0"/>
              <w:adjustRightInd/>
              <w:snapToGrid/>
              <w:spacing w:line="590" w:lineRule="exact"/>
              <w:jc w:val="both"/>
              <w:textAlignment w:val="center"/>
              <w:rPr>
                <w:rFonts w:hint="eastAsia" w:ascii="黑体" w:hAnsi="黑体" w:eastAsia="黑体" w:cs="黑体"/>
                <w:lang w:val="en-US" w:eastAsia="zh-CN"/>
              </w:rPr>
            </w:pPr>
            <w:r>
              <w:rPr>
                <w:rFonts w:hint="eastAsia" w:ascii="黑体" w:hAnsi="黑体" w:eastAsia="黑体" w:cs="黑体"/>
                <w:lang w:val="en-US" w:eastAsia="zh-CN"/>
              </w:rPr>
              <w:t>申报单位公章</w:t>
            </w:r>
          </w:p>
        </w:tc>
        <w:tc>
          <w:tcPr>
            <w:tcW w:w="3735" w:type="pct"/>
            <w:gridSpan w:val="3"/>
            <w:tcBorders>
              <w:bottom w:val="single" w:color="auto" w:sz="4" w:space="0"/>
            </w:tcBorders>
            <w:noWrap w:val="0"/>
            <w:vAlign w:val="center"/>
          </w:tcPr>
          <w:p>
            <w:pPr>
              <w:keepNext w:val="0"/>
              <w:keepLines w:val="0"/>
              <w:kinsoku/>
              <w:overflowPunct/>
              <w:topLinePunct w:val="0"/>
              <w:autoSpaceDE/>
              <w:autoSpaceDN/>
              <w:bidi w:val="0"/>
              <w:spacing w:line="590" w:lineRule="exact"/>
              <w:jc w:val="both"/>
              <w:rPr>
                <w:rFonts w:hint="eastAsia" w:ascii="仿宋" w:hAnsi="仿宋" w:eastAsia="仿宋" w:cs="仿宋"/>
                <w:b w:val="0"/>
                <w:bCs w:val="0"/>
                <w:color w:val="000000"/>
                <w:sz w:val="24"/>
                <w:szCs w:val="24"/>
                <w:lang w:val="en-US" w:eastAsia="zh-CN"/>
              </w:rPr>
            </w:pPr>
          </w:p>
          <w:p>
            <w:pPr>
              <w:keepNext w:val="0"/>
              <w:keepLines w:val="0"/>
              <w:kinsoku/>
              <w:overflowPunct/>
              <w:topLinePunct w:val="0"/>
              <w:autoSpaceDE/>
              <w:autoSpaceDN/>
              <w:bidi w:val="0"/>
              <w:spacing w:line="590" w:lineRule="exact"/>
              <w:jc w:val="both"/>
              <w:rPr>
                <w:rFonts w:hint="eastAsia" w:ascii="仿宋" w:hAnsi="仿宋" w:eastAsia="仿宋" w:cs="仿宋"/>
                <w:b w:val="0"/>
                <w:bCs w:val="0"/>
                <w:color w:val="000000"/>
                <w:sz w:val="24"/>
                <w:szCs w:val="24"/>
                <w:lang w:val="en-US" w:eastAsia="zh-CN"/>
              </w:rPr>
            </w:pPr>
          </w:p>
          <w:p>
            <w:pPr>
              <w:keepNext w:val="0"/>
              <w:keepLines w:val="0"/>
              <w:kinsoku/>
              <w:overflowPunct/>
              <w:topLinePunct w:val="0"/>
              <w:autoSpaceDE/>
              <w:autoSpaceDN/>
              <w:bidi w:val="0"/>
              <w:spacing w:line="590" w:lineRule="exact"/>
              <w:jc w:val="both"/>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 xml:space="preserve"> 单位法人代表（签名）：               单位（盖章）</w:t>
            </w:r>
          </w:p>
          <w:p>
            <w:pPr>
              <w:keepNext w:val="0"/>
              <w:keepLines w:val="0"/>
              <w:kinsoku/>
              <w:overflowPunct/>
              <w:topLinePunct w:val="0"/>
              <w:autoSpaceDE/>
              <w:autoSpaceDN/>
              <w:bidi w:val="0"/>
              <w:spacing w:line="590" w:lineRule="exact"/>
              <w:jc w:val="both"/>
              <w:rPr>
                <w:rFonts w:hint="eastAsia" w:ascii="仿宋" w:hAnsi="仿宋" w:eastAsia="仿宋" w:cs="仿宋"/>
                <w:b w:val="0"/>
                <w:bCs w:val="0"/>
                <w:color w:val="000000"/>
                <w:sz w:val="24"/>
                <w:szCs w:val="24"/>
                <w:lang w:val="en-US" w:eastAsia="zh-CN"/>
              </w:rPr>
            </w:pPr>
          </w:p>
          <w:p>
            <w:pPr>
              <w:keepNext w:val="0"/>
              <w:keepLines w:val="0"/>
              <w:widowControl/>
              <w:kinsoku/>
              <w:overflowPunct/>
              <w:topLinePunct w:val="0"/>
              <w:autoSpaceDE/>
              <w:autoSpaceDN/>
              <w:bidi w:val="0"/>
              <w:adjustRightInd/>
              <w:snapToGrid/>
              <w:spacing w:line="590" w:lineRule="exact"/>
              <w:jc w:val="both"/>
              <w:rPr>
                <w:rFonts w:hint="eastAsia" w:ascii="仿宋_GB2312" w:hAnsi="仿宋_GB2312" w:eastAsia="仿宋_GB2312" w:cs="仿宋_GB2312"/>
                <w:color w:val="000000"/>
                <w:sz w:val="21"/>
                <w:szCs w:val="21"/>
                <w:lang w:eastAsia="zh-CN"/>
              </w:rPr>
            </w:pPr>
            <w:r>
              <w:rPr>
                <w:rFonts w:hint="eastAsia" w:ascii="仿宋" w:hAnsi="仿宋" w:eastAsia="仿宋" w:cs="仿宋"/>
                <w:b w:val="0"/>
                <w:bCs w:val="0"/>
                <w:color w:val="000000"/>
                <w:sz w:val="24"/>
                <w:szCs w:val="24"/>
                <w:lang w:val="en-US" w:eastAsia="zh-CN"/>
              </w:rPr>
              <w:t xml:space="preserve">                           2024年    月    日</w:t>
            </w:r>
          </w:p>
        </w:tc>
      </w:tr>
    </w:tbl>
    <w:p>
      <w:pPr>
        <w:keepNext w:val="0"/>
        <w:keepLines w:val="0"/>
        <w:pageBreakBefore/>
        <w:widowControl w:val="0"/>
        <w:kinsoku/>
        <w:wordWrap/>
        <w:overflowPunct/>
        <w:topLinePunct w:val="0"/>
        <w:autoSpaceDE/>
        <w:autoSpaceDN/>
        <w:bidi w:val="0"/>
        <w:adjustRightInd/>
        <w:snapToGrid/>
        <w:spacing w:line="570" w:lineRule="exact"/>
        <w:ind w:firstLine="0" w:firstLineChars="0"/>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附件3</w:t>
      </w:r>
    </w:p>
    <w:p>
      <w:pPr>
        <w:pStyle w:val="2"/>
        <w:keepNext w:val="0"/>
        <w:keepLines w:val="0"/>
        <w:kinsoku/>
        <w:overflowPunct/>
        <w:topLinePunct w:val="0"/>
        <w:autoSpaceDE/>
        <w:autoSpaceDN/>
        <w:bidi w:val="0"/>
        <w:spacing w:before="0" w:after="0" w:line="57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真实性负责声明书</w:t>
      </w:r>
    </w:p>
    <w:p>
      <w:pPr>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本单位承诺遵守相关文件规定，并自愿作出以下声明：</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1.本单位经营规范，无违纪违法行为，并保证全部申报材料真实、完整、有效。</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b w:val="0"/>
          <w:bCs w:val="0"/>
          <w:color w:val="auto"/>
          <w:sz w:val="32"/>
          <w:szCs w:val="32"/>
          <w:lang w:val="en-US" w:eastAsia="zh-CN"/>
        </w:rPr>
        <w:t>本单位经营产业未涉及国家及海南明令禁止或限制发展的产业。</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b w:val="0"/>
          <w:bCs w:val="0"/>
          <w:color w:val="auto"/>
          <w:sz w:val="32"/>
          <w:szCs w:val="32"/>
          <w:lang w:val="en-US" w:eastAsia="zh-CN"/>
        </w:rPr>
        <w:t>本单位未纳入国家企业信用信息公示系统经营异常名录和信用中国网严重失信主体名单。</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4.申报项目未获得其他省级同类财政资金支持。</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color w:val="auto"/>
          <w:sz w:val="32"/>
          <w:szCs w:val="32"/>
          <w:lang w:val="en-US" w:eastAsia="zh-CN"/>
        </w:rPr>
        <w:t>同意将本申请材料向依法审批的工作人员和评审专家公开，对依法审批或者评审过程中泄露的信息，免予其承担责任。</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w:t>
      </w:r>
      <w:r>
        <w:rPr>
          <w:rFonts w:hint="eastAsia" w:ascii="仿宋" w:hAnsi="仿宋" w:eastAsia="仿宋" w:cs="仿宋"/>
          <w:color w:val="auto"/>
          <w:sz w:val="32"/>
          <w:szCs w:val="32"/>
          <w:lang w:val="en-US" w:eastAsia="zh-CN"/>
        </w:rPr>
        <w:t>主动配合主管部门/财政/审计或其委托的第三方评价机构开展申报材料核查、监督检查和绩效评价等。如有虚假信息，自愿放弃申请，</w:t>
      </w:r>
      <w:r>
        <w:rPr>
          <w:rFonts w:hint="eastAsia" w:ascii="仿宋" w:hAnsi="仿宋" w:eastAsia="仿宋" w:cs="仿宋"/>
          <w:color w:val="auto"/>
          <w:kern w:val="0"/>
          <w:sz w:val="32"/>
          <w:szCs w:val="32"/>
          <w:lang w:val="en-US" w:eastAsia="zh-CN"/>
        </w:rPr>
        <w:t>不再享受此项支持政策</w:t>
      </w:r>
      <w:r>
        <w:rPr>
          <w:rFonts w:hint="eastAsia" w:ascii="仿宋" w:hAnsi="仿宋" w:eastAsia="仿宋" w:cs="仿宋"/>
          <w:color w:val="auto"/>
          <w:sz w:val="32"/>
          <w:szCs w:val="32"/>
          <w:lang w:val="en-US" w:eastAsia="zh-CN"/>
        </w:rPr>
        <w:t>并配合相关部门</w:t>
      </w:r>
      <w:r>
        <w:rPr>
          <w:rFonts w:hint="eastAsia" w:ascii="仿宋" w:hAnsi="仿宋" w:eastAsia="仿宋" w:cs="仿宋"/>
          <w:color w:val="auto"/>
          <w:kern w:val="0"/>
          <w:sz w:val="32"/>
          <w:szCs w:val="32"/>
          <w:lang w:val="en-US" w:eastAsia="zh-CN"/>
        </w:rPr>
        <w:t>退回资金。</w:t>
      </w:r>
    </w:p>
    <w:p>
      <w:pPr>
        <w:keepNext w:val="0"/>
        <w:keepLines w:val="0"/>
        <w:pageBreakBefore w:val="0"/>
        <w:numPr>
          <w:ilvl w:val="0"/>
          <w:numId w:val="0"/>
        </w:numPr>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特此声明！</w:t>
      </w:r>
    </w:p>
    <w:p>
      <w:pPr>
        <w:pStyle w:val="2"/>
        <w:spacing w:before="0" w:after="0" w:line="570" w:lineRule="exact"/>
        <w:rPr>
          <w:rFonts w:hint="default" w:ascii="Arial" w:hAnsi="Arial" w:eastAsia="华文中宋" w:cs="Arial"/>
          <w:color w:val="FF0000"/>
          <w:sz w:val="84"/>
          <w:szCs w:val="8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7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企业名称（加盖公章）：                   </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 w:eastAsia="zh-CN"/>
        </w:rPr>
        <w:t xml:space="preserve"> </w:t>
      </w:r>
      <w:r>
        <w:rPr>
          <w:rFonts w:hint="eastAsia" w:ascii="仿宋" w:hAnsi="仿宋" w:eastAsia="仿宋" w:cs="仿宋"/>
          <w:color w:val="auto"/>
          <w:sz w:val="32"/>
          <w:szCs w:val="32"/>
          <w:lang w:val="en-US" w:eastAsia="zh-CN"/>
        </w:rPr>
        <w:t xml:space="preserve">法定代表人签字：                        </w:t>
      </w:r>
    </w:p>
    <w:p>
      <w:r>
        <w:rPr>
          <w:rFonts w:hint="eastAsia" w:ascii="仿宋" w:hAnsi="仿宋" w:eastAsia="仿宋" w:cs="仿宋"/>
          <w:color w:val="auto"/>
          <w:sz w:val="32"/>
          <w:szCs w:val="32"/>
          <w:lang w:val="en-US" w:eastAsia="zh-CN"/>
        </w:rPr>
        <w:t xml:space="preserve">                  声明时间：    年   月   日</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D1D56C1-3A6E-4CB1-A08B-59DF491DE6ED}"/>
  </w:font>
  <w:font w:name="黑体">
    <w:panose1 w:val="02010609060101010101"/>
    <w:charset w:val="86"/>
    <w:family w:val="auto"/>
    <w:pitch w:val="default"/>
    <w:sig w:usb0="800002BF" w:usb1="38CF7CFA" w:usb2="00000016" w:usb3="00000000" w:csb0="00040001" w:csb1="00000000"/>
    <w:embedRegular r:id="rId2" w:fontKey="{21446765-A763-4790-8EF2-CD35675B0C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4A2DF477-E90D-479A-930A-758118612690}"/>
  </w:font>
  <w:font w:name="华文中宋">
    <w:altName w:val="宋体"/>
    <w:panose1 w:val="02010600040101010101"/>
    <w:charset w:val="00"/>
    <w:family w:val="auto"/>
    <w:pitch w:val="default"/>
    <w:sig w:usb0="00000000" w:usb1="00000000" w:usb2="00000000" w:usb3="00000000" w:csb0="0004009F" w:csb1="DFD70000"/>
    <w:embedRegular r:id="rId4" w:fontKey="{22A0782F-A819-4DE0-9BD0-DD1EDA316365}"/>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5" w:fontKey="{1EC7903E-2434-4688-86E9-3EDAFB8B6AFA}"/>
  </w:font>
  <w:font w:name="Wingdings 2">
    <w:altName w:val="Wingdings"/>
    <w:panose1 w:val="05020102010507070707"/>
    <w:charset w:val="02"/>
    <w:family w:val="auto"/>
    <w:pitch w:val="default"/>
    <w:sig w:usb0="00000000" w:usb1="00000000" w:usb2="00000000" w:usb3="00000000" w:csb0="80000000" w:csb1="00000000"/>
    <w:embedRegular r:id="rId6" w:fontKey="{30F021F3-CF54-44CE-A0BC-D22B3981A892}"/>
  </w:font>
  <w:font w:name="方正小标宋_GBK">
    <w:altName w:val="微软雅黑"/>
    <w:panose1 w:val="02000000000000000000"/>
    <w:charset w:val="86"/>
    <w:family w:val="auto"/>
    <w:pitch w:val="default"/>
    <w:sig w:usb0="00000000" w:usb1="00000000" w:usb2="00000000" w:usb3="00000000" w:csb0="00040000" w:csb1="00000000"/>
    <w:embedRegular r:id="rId7" w:fontKey="{9A5FF21C-F662-4A87-AD73-EC95FF54BD8B}"/>
  </w:font>
  <w:font w:name="仿宋_GB2312">
    <w:altName w:val="仿宋"/>
    <w:panose1 w:val="02010609030101010101"/>
    <w:charset w:val="86"/>
    <w:family w:val="modern"/>
    <w:pitch w:val="default"/>
    <w:sig w:usb0="00000000" w:usb1="00000000" w:usb2="00000000" w:usb3="00000000" w:csb0="00040000" w:csb1="00000000"/>
    <w:embedRegular r:id="rId8" w:fontKey="{D4419FCF-C4BC-4E36-92D6-3EE6BDAFD68C}"/>
  </w:font>
  <w:font w:name="仿宋">
    <w:panose1 w:val="02010609060101010101"/>
    <w:charset w:val="86"/>
    <w:family w:val="auto"/>
    <w:pitch w:val="default"/>
    <w:sig w:usb0="800002BF" w:usb1="38CF7CFA" w:usb2="00000016" w:usb3="00000000" w:csb0="00040001" w:csb1="00000000"/>
    <w:embedRegular r:id="rId9" w:fontKey="{C0FEBA08-07ED-4222-8684-55F8497A182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D6B00"/>
    <w:rsid w:val="00F53E00"/>
    <w:rsid w:val="07430835"/>
    <w:rsid w:val="0B1F3620"/>
    <w:rsid w:val="120A3C81"/>
    <w:rsid w:val="279B2AAB"/>
    <w:rsid w:val="2C7D6B00"/>
    <w:rsid w:val="33BE6CFC"/>
    <w:rsid w:val="37F92F07"/>
    <w:rsid w:val="4BA71423"/>
    <w:rsid w:val="558B5FE0"/>
    <w:rsid w:val="5E33669A"/>
    <w:rsid w:val="5FC309BF"/>
    <w:rsid w:val="66F47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3"/>
    <w:next w:val="3"/>
    <w:unhideWhenUsed/>
    <w:qFormat/>
    <w:uiPriority w:val="99"/>
    <w:pPr>
      <w:widowControl/>
      <w:spacing w:after="120" w:line="560" w:lineRule="exact"/>
    </w:pPr>
    <w:rPr>
      <w:rFonts w:ascii="Arial" w:hAnsi="Arial" w:eastAsia="华文中宋" w:cs="Arial"/>
      <w:color w:val="FF0000"/>
      <w:kern w:val="0"/>
      <w:sz w:val="84"/>
      <w:szCs w:val="84"/>
    </w:rPr>
  </w:style>
  <w:style w:type="paragraph" w:styleId="3">
    <w:name w:val="Title"/>
    <w:basedOn w:val="1"/>
    <w:next w:val="1"/>
    <w:qFormat/>
    <w:uiPriority w:val="10"/>
    <w:pPr>
      <w:spacing w:before="240" w:after="60"/>
      <w:jc w:val="center"/>
      <w:outlineLvl w:val="0"/>
    </w:pPr>
    <w:rPr>
      <w:rFonts w:ascii="等线 Light" w:hAnsi="等线 Light" w:eastAsia="等线 Light" w:cs="黑体"/>
      <w:b/>
      <w:bCs/>
      <w:kern w:val="0"/>
      <w:sz w:val="32"/>
      <w:szCs w:val="32"/>
    </w:rPr>
  </w:style>
  <w:style w:type="paragraph" w:styleId="4">
    <w:name w:val="annotation text"/>
    <w:basedOn w:val="1"/>
    <w:qFormat/>
    <w:uiPriority w:val="0"/>
    <w:pPr>
      <w:jc w:val="left"/>
    </w:pPr>
    <w:rPr>
      <w:rFonts w:ascii="Calibri" w:hAnsi="Calibri" w:eastAsia="宋体" w:cs="Times New Roman"/>
      <w:kern w:val="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2024-10-12T13:05:00Z</dcterms:created>
  <dc:creator>玉波</dc:creator>
  <cp:lastModifiedBy>玉波</cp:lastModifiedBy>
  <dcterms:modified xsi:type="dcterms:W3CDTF">2024-10-12T13:06:10Z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C7D37D7071AF4473974792CAFE11A44F</vt:lpwstr>
  </property>
</Properties>
</file>