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5EBF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附件2</w:t>
      </w:r>
    </w:p>
    <w:tbl>
      <w:tblPr>
        <w:tblStyle w:val="4"/>
        <w:tblpPr w:leftFromText="180" w:rightFromText="180" w:vertAnchor="page" w:horzAnchor="page" w:tblpXSpec="center" w:tblpY="2418"/>
        <w:tblOverlap w:val="never"/>
        <w:tblW w:w="93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231"/>
        <w:gridCol w:w="6233"/>
        <w:gridCol w:w="945"/>
      </w:tblGrid>
      <w:tr w14:paraId="6D953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0" w:hRule="atLeast"/>
          <w:jc w:val="center"/>
        </w:trPr>
        <w:tc>
          <w:tcPr>
            <w:tcW w:w="9393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B6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设备采购项目评审评分表</w:t>
            </w:r>
          </w:p>
        </w:tc>
      </w:tr>
      <w:tr w14:paraId="1BAF1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74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5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D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</w:tr>
      <w:tr w14:paraId="0630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34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0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0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报价得分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CA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投标报价得分=(评标基准价（最低报价为基准价）／投标报价)×价格权值（30%）×100。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A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2F8D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34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9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E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技术条款响应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E1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根据各报价人的技术响应文件进行评审，配置、技术、性能指标、证明材料等参照技术条款（附件）逐条进行评分。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配置和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必须完全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或正响应。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D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76D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095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A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7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售后服务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及培训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C5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1.报价人售后服务及培训方案完整性、合理性、针对性、可操作性强，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响应时间短，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11-15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分；2.投标人售后服务及培训方案内容全面、方案具体可行，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响应时间较，短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但针对性弱，基本符合项目需求的得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6-10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分；3.投标人售后服务及培训方案内容不全面、方案可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操作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性弱，得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分；4.内容缺失或无相关内容不得分。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2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</w:tr>
      <w:tr w14:paraId="7F6C2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33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5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质量保障措施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3B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1.产品质量保证措施完善、可行性强，完全满足项目情况得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11-15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分；2.产品质量保证措施较完善、可行性较强，基本满足项目情况得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6-10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分；3.产品质量保证措施内容完整但可行性一般，不能满足项目情况得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分；4. 内容缺失或无相关内容不得分。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5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00AB5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00" w:hRule="atLeast"/>
          <w:jc w:val="center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4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3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应急响应方案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56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1.投标人质量保证保修方案完整性、合理性、针对性、可操作性强，得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11-15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分；2.投标人质量保证保修方案内容全面、方案具体可行，但针对性弱，基本符合项目需求的得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6-10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分；3.投标人质量保证保修方案内容不全面、方案可操性弱，得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分；4.内容缺失或无相关内容不得分。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B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50B4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7" w:hRule="atLeast"/>
          <w:jc w:val="center"/>
        </w:trPr>
        <w:tc>
          <w:tcPr>
            <w:tcW w:w="8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0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3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 w14:paraId="420FB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  <w:jc w:val="center"/>
        </w:trPr>
        <w:tc>
          <w:tcPr>
            <w:tcW w:w="8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C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注：评分项目2存在不响应项，则该供应商不符合采购资格。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5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7C58E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521AD"/>
    <w:rsid w:val="15306365"/>
    <w:rsid w:val="29373CF8"/>
    <w:rsid w:val="36BF2351"/>
    <w:rsid w:val="41962EF5"/>
    <w:rsid w:val="4AD521AD"/>
    <w:rsid w:val="53CB7BF0"/>
    <w:rsid w:val="60922919"/>
    <w:rsid w:val="6E46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617</Characters>
  <Lines>0</Lines>
  <Paragraphs>0</Paragraphs>
  <TotalTime>0</TotalTime>
  <ScaleCrop>false</ScaleCrop>
  <LinksUpToDate>false</LinksUpToDate>
  <CharactersWithSpaces>618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2026-04-01T03:40:00Z</dcterms:created>
  <dc:creator>男孩φ很忙</dc:creator>
  <cp:lastModifiedBy>男孩φ很忙</cp:lastModifiedBy>
  <dcterms:modified xsi:type="dcterms:W3CDTF">2026-04-03T00:41:27Z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4B374BD422134FBCB078ACB63A1E6ADD_13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