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0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</w:t>
      </w:r>
    </w:p>
    <w:p w14:paraId="239604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比选评分标准</w:t>
      </w:r>
    </w:p>
    <w:tbl>
      <w:tblPr>
        <w:tblStyle w:val="7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838"/>
        <w:gridCol w:w="1057"/>
        <w:gridCol w:w="5637"/>
      </w:tblGrid>
      <w:tr w14:paraId="51AE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99" w:type="dxa"/>
            <w:noWrap w:val="0"/>
            <w:vAlign w:val="center"/>
          </w:tcPr>
          <w:p w14:paraId="5BCD1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38" w:type="dxa"/>
            <w:noWrap w:val="0"/>
            <w:vAlign w:val="center"/>
          </w:tcPr>
          <w:p w14:paraId="151DA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评审内容</w:t>
            </w:r>
          </w:p>
        </w:tc>
        <w:tc>
          <w:tcPr>
            <w:tcW w:w="1057" w:type="dxa"/>
            <w:noWrap w:val="0"/>
            <w:vAlign w:val="center"/>
          </w:tcPr>
          <w:p w14:paraId="0EFAF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分值（分）</w:t>
            </w:r>
          </w:p>
        </w:tc>
        <w:tc>
          <w:tcPr>
            <w:tcW w:w="5637" w:type="dxa"/>
            <w:noWrap w:val="0"/>
            <w:vAlign w:val="center"/>
          </w:tcPr>
          <w:p w14:paraId="37D26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评分标准</w:t>
            </w:r>
          </w:p>
        </w:tc>
      </w:tr>
      <w:tr w14:paraId="6772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99" w:type="dxa"/>
            <w:noWrap w:val="0"/>
            <w:vAlign w:val="center"/>
          </w:tcPr>
          <w:p w14:paraId="0D974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一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 w14:paraId="01AE4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投标报价（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 w14:paraId="306A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noWrap w:val="0"/>
            <w:vAlign w:val="center"/>
          </w:tcPr>
          <w:p w14:paraId="27F93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838" w:type="dxa"/>
            <w:noWrap w:val="0"/>
            <w:vAlign w:val="center"/>
          </w:tcPr>
          <w:p w14:paraId="0ECF2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项目报价</w:t>
            </w:r>
          </w:p>
        </w:tc>
        <w:tc>
          <w:tcPr>
            <w:tcW w:w="1057" w:type="dxa"/>
            <w:noWrap w:val="0"/>
            <w:vAlign w:val="center"/>
          </w:tcPr>
          <w:p w14:paraId="6476E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637" w:type="dxa"/>
            <w:noWrap w:val="0"/>
            <w:vAlign w:val="center"/>
          </w:tcPr>
          <w:p w14:paraId="2B6E3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报价低于或等于财政预算价的，为有效报价。超财政预算的投标报价为无效报价。无效报价的投标文件不进行评审。</w:t>
            </w:r>
          </w:p>
          <w:p w14:paraId="4E0B6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采用低价优先法计算，即满足招标文件要求且投标报价最低的投标价为评标基准价，其价格分为满分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分。其他投标人的价格分统一按照下列公式计算：</w:t>
            </w:r>
          </w:p>
          <w:p w14:paraId="719B3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投标报价得分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=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（评标基准价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/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投标报价）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×</w:t>
            </w: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0%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100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（保留二位小数）。</w:t>
            </w:r>
          </w:p>
        </w:tc>
      </w:tr>
      <w:tr w14:paraId="56BD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99" w:type="dxa"/>
            <w:noWrap w:val="0"/>
            <w:vAlign w:val="center"/>
          </w:tcPr>
          <w:p w14:paraId="025BF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二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 w14:paraId="0A168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项目团队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 w14:paraId="5F6B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1099" w:type="dxa"/>
            <w:noWrap w:val="0"/>
            <w:vAlign w:val="center"/>
          </w:tcPr>
          <w:p w14:paraId="67093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8" w:type="dxa"/>
            <w:noWrap w:val="0"/>
            <w:vAlign w:val="center"/>
          </w:tcPr>
          <w:p w14:paraId="1C874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团队架构</w:t>
            </w:r>
          </w:p>
        </w:tc>
        <w:tc>
          <w:tcPr>
            <w:tcW w:w="1057" w:type="dxa"/>
            <w:noWrap w:val="0"/>
            <w:vAlign w:val="center"/>
          </w:tcPr>
          <w:p w14:paraId="0F83C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37" w:type="dxa"/>
            <w:noWrap w:val="0"/>
            <w:vAlign w:val="center"/>
          </w:tcPr>
          <w:p w14:paraId="60D88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团队人员10人以上，团队架构完善、人员安排合理得20分；团队人员5-9人，团队架构完善，但人员安排不合理的得10分；团队人员1-4人，团队架构不完善、人员安排不合理得5分，未提供人员配置不得分。</w:t>
            </w:r>
          </w:p>
          <w:p w14:paraId="42B93B19">
            <w:pPr>
              <w:spacing w:line="56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证明材料：提供人员身份证复印件、任职证明复印件，以及2025年在投标人单位任意3个月缴纳社保的证明，并加盖公章。</w:t>
            </w:r>
          </w:p>
        </w:tc>
      </w:tr>
      <w:tr w14:paraId="727B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9" w:type="dxa"/>
            <w:noWrap w:val="0"/>
            <w:vAlign w:val="center"/>
          </w:tcPr>
          <w:p w14:paraId="6CBE9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 w14:paraId="03A50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技术方案（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 w14:paraId="0A68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1099" w:type="dxa"/>
            <w:noWrap w:val="0"/>
            <w:vAlign w:val="center"/>
          </w:tcPr>
          <w:p w14:paraId="47923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 w14:paraId="0FBA5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项目理解</w:t>
            </w:r>
          </w:p>
        </w:tc>
        <w:tc>
          <w:tcPr>
            <w:tcW w:w="1057" w:type="dxa"/>
            <w:noWrap w:val="0"/>
            <w:vAlign w:val="center"/>
          </w:tcPr>
          <w:p w14:paraId="5410C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637" w:type="dxa"/>
            <w:noWrap w:val="0"/>
            <w:vAlign w:val="center"/>
          </w:tcPr>
          <w:p w14:paraId="229B6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根据投标人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对“海南鲜品”品牌的理解与项目的背景分析进行综合打分。</w:t>
            </w:r>
          </w:p>
          <w:p w14:paraId="5F5455AF">
            <w:pPr>
              <w:pStyle w:val="2"/>
              <w:numPr>
                <w:ilvl w:val="0"/>
                <w:numId w:val="1"/>
              </w:numP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对“海南鲜品”品牌理解深入，对项目背景分析全面准确的得10分；</w:t>
            </w:r>
          </w:p>
          <w:p w14:paraId="0E9B060B">
            <w:pPr>
              <w:pStyle w:val="2"/>
              <w:numPr>
                <w:ilvl w:val="0"/>
                <w:numId w:val="1"/>
              </w:numP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对“海南鲜品”品牌有基本了解，对项目背景较为全面准确的得5分；</w:t>
            </w:r>
          </w:p>
          <w:p w14:paraId="5A046936">
            <w:pPr>
              <w:pStyle w:val="2"/>
              <w:numPr>
                <w:ilvl w:val="0"/>
                <w:numId w:val="1"/>
              </w:numP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对“海南鲜品”品牌缺乏理解，对项目背景分析有疏漏的得3分；</w:t>
            </w:r>
          </w:p>
          <w:p w14:paraId="452AA701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4.不提供方案不得分。</w:t>
            </w:r>
          </w:p>
        </w:tc>
      </w:tr>
      <w:tr w14:paraId="5F8F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1099" w:type="dxa"/>
            <w:noWrap w:val="0"/>
            <w:vAlign w:val="center"/>
          </w:tcPr>
          <w:p w14:paraId="4EFC9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38" w:type="dxa"/>
            <w:noWrap w:val="0"/>
            <w:vAlign w:val="center"/>
          </w:tcPr>
          <w:p w14:paraId="0019B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实施方案</w:t>
            </w:r>
          </w:p>
        </w:tc>
        <w:tc>
          <w:tcPr>
            <w:tcW w:w="1057" w:type="dxa"/>
            <w:noWrap w:val="0"/>
            <w:vAlign w:val="center"/>
          </w:tcPr>
          <w:p w14:paraId="08F12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37" w:type="dxa"/>
            <w:noWrap w:val="0"/>
            <w:vAlign w:val="center"/>
          </w:tcPr>
          <w:p w14:paraId="3E968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根据投标人所提供的实施方案（包括工作内容、时间和人员安排、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保障措施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等）进行综合打分。</w:t>
            </w:r>
          </w:p>
          <w:p w14:paraId="4633B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内容详实，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可行性强，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能很好解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预期成果完整的得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 w14:paraId="643A4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内容比较详实，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基本可行，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基本能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，预期成果比较完整的得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 w14:paraId="63CD5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内容不太详尽，欠缺可行性，具体步骤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无法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预期成果欠缺完整性的得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 w14:paraId="25E88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、不提供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不得分。</w:t>
            </w:r>
          </w:p>
          <w:p w14:paraId="0121E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备注：实施方案应当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包括项目工作内容、时间和人员安排、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保障措施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每缺一项扣5分，扣完为止。</w:t>
            </w:r>
          </w:p>
        </w:tc>
      </w:tr>
      <w:tr w14:paraId="6EED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noWrap w:val="0"/>
            <w:vAlign w:val="center"/>
          </w:tcPr>
          <w:p w14:paraId="3F374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 w14:paraId="2327A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实力（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 w14:paraId="3998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99" w:type="dxa"/>
            <w:noWrap w:val="0"/>
            <w:vAlign w:val="center"/>
          </w:tcPr>
          <w:p w14:paraId="2655C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38" w:type="dxa"/>
            <w:noWrap w:val="0"/>
            <w:vAlign w:val="center"/>
          </w:tcPr>
          <w:p w14:paraId="62194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项目业绩</w:t>
            </w:r>
          </w:p>
        </w:tc>
        <w:tc>
          <w:tcPr>
            <w:tcW w:w="1057" w:type="dxa"/>
            <w:noWrap w:val="0"/>
            <w:vAlign w:val="center"/>
          </w:tcPr>
          <w:p w14:paraId="13689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37" w:type="dxa"/>
            <w:noWrap w:val="0"/>
            <w:vAlign w:val="center"/>
          </w:tcPr>
          <w:p w14:paraId="71857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省级农业品牌相关项目案例，每个案例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分，满分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分，不提供不得分。</w:t>
            </w:r>
          </w:p>
          <w:p w14:paraId="1DAD1419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证明材料：提供项目合同的复印件。</w:t>
            </w:r>
          </w:p>
        </w:tc>
      </w:tr>
      <w:tr w14:paraId="08F9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937" w:type="dxa"/>
            <w:gridSpan w:val="2"/>
            <w:noWrap w:val="0"/>
            <w:vAlign w:val="center"/>
          </w:tcPr>
          <w:p w14:paraId="1341B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1057" w:type="dxa"/>
            <w:noWrap w:val="0"/>
            <w:vAlign w:val="center"/>
          </w:tcPr>
          <w:p w14:paraId="00BC6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637" w:type="dxa"/>
            <w:noWrap w:val="0"/>
            <w:vAlign w:val="center"/>
          </w:tcPr>
          <w:p w14:paraId="2FD32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\</w:t>
            </w:r>
          </w:p>
        </w:tc>
      </w:tr>
    </w:tbl>
    <w:p w14:paraId="684A0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1BF2EBC-4CF8-4146-B956-AF49C35082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2C3371D-4058-4667-9F8C-6FC456DC9C2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5A33AB-2618-46BA-992F-EEE1AA795C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215D56-D9D4-4465-9123-9DC0F71F2EA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054C5"/>
    <w:multiLevelType w:val="singleLevel"/>
    <w:tmpl w:val="A3E054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zM0NDE3NmMzOTIwNmMxYTdhYjdhMzVmMzRjYmQifQ=="/>
  </w:docVars>
  <w:rsids>
    <w:rsidRoot w:val="3A4C3DF3"/>
    <w:rsid w:val="08487F22"/>
    <w:rsid w:val="08CD44C2"/>
    <w:rsid w:val="115A02F2"/>
    <w:rsid w:val="23FA6969"/>
    <w:rsid w:val="2F305F78"/>
    <w:rsid w:val="2F966260"/>
    <w:rsid w:val="3A4C3DF3"/>
    <w:rsid w:val="3F7B2E69"/>
    <w:rsid w:val="53CE0516"/>
    <w:rsid w:val="5D085328"/>
    <w:rsid w:val="62FF9BFE"/>
    <w:rsid w:val="64DD104D"/>
    <w:rsid w:val="6A5C7322"/>
    <w:rsid w:val="6DF72B0F"/>
    <w:rsid w:val="6E9E42FD"/>
    <w:rsid w:val="6EFD3A84"/>
    <w:rsid w:val="71A93A6D"/>
    <w:rsid w:val="73DE6AFA"/>
    <w:rsid w:val="76B6C6D8"/>
    <w:rsid w:val="7D8353F0"/>
    <w:rsid w:val="89EE3E0C"/>
    <w:rsid w:val="B753465D"/>
    <w:rsid w:val="CEF73B31"/>
    <w:rsid w:val="CFF7DF83"/>
    <w:rsid w:val="DFF71F38"/>
    <w:rsid w:val="DFF7A83E"/>
    <w:rsid w:val="E72D38E6"/>
    <w:rsid w:val="EED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center"/>
      <w:textAlignment w:val="baseline"/>
      <w:outlineLvl w:val="1"/>
    </w:pPr>
    <w:rPr>
      <w:rFonts w:ascii="Arial" w:hAnsi="Arial" w:eastAsia="黑体" w:cs="Times New Roman"/>
      <w:b/>
      <w:spacing w:val="24"/>
      <w:kern w:val="0"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3"/>
    <w:next w:val="1"/>
    <w:qFormat/>
    <w:uiPriority w:val="0"/>
  </w:style>
  <w:style w:type="paragraph" w:styleId="3">
    <w:name w:val="index 1"/>
    <w:basedOn w:val="1"/>
    <w:next w:val="1"/>
    <w:qFormat/>
    <w:uiPriority w:val="0"/>
  </w:style>
  <w:style w:type="paragraph" w:styleId="5">
    <w:name w:val="Normal Indent"/>
    <w:basedOn w:val="1"/>
    <w:unhideWhenUsed/>
    <w:qFormat/>
    <w:uiPriority w:val="99"/>
    <w:pPr>
      <w:widowControl w:val="0"/>
      <w:spacing w:before="0" w:beforeAutospacing="0" w:after="0" w:afterAutospacing="0" w:line="240" w:lineRule="auto"/>
      <w:ind w:lef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8"/>
      <w:lang w:val="en-US" w:eastAsia="zh-CN"/>
    </w:rPr>
  </w:style>
  <w:style w:type="paragraph" w:styleId="6">
    <w:name w:val="annotation text"/>
    <w:basedOn w:val="1"/>
    <w:qFormat/>
    <w:uiPriority w:val="0"/>
    <w:pPr>
      <w:jc w:val="left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920</Words>
  <Characters>956</Characters>
  <Lines>0</Lines>
  <Paragraphs>0</Paragraphs>
  <TotalTime>289</TotalTime>
  <ScaleCrop>false</ScaleCrop>
  <LinksUpToDate>false</LinksUpToDate>
  <CharactersWithSpaces>956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2024-11-17T19:13:00Z</dcterms:created>
  <dc:creator>若尘</dc:creator>
  <cp:lastModifiedBy>Administrator</cp:lastModifiedBy>
  <dcterms:modified xsi:type="dcterms:W3CDTF">2025-06-17T03:51:15Z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A0D8EA0D8C444CC899577AC38CBB3355_13</vt:lpwstr>
  </property>
  <property fmtid="{D5CDD505-2E9C-101B-9397-08002B2CF9AE}" pid="4" name="KSOTemplateDocerSaveRecord">
    <vt:lpwstr>eyJoZGlkIjoiZGE3YzYzZmQzNmQ3OTZmNDliMTA3ZjY2OGM4YzhiOWUifQ==</vt:lpwstr>
  </property>
</Properties>
</file>