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64BB6A">
      <w:pPr>
        <w:spacing w:line="578" w:lineRule="exact"/>
        <w:ind w:firstLine="420"/>
        <w:jc w:val="both"/>
        <w:rPr>
          <w:rFonts w:hint="default" w:ascii="宋体" w:hAnsi="宋体" w:eastAsia="宋体"/>
          <w:color w:val="auto"/>
          <w:lang w:val="en-US" w:eastAsia="zh-CN"/>
        </w:rPr>
      </w:pPr>
      <w:bookmarkStart w:id="1770" w:name="_GoBack"/>
      <w:bookmarkEnd w:id="1770"/>
      <w:r>
        <w:rPr>
          <w:rFonts w:hint="eastAsia" w:ascii="宋体" w:hAnsi="宋体"/>
          <w:color w:val="auto"/>
          <w:lang w:eastAsia="zh-CN"/>
        </w:rPr>
        <w:t>附件</w:t>
      </w:r>
      <w:r>
        <w:rPr>
          <w:rFonts w:hint="eastAsia" w:ascii="宋体" w:hAnsi="宋体"/>
          <w:color w:val="auto"/>
          <w:lang w:val="en-US" w:eastAsia="zh-CN"/>
        </w:rPr>
        <w:t>5</w:t>
      </w:r>
    </w:p>
    <w:p w14:paraId="76171950">
      <w:pPr>
        <w:spacing w:line="578" w:lineRule="exact"/>
        <w:ind w:firstLine="420"/>
        <w:jc w:val="both"/>
        <w:rPr>
          <w:rFonts w:hint="eastAsia" w:ascii="宋体" w:hAnsi="宋体"/>
          <w:color w:val="auto"/>
        </w:rPr>
      </w:pPr>
    </w:p>
    <w:p w14:paraId="7283E6D1">
      <w:pPr>
        <w:spacing w:line="578" w:lineRule="exact"/>
        <w:ind w:left="0" w:leftChars="0" w:firstLine="0" w:firstLineChars="0"/>
        <w:jc w:val="center"/>
        <w:rPr>
          <w:rFonts w:hint="eastAsia" w:ascii="黑体" w:hAnsi="黑体" w:eastAsia="黑体" w:cs="Times New Roman"/>
          <w:b/>
          <w:color w:val="auto"/>
          <w:kern w:val="2"/>
          <w:sz w:val="52"/>
          <w:szCs w:val="52"/>
          <w:lang w:eastAsia="zh-CN"/>
        </w:rPr>
      </w:pPr>
      <w:r>
        <w:rPr>
          <w:rFonts w:hint="eastAsia" w:ascii="黑体" w:hAnsi="黑体" w:eastAsia="黑体" w:cs="Times New Roman"/>
          <w:b/>
          <w:color w:val="auto"/>
          <w:kern w:val="2"/>
          <w:sz w:val="52"/>
          <w:szCs w:val="52"/>
          <w:lang w:eastAsia="zh-CN"/>
        </w:rPr>
        <w:t>海南省农业农村领域工程建设项目</w:t>
      </w:r>
    </w:p>
    <w:p w14:paraId="04CEC7EC">
      <w:pPr>
        <w:spacing w:line="578" w:lineRule="exact"/>
        <w:ind w:left="0" w:leftChars="0" w:firstLine="0" w:firstLineChars="0"/>
        <w:jc w:val="center"/>
        <w:rPr>
          <w:rFonts w:hint="eastAsia" w:ascii="黑体" w:hAnsi="黑体" w:eastAsia="黑体" w:cs="Times New Roman"/>
          <w:b/>
          <w:color w:val="auto"/>
          <w:kern w:val="2"/>
          <w:sz w:val="52"/>
          <w:szCs w:val="52"/>
          <w:lang w:eastAsia="zh-CN"/>
        </w:rPr>
      </w:pPr>
      <w:r>
        <w:rPr>
          <w:rFonts w:hint="eastAsia" w:ascii="黑体" w:hAnsi="黑体" w:eastAsia="黑体" w:cs="Times New Roman"/>
          <w:b/>
          <w:color w:val="auto"/>
          <w:kern w:val="2"/>
          <w:sz w:val="52"/>
          <w:szCs w:val="52"/>
          <w:lang w:eastAsia="zh-CN"/>
        </w:rPr>
        <w:t>勘察、设计招标文件范本</w:t>
      </w:r>
    </w:p>
    <w:p w14:paraId="605BB8B5">
      <w:pPr>
        <w:spacing w:line="578" w:lineRule="exact"/>
        <w:ind w:left="0" w:leftChars="0" w:firstLine="0" w:firstLineChars="0"/>
        <w:jc w:val="center"/>
        <w:rPr>
          <w:color w:val="auto"/>
          <w:lang w:eastAsia="zh-CN"/>
        </w:rPr>
      </w:pPr>
      <w:r>
        <w:rPr>
          <w:rFonts w:hint="eastAsia" w:ascii="黑体" w:hAnsi="黑体" w:eastAsia="黑体" w:cs="Times New Roman"/>
          <w:b/>
          <w:color w:val="auto"/>
          <w:kern w:val="2"/>
          <w:sz w:val="52"/>
          <w:szCs w:val="52"/>
          <w:lang w:eastAsia="zh-CN"/>
        </w:rPr>
        <w:t>（征求意见稿）</w:t>
      </w:r>
    </w:p>
    <w:p w14:paraId="72D94AF2">
      <w:pPr>
        <w:spacing w:line="578" w:lineRule="exact"/>
        <w:ind w:firstLine="420"/>
        <w:jc w:val="center"/>
        <w:rPr>
          <w:color w:val="auto"/>
          <w:lang w:eastAsia="zh-CN"/>
        </w:rPr>
      </w:pPr>
    </w:p>
    <w:p w14:paraId="1E5E9CE6">
      <w:pPr>
        <w:spacing w:line="578" w:lineRule="exact"/>
        <w:ind w:firstLine="420"/>
        <w:jc w:val="center"/>
        <w:rPr>
          <w:color w:val="auto"/>
          <w:lang w:eastAsia="zh-CN"/>
        </w:rPr>
      </w:pPr>
    </w:p>
    <w:p w14:paraId="39CE7D9F">
      <w:pPr>
        <w:spacing w:line="578" w:lineRule="exact"/>
        <w:ind w:firstLine="420"/>
        <w:jc w:val="center"/>
        <w:rPr>
          <w:color w:val="auto"/>
          <w:lang w:eastAsia="zh-CN"/>
        </w:rPr>
      </w:pPr>
    </w:p>
    <w:p w14:paraId="7904DE98">
      <w:pPr>
        <w:spacing w:line="578" w:lineRule="exact"/>
        <w:ind w:firstLine="420"/>
        <w:jc w:val="center"/>
        <w:rPr>
          <w:color w:val="auto"/>
          <w:lang w:eastAsia="zh-CN"/>
        </w:rPr>
      </w:pPr>
    </w:p>
    <w:p w14:paraId="74560068">
      <w:pPr>
        <w:spacing w:line="578" w:lineRule="exact"/>
        <w:ind w:firstLine="420"/>
        <w:jc w:val="center"/>
        <w:rPr>
          <w:color w:val="auto"/>
          <w:lang w:eastAsia="zh-CN"/>
        </w:rPr>
      </w:pPr>
    </w:p>
    <w:p w14:paraId="0712FA08">
      <w:pPr>
        <w:spacing w:line="578" w:lineRule="exact"/>
        <w:ind w:firstLine="420"/>
        <w:jc w:val="center"/>
        <w:rPr>
          <w:color w:val="auto"/>
          <w:lang w:eastAsia="zh-CN"/>
        </w:rPr>
      </w:pPr>
    </w:p>
    <w:p w14:paraId="0167451E">
      <w:pPr>
        <w:spacing w:line="578" w:lineRule="exact"/>
        <w:ind w:firstLine="420"/>
        <w:jc w:val="center"/>
        <w:rPr>
          <w:color w:val="auto"/>
          <w:lang w:eastAsia="zh-CN"/>
        </w:rPr>
      </w:pPr>
    </w:p>
    <w:p w14:paraId="041EF41C">
      <w:pPr>
        <w:spacing w:line="578" w:lineRule="exact"/>
        <w:ind w:firstLine="420"/>
        <w:jc w:val="center"/>
        <w:rPr>
          <w:color w:val="auto"/>
          <w:lang w:eastAsia="zh-CN"/>
        </w:rPr>
      </w:pPr>
    </w:p>
    <w:p w14:paraId="2288D7D9">
      <w:pPr>
        <w:spacing w:line="578" w:lineRule="exact"/>
        <w:ind w:firstLine="420"/>
        <w:jc w:val="center"/>
        <w:rPr>
          <w:color w:val="auto"/>
          <w:lang w:eastAsia="zh-CN"/>
        </w:rPr>
      </w:pPr>
    </w:p>
    <w:p w14:paraId="2D63358F">
      <w:pPr>
        <w:spacing w:line="578" w:lineRule="exact"/>
        <w:ind w:firstLine="420"/>
        <w:jc w:val="both"/>
        <w:rPr>
          <w:color w:val="auto"/>
          <w:lang w:eastAsia="zh-CN"/>
        </w:rPr>
      </w:pPr>
    </w:p>
    <w:p w14:paraId="243BDBE9">
      <w:pPr>
        <w:spacing w:line="578" w:lineRule="exact"/>
        <w:ind w:firstLine="420"/>
        <w:jc w:val="both"/>
        <w:rPr>
          <w:color w:val="auto"/>
          <w:lang w:eastAsia="zh-CN"/>
        </w:rPr>
      </w:pPr>
    </w:p>
    <w:p w14:paraId="4F1D3E2B">
      <w:pPr>
        <w:spacing w:line="578" w:lineRule="exact"/>
        <w:ind w:firstLine="420"/>
        <w:jc w:val="both"/>
        <w:rPr>
          <w:color w:val="auto"/>
          <w:lang w:eastAsia="zh-CN"/>
        </w:rPr>
      </w:pPr>
    </w:p>
    <w:p w14:paraId="32930689">
      <w:pPr>
        <w:spacing w:line="240" w:lineRule="auto"/>
        <w:ind w:firstLine="0" w:firstLineChars="0"/>
        <w:jc w:val="center"/>
        <w:rPr>
          <w:rFonts w:cs="Times New Roman"/>
          <w:b/>
          <w:color w:val="auto"/>
          <w:kern w:val="2"/>
          <w:sz w:val="52"/>
          <w:szCs w:val="52"/>
          <w:lang w:eastAsia="zh-CN"/>
        </w:rPr>
      </w:pPr>
      <w:r>
        <w:rPr>
          <w:rFonts w:hint="eastAsia" w:cs="Times New Roman"/>
          <w:b/>
          <w:color w:val="auto"/>
          <w:kern w:val="2"/>
          <w:sz w:val="52"/>
          <w:szCs w:val="52"/>
          <w:lang w:eastAsia="zh-CN"/>
        </w:rPr>
        <w:t>海南省农业农村厅</w:t>
      </w:r>
    </w:p>
    <w:p w14:paraId="556513EB">
      <w:pPr>
        <w:spacing w:line="578" w:lineRule="exact"/>
        <w:ind w:firstLine="420"/>
        <w:jc w:val="center"/>
        <w:rPr>
          <w:color w:val="auto"/>
          <w:lang w:eastAsia="zh-CN"/>
        </w:rPr>
      </w:pPr>
    </w:p>
    <w:p w14:paraId="7311D637">
      <w:pPr>
        <w:spacing w:line="578" w:lineRule="exact"/>
        <w:ind w:firstLine="420"/>
        <w:jc w:val="center"/>
        <w:rPr>
          <w:color w:val="auto"/>
          <w:lang w:eastAsia="zh-CN"/>
        </w:rPr>
      </w:pPr>
    </w:p>
    <w:p w14:paraId="1D0BDDEB">
      <w:pPr>
        <w:spacing w:line="578" w:lineRule="exact"/>
        <w:ind w:firstLine="420"/>
        <w:jc w:val="center"/>
        <w:rPr>
          <w:color w:val="auto"/>
          <w:lang w:eastAsia="zh-CN"/>
        </w:rPr>
      </w:pPr>
    </w:p>
    <w:p w14:paraId="33479D38">
      <w:pPr>
        <w:spacing w:line="578" w:lineRule="exact"/>
        <w:ind w:firstLine="420"/>
        <w:jc w:val="center"/>
        <w:rPr>
          <w:color w:val="auto"/>
          <w:lang w:eastAsia="zh-CN"/>
        </w:rPr>
      </w:pPr>
    </w:p>
    <w:p w14:paraId="689D4DD2">
      <w:pPr>
        <w:spacing w:before="720" w:beforeLines="300" w:after="2400" w:afterLines="1000" w:line="240" w:lineRule="auto"/>
        <w:ind w:firstLine="0" w:firstLineChars="0"/>
        <w:jc w:val="center"/>
        <w:rPr>
          <w:rFonts w:hint="eastAsia" w:ascii="宋体" w:hAnsi="宋体"/>
          <w:color w:val="auto"/>
          <w:lang w:eastAsia="zh-CN"/>
        </w:rPr>
      </w:pPr>
      <w:r>
        <w:rPr>
          <w:rFonts w:hint="eastAsia" w:ascii="宋体" w:hAnsi="宋体"/>
          <w:color w:val="auto"/>
          <w:sz w:val="28"/>
          <w:szCs w:val="28"/>
          <w:u w:val="single"/>
          <w:lang w:eastAsia="zh-CN"/>
        </w:rPr>
        <w:t xml:space="preserve">               </w:t>
      </w:r>
      <w:r>
        <w:rPr>
          <w:rFonts w:ascii="宋体" w:hAnsi="宋体"/>
          <w:color w:val="auto"/>
          <w:sz w:val="28"/>
          <w:szCs w:val="28"/>
          <w:u w:val="single"/>
          <w:lang w:eastAsia="zh-CN"/>
        </w:rPr>
        <w:t xml:space="preserve">         </w:t>
      </w:r>
      <w:r>
        <w:rPr>
          <w:rFonts w:hint="eastAsia" w:ascii="宋体" w:hAnsi="宋体"/>
          <w:color w:val="auto"/>
          <w:sz w:val="28"/>
          <w:szCs w:val="28"/>
          <w:lang w:eastAsia="zh-CN"/>
        </w:rPr>
        <w:t>（项目名称）</w:t>
      </w:r>
      <w:r>
        <w:rPr>
          <w:rFonts w:hint="eastAsia" w:ascii="宋体" w:hAnsi="宋体"/>
          <w:color w:val="auto"/>
          <w:sz w:val="28"/>
          <w:szCs w:val="28"/>
          <w:u w:val="single"/>
          <w:lang w:eastAsia="zh-CN"/>
        </w:rPr>
        <w:t>（勘察、（设计、（勘察设计</w:t>
      </w:r>
    </w:p>
    <w:p w14:paraId="7B8F347E">
      <w:pPr>
        <w:spacing w:after="960" w:afterLines="400" w:line="240" w:lineRule="auto"/>
        <w:ind w:firstLine="0" w:firstLineChars="0"/>
        <w:jc w:val="center"/>
        <w:rPr>
          <w:color w:val="auto"/>
          <w:sz w:val="44"/>
          <w:szCs w:val="44"/>
          <w:lang w:eastAsia="zh-CN"/>
        </w:rPr>
      </w:pPr>
      <w:r>
        <w:rPr>
          <w:rFonts w:hint="eastAsia"/>
          <w:color w:val="auto"/>
          <w:sz w:val="44"/>
          <w:szCs w:val="44"/>
          <w:lang w:eastAsia="zh-CN"/>
        </w:rPr>
        <w:t>招  标  文  件</w:t>
      </w:r>
    </w:p>
    <w:p w14:paraId="0565685F">
      <w:pPr>
        <w:spacing w:after="960" w:afterLines="400" w:line="240" w:lineRule="auto"/>
        <w:ind w:firstLine="0" w:firstLineChars="0"/>
        <w:jc w:val="center"/>
        <w:rPr>
          <w:color w:val="auto"/>
          <w:sz w:val="52"/>
          <w:szCs w:val="52"/>
          <w:lang w:eastAsia="zh-CN"/>
        </w:rPr>
      </w:pPr>
    </w:p>
    <w:p w14:paraId="060ED719">
      <w:pPr>
        <w:spacing w:before="4560" w:beforeLines="1900" w:after="240" w:afterLines="100" w:line="240" w:lineRule="auto"/>
        <w:ind w:firstLine="560"/>
        <w:jc w:val="center"/>
        <w:rPr>
          <w:bCs/>
          <w:color w:val="auto"/>
          <w:sz w:val="28"/>
          <w:szCs w:val="28"/>
          <w:lang w:eastAsia="zh-CN"/>
        </w:rPr>
      </w:pPr>
      <w:r>
        <w:rPr>
          <w:rFonts w:hint="eastAsia"/>
          <w:bCs/>
          <w:color w:val="auto"/>
          <w:sz w:val="28"/>
          <w:szCs w:val="28"/>
          <w:lang w:eastAsia="zh-CN"/>
        </w:rPr>
        <w:t>招   标   人：</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lang w:eastAsia="zh-CN"/>
        </w:rPr>
        <w:t>（盖单位公章）</w:t>
      </w:r>
    </w:p>
    <w:p w14:paraId="74D086AE">
      <w:pPr>
        <w:spacing w:after="240" w:afterLines="100" w:line="240" w:lineRule="auto"/>
        <w:ind w:firstLine="560"/>
        <w:jc w:val="center"/>
        <w:rPr>
          <w:bCs/>
          <w:color w:val="auto"/>
          <w:sz w:val="28"/>
          <w:szCs w:val="28"/>
          <w:lang w:eastAsia="zh-CN"/>
        </w:rPr>
      </w:pPr>
      <w:r>
        <w:rPr>
          <w:rFonts w:hint="eastAsia"/>
          <w:bCs/>
          <w:color w:val="auto"/>
          <w:sz w:val="28"/>
          <w:szCs w:val="28"/>
          <w:lang w:eastAsia="zh-CN"/>
        </w:rPr>
        <w:t>招标代理机构：</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lang w:eastAsia="zh-CN"/>
        </w:rPr>
        <w:t>（盖单位公章）</w:t>
      </w:r>
    </w:p>
    <w:p w14:paraId="62524C66">
      <w:pPr>
        <w:spacing w:after="240" w:afterLines="100" w:line="240" w:lineRule="auto"/>
        <w:ind w:firstLine="422" w:firstLineChars="0"/>
        <w:jc w:val="center"/>
        <w:rPr>
          <w:bCs/>
          <w:color w:val="auto"/>
          <w:sz w:val="28"/>
          <w:szCs w:val="28"/>
          <w:lang w:eastAsia="zh-CN"/>
        </w:rPr>
        <w:sectPr>
          <w:headerReference r:id="rId6" w:type="first"/>
          <w:footerReference r:id="rId9" w:type="first"/>
          <w:footerReference r:id="rId7" w:type="default"/>
          <w:headerReference r:id="rId5" w:type="even"/>
          <w:footerReference r:id="rId8" w:type="even"/>
          <w:pgSz w:w="11907" w:h="16839"/>
          <w:pgMar w:top="1701" w:right="1417" w:bottom="1134" w:left="1701" w:header="720" w:footer="720" w:gutter="0"/>
          <w:pgNumType w:fmt="decimal" w:start="1"/>
          <w:cols w:space="720" w:num="1"/>
        </w:sectPr>
      </w:pP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lang w:eastAsia="zh-CN"/>
        </w:rPr>
        <w:t>年</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u w:val="single"/>
          <w:lang w:eastAsia="zh-CN"/>
        </w:rPr>
        <w:t xml:space="preserve">   </w:t>
      </w:r>
      <w:r>
        <w:rPr>
          <w:rFonts w:hint="eastAsia"/>
          <w:bCs/>
          <w:color w:val="auto"/>
          <w:sz w:val="28"/>
          <w:szCs w:val="28"/>
          <w:lang w:eastAsia="zh-CN"/>
        </w:rPr>
        <w:t>月</w:t>
      </w:r>
      <w:r>
        <w:rPr>
          <w:bCs/>
          <w:color w:val="auto"/>
          <w:sz w:val="28"/>
          <w:szCs w:val="28"/>
          <w:u w:val="single"/>
          <w:lang w:eastAsia="zh-CN"/>
        </w:rPr>
        <w:t xml:space="preserve">      </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lang w:eastAsia="zh-CN"/>
        </w:rPr>
        <w:t>日</w:t>
      </w:r>
    </w:p>
    <w:p w14:paraId="43F37B6E">
      <w:pPr>
        <w:spacing w:line="240" w:lineRule="auto"/>
        <w:ind w:firstLine="0" w:firstLineChars="0"/>
        <w:jc w:val="center"/>
        <w:rPr>
          <w:rFonts w:hint="eastAsia" w:ascii="宋体" w:hAnsi="宋体"/>
          <w:bCs/>
          <w:color w:val="auto"/>
          <w:sz w:val="24"/>
          <w:szCs w:val="24"/>
          <w:lang w:eastAsia="zh-CN"/>
        </w:rPr>
      </w:pPr>
      <w:r>
        <w:rPr>
          <w:rFonts w:hint="eastAsia" w:ascii="黑体" w:hAnsi="黑体" w:eastAsia="黑体" w:cs="黑体"/>
          <w:bCs/>
          <w:color w:val="auto"/>
          <w:sz w:val="28"/>
          <w:szCs w:val="28"/>
          <w:lang w:val="zh-CN" w:eastAsia="zh-CN"/>
        </w:rPr>
        <w:t>目     录</w:t>
      </w:r>
    </w:p>
    <w:p w14:paraId="608BACF6">
      <w:pPr>
        <w:pStyle w:val="18"/>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TOC \o "1-5" \h \z \u </w:instrText>
      </w:r>
      <w:r>
        <w:rPr>
          <w:rFonts w:hint="eastAsia" w:ascii="宋体" w:hAnsi="宋体"/>
          <w:color w:val="auto"/>
          <w:szCs w:val="24"/>
        </w:rPr>
        <w:fldChar w:fldCharType="separate"/>
      </w:r>
      <w:r>
        <w:rPr>
          <w:rFonts w:hint="eastAsia" w:ascii="宋体" w:hAnsi="宋体"/>
          <w:color w:val="auto"/>
          <w:szCs w:val="24"/>
        </w:rPr>
        <w:fldChar w:fldCharType="begin"/>
      </w:r>
      <w:r>
        <w:rPr>
          <w:rFonts w:hint="eastAsia" w:ascii="宋体" w:hAnsi="宋体"/>
          <w:color w:val="auto"/>
          <w:szCs w:val="24"/>
        </w:rPr>
        <w:instrText xml:space="preserve"> HYPERLINK \l _Toc22317 </w:instrText>
      </w:r>
      <w:r>
        <w:rPr>
          <w:rFonts w:hint="eastAsia" w:ascii="宋体" w:hAnsi="宋体"/>
          <w:color w:val="auto"/>
          <w:szCs w:val="24"/>
        </w:rPr>
        <w:fldChar w:fldCharType="separate"/>
      </w:r>
      <w:r>
        <w:rPr>
          <w:rFonts w:hint="eastAsia"/>
          <w:bCs w:val="0"/>
          <w:color w:val="auto"/>
          <w:lang w:eastAsia="zh-CN"/>
        </w:rPr>
        <w:t>第一章  招标公告</w:t>
      </w:r>
      <w:r>
        <w:rPr>
          <w:color w:val="auto"/>
        </w:rPr>
        <w:tab/>
      </w:r>
      <w:r>
        <w:rPr>
          <w:color w:val="auto"/>
        </w:rPr>
        <w:fldChar w:fldCharType="begin"/>
      </w:r>
      <w:r>
        <w:rPr>
          <w:color w:val="auto"/>
        </w:rPr>
        <w:instrText xml:space="preserve"> PAGEREF _Toc22317 \h </w:instrText>
      </w:r>
      <w:r>
        <w:rPr>
          <w:color w:val="auto"/>
        </w:rPr>
        <w:fldChar w:fldCharType="separate"/>
      </w:r>
      <w:r>
        <w:rPr>
          <w:color w:val="auto"/>
        </w:rPr>
        <w:t>1</w:t>
      </w:r>
      <w:r>
        <w:rPr>
          <w:color w:val="auto"/>
        </w:rPr>
        <w:fldChar w:fldCharType="end"/>
      </w:r>
      <w:r>
        <w:rPr>
          <w:rFonts w:hint="eastAsia" w:ascii="宋体" w:hAnsi="宋体"/>
          <w:color w:val="auto"/>
          <w:szCs w:val="24"/>
        </w:rPr>
        <w:fldChar w:fldCharType="end"/>
      </w:r>
    </w:p>
    <w:p w14:paraId="238F3989">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_Toc17934 </w:instrText>
      </w:r>
      <w:r>
        <w:rPr>
          <w:rFonts w:hint="eastAsia" w:ascii="宋体" w:hAnsi="宋体"/>
          <w:color w:val="auto"/>
          <w:szCs w:val="24"/>
        </w:rPr>
        <w:fldChar w:fldCharType="separate"/>
      </w:r>
      <w:r>
        <w:rPr>
          <w:rFonts w:ascii="宋体" w:hAnsi="宋体"/>
          <w:color w:val="auto"/>
          <w:lang w:eastAsia="zh-CN"/>
        </w:rPr>
        <w:t>1.</w:t>
      </w:r>
      <w:r>
        <w:rPr>
          <w:rFonts w:hint="eastAsia" w:ascii="宋体" w:hAnsi="宋体"/>
          <w:color w:val="auto"/>
          <w:lang w:eastAsia="zh-CN"/>
        </w:rPr>
        <w:t xml:space="preserve"> 招标条件</w:t>
      </w:r>
      <w:r>
        <w:rPr>
          <w:color w:val="auto"/>
        </w:rPr>
        <w:tab/>
      </w:r>
      <w:r>
        <w:rPr>
          <w:color w:val="auto"/>
        </w:rPr>
        <w:fldChar w:fldCharType="begin"/>
      </w:r>
      <w:r>
        <w:rPr>
          <w:color w:val="auto"/>
        </w:rPr>
        <w:instrText xml:space="preserve"> PAGEREF _Toc17934 \h </w:instrText>
      </w:r>
      <w:r>
        <w:rPr>
          <w:color w:val="auto"/>
        </w:rPr>
        <w:fldChar w:fldCharType="separate"/>
      </w:r>
      <w:r>
        <w:rPr>
          <w:color w:val="auto"/>
        </w:rPr>
        <w:t>1</w:t>
      </w:r>
      <w:r>
        <w:rPr>
          <w:color w:val="auto"/>
        </w:rPr>
        <w:fldChar w:fldCharType="end"/>
      </w:r>
      <w:r>
        <w:rPr>
          <w:rFonts w:hint="eastAsia" w:ascii="宋体" w:hAnsi="宋体"/>
          <w:color w:val="auto"/>
          <w:szCs w:val="24"/>
        </w:rPr>
        <w:fldChar w:fldCharType="end"/>
      </w:r>
    </w:p>
    <w:p w14:paraId="268A66A8">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_Toc10811 </w:instrText>
      </w:r>
      <w:r>
        <w:rPr>
          <w:rFonts w:hint="eastAsia" w:ascii="宋体" w:hAnsi="宋体"/>
          <w:color w:val="auto"/>
          <w:szCs w:val="24"/>
        </w:rPr>
        <w:fldChar w:fldCharType="separate"/>
      </w:r>
      <w:r>
        <w:rPr>
          <w:rFonts w:hint="eastAsia" w:ascii="宋体" w:hAnsi="宋体"/>
          <w:color w:val="auto"/>
          <w:lang w:eastAsia="zh-CN"/>
        </w:rPr>
        <w:t>2. 项目概况与招标范围</w:t>
      </w:r>
      <w:r>
        <w:rPr>
          <w:color w:val="auto"/>
        </w:rPr>
        <w:tab/>
      </w:r>
      <w:r>
        <w:rPr>
          <w:color w:val="auto"/>
        </w:rPr>
        <w:fldChar w:fldCharType="begin"/>
      </w:r>
      <w:r>
        <w:rPr>
          <w:color w:val="auto"/>
        </w:rPr>
        <w:instrText xml:space="preserve"> PAGEREF _Toc10811 \h </w:instrText>
      </w:r>
      <w:r>
        <w:rPr>
          <w:color w:val="auto"/>
        </w:rPr>
        <w:fldChar w:fldCharType="separate"/>
      </w:r>
      <w:r>
        <w:rPr>
          <w:color w:val="auto"/>
        </w:rPr>
        <w:t>1</w:t>
      </w:r>
      <w:r>
        <w:rPr>
          <w:color w:val="auto"/>
        </w:rPr>
        <w:fldChar w:fldCharType="end"/>
      </w:r>
      <w:r>
        <w:rPr>
          <w:rFonts w:hint="eastAsia" w:ascii="宋体" w:hAnsi="宋体"/>
          <w:color w:val="auto"/>
          <w:szCs w:val="24"/>
        </w:rPr>
        <w:fldChar w:fldCharType="end"/>
      </w:r>
    </w:p>
    <w:p w14:paraId="69DA1975">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_Toc21753 </w:instrText>
      </w:r>
      <w:r>
        <w:rPr>
          <w:rFonts w:hint="eastAsia" w:ascii="宋体" w:hAnsi="宋体"/>
          <w:color w:val="auto"/>
          <w:szCs w:val="24"/>
        </w:rPr>
        <w:fldChar w:fldCharType="separate"/>
      </w:r>
      <w:r>
        <w:rPr>
          <w:rFonts w:hint="eastAsia" w:ascii="宋体" w:hAnsi="宋体"/>
          <w:color w:val="auto"/>
          <w:lang w:eastAsia="zh-CN"/>
        </w:rPr>
        <w:t>3. 投标人资格要求</w:t>
      </w:r>
      <w:r>
        <w:rPr>
          <w:color w:val="auto"/>
        </w:rPr>
        <w:tab/>
      </w:r>
      <w:r>
        <w:rPr>
          <w:color w:val="auto"/>
        </w:rPr>
        <w:fldChar w:fldCharType="begin"/>
      </w:r>
      <w:r>
        <w:rPr>
          <w:color w:val="auto"/>
        </w:rPr>
        <w:instrText xml:space="preserve"> PAGEREF _Toc21753 \h </w:instrText>
      </w:r>
      <w:r>
        <w:rPr>
          <w:color w:val="auto"/>
        </w:rPr>
        <w:fldChar w:fldCharType="separate"/>
      </w:r>
      <w:r>
        <w:rPr>
          <w:color w:val="auto"/>
        </w:rPr>
        <w:t>1</w:t>
      </w:r>
      <w:r>
        <w:rPr>
          <w:color w:val="auto"/>
        </w:rPr>
        <w:fldChar w:fldCharType="end"/>
      </w:r>
      <w:r>
        <w:rPr>
          <w:rFonts w:hint="eastAsia" w:ascii="宋体" w:hAnsi="宋体"/>
          <w:color w:val="auto"/>
          <w:szCs w:val="24"/>
        </w:rPr>
        <w:fldChar w:fldCharType="end"/>
      </w:r>
    </w:p>
    <w:p w14:paraId="2A1239A3">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_Toc20963 </w:instrText>
      </w:r>
      <w:r>
        <w:rPr>
          <w:rFonts w:hint="eastAsia" w:ascii="宋体" w:hAnsi="宋体"/>
          <w:color w:val="auto"/>
          <w:szCs w:val="24"/>
        </w:rPr>
        <w:fldChar w:fldCharType="separate"/>
      </w:r>
      <w:r>
        <w:rPr>
          <w:rFonts w:hint="eastAsia" w:ascii="宋体" w:hAnsi="宋体"/>
          <w:color w:val="auto"/>
          <w:lang w:eastAsia="zh-CN"/>
        </w:rPr>
        <w:t>4. 招标文件的获取</w:t>
      </w:r>
      <w:r>
        <w:rPr>
          <w:color w:val="auto"/>
        </w:rPr>
        <w:tab/>
      </w:r>
      <w:r>
        <w:rPr>
          <w:color w:val="auto"/>
        </w:rPr>
        <w:fldChar w:fldCharType="begin"/>
      </w:r>
      <w:r>
        <w:rPr>
          <w:color w:val="auto"/>
        </w:rPr>
        <w:instrText xml:space="preserve"> PAGEREF _Toc20963 \h </w:instrText>
      </w:r>
      <w:r>
        <w:rPr>
          <w:color w:val="auto"/>
        </w:rPr>
        <w:fldChar w:fldCharType="separate"/>
      </w:r>
      <w:r>
        <w:rPr>
          <w:color w:val="auto"/>
        </w:rPr>
        <w:t>1</w:t>
      </w:r>
      <w:r>
        <w:rPr>
          <w:color w:val="auto"/>
        </w:rPr>
        <w:fldChar w:fldCharType="end"/>
      </w:r>
      <w:r>
        <w:rPr>
          <w:rFonts w:hint="eastAsia" w:ascii="宋体" w:hAnsi="宋体"/>
          <w:color w:val="auto"/>
          <w:szCs w:val="24"/>
        </w:rPr>
        <w:fldChar w:fldCharType="end"/>
      </w:r>
    </w:p>
    <w:p w14:paraId="7590E1C4">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_Toc6889 </w:instrText>
      </w:r>
      <w:r>
        <w:rPr>
          <w:rFonts w:hint="eastAsia" w:ascii="宋体" w:hAnsi="宋体"/>
          <w:color w:val="auto"/>
          <w:szCs w:val="24"/>
        </w:rPr>
        <w:fldChar w:fldCharType="separate"/>
      </w:r>
      <w:r>
        <w:rPr>
          <w:rFonts w:hint="eastAsia" w:ascii="宋体" w:hAnsi="宋体"/>
          <w:color w:val="auto"/>
          <w:lang w:eastAsia="zh-CN"/>
        </w:rPr>
        <w:t>5. 投标文件的递交及相关事宜</w:t>
      </w:r>
      <w:r>
        <w:rPr>
          <w:color w:val="auto"/>
        </w:rPr>
        <w:tab/>
      </w:r>
      <w:r>
        <w:rPr>
          <w:color w:val="auto"/>
        </w:rPr>
        <w:fldChar w:fldCharType="begin"/>
      </w:r>
      <w:r>
        <w:rPr>
          <w:color w:val="auto"/>
        </w:rPr>
        <w:instrText xml:space="preserve"> PAGEREF _Toc6889 \h </w:instrText>
      </w:r>
      <w:r>
        <w:rPr>
          <w:color w:val="auto"/>
        </w:rPr>
        <w:fldChar w:fldCharType="separate"/>
      </w:r>
      <w:r>
        <w:rPr>
          <w:color w:val="auto"/>
        </w:rPr>
        <w:t>1</w:t>
      </w:r>
      <w:r>
        <w:rPr>
          <w:color w:val="auto"/>
        </w:rPr>
        <w:fldChar w:fldCharType="end"/>
      </w:r>
      <w:r>
        <w:rPr>
          <w:rFonts w:hint="eastAsia" w:ascii="宋体" w:hAnsi="宋体"/>
          <w:color w:val="auto"/>
          <w:szCs w:val="24"/>
        </w:rPr>
        <w:fldChar w:fldCharType="end"/>
      </w:r>
    </w:p>
    <w:p w14:paraId="1C47DFD8">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_Toc6908 </w:instrText>
      </w:r>
      <w:r>
        <w:rPr>
          <w:rFonts w:hint="eastAsia" w:ascii="宋体" w:hAnsi="宋体"/>
          <w:color w:val="auto"/>
          <w:szCs w:val="24"/>
        </w:rPr>
        <w:fldChar w:fldCharType="separate"/>
      </w:r>
      <w:r>
        <w:rPr>
          <w:rFonts w:hint="eastAsia" w:ascii="宋体" w:hAnsi="宋体"/>
          <w:color w:val="auto"/>
          <w:lang w:eastAsia="zh-CN"/>
        </w:rPr>
        <w:t>6</w:t>
      </w:r>
      <w:r>
        <w:rPr>
          <w:rFonts w:hint="eastAsia" w:ascii="宋体" w:hAnsi="宋体"/>
          <w:color w:val="auto"/>
          <w:lang w:val="en-US" w:eastAsia="zh-CN"/>
        </w:rPr>
        <w:t xml:space="preserve">. </w:t>
      </w:r>
      <w:r>
        <w:rPr>
          <w:rFonts w:hint="eastAsia" w:ascii="宋体" w:hAnsi="宋体"/>
          <w:color w:val="auto"/>
          <w:lang w:eastAsia="zh-CN"/>
        </w:rPr>
        <w:t>发布公告的媒介</w:t>
      </w:r>
      <w:r>
        <w:rPr>
          <w:color w:val="auto"/>
        </w:rPr>
        <w:tab/>
      </w:r>
      <w:r>
        <w:rPr>
          <w:color w:val="auto"/>
        </w:rPr>
        <w:fldChar w:fldCharType="begin"/>
      </w:r>
      <w:r>
        <w:rPr>
          <w:color w:val="auto"/>
        </w:rPr>
        <w:instrText xml:space="preserve"> PAGEREF _Toc6908 \h </w:instrText>
      </w:r>
      <w:r>
        <w:rPr>
          <w:color w:val="auto"/>
        </w:rPr>
        <w:fldChar w:fldCharType="separate"/>
      </w:r>
      <w:r>
        <w:rPr>
          <w:color w:val="auto"/>
        </w:rPr>
        <w:t>2</w:t>
      </w:r>
      <w:r>
        <w:rPr>
          <w:color w:val="auto"/>
        </w:rPr>
        <w:fldChar w:fldCharType="end"/>
      </w:r>
      <w:r>
        <w:rPr>
          <w:rFonts w:hint="eastAsia" w:ascii="宋体" w:hAnsi="宋体"/>
          <w:color w:val="auto"/>
          <w:szCs w:val="24"/>
        </w:rPr>
        <w:fldChar w:fldCharType="end"/>
      </w:r>
    </w:p>
    <w:p w14:paraId="731AA9E1">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_Toc31237 </w:instrText>
      </w:r>
      <w:r>
        <w:rPr>
          <w:rFonts w:hint="eastAsia" w:ascii="宋体" w:hAnsi="宋体"/>
          <w:color w:val="auto"/>
          <w:szCs w:val="24"/>
        </w:rPr>
        <w:fldChar w:fldCharType="separate"/>
      </w:r>
      <w:r>
        <w:rPr>
          <w:rFonts w:hint="eastAsia" w:ascii="宋体" w:hAnsi="宋体"/>
          <w:color w:val="auto"/>
          <w:lang w:eastAsia="zh-CN"/>
        </w:rPr>
        <w:t>7</w:t>
      </w:r>
      <w:r>
        <w:rPr>
          <w:rFonts w:hint="eastAsia" w:ascii="宋体" w:hAnsi="宋体"/>
          <w:color w:val="auto"/>
          <w:lang w:val="en-US" w:eastAsia="zh-CN"/>
        </w:rPr>
        <w:t xml:space="preserve">. </w:t>
      </w:r>
      <w:r>
        <w:rPr>
          <w:rFonts w:hint="eastAsia" w:ascii="宋体" w:hAnsi="宋体"/>
          <w:color w:val="auto"/>
          <w:lang w:eastAsia="zh-CN"/>
        </w:rPr>
        <w:t>其他</w:t>
      </w:r>
      <w:r>
        <w:rPr>
          <w:color w:val="auto"/>
        </w:rPr>
        <w:tab/>
      </w:r>
      <w:r>
        <w:rPr>
          <w:color w:val="auto"/>
        </w:rPr>
        <w:fldChar w:fldCharType="begin"/>
      </w:r>
      <w:r>
        <w:rPr>
          <w:color w:val="auto"/>
        </w:rPr>
        <w:instrText xml:space="preserve"> PAGEREF _Toc31237 \h </w:instrText>
      </w:r>
      <w:r>
        <w:rPr>
          <w:color w:val="auto"/>
        </w:rPr>
        <w:fldChar w:fldCharType="separate"/>
      </w:r>
      <w:r>
        <w:rPr>
          <w:color w:val="auto"/>
        </w:rPr>
        <w:t>2</w:t>
      </w:r>
      <w:r>
        <w:rPr>
          <w:color w:val="auto"/>
        </w:rPr>
        <w:fldChar w:fldCharType="end"/>
      </w:r>
      <w:r>
        <w:rPr>
          <w:rFonts w:hint="eastAsia" w:ascii="宋体" w:hAnsi="宋体"/>
          <w:color w:val="auto"/>
          <w:szCs w:val="24"/>
        </w:rPr>
        <w:fldChar w:fldCharType="end"/>
      </w:r>
    </w:p>
    <w:p w14:paraId="36B001BF">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_Toc6567 </w:instrText>
      </w:r>
      <w:r>
        <w:rPr>
          <w:rFonts w:hint="eastAsia" w:ascii="宋体" w:hAnsi="宋体"/>
          <w:color w:val="auto"/>
          <w:szCs w:val="24"/>
        </w:rPr>
        <w:fldChar w:fldCharType="separate"/>
      </w:r>
      <w:r>
        <w:rPr>
          <w:rFonts w:hint="eastAsia" w:ascii="宋体" w:hAnsi="宋体"/>
          <w:color w:val="auto"/>
          <w:lang w:eastAsia="zh-CN"/>
        </w:rPr>
        <w:t>8</w:t>
      </w:r>
      <w:r>
        <w:rPr>
          <w:rFonts w:hint="eastAsia" w:ascii="宋体" w:hAnsi="宋体"/>
          <w:color w:val="auto"/>
          <w:lang w:val="en-US" w:eastAsia="zh-CN"/>
        </w:rPr>
        <w:t xml:space="preserve">. </w:t>
      </w:r>
      <w:r>
        <w:rPr>
          <w:rFonts w:hint="eastAsia" w:ascii="宋体" w:hAnsi="宋体"/>
          <w:color w:val="auto"/>
          <w:lang w:eastAsia="zh-CN"/>
        </w:rPr>
        <w:t>联系方式</w:t>
      </w:r>
      <w:r>
        <w:rPr>
          <w:color w:val="auto"/>
        </w:rPr>
        <w:tab/>
      </w:r>
      <w:r>
        <w:rPr>
          <w:color w:val="auto"/>
        </w:rPr>
        <w:fldChar w:fldCharType="begin"/>
      </w:r>
      <w:r>
        <w:rPr>
          <w:color w:val="auto"/>
        </w:rPr>
        <w:instrText xml:space="preserve"> PAGEREF _Toc6567 \h </w:instrText>
      </w:r>
      <w:r>
        <w:rPr>
          <w:color w:val="auto"/>
        </w:rPr>
        <w:fldChar w:fldCharType="separate"/>
      </w:r>
      <w:r>
        <w:rPr>
          <w:color w:val="auto"/>
        </w:rPr>
        <w:t>2</w:t>
      </w:r>
      <w:r>
        <w:rPr>
          <w:color w:val="auto"/>
        </w:rPr>
        <w:fldChar w:fldCharType="end"/>
      </w:r>
      <w:r>
        <w:rPr>
          <w:rFonts w:hint="eastAsia" w:ascii="宋体" w:hAnsi="宋体"/>
          <w:color w:val="auto"/>
          <w:szCs w:val="24"/>
        </w:rPr>
        <w:fldChar w:fldCharType="end"/>
      </w:r>
    </w:p>
    <w:p w14:paraId="20CA435F">
      <w:pPr>
        <w:pStyle w:val="18"/>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_Toc8234 </w:instrText>
      </w:r>
      <w:r>
        <w:rPr>
          <w:rFonts w:hint="eastAsia" w:ascii="宋体" w:hAnsi="宋体"/>
          <w:color w:val="auto"/>
          <w:szCs w:val="24"/>
        </w:rPr>
        <w:fldChar w:fldCharType="separate"/>
      </w:r>
      <w:r>
        <w:rPr>
          <w:rFonts w:hint="eastAsia"/>
          <w:color w:val="auto"/>
          <w:lang w:eastAsia="zh-CN"/>
        </w:rPr>
        <w:t>第二章  投标人须知</w:t>
      </w:r>
      <w:r>
        <w:rPr>
          <w:color w:val="auto"/>
        </w:rPr>
        <w:tab/>
      </w:r>
      <w:r>
        <w:rPr>
          <w:color w:val="auto"/>
        </w:rPr>
        <w:fldChar w:fldCharType="begin"/>
      </w:r>
      <w:r>
        <w:rPr>
          <w:color w:val="auto"/>
        </w:rPr>
        <w:instrText xml:space="preserve"> PAGEREF _Toc8234 \h </w:instrText>
      </w:r>
      <w:r>
        <w:rPr>
          <w:color w:val="auto"/>
        </w:rPr>
        <w:fldChar w:fldCharType="separate"/>
      </w:r>
      <w:r>
        <w:rPr>
          <w:color w:val="auto"/>
        </w:rPr>
        <w:t>3</w:t>
      </w:r>
      <w:r>
        <w:rPr>
          <w:color w:val="auto"/>
        </w:rPr>
        <w:fldChar w:fldCharType="end"/>
      </w:r>
      <w:r>
        <w:rPr>
          <w:rFonts w:hint="eastAsia" w:ascii="宋体" w:hAnsi="宋体"/>
          <w:color w:val="auto"/>
          <w:szCs w:val="24"/>
        </w:rPr>
        <w:fldChar w:fldCharType="end"/>
      </w:r>
    </w:p>
    <w:p w14:paraId="5B73D037">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_Toc20349 </w:instrText>
      </w:r>
      <w:r>
        <w:rPr>
          <w:rFonts w:hint="eastAsia" w:ascii="宋体" w:hAnsi="宋体"/>
          <w:color w:val="auto"/>
          <w:szCs w:val="24"/>
        </w:rPr>
        <w:fldChar w:fldCharType="separate"/>
      </w:r>
      <w:r>
        <w:rPr>
          <w:rFonts w:hint="eastAsia"/>
          <w:color w:val="auto"/>
          <w:lang w:eastAsia="zh-CN"/>
        </w:rPr>
        <w:t>投标人须知前附表</w:t>
      </w:r>
      <w:r>
        <w:rPr>
          <w:color w:val="auto"/>
        </w:rPr>
        <w:tab/>
      </w:r>
      <w:r>
        <w:rPr>
          <w:color w:val="auto"/>
        </w:rPr>
        <w:fldChar w:fldCharType="begin"/>
      </w:r>
      <w:r>
        <w:rPr>
          <w:color w:val="auto"/>
        </w:rPr>
        <w:instrText xml:space="preserve"> PAGEREF _Toc20349 \h </w:instrText>
      </w:r>
      <w:r>
        <w:rPr>
          <w:color w:val="auto"/>
        </w:rPr>
        <w:fldChar w:fldCharType="separate"/>
      </w:r>
      <w:r>
        <w:rPr>
          <w:color w:val="auto"/>
        </w:rPr>
        <w:t>3</w:t>
      </w:r>
      <w:r>
        <w:rPr>
          <w:color w:val="auto"/>
        </w:rPr>
        <w:fldChar w:fldCharType="end"/>
      </w:r>
      <w:r>
        <w:rPr>
          <w:rFonts w:hint="eastAsia" w:ascii="宋体" w:hAnsi="宋体"/>
          <w:color w:val="auto"/>
          <w:szCs w:val="24"/>
        </w:rPr>
        <w:fldChar w:fldCharType="end"/>
      </w:r>
    </w:p>
    <w:p w14:paraId="783923B6">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_Toc16862 </w:instrText>
      </w:r>
      <w:r>
        <w:rPr>
          <w:rFonts w:hint="eastAsia" w:ascii="宋体" w:hAnsi="宋体"/>
          <w:color w:val="auto"/>
          <w:szCs w:val="24"/>
        </w:rPr>
        <w:fldChar w:fldCharType="separate"/>
      </w:r>
      <w:r>
        <w:rPr>
          <w:rFonts w:hint="eastAsia"/>
          <w:color w:val="auto"/>
          <w:lang w:eastAsia="zh-CN"/>
        </w:rPr>
        <w:t>1. 总则</w:t>
      </w:r>
      <w:r>
        <w:rPr>
          <w:color w:val="auto"/>
        </w:rPr>
        <w:tab/>
      </w:r>
      <w:r>
        <w:rPr>
          <w:color w:val="auto"/>
        </w:rPr>
        <w:fldChar w:fldCharType="begin"/>
      </w:r>
      <w:r>
        <w:rPr>
          <w:color w:val="auto"/>
        </w:rPr>
        <w:instrText xml:space="preserve"> PAGEREF _Toc16862 \h </w:instrText>
      </w:r>
      <w:r>
        <w:rPr>
          <w:color w:val="auto"/>
        </w:rPr>
        <w:fldChar w:fldCharType="separate"/>
      </w:r>
      <w:r>
        <w:rPr>
          <w:color w:val="auto"/>
        </w:rPr>
        <w:t>8</w:t>
      </w:r>
      <w:r>
        <w:rPr>
          <w:color w:val="auto"/>
        </w:rPr>
        <w:fldChar w:fldCharType="end"/>
      </w:r>
      <w:r>
        <w:rPr>
          <w:rFonts w:hint="eastAsia" w:ascii="宋体" w:hAnsi="宋体"/>
          <w:color w:val="auto"/>
          <w:szCs w:val="24"/>
        </w:rPr>
        <w:fldChar w:fldCharType="end"/>
      </w:r>
    </w:p>
    <w:p w14:paraId="2B1CB108">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_Toc8568 </w:instrText>
      </w:r>
      <w:r>
        <w:rPr>
          <w:rFonts w:hint="eastAsia" w:ascii="宋体" w:hAnsi="宋体"/>
          <w:color w:val="auto"/>
          <w:szCs w:val="24"/>
        </w:rPr>
        <w:fldChar w:fldCharType="separate"/>
      </w:r>
      <w:r>
        <w:rPr>
          <w:rFonts w:hint="eastAsia" w:ascii="宋体" w:hAnsi="宋体"/>
          <w:color w:val="auto"/>
          <w:lang w:eastAsia="zh-CN"/>
        </w:rPr>
        <w:t>2. 招标文件</w:t>
      </w:r>
      <w:r>
        <w:rPr>
          <w:color w:val="auto"/>
        </w:rPr>
        <w:tab/>
      </w:r>
      <w:r>
        <w:rPr>
          <w:color w:val="auto"/>
        </w:rPr>
        <w:fldChar w:fldCharType="begin"/>
      </w:r>
      <w:r>
        <w:rPr>
          <w:color w:val="auto"/>
        </w:rPr>
        <w:instrText xml:space="preserve"> PAGEREF _Toc8568 \h </w:instrText>
      </w:r>
      <w:r>
        <w:rPr>
          <w:color w:val="auto"/>
        </w:rPr>
        <w:fldChar w:fldCharType="separate"/>
      </w:r>
      <w:r>
        <w:rPr>
          <w:color w:val="auto"/>
        </w:rPr>
        <w:t>10</w:t>
      </w:r>
      <w:r>
        <w:rPr>
          <w:color w:val="auto"/>
        </w:rPr>
        <w:fldChar w:fldCharType="end"/>
      </w:r>
      <w:r>
        <w:rPr>
          <w:rFonts w:hint="eastAsia" w:ascii="宋体" w:hAnsi="宋体"/>
          <w:color w:val="auto"/>
          <w:szCs w:val="24"/>
        </w:rPr>
        <w:fldChar w:fldCharType="end"/>
      </w:r>
    </w:p>
    <w:p w14:paraId="6A4CBA52">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_Toc21034 </w:instrText>
      </w:r>
      <w:r>
        <w:rPr>
          <w:rFonts w:hint="eastAsia" w:ascii="宋体" w:hAnsi="宋体"/>
          <w:color w:val="auto"/>
          <w:szCs w:val="24"/>
        </w:rPr>
        <w:fldChar w:fldCharType="separate"/>
      </w:r>
      <w:r>
        <w:rPr>
          <w:rFonts w:ascii="宋体" w:hAnsi="宋体"/>
          <w:color w:val="auto"/>
          <w:lang w:eastAsia="zh-CN"/>
        </w:rPr>
        <w:t xml:space="preserve">3. </w:t>
      </w:r>
      <w:r>
        <w:rPr>
          <w:rFonts w:hint="eastAsia" w:ascii="宋体" w:hAnsi="宋体"/>
          <w:color w:val="auto"/>
          <w:lang w:eastAsia="zh-CN"/>
        </w:rPr>
        <w:t>投标文件</w:t>
      </w:r>
      <w:r>
        <w:rPr>
          <w:color w:val="auto"/>
        </w:rPr>
        <w:tab/>
      </w:r>
      <w:r>
        <w:rPr>
          <w:color w:val="auto"/>
        </w:rPr>
        <w:fldChar w:fldCharType="begin"/>
      </w:r>
      <w:r>
        <w:rPr>
          <w:color w:val="auto"/>
        </w:rPr>
        <w:instrText xml:space="preserve"> PAGEREF _Toc21034 \h </w:instrText>
      </w:r>
      <w:r>
        <w:rPr>
          <w:color w:val="auto"/>
        </w:rPr>
        <w:fldChar w:fldCharType="separate"/>
      </w:r>
      <w:r>
        <w:rPr>
          <w:color w:val="auto"/>
        </w:rPr>
        <w:t>11</w:t>
      </w:r>
      <w:r>
        <w:rPr>
          <w:color w:val="auto"/>
        </w:rPr>
        <w:fldChar w:fldCharType="end"/>
      </w:r>
      <w:r>
        <w:rPr>
          <w:rFonts w:hint="eastAsia" w:ascii="宋体" w:hAnsi="宋体"/>
          <w:color w:val="auto"/>
          <w:szCs w:val="24"/>
        </w:rPr>
        <w:fldChar w:fldCharType="end"/>
      </w:r>
    </w:p>
    <w:p w14:paraId="0DF04429">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_Toc5255 </w:instrText>
      </w:r>
      <w:r>
        <w:rPr>
          <w:rFonts w:hint="eastAsia" w:ascii="宋体" w:hAnsi="宋体"/>
          <w:color w:val="auto"/>
          <w:szCs w:val="24"/>
        </w:rPr>
        <w:fldChar w:fldCharType="separate"/>
      </w:r>
      <w:r>
        <w:rPr>
          <w:rFonts w:ascii="宋体" w:hAnsi="宋体"/>
          <w:color w:val="auto"/>
          <w:lang w:eastAsia="zh-CN"/>
        </w:rPr>
        <w:t>4. 投标</w:t>
      </w:r>
      <w:r>
        <w:rPr>
          <w:color w:val="auto"/>
        </w:rPr>
        <w:tab/>
      </w:r>
      <w:r>
        <w:rPr>
          <w:color w:val="auto"/>
        </w:rPr>
        <w:fldChar w:fldCharType="begin"/>
      </w:r>
      <w:r>
        <w:rPr>
          <w:color w:val="auto"/>
        </w:rPr>
        <w:instrText xml:space="preserve"> PAGEREF _Toc5255 \h </w:instrText>
      </w:r>
      <w:r>
        <w:rPr>
          <w:color w:val="auto"/>
        </w:rPr>
        <w:fldChar w:fldCharType="separate"/>
      </w:r>
      <w:r>
        <w:rPr>
          <w:color w:val="auto"/>
        </w:rPr>
        <w:t>14</w:t>
      </w:r>
      <w:r>
        <w:rPr>
          <w:color w:val="auto"/>
        </w:rPr>
        <w:fldChar w:fldCharType="end"/>
      </w:r>
      <w:r>
        <w:rPr>
          <w:rFonts w:hint="eastAsia" w:ascii="宋体" w:hAnsi="宋体"/>
          <w:color w:val="auto"/>
          <w:szCs w:val="24"/>
        </w:rPr>
        <w:fldChar w:fldCharType="end"/>
      </w:r>
    </w:p>
    <w:p w14:paraId="5A62CF0E">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_Toc14894 </w:instrText>
      </w:r>
      <w:r>
        <w:rPr>
          <w:rFonts w:hint="eastAsia" w:ascii="宋体" w:hAnsi="宋体"/>
          <w:color w:val="auto"/>
          <w:szCs w:val="24"/>
        </w:rPr>
        <w:fldChar w:fldCharType="separate"/>
      </w:r>
      <w:r>
        <w:rPr>
          <w:rFonts w:ascii="宋体" w:hAnsi="宋体"/>
          <w:color w:val="auto"/>
          <w:lang w:eastAsia="zh-CN"/>
        </w:rPr>
        <w:t xml:space="preserve">5. </w:t>
      </w:r>
      <w:r>
        <w:rPr>
          <w:rFonts w:hint="eastAsia" w:ascii="宋体" w:hAnsi="宋体"/>
          <w:color w:val="auto"/>
          <w:lang w:eastAsia="zh-CN"/>
        </w:rPr>
        <w:t>开标</w:t>
      </w:r>
      <w:r>
        <w:rPr>
          <w:color w:val="auto"/>
        </w:rPr>
        <w:tab/>
      </w:r>
      <w:r>
        <w:rPr>
          <w:color w:val="auto"/>
        </w:rPr>
        <w:fldChar w:fldCharType="begin"/>
      </w:r>
      <w:r>
        <w:rPr>
          <w:color w:val="auto"/>
        </w:rPr>
        <w:instrText xml:space="preserve"> PAGEREF _Toc14894 \h </w:instrText>
      </w:r>
      <w:r>
        <w:rPr>
          <w:color w:val="auto"/>
        </w:rPr>
        <w:fldChar w:fldCharType="separate"/>
      </w:r>
      <w:r>
        <w:rPr>
          <w:color w:val="auto"/>
        </w:rPr>
        <w:t>14</w:t>
      </w:r>
      <w:r>
        <w:rPr>
          <w:color w:val="auto"/>
        </w:rPr>
        <w:fldChar w:fldCharType="end"/>
      </w:r>
      <w:r>
        <w:rPr>
          <w:rFonts w:hint="eastAsia" w:ascii="宋体" w:hAnsi="宋体"/>
          <w:color w:val="auto"/>
          <w:szCs w:val="24"/>
        </w:rPr>
        <w:fldChar w:fldCharType="end"/>
      </w:r>
    </w:p>
    <w:p w14:paraId="41259455">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_Toc1072 </w:instrText>
      </w:r>
      <w:r>
        <w:rPr>
          <w:rFonts w:hint="eastAsia" w:ascii="宋体" w:hAnsi="宋体"/>
          <w:color w:val="auto"/>
          <w:szCs w:val="24"/>
        </w:rPr>
        <w:fldChar w:fldCharType="separate"/>
      </w:r>
      <w:r>
        <w:rPr>
          <w:rFonts w:ascii="宋体" w:hAnsi="宋体"/>
          <w:color w:val="auto"/>
          <w:lang w:eastAsia="zh-CN"/>
        </w:rPr>
        <w:t xml:space="preserve">6. </w:t>
      </w:r>
      <w:r>
        <w:rPr>
          <w:rFonts w:hint="eastAsia" w:ascii="宋体" w:hAnsi="宋体"/>
          <w:color w:val="auto"/>
          <w:lang w:eastAsia="zh-CN"/>
        </w:rPr>
        <w:t>评标</w:t>
      </w:r>
      <w:r>
        <w:rPr>
          <w:color w:val="auto"/>
        </w:rPr>
        <w:tab/>
      </w:r>
      <w:r>
        <w:rPr>
          <w:color w:val="auto"/>
        </w:rPr>
        <w:fldChar w:fldCharType="begin"/>
      </w:r>
      <w:r>
        <w:rPr>
          <w:color w:val="auto"/>
        </w:rPr>
        <w:instrText xml:space="preserve"> PAGEREF _Toc1072 \h </w:instrText>
      </w:r>
      <w:r>
        <w:rPr>
          <w:color w:val="auto"/>
        </w:rPr>
        <w:fldChar w:fldCharType="separate"/>
      </w:r>
      <w:r>
        <w:rPr>
          <w:color w:val="auto"/>
        </w:rPr>
        <w:t>16</w:t>
      </w:r>
      <w:r>
        <w:rPr>
          <w:color w:val="auto"/>
        </w:rPr>
        <w:fldChar w:fldCharType="end"/>
      </w:r>
      <w:r>
        <w:rPr>
          <w:rFonts w:hint="eastAsia" w:ascii="宋体" w:hAnsi="宋体"/>
          <w:color w:val="auto"/>
          <w:szCs w:val="24"/>
        </w:rPr>
        <w:fldChar w:fldCharType="end"/>
      </w:r>
    </w:p>
    <w:p w14:paraId="18C20D02">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_Toc12703 </w:instrText>
      </w:r>
      <w:r>
        <w:rPr>
          <w:rFonts w:hint="eastAsia" w:ascii="宋体" w:hAnsi="宋体"/>
          <w:color w:val="auto"/>
          <w:szCs w:val="24"/>
        </w:rPr>
        <w:fldChar w:fldCharType="separate"/>
      </w:r>
      <w:r>
        <w:rPr>
          <w:rFonts w:ascii="宋体" w:hAnsi="宋体"/>
          <w:color w:val="auto"/>
          <w:lang w:eastAsia="zh-CN"/>
        </w:rPr>
        <w:t xml:space="preserve">7. </w:t>
      </w:r>
      <w:r>
        <w:rPr>
          <w:rFonts w:hint="eastAsia" w:ascii="宋体" w:hAnsi="宋体"/>
          <w:color w:val="auto"/>
          <w:lang w:eastAsia="zh-CN"/>
        </w:rPr>
        <w:t>合同授予</w:t>
      </w:r>
      <w:r>
        <w:rPr>
          <w:color w:val="auto"/>
        </w:rPr>
        <w:tab/>
      </w:r>
      <w:r>
        <w:rPr>
          <w:color w:val="auto"/>
        </w:rPr>
        <w:fldChar w:fldCharType="begin"/>
      </w:r>
      <w:r>
        <w:rPr>
          <w:color w:val="auto"/>
        </w:rPr>
        <w:instrText xml:space="preserve"> PAGEREF _Toc12703 \h </w:instrText>
      </w:r>
      <w:r>
        <w:rPr>
          <w:color w:val="auto"/>
        </w:rPr>
        <w:fldChar w:fldCharType="separate"/>
      </w:r>
      <w:r>
        <w:rPr>
          <w:color w:val="auto"/>
        </w:rPr>
        <w:t>17</w:t>
      </w:r>
      <w:r>
        <w:rPr>
          <w:color w:val="auto"/>
        </w:rPr>
        <w:fldChar w:fldCharType="end"/>
      </w:r>
      <w:r>
        <w:rPr>
          <w:rFonts w:hint="eastAsia" w:ascii="宋体" w:hAnsi="宋体"/>
          <w:color w:val="auto"/>
          <w:szCs w:val="24"/>
        </w:rPr>
        <w:fldChar w:fldCharType="end"/>
      </w:r>
    </w:p>
    <w:p w14:paraId="6165B370">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_Toc5816 </w:instrText>
      </w:r>
      <w:r>
        <w:rPr>
          <w:rFonts w:hint="eastAsia" w:ascii="宋体" w:hAnsi="宋体"/>
          <w:color w:val="auto"/>
          <w:szCs w:val="24"/>
        </w:rPr>
        <w:fldChar w:fldCharType="separate"/>
      </w:r>
      <w:r>
        <w:rPr>
          <w:rFonts w:hint="eastAsia" w:ascii="宋体" w:hAnsi="宋体"/>
          <w:color w:val="auto"/>
          <w:lang w:eastAsia="zh-CN"/>
        </w:rPr>
        <w:t>8．重新招标和不再招标</w:t>
      </w:r>
      <w:r>
        <w:rPr>
          <w:color w:val="auto"/>
        </w:rPr>
        <w:tab/>
      </w:r>
      <w:r>
        <w:rPr>
          <w:color w:val="auto"/>
        </w:rPr>
        <w:fldChar w:fldCharType="begin"/>
      </w:r>
      <w:r>
        <w:rPr>
          <w:color w:val="auto"/>
        </w:rPr>
        <w:instrText xml:space="preserve"> PAGEREF _Toc5816 \h </w:instrText>
      </w:r>
      <w:r>
        <w:rPr>
          <w:color w:val="auto"/>
        </w:rPr>
        <w:fldChar w:fldCharType="separate"/>
      </w:r>
      <w:r>
        <w:rPr>
          <w:color w:val="auto"/>
        </w:rPr>
        <w:t>17</w:t>
      </w:r>
      <w:r>
        <w:rPr>
          <w:color w:val="auto"/>
        </w:rPr>
        <w:fldChar w:fldCharType="end"/>
      </w:r>
      <w:r>
        <w:rPr>
          <w:rFonts w:hint="eastAsia" w:ascii="宋体" w:hAnsi="宋体"/>
          <w:color w:val="auto"/>
          <w:szCs w:val="24"/>
        </w:rPr>
        <w:fldChar w:fldCharType="end"/>
      </w:r>
    </w:p>
    <w:p w14:paraId="5B39C932">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_Toc30668 </w:instrText>
      </w:r>
      <w:r>
        <w:rPr>
          <w:rFonts w:hint="eastAsia" w:ascii="宋体" w:hAnsi="宋体"/>
          <w:color w:val="auto"/>
          <w:szCs w:val="24"/>
        </w:rPr>
        <w:fldChar w:fldCharType="separate"/>
      </w:r>
      <w:r>
        <w:rPr>
          <w:rFonts w:hint="eastAsia" w:ascii="宋体" w:hAnsi="宋体"/>
          <w:color w:val="auto"/>
          <w:lang w:eastAsia="zh-CN"/>
        </w:rPr>
        <w:t>9．纪律和监督</w:t>
      </w:r>
      <w:r>
        <w:rPr>
          <w:color w:val="auto"/>
        </w:rPr>
        <w:tab/>
      </w:r>
      <w:r>
        <w:rPr>
          <w:color w:val="auto"/>
        </w:rPr>
        <w:fldChar w:fldCharType="begin"/>
      </w:r>
      <w:r>
        <w:rPr>
          <w:color w:val="auto"/>
        </w:rPr>
        <w:instrText xml:space="preserve"> PAGEREF _Toc30668 \h </w:instrText>
      </w:r>
      <w:r>
        <w:rPr>
          <w:color w:val="auto"/>
        </w:rPr>
        <w:fldChar w:fldCharType="separate"/>
      </w:r>
      <w:r>
        <w:rPr>
          <w:color w:val="auto"/>
        </w:rPr>
        <w:t>18</w:t>
      </w:r>
      <w:r>
        <w:rPr>
          <w:color w:val="auto"/>
        </w:rPr>
        <w:fldChar w:fldCharType="end"/>
      </w:r>
      <w:r>
        <w:rPr>
          <w:rFonts w:hint="eastAsia" w:ascii="宋体" w:hAnsi="宋体"/>
          <w:color w:val="auto"/>
          <w:szCs w:val="24"/>
        </w:rPr>
        <w:fldChar w:fldCharType="end"/>
      </w:r>
    </w:p>
    <w:p w14:paraId="244614E5">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_Toc32531 </w:instrText>
      </w:r>
      <w:r>
        <w:rPr>
          <w:rFonts w:hint="eastAsia" w:ascii="宋体" w:hAnsi="宋体"/>
          <w:color w:val="auto"/>
          <w:szCs w:val="24"/>
        </w:rPr>
        <w:fldChar w:fldCharType="separate"/>
      </w:r>
      <w:r>
        <w:rPr>
          <w:rFonts w:hint="eastAsia"/>
          <w:color w:val="auto"/>
          <w:lang w:eastAsia="zh-CN"/>
        </w:rPr>
        <w:t>10. 需要补充的其他内容</w:t>
      </w:r>
      <w:r>
        <w:rPr>
          <w:color w:val="auto"/>
        </w:rPr>
        <w:tab/>
      </w:r>
      <w:r>
        <w:rPr>
          <w:color w:val="auto"/>
        </w:rPr>
        <w:fldChar w:fldCharType="begin"/>
      </w:r>
      <w:r>
        <w:rPr>
          <w:color w:val="auto"/>
        </w:rPr>
        <w:instrText xml:space="preserve"> PAGEREF _Toc32531 \h </w:instrText>
      </w:r>
      <w:r>
        <w:rPr>
          <w:color w:val="auto"/>
        </w:rPr>
        <w:fldChar w:fldCharType="separate"/>
      </w:r>
      <w:r>
        <w:rPr>
          <w:color w:val="auto"/>
        </w:rPr>
        <w:t>20</w:t>
      </w:r>
      <w:r>
        <w:rPr>
          <w:color w:val="auto"/>
        </w:rPr>
        <w:fldChar w:fldCharType="end"/>
      </w:r>
      <w:r>
        <w:rPr>
          <w:rFonts w:hint="eastAsia" w:ascii="宋体" w:hAnsi="宋体"/>
          <w:color w:val="auto"/>
          <w:szCs w:val="24"/>
        </w:rPr>
        <w:fldChar w:fldCharType="end"/>
      </w:r>
    </w:p>
    <w:p w14:paraId="5106F37E">
      <w:pPr>
        <w:pStyle w:val="18"/>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_Toc9072 </w:instrText>
      </w:r>
      <w:r>
        <w:rPr>
          <w:rFonts w:hint="eastAsia" w:ascii="宋体" w:hAnsi="宋体"/>
          <w:color w:val="auto"/>
          <w:szCs w:val="24"/>
        </w:rPr>
        <w:fldChar w:fldCharType="separate"/>
      </w:r>
      <w:r>
        <w:rPr>
          <w:rFonts w:hint="eastAsia"/>
          <w:color w:val="auto"/>
          <w:lang w:eastAsia="zh-CN"/>
        </w:rPr>
        <w:t>第三章  评标办法（综合评估法）</w:t>
      </w:r>
      <w:r>
        <w:rPr>
          <w:color w:val="auto"/>
        </w:rPr>
        <w:tab/>
      </w:r>
      <w:r>
        <w:rPr>
          <w:color w:val="auto"/>
        </w:rPr>
        <w:fldChar w:fldCharType="begin"/>
      </w:r>
      <w:r>
        <w:rPr>
          <w:color w:val="auto"/>
        </w:rPr>
        <w:instrText xml:space="preserve"> PAGEREF _Toc9072 \h </w:instrText>
      </w:r>
      <w:r>
        <w:rPr>
          <w:color w:val="auto"/>
        </w:rPr>
        <w:fldChar w:fldCharType="separate"/>
      </w:r>
      <w:r>
        <w:rPr>
          <w:color w:val="auto"/>
        </w:rPr>
        <w:t>28</w:t>
      </w:r>
      <w:r>
        <w:rPr>
          <w:color w:val="auto"/>
        </w:rPr>
        <w:fldChar w:fldCharType="end"/>
      </w:r>
      <w:r>
        <w:rPr>
          <w:rFonts w:hint="eastAsia" w:ascii="宋体" w:hAnsi="宋体"/>
          <w:color w:val="auto"/>
          <w:szCs w:val="24"/>
        </w:rPr>
        <w:fldChar w:fldCharType="end"/>
      </w:r>
    </w:p>
    <w:p w14:paraId="71B89635">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_Toc28735 </w:instrText>
      </w:r>
      <w:r>
        <w:rPr>
          <w:rFonts w:hint="eastAsia" w:ascii="宋体" w:hAnsi="宋体"/>
          <w:color w:val="auto"/>
          <w:szCs w:val="24"/>
        </w:rPr>
        <w:fldChar w:fldCharType="separate"/>
      </w:r>
      <w:r>
        <w:rPr>
          <w:rFonts w:hint="eastAsia"/>
          <w:color w:val="auto"/>
          <w:lang w:eastAsia="zh-CN"/>
        </w:rPr>
        <w:t>评标办法前附表</w:t>
      </w:r>
      <w:r>
        <w:rPr>
          <w:color w:val="auto"/>
        </w:rPr>
        <w:tab/>
      </w:r>
      <w:r>
        <w:rPr>
          <w:color w:val="auto"/>
        </w:rPr>
        <w:fldChar w:fldCharType="begin"/>
      </w:r>
      <w:r>
        <w:rPr>
          <w:color w:val="auto"/>
        </w:rPr>
        <w:instrText xml:space="preserve"> PAGEREF _Toc28735 \h </w:instrText>
      </w:r>
      <w:r>
        <w:rPr>
          <w:color w:val="auto"/>
        </w:rPr>
        <w:fldChar w:fldCharType="separate"/>
      </w:r>
      <w:r>
        <w:rPr>
          <w:color w:val="auto"/>
        </w:rPr>
        <w:t>28</w:t>
      </w:r>
      <w:r>
        <w:rPr>
          <w:color w:val="auto"/>
        </w:rPr>
        <w:fldChar w:fldCharType="end"/>
      </w:r>
      <w:r>
        <w:rPr>
          <w:rFonts w:hint="eastAsia" w:ascii="宋体" w:hAnsi="宋体"/>
          <w:color w:val="auto"/>
          <w:szCs w:val="24"/>
        </w:rPr>
        <w:fldChar w:fldCharType="end"/>
      </w:r>
    </w:p>
    <w:p w14:paraId="212C9555">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_Toc29630 </w:instrText>
      </w:r>
      <w:r>
        <w:rPr>
          <w:rFonts w:hint="eastAsia" w:ascii="宋体" w:hAnsi="宋体"/>
          <w:color w:val="auto"/>
          <w:szCs w:val="24"/>
        </w:rPr>
        <w:fldChar w:fldCharType="separate"/>
      </w:r>
      <w:r>
        <w:rPr>
          <w:rFonts w:hint="eastAsia"/>
          <w:color w:val="auto"/>
          <w:lang w:eastAsia="zh-CN"/>
        </w:rPr>
        <w:t>1. 评标方法</w:t>
      </w:r>
      <w:r>
        <w:rPr>
          <w:color w:val="auto"/>
        </w:rPr>
        <w:tab/>
      </w:r>
      <w:r>
        <w:rPr>
          <w:color w:val="auto"/>
        </w:rPr>
        <w:fldChar w:fldCharType="begin"/>
      </w:r>
      <w:r>
        <w:rPr>
          <w:color w:val="auto"/>
        </w:rPr>
        <w:instrText xml:space="preserve"> PAGEREF _Toc29630 \h </w:instrText>
      </w:r>
      <w:r>
        <w:rPr>
          <w:color w:val="auto"/>
        </w:rPr>
        <w:fldChar w:fldCharType="separate"/>
      </w:r>
      <w:r>
        <w:rPr>
          <w:color w:val="auto"/>
        </w:rPr>
        <w:t>31</w:t>
      </w:r>
      <w:r>
        <w:rPr>
          <w:color w:val="auto"/>
        </w:rPr>
        <w:fldChar w:fldCharType="end"/>
      </w:r>
      <w:r>
        <w:rPr>
          <w:rFonts w:hint="eastAsia" w:ascii="宋体" w:hAnsi="宋体"/>
          <w:color w:val="auto"/>
          <w:szCs w:val="24"/>
        </w:rPr>
        <w:fldChar w:fldCharType="end"/>
      </w:r>
    </w:p>
    <w:p w14:paraId="201C1563">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_Toc16691 </w:instrText>
      </w:r>
      <w:r>
        <w:rPr>
          <w:rFonts w:hint="eastAsia" w:ascii="宋体" w:hAnsi="宋体"/>
          <w:color w:val="auto"/>
          <w:szCs w:val="24"/>
        </w:rPr>
        <w:fldChar w:fldCharType="separate"/>
      </w:r>
      <w:r>
        <w:rPr>
          <w:rFonts w:hint="eastAsia"/>
          <w:color w:val="auto"/>
          <w:lang w:eastAsia="zh-CN"/>
        </w:rPr>
        <w:t>2. 评审标准</w:t>
      </w:r>
      <w:r>
        <w:rPr>
          <w:color w:val="auto"/>
        </w:rPr>
        <w:tab/>
      </w:r>
      <w:r>
        <w:rPr>
          <w:color w:val="auto"/>
        </w:rPr>
        <w:fldChar w:fldCharType="begin"/>
      </w:r>
      <w:r>
        <w:rPr>
          <w:color w:val="auto"/>
        </w:rPr>
        <w:instrText xml:space="preserve"> PAGEREF _Toc16691 \h </w:instrText>
      </w:r>
      <w:r>
        <w:rPr>
          <w:color w:val="auto"/>
        </w:rPr>
        <w:fldChar w:fldCharType="separate"/>
      </w:r>
      <w:r>
        <w:rPr>
          <w:color w:val="auto"/>
        </w:rPr>
        <w:t>31</w:t>
      </w:r>
      <w:r>
        <w:rPr>
          <w:color w:val="auto"/>
        </w:rPr>
        <w:fldChar w:fldCharType="end"/>
      </w:r>
      <w:r>
        <w:rPr>
          <w:rFonts w:hint="eastAsia" w:ascii="宋体" w:hAnsi="宋体"/>
          <w:color w:val="auto"/>
          <w:szCs w:val="24"/>
        </w:rPr>
        <w:fldChar w:fldCharType="end"/>
      </w:r>
    </w:p>
    <w:p w14:paraId="743B1270">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_Toc24779 </w:instrText>
      </w:r>
      <w:r>
        <w:rPr>
          <w:rFonts w:hint="eastAsia" w:ascii="宋体" w:hAnsi="宋体"/>
          <w:color w:val="auto"/>
          <w:szCs w:val="24"/>
        </w:rPr>
        <w:fldChar w:fldCharType="separate"/>
      </w:r>
      <w:r>
        <w:rPr>
          <w:rFonts w:hint="eastAsia"/>
          <w:color w:val="auto"/>
          <w:lang w:eastAsia="zh-CN"/>
        </w:rPr>
        <w:t>3. 评标程序</w:t>
      </w:r>
      <w:r>
        <w:rPr>
          <w:color w:val="auto"/>
        </w:rPr>
        <w:tab/>
      </w:r>
      <w:r>
        <w:rPr>
          <w:color w:val="auto"/>
        </w:rPr>
        <w:fldChar w:fldCharType="begin"/>
      </w:r>
      <w:r>
        <w:rPr>
          <w:color w:val="auto"/>
        </w:rPr>
        <w:instrText xml:space="preserve"> PAGEREF _Toc24779 \h </w:instrText>
      </w:r>
      <w:r>
        <w:rPr>
          <w:color w:val="auto"/>
        </w:rPr>
        <w:fldChar w:fldCharType="separate"/>
      </w:r>
      <w:r>
        <w:rPr>
          <w:color w:val="auto"/>
        </w:rPr>
        <w:t>31</w:t>
      </w:r>
      <w:r>
        <w:rPr>
          <w:color w:val="auto"/>
        </w:rPr>
        <w:fldChar w:fldCharType="end"/>
      </w:r>
      <w:r>
        <w:rPr>
          <w:rFonts w:hint="eastAsia" w:ascii="宋体" w:hAnsi="宋体"/>
          <w:color w:val="auto"/>
          <w:szCs w:val="24"/>
        </w:rPr>
        <w:fldChar w:fldCharType="end"/>
      </w:r>
    </w:p>
    <w:p w14:paraId="15714280">
      <w:pPr>
        <w:pStyle w:val="18"/>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_Toc10461 </w:instrText>
      </w:r>
      <w:r>
        <w:rPr>
          <w:rFonts w:hint="eastAsia" w:ascii="宋体" w:hAnsi="宋体"/>
          <w:color w:val="auto"/>
          <w:szCs w:val="24"/>
        </w:rPr>
        <w:fldChar w:fldCharType="separate"/>
      </w:r>
      <w:r>
        <w:rPr>
          <w:color w:val="auto"/>
          <w:lang w:eastAsia="zh-CN"/>
        </w:rPr>
        <w:t>第四章</w:t>
      </w:r>
      <w:r>
        <w:rPr>
          <w:rFonts w:hint="eastAsia"/>
          <w:color w:val="auto"/>
          <w:lang w:eastAsia="zh-CN"/>
        </w:rPr>
        <w:t xml:space="preserve"> </w:t>
      </w:r>
      <w:r>
        <w:rPr>
          <w:color w:val="auto"/>
          <w:lang w:eastAsia="zh-CN"/>
        </w:rPr>
        <w:t>合同</w:t>
      </w:r>
      <w:r>
        <w:rPr>
          <w:rFonts w:hint="eastAsia"/>
          <w:color w:val="auto"/>
          <w:lang w:eastAsia="zh-CN"/>
        </w:rPr>
        <w:t>书</w:t>
      </w:r>
      <w:r>
        <w:rPr>
          <w:color w:val="auto"/>
          <w:lang w:eastAsia="zh-CN"/>
        </w:rPr>
        <w:t>（格式）</w:t>
      </w:r>
      <w:r>
        <w:rPr>
          <w:color w:val="auto"/>
        </w:rPr>
        <w:tab/>
      </w:r>
      <w:r>
        <w:rPr>
          <w:color w:val="auto"/>
        </w:rPr>
        <w:fldChar w:fldCharType="begin"/>
      </w:r>
      <w:r>
        <w:rPr>
          <w:color w:val="auto"/>
        </w:rPr>
        <w:instrText xml:space="preserve"> PAGEREF _Toc10461 \h </w:instrText>
      </w:r>
      <w:r>
        <w:rPr>
          <w:color w:val="auto"/>
        </w:rPr>
        <w:fldChar w:fldCharType="separate"/>
      </w:r>
      <w:r>
        <w:rPr>
          <w:color w:val="auto"/>
        </w:rPr>
        <w:t>34</w:t>
      </w:r>
      <w:r>
        <w:rPr>
          <w:color w:val="auto"/>
        </w:rPr>
        <w:fldChar w:fldCharType="end"/>
      </w:r>
      <w:r>
        <w:rPr>
          <w:rFonts w:hint="eastAsia" w:ascii="宋体" w:hAnsi="宋体"/>
          <w:color w:val="auto"/>
          <w:szCs w:val="24"/>
        </w:rPr>
        <w:fldChar w:fldCharType="end"/>
      </w:r>
    </w:p>
    <w:p w14:paraId="1E2CD085">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_Toc6857 </w:instrText>
      </w:r>
      <w:r>
        <w:rPr>
          <w:rFonts w:hint="eastAsia" w:ascii="宋体" w:hAnsi="宋体"/>
          <w:color w:val="auto"/>
          <w:szCs w:val="24"/>
        </w:rPr>
        <w:fldChar w:fldCharType="separate"/>
      </w:r>
      <w:r>
        <w:rPr>
          <w:rFonts w:hint="eastAsia"/>
          <w:color w:val="auto"/>
          <w:szCs w:val="32"/>
          <w:lang w:eastAsia="zh-CN"/>
        </w:rPr>
        <w:t>1.</w:t>
      </w:r>
      <w:r>
        <w:rPr>
          <w:color w:val="auto"/>
          <w:szCs w:val="32"/>
          <w:lang w:eastAsia="zh-CN"/>
        </w:rPr>
        <w:t>通用合同条款</w:t>
      </w:r>
      <w:r>
        <w:rPr>
          <w:color w:val="auto"/>
        </w:rPr>
        <w:tab/>
      </w:r>
      <w:r>
        <w:rPr>
          <w:color w:val="auto"/>
        </w:rPr>
        <w:fldChar w:fldCharType="begin"/>
      </w:r>
      <w:r>
        <w:rPr>
          <w:color w:val="auto"/>
        </w:rPr>
        <w:instrText xml:space="preserve"> PAGEREF _Toc6857 \h </w:instrText>
      </w:r>
      <w:r>
        <w:rPr>
          <w:color w:val="auto"/>
        </w:rPr>
        <w:fldChar w:fldCharType="separate"/>
      </w:r>
      <w:r>
        <w:rPr>
          <w:color w:val="auto"/>
        </w:rPr>
        <w:t>35</w:t>
      </w:r>
      <w:r>
        <w:rPr>
          <w:color w:val="auto"/>
        </w:rPr>
        <w:fldChar w:fldCharType="end"/>
      </w:r>
      <w:r>
        <w:rPr>
          <w:rFonts w:hint="eastAsia" w:ascii="宋体" w:hAnsi="宋体"/>
          <w:color w:val="auto"/>
          <w:szCs w:val="24"/>
        </w:rPr>
        <w:fldChar w:fldCharType="end"/>
      </w:r>
    </w:p>
    <w:p w14:paraId="09CAB3D3">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_Toc1627 </w:instrText>
      </w:r>
      <w:r>
        <w:rPr>
          <w:rFonts w:hint="eastAsia" w:ascii="宋体" w:hAnsi="宋体"/>
          <w:color w:val="auto"/>
          <w:szCs w:val="24"/>
        </w:rPr>
        <w:fldChar w:fldCharType="separate"/>
      </w:r>
      <w:r>
        <w:rPr>
          <w:rFonts w:hint="eastAsia" w:cs="Times New Roman"/>
          <w:bCs/>
          <w:color w:val="auto"/>
          <w:szCs w:val="32"/>
          <w:lang w:eastAsia="zh-CN"/>
        </w:rPr>
        <w:t>2</w:t>
      </w:r>
      <w:r>
        <w:rPr>
          <w:rFonts w:hint="eastAsia" w:cs="Times New Roman"/>
          <w:bCs w:val="0"/>
          <w:color w:val="auto"/>
          <w:szCs w:val="32"/>
          <w:lang w:eastAsia="zh-CN"/>
        </w:rPr>
        <w:t>.</w:t>
      </w:r>
      <w:r>
        <w:rPr>
          <w:rFonts w:cs="Times New Roman"/>
          <w:bCs/>
          <w:color w:val="auto"/>
          <w:szCs w:val="32"/>
          <w:lang w:eastAsia="zh-CN"/>
        </w:rPr>
        <w:t>专用合同条款</w:t>
      </w:r>
      <w:r>
        <w:rPr>
          <w:color w:val="auto"/>
        </w:rPr>
        <w:tab/>
      </w:r>
      <w:r>
        <w:rPr>
          <w:color w:val="auto"/>
        </w:rPr>
        <w:fldChar w:fldCharType="begin"/>
      </w:r>
      <w:r>
        <w:rPr>
          <w:color w:val="auto"/>
        </w:rPr>
        <w:instrText xml:space="preserve"> PAGEREF _Toc1627 \h </w:instrText>
      </w:r>
      <w:r>
        <w:rPr>
          <w:color w:val="auto"/>
        </w:rPr>
        <w:fldChar w:fldCharType="separate"/>
      </w:r>
      <w:r>
        <w:rPr>
          <w:color w:val="auto"/>
        </w:rPr>
        <w:t>36</w:t>
      </w:r>
      <w:r>
        <w:rPr>
          <w:color w:val="auto"/>
        </w:rPr>
        <w:fldChar w:fldCharType="end"/>
      </w:r>
      <w:r>
        <w:rPr>
          <w:rFonts w:hint="eastAsia" w:ascii="宋体" w:hAnsi="宋体"/>
          <w:color w:val="auto"/>
          <w:szCs w:val="24"/>
        </w:rPr>
        <w:fldChar w:fldCharType="end"/>
      </w:r>
    </w:p>
    <w:p w14:paraId="50C95923">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_Toc19091 </w:instrText>
      </w:r>
      <w:r>
        <w:rPr>
          <w:rFonts w:hint="eastAsia" w:ascii="宋体" w:hAnsi="宋体"/>
          <w:color w:val="auto"/>
          <w:szCs w:val="24"/>
        </w:rPr>
        <w:fldChar w:fldCharType="separate"/>
      </w:r>
      <w:r>
        <w:rPr>
          <w:rFonts w:hint="eastAsia" w:cs="Times New Roman"/>
          <w:bCs/>
          <w:color w:val="auto"/>
          <w:szCs w:val="32"/>
          <w:lang w:eastAsia="zh-CN"/>
        </w:rPr>
        <w:t>3.</w:t>
      </w:r>
      <w:r>
        <w:rPr>
          <w:rFonts w:cs="Times New Roman"/>
          <w:bCs/>
          <w:color w:val="auto"/>
          <w:szCs w:val="32"/>
          <w:lang w:eastAsia="zh-CN"/>
        </w:rPr>
        <w:t>合同附件格式</w:t>
      </w:r>
      <w:r>
        <w:rPr>
          <w:color w:val="auto"/>
        </w:rPr>
        <w:tab/>
      </w:r>
      <w:r>
        <w:rPr>
          <w:color w:val="auto"/>
        </w:rPr>
        <w:fldChar w:fldCharType="begin"/>
      </w:r>
      <w:r>
        <w:rPr>
          <w:color w:val="auto"/>
        </w:rPr>
        <w:instrText xml:space="preserve"> PAGEREF _Toc19091 \h </w:instrText>
      </w:r>
      <w:r>
        <w:rPr>
          <w:color w:val="auto"/>
        </w:rPr>
        <w:fldChar w:fldCharType="separate"/>
      </w:r>
      <w:r>
        <w:rPr>
          <w:color w:val="auto"/>
        </w:rPr>
        <w:t>37</w:t>
      </w:r>
      <w:r>
        <w:rPr>
          <w:color w:val="auto"/>
        </w:rPr>
        <w:fldChar w:fldCharType="end"/>
      </w:r>
      <w:r>
        <w:rPr>
          <w:rFonts w:hint="eastAsia" w:ascii="宋体" w:hAnsi="宋体"/>
          <w:color w:val="auto"/>
          <w:szCs w:val="24"/>
        </w:rPr>
        <w:fldChar w:fldCharType="end"/>
      </w:r>
    </w:p>
    <w:p w14:paraId="5B9EBC84">
      <w:pPr>
        <w:pStyle w:val="18"/>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_Toc17206 </w:instrText>
      </w:r>
      <w:r>
        <w:rPr>
          <w:rFonts w:hint="eastAsia" w:ascii="宋体" w:hAnsi="宋体"/>
          <w:color w:val="auto"/>
          <w:szCs w:val="24"/>
        </w:rPr>
        <w:fldChar w:fldCharType="separate"/>
      </w:r>
      <w:r>
        <w:rPr>
          <w:rFonts w:hint="eastAsia"/>
          <w:color w:val="auto"/>
          <w:lang w:eastAsia="zh-CN"/>
        </w:rPr>
        <w:t>第五章 发包人要求</w:t>
      </w:r>
      <w:r>
        <w:rPr>
          <w:color w:val="auto"/>
        </w:rPr>
        <w:tab/>
      </w:r>
      <w:r>
        <w:rPr>
          <w:color w:val="auto"/>
        </w:rPr>
        <w:fldChar w:fldCharType="begin"/>
      </w:r>
      <w:r>
        <w:rPr>
          <w:color w:val="auto"/>
        </w:rPr>
        <w:instrText xml:space="preserve"> PAGEREF _Toc17206 \h </w:instrText>
      </w:r>
      <w:r>
        <w:rPr>
          <w:color w:val="auto"/>
        </w:rPr>
        <w:fldChar w:fldCharType="separate"/>
      </w:r>
      <w:r>
        <w:rPr>
          <w:color w:val="auto"/>
        </w:rPr>
        <w:t>40</w:t>
      </w:r>
      <w:r>
        <w:rPr>
          <w:color w:val="auto"/>
        </w:rPr>
        <w:fldChar w:fldCharType="end"/>
      </w:r>
      <w:r>
        <w:rPr>
          <w:rFonts w:hint="eastAsia" w:ascii="宋体" w:hAnsi="宋体"/>
          <w:color w:val="auto"/>
          <w:szCs w:val="24"/>
        </w:rPr>
        <w:fldChar w:fldCharType="end"/>
      </w:r>
    </w:p>
    <w:p w14:paraId="4864C7FC">
      <w:pPr>
        <w:pStyle w:val="18"/>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_Toc14764 </w:instrText>
      </w:r>
      <w:r>
        <w:rPr>
          <w:rFonts w:hint="eastAsia" w:ascii="宋体" w:hAnsi="宋体"/>
          <w:color w:val="auto"/>
          <w:szCs w:val="24"/>
        </w:rPr>
        <w:fldChar w:fldCharType="separate"/>
      </w:r>
      <w:r>
        <w:rPr>
          <w:rFonts w:ascii="Times New Roman" w:hAnsi="Times New Roman" w:cs="宋体"/>
          <w:color w:val="auto"/>
          <w:szCs w:val="22"/>
          <w:lang w:eastAsia="zh-CN"/>
        </w:rPr>
        <w:t>第六章 工程技术资料</w:t>
      </w:r>
      <w:r>
        <w:rPr>
          <w:color w:val="auto"/>
        </w:rPr>
        <w:tab/>
      </w:r>
      <w:r>
        <w:rPr>
          <w:color w:val="auto"/>
        </w:rPr>
        <w:fldChar w:fldCharType="begin"/>
      </w:r>
      <w:r>
        <w:rPr>
          <w:color w:val="auto"/>
        </w:rPr>
        <w:instrText xml:space="preserve"> PAGEREF _Toc14764 \h </w:instrText>
      </w:r>
      <w:r>
        <w:rPr>
          <w:color w:val="auto"/>
        </w:rPr>
        <w:fldChar w:fldCharType="separate"/>
      </w:r>
      <w:r>
        <w:rPr>
          <w:color w:val="auto"/>
        </w:rPr>
        <w:t>41</w:t>
      </w:r>
      <w:r>
        <w:rPr>
          <w:color w:val="auto"/>
        </w:rPr>
        <w:fldChar w:fldCharType="end"/>
      </w:r>
      <w:r>
        <w:rPr>
          <w:rFonts w:hint="eastAsia" w:ascii="宋体" w:hAnsi="宋体"/>
          <w:color w:val="auto"/>
          <w:szCs w:val="24"/>
        </w:rPr>
        <w:fldChar w:fldCharType="end"/>
      </w:r>
    </w:p>
    <w:p w14:paraId="0D425817">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_Toc22853 </w:instrText>
      </w:r>
      <w:r>
        <w:rPr>
          <w:rFonts w:hint="eastAsia" w:ascii="宋体" w:hAnsi="宋体"/>
          <w:color w:val="auto"/>
          <w:szCs w:val="24"/>
        </w:rPr>
        <w:fldChar w:fldCharType="separate"/>
      </w:r>
      <w:r>
        <w:rPr>
          <w:rFonts w:hint="eastAsia"/>
          <w:color w:val="auto"/>
          <w:lang w:eastAsia="zh-CN"/>
        </w:rPr>
        <w:t>1.工程背景</w:t>
      </w:r>
      <w:r>
        <w:rPr>
          <w:color w:val="auto"/>
        </w:rPr>
        <w:tab/>
      </w:r>
      <w:r>
        <w:rPr>
          <w:color w:val="auto"/>
        </w:rPr>
        <w:fldChar w:fldCharType="begin"/>
      </w:r>
      <w:r>
        <w:rPr>
          <w:color w:val="auto"/>
        </w:rPr>
        <w:instrText xml:space="preserve"> PAGEREF _Toc22853 \h </w:instrText>
      </w:r>
      <w:r>
        <w:rPr>
          <w:color w:val="auto"/>
        </w:rPr>
        <w:fldChar w:fldCharType="separate"/>
      </w:r>
      <w:r>
        <w:rPr>
          <w:color w:val="auto"/>
        </w:rPr>
        <w:t>41</w:t>
      </w:r>
      <w:r>
        <w:rPr>
          <w:color w:val="auto"/>
        </w:rPr>
        <w:fldChar w:fldCharType="end"/>
      </w:r>
      <w:r>
        <w:rPr>
          <w:rFonts w:hint="eastAsia" w:ascii="宋体" w:hAnsi="宋体"/>
          <w:color w:val="auto"/>
          <w:szCs w:val="24"/>
        </w:rPr>
        <w:fldChar w:fldCharType="end"/>
      </w:r>
    </w:p>
    <w:p w14:paraId="7F942A38">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_Toc22267 </w:instrText>
      </w:r>
      <w:r>
        <w:rPr>
          <w:rFonts w:hint="eastAsia" w:ascii="宋体" w:hAnsi="宋体"/>
          <w:color w:val="auto"/>
          <w:szCs w:val="24"/>
        </w:rPr>
        <w:fldChar w:fldCharType="separate"/>
      </w:r>
      <w:r>
        <w:rPr>
          <w:rFonts w:hint="eastAsia"/>
          <w:color w:val="auto"/>
          <w:lang w:eastAsia="zh-CN"/>
        </w:rPr>
        <w:t>2.工程概况</w:t>
      </w:r>
      <w:r>
        <w:rPr>
          <w:color w:val="auto"/>
        </w:rPr>
        <w:tab/>
      </w:r>
      <w:r>
        <w:rPr>
          <w:color w:val="auto"/>
        </w:rPr>
        <w:fldChar w:fldCharType="begin"/>
      </w:r>
      <w:r>
        <w:rPr>
          <w:color w:val="auto"/>
        </w:rPr>
        <w:instrText xml:space="preserve"> PAGEREF _Toc22267 \h </w:instrText>
      </w:r>
      <w:r>
        <w:rPr>
          <w:color w:val="auto"/>
        </w:rPr>
        <w:fldChar w:fldCharType="separate"/>
      </w:r>
      <w:r>
        <w:rPr>
          <w:color w:val="auto"/>
        </w:rPr>
        <w:t>41</w:t>
      </w:r>
      <w:r>
        <w:rPr>
          <w:color w:val="auto"/>
        </w:rPr>
        <w:fldChar w:fldCharType="end"/>
      </w:r>
      <w:r>
        <w:rPr>
          <w:rFonts w:hint="eastAsia" w:ascii="宋体" w:hAnsi="宋体"/>
          <w:color w:val="auto"/>
          <w:szCs w:val="24"/>
        </w:rPr>
        <w:fldChar w:fldCharType="end"/>
      </w:r>
    </w:p>
    <w:p w14:paraId="59FFCF0D">
      <w:pPr>
        <w:pStyle w:val="18"/>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_Toc30526 </w:instrText>
      </w:r>
      <w:r>
        <w:rPr>
          <w:rFonts w:hint="eastAsia" w:ascii="宋体" w:hAnsi="宋体"/>
          <w:color w:val="auto"/>
          <w:szCs w:val="24"/>
        </w:rPr>
        <w:fldChar w:fldCharType="separate"/>
      </w:r>
      <w:r>
        <w:rPr>
          <w:color w:val="auto"/>
          <w:lang w:eastAsia="zh-CN"/>
        </w:rPr>
        <w:t>第</w:t>
      </w:r>
      <w:r>
        <w:rPr>
          <w:rFonts w:hint="eastAsia"/>
          <w:color w:val="auto"/>
          <w:lang w:eastAsia="zh-CN"/>
        </w:rPr>
        <w:t>七</w:t>
      </w:r>
      <w:r>
        <w:rPr>
          <w:color w:val="auto"/>
          <w:lang w:eastAsia="zh-CN"/>
        </w:rPr>
        <w:t>章</w:t>
      </w:r>
      <w:r>
        <w:rPr>
          <w:rFonts w:hint="eastAsia"/>
          <w:color w:val="auto"/>
          <w:lang w:eastAsia="zh-CN"/>
        </w:rPr>
        <w:t xml:space="preserve"> </w:t>
      </w:r>
      <w:r>
        <w:rPr>
          <w:color w:val="auto"/>
          <w:lang w:eastAsia="zh-CN"/>
        </w:rPr>
        <w:t>投标文件（格式）</w:t>
      </w:r>
      <w:r>
        <w:rPr>
          <w:color w:val="auto"/>
        </w:rPr>
        <w:tab/>
      </w:r>
      <w:r>
        <w:rPr>
          <w:color w:val="auto"/>
        </w:rPr>
        <w:fldChar w:fldCharType="begin"/>
      </w:r>
      <w:r>
        <w:rPr>
          <w:color w:val="auto"/>
        </w:rPr>
        <w:instrText xml:space="preserve"> PAGEREF _Toc30526 \h </w:instrText>
      </w:r>
      <w:r>
        <w:rPr>
          <w:color w:val="auto"/>
        </w:rPr>
        <w:fldChar w:fldCharType="separate"/>
      </w:r>
      <w:r>
        <w:rPr>
          <w:color w:val="auto"/>
        </w:rPr>
        <w:t>43</w:t>
      </w:r>
      <w:r>
        <w:rPr>
          <w:color w:val="auto"/>
        </w:rPr>
        <w:fldChar w:fldCharType="end"/>
      </w:r>
      <w:r>
        <w:rPr>
          <w:rFonts w:hint="eastAsia" w:ascii="宋体" w:hAnsi="宋体"/>
          <w:color w:val="auto"/>
          <w:szCs w:val="24"/>
        </w:rPr>
        <w:fldChar w:fldCharType="end"/>
      </w:r>
    </w:p>
    <w:p w14:paraId="57C25951">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_Toc16301 </w:instrText>
      </w:r>
      <w:r>
        <w:rPr>
          <w:rFonts w:hint="eastAsia" w:ascii="宋体" w:hAnsi="宋体"/>
          <w:color w:val="auto"/>
          <w:szCs w:val="24"/>
        </w:rPr>
        <w:fldChar w:fldCharType="separate"/>
      </w:r>
      <w:r>
        <w:rPr>
          <w:rFonts w:hint="eastAsia"/>
          <w:color w:val="auto"/>
          <w:szCs w:val="32"/>
          <w:lang w:eastAsia="zh-CN"/>
        </w:rPr>
        <w:t>目  录</w:t>
      </w:r>
      <w:r>
        <w:rPr>
          <w:color w:val="auto"/>
        </w:rPr>
        <w:tab/>
      </w:r>
      <w:r>
        <w:rPr>
          <w:color w:val="auto"/>
        </w:rPr>
        <w:fldChar w:fldCharType="begin"/>
      </w:r>
      <w:r>
        <w:rPr>
          <w:color w:val="auto"/>
        </w:rPr>
        <w:instrText xml:space="preserve"> PAGEREF _Toc16301 \h </w:instrText>
      </w:r>
      <w:r>
        <w:rPr>
          <w:color w:val="auto"/>
        </w:rPr>
        <w:fldChar w:fldCharType="separate"/>
      </w:r>
      <w:r>
        <w:rPr>
          <w:color w:val="auto"/>
        </w:rPr>
        <w:t>45</w:t>
      </w:r>
      <w:r>
        <w:rPr>
          <w:color w:val="auto"/>
        </w:rPr>
        <w:fldChar w:fldCharType="end"/>
      </w:r>
      <w:r>
        <w:rPr>
          <w:rFonts w:hint="eastAsia" w:ascii="宋体" w:hAnsi="宋体"/>
          <w:color w:val="auto"/>
          <w:szCs w:val="24"/>
        </w:rPr>
        <w:fldChar w:fldCharType="end"/>
      </w:r>
    </w:p>
    <w:p w14:paraId="4E994857">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_Toc3245 </w:instrText>
      </w:r>
      <w:r>
        <w:rPr>
          <w:rFonts w:hint="eastAsia" w:ascii="宋体" w:hAnsi="宋体"/>
          <w:color w:val="auto"/>
          <w:szCs w:val="24"/>
        </w:rPr>
        <w:fldChar w:fldCharType="separate"/>
      </w:r>
      <w:r>
        <w:rPr>
          <w:color w:val="auto"/>
          <w:szCs w:val="32"/>
          <w:lang w:eastAsia="zh-CN"/>
        </w:rPr>
        <w:t>一、投标函</w:t>
      </w:r>
      <w:r>
        <w:rPr>
          <w:color w:val="auto"/>
        </w:rPr>
        <w:tab/>
      </w:r>
      <w:r>
        <w:rPr>
          <w:color w:val="auto"/>
        </w:rPr>
        <w:fldChar w:fldCharType="begin"/>
      </w:r>
      <w:r>
        <w:rPr>
          <w:color w:val="auto"/>
        </w:rPr>
        <w:instrText xml:space="preserve"> PAGEREF _Toc3245 \h </w:instrText>
      </w:r>
      <w:r>
        <w:rPr>
          <w:color w:val="auto"/>
        </w:rPr>
        <w:fldChar w:fldCharType="separate"/>
      </w:r>
      <w:r>
        <w:rPr>
          <w:color w:val="auto"/>
        </w:rPr>
        <w:t>46</w:t>
      </w:r>
      <w:r>
        <w:rPr>
          <w:color w:val="auto"/>
        </w:rPr>
        <w:fldChar w:fldCharType="end"/>
      </w:r>
      <w:r>
        <w:rPr>
          <w:rFonts w:hint="eastAsia" w:ascii="宋体" w:hAnsi="宋体"/>
          <w:color w:val="auto"/>
          <w:szCs w:val="24"/>
        </w:rPr>
        <w:fldChar w:fldCharType="end"/>
      </w:r>
    </w:p>
    <w:p w14:paraId="711CA660">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_Toc9146 </w:instrText>
      </w:r>
      <w:r>
        <w:rPr>
          <w:rFonts w:hint="eastAsia" w:ascii="宋体" w:hAnsi="宋体"/>
          <w:color w:val="auto"/>
          <w:szCs w:val="24"/>
        </w:rPr>
        <w:fldChar w:fldCharType="separate"/>
      </w:r>
      <w:r>
        <w:rPr>
          <w:color w:val="auto"/>
          <w:szCs w:val="32"/>
          <w:lang w:eastAsia="zh-CN"/>
        </w:rPr>
        <w:t>二、法定代表人身份证明</w:t>
      </w:r>
      <w:r>
        <w:rPr>
          <w:color w:val="auto"/>
        </w:rPr>
        <w:tab/>
      </w:r>
      <w:r>
        <w:rPr>
          <w:color w:val="auto"/>
        </w:rPr>
        <w:fldChar w:fldCharType="begin"/>
      </w:r>
      <w:r>
        <w:rPr>
          <w:color w:val="auto"/>
        </w:rPr>
        <w:instrText xml:space="preserve"> PAGEREF _Toc9146 \h </w:instrText>
      </w:r>
      <w:r>
        <w:rPr>
          <w:color w:val="auto"/>
        </w:rPr>
        <w:fldChar w:fldCharType="separate"/>
      </w:r>
      <w:r>
        <w:rPr>
          <w:color w:val="auto"/>
        </w:rPr>
        <w:t>47</w:t>
      </w:r>
      <w:r>
        <w:rPr>
          <w:color w:val="auto"/>
        </w:rPr>
        <w:fldChar w:fldCharType="end"/>
      </w:r>
      <w:r>
        <w:rPr>
          <w:rFonts w:hint="eastAsia" w:ascii="宋体" w:hAnsi="宋体"/>
          <w:color w:val="auto"/>
          <w:szCs w:val="24"/>
        </w:rPr>
        <w:fldChar w:fldCharType="end"/>
      </w:r>
    </w:p>
    <w:p w14:paraId="66124669">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_Toc28483 </w:instrText>
      </w:r>
      <w:r>
        <w:rPr>
          <w:rFonts w:hint="eastAsia" w:ascii="宋体" w:hAnsi="宋体"/>
          <w:color w:val="auto"/>
          <w:szCs w:val="24"/>
        </w:rPr>
        <w:fldChar w:fldCharType="separate"/>
      </w:r>
      <w:r>
        <w:rPr>
          <w:rFonts w:hint="eastAsia"/>
          <w:color w:val="auto"/>
          <w:szCs w:val="32"/>
          <w:lang w:eastAsia="zh-CN"/>
        </w:rPr>
        <w:t>三</w:t>
      </w:r>
      <w:r>
        <w:rPr>
          <w:color w:val="auto"/>
          <w:szCs w:val="32"/>
          <w:lang w:eastAsia="zh-CN"/>
        </w:rPr>
        <w:t>、授权委托书</w:t>
      </w:r>
      <w:r>
        <w:rPr>
          <w:color w:val="auto"/>
        </w:rPr>
        <w:tab/>
      </w:r>
      <w:r>
        <w:rPr>
          <w:color w:val="auto"/>
        </w:rPr>
        <w:fldChar w:fldCharType="begin"/>
      </w:r>
      <w:r>
        <w:rPr>
          <w:color w:val="auto"/>
        </w:rPr>
        <w:instrText xml:space="preserve"> PAGEREF _Toc28483 \h </w:instrText>
      </w:r>
      <w:r>
        <w:rPr>
          <w:color w:val="auto"/>
        </w:rPr>
        <w:fldChar w:fldCharType="separate"/>
      </w:r>
      <w:r>
        <w:rPr>
          <w:color w:val="auto"/>
        </w:rPr>
        <w:t>48</w:t>
      </w:r>
      <w:r>
        <w:rPr>
          <w:color w:val="auto"/>
        </w:rPr>
        <w:fldChar w:fldCharType="end"/>
      </w:r>
      <w:r>
        <w:rPr>
          <w:rFonts w:hint="eastAsia" w:ascii="宋体" w:hAnsi="宋体"/>
          <w:color w:val="auto"/>
          <w:szCs w:val="24"/>
        </w:rPr>
        <w:fldChar w:fldCharType="end"/>
      </w:r>
    </w:p>
    <w:p w14:paraId="5E252C4C">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_Toc6416 </w:instrText>
      </w:r>
      <w:r>
        <w:rPr>
          <w:rFonts w:hint="eastAsia" w:ascii="宋体" w:hAnsi="宋体"/>
          <w:color w:val="auto"/>
          <w:szCs w:val="24"/>
        </w:rPr>
        <w:fldChar w:fldCharType="separate"/>
      </w:r>
      <w:r>
        <w:rPr>
          <w:color w:val="auto"/>
          <w:szCs w:val="32"/>
          <w:lang w:eastAsia="zh-CN"/>
        </w:rPr>
        <w:t>四、联合体协议书</w:t>
      </w:r>
      <w:r>
        <w:rPr>
          <w:color w:val="auto"/>
        </w:rPr>
        <w:tab/>
      </w:r>
      <w:r>
        <w:rPr>
          <w:color w:val="auto"/>
        </w:rPr>
        <w:fldChar w:fldCharType="begin"/>
      </w:r>
      <w:r>
        <w:rPr>
          <w:color w:val="auto"/>
        </w:rPr>
        <w:instrText xml:space="preserve"> PAGEREF _Toc6416 \h </w:instrText>
      </w:r>
      <w:r>
        <w:rPr>
          <w:color w:val="auto"/>
        </w:rPr>
        <w:fldChar w:fldCharType="separate"/>
      </w:r>
      <w:r>
        <w:rPr>
          <w:color w:val="auto"/>
        </w:rPr>
        <w:t>49</w:t>
      </w:r>
      <w:r>
        <w:rPr>
          <w:color w:val="auto"/>
        </w:rPr>
        <w:fldChar w:fldCharType="end"/>
      </w:r>
      <w:r>
        <w:rPr>
          <w:rFonts w:hint="eastAsia" w:ascii="宋体" w:hAnsi="宋体"/>
          <w:color w:val="auto"/>
          <w:szCs w:val="24"/>
        </w:rPr>
        <w:fldChar w:fldCharType="end"/>
      </w:r>
    </w:p>
    <w:p w14:paraId="692C3C4D">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_Toc8308 </w:instrText>
      </w:r>
      <w:r>
        <w:rPr>
          <w:rFonts w:hint="eastAsia" w:ascii="宋体" w:hAnsi="宋体"/>
          <w:color w:val="auto"/>
          <w:szCs w:val="24"/>
        </w:rPr>
        <w:fldChar w:fldCharType="separate"/>
      </w:r>
      <w:r>
        <w:rPr>
          <w:rFonts w:hint="eastAsia"/>
          <w:bCs w:val="0"/>
          <w:color w:val="auto"/>
          <w:szCs w:val="32"/>
          <w:lang w:eastAsia="zh-CN"/>
        </w:rPr>
        <w:t>五</w:t>
      </w:r>
      <w:r>
        <w:rPr>
          <w:bCs w:val="0"/>
          <w:color w:val="auto"/>
          <w:szCs w:val="32"/>
          <w:lang w:eastAsia="zh-CN"/>
        </w:rPr>
        <w:t>、投标保证金</w:t>
      </w:r>
      <w:r>
        <w:rPr>
          <w:color w:val="auto"/>
        </w:rPr>
        <w:tab/>
      </w:r>
      <w:r>
        <w:rPr>
          <w:color w:val="auto"/>
        </w:rPr>
        <w:fldChar w:fldCharType="begin"/>
      </w:r>
      <w:r>
        <w:rPr>
          <w:color w:val="auto"/>
        </w:rPr>
        <w:instrText xml:space="preserve"> PAGEREF _Toc8308 \h </w:instrText>
      </w:r>
      <w:r>
        <w:rPr>
          <w:color w:val="auto"/>
        </w:rPr>
        <w:fldChar w:fldCharType="separate"/>
      </w:r>
      <w:r>
        <w:rPr>
          <w:color w:val="auto"/>
        </w:rPr>
        <w:t>50</w:t>
      </w:r>
      <w:r>
        <w:rPr>
          <w:color w:val="auto"/>
        </w:rPr>
        <w:fldChar w:fldCharType="end"/>
      </w:r>
      <w:r>
        <w:rPr>
          <w:rFonts w:hint="eastAsia" w:ascii="宋体" w:hAnsi="宋体"/>
          <w:color w:val="auto"/>
          <w:szCs w:val="24"/>
        </w:rPr>
        <w:fldChar w:fldCharType="end"/>
      </w:r>
    </w:p>
    <w:p w14:paraId="34CAD7A7">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_Toc11803 </w:instrText>
      </w:r>
      <w:r>
        <w:rPr>
          <w:rFonts w:hint="eastAsia" w:ascii="宋体" w:hAnsi="宋体"/>
          <w:color w:val="auto"/>
          <w:szCs w:val="24"/>
        </w:rPr>
        <w:fldChar w:fldCharType="separate"/>
      </w:r>
      <w:r>
        <w:rPr>
          <w:rFonts w:hint="eastAsia"/>
          <w:color w:val="auto"/>
          <w:szCs w:val="32"/>
          <w:lang w:eastAsia="zh-CN"/>
        </w:rPr>
        <w:t>六、技术文件</w:t>
      </w:r>
      <w:r>
        <w:rPr>
          <w:color w:val="auto"/>
        </w:rPr>
        <w:tab/>
      </w:r>
      <w:r>
        <w:rPr>
          <w:color w:val="auto"/>
        </w:rPr>
        <w:fldChar w:fldCharType="begin"/>
      </w:r>
      <w:r>
        <w:rPr>
          <w:color w:val="auto"/>
        </w:rPr>
        <w:instrText xml:space="preserve"> PAGEREF _Toc11803 \h </w:instrText>
      </w:r>
      <w:r>
        <w:rPr>
          <w:color w:val="auto"/>
        </w:rPr>
        <w:fldChar w:fldCharType="separate"/>
      </w:r>
      <w:r>
        <w:rPr>
          <w:color w:val="auto"/>
        </w:rPr>
        <w:t>51</w:t>
      </w:r>
      <w:r>
        <w:rPr>
          <w:color w:val="auto"/>
        </w:rPr>
        <w:fldChar w:fldCharType="end"/>
      </w:r>
      <w:r>
        <w:rPr>
          <w:rFonts w:hint="eastAsia" w:ascii="宋体" w:hAnsi="宋体"/>
          <w:color w:val="auto"/>
          <w:szCs w:val="24"/>
        </w:rPr>
        <w:fldChar w:fldCharType="end"/>
      </w:r>
    </w:p>
    <w:p w14:paraId="4D5D424D">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_Toc11186 </w:instrText>
      </w:r>
      <w:r>
        <w:rPr>
          <w:rFonts w:hint="eastAsia" w:ascii="宋体" w:hAnsi="宋体"/>
          <w:color w:val="auto"/>
          <w:szCs w:val="24"/>
        </w:rPr>
        <w:fldChar w:fldCharType="separate"/>
      </w:r>
      <w:r>
        <w:rPr>
          <w:rFonts w:hint="eastAsia"/>
          <w:color w:val="auto"/>
          <w:szCs w:val="32"/>
          <w:lang w:eastAsia="zh-CN"/>
        </w:rPr>
        <w:t>七、项目管理机构表</w:t>
      </w:r>
      <w:r>
        <w:rPr>
          <w:color w:val="auto"/>
        </w:rPr>
        <w:tab/>
      </w:r>
      <w:r>
        <w:rPr>
          <w:color w:val="auto"/>
        </w:rPr>
        <w:fldChar w:fldCharType="begin"/>
      </w:r>
      <w:r>
        <w:rPr>
          <w:color w:val="auto"/>
        </w:rPr>
        <w:instrText xml:space="preserve"> PAGEREF _Toc11186 \h </w:instrText>
      </w:r>
      <w:r>
        <w:rPr>
          <w:color w:val="auto"/>
        </w:rPr>
        <w:fldChar w:fldCharType="separate"/>
      </w:r>
      <w:r>
        <w:rPr>
          <w:color w:val="auto"/>
        </w:rPr>
        <w:t>52</w:t>
      </w:r>
      <w:r>
        <w:rPr>
          <w:color w:val="auto"/>
        </w:rPr>
        <w:fldChar w:fldCharType="end"/>
      </w:r>
      <w:r>
        <w:rPr>
          <w:rFonts w:hint="eastAsia" w:ascii="宋体" w:hAnsi="宋体"/>
          <w:color w:val="auto"/>
          <w:szCs w:val="24"/>
        </w:rPr>
        <w:fldChar w:fldCharType="end"/>
      </w:r>
    </w:p>
    <w:p w14:paraId="0D62ED5A">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_Toc25982 </w:instrText>
      </w:r>
      <w:r>
        <w:rPr>
          <w:rFonts w:hint="eastAsia" w:ascii="宋体" w:hAnsi="宋体"/>
          <w:color w:val="auto"/>
          <w:szCs w:val="24"/>
        </w:rPr>
        <w:fldChar w:fldCharType="separate"/>
      </w:r>
      <w:r>
        <w:rPr>
          <w:rFonts w:hint="eastAsia"/>
          <w:color w:val="auto"/>
          <w:szCs w:val="32"/>
          <w:lang w:eastAsia="zh-CN"/>
        </w:rPr>
        <w:t>八</w:t>
      </w:r>
      <w:r>
        <w:rPr>
          <w:color w:val="auto"/>
          <w:szCs w:val="32"/>
        </w:rPr>
        <w:t>、</w:t>
      </w:r>
      <w:r>
        <w:rPr>
          <w:rFonts w:hint="eastAsia"/>
          <w:color w:val="auto"/>
          <w:szCs w:val="32"/>
        </w:rPr>
        <w:t>资格审查资料</w:t>
      </w:r>
      <w:r>
        <w:rPr>
          <w:color w:val="auto"/>
        </w:rPr>
        <w:tab/>
      </w:r>
      <w:r>
        <w:rPr>
          <w:color w:val="auto"/>
        </w:rPr>
        <w:fldChar w:fldCharType="begin"/>
      </w:r>
      <w:r>
        <w:rPr>
          <w:color w:val="auto"/>
        </w:rPr>
        <w:instrText xml:space="preserve"> PAGEREF _Toc25982 \h </w:instrText>
      </w:r>
      <w:r>
        <w:rPr>
          <w:color w:val="auto"/>
        </w:rPr>
        <w:fldChar w:fldCharType="separate"/>
      </w:r>
      <w:r>
        <w:rPr>
          <w:color w:val="auto"/>
        </w:rPr>
        <w:t>54</w:t>
      </w:r>
      <w:r>
        <w:rPr>
          <w:color w:val="auto"/>
        </w:rPr>
        <w:fldChar w:fldCharType="end"/>
      </w:r>
      <w:r>
        <w:rPr>
          <w:rFonts w:hint="eastAsia" w:ascii="宋体" w:hAnsi="宋体"/>
          <w:color w:val="auto"/>
          <w:szCs w:val="24"/>
        </w:rPr>
        <w:fldChar w:fldCharType="end"/>
      </w:r>
    </w:p>
    <w:p w14:paraId="6FF75AE2">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_Toc15268 </w:instrText>
      </w:r>
      <w:r>
        <w:rPr>
          <w:rFonts w:hint="eastAsia" w:ascii="宋体" w:hAnsi="宋体"/>
          <w:color w:val="auto"/>
          <w:szCs w:val="24"/>
        </w:rPr>
        <w:fldChar w:fldCharType="separate"/>
      </w:r>
      <w:r>
        <w:rPr>
          <w:rFonts w:hint="eastAsia"/>
          <w:color w:val="auto"/>
          <w:szCs w:val="32"/>
          <w:lang w:eastAsia="zh-CN"/>
        </w:rPr>
        <w:t>九</w:t>
      </w:r>
      <w:r>
        <w:rPr>
          <w:color w:val="auto"/>
          <w:szCs w:val="32"/>
        </w:rPr>
        <w:t>、</w:t>
      </w:r>
      <w:r>
        <w:rPr>
          <w:rFonts w:hint="eastAsia"/>
          <w:color w:val="auto"/>
          <w:szCs w:val="32"/>
        </w:rPr>
        <w:t>原件的复印件</w:t>
      </w:r>
      <w:r>
        <w:rPr>
          <w:color w:val="auto"/>
        </w:rPr>
        <w:tab/>
      </w:r>
      <w:r>
        <w:rPr>
          <w:color w:val="auto"/>
        </w:rPr>
        <w:fldChar w:fldCharType="begin"/>
      </w:r>
      <w:r>
        <w:rPr>
          <w:color w:val="auto"/>
        </w:rPr>
        <w:instrText xml:space="preserve"> PAGEREF _Toc15268 \h </w:instrText>
      </w:r>
      <w:r>
        <w:rPr>
          <w:color w:val="auto"/>
        </w:rPr>
        <w:fldChar w:fldCharType="separate"/>
      </w:r>
      <w:r>
        <w:rPr>
          <w:color w:val="auto"/>
        </w:rPr>
        <w:t>60</w:t>
      </w:r>
      <w:r>
        <w:rPr>
          <w:color w:val="auto"/>
        </w:rPr>
        <w:fldChar w:fldCharType="end"/>
      </w:r>
      <w:r>
        <w:rPr>
          <w:rFonts w:hint="eastAsia" w:ascii="宋体" w:hAnsi="宋体"/>
          <w:color w:val="auto"/>
          <w:szCs w:val="24"/>
        </w:rPr>
        <w:fldChar w:fldCharType="end"/>
      </w:r>
    </w:p>
    <w:p w14:paraId="5DCC1A14">
      <w:pPr>
        <w:pStyle w:val="21"/>
        <w:keepNext w:val="0"/>
        <w:keepLines w:val="0"/>
        <w:pageBreakBefore w:val="0"/>
        <w:widowControl w:val="0"/>
        <w:tabs>
          <w:tab w:val="right" w:leader="dot" w:pos="8789"/>
        </w:tabs>
        <w:kinsoku/>
        <w:wordWrap/>
        <w:overflowPunct/>
        <w:topLinePunct w:val="0"/>
        <w:autoSpaceDE/>
        <w:autoSpaceDN/>
        <w:bidi w:val="0"/>
        <w:adjustRightInd/>
        <w:snapToGrid/>
        <w:spacing w:before="0" w:beforeLines="0" w:after="0" w:afterLines="0" w:line="360" w:lineRule="exact"/>
        <w:jc w:val="both"/>
        <w:textAlignment w:val="auto"/>
        <w:rPr>
          <w:color w:val="auto"/>
        </w:rPr>
      </w:pPr>
      <w:r>
        <w:rPr>
          <w:rFonts w:hint="eastAsia" w:ascii="宋体" w:hAnsi="宋体"/>
          <w:color w:val="auto"/>
          <w:szCs w:val="24"/>
        </w:rPr>
        <w:fldChar w:fldCharType="begin"/>
      </w:r>
      <w:r>
        <w:rPr>
          <w:rFonts w:hint="eastAsia" w:ascii="宋体" w:hAnsi="宋体"/>
          <w:color w:val="auto"/>
          <w:szCs w:val="24"/>
        </w:rPr>
        <w:instrText xml:space="preserve"> HYPERLINK \l _Toc6643 </w:instrText>
      </w:r>
      <w:r>
        <w:rPr>
          <w:rFonts w:hint="eastAsia" w:ascii="宋体" w:hAnsi="宋体"/>
          <w:color w:val="auto"/>
          <w:szCs w:val="24"/>
        </w:rPr>
        <w:fldChar w:fldCharType="separate"/>
      </w:r>
      <w:r>
        <w:rPr>
          <w:color w:val="auto"/>
          <w:szCs w:val="32"/>
        </w:rPr>
        <w:t>十、</w:t>
      </w:r>
      <w:r>
        <w:rPr>
          <w:rFonts w:hint="eastAsia"/>
          <w:color w:val="auto"/>
          <w:szCs w:val="32"/>
        </w:rPr>
        <w:t>其他材料</w:t>
      </w:r>
      <w:r>
        <w:rPr>
          <w:color w:val="auto"/>
        </w:rPr>
        <w:tab/>
      </w:r>
      <w:r>
        <w:rPr>
          <w:color w:val="auto"/>
        </w:rPr>
        <w:fldChar w:fldCharType="begin"/>
      </w:r>
      <w:r>
        <w:rPr>
          <w:color w:val="auto"/>
        </w:rPr>
        <w:instrText xml:space="preserve"> PAGEREF _Toc6643 \h </w:instrText>
      </w:r>
      <w:r>
        <w:rPr>
          <w:color w:val="auto"/>
        </w:rPr>
        <w:fldChar w:fldCharType="separate"/>
      </w:r>
      <w:r>
        <w:rPr>
          <w:color w:val="auto"/>
        </w:rPr>
        <w:t>61</w:t>
      </w:r>
      <w:r>
        <w:rPr>
          <w:color w:val="auto"/>
        </w:rPr>
        <w:fldChar w:fldCharType="end"/>
      </w:r>
      <w:r>
        <w:rPr>
          <w:rFonts w:hint="eastAsia" w:ascii="宋体" w:hAnsi="宋体"/>
          <w:color w:val="auto"/>
          <w:szCs w:val="24"/>
        </w:rPr>
        <w:fldChar w:fldCharType="end"/>
      </w:r>
    </w:p>
    <w:p w14:paraId="29AA3964">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hint="eastAsia" w:ascii="楷体" w:hAnsi="楷体" w:eastAsia="楷体"/>
          <w:color w:val="auto"/>
          <w:szCs w:val="21"/>
          <w:lang w:eastAsia="zh-CN"/>
        </w:rPr>
        <w:sectPr>
          <w:pgSz w:w="11907" w:h="16839"/>
          <w:pgMar w:top="1701" w:right="1417" w:bottom="1134" w:left="1701" w:header="720" w:footer="720" w:gutter="0"/>
          <w:pgNumType w:fmt="decimal" w:start="1"/>
          <w:cols w:space="720" w:num="1"/>
        </w:sectPr>
      </w:pPr>
      <w:r>
        <w:rPr>
          <w:rFonts w:hint="eastAsia" w:ascii="宋体" w:hAnsi="宋体"/>
          <w:color w:val="auto"/>
          <w:szCs w:val="24"/>
        </w:rPr>
        <w:fldChar w:fldCharType="end"/>
      </w:r>
    </w:p>
    <w:p w14:paraId="25235FFB">
      <w:pPr>
        <w:pStyle w:val="2"/>
        <w:spacing w:before="0" w:beforeLines="0" w:after="0" w:afterLines="0"/>
        <w:rPr>
          <w:rFonts w:hint="eastAsia"/>
          <w:color w:val="auto"/>
          <w:lang w:eastAsia="zh-CN"/>
        </w:rPr>
      </w:pPr>
      <w:bookmarkStart w:id="0" w:name="_Toc1467928173"/>
      <w:bookmarkStart w:id="1" w:name="_Toc1157910558"/>
      <w:bookmarkStart w:id="2" w:name="_Toc1936640931"/>
      <w:bookmarkStart w:id="3" w:name="_Toc1129561891"/>
      <w:bookmarkStart w:id="4" w:name="_Toc19368"/>
      <w:bookmarkStart w:id="5" w:name="_Toc1798167185"/>
      <w:bookmarkStart w:id="6" w:name="_Toc785311746"/>
      <w:bookmarkStart w:id="7" w:name="_Toc12521"/>
      <w:bookmarkStart w:id="8" w:name="_Toc1934202135"/>
      <w:bookmarkStart w:id="9" w:name="_Toc445975214"/>
      <w:bookmarkStart w:id="10" w:name="_Toc23098"/>
      <w:bookmarkStart w:id="11" w:name="_Toc861167742"/>
      <w:bookmarkStart w:id="12" w:name="_Toc531359412"/>
      <w:bookmarkStart w:id="13" w:name="_Toc22317"/>
      <w:r>
        <w:rPr>
          <w:rFonts w:hint="eastAsia"/>
          <w:b w:val="0"/>
          <w:bCs w:val="0"/>
          <w:color w:val="auto"/>
          <w:lang w:eastAsia="zh-CN"/>
        </w:rPr>
        <w:t>第一章  招标公告</w:t>
      </w:r>
      <w:bookmarkEnd w:id="0"/>
      <w:bookmarkEnd w:id="1"/>
      <w:bookmarkEnd w:id="2"/>
      <w:bookmarkEnd w:id="3"/>
      <w:bookmarkEnd w:id="4"/>
      <w:bookmarkEnd w:id="5"/>
      <w:bookmarkEnd w:id="6"/>
      <w:bookmarkEnd w:id="7"/>
      <w:bookmarkEnd w:id="8"/>
      <w:bookmarkEnd w:id="9"/>
      <w:bookmarkEnd w:id="10"/>
      <w:bookmarkEnd w:id="11"/>
      <w:bookmarkEnd w:id="12"/>
      <w:bookmarkEnd w:id="13"/>
    </w:p>
    <w:p w14:paraId="4B6C2EFA">
      <w:pPr>
        <w:tabs>
          <w:tab w:val="left" w:pos="1118"/>
        </w:tabs>
        <w:spacing w:line="360" w:lineRule="auto"/>
        <w:ind w:right="113" w:firstLine="0" w:firstLineChars="0"/>
        <w:jc w:val="center"/>
        <w:rPr>
          <w:rFonts w:hint="eastAsia" w:ascii="宋体" w:hAnsi="宋体"/>
          <w:color w:val="auto"/>
          <w:sz w:val="28"/>
          <w:szCs w:val="28"/>
          <w:u w:val="single"/>
          <w:lang w:eastAsia="zh-CN"/>
        </w:rPr>
      </w:pPr>
      <w:r>
        <w:rPr>
          <w:rFonts w:hint="eastAsia" w:ascii="宋体" w:hAnsi="宋体"/>
          <w:color w:val="auto"/>
          <w:sz w:val="28"/>
          <w:szCs w:val="28"/>
          <w:u w:val="single"/>
          <w:lang w:eastAsia="zh-CN"/>
        </w:rPr>
        <w:t>（勘察、（设计、（勘察设计招标公告</w:t>
      </w:r>
    </w:p>
    <w:p w14:paraId="76680FCF">
      <w:pPr>
        <w:pStyle w:val="3"/>
        <w:spacing w:before="360" w:after="240"/>
        <w:rPr>
          <w:rFonts w:hint="eastAsia" w:ascii="宋体" w:hAnsi="宋体"/>
          <w:color w:val="auto"/>
          <w:lang w:eastAsia="zh-CN"/>
        </w:rPr>
      </w:pPr>
      <w:bookmarkStart w:id="14" w:name="_bookmark2"/>
      <w:bookmarkEnd w:id="14"/>
      <w:bookmarkStart w:id="15" w:name="_Toc1418615668"/>
      <w:bookmarkStart w:id="16" w:name="_Toc1445077433"/>
      <w:bookmarkStart w:id="17" w:name="_Toc5135"/>
      <w:bookmarkStart w:id="18" w:name="_Toc2105519557"/>
      <w:bookmarkStart w:id="19" w:name="_Toc785379680"/>
      <w:bookmarkStart w:id="20" w:name="_Toc530870973"/>
      <w:bookmarkStart w:id="21" w:name="_Toc1915222560"/>
      <w:bookmarkStart w:id="22" w:name="_Toc26639"/>
      <w:bookmarkStart w:id="23" w:name="_Toc531359413"/>
      <w:bookmarkStart w:id="24" w:name="_Toc17934"/>
      <w:bookmarkStart w:id="25" w:name="_Toc20898"/>
      <w:bookmarkStart w:id="26" w:name="_Toc1743730396"/>
      <w:bookmarkStart w:id="27" w:name="_Toc1077876800"/>
      <w:bookmarkStart w:id="28" w:name="_Toc1265186782"/>
      <w:r>
        <w:rPr>
          <w:rFonts w:ascii="宋体" w:hAnsi="宋体"/>
          <w:color w:val="auto"/>
          <w:lang w:eastAsia="zh-CN"/>
        </w:rPr>
        <w:t>1.</w:t>
      </w:r>
      <w:r>
        <w:rPr>
          <w:rFonts w:hint="eastAsia" w:ascii="宋体" w:hAnsi="宋体"/>
          <w:color w:val="auto"/>
          <w:lang w:eastAsia="zh-CN"/>
        </w:rPr>
        <w:t xml:space="preserve"> 招标条件</w:t>
      </w:r>
      <w:bookmarkEnd w:id="15"/>
      <w:bookmarkEnd w:id="16"/>
      <w:bookmarkEnd w:id="17"/>
      <w:bookmarkEnd w:id="18"/>
      <w:bookmarkEnd w:id="19"/>
      <w:bookmarkEnd w:id="20"/>
      <w:bookmarkEnd w:id="21"/>
      <w:bookmarkEnd w:id="22"/>
      <w:bookmarkEnd w:id="23"/>
      <w:bookmarkEnd w:id="24"/>
      <w:bookmarkEnd w:id="25"/>
      <w:bookmarkEnd w:id="26"/>
      <w:bookmarkEnd w:id="27"/>
      <w:bookmarkEnd w:id="28"/>
    </w:p>
    <w:p w14:paraId="2B941AE2">
      <w:pPr>
        <w:ind w:firstLine="420"/>
        <w:jc w:val="both"/>
        <w:rPr>
          <w:color w:val="auto"/>
          <w:lang w:eastAsia="zh-CN"/>
        </w:rPr>
      </w:pPr>
      <w:r>
        <w:rPr>
          <w:rFonts w:hint="eastAsia"/>
          <w:color w:val="auto"/>
          <w:lang w:eastAsia="zh-CN"/>
        </w:rPr>
        <w:t>本招标项目</w:t>
      </w:r>
      <w:r>
        <w:rPr>
          <w:rFonts w:eastAsia="Times New Roman"/>
          <w:color w:val="auto"/>
          <w:u w:val="single"/>
          <w:lang w:eastAsia="zh-CN"/>
        </w:rPr>
        <w:t xml:space="preserve"> </w:t>
      </w:r>
      <w:r>
        <w:rPr>
          <w:rFonts w:hint="eastAsia"/>
          <w:color w:val="auto"/>
          <w:u w:val="single"/>
          <w:lang w:eastAsia="zh-CN"/>
        </w:rPr>
        <w:t xml:space="preserve">              </w:t>
      </w:r>
      <w:r>
        <w:rPr>
          <w:rFonts w:eastAsia="Times New Roman"/>
          <w:color w:val="auto"/>
          <w:u w:val="single"/>
          <w:lang w:eastAsia="zh-CN"/>
        </w:rPr>
        <w:t xml:space="preserve"> </w:t>
      </w:r>
      <w:r>
        <w:rPr>
          <w:rFonts w:eastAsia="Times New Roman"/>
          <w:color w:val="auto"/>
          <w:lang w:eastAsia="zh-CN"/>
        </w:rPr>
        <w:t>，</w:t>
      </w:r>
      <w:r>
        <w:rPr>
          <w:rFonts w:hint="eastAsia"/>
          <w:color w:val="auto"/>
          <w:lang w:eastAsia="zh-CN"/>
        </w:rPr>
        <w:t>已由</w:t>
      </w:r>
      <w:r>
        <w:rPr>
          <w:rFonts w:eastAsia="Times New Roman"/>
          <w:color w:val="auto"/>
          <w:u w:val="single"/>
          <w:lang w:eastAsia="zh-CN"/>
        </w:rPr>
        <w:t xml:space="preserve"> </w:t>
      </w:r>
      <w:r>
        <w:rPr>
          <w:rFonts w:hint="eastAsia"/>
          <w:color w:val="auto"/>
          <w:u w:val="single"/>
          <w:lang w:eastAsia="zh-CN"/>
        </w:rPr>
        <w:t xml:space="preserve"> </w:t>
      </w:r>
      <w:r>
        <w:rPr>
          <w:rFonts w:eastAsia="Times New Roman"/>
          <w:color w:val="auto"/>
          <w:u w:val="single"/>
          <w:lang w:eastAsia="zh-CN"/>
        </w:rPr>
        <w:t xml:space="preserve">   </w:t>
      </w:r>
      <w:r>
        <w:rPr>
          <w:rFonts w:hint="eastAsia"/>
          <w:color w:val="auto"/>
          <w:u w:val="single"/>
          <w:lang w:eastAsia="zh-CN"/>
        </w:rPr>
        <w:t xml:space="preserve">     </w:t>
      </w:r>
      <w:r>
        <w:rPr>
          <w:rFonts w:eastAsia="Times New Roman"/>
          <w:color w:val="auto"/>
          <w:u w:val="single"/>
          <w:lang w:eastAsia="zh-CN"/>
        </w:rPr>
        <w:t xml:space="preserve">      </w:t>
      </w:r>
      <w:r>
        <w:rPr>
          <w:rFonts w:hint="eastAsia"/>
          <w:color w:val="auto"/>
          <w:spacing w:val="-1"/>
          <w:lang w:eastAsia="zh-CN"/>
        </w:rPr>
        <w:t>（项目审批、核准或备案机关</w:t>
      </w:r>
      <w:r>
        <w:rPr>
          <w:rFonts w:hint="eastAsia"/>
          <w:color w:val="auto"/>
          <w:spacing w:val="-5"/>
          <w:lang w:eastAsia="zh-CN"/>
        </w:rPr>
        <w:t>名称）以</w:t>
      </w:r>
      <w:r>
        <w:rPr>
          <w:rFonts w:eastAsia="Times New Roman"/>
          <w:color w:val="auto"/>
          <w:spacing w:val="-5"/>
          <w:u w:val="single"/>
          <w:lang w:eastAsia="zh-CN"/>
        </w:rPr>
        <w:t xml:space="preserve">         </w:t>
      </w:r>
      <w:r>
        <w:rPr>
          <w:rFonts w:hint="eastAsia"/>
          <w:color w:val="auto"/>
          <w:spacing w:val="-5"/>
          <w:u w:val="single"/>
          <w:lang w:eastAsia="zh-CN"/>
        </w:rPr>
        <w:t xml:space="preserve">         </w:t>
      </w:r>
      <w:r>
        <w:rPr>
          <w:rFonts w:eastAsia="Times New Roman"/>
          <w:color w:val="auto"/>
          <w:spacing w:val="-5"/>
          <w:u w:val="single"/>
          <w:lang w:eastAsia="zh-CN"/>
        </w:rPr>
        <w:t xml:space="preserve">    </w:t>
      </w:r>
      <w:r>
        <w:rPr>
          <w:rFonts w:hint="eastAsia"/>
          <w:color w:val="auto"/>
          <w:spacing w:val="-4"/>
          <w:lang w:eastAsia="zh-CN"/>
        </w:rPr>
        <w:t>（批文名称及编号）批准建设，招标人（项目业主）为</w:t>
      </w:r>
      <w:r>
        <w:rPr>
          <w:rFonts w:hint="eastAsia"/>
          <w:color w:val="auto"/>
          <w:spacing w:val="-4"/>
          <w:u w:val="single"/>
          <w:lang w:eastAsia="zh-CN"/>
        </w:rPr>
        <w:t xml:space="preserve">                    </w:t>
      </w:r>
      <w:r>
        <w:rPr>
          <w:rFonts w:hint="eastAsia"/>
          <w:color w:val="auto"/>
          <w:spacing w:val="-4"/>
          <w:lang w:eastAsia="zh-CN"/>
        </w:rPr>
        <w:t>建设资金来</w:t>
      </w:r>
      <w:r>
        <w:rPr>
          <w:rFonts w:hint="eastAsia"/>
          <w:color w:val="auto"/>
          <w:spacing w:val="-1"/>
          <w:lang w:eastAsia="zh-CN"/>
        </w:rPr>
        <w:t>自</w:t>
      </w:r>
      <w:r>
        <w:rPr>
          <w:rFonts w:hint="eastAsia" w:eastAsia="Times New Roman"/>
          <w:color w:val="auto"/>
          <w:u w:val="single"/>
          <w:lang w:eastAsia="zh-CN"/>
        </w:rPr>
        <w:t xml:space="preserve">    </w:t>
      </w:r>
      <w:r>
        <w:rPr>
          <w:rFonts w:eastAsia="Times New Roman"/>
          <w:color w:val="auto"/>
          <w:u w:val="single"/>
          <w:lang w:eastAsia="zh-CN"/>
        </w:rPr>
        <w:t xml:space="preserve">       </w:t>
      </w:r>
      <w:r>
        <w:rPr>
          <w:rFonts w:hint="eastAsia" w:eastAsia="Times New Roman"/>
          <w:color w:val="auto"/>
          <w:u w:val="single"/>
          <w:lang w:eastAsia="zh-CN"/>
        </w:rPr>
        <w:t xml:space="preserve">  </w:t>
      </w:r>
      <w:r>
        <w:rPr>
          <w:rFonts w:eastAsia="Times New Roman"/>
          <w:color w:val="auto"/>
          <w:u w:val="single"/>
          <w:lang w:eastAsia="zh-CN"/>
        </w:rPr>
        <w:t xml:space="preserve">      </w:t>
      </w:r>
      <w:r>
        <w:rPr>
          <w:rFonts w:hint="eastAsia" w:eastAsia="Times New Roman"/>
          <w:color w:val="auto"/>
          <w:u w:val="single"/>
          <w:lang w:eastAsia="zh-CN"/>
        </w:rPr>
        <w:t xml:space="preserve"> </w:t>
      </w:r>
      <w:r>
        <w:rPr>
          <w:rFonts w:hint="eastAsia"/>
          <w:color w:val="auto"/>
          <w:spacing w:val="-3"/>
          <w:lang w:eastAsia="zh-CN"/>
        </w:rPr>
        <w:t>（</w:t>
      </w:r>
      <w:r>
        <w:rPr>
          <w:rFonts w:hint="eastAsia"/>
          <w:color w:val="auto"/>
          <w:lang w:eastAsia="zh-CN"/>
        </w:rPr>
        <w:t>资</w:t>
      </w:r>
      <w:r>
        <w:rPr>
          <w:rFonts w:hint="eastAsia"/>
          <w:color w:val="auto"/>
          <w:spacing w:val="-3"/>
          <w:lang w:eastAsia="zh-CN"/>
        </w:rPr>
        <w:t>金</w:t>
      </w:r>
      <w:r>
        <w:rPr>
          <w:rFonts w:hint="eastAsia"/>
          <w:color w:val="auto"/>
          <w:lang w:eastAsia="zh-CN"/>
        </w:rPr>
        <w:t>来源</w:t>
      </w:r>
      <w:r>
        <w:rPr>
          <w:rFonts w:hint="eastAsia"/>
          <w:color w:val="auto"/>
          <w:spacing w:val="-108"/>
          <w:lang w:eastAsia="zh-CN"/>
        </w:rPr>
        <w:t>）</w:t>
      </w:r>
      <w:r>
        <w:rPr>
          <w:rFonts w:hint="eastAsia"/>
          <w:color w:val="auto"/>
          <w:spacing w:val="-20"/>
          <w:lang w:eastAsia="zh-CN"/>
        </w:rPr>
        <w:t>，</w:t>
      </w:r>
      <w:r>
        <w:rPr>
          <w:rFonts w:hint="eastAsia"/>
          <w:color w:val="auto"/>
          <w:spacing w:val="-5"/>
          <w:lang w:eastAsia="zh-CN"/>
        </w:rPr>
        <w:t>项目出资比例为</w:t>
      </w:r>
      <w:r>
        <w:rPr>
          <w:rFonts w:hint="eastAsia"/>
          <w:color w:val="auto"/>
          <w:spacing w:val="-5"/>
          <w:u w:val="single"/>
          <w:lang w:eastAsia="zh-CN"/>
        </w:rPr>
        <w:t xml:space="preserve"> </w:t>
      </w:r>
      <w:r>
        <w:rPr>
          <w:color w:val="auto"/>
          <w:spacing w:val="-5"/>
          <w:u w:val="single"/>
          <w:lang w:eastAsia="zh-CN"/>
        </w:rPr>
        <w:t xml:space="preserve">                </w:t>
      </w:r>
      <w:r>
        <w:rPr>
          <w:rFonts w:hint="eastAsia"/>
          <w:color w:val="auto"/>
          <w:spacing w:val="-5"/>
          <w:u w:val="single"/>
          <w:lang w:eastAsia="zh-CN"/>
        </w:rPr>
        <w:t xml:space="preserve">   </w:t>
      </w:r>
      <w:r>
        <w:rPr>
          <w:rFonts w:hint="eastAsia"/>
          <w:color w:val="auto"/>
          <w:spacing w:val="-5"/>
          <w:lang w:eastAsia="zh-CN"/>
        </w:rPr>
        <w:t>。</w:t>
      </w:r>
      <w:r>
        <w:rPr>
          <w:rFonts w:hint="eastAsia"/>
          <w:color w:val="auto"/>
          <w:lang w:eastAsia="zh-CN"/>
        </w:rPr>
        <w:t>项目已具备招标条件，现对该项目的（</w:t>
      </w:r>
      <w:r>
        <w:rPr>
          <w:rFonts w:hint="eastAsia"/>
          <w:color w:val="auto"/>
          <w:szCs w:val="28"/>
          <w:u w:val="single"/>
          <w:lang w:eastAsia="zh-CN"/>
        </w:rPr>
        <w:t>（勘察、（设计、（勘察设计</w:t>
      </w:r>
      <w:r>
        <w:rPr>
          <w:rFonts w:hint="eastAsia"/>
          <w:color w:val="auto"/>
          <w:lang w:eastAsia="zh-CN"/>
        </w:rPr>
        <w:t>）进行公开招标。</w:t>
      </w:r>
    </w:p>
    <w:p w14:paraId="14CC3396">
      <w:pPr>
        <w:pStyle w:val="3"/>
        <w:spacing w:before="360" w:after="240"/>
        <w:rPr>
          <w:rFonts w:hint="eastAsia" w:ascii="宋体" w:hAnsi="宋体"/>
          <w:color w:val="auto"/>
          <w:lang w:eastAsia="zh-CN"/>
        </w:rPr>
      </w:pPr>
      <w:bookmarkStart w:id="29" w:name="_bookmark3"/>
      <w:bookmarkEnd w:id="29"/>
      <w:bookmarkStart w:id="30" w:name="_Toc1609070306"/>
      <w:bookmarkStart w:id="31" w:name="_Toc939659232"/>
      <w:bookmarkStart w:id="32" w:name="_Toc430716681"/>
      <w:bookmarkStart w:id="33" w:name="_Toc10811"/>
      <w:bookmarkStart w:id="34" w:name="_Toc1505761605"/>
      <w:bookmarkStart w:id="35" w:name="_Toc2131630068"/>
      <w:bookmarkStart w:id="36" w:name="_Toc23558"/>
      <w:bookmarkStart w:id="37" w:name="_Toc331166177"/>
      <w:bookmarkStart w:id="38" w:name="_Toc1195016633"/>
      <w:bookmarkStart w:id="39" w:name="_Toc1005781174"/>
      <w:bookmarkStart w:id="40" w:name="_Toc1538016115"/>
      <w:bookmarkStart w:id="41" w:name="_Toc531359414"/>
      <w:bookmarkStart w:id="42" w:name="_Toc28501"/>
      <w:bookmarkStart w:id="43" w:name="_Toc23112"/>
      <w:r>
        <w:rPr>
          <w:rFonts w:hint="eastAsia" w:ascii="宋体" w:hAnsi="宋体"/>
          <w:color w:val="auto"/>
          <w:lang w:eastAsia="zh-CN"/>
        </w:rPr>
        <w:t>2. 项目概况与招标范围</w:t>
      </w:r>
      <w:bookmarkEnd w:id="30"/>
      <w:bookmarkEnd w:id="31"/>
      <w:bookmarkEnd w:id="32"/>
      <w:bookmarkEnd w:id="33"/>
      <w:bookmarkEnd w:id="34"/>
      <w:bookmarkEnd w:id="35"/>
      <w:bookmarkEnd w:id="36"/>
      <w:bookmarkEnd w:id="37"/>
      <w:bookmarkEnd w:id="38"/>
      <w:bookmarkEnd w:id="39"/>
      <w:bookmarkEnd w:id="40"/>
      <w:bookmarkEnd w:id="41"/>
      <w:bookmarkEnd w:id="42"/>
      <w:bookmarkEnd w:id="43"/>
    </w:p>
    <w:p w14:paraId="759F7E9E">
      <w:pPr>
        <w:ind w:firstLine="420"/>
        <w:rPr>
          <w:color w:val="auto"/>
          <w:lang w:eastAsia="zh-CN"/>
        </w:rPr>
      </w:pPr>
      <w:r>
        <w:rPr>
          <w:rFonts w:hint="eastAsia"/>
          <w:color w:val="auto"/>
          <w:lang w:eastAsia="zh-CN"/>
        </w:rPr>
        <w:t>2.1</w:t>
      </w:r>
      <w:r>
        <w:rPr>
          <w:color w:val="auto"/>
          <w:lang w:eastAsia="zh-CN"/>
        </w:rPr>
        <w:t xml:space="preserve">建设地点： </w:t>
      </w:r>
      <w:r>
        <w:rPr>
          <w:color w:val="auto"/>
          <w:u w:val="single"/>
          <w:lang w:eastAsia="zh-CN"/>
        </w:rPr>
        <w:t xml:space="preserve">                                      </w:t>
      </w:r>
      <w:r>
        <w:rPr>
          <w:rFonts w:hint="eastAsia"/>
          <w:color w:val="auto"/>
          <w:u w:val="single"/>
          <w:lang w:eastAsia="zh-CN"/>
        </w:rPr>
        <w:t xml:space="preserve">               </w:t>
      </w:r>
      <w:r>
        <w:rPr>
          <w:color w:val="auto"/>
          <w:u w:val="single"/>
          <w:lang w:eastAsia="zh-CN"/>
        </w:rPr>
        <w:t xml:space="preserve">      </w:t>
      </w:r>
      <w:r>
        <w:rPr>
          <w:rFonts w:hint="eastAsia"/>
          <w:color w:val="auto"/>
          <w:lang w:eastAsia="zh-CN"/>
        </w:rPr>
        <w:t>。</w:t>
      </w:r>
    </w:p>
    <w:p w14:paraId="5C4ADD07">
      <w:pPr>
        <w:ind w:firstLine="420"/>
        <w:rPr>
          <w:rFonts w:cs="Times New Roman"/>
          <w:color w:val="auto"/>
          <w:lang w:eastAsia="zh-CN" w:bidi="en-US"/>
        </w:rPr>
      </w:pPr>
      <w:r>
        <w:rPr>
          <w:rFonts w:hint="eastAsia"/>
          <w:color w:val="auto"/>
          <w:lang w:eastAsia="zh-CN"/>
        </w:rPr>
        <w:t>2.2建设内容及</w:t>
      </w:r>
      <w:r>
        <w:rPr>
          <w:color w:val="auto"/>
          <w:lang w:eastAsia="zh-CN"/>
        </w:rPr>
        <w:t>规模：</w:t>
      </w:r>
      <w:r>
        <w:rPr>
          <w:color w:val="auto"/>
          <w:u w:val="single"/>
          <w:lang w:eastAsia="zh-CN"/>
        </w:rPr>
        <w:t xml:space="preserve">                                                </w:t>
      </w:r>
      <w:r>
        <w:rPr>
          <w:rFonts w:hint="eastAsia" w:cs="Times New Roman"/>
          <w:color w:val="auto"/>
          <w:lang w:eastAsia="zh-CN" w:bidi="en-US"/>
        </w:rPr>
        <w:t>。</w:t>
      </w:r>
    </w:p>
    <w:p w14:paraId="5379E804">
      <w:pPr>
        <w:ind w:firstLine="420"/>
        <w:rPr>
          <w:color w:val="auto"/>
          <w:lang w:eastAsia="zh-CN"/>
        </w:rPr>
      </w:pPr>
      <w:r>
        <w:rPr>
          <w:rFonts w:hint="eastAsia" w:cs="Times New Roman"/>
          <w:color w:val="auto"/>
          <w:lang w:eastAsia="zh-CN" w:bidi="en-US"/>
        </w:rPr>
        <w:t>2.3计划工期：</w:t>
      </w:r>
      <w:r>
        <w:rPr>
          <w:rFonts w:hint="eastAsia" w:cs="Times New Roman"/>
          <w:color w:val="auto"/>
          <w:u w:val="single"/>
          <w:lang w:eastAsia="zh-CN" w:bidi="en-US"/>
        </w:rPr>
        <w:t xml:space="preserve">                                                </w:t>
      </w:r>
      <w:r>
        <w:rPr>
          <w:rFonts w:hint="eastAsia" w:cs="Times New Roman"/>
          <w:color w:val="auto"/>
          <w:lang w:eastAsia="zh-CN" w:bidi="en-US"/>
        </w:rPr>
        <w:t>日历天。</w:t>
      </w:r>
    </w:p>
    <w:p w14:paraId="074441DD">
      <w:pPr>
        <w:ind w:firstLine="420"/>
        <w:rPr>
          <w:rFonts w:cs="Times New Roman"/>
          <w:color w:val="auto"/>
          <w:lang w:eastAsia="zh-CN" w:bidi="en-US"/>
        </w:rPr>
      </w:pPr>
      <w:r>
        <w:rPr>
          <w:rFonts w:hint="eastAsia"/>
          <w:color w:val="auto"/>
          <w:lang w:eastAsia="zh-CN"/>
        </w:rPr>
        <w:t>2.4</w:t>
      </w:r>
      <w:r>
        <w:rPr>
          <w:color w:val="auto"/>
          <w:lang w:eastAsia="zh-CN"/>
        </w:rPr>
        <w:t>招标范围：</w:t>
      </w:r>
      <w:r>
        <w:rPr>
          <w:color w:val="auto"/>
          <w:u w:val="single"/>
          <w:lang w:eastAsia="zh-CN"/>
        </w:rPr>
        <w:t xml:space="preserve">                                                         </w:t>
      </w:r>
      <w:r>
        <w:rPr>
          <w:rFonts w:hint="eastAsia"/>
          <w:color w:val="auto"/>
          <w:u w:val="single"/>
          <w:lang w:eastAsia="zh-CN"/>
        </w:rPr>
        <w:t xml:space="preserve">  </w:t>
      </w:r>
      <w:r>
        <w:rPr>
          <w:color w:val="auto"/>
          <w:u w:val="single"/>
          <w:lang w:eastAsia="zh-CN"/>
        </w:rPr>
        <w:t xml:space="preserve"> </w:t>
      </w:r>
      <w:r>
        <w:rPr>
          <w:rFonts w:hint="eastAsia" w:cs="Times New Roman"/>
          <w:color w:val="auto"/>
          <w:lang w:eastAsia="zh-CN" w:bidi="en-US"/>
        </w:rPr>
        <w:t>。</w:t>
      </w:r>
    </w:p>
    <w:p w14:paraId="326B7BB9">
      <w:pPr>
        <w:ind w:firstLine="420"/>
        <w:rPr>
          <w:rFonts w:eastAsia="Calibri"/>
          <w:color w:val="auto"/>
          <w:lang w:eastAsia="zh-CN"/>
        </w:rPr>
      </w:pPr>
      <w:r>
        <w:rPr>
          <w:rFonts w:hint="eastAsia" w:cs="Times New Roman"/>
          <w:color w:val="auto"/>
          <w:lang w:eastAsia="zh-CN" w:bidi="en-US"/>
        </w:rPr>
        <w:t>2.5其他说明：</w:t>
      </w:r>
      <w:r>
        <w:rPr>
          <w:rFonts w:hint="eastAsia" w:cs="Times New Roman"/>
          <w:color w:val="auto"/>
          <w:u w:val="single"/>
          <w:lang w:eastAsia="zh-CN" w:bidi="en-US"/>
        </w:rPr>
        <w:t xml:space="preserve">                                                            </w:t>
      </w:r>
      <w:r>
        <w:rPr>
          <w:rFonts w:hint="eastAsia" w:cs="Times New Roman"/>
          <w:color w:val="auto"/>
          <w:lang w:eastAsia="zh-CN" w:bidi="en-US"/>
        </w:rPr>
        <w:t>。</w:t>
      </w:r>
    </w:p>
    <w:p w14:paraId="39F17029">
      <w:pPr>
        <w:pStyle w:val="3"/>
        <w:spacing w:before="360" w:after="240"/>
        <w:rPr>
          <w:rFonts w:hint="eastAsia" w:ascii="宋体" w:hAnsi="宋体"/>
          <w:color w:val="auto"/>
          <w:lang w:eastAsia="zh-CN"/>
        </w:rPr>
      </w:pPr>
      <w:bookmarkStart w:id="44" w:name="_bookmark4"/>
      <w:bookmarkEnd w:id="44"/>
      <w:bookmarkStart w:id="45" w:name="_Toc3094"/>
      <w:bookmarkStart w:id="46" w:name="_Toc21753"/>
      <w:bookmarkStart w:id="47" w:name="_Toc360358024"/>
      <w:bookmarkStart w:id="48" w:name="_Toc836603605"/>
      <w:bookmarkStart w:id="49" w:name="_Toc998525378"/>
      <w:bookmarkStart w:id="50" w:name="_Toc376267067"/>
      <w:bookmarkStart w:id="51" w:name="_Toc720434907"/>
      <w:bookmarkStart w:id="52" w:name="_Toc157432490"/>
      <w:bookmarkStart w:id="53" w:name="_Toc1362962007"/>
      <w:bookmarkStart w:id="54" w:name="_Toc4560"/>
      <w:bookmarkStart w:id="55" w:name="_Toc593440657"/>
      <w:bookmarkStart w:id="56" w:name="_Toc22414"/>
      <w:bookmarkStart w:id="57" w:name="_Toc364306517"/>
      <w:bookmarkStart w:id="58" w:name="_Toc531359415"/>
      <w:r>
        <w:rPr>
          <w:rFonts w:hint="eastAsia" w:ascii="宋体" w:hAnsi="宋体"/>
          <w:color w:val="auto"/>
          <w:lang w:eastAsia="zh-CN"/>
        </w:rPr>
        <w:t>3. 投标人资格要求</w:t>
      </w:r>
      <w:bookmarkEnd w:id="45"/>
      <w:bookmarkEnd w:id="46"/>
      <w:bookmarkEnd w:id="47"/>
      <w:bookmarkEnd w:id="48"/>
      <w:bookmarkEnd w:id="49"/>
      <w:bookmarkEnd w:id="50"/>
      <w:bookmarkEnd w:id="51"/>
      <w:bookmarkEnd w:id="52"/>
      <w:bookmarkEnd w:id="53"/>
      <w:bookmarkEnd w:id="54"/>
      <w:bookmarkEnd w:id="55"/>
      <w:bookmarkEnd w:id="56"/>
      <w:bookmarkEnd w:id="57"/>
      <w:bookmarkEnd w:id="58"/>
    </w:p>
    <w:p w14:paraId="6DBF4374">
      <w:pPr>
        <w:ind w:firstLine="420"/>
        <w:jc w:val="both"/>
        <w:rPr>
          <w:color w:val="auto"/>
          <w:lang w:eastAsia="zh-CN"/>
        </w:rPr>
      </w:pPr>
      <w:r>
        <w:rPr>
          <w:rFonts w:hint="eastAsia"/>
          <w:color w:val="auto"/>
          <w:lang w:eastAsia="zh-CN"/>
        </w:rPr>
        <w:t xml:space="preserve">3.1 </w:t>
      </w:r>
      <w:r>
        <w:rPr>
          <w:color w:val="auto"/>
          <w:lang w:eastAsia="zh-CN"/>
        </w:rPr>
        <w:t>本次招标要求投标人须具备</w:t>
      </w:r>
      <w:r>
        <w:rPr>
          <w:rFonts w:hint="eastAsia"/>
          <w:color w:val="auto"/>
          <w:u w:val="single"/>
          <w:lang w:eastAsia="zh-CN"/>
        </w:rPr>
        <w:t xml:space="preserve">         </w:t>
      </w:r>
      <w:r>
        <w:rPr>
          <w:color w:val="auto"/>
          <w:u w:val="single"/>
          <w:lang w:eastAsia="zh-CN"/>
        </w:rPr>
        <w:t xml:space="preserve">            </w:t>
      </w:r>
      <w:r>
        <w:rPr>
          <w:color w:val="auto"/>
          <w:lang w:eastAsia="zh-CN"/>
        </w:rPr>
        <w:t>资质，</w:t>
      </w:r>
      <w:r>
        <w:rPr>
          <w:rFonts w:hint="eastAsia"/>
          <w:color w:val="auto"/>
          <w:u w:val="single"/>
          <w:lang w:eastAsia="zh-CN"/>
        </w:rPr>
        <w:t xml:space="preserve">      </w:t>
      </w:r>
      <w:r>
        <w:rPr>
          <w:color w:val="auto"/>
          <w:u w:val="single"/>
          <w:lang w:eastAsia="zh-CN"/>
        </w:rPr>
        <w:t xml:space="preserve">     </w:t>
      </w:r>
      <w:r>
        <w:rPr>
          <w:rFonts w:hint="eastAsia"/>
          <w:color w:val="auto"/>
          <w:u w:val="single"/>
          <w:lang w:eastAsia="zh-CN"/>
        </w:rPr>
        <w:t xml:space="preserve">        </w:t>
      </w:r>
      <w:r>
        <w:rPr>
          <w:rFonts w:hint="eastAsia"/>
          <w:color w:val="auto"/>
          <w:lang w:eastAsia="zh-CN"/>
        </w:rPr>
        <w:t>业绩，</w:t>
      </w:r>
      <w:r>
        <w:rPr>
          <w:color w:val="auto"/>
          <w:lang w:eastAsia="zh-CN"/>
        </w:rPr>
        <w:t>并在人员组成结构</w:t>
      </w:r>
      <w:r>
        <w:rPr>
          <w:rFonts w:hint="eastAsia"/>
          <w:color w:val="auto"/>
          <w:lang w:eastAsia="zh-CN"/>
        </w:rPr>
        <w:t>等</w:t>
      </w:r>
      <w:r>
        <w:rPr>
          <w:color w:val="auto"/>
          <w:lang w:eastAsia="zh-CN"/>
        </w:rPr>
        <w:t>方面具有相应的</w:t>
      </w:r>
      <w:r>
        <w:rPr>
          <w:rFonts w:hint="eastAsia"/>
          <w:color w:val="auto"/>
          <w:lang w:eastAsia="zh-CN"/>
        </w:rPr>
        <w:t>服务</w:t>
      </w:r>
      <w:r>
        <w:rPr>
          <w:color w:val="auto"/>
          <w:lang w:eastAsia="zh-CN"/>
        </w:rPr>
        <w:t>能力。</w:t>
      </w:r>
    </w:p>
    <w:p w14:paraId="5D8CE33B">
      <w:pPr>
        <w:widowControl/>
        <w:ind w:firstLine="420"/>
        <w:rPr>
          <w:color w:val="auto"/>
          <w:lang w:eastAsia="zh-CN"/>
        </w:rPr>
      </w:pPr>
      <w:r>
        <w:rPr>
          <w:rFonts w:hint="eastAsia"/>
          <w:color w:val="auto"/>
          <w:lang w:eastAsia="zh-CN"/>
        </w:rPr>
        <w:t>3.2 投</w:t>
      </w:r>
      <w:r>
        <w:rPr>
          <w:color w:val="auto"/>
          <w:szCs w:val="21"/>
          <w:lang w:eastAsia="zh-CN"/>
        </w:rPr>
        <w:t>标人拟派出担任本招标项目</w:t>
      </w:r>
      <w:r>
        <w:rPr>
          <w:rFonts w:hint="eastAsia"/>
          <w:color w:val="auto"/>
          <w:szCs w:val="21"/>
          <w:lang w:eastAsia="zh-CN"/>
        </w:rPr>
        <w:t>负责人</w:t>
      </w:r>
      <w:r>
        <w:rPr>
          <w:color w:val="auto"/>
          <w:szCs w:val="21"/>
          <w:lang w:eastAsia="zh-CN"/>
        </w:rPr>
        <w:t>的资格要求</w:t>
      </w:r>
      <w:r>
        <w:rPr>
          <w:rFonts w:hint="eastAsia"/>
          <w:color w:val="auto"/>
          <w:szCs w:val="21"/>
          <w:lang w:eastAsia="zh-CN"/>
        </w:rPr>
        <w:t>：</w:t>
      </w:r>
      <w:r>
        <w:rPr>
          <w:color w:val="auto"/>
          <w:u w:val="single"/>
          <w:lang w:eastAsia="zh-CN"/>
        </w:rPr>
        <w:tab/>
      </w:r>
      <w:r>
        <w:rPr>
          <w:rFonts w:hint="eastAsia"/>
          <w:color w:val="auto"/>
          <w:u w:val="single"/>
          <w:lang w:eastAsia="zh-CN"/>
        </w:rPr>
        <w:t xml:space="preserve">                    </w:t>
      </w:r>
      <w:r>
        <w:rPr>
          <w:rFonts w:hint="eastAsia"/>
          <w:color w:val="auto"/>
          <w:lang w:eastAsia="zh-CN"/>
        </w:rPr>
        <w:t>。</w:t>
      </w:r>
    </w:p>
    <w:p w14:paraId="24DCBED5">
      <w:pPr>
        <w:ind w:firstLine="420"/>
        <w:jc w:val="both"/>
        <w:rPr>
          <w:color w:val="auto"/>
          <w:lang w:eastAsia="zh-CN"/>
        </w:rPr>
      </w:pPr>
      <w:r>
        <w:rPr>
          <w:rFonts w:hint="eastAsia"/>
          <w:color w:val="auto"/>
          <w:lang w:eastAsia="zh-CN"/>
        </w:rPr>
        <w:t>3.3 本次招标</w:t>
      </w:r>
      <w:r>
        <w:rPr>
          <w:rFonts w:hint="eastAsia"/>
          <w:color w:val="auto"/>
          <w:u w:val="single"/>
          <w:lang w:eastAsia="zh-CN"/>
        </w:rPr>
        <w:t xml:space="preserve">   </w:t>
      </w:r>
      <w:r>
        <w:rPr>
          <w:color w:val="auto"/>
          <w:u w:val="single"/>
          <w:lang w:eastAsia="zh-CN"/>
        </w:rPr>
        <w:t xml:space="preserve">      </w:t>
      </w:r>
      <w:r>
        <w:rPr>
          <w:rFonts w:hint="eastAsia"/>
          <w:color w:val="auto"/>
          <w:u w:val="single"/>
          <w:lang w:eastAsia="zh-CN"/>
        </w:rPr>
        <w:t xml:space="preserve">  </w:t>
      </w:r>
      <w:r>
        <w:rPr>
          <w:rFonts w:hint="eastAsia"/>
          <w:color w:val="auto"/>
          <w:lang w:eastAsia="zh-CN"/>
        </w:rPr>
        <w:t>（接受或不接受）联合体投标。联合体投标的，应满足下列要求：</w:t>
      </w:r>
      <w:r>
        <w:rPr>
          <w:rFonts w:hint="eastAsia"/>
          <w:color w:val="auto"/>
          <w:u w:val="single"/>
          <w:lang w:eastAsia="zh-CN"/>
        </w:rPr>
        <w:t xml:space="preserve">   </w:t>
      </w:r>
      <w:r>
        <w:rPr>
          <w:color w:val="auto"/>
          <w:u w:val="single"/>
          <w:lang w:eastAsia="zh-CN"/>
        </w:rPr>
        <w:t xml:space="preserve">                                </w:t>
      </w:r>
      <w:r>
        <w:rPr>
          <w:rFonts w:hint="eastAsia"/>
          <w:color w:val="auto"/>
          <w:u w:val="single"/>
          <w:lang w:eastAsia="zh-CN"/>
        </w:rPr>
        <w:t xml:space="preserve">     </w:t>
      </w:r>
      <w:r>
        <w:rPr>
          <w:rFonts w:hint="eastAsia"/>
          <w:color w:val="auto"/>
          <w:lang w:eastAsia="zh-CN"/>
        </w:rPr>
        <w:t>。</w:t>
      </w:r>
    </w:p>
    <w:p w14:paraId="7BE55884">
      <w:pPr>
        <w:ind w:firstLine="420"/>
        <w:jc w:val="both"/>
        <w:rPr>
          <w:color w:val="auto"/>
          <w:lang w:eastAsia="zh-CN"/>
        </w:rPr>
      </w:pPr>
      <w:r>
        <w:rPr>
          <w:rFonts w:hint="eastAsia"/>
          <w:color w:val="auto"/>
          <w:lang w:eastAsia="zh-CN"/>
        </w:rPr>
        <w:t>3.4 每个投标人最多可对</w:t>
      </w:r>
      <w:r>
        <w:rPr>
          <w:rFonts w:hint="eastAsia"/>
          <w:color w:val="auto"/>
          <w:u w:val="single"/>
          <w:lang w:eastAsia="zh-CN"/>
        </w:rPr>
        <w:t xml:space="preserve">                          </w:t>
      </w:r>
      <w:r>
        <w:rPr>
          <w:rFonts w:hint="eastAsia"/>
          <w:color w:val="auto"/>
          <w:lang w:eastAsia="zh-CN"/>
        </w:rPr>
        <w:t>（具体数量）个标段投标，且允许中</w:t>
      </w:r>
      <w:r>
        <w:rPr>
          <w:rFonts w:hint="eastAsia"/>
          <w:color w:val="auto"/>
          <w:u w:val="single"/>
          <w:lang w:eastAsia="zh-CN"/>
        </w:rPr>
        <w:t xml:space="preserve">                 </w:t>
      </w:r>
      <w:r>
        <w:rPr>
          <w:rFonts w:hint="eastAsia"/>
          <w:color w:val="auto"/>
          <w:lang w:eastAsia="zh-CN"/>
        </w:rPr>
        <w:t>个标（适用于分段的招标项目）</w:t>
      </w:r>
    </w:p>
    <w:p w14:paraId="6161372D">
      <w:pPr>
        <w:pStyle w:val="3"/>
        <w:spacing w:before="360" w:after="240"/>
        <w:rPr>
          <w:rFonts w:hint="eastAsia" w:ascii="宋体" w:hAnsi="宋体"/>
          <w:color w:val="auto"/>
          <w:lang w:eastAsia="zh-CN"/>
        </w:rPr>
      </w:pPr>
      <w:bookmarkStart w:id="59" w:name="_bookmark5"/>
      <w:bookmarkEnd w:id="59"/>
      <w:bookmarkStart w:id="60" w:name="_Toc1494910119"/>
      <w:bookmarkStart w:id="61" w:name="_Toc937888194"/>
      <w:bookmarkStart w:id="62" w:name="_Toc1251805074"/>
      <w:bookmarkStart w:id="63" w:name="_Toc132380273"/>
      <w:bookmarkStart w:id="64" w:name="_Toc1784658898"/>
      <w:bookmarkStart w:id="65" w:name="_Toc531359416"/>
      <w:bookmarkStart w:id="66" w:name="_Toc668709168"/>
      <w:bookmarkStart w:id="67" w:name="_Toc331146626"/>
      <w:bookmarkStart w:id="68" w:name="_Toc8056"/>
      <w:bookmarkStart w:id="69" w:name="_Toc20963"/>
      <w:bookmarkStart w:id="70" w:name="_Toc13266"/>
      <w:bookmarkStart w:id="71" w:name="_Toc21270"/>
      <w:bookmarkStart w:id="72" w:name="_Toc454090663"/>
      <w:bookmarkStart w:id="73" w:name="_Toc316755501"/>
      <w:r>
        <w:rPr>
          <w:rFonts w:hint="eastAsia" w:ascii="宋体" w:hAnsi="宋体"/>
          <w:color w:val="auto"/>
          <w:lang w:eastAsia="zh-CN"/>
        </w:rPr>
        <w:t>4. 招标文件的获取</w:t>
      </w:r>
      <w:bookmarkEnd w:id="60"/>
      <w:bookmarkEnd w:id="61"/>
      <w:bookmarkEnd w:id="62"/>
      <w:bookmarkEnd w:id="63"/>
      <w:bookmarkEnd w:id="64"/>
      <w:bookmarkEnd w:id="65"/>
      <w:bookmarkEnd w:id="66"/>
      <w:bookmarkEnd w:id="67"/>
      <w:bookmarkEnd w:id="68"/>
      <w:bookmarkEnd w:id="69"/>
      <w:bookmarkEnd w:id="70"/>
      <w:bookmarkEnd w:id="71"/>
      <w:bookmarkEnd w:id="72"/>
      <w:bookmarkEnd w:id="73"/>
    </w:p>
    <w:p w14:paraId="38A2F448">
      <w:pPr>
        <w:ind w:left="420" w:firstLine="0" w:firstLineChars="0"/>
        <w:rPr>
          <w:rFonts w:hint="eastAsia" w:ascii="宋体" w:hAnsi="宋体"/>
          <w:color w:val="auto"/>
          <w:lang w:eastAsia="zh-CN"/>
        </w:rPr>
      </w:pPr>
      <w:bookmarkStart w:id="74" w:name="_bookmark7"/>
      <w:bookmarkEnd w:id="74"/>
      <w:bookmarkStart w:id="75" w:name="_Toc531359417"/>
      <w:bookmarkStart w:id="76" w:name="_Toc30945"/>
      <w:bookmarkStart w:id="77" w:name="_Toc1748"/>
      <w:r>
        <w:rPr>
          <w:rFonts w:hint="eastAsia" w:ascii="宋体" w:hAnsi="宋体"/>
          <w:color w:val="auto"/>
          <w:lang w:eastAsia="zh-CN"/>
        </w:rPr>
        <w:t xml:space="preserve">4.1 </w:t>
      </w:r>
      <w:r>
        <w:rPr>
          <w:rFonts w:hint="eastAsia"/>
          <w:color w:val="auto"/>
          <w:szCs w:val="21"/>
          <w:lang w:eastAsia="zh-CN"/>
        </w:rPr>
        <w:t>凡有意参加投标者，请于</w:t>
      </w:r>
      <w:r>
        <w:rPr>
          <w:rFonts w:hint="eastAsia"/>
          <w:color w:val="auto"/>
          <w:szCs w:val="21"/>
          <w:lang w:eastAsia="zh-CN"/>
        </w:rPr>
        <w:tab/>
      </w:r>
      <w:r>
        <w:rPr>
          <w:rFonts w:hint="eastAsia"/>
          <w:color w:val="auto"/>
          <w:szCs w:val="21"/>
          <w:lang w:eastAsia="zh-CN"/>
        </w:rPr>
        <w:t>年</w:t>
      </w:r>
      <w:r>
        <w:rPr>
          <w:rFonts w:hint="eastAsia"/>
          <w:color w:val="auto"/>
          <w:szCs w:val="21"/>
          <w:lang w:eastAsia="zh-CN"/>
        </w:rPr>
        <w:tab/>
      </w:r>
      <w:r>
        <w:rPr>
          <w:rFonts w:hint="eastAsia"/>
          <w:color w:val="auto"/>
          <w:szCs w:val="21"/>
          <w:lang w:eastAsia="zh-CN"/>
        </w:rPr>
        <w:t>月</w:t>
      </w:r>
      <w:r>
        <w:rPr>
          <w:rFonts w:hint="eastAsia"/>
          <w:color w:val="auto"/>
          <w:szCs w:val="21"/>
          <w:lang w:eastAsia="zh-CN"/>
        </w:rPr>
        <w:tab/>
      </w:r>
      <w:r>
        <w:rPr>
          <w:rFonts w:hint="eastAsia"/>
          <w:color w:val="auto"/>
          <w:szCs w:val="21"/>
          <w:lang w:eastAsia="zh-CN"/>
        </w:rPr>
        <w:t>日</w:t>
      </w:r>
      <w:r>
        <w:rPr>
          <w:rFonts w:hint="eastAsia"/>
          <w:color w:val="auto"/>
          <w:szCs w:val="21"/>
          <w:lang w:eastAsia="zh-CN"/>
        </w:rPr>
        <w:tab/>
      </w:r>
      <w:r>
        <w:rPr>
          <w:rFonts w:hint="eastAsia"/>
          <w:color w:val="auto"/>
          <w:szCs w:val="21"/>
          <w:lang w:eastAsia="zh-CN"/>
        </w:rPr>
        <w:t xml:space="preserve">时至 </w:t>
      </w:r>
      <w:r>
        <w:rPr>
          <w:rFonts w:hint="eastAsia"/>
          <w:color w:val="auto"/>
          <w:szCs w:val="21"/>
          <w:lang w:eastAsia="zh-CN"/>
        </w:rPr>
        <w:tab/>
      </w:r>
      <w:r>
        <w:rPr>
          <w:rFonts w:hint="eastAsia"/>
          <w:color w:val="auto"/>
          <w:szCs w:val="21"/>
          <w:lang w:eastAsia="zh-CN"/>
        </w:rPr>
        <w:t>年</w:t>
      </w:r>
      <w:r>
        <w:rPr>
          <w:rFonts w:hint="eastAsia"/>
          <w:color w:val="auto"/>
          <w:szCs w:val="21"/>
          <w:lang w:eastAsia="zh-CN"/>
        </w:rPr>
        <w:tab/>
      </w:r>
      <w:r>
        <w:rPr>
          <w:rFonts w:hint="eastAsia"/>
          <w:color w:val="auto"/>
          <w:szCs w:val="21"/>
          <w:lang w:eastAsia="zh-CN"/>
        </w:rPr>
        <w:t>月</w:t>
      </w:r>
      <w:r>
        <w:rPr>
          <w:rFonts w:hint="eastAsia"/>
          <w:color w:val="auto"/>
          <w:szCs w:val="21"/>
          <w:lang w:eastAsia="zh-CN"/>
        </w:rPr>
        <w:tab/>
      </w:r>
      <w:r>
        <w:rPr>
          <w:rFonts w:hint="eastAsia"/>
          <w:color w:val="auto"/>
          <w:szCs w:val="21"/>
          <w:lang w:eastAsia="zh-CN"/>
        </w:rPr>
        <w:t>日</w:t>
      </w:r>
      <w:r>
        <w:rPr>
          <w:rFonts w:hint="eastAsia"/>
          <w:color w:val="auto"/>
          <w:szCs w:val="21"/>
          <w:lang w:eastAsia="zh-CN"/>
        </w:rPr>
        <w:tab/>
      </w:r>
      <w:r>
        <w:rPr>
          <w:rFonts w:hint="eastAsia"/>
          <w:color w:val="auto"/>
          <w:szCs w:val="21"/>
          <w:lang w:eastAsia="zh-CN"/>
        </w:rPr>
        <w:t xml:space="preserve">时（北京时间，下同），登录 </w:t>
      </w:r>
      <w:r>
        <w:rPr>
          <w:rFonts w:hint="eastAsia"/>
          <w:color w:val="auto"/>
          <w:szCs w:val="21"/>
          <w:lang w:eastAsia="zh-CN"/>
        </w:rPr>
        <w:tab/>
      </w:r>
      <w:r>
        <w:rPr>
          <w:rFonts w:hint="eastAsia"/>
          <w:color w:val="auto"/>
          <w:szCs w:val="21"/>
          <w:lang w:eastAsia="zh-CN"/>
        </w:rPr>
        <w:t>（电子招标投标交易平台名称）下载电子招标文件</w:t>
      </w:r>
      <w:r>
        <w:rPr>
          <w:rFonts w:hint="eastAsia" w:ascii="宋体" w:hAnsi="宋体"/>
          <w:color w:val="auto"/>
          <w:lang w:eastAsia="zh-CN"/>
        </w:rPr>
        <w:t>。</w:t>
      </w:r>
    </w:p>
    <w:p w14:paraId="4006372C">
      <w:pPr>
        <w:pStyle w:val="3"/>
        <w:spacing w:before="360" w:after="240"/>
        <w:rPr>
          <w:rFonts w:hint="eastAsia" w:ascii="宋体" w:hAnsi="宋体"/>
          <w:color w:val="auto"/>
          <w:lang w:eastAsia="zh-CN"/>
        </w:rPr>
      </w:pPr>
      <w:bookmarkStart w:id="78" w:name="_Toc1641108350"/>
      <w:bookmarkStart w:id="79" w:name="_Toc761737085"/>
      <w:bookmarkStart w:id="80" w:name="_Toc32351"/>
      <w:bookmarkStart w:id="81" w:name="_Toc338769112"/>
      <w:bookmarkStart w:id="82" w:name="_Toc1634636626"/>
      <w:bookmarkStart w:id="83" w:name="_Toc793608727"/>
      <w:bookmarkStart w:id="84" w:name="_Toc1731511992"/>
      <w:bookmarkStart w:id="85" w:name="_Toc59678084"/>
      <w:bookmarkStart w:id="86" w:name="_Toc1485304675"/>
      <w:bookmarkStart w:id="87" w:name="_Toc6889"/>
      <w:bookmarkStart w:id="88" w:name="_Toc1219569189"/>
      <w:r>
        <w:rPr>
          <w:rFonts w:hint="eastAsia" w:ascii="宋体" w:hAnsi="宋体"/>
          <w:color w:val="auto"/>
          <w:lang w:eastAsia="zh-CN"/>
        </w:rPr>
        <w:t>5. 投标文件的递交</w:t>
      </w:r>
      <w:bookmarkEnd w:id="75"/>
      <w:bookmarkEnd w:id="76"/>
      <w:bookmarkEnd w:id="77"/>
      <w:r>
        <w:rPr>
          <w:rFonts w:hint="eastAsia" w:ascii="宋体" w:hAnsi="宋体"/>
          <w:color w:val="auto"/>
          <w:lang w:eastAsia="zh-CN"/>
        </w:rPr>
        <w:t>及相关事宜</w:t>
      </w:r>
      <w:bookmarkEnd w:id="78"/>
      <w:bookmarkEnd w:id="79"/>
      <w:bookmarkEnd w:id="80"/>
      <w:bookmarkEnd w:id="81"/>
      <w:bookmarkEnd w:id="82"/>
      <w:bookmarkEnd w:id="83"/>
      <w:bookmarkEnd w:id="84"/>
      <w:bookmarkEnd w:id="85"/>
      <w:bookmarkEnd w:id="86"/>
      <w:bookmarkEnd w:id="87"/>
      <w:bookmarkEnd w:id="88"/>
    </w:p>
    <w:p w14:paraId="1DA6E4D9">
      <w:pPr>
        <w:spacing w:line="360" w:lineRule="auto"/>
        <w:ind w:firstLine="420"/>
        <w:rPr>
          <w:i/>
          <w:iCs/>
          <w:color w:val="auto"/>
          <w:lang w:eastAsia="zh-CN"/>
        </w:rPr>
      </w:pPr>
      <w:r>
        <w:rPr>
          <w:rFonts w:hint="eastAsia"/>
          <w:color w:val="auto"/>
          <w:lang w:eastAsia="zh-CN"/>
        </w:rPr>
        <w:t>5.1 投标文件递交的截止时间（投标截止时间，下同）为</w:t>
      </w:r>
      <w:r>
        <w:rPr>
          <w:rFonts w:hint="eastAsia"/>
          <w:color w:val="auto"/>
          <w:lang w:eastAsia="zh-CN"/>
        </w:rPr>
        <w:tab/>
      </w:r>
      <w:r>
        <w:rPr>
          <w:rFonts w:hint="eastAsia"/>
          <w:color w:val="auto"/>
          <w:lang w:eastAsia="zh-CN"/>
        </w:rPr>
        <w:t>年</w:t>
      </w:r>
      <w:r>
        <w:rPr>
          <w:rFonts w:hint="eastAsia"/>
          <w:color w:val="auto"/>
          <w:lang w:eastAsia="zh-CN"/>
        </w:rPr>
        <w:tab/>
      </w:r>
      <w:r>
        <w:rPr>
          <w:rFonts w:hint="eastAsia"/>
          <w:color w:val="auto"/>
          <w:lang w:eastAsia="zh-CN"/>
        </w:rPr>
        <w:t xml:space="preserve">月 </w:t>
      </w:r>
      <w:r>
        <w:rPr>
          <w:rFonts w:hint="eastAsia"/>
          <w:color w:val="auto"/>
          <w:lang w:eastAsia="zh-CN"/>
        </w:rPr>
        <w:tab/>
      </w:r>
      <w:r>
        <w:rPr>
          <w:rFonts w:hint="eastAsia"/>
          <w:color w:val="auto"/>
          <w:lang w:eastAsia="zh-CN"/>
        </w:rPr>
        <w:t>日</w:t>
      </w:r>
      <w:r>
        <w:rPr>
          <w:rFonts w:hint="eastAsia"/>
          <w:color w:val="auto"/>
          <w:lang w:eastAsia="zh-CN"/>
        </w:rPr>
        <w:tab/>
      </w:r>
      <w:r>
        <w:rPr>
          <w:rFonts w:hint="eastAsia"/>
          <w:color w:val="auto"/>
          <w:lang w:eastAsia="zh-CN"/>
        </w:rPr>
        <w:t>时</w:t>
      </w:r>
      <w:r>
        <w:rPr>
          <w:rFonts w:hint="eastAsia"/>
          <w:color w:val="auto"/>
          <w:lang w:eastAsia="zh-CN"/>
        </w:rPr>
        <w:tab/>
      </w:r>
      <w:r>
        <w:rPr>
          <w:rFonts w:hint="eastAsia"/>
          <w:color w:val="auto"/>
          <w:lang w:eastAsia="zh-CN"/>
        </w:rPr>
        <w:t>分，投标人应在截止时间前通过</w:t>
      </w:r>
      <w:r>
        <w:rPr>
          <w:rFonts w:hint="eastAsia"/>
          <w:color w:val="auto"/>
          <w:lang w:eastAsia="zh-CN"/>
        </w:rPr>
        <w:tab/>
      </w:r>
      <w:r>
        <w:rPr>
          <w:rFonts w:hint="eastAsia"/>
          <w:color w:val="auto"/>
          <w:lang w:eastAsia="zh-CN"/>
        </w:rPr>
        <w:t>（电子 招标投标交易平台）递交电子投标文件。</w:t>
      </w:r>
    </w:p>
    <w:p w14:paraId="71BA5580">
      <w:pPr>
        <w:spacing w:line="360" w:lineRule="auto"/>
        <w:ind w:firstLine="420"/>
        <w:rPr>
          <w:color w:val="auto"/>
          <w:lang w:eastAsia="zh-CN"/>
        </w:rPr>
      </w:pPr>
      <w:r>
        <w:rPr>
          <w:rFonts w:hint="eastAsia"/>
          <w:color w:val="auto"/>
          <w:lang w:eastAsia="zh-CN"/>
        </w:rPr>
        <w:t>5.2 投标人应当在投标截止时间前完成投标文件的传输递交，并可以补充、修改或者撤回投标文件。投标截止时间前未完成投标文件传输的，视为撤回投标文件。投标截止时间后送达的投标文件，电子招标投标交易平台应当拒收。</w:t>
      </w:r>
    </w:p>
    <w:p w14:paraId="46DE00ED">
      <w:pPr>
        <w:spacing w:line="360" w:lineRule="auto"/>
        <w:ind w:firstLine="420"/>
        <w:rPr>
          <w:color w:val="auto"/>
          <w:lang w:eastAsia="zh-CN"/>
        </w:rPr>
      </w:pPr>
      <w:r>
        <w:rPr>
          <w:rFonts w:hint="eastAsia"/>
          <w:color w:val="auto"/>
          <w:lang w:eastAsia="zh-CN"/>
        </w:rPr>
        <w:t>5.3 因投标人原因造成投标文件未解密的，视为撤销其投标文件；因投标人之外的原因造成投标文件未解密的，视为撤回其投标文件。部分投标文件未解密的，其他投标文件的开标可以继续进行。招标文件另有规定的，从其规定。</w:t>
      </w:r>
    </w:p>
    <w:p w14:paraId="1543460E">
      <w:pPr>
        <w:spacing w:line="360" w:lineRule="auto"/>
        <w:ind w:firstLine="420"/>
        <w:rPr>
          <w:i/>
          <w:iCs/>
          <w:color w:val="auto"/>
          <w:lang w:eastAsia="zh-CN"/>
        </w:rPr>
      </w:pPr>
      <w:r>
        <w:rPr>
          <w:rFonts w:hint="eastAsia"/>
          <w:color w:val="auto"/>
          <w:lang w:eastAsia="zh-CN"/>
        </w:rPr>
        <w:t>5.4投标保证金的形式：银行转账、银行保函、电子保函、建设工程投标保证保险支付等。银行转账应当从其基本账户中转出，投标保证金到账截止日期：           。</w:t>
      </w:r>
    </w:p>
    <w:p w14:paraId="3CEE7DF0">
      <w:pPr>
        <w:pStyle w:val="3"/>
        <w:spacing w:before="360" w:after="240"/>
        <w:rPr>
          <w:rFonts w:hint="eastAsia" w:ascii="宋体" w:hAnsi="宋体"/>
          <w:color w:val="auto"/>
          <w:lang w:eastAsia="zh-CN"/>
        </w:rPr>
      </w:pPr>
      <w:bookmarkStart w:id="89" w:name="第01章招标公告06"/>
      <w:bookmarkEnd w:id="89"/>
      <w:bookmarkStart w:id="90" w:name="_Toc6908"/>
      <w:bookmarkStart w:id="91" w:name="_Toc27048"/>
      <w:r>
        <w:rPr>
          <w:rFonts w:hint="eastAsia" w:ascii="宋体" w:hAnsi="宋体"/>
          <w:color w:val="auto"/>
          <w:lang w:eastAsia="zh-CN"/>
        </w:rPr>
        <w:t>6.　发布公告的媒介</w:t>
      </w:r>
      <w:bookmarkEnd w:id="90"/>
      <w:bookmarkEnd w:id="91"/>
    </w:p>
    <w:p w14:paraId="1AAC07A8">
      <w:pPr>
        <w:ind w:firstLine="420"/>
        <w:rPr>
          <w:color w:val="auto"/>
          <w:lang w:eastAsia="zh-CN"/>
        </w:rPr>
      </w:pPr>
      <w:r>
        <w:rPr>
          <w:rFonts w:hint="eastAsia"/>
          <w:color w:val="auto"/>
          <w:lang w:eastAsia="zh-CN"/>
        </w:rPr>
        <w:t>本招标公告同时在</w:t>
      </w:r>
      <w:r>
        <w:rPr>
          <w:rFonts w:hint="eastAsia"/>
          <w:color w:val="auto"/>
          <w:u w:val="single"/>
          <w:lang w:eastAsia="zh-CN"/>
        </w:rPr>
        <w:t>　　　　　　　　　</w:t>
      </w:r>
      <w:r>
        <w:rPr>
          <w:rFonts w:hint="eastAsia"/>
          <w:color w:val="auto"/>
          <w:lang w:eastAsia="zh-CN"/>
        </w:rPr>
        <w:t>（发布公告的媒介名称）上发布。</w:t>
      </w:r>
    </w:p>
    <w:p w14:paraId="3C464DC9">
      <w:pPr>
        <w:pStyle w:val="3"/>
        <w:spacing w:before="360" w:after="240"/>
        <w:rPr>
          <w:rFonts w:hint="eastAsia" w:ascii="宋体" w:hAnsi="宋体"/>
          <w:color w:val="auto"/>
          <w:lang w:eastAsia="zh-CN"/>
        </w:rPr>
      </w:pPr>
      <w:bookmarkStart w:id="92" w:name="_Toc31237"/>
      <w:bookmarkStart w:id="93" w:name="_Toc16068"/>
      <w:r>
        <w:rPr>
          <w:rFonts w:hint="eastAsia" w:ascii="宋体" w:hAnsi="宋体"/>
          <w:color w:val="auto"/>
          <w:lang w:eastAsia="zh-CN"/>
        </w:rPr>
        <w:t>7.  其他</w:t>
      </w:r>
      <w:bookmarkEnd w:id="92"/>
      <w:bookmarkEnd w:id="93"/>
    </w:p>
    <w:p w14:paraId="3FC8D307">
      <w:pPr>
        <w:keepNext w:val="0"/>
        <w:keepLines w:val="0"/>
        <w:pageBreakBefore w:val="0"/>
        <w:widowControl w:val="0"/>
        <w:kinsoku/>
        <w:wordWrap/>
        <w:overflowPunct/>
        <w:topLinePunct w:val="0"/>
        <w:autoSpaceDE/>
        <w:autoSpaceDN/>
        <w:bidi w:val="0"/>
        <w:adjustRightInd/>
        <w:snapToGrid/>
        <w:spacing w:line="360" w:lineRule="auto"/>
        <w:ind w:firstLine="420"/>
        <w:jc w:val="both"/>
        <w:textAlignment w:val="auto"/>
        <w:rPr>
          <w:color w:val="auto"/>
        </w:rPr>
      </w:pPr>
      <w:r>
        <w:rPr>
          <w:rFonts w:hint="eastAsia"/>
          <w:color w:val="auto"/>
        </w:rPr>
        <w:t>7.1投标人须在</w:t>
      </w:r>
      <w:permStart w:id="0" w:edGrp="everyone"/>
      <w:r>
        <w:rPr>
          <w:rFonts w:hint="eastAsia"/>
          <w:color w:val="auto"/>
        </w:rPr>
        <w:t>全国公共资源交易平台（海南省）企业信息管理系统（</w:t>
      </w:r>
      <w:r>
        <w:rPr>
          <w:rFonts w:hint="eastAsia"/>
          <w:color w:val="auto"/>
          <w:lang w:eastAsia="zh-CN"/>
        </w:rPr>
        <w:t>http://zw.hainan.gov.cn/ggzyjy</w:t>
      </w:r>
      <w:r>
        <w:rPr>
          <w:rFonts w:hint="eastAsia"/>
          <w:color w:val="auto"/>
        </w:rPr>
        <w:t>/</w:t>
      </w:r>
      <w:r>
        <w:rPr>
          <w:rFonts w:hint="eastAsia"/>
          <w:color w:val="auto"/>
          <w:lang w:eastAsia="zh-CN"/>
        </w:rPr>
        <w:t>）</w:t>
      </w:r>
      <w:permEnd w:id="0"/>
      <w:r>
        <w:rPr>
          <w:rFonts w:hint="eastAsia"/>
          <w:color w:val="auto"/>
        </w:rPr>
        <w:t>中登记企业信息，</w:t>
      </w:r>
      <w:r>
        <w:rPr>
          <w:rFonts w:hint="eastAsia"/>
          <w:color w:val="auto"/>
          <w:lang w:eastAsia="zh-CN"/>
        </w:rPr>
        <w:t>然后登录</w:t>
      </w:r>
      <w:permStart w:id="1" w:edGrp="everyone"/>
      <w:r>
        <w:rPr>
          <w:rFonts w:hint="eastAsia"/>
          <w:color w:val="auto"/>
        </w:rPr>
        <w:t>招投标交易平台</w:t>
      </w:r>
      <w:r>
        <w:rPr>
          <w:rFonts w:hint="eastAsia"/>
          <w:color w:val="auto"/>
          <w:lang w:eastAsia="zh-CN"/>
        </w:rPr>
        <w:t>（http://zw.hainan.gov.cn/ggzyjy</w:t>
      </w:r>
      <w:r>
        <w:rPr>
          <w:rFonts w:hint="eastAsia"/>
          <w:color w:val="auto"/>
        </w:rPr>
        <w:t>/</w:t>
      </w:r>
      <w:r>
        <w:rPr>
          <w:rFonts w:hint="eastAsia"/>
          <w:color w:val="auto"/>
          <w:lang w:eastAsia="zh-CN"/>
        </w:rPr>
        <w:t>）</w:t>
      </w:r>
      <w:permEnd w:id="1"/>
      <w:r>
        <w:rPr>
          <w:rFonts w:hint="eastAsia"/>
          <w:color w:val="auto"/>
        </w:rPr>
        <w:t>下载、查看电子版的招标文件及其他文件；</w:t>
      </w:r>
    </w:p>
    <w:p w14:paraId="53A1EFC0">
      <w:pPr>
        <w:keepNext w:val="0"/>
        <w:keepLines w:val="0"/>
        <w:pageBreakBefore w:val="0"/>
        <w:widowControl w:val="0"/>
        <w:kinsoku/>
        <w:wordWrap/>
        <w:overflowPunct/>
        <w:topLinePunct w:val="0"/>
        <w:autoSpaceDE/>
        <w:autoSpaceDN/>
        <w:bidi w:val="0"/>
        <w:adjustRightInd/>
        <w:snapToGrid/>
        <w:spacing w:line="360" w:lineRule="auto"/>
        <w:ind w:firstLine="420"/>
        <w:jc w:val="both"/>
        <w:textAlignment w:val="auto"/>
        <w:rPr>
          <w:color w:val="auto"/>
        </w:rPr>
      </w:pPr>
      <w:r>
        <w:rPr>
          <w:rFonts w:hint="eastAsia"/>
          <w:color w:val="auto"/>
        </w:rPr>
        <w:t>7.2电子标（招标文件后缀名.GZBS）：必须使用最新版本的</w:t>
      </w:r>
      <w:permStart w:id="2" w:edGrp="everyone"/>
      <w:r>
        <w:rPr>
          <w:rFonts w:hint="eastAsia"/>
          <w:color w:val="auto"/>
        </w:rPr>
        <w:t>电子投标工具（在</w:t>
      </w:r>
      <w:r>
        <w:rPr>
          <w:rFonts w:hint="eastAsia"/>
          <w:color w:val="auto"/>
          <w:lang w:eastAsia="zh-CN"/>
        </w:rPr>
        <w:t>http://zw.hainan.gov.cn/ggzyjy</w:t>
      </w:r>
      <w:r>
        <w:rPr>
          <w:rFonts w:hint="eastAsia"/>
          <w:color w:val="auto"/>
        </w:rPr>
        <w:t>/ggzy/xgrjxz/index.jhtml下载投标工具）</w:t>
      </w:r>
      <w:permEnd w:id="2"/>
      <w:r>
        <w:rPr>
          <w:rFonts w:hint="eastAsia"/>
          <w:color w:val="auto"/>
        </w:rPr>
        <w:t>制作电子版的投标文件；</w:t>
      </w:r>
    </w:p>
    <w:p w14:paraId="688296F9">
      <w:pPr>
        <w:keepNext w:val="0"/>
        <w:keepLines w:val="0"/>
        <w:pageBreakBefore w:val="0"/>
        <w:widowControl w:val="0"/>
        <w:kinsoku/>
        <w:wordWrap/>
        <w:overflowPunct/>
        <w:topLinePunct w:val="0"/>
        <w:autoSpaceDE/>
        <w:autoSpaceDN/>
        <w:bidi w:val="0"/>
        <w:adjustRightInd/>
        <w:snapToGrid/>
        <w:spacing w:line="360" w:lineRule="auto"/>
        <w:ind w:firstLine="420"/>
        <w:jc w:val="both"/>
        <w:textAlignment w:val="auto"/>
        <w:rPr>
          <w:color w:val="auto"/>
          <w:lang w:eastAsia="zh-CN"/>
        </w:rPr>
      </w:pPr>
      <w:r>
        <w:rPr>
          <w:rFonts w:hint="eastAsia"/>
          <w:color w:val="auto"/>
          <w:lang w:eastAsia="zh-CN"/>
        </w:rPr>
        <w:t>7.3投标文件递交截止时间前，投标人应严格按照招标文件的约定和要求，制作和上传经过数字证书和电子签章加密的电子投标文件（加密和解密须用同一数字证书）。</w:t>
      </w:r>
    </w:p>
    <w:p w14:paraId="003EA4F6">
      <w:pPr>
        <w:pStyle w:val="3"/>
        <w:spacing w:before="360" w:after="240"/>
        <w:rPr>
          <w:rFonts w:hint="eastAsia" w:ascii="宋体" w:hAnsi="宋体"/>
          <w:color w:val="auto"/>
          <w:lang w:eastAsia="zh-CN"/>
        </w:rPr>
      </w:pPr>
      <w:bookmarkStart w:id="94" w:name="第01章招标公告08"/>
      <w:bookmarkEnd w:id="94"/>
      <w:bookmarkStart w:id="95" w:name="_Toc6567"/>
      <w:bookmarkStart w:id="96" w:name="_Toc28376"/>
      <w:r>
        <w:rPr>
          <w:rFonts w:hint="eastAsia" w:ascii="宋体" w:hAnsi="宋体"/>
          <w:color w:val="auto"/>
          <w:lang w:eastAsia="zh-CN"/>
        </w:rPr>
        <w:t>8.　联系方式</w:t>
      </w:r>
      <w:bookmarkEnd w:id="95"/>
      <w:bookmarkEnd w:id="96"/>
    </w:p>
    <w:p w14:paraId="5BC03CDA">
      <w:pPr>
        <w:ind w:firstLine="420"/>
        <w:rPr>
          <w:color w:val="auto"/>
          <w:lang w:eastAsia="zh-CN"/>
        </w:rPr>
      </w:pPr>
      <w:r>
        <w:rPr>
          <w:rFonts w:hint="eastAsia"/>
          <w:color w:val="auto"/>
          <w:lang w:eastAsia="zh-CN"/>
        </w:rPr>
        <w:t>招标人：　　　　　　　　　　　　招标代理机构：　　　　　　　　　　　</w:t>
      </w:r>
    </w:p>
    <w:p w14:paraId="62CB0F99">
      <w:pPr>
        <w:ind w:firstLine="420"/>
        <w:rPr>
          <w:color w:val="auto"/>
        </w:rPr>
      </w:pPr>
      <w:r>
        <w:rPr>
          <w:rFonts w:hint="eastAsia"/>
          <w:color w:val="auto"/>
        </w:rPr>
        <w:t>地址：　　　　　　　　　　　　　地址：　　　　　　　　　　　　　　　</w:t>
      </w:r>
    </w:p>
    <w:p w14:paraId="785A0532">
      <w:pPr>
        <w:ind w:firstLine="420"/>
        <w:rPr>
          <w:color w:val="auto"/>
          <w:lang w:eastAsia="zh-CN"/>
        </w:rPr>
      </w:pPr>
      <w:r>
        <w:rPr>
          <w:rFonts w:hint="eastAsia"/>
          <w:color w:val="auto"/>
          <w:lang w:eastAsia="zh-CN"/>
        </w:rPr>
        <w:t>邮政编码：　　　　　　　　　　　邮政编码：　　　　　　　　　　　　　</w:t>
      </w:r>
    </w:p>
    <w:p w14:paraId="7DC7DFC5">
      <w:pPr>
        <w:ind w:firstLine="420"/>
        <w:rPr>
          <w:color w:val="auto"/>
          <w:lang w:eastAsia="zh-CN"/>
        </w:rPr>
      </w:pPr>
      <w:r>
        <w:rPr>
          <w:rFonts w:hint="eastAsia"/>
          <w:color w:val="auto"/>
          <w:lang w:eastAsia="zh-CN"/>
        </w:rPr>
        <w:t>联系人：　　　　　　　　　　　　联系人：　　　　　　　　　　　　　　</w:t>
      </w:r>
    </w:p>
    <w:p w14:paraId="31F81FA8">
      <w:pPr>
        <w:ind w:firstLine="420"/>
        <w:rPr>
          <w:color w:val="auto"/>
          <w:lang w:eastAsia="zh-CN"/>
        </w:rPr>
      </w:pPr>
      <w:r>
        <w:rPr>
          <w:rFonts w:hint="eastAsia"/>
          <w:color w:val="auto"/>
          <w:lang w:eastAsia="zh-CN"/>
        </w:rPr>
        <w:t>电话：　　　　　　　　　　　　　电话：　　　　　　　　　　　　　　　</w:t>
      </w:r>
    </w:p>
    <w:p w14:paraId="05E2FC40">
      <w:pPr>
        <w:ind w:firstLine="420"/>
        <w:rPr>
          <w:color w:val="auto"/>
          <w:lang w:eastAsia="zh-CN"/>
        </w:rPr>
      </w:pPr>
      <w:r>
        <w:rPr>
          <w:rFonts w:hint="eastAsia"/>
          <w:color w:val="auto"/>
          <w:lang w:eastAsia="zh-CN"/>
        </w:rPr>
        <w:t>传真：　　　　　　　　　　　　　传真：　　　　　　　　　　　　　　　</w:t>
      </w:r>
    </w:p>
    <w:p w14:paraId="038C56DD">
      <w:pPr>
        <w:ind w:firstLine="420"/>
        <w:rPr>
          <w:color w:val="auto"/>
          <w:lang w:eastAsia="zh-CN"/>
        </w:rPr>
      </w:pPr>
      <w:r>
        <w:rPr>
          <w:rFonts w:hint="eastAsia"/>
          <w:color w:val="auto"/>
          <w:lang w:eastAsia="zh-CN"/>
        </w:rPr>
        <w:t>电子邮件：　　　　　　　　　　　电子邮件：　　　　　　　　　　　　　</w:t>
      </w:r>
    </w:p>
    <w:p w14:paraId="015C0990">
      <w:pPr>
        <w:ind w:firstLine="420"/>
        <w:rPr>
          <w:color w:val="auto"/>
        </w:rPr>
      </w:pPr>
      <w:r>
        <w:rPr>
          <w:rFonts w:hint="eastAsia"/>
          <w:color w:val="auto"/>
        </w:rPr>
        <w:t>网址：　　　　　　　　　　　　　网址：　　　　　　　　　　　　　　　</w:t>
      </w:r>
    </w:p>
    <w:p w14:paraId="7009630F">
      <w:pPr>
        <w:ind w:firstLine="420"/>
        <w:rPr>
          <w:color w:val="auto"/>
          <w:lang w:eastAsia="zh-CN"/>
        </w:rPr>
      </w:pPr>
      <w:r>
        <w:rPr>
          <w:rFonts w:hint="eastAsia"/>
          <w:color w:val="auto"/>
          <w:lang w:eastAsia="zh-CN"/>
        </w:rPr>
        <w:t>开户银行：　　　　　　　　　　　开户银行：　　　　　　　　　　　　　</w:t>
      </w:r>
    </w:p>
    <w:p w14:paraId="76795ED1">
      <w:pPr>
        <w:ind w:firstLine="420"/>
        <w:rPr>
          <w:color w:val="auto"/>
          <w:lang w:eastAsia="zh-CN"/>
        </w:rPr>
      </w:pPr>
      <w:r>
        <w:rPr>
          <w:rFonts w:hint="eastAsia"/>
          <w:color w:val="auto"/>
          <w:lang w:eastAsia="zh-CN"/>
        </w:rPr>
        <w:t>账号：　　　　　　　　　　　　　账号：　　　　　　　　　　　　　　　</w:t>
      </w:r>
    </w:p>
    <w:p w14:paraId="2AD4F507">
      <w:pPr>
        <w:ind w:firstLine="420"/>
        <w:rPr>
          <w:color w:val="auto"/>
          <w:lang w:eastAsia="zh-CN"/>
        </w:rPr>
      </w:pPr>
      <w:r>
        <w:rPr>
          <w:rFonts w:hint="eastAsia"/>
          <w:color w:val="auto"/>
          <w:lang w:eastAsia="zh-CN"/>
        </w:rPr>
        <w:t>　　　　　　　　　　　　　　　　　　　　　　　　　　　　　年　　　　月　　　　日</w:t>
      </w:r>
    </w:p>
    <w:p w14:paraId="1CDD4D4E">
      <w:pPr>
        <w:ind w:firstLine="420"/>
        <w:rPr>
          <w:color w:val="auto"/>
          <w:lang w:eastAsia="zh-CN"/>
        </w:rPr>
      </w:pPr>
    </w:p>
    <w:p w14:paraId="1F245B13">
      <w:pPr>
        <w:ind w:firstLine="420"/>
        <w:rPr>
          <w:color w:val="auto"/>
          <w:u w:val="single"/>
          <w:lang w:eastAsia="zh-CN"/>
        </w:rPr>
      </w:pPr>
    </w:p>
    <w:p w14:paraId="252976BC">
      <w:pPr>
        <w:ind w:firstLine="420"/>
        <w:rPr>
          <w:color w:val="auto"/>
          <w:lang w:eastAsia="zh-CN"/>
        </w:rPr>
      </w:pPr>
    </w:p>
    <w:p w14:paraId="395E5DAC">
      <w:pPr>
        <w:ind w:firstLine="0" w:firstLineChars="0"/>
        <w:rPr>
          <w:color w:val="auto"/>
          <w:lang w:eastAsia="zh-CN"/>
        </w:rPr>
      </w:pPr>
      <w:bookmarkStart w:id="97" w:name="_Toc11882"/>
      <w:bookmarkStart w:id="98" w:name="_Toc531359428"/>
      <w:bookmarkStart w:id="99" w:name="_Toc14543"/>
    </w:p>
    <w:bookmarkEnd w:id="97"/>
    <w:bookmarkEnd w:id="98"/>
    <w:bookmarkEnd w:id="99"/>
    <w:p w14:paraId="5FADBB03">
      <w:pPr>
        <w:pStyle w:val="2"/>
        <w:spacing w:before="0" w:beforeLines="0" w:after="0" w:afterLines="0"/>
        <w:rPr>
          <w:rFonts w:hint="eastAsia"/>
          <w:bCs w:val="0"/>
          <w:color w:val="auto"/>
          <w:lang w:eastAsia="zh-CN"/>
        </w:rPr>
      </w:pPr>
      <w:bookmarkStart w:id="100" w:name="_Toc1833"/>
      <w:bookmarkStart w:id="101" w:name="_Toc1706199307"/>
      <w:bookmarkStart w:id="102" w:name="_Toc70861693"/>
      <w:bookmarkStart w:id="103" w:name="_Toc540772575"/>
      <w:bookmarkStart w:id="104" w:name="_Toc638747543"/>
      <w:bookmarkStart w:id="105" w:name="_Toc8234"/>
      <w:bookmarkStart w:id="106" w:name="_Toc1403620865"/>
      <w:bookmarkStart w:id="107" w:name="_Toc569151656"/>
      <w:bookmarkStart w:id="108" w:name="_Toc256697163"/>
      <w:bookmarkStart w:id="109" w:name="_Toc789152643"/>
      <w:bookmarkStart w:id="110" w:name="_Toc799297409"/>
      <w:r>
        <w:rPr>
          <w:rFonts w:hint="eastAsia"/>
          <w:b w:val="0"/>
          <w:color w:val="auto"/>
          <w:lang w:eastAsia="zh-CN"/>
        </w:rPr>
        <w:t>第二章  投标人须知</w:t>
      </w:r>
      <w:bookmarkEnd w:id="100"/>
      <w:bookmarkEnd w:id="101"/>
      <w:bookmarkEnd w:id="102"/>
      <w:bookmarkEnd w:id="103"/>
      <w:bookmarkEnd w:id="104"/>
      <w:bookmarkEnd w:id="105"/>
      <w:bookmarkEnd w:id="106"/>
      <w:bookmarkEnd w:id="107"/>
      <w:bookmarkEnd w:id="108"/>
      <w:bookmarkEnd w:id="109"/>
      <w:bookmarkEnd w:id="110"/>
      <w:bookmarkStart w:id="111" w:name="_bookmark20"/>
      <w:bookmarkEnd w:id="111"/>
    </w:p>
    <w:p w14:paraId="2842A2DB">
      <w:pPr>
        <w:pStyle w:val="3"/>
        <w:spacing w:before="360" w:after="240"/>
        <w:rPr>
          <w:color w:val="auto"/>
          <w:lang w:eastAsia="zh-CN"/>
        </w:rPr>
      </w:pPr>
      <w:bookmarkStart w:id="112" w:name="_bookmark21"/>
      <w:bookmarkEnd w:id="112"/>
      <w:bookmarkStart w:id="113" w:name="_Toc31104"/>
      <w:bookmarkStart w:id="114" w:name="_Toc531359430"/>
      <w:bookmarkStart w:id="115" w:name="_Toc1621543010"/>
      <w:bookmarkStart w:id="116" w:name="_Toc744142255"/>
      <w:bookmarkStart w:id="117" w:name="_Toc393138259"/>
      <w:bookmarkStart w:id="118" w:name="_Toc20349"/>
      <w:bookmarkStart w:id="119" w:name="_Toc615920816"/>
      <w:bookmarkStart w:id="120" w:name="_Toc24637"/>
      <w:bookmarkStart w:id="121" w:name="_Toc556651760"/>
      <w:bookmarkStart w:id="122" w:name="_Toc1839913784"/>
      <w:bookmarkStart w:id="123" w:name="_Toc29310"/>
      <w:bookmarkStart w:id="124" w:name="_Toc1660363395"/>
      <w:bookmarkStart w:id="125" w:name="_Toc392032426"/>
      <w:bookmarkStart w:id="126" w:name="_Toc1836618517"/>
      <w:r>
        <w:rPr>
          <w:rFonts w:hint="eastAsia"/>
          <w:color w:val="auto"/>
          <w:lang w:eastAsia="zh-CN"/>
        </w:rPr>
        <w:t>投标人须知前附表</w:t>
      </w:r>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p>
    <w:tbl>
      <w:tblPr>
        <w:tblStyle w:val="26"/>
        <w:tblW w:w="88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3353"/>
        <w:gridCol w:w="4347"/>
      </w:tblGrid>
      <w:tr w14:paraId="3D597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exact"/>
          <w:tblHeader/>
          <w:jc w:val="center"/>
        </w:trPr>
        <w:tc>
          <w:tcPr>
            <w:tcW w:w="1134" w:type="dxa"/>
            <w:noWrap w:val="0"/>
            <w:vAlign w:val="center"/>
          </w:tcPr>
          <w:p w14:paraId="33747EF3">
            <w:pPr>
              <w:pStyle w:val="56"/>
              <w:spacing w:before="41" w:line="240" w:lineRule="auto"/>
              <w:ind w:firstLine="0" w:firstLineChars="0"/>
              <w:jc w:val="center"/>
              <w:rPr>
                <w:rFonts w:hint="eastAsia" w:ascii="宋体" w:hAnsi="宋体"/>
                <w:color w:val="auto"/>
                <w:szCs w:val="21"/>
              </w:rPr>
            </w:pPr>
            <w:bookmarkStart w:id="127" w:name="_bookmark22"/>
            <w:bookmarkEnd w:id="127"/>
            <w:bookmarkStart w:id="128" w:name="_Toc531359431"/>
            <w:bookmarkStart w:id="129" w:name="_Toc14944"/>
            <w:bookmarkStart w:id="130" w:name="_Toc32471"/>
            <w:r>
              <w:rPr>
                <w:rFonts w:hint="eastAsia" w:ascii="宋体" w:hAnsi="宋体"/>
                <w:color w:val="auto"/>
                <w:szCs w:val="21"/>
              </w:rPr>
              <w:t>条</w:t>
            </w:r>
            <w:r>
              <w:rPr>
                <w:rFonts w:ascii="宋体" w:hAnsi="宋体"/>
                <w:color w:val="auto"/>
                <w:szCs w:val="21"/>
              </w:rPr>
              <w:t>款号</w:t>
            </w:r>
          </w:p>
        </w:tc>
        <w:tc>
          <w:tcPr>
            <w:tcW w:w="3353" w:type="dxa"/>
            <w:noWrap w:val="0"/>
            <w:vAlign w:val="center"/>
          </w:tcPr>
          <w:p w14:paraId="0CBA038A">
            <w:pPr>
              <w:pStyle w:val="56"/>
              <w:spacing w:before="41" w:line="240" w:lineRule="auto"/>
              <w:ind w:firstLine="0" w:firstLineChars="0"/>
              <w:jc w:val="center"/>
              <w:rPr>
                <w:rFonts w:hint="eastAsia" w:ascii="宋体" w:hAnsi="宋体"/>
                <w:color w:val="auto"/>
                <w:szCs w:val="21"/>
              </w:rPr>
            </w:pPr>
            <w:r>
              <w:rPr>
                <w:rFonts w:ascii="宋体" w:hAnsi="宋体"/>
                <w:color w:val="auto"/>
                <w:szCs w:val="21"/>
              </w:rPr>
              <w:t>条款名称</w:t>
            </w:r>
          </w:p>
        </w:tc>
        <w:tc>
          <w:tcPr>
            <w:tcW w:w="4347" w:type="dxa"/>
            <w:noWrap w:val="0"/>
            <w:vAlign w:val="center"/>
          </w:tcPr>
          <w:p w14:paraId="7768A8E9">
            <w:pPr>
              <w:pStyle w:val="56"/>
              <w:spacing w:before="41" w:line="240" w:lineRule="auto"/>
              <w:ind w:firstLine="0" w:firstLineChars="0"/>
              <w:jc w:val="center"/>
              <w:rPr>
                <w:rFonts w:hint="eastAsia" w:ascii="宋体" w:hAnsi="宋体"/>
                <w:color w:val="auto"/>
                <w:szCs w:val="21"/>
              </w:rPr>
            </w:pPr>
            <w:r>
              <w:rPr>
                <w:rFonts w:ascii="宋体" w:hAnsi="宋体"/>
                <w:color w:val="auto"/>
                <w:szCs w:val="21"/>
              </w:rPr>
              <w:t>编列内容</w:t>
            </w:r>
          </w:p>
        </w:tc>
      </w:tr>
      <w:tr w14:paraId="73F8B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exact"/>
          <w:jc w:val="center"/>
        </w:trPr>
        <w:tc>
          <w:tcPr>
            <w:tcW w:w="1134" w:type="dxa"/>
            <w:noWrap w:val="0"/>
            <w:vAlign w:val="center"/>
          </w:tcPr>
          <w:p w14:paraId="1DC51EA9">
            <w:pPr>
              <w:pStyle w:val="56"/>
              <w:spacing w:line="240" w:lineRule="auto"/>
              <w:ind w:firstLine="0" w:firstLineChars="0"/>
              <w:jc w:val="center"/>
              <w:rPr>
                <w:rFonts w:hint="eastAsia" w:ascii="宋体" w:hAnsi="宋体"/>
                <w:color w:val="auto"/>
                <w:szCs w:val="21"/>
              </w:rPr>
            </w:pPr>
            <w:r>
              <w:rPr>
                <w:rFonts w:ascii="宋体" w:hAnsi="宋体"/>
                <w:color w:val="auto"/>
                <w:szCs w:val="21"/>
              </w:rPr>
              <w:t>1.1.2</w:t>
            </w:r>
          </w:p>
        </w:tc>
        <w:tc>
          <w:tcPr>
            <w:tcW w:w="3353" w:type="dxa"/>
            <w:noWrap w:val="0"/>
            <w:vAlign w:val="center"/>
          </w:tcPr>
          <w:p w14:paraId="4C95401D">
            <w:pPr>
              <w:pStyle w:val="56"/>
              <w:spacing w:line="240" w:lineRule="auto"/>
              <w:ind w:firstLine="0" w:firstLineChars="0"/>
              <w:jc w:val="center"/>
              <w:rPr>
                <w:rFonts w:hint="eastAsia" w:ascii="宋体" w:hAnsi="宋体"/>
                <w:color w:val="auto"/>
                <w:szCs w:val="21"/>
              </w:rPr>
            </w:pPr>
            <w:r>
              <w:rPr>
                <w:rFonts w:hint="eastAsia" w:ascii="宋体" w:hAnsi="宋体"/>
                <w:color w:val="auto"/>
                <w:szCs w:val="21"/>
              </w:rPr>
              <w:t>招标人</w:t>
            </w:r>
          </w:p>
        </w:tc>
        <w:tc>
          <w:tcPr>
            <w:tcW w:w="4347" w:type="dxa"/>
            <w:noWrap w:val="0"/>
            <w:vAlign w:val="center"/>
          </w:tcPr>
          <w:p w14:paraId="2AE7010F">
            <w:pPr>
              <w:pStyle w:val="56"/>
              <w:spacing w:before="110"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名称：</w:t>
            </w:r>
          </w:p>
          <w:p w14:paraId="7E020E52">
            <w:pPr>
              <w:pStyle w:val="56"/>
              <w:spacing w:before="110"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地址：</w:t>
            </w:r>
          </w:p>
          <w:p w14:paraId="7279CE91">
            <w:pPr>
              <w:pStyle w:val="56"/>
              <w:spacing w:before="110"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邮编;</w:t>
            </w:r>
          </w:p>
          <w:p w14:paraId="272CB149">
            <w:pPr>
              <w:pStyle w:val="56"/>
              <w:spacing w:before="110"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联系人：</w:t>
            </w:r>
          </w:p>
          <w:p w14:paraId="60D80A29">
            <w:pPr>
              <w:pStyle w:val="56"/>
              <w:spacing w:before="40"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电话：</w:t>
            </w:r>
          </w:p>
          <w:p w14:paraId="0CCC37E8">
            <w:pPr>
              <w:pStyle w:val="56"/>
              <w:spacing w:before="40"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传真：</w:t>
            </w:r>
          </w:p>
        </w:tc>
      </w:tr>
      <w:tr w14:paraId="46E8C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2" w:hRule="exact"/>
          <w:jc w:val="center"/>
        </w:trPr>
        <w:tc>
          <w:tcPr>
            <w:tcW w:w="1134" w:type="dxa"/>
            <w:noWrap w:val="0"/>
            <w:vAlign w:val="center"/>
          </w:tcPr>
          <w:p w14:paraId="4A6428AB">
            <w:pPr>
              <w:pStyle w:val="56"/>
              <w:spacing w:line="240" w:lineRule="auto"/>
              <w:ind w:firstLine="0" w:firstLineChars="0"/>
              <w:jc w:val="center"/>
              <w:rPr>
                <w:rFonts w:hint="eastAsia" w:ascii="宋体" w:hAnsi="宋体"/>
                <w:color w:val="auto"/>
                <w:szCs w:val="21"/>
                <w:lang w:eastAsia="zh-CN"/>
              </w:rPr>
            </w:pPr>
            <w:r>
              <w:rPr>
                <w:rFonts w:hint="eastAsia" w:ascii="宋体" w:hAnsi="宋体"/>
                <w:color w:val="auto"/>
                <w:szCs w:val="21"/>
                <w:lang w:eastAsia="zh-CN"/>
              </w:rPr>
              <w:t>1.13</w:t>
            </w:r>
          </w:p>
        </w:tc>
        <w:tc>
          <w:tcPr>
            <w:tcW w:w="3353" w:type="dxa"/>
            <w:noWrap w:val="0"/>
            <w:vAlign w:val="center"/>
          </w:tcPr>
          <w:p w14:paraId="7610376E">
            <w:pPr>
              <w:pStyle w:val="56"/>
              <w:spacing w:line="240" w:lineRule="auto"/>
              <w:ind w:firstLine="0" w:firstLineChars="0"/>
              <w:jc w:val="center"/>
              <w:rPr>
                <w:rFonts w:hint="eastAsia" w:ascii="宋体" w:hAnsi="宋体"/>
                <w:color w:val="auto"/>
                <w:szCs w:val="21"/>
              </w:rPr>
            </w:pPr>
            <w:r>
              <w:rPr>
                <w:rFonts w:hint="eastAsia" w:ascii="宋体" w:hAnsi="宋体"/>
                <w:color w:val="auto"/>
                <w:szCs w:val="21"/>
              </w:rPr>
              <w:t>招标代理机构</w:t>
            </w:r>
          </w:p>
        </w:tc>
        <w:tc>
          <w:tcPr>
            <w:tcW w:w="4347" w:type="dxa"/>
            <w:noWrap w:val="0"/>
            <w:vAlign w:val="center"/>
          </w:tcPr>
          <w:p w14:paraId="3F7D19DE">
            <w:pPr>
              <w:pStyle w:val="56"/>
              <w:spacing w:before="110"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名称：</w:t>
            </w:r>
          </w:p>
          <w:p w14:paraId="3F6F7007">
            <w:pPr>
              <w:pStyle w:val="56"/>
              <w:spacing w:before="110"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地址：</w:t>
            </w:r>
          </w:p>
          <w:p w14:paraId="4133540A">
            <w:pPr>
              <w:pStyle w:val="56"/>
              <w:spacing w:before="110"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邮编;</w:t>
            </w:r>
          </w:p>
          <w:p w14:paraId="5B85E934">
            <w:pPr>
              <w:pStyle w:val="56"/>
              <w:spacing w:before="110"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联系人：</w:t>
            </w:r>
          </w:p>
          <w:p w14:paraId="2A98506D">
            <w:pPr>
              <w:pStyle w:val="56"/>
              <w:spacing w:before="40"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电话：</w:t>
            </w:r>
          </w:p>
          <w:p w14:paraId="6109333E">
            <w:pPr>
              <w:pStyle w:val="56"/>
              <w:spacing w:before="38" w:line="240" w:lineRule="auto"/>
              <w:ind w:firstLine="0" w:firstLineChars="0"/>
              <w:jc w:val="both"/>
              <w:rPr>
                <w:rFonts w:hint="eastAsia" w:ascii="宋体" w:hAnsi="宋体"/>
                <w:color w:val="auto"/>
                <w:szCs w:val="21"/>
                <w:lang w:eastAsia="zh-CN"/>
              </w:rPr>
            </w:pPr>
            <w:r>
              <w:rPr>
                <w:rFonts w:hint="eastAsia" w:ascii="宋体" w:hAnsi="宋体"/>
                <w:color w:val="auto"/>
                <w:szCs w:val="21"/>
                <w:lang w:eastAsia="zh-CN"/>
              </w:rPr>
              <w:t>传真：</w:t>
            </w:r>
          </w:p>
        </w:tc>
      </w:tr>
      <w:tr w14:paraId="54850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134" w:type="dxa"/>
            <w:noWrap w:val="0"/>
            <w:vAlign w:val="center"/>
          </w:tcPr>
          <w:p w14:paraId="71EDC235">
            <w:pPr>
              <w:pStyle w:val="56"/>
              <w:spacing w:before="100" w:beforeAutospacing="1" w:after="100" w:afterAutospacing="1" w:line="240" w:lineRule="auto"/>
              <w:ind w:firstLine="0" w:firstLineChars="0"/>
              <w:jc w:val="center"/>
              <w:rPr>
                <w:rFonts w:hint="eastAsia" w:ascii="宋体" w:hAnsi="宋体"/>
                <w:color w:val="auto"/>
                <w:szCs w:val="21"/>
                <w:lang w:eastAsia="zh-CN"/>
              </w:rPr>
            </w:pPr>
            <w:r>
              <w:rPr>
                <w:rFonts w:hint="eastAsia" w:ascii="宋体" w:hAnsi="宋体"/>
                <w:color w:val="auto"/>
                <w:szCs w:val="21"/>
                <w:lang w:eastAsia="zh-CN"/>
              </w:rPr>
              <w:t>1.1.4</w:t>
            </w:r>
          </w:p>
        </w:tc>
        <w:tc>
          <w:tcPr>
            <w:tcW w:w="3353" w:type="dxa"/>
            <w:noWrap w:val="0"/>
            <w:vAlign w:val="center"/>
          </w:tcPr>
          <w:p w14:paraId="5E7D40B9">
            <w:pPr>
              <w:pStyle w:val="56"/>
              <w:spacing w:before="100" w:beforeAutospacing="1" w:after="100" w:afterAutospacing="1" w:line="240" w:lineRule="auto"/>
              <w:ind w:firstLine="0" w:firstLineChars="0"/>
              <w:jc w:val="center"/>
              <w:rPr>
                <w:rFonts w:hint="eastAsia" w:ascii="宋体" w:hAnsi="宋体"/>
                <w:color w:val="auto"/>
                <w:szCs w:val="21"/>
              </w:rPr>
            </w:pPr>
            <w:r>
              <w:rPr>
                <w:rFonts w:hint="eastAsia" w:ascii="宋体" w:hAnsi="宋体"/>
                <w:color w:val="auto"/>
                <w:szCs w:val="21"/>
              </w:rPr>
              <w:t>项目名称</w:t>
            </w:r>
          </w:p>
        </w:tc>
        <w:tc>
          <w:tcPr>
            <w:tcW w:w="4347" w:type="dxa"/>
            <w:noWrap w:val="0"/>
            <w:vAlign w:val="center"/>
          </w:tcPr>
          <w:p w14:paraId="168AAE71">
            <w:pPr>
              <w:spacing w:before="100" w:beforeAutospacing="1" w:after="100" w:afterAutospacing="1" w:line="240" w:lineRule="auto"/>
              <w:ind w:firstLine="0" w:firstLineChars="0"/>
              <w:jc w:val="center"/>
              <w:rPr>
                <w:color w:val="auto"/>
                <w:szCs w:val="21"/>
              </w:rPr>
            </w:pPr>
          </w:p>
        </w:tc>
      </w:tr>
      <w:tr w14:paraId="234DA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134" w:type="dxa"/>
            <w:noWrap w:val="0"/>
            <w:vAlign w:val="center"/>
          </w:tcPr>
          <w:p w14:paraId="0B1822ED">
            <w:pPr>
              <w:pStyle w:val="56"/>
              <w:spacing w:before="100" w:beforeAutospacing="1" w:after="100" w:afterAutospacing="1" w:line="240" w:lineRule="auto"/>
              <w:ind w:firstLine="0" w:firstLineChars="0"/>
              <w:jc w:val="center"/>
              <w:rPr>
                <w:rFonts w:hint="eastAsia" w:ascii="宋体" w:hAnsi="宋体"/>
                <w:color w:val="auto"/>
                <w:szCs w:val="21"/>
                <w:lang w:eastAsia="zh-CN"/>
              </w:rPr>
            </w:pPr>
            <w:r>
              <w:rPr>
                <w:rFonts w:hint="eastAsia" w:ascii="宋体" w:hAnsi="宋体"/>
                <w:color w:val="auto"/>
                <w:szCs w:val="21"/>
                <w:lang w:eastAsia="zh-CN"/>
              </w:rPr>
              <w:t>1.1.5</w:t>
            </w:r>
          </w:p>
        </w:tc>
        <w:tc>
          <w:tcPr>
            <w:tcW w:w="3353" w:type="dxa"/>
            <w:noWrap w:val="0"/>
            <w:vAlign w:val="center"/>
          </w:tcPr>
          <w:p w14:paraId="082F70F2">
            <w:pPr>
              <w:pStyle w:val="56"/>
              <w:spacing w:before="100" w:beforeAutospacing="1" w:after="100" w:afterAutospacing="1" w:line="240" w:lineRule="auto"/>
              <w:ind w:firstLine="0" w:firstLineChars="0"/>
              <w:jc w:val="center"/>
              <w:rPr>
                <w:rFonts w:hint="eastAsia" w:ascii="宋体" w:hAnsi="宋体"/>
                <w:color w:val="auto"/>
                <w:szCs w:val="21"/>
              </w:rPr>
            </w:pPr>
            <w:r>
              <w:rPr>
                <w:rFonts w:hint="eastAsia" w:ascii="宋体" w:hAnsi="宋体"/>
                <w:color w:val="auto"/>
                <w:szCs w:val="21"/>
              </w:rPr>
              <w:t>建设地点</w:t>
            </w:r>
          </w:p>
        </w:tc>
        <w:tc>
          <w:tcPr>
            <w:tcW w:w="4347" w:type="dxa"/>
            <w:noWrap w:val="0"/>
            <w:vAlign w:val="center"/>
          </w:tcPr>
          <w:p w14:paraId="49EA571B">
            <w:pPr>
              <w:spacing w:before="100" w:beforeAutospacing="1" w:after="100" w:afterAutospacing="1" w:line="240" w:lineRule="auto"/>
              <w:ind w:firstLine="0" w:firstLineChars="0"/>
              <w:jc w:val="center"/>
              <w:rPr>
                <w:color w:val="auto"/>
                <w:szCs w:val="21"/>
              </w:rPr>
            </w:pPr>
          </w:p>
        </w:tc>
      </w:tr>
      <w:tr w14:paraId="4D3A7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134" w:type="dxa"/>
            <w:noWrap w:val="0"/>
            <w:vAlign w:val="center"/>
          </w:tcPr>
          <w:p w14:paraId="0ACBC9EE">
            <w:pPr>
              <w:pStyle w:val="56"/>
              <w:spacing w:before="100" w:beforeAutospacing="1" w:after="100" w:afterAutospacing="1" w:line="240" w:lineRule="auto"/>
              <w:ind w:firstLine="0" w:firstLineChars="0"/>
              <w:jc w:val="center"/>
              <w:rPr>
                <w:rFonts w:hint="eastAsia" w:ascii="宋体" w:hAnsi="宋体"/>
                <w:color w:val="auto"/>
                <w:szCs w:val="21"/>
                <w:lang w:eastAsia="zh-CN"/>
              </w:rPr>
            </w:pPr>
            <w:r>
              <w:rPr>
                <w:rFonts w:hint="eastAsia" w:ascii="宋体" w:hAnsi="宋体"/>
                <w:color w:val="auto"/>
                <w:szCs w:val="21"/>
                <w:lang w:eastAsia="zh-CN"/>
              </w:rPr>
              <w:t>1.2.1</w:t>
            </w:r>
          </w:p>
        </w:tc>
        <w:tc>
          <w:tcPr>
            <w:tcW w:w="3353" w:type="dxa"/>
            <w:noWrap w:val="0"/>
            <w:vAlign w:val="center"/>
          </w:tcPr>
          <w:p w14:paraId="5BD0E2B0">
            <w:pPr>
              <w:pStyle w:val="56"/>
              <w:spacing w:before="100" w:beforeAutospacing="1" w:after="100" w:afterAutospacing="1" w:line="240" w:lineRule="auto"/>
              <w:ind w:firstLine="0" w:firstLineChars="0"/>
              <w:jc w:val="center"/>
              <w:rPr>
                <w:rFonts w:hint="eastAsia" w:ascii="宋体" w:hAnsi="宋体"/>
                <w:color w:val="auto"/>
                <w:szCs w:val="21"/>
              </w:rPr>
            </w:pPr>
            <w:r>
              <w:rPr>
                <w:rFonts w:hint="eastAsia" w:ascii="宋体" w:hAnsi="宋体"/>
                <w:color w:val="auto"/>
                <w:szCs w:val="21"/>
                <w:lang w:eastAsia="zh-CN"/>
              </w:rPr>
              <w:t>资金</w:t>
            </w:r>
            <w:r>
              <w:rPr>
                <w:rFonts w:hint="eastAsia" w:ascii="宋体" w:hAnsi="宋体"/>
                <w:color w:val="auto"/>
                <w:szCs w:val="21"/>
              </w:rPr>
              <w:t>来源</w:t>
            </w:r>
          </w:p>
        </w:tc>
        <w:tc>
          <w:tcPr>
            <w:tcW w:w="4347" w:type="dxa"/>
            <w:noWrap w:val="0"/>
            <w:vAlign w:val="center"/>
          </w:tcPr>
          <w:p w14:paraId="5444AF44">
            <w:pPr>
              <w:spacing w:before="100" w:beforeAutospacing="1" w:after="100" w:afterAutospacing="1" w:line="240" w:lineRule="auto"/>
              <w:ind w:firstLine="0" w:firstLineChars="0"/>
              <w:jc w:val="center"/>
              <w:rPr>
                <w:color w:val="auto"/>
                <w:szCs w:val="21"/>
              </w:rPr>
            </w:pPr>
          </w:p>
        </w:tc>
      </w:tr>
      <w:tr w14:paraId="3E832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134" w:type="dxa"/>
            <w:noWrap w:val="0"/>
            <w:vAlign w:val="center"/>
          </w:tcPr>
          <w:p w14:paraId="65440CE5">
            <w:pPr>
              <w:pStyle w:val="56"/>
              <w:spacing w:before="100" w:beforeAutospacing="1" w:after="100" w:afterAutospacing="1" w:line="240" w:lineRule="auto"/>
              <w:ind w:firstLine="0" w:firstLineChars="0"/>
              <w:jc w:val="center"/>
              <w:rPr>
                <w:rFonts w:hint="eastAsia" w:ascii="宋体" w:hAnsi="宋体"/>
                <w:color w:val="auto"/>
                <w:szCs w:val="21"/>
                <w:lang w:eastAsia="zh-CN"/>
              </w:rPr>
            </w:pPr>
            <w:r>
              <w:rPr>
                <w:rFonts w:hint="eastAsia" w:ascii="宋体" w:hAnsi="宋体"/>
                <w:color w:val="auto"/>
                <w:szCs w:val="21"/>
                <w:lang w:eastAsia="zh-CN"/>
              </w:rPr>
              <w:t>1.2.2</w:t>
            </w:r>
          </w:p>
        </w:tc>
        <w:tc>
          <w:tcPr>
            <w:tcW w:w="3353" w:type="dxa"/>
            <w:noWrap w:val="0"/>
            <w:vAlign w:val="center"/>
          </w:tcPr>
          <w:p w14:paraId="4C19F28C">
            <w:pPr>
              <w:pStyle w:val="56"/>
              <w:spacing w:before="100" w:beforeAutospacing="1" w:after="100" w:afterAutospacing="1" w:line="240" w:lineRule="auto"/>
              <w:ind w:firstLine="0" w:firstLineChars="0"/>
              <w:jc w:val="center"/>
              <w:rPr>
                <w:rFonts w:hint="eastAsia" w:ascii="宋体" w:hAnsi="宋体"/>
                <w:color w:val="auto"/>
                <w:szCs w:val="21"/>
              </w:rPr>
            </w:pPr>
            <w:r>
              <w:rPr>
                <w:rFonts w:ascii="宋体" w:hAnsi="宋体"/>
                <w:color w:val="auto"/>
                <w:szCs w:val="21"/>
              </w:rPr>
              <w:t>出资比例</w:t>
            </w:r>
          </w:p>
        </w:tc>
        <w:tc>
          <w:tcPr>
            <w:tcW w:w="4347" w:type="dxa"/>
            <w:noWrap w:val="0"/>
            <w:vAlign w:val="center"/>
          </w:tcPr>
          <w:p w14:paraId="72B81A32">
            <w:pPr>
              <w:spacing w:before="100" w:beforeAutospacing="1" w:after="100" w:afterAutospacing="1" w:line="240" w:lineRule="auto"/>
              <w:ind w:firstLine="0" w:firstLineChars="0"/>
              <w:jc w:val="center"/>
              <w:rPr>
                <w:color w:val="auto"/>
                <w:szCs w:val="21"/>
              </w:rPr>
            </w:pPr>
          </w:p>
        </w:tc>
      </w:tr>
      <w:tr w14:paraId="56F4D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134" w:type="dxa"/>
            <w:noWrap w:val="0"/>
            <w:vAlign w:val="center"/>
          </w:tcPr>
          <w:p w14:paraId="0CA35160">
            <w:pPr>
              <w:pStyle w:val="56"/>
              <w:spacing w:before="100" w:beforeAutospacing="1" w:after="100" w:afterAutospacing="1" w:line="240" w:lineRule="auto"/>
              <w:ind w:firstLine="0" w:firstLineChars="0"/>
              <w:jc w:val="center"/>
              <w:rPr>
                <w:rFonts w:hint="eastAsia" w:ascii="宋体" w:hAnsi="宋体"/>
                <w:color w:val="auto"/>
                <w:szCs w:val="21"/>
                <w:lang w:eastAsia="zh-CN"/>
              </w:rPr>
            </w:pPr>
            <w:r>
              <w:rPr>
                <w:rFonts w:hint="eastAsia" w:ascii="宋体" w:hAnsi="宋体"/>
                <w:color w:val="auto"/>
                <w:szCs w:val="21"/>
                <w:lang w:eastAsia="zh-CN"/>
              </w:rPr>
              <w:t>1.2.3</w:t>
            </w:r>
          </w:p>
        </w:tc>
        <w:tc>
          <w:tcPr>
            <w:tcW w:w="3353" w:type="dxa"/>
            <w:noWrap w:val="0"/>
            <w:vAlign w:val="center"/>
          </w:tcPr>
          <w:p w14:paraId="6F23E158">
            <w:pPr>
              <w:pStyle w:val="56"/>
              <w:spacing w:before="100" w:beforeAutospacing="1" w:after="100" w:afterAutospacing="1" w:line="240" w:lineRule="auto"/>
              <w:ind w:firstLine="0" w:firstLineChars="0"/>
              <w:jc w:val="center"/>
              <w:rPr>
                <w:rFonts w:hint="eastAsia" w:ascii="宋体" w:hAnsi="宋体"/>
                <w:color w:val="auto"/>
                <w:szCs w:val="21"/>
              </w:rPr>
            </w:pPr>
            <w:r>
              <w:rPr>
                <w:rFonts w:ascii="宋体" w:hAnsi="宋体"/>
                <w:color w:val="auto"/>
                <w:szCs w:val="21"/>
              </w:rPr>
              <w:t>资金落实情况</w:t>
            </w:r>
          </w:p>
        </w:tc>
        <w:tc>
          <w:tcPr>
            <w:tcW w:w="4347" w:type="dxa"/>
            <w:noWrap w:val="0"/>
            <w:vAlign w:val="center"/>
          </w:tcPr>
          <w:p w14:paraId="6EDC8D2E">
            <w:pPr>
              <w:spacing w:before="100" w:beforeAutospacing="1" w:after="100" w:afterAutospacing="1" w:line="240" w:lineRule="auto"/>
              <w:ind w:firstLine="0" w:firstLineChars="0"/>
              <w:jc w:val="center"/>
              <w:rPr>
                <w:color w:val="auto"/>
                <w:szCs w:val="21"/>
              </w:rPr>
            </w:pPr>
          </w:p>
        </w:tc>
      </w:tr>
      <w:tr w14:paraId="0BB08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134" w:type="dxa"/>
            <w:noWrap w:val="0"/>
            <w:vAlign w:val="center"/>
          </w:tcPr>
          <w:p w14:paraId="16BF8CAC">
            <w:pPr>
              <w:pStyle w:val="56"/>
              <w:spacing w:before="100" w:beforeAutospacing="1" w:after="100" w:afterAutospacing="1" w:line="240" w:lineRule="auto"/>
              <w:ind w:firstLine="0" w:firstLineChars="0"/>
              <w:jc w:val="center"/>
              <w:rPr>
                <w:rFonts w:hint="eastAsia" w:ascii="宋体" w:hAnsi="宋体"/>
                <w:color w:val="auto"/>
                <w:szCs w:val="21"/>
              </w:rPr>
            </w:pPr>
            <w:r>
              <w:rPr>
                <w:rFonts w:ascii="宋体" w:hAnsi="宋体"/>
                <w:color w:val="auto"/>
                <w:szCs w:val="21"/>
              </w:rPr>
              <w:t>1.3.1</w:t>
            </w:r>
          </w:p>
        </w:tc>
        <w:tc>
          <w:tcPr>
            <w:tcW w:w="3353" w:type="dxa"/>
            <w:noWrap w:val="0"/>
            <w:vAlign w:val="center"/>
          </w:tcPr>
          <w:p w14:paraId="2BBF7726">
            <w:pPr>
              <w:pStyle w:val="56"/>
              <w:spacing w:before="100" w:beforeAutospacing="1" w:after="100" w:afterAutospacing="1" w:line="240" w:lineRule="auto"/>
              <w:ind w:firstLine="0" w:firstLineChars="0"/>
              <w:jc w:val="center"/>
              <w:rPr>
                <w:rFonts w:hint="eastAsia" w:ascii="宋体" w:hAnsi="宋体"/>
                <w:color w:val="auto"/>
                <w:szCs w:val="21"/>
              </w:rPr>
            </w:pPr>
            <w:r>
              <w:rPr>
                <w:rFonts w:hint="eastAsia" w:ascii="宋体" w:hAnsi="宋体"/>
                <w:color w:val="auto"/>
                <w:szCs w:val="21"/>
              </w:rPr>
              <w:t>招标范围</w:t>
            </w:r>
          </w:p>
        </w:tc>
        <w:tc>
          <w:tcPr>
            <w:tcW w:w="4347" w:type="dxa"/>
            <w:noWrap w:val="0"/>
            <w:vAlign w:val="center"/>
          </w:tcPr>
          <w:p w14:paraId="2A81970C">
            <w:pPr>
              <w:spacing w:before="100" w:beforeAutospacing="1" w:after="100" w:afterAutospacing="1" w:line="240" w:lineRule="auto"/>
              <w:ind w:firstLine="0" w:firstLineChars="0"/>
              <w:jc w:val="center"/>
              <w:rPr>
                <w:color w:val="auto"/>
                <w:szCs w:val="21"/>
              </w:rPr>
            </w:pPr>
          </w:p>
        </w:tc>
      </w:tr>
      <w:tr w14:paraId="110F2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134" w:type="dxa"/>
            <w:noWrap w:val="0"/>
            <w:vAlign w:val="center"/>
          </w:tcPr>
          <w:p w14:paraId="0696FA11">
            <w:pPr>
              <w:pStyle w:val="56"/>
              <w:spacing w:before="100" w:beforeAutospacing="1" w:after="100" w:afterAutospacing="1" w:line="240" w:lineRule="auto"/>
              <w:ind w:firstLine="0" w:firstLineChars="0"/>
              <w:jc w:val="center"/>
              <w:rPr>
                <w:rFonts w:hint="eastAsia" w:ascii="宋体" w:hAnsi="宋体"/>
                <w:color w:val="auto"/>
                <w:szCs w:val="21"/>
              </w:rPr>
            </w:pPr>
            <w:r>
              <w:rPr>
                <w:rFonts w:ascii="宋体" w:hAnsi="宋体"/>
                <w:color w:val="auto"/>
                <w:szCs w:val="21"/>
              </w:rPr>
              <w:t>1.3.2</w:t>
            </w:r>
          </w:p>
        </w:tc>
        <w:tc>
          <w:tcPr>
            <w:tcW w:w="3353" w:type="dxa"/>
            <w:noWrap w:val="0"/>
            <w:vAlign w:val="center"/>
          </w:tcPr>
          <w:p w14:paraId="54DA40C4">
            <w:pPr>
              <w:pStyle w:val="56"/>
              <w:spacing w:before="100" w:beforeAutospacing="1" w:after="100" w:afterAutospacing="1" w:line="240" w:lineRule="auto"/>
              <w:ind w:firstLine="0" w:firstLineChars="0"/>
              <w:jc w:val="center"/>
              <w:rPr>
                <w:rFonts w:hint="eastAsia" w:ascii="宋体" w:hAnsi="宋体"/>
                <w:color w:val="auto"/>
                <w:szCs w:val="21"/>
              </w:rPr>
            </w:pPr>
            <w:r>
              <w:rPr>
                <w:rFonts w:hint="eastAsia" w:ascii="宋体" w:hAnsi="宋体"/>
                <w:color w:val="auto"/>
                <w:szCs w:val="21"/>
                <w:lang w:eastAsia="zh-CN"/>
              </w:rPr>
              <w:t>计划工期</w:t>
            </w:r>
          </w:p>
        </w:tc>
        <w:tc>
          <w:tcPr>
            <w:tcW w:w="4347" w:type="dxa"/>
            <w:noWrap w:val="0"/>
            <w:vAlign w:val="center"/>
          </w:tcPr>
          <w:p w14:paraId="4458ED7A">
            <w:pPr>
              <w:spacing w:before="100" w:beforeAutospacing="1" w:after="100" w:afterAutospacing="1" w:line="240" w:lineRule="auto"/>
              <w:ind w:firstLine="0" w:firstLineChars="0"/>
              <w:rPr>
                <w:color w:val="auto"/>
                <w:szCs w:val="21"/>
              </w:rPr>
            </w:pPr>
            <w:r>
              <w:rPr>
                <w:rFonts w:hint="eastAsia"/>
                <w:color w:val="auto"/>
                <w:szCs w:val="21"/>
                <w:u w:val="single"/>
                <w:lang w:eastAsia="zh-CN"/>
              </w:rPr>
              <w:t xml:space="preserve">                        </w:t>
            </w:r>
            <w:r>
              <w:rPr>
                <w:color w:val="auto"/>
                <w:szCs w:val="21"/>
              </w:rPr>
              <w:t>日历天</w:t>
            </w:r>
          </w:p>
        </w:tc>
      </w:tr>
      <w:tr w14:paraId="30C4E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134" w:type="dxa"/>
            <w:noWrap w:val="0"/>
            <w:vAlign w:val="center"/>
          </w:tcPr>
          <w:p w14:paraId="3C2A2519">
            <w:pPr>
              <w:pStyle w:val="56"/>
              <w:spacing w:before="100" w:beforeAutospacing="1" w:after="100" w:afterAutospacing="1" w:line="240" w:lineRule="auto"/>
              <w:ind w:firstLine="0" w:firstLineChars="0"/>
              <w:jc w:val="center"/>
              <w:rPr>
                <w:rFonts w:hint="eastAsia" w:ascii="宋体" w:hAnsi="宋体"/>
                <w:color w:val="auto"/>
                <w:szCs w:val="21"/>
              </w:rPr>
            </w:pPr>
            <w:r>
              <w:rPr>
                <w:rFonts w:ascii="宋体" w:hAnsi="宋体"/>
                <w:color w:val="auto"/>
                <w:szCs w:val="21"/>
              </w:rPr>
              <w:t>1.3.3</w:t>
            </w:r>
          </w:p>
        </w:tc>
        <w:tc>
          <w:tcPr>
            <w:tcW w:w="3353" w:type="dxa"/>
            <w:noWrap w:val="0"/>
            <w:vAlign w:val="center"/>
          </w:tcPr>
          <w:p w14:paraId="7115C017">
            <w:pPr>
              <w:pStyle w:val="56"/>
              <w:spacing w:before="100" w:beforeAutospacing="1" w:after="100" w:afterAutospacing="1" w:line="240" w:lineRule="auto"/>
              <w:ind w:firstLine="0" w:firstLineChars="0"/>
              <w:jc w:val="center"/>
              <w:rPr>
                <w:rFonts w:hint="eastAsia" w:ascii="宋体" w:hAnsi="宋体"/>
                <w:color w:val="auto"/>
                <w:szCs w:val="21"/>
                <w:lang w:eastAsia="zh-CN"/>
              </w:rPr>
            </w:pPr>
            <w:r>
              <w:rPr>
                <w:rFonts w:hint="eastAsia" w:ascii="宋体" w:hAnsi="宋体"/>
                <w:color w:val="auto"/>
                <w:szCs w:val="21"/>
              </w:rPr>
              <w:t>质量要求</w:t>
            </w:r>
          </w:p>
        </w:tc>
        <w:tc>
          <w:tcPr>
            <w:tcW w:w="4347" w:type="dxa"/>
            <w:noWrap w:val="0"/>
            <w:vAlign w:val="center"/>
          </w:tcPr>
          <w:p w14:paraId="28E3ADCE">
            <w:pPr>
              <w:spacing w:before="100" w:beforeAutospacing="1" w:after="100" w:afterAutospacing="1" w:line="240" w:lineRule="auto"/>
              <w:ind w:firstLine="0" w:firstLineChars="0"/>
              <w:jc w:val="center"/>
              <w:rPr>
                <w:color w:val="auto"/>
                <w:szCs w:val="21"/>
                <w:lang w:eastAsia="zh-CN"/>
              </w:rPr>
            </w:pPr>
            <w:r>
              <w:rPr>
                <w:rFonts w:hint="eastAsia"/>
                <w:color w:val="auto"/>
                <w:szCs w:val="21"/>
                <w:lang w:eastAsia="zh-CN"/>
              </w:rPr>
              <w:t xml:space="preserve">   </w:t>
            </w:r>
          </w:p>
        </w:tc>
      </w:tr>
      <w:tr w14:paraId="7C9CF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4" w:type="dxa"/>
            <w:noWrap w:val="0"/>
            <w:vAlign w:val="center"/>
          </w:tcPr>
          <w:p w14:paraId="5770AA52">
            <w:pPr>
              <w:pStyle w:val="56"/>
              <w:spacing w:line="240" w:lineRule="auto"/>
              <w:ind w:firstLine="0" w:firstLineChars="0"/>
              <w:jc w:val="center"/>
              <w:rPr>
                <w:color w:val="auto"/>
                <w:szCs w:val="21"/>
              </w:rPr>
            </w:pPr>
            <w:r>
              <w:rPr>
                <w:color w:val="auto"/>
                <w:szCs w:val="21"/>
              </w:rPr>
              <w:t>1.4.1</w:t>
            </w:r>
          </w:p>
        </w:tc>
        <w:tc>
          <w:tcPr>
            <w:tcW w:w="3353" w:type="dxa"/>
            <w:noWrap w:val="0"/>
            <w:vAlign w:val="center"/>
          </w:tcPr>
          <w:p w14:paraId="5180F034">
            <w:pPr>
              <w:pStyle w:val="56"/>
              <w:spacing w:line="240" w:lineRule="auto"/>
              <w:ind w:firstLine="0" w:firstLineChars="0"/>
              <w:jc w:val="center"/>
              <w:rPr>
                <w:color w:val="auto"/>
                <w:szCs w:val="21"/>
                <w:lang w:eastAsia="zh-CN"/>
              </w:rPr>
            </w:pPr>
            <w:r>
              <w:rPr>
                <w:rFonts w:hint="eastAsia"/>
                <w:color w:val="auto"/>
                <w:szCs w:val="21"/>
                <w:lang w:eastAsia="zh-CN"/>
              </w:rPr>
              <w:t>投标人资质条件、能力和信誉（适用于资格后审）</w:t>
            </w:r>
          </w:p>
        </w:tc>
        <w:tc>
          <w:tcPr>
            <w:tcW w:w="4347" w:type="dxa"/>
            <w:noWrap w:val="0"/>
            <w:vAlign w:val="center"/>
          </w:tcPr>
          <w:p w14:paraId="44DD5BA1">
            <w:pPr>
              <w:pStyle w:val="10"/>
              <w:tabs>
                <w:tab w:val="left" w:pos="4500"/>
                <w:tab w:val="left" w:pos="6415"/>
              </w:tabs>
              <w:spacing w:before="148" w:line="276" w:lineRule="auto"/>
              <w:ind w:firstLine="420"/>
              <w:jc w:val="both"/>
              <w:rPr>
                <w:rFonts w:ascii="Calibri" w:cs="宋体"/>
                <w:color w:val="auto"/>
                <w:sz w:val="21"/>
                <w:szCs w:val="21"/>
                <w:lang w:eastAsia="zh-CN"/>
              </w:rPr>
            </w:pPr>
            <w:r>
              <w:rPr>
                <w:rFonts w:ascii="Calibri" w:cs="宋体"/>
                <w:color w:val="auto"/>
                <w:sz w:val="21"/>
                <w:szCs w:val="21"/>
                <w:lang w:eastAsia="zh-CN"/>
              </w:rPr>
              <w:t>1</w:t>
            </w:r>
            <w:r>
              <w:rPr>
                <w:rFonts w:hint="eastAsia" w:ascii="Calibri" w:cs="宋体"/>
                <w:color w:val="auto"/>
                <w:sz w:val="21"/>
                <w:szCs w:val="21"/>
                <w:lang w:eastAsia="zh-CN"/>
              </w:rPr>
              <w:t>.资质条件：本次招标要求投标人须具备</w:t>
            </w:r>
            <w:r>
              <w:rPr>
                <w:rFonts w:ascii="Calibri" w:cs="宋体"/>
                <w:color w:val="auto"/>
                <w:sz w:val="21"/>
                <w:szCs w:val="21"/>
                <w:u w:val="single"/>
                <w:lang w:eastAsia="zh-CN"/>
              </w:rPr>
              <w:t xml:space="preserve">    </w:t>
            </w:r>
            <w:r>
              <w:rPr>
                <w:rFonts w:hint="eastAsia" w:ascii="Calibri" w:cs="宋体"/>
                <w:color w:val="auto"/>
                <w:sz w:val="21"/>
                <w:szCs w:val="21"/>
                <w:u w:val="single"/>
                <w:lang w:eastAsia="zh-CN"/>
              </w:rPr>
              <w:t xml:space="preserve">          </w:t>
            </w:r>
            <w:r>
              <w:rPr>
                <w:rFonts w:ascii="Calibri" w:cs="宋体"/>
                <w:color w:val="auto"/>
                <w:sz w:val="21"/>
                <w:szCs w:val="21"/>
                <w:u w:val="single"/>
                <w:lang w:eastAsia="zh-CN"/>
              </w:rPr>
              <w:t xml:space="preserve">   </w:t>
            </w:r>
            <w:r>
              <w:rPr>
                <w:rFonts w:hint="eastAsia" w:ascii="Calibri" w:cs="宋体"/>
                <w:color w:val="auto"/>
                <w:sz w:val="21"/>
                <w:szCs w:val="21"/>
                <w:lang w:eastAsia="zh-CN"/>
              </w:rPr>
              <w:t>资质，并在人员、设备方面具有相应的服务能力。</w:t>
            </w:r>
          </w:p>
          <w:p w14:paraId="26414979">
            <w:pPr>
              <w:pStyle w:val="10"/>
              <w:tabs>
                <w:tab w:val="left" w:pos="4500"/>
                <w:tab w:val="left" w:pos="6415"/>
              </w:tabs>
              <w:spacing w:before="148" w:line="276" w:lineRule="auto"/>
              <w:ind w:firstLine="420"/>
              <w:jc w:val="both"/>
              <w:rPr>
                <w:rFonts w:ascii="Calibri" w:cs="宋体"/>
                <w:color w:val="auto"/>
                <w:sz w:val="21"/>
                <w:szCs w:val="21"/>
                <w:lang w:eastAsia="zh-CN"/>
              </w:rPr>
            </w:pPr>
            <w:r>
              <w:rPr>
                <w:rFonts w:hint="eastAsia" w:ascii="Calibri" w:cs="宋体"/>
                <w:color w:val="auto"/>
                <w:sz w:val="21"/>
                <w:szCs w:val="21"/>
                <w:lang w:eastAsia="zh-CN"/>
              </w:rPr>
              <w:t>2.财务要求：</w:t>
            </w:r>
          </w:p>
          <w:p w14:paraId="5ADA331F">
            <w:pPr>
              <w:pStyle w:val="10"/>
              <w:tabs>
                <w:tab w:val="left" w:pos="4500"/>
                <w:tab w:val="left" w:pos="6415"/>
              </w:tabs>
              <w:spacing w:before="148" w:line="276" w:lineRule="auto"/>
              <w:ind w:firstLine="420"/>
              <w:jc w:val="both"/>
              <w:rPr>
                <w:rFonts w:ascii="Calibri" w:cs="宋体"/>
                <w:color w:val="auto"/>
                <w:sz w:val="21"/>
                <w:szCs w:val="21"/>
                <w:lang w:eastAsia="zh-CN"/>
              </w:rPr>
            </w:pPr>
            <w:r>
              <w:rPr>
                <w:rFonts w:hint="eastAsia" w:ascii="Calibri" w:cs="宋体"/>
                <w:color w:val="auto"/>
                <w:sz w:val="21"/>
                <w:szCs w:val="21"/>
                <w:lang w:eastAsia="zh-CN"/>
              </w:rPr>
              <w:t>3.业绩要求：</w:t>
            </w:r>
          </w:p>
          <w:p w14:paraId="7D0B64D7">
            <w:pPr>
              <w:pStyle w:val="10"/>
              <w:tabs>
                <w:tab w:val="left" w:pos="4500"/>
                <w:tab w:val="left" w:pos="6415"/>
              </w:tabs>
              <w:spacing w:before="148" w:line="276" w:lineRule="auto"/>
              <w:ind w:firstLine="420"/>
              <w:jc w:val="both"/>
              <w:rPr>
                <w:rFonts w:ascii="Calibri" w:cs="宋体"/>
                <w:color w:val="auto"/>
                <w:sz w:val="21"/>
                <w:szCs w:val="21"/>
                <w:lang w:eastAsia="zh-CN"/>
              </w:rPr>
            </w:pPr>
            <w:r>
              <w:rPr>
                <w:rFonts w:hint="eastAsia" w:ascii="Calibri" w:cs="宋体"/>
                <w:color w:val="auto"/>
                <w:sz w:val="21"/>
                <w:szCs w:val="21"/>
                <w:lang w:eastAsia="zh-CN"/>
              </w:rPr>
              <w:t>4.信誉要求：</w:t>
            </w:r>
          </w:p>
          <w:p w14:paraId="78EA1E9B">
            <w:pPr>
              <w:pStyle w:val="10"/>
              <w:tabs>
                <w:tab w:val="left" w:pos="4500"/>
                <w:tab w:val="left" w:pos="6415"/>
              </w:tabs>
              <w:spacing w:before="148" w:line="276" w:lineRule="auto"/>
              <w:ind w:firstLine="420"/>
              <w:jc w:val="both"/>
              <w:rPr>
                <w:rFonts w:ascii="Calibri" w:cs="宋体"/>
                <w:bCs/>
                <w:color w:val="auto"/>
                <w:sz w:val="21"/>
                <w:szCs w:val="21"/>
                <w:lang w:eastAsia="zh-CN"/>
              </w:rPr>
            </w:pPr>
            <w:r>
              <w:rPr>
                <w:rFonts w:hint="eastAsia" w:ascii="Calibri" w:cs="宋体"/>
                <w:bCs/>
                <w:color w:val="auto"/>
                <w:sz w:val="21"/>
                <w:szCs w:val="21"/>
                <w:lang w:eastAsia="zh-CN"/>
              </w:rPr>
              <w:t>5.项目负责人的资格要求：</w:t>
            </w:r>
          </w:p>
          <w:p w14:paraId="6100031D">
            <w:pPr>
              <w:pStyle w:val="10"/>
              <w:tabs>
                <w:tab w:val="left" w:pos="4500"/>
                <w:tab w:val="left" w:pos="6415"/>
              </w:tabs>
              <w:spacing w:before="148" w:line="276" w:lineRule="auto"/>
              <w:ind w:firstLine="420"/>
              <w:jc w:val="both"/>
              <w:rPr>
                <w:color w:val="auto"/>
                <w:sz w:val="21"/>
                <w:szCs w:val="21"/>
                <w:lang w:eastAsia="zh-CN" w:bidi="mn-Mong-CN"/>
              </w:rPr>
            </w:pPr>
            <w:r>
              <w:rPr>
                <w:rFonts w:hint="eastAsia"/>
                <w:color w:val="auto"/>
                <w:sz w:val="21"/>
                <w:szCs w:val="21"/>
                <w:lang w:eastAsia="zh-CN" w:bidi="mn-Mong-CN"/>
              </w:rPr>
              <w:t>6.其他主要人员要求</w:t>
            </w:r>
            <w:r>
              <w:rPr>
                <w:rFonts w:hint="eastAsia" w:ascii="Calibri" w:cs="宋体"/>
                <w:bCs/>
                <w:color w:val="auto"/>
                <w:sz w:val="21"/>
                <w:szCs w:val="21"/>
                <w:lang w:eastAsia="zh-CN"/>
              </w:rPr>
              <w:t>：</w:t>
            </w:r>
          </w:p>
          <w:p w14:paraId="60A6CA59">
            <w:pPr>
              <w:pStyle w:val="10"/>
              <w:tabs>
                <w:tab w:val="left" w:pos="4500"/>
                <w:tab w:val="left" w:pos="6415"/>
              </w:tabs>
              <w:spacing w:before="148" w:line="276" w:lineRule="auto"/>
              <w:ind w:firstLine="420"/>
              <w:jc w:val="both"/>
              <w:rPr>
                <w:color w:val="auto"/>
                <w:sz w:val="21"/>
                <w:szCs w:val="21"/>
                <w:lang w:eastAsia="zh-CN" w:bidi="mn-Mong-CN"/>
              </w:rPr>
            </w:pPr>
            <w:r>
              <w:rPr>
                <w:rFonts w:hint="eastAsia"/>
                <w:color w:val="auto"/>
                <w:sz w:val="21"/>
                <w:szCs w:val="21"/>
                <w:lang w:eastAsia="zh-CN" w:bidi="mn-Mong-CN"/>
              </w:rPr>
              <w:t>7.勘察设备要求：</w:t>
            </w:r>
          </w:p>
          <w:p w14:paraId="323B56E4">
            <w:pPr>
              <w:pStyle w:val="10"/>
              <w:tabs>
                <w:tab w:val="left" w:pos="4500"/>
                <w:tab w:val="left" w:pos="6415"/>
              </w:tabs>
              <w:spacing w:before="148" w:line="276" w:lineRule="auto"/>
              <w:ind w:firstLine="420"/>
              <w:jc w:val="both"/>
              <w:rPr>
                <w:rFonts w:ascii="Calibri" w:cs="宋体"/>
                <w:color w:val="auto"/>
                <w:sz w:val="21"/>
                <w:szCs w:val="21"/>
                <w:lang w:eastAsia="zh-CN"/>
              </w:rPr>
            </w:pPr>
            <w:r>
              <w:rPr>
                <w:rFonts w:hint="eastAsia" w:ascii="Calibri" w:cs="宋体"/>
                <w:color w:val="auto"/>
                <w:sz w:val="21"/>
                <w:szCs w:val="21"/>
                <w:lang w:eastAsia="zh-CN"/>
              </w:rPr>
              <w:t>8.</w:t>
            </w:r>
            <w:r>
              <w:rPr>
                <w:rFonts w:ascii="Calibri" w:cs="宋体"/>
                <w:color w:val="auto"/>
                <w:sz w:val="21"/>
                <w:szCs w:val="21"/>
                <w:lang w:eastAsia="zh-CN"/>
              </w:rPr>
              <w:t>其他要求：</w:t>
            </w:r>
          </w:p>
        </w:tc>
      </w:tr>
      <w:tr w14:paraId="65E3E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exact"/>
          <w:jc w:val="center"/>
        </w:trPr>
        <w:tc>
          <w:tcPr>
            <w:tcW w:w="1134" w:type="dxa"/>
            <w:noWrap w:val="0"/>
            <w:vAlign w:val="center"/>
          </w:tcPr>
          <w:p w14:paraId="04DDF766">
            <w:pPr>
              <w:pStyle w:val="56"/>
              <w:spacing w:line="240" w:lineRule="auto"/>
              <w:ind w:firstLine="0" w:firstLineChars="0"/>
              <w:jc w:val="center"/>
              <w:rPr>
                <w:bCs/>
                <w:color w:val="auto"/>
                <w:szCs w:val="21"/>
              </w:rPr>
            </w:pPr>
            <w:r>
              <w:rPr>
                <w:rFonts w:hint="eastAsia"/>
                <w:bCs/>
                <w:color w:val="auto"/>
                <w:szCs w:val="21"/>
              </w:rPr>
              <w:t>1.4.2</w:t>
            </w:r>
          </w:p>
        </w:tc>
        <w:tc>
          <w:tcPr>
            <w:tcW w:w="3353" w:type="dxa"/>
            <w:noWrap w:val="0"/>
            <w:vAlign w:val="center"/>
          </w:tcPr>
          <w:p w14:paraId="701311CD">
            <w:pPr>
              <w:pStyle w:val="56"/>
              <w:spacing w:line="240" w:lineRule="auto"/>
              <w:ind w:firstLine="0" w:firstLineChars="0"/>
              <w:jc w:val="center"/>
              <w:rPr>
                <w:bCs/>
                <w:color w:val="auto"/>
                <w:szCs w:val="21"/>
              </w:rPr>
            </w:pPr>
            <w:r>
              <w:rPr>
                <w:rFonts w:hint="eastAsia"/>
                <w:bCs/>
                <w:color w:val="auto"/>
                <w:szCs w:val="21"/>
              </w:rPr>
              <w:t>是否接受联合体投标</w:t>
            </w:r>
          </w:p>
        </w:tc>
        <w:tc>
          <w:tcPr>
            <w:tcW w:w="4347" w:type="dxa"/>
            <w:noWrap w:val="0"/>
            <w:vAlign w:val="center"/>
          </w:tcPr>
          <w:p w14:paraId="7A30B16D">
            <w:pPr>
              <w:pStyle w:val="56"/>
              <w:spacing w:before="54" w:line="240" w:lineRule="auto"/>
              <w:ind w:firstLine="0" w:firstLineChars="0"/>
              <w:jc w:val="both"/>
              <w:rPr>
                <w:bCs/>
                <w:color w:val="auto"/>
                <w:szCs w:val="21"/>
                <w:lang w:eastAsia="zh-CN"/>
              </w:rPr>
            </w:pPr>
            <w:r>
              <w:rPr>
                <w:rFonts w:hint="eastAsia"/>
                <w:bCs/>
                <w:color w:val="auto"/>
                <w:szCs w:val="21"/>
                <w:lang w:eastAsia="zh-CN"/>
              </w:rPr>
              <w:t>□不接受</w:t>
            </w:r>
          </w:p>
          <w:p w14:paraId="1717F0CC">
            <w:pPr>
              <w:pStyle w:val="56"/>
              <w:spacing w:before="71" w:line="240" w:lineRule="auto"/>
              <w:ind w:firstLine="0" w:firstLineChars="0"/>
              <w:jc w:val="both"/>
              <w:rPr>
                <w:bCs/>
                <w:color w:val="auto"/>
                <w:szCs w:val="21"/>
                <w:lang w:eastAsia="zh-CN"/>
              </w:rPr>
            </w:pPr>
            <w:r>
              <w:rPr>
                <w:rFonts w:hint="eastAsia"/>
                <w:bCs/>
                <w:color w:val="auto"/>
                <w:szCs w:val="21"/>
                <w:lang w:eastAsia="zh-CN"/>
              </w:rPr>
              <w:t>□接受，但联合体所有成员数量不得超过________家，还应满足下列要求：</w:t>
            </w:r>
            <w:r>
              <w:rPr>
                <w:rFonts w:hint="eastAsia"/>
                <w:bCs/>
                <w:color w:val="auto"/>
                <w:szCs w:val="21"/>
                <w:u w:val="single"/>
                <w:lang w:eastAsia="zh-CN"/>
              </w:rPr>
              <w:t xml:space="preserve">                  </w:t>
            </w:r>
          </w:p>
        </w:tc>
      </w:tr>
      <w:tr w14:paraId="47000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exact"/>
          <w:jc w:val="center"/>
        </w:trPr>
        <w:tc>
          <w:tcPr>
            <w:tcW w:w="1134" w:type="dxa"/>
            <w:noWrap w:val="0"/>
            <w:vAlign w:val="center"/>
          </w:tcPr>
          <w:p w14:paraId="1FCCAE92">
            <w:pPr>
              <w:pStyle w:val="56"/>
              <w:spacing w:line="240" w:lineRule="auto"/>
              <w:ind w:firstLine="0" w:firstLineChars="0"/>
              <w:jc w:val="center"/>
              <w:rPr>
                <w:bCs/>
                <w:color w:val="auto"/>
                <w:szCs w:val="21"/>
                <w:lang w:eastAsia="zh-CN"/>
              </w:rPr>
            </w:pPr>
            <w:r>
              <w:rPr>
                <w:rFonts w:hint="eastAsia"/>
                <w:bCs/>
                <w:color w:val="auto"/>
                <w:szCs w:val="21"/>
                <w:lang w:eastAsia="zh-CN"/>
              </w:rPr>
              <w:t>1.4.3</w:t>
            </w:r>
          </w:p>
        </w:tc>
        <w:tc>
          <w:tcPr>
            <w:tcW w:w="3353" w:type="dxa"/>
            <w:noWrap w:val="0"/>
            <w:vAlign w:val="center"/>
          </w:tcPr>
          <w:p w14:paraId="662F993B">
            <w:pPr>
              <w:pStyle w:val="56"/>
              <w:spacing w:line="240" w:lineRule="auto"/>
              <w:ind w:firstLine="0" w:firstLineChars="0"/>
              <w:jc w:val="center"/>
              <w:rPr>
                <w:bCs/>
                <w:color w:val="auto"/>
                <w:szCs w:val="21"/>
                <w:lang w:eastAsia="zh-CN"/>
              </w:rPr>
            </w:pPr>
            <w:r>
              <w:rPr>
                <w:rFonts w:hint="eastAsia"/>
                <w:bCs/>
                <w:color w:val="auto"/>
                <w:szCs w:val="21"/>
                <w:lang w:eastAsia="zh-CN"/>
              </w:rPr>
              <w:t>投标人不得存在的其他情形</w:t>
            </w:r>
          </w:p>
        </w:tc>
        <w:tc>
          <w:tcPr>
            <w:tcW w:w="4347" w:type="dxa"/>
            <w:noWrap w:val="0"/>
            <w:vAlign w:val="center"/>
          </w:tcPr>
          <w:p w14:paraId="7A6B409E">
            <w:pPr>
              <w:pStyle w:val="56"/>
              <w:spacing w:line="240" w:lineRule="auto"/>
              <w:ind w:firstLine="0" w:firstLineChars="0"/>
              <w:rPr>
                <w:bCs/>
                <w:color w:val="auto"/>
                <w:szCs w:val="21"/>
                <w:lang w:eastAsia="zh-CN"/>
              </w:rPr>
            </w:pPr>
          </w:p>
        </w:tc>
      </w:tr>
      <w:tr w14:paraId="031E2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exact"/>
          <w:jc w:val="center"/>
        </w:trPr>
        <w:tc>
          <w:tcPr>
            <w:tcW w:w="1134" w:type="dxa"/>
            <w:noWrap w:val="0"/>
            <w:vAlign w:val="center"/>
          </w:tcPr>
          <w:p w14:paraId="09F648AD">
            <w:pPr>
              <w:pStyle w:val="56"/>
              <w:spacing w:line="240" w:lineRule="auto"/>
              <w:ind w:firstLine="0" w:firstLineChars="0"/>
              <w:jc w:val="center"/>
              <w:rPr>
                <w:bCs/>
                <w:color w:val="auto"/>
                <w:szCs w:val="21"/>
              </w:rPr>
            </w:pPr>
            <w:r>
              <w:rPr>
                <w:rFonts w:hint="eastAsia"/>
                <w:bCs/>
                <w:color w:val="auto"/>
                <w:szCs w:val="21"/>
              </w:rPr>
              <w:t>1.9.1</w:t>
            </w:r>
          </w:p>
        </w:tc>
        <w:tc>
          <w:tcPr>
            <w:tcW w:w="3353" w:type="dxa"/>
            <w:noWrap w:val="0"/>
            <w:vAlign w:val="center"/>
          </w:tcPr>
          <w:p w14:paraId="7842A007">
            <w:pPr>
              <w:pStyle w:val="56"/>
              <w:spacing w:line="240" w:lineRule="auto"/>
              <w:ind w:firstLine="0" w:firstLineChars="0"/>
              <w:jc w:val="center"/>
              <w:rPr>
                <w:bCs/>
                <w:color w:val="auto"/>
                <w:szCs w:val="21"/>
              </w:rPr>
            </w:pPr>
            <w:r>
              <w:rPr>
                <w:rFonts w:hint="eastAsia"/>
                <w:bCs/>
                <w:color w:val="auto"/>
                <w:szCs w:val="21"/>
              </w:rPr>
              <w:t>踏勘现场</w:t>
            </w:r>
          </w:p>
        </w:tc>
        <w:tc>
          <w:tcPr>
            <w:tcW w:w="4347" w:type="dxa"/>
            <w:noWrap w:val="0"/>
            <w:vAlign w:val="center"/>
          </w:tcPr>
          <w:p w14:paraId="2351D170">
            <w:pPr>
              <w:pStyle w:val="56"/>
              <w:spacing w:line="240" w:lineRule="auto"/>
              <w:ind w:firstLine="0" w:firstLineChars="0"/>
              <w:rPr>
                <w:color w:val="auto"/>
                <w:lang w:eastAsia="zh-CN"/>
              </w:rPr>
            </w:pPr>
            <w:r>
              <w:rPr>
                <w:rFonts w:hint="eastAsia"/>
                <w:bCs/>
                <w:color w:val="auto"/>
                <w:szCs w:val="21"/>
                <w:lang w:eastAsia="zh-CN"/>
              </w:rPr>
              <w:t>□</w:t>
            </w:r>
            <w:r>
              <w:rPr>
                <w:color w:val="auto"/>
                <w:lang w:eastAsia="zh-CN"/>
              </w:rPr>
              <w:t>不组织</w:t>
            </w:r>
          </w:p>
          <w:p w14:paraId="204469E8">
            <w:pPr>
              <w:pStyle w:val="56"/>
              <w:spacing w:line="240" w:lineRule="auto"/>
              <w:ind w:firstLine="0" w:firstLineChars="0"/>
              <w:rPr>
                <w:bCs/>
                <w:color w:val="auto"/>
                <w:szCs w:val="21"/>
                <w:lang w:eastAsia="zh-CN"/>
              </w:rPr>
            </w:pPr>
            <w:r>
              <w:rPr>
                <w:rFonts w:hint="eastAsia"/>
                <w:bCs/>
                <w:color w:val="auto"/>
                <w:szCs w:val="21"/>
                <w:lang w:eastAsia="zh-CN"/>
              </w:rPr>
              <w:t>□组织，踏勘时间：________</w:t>
            </w:r>
          </w:p>
          <w:p w14:paraId="7145FC39">
            <w:pPr>
              <w:pStyle w:val="56"/>
              <w:spacing w:line="240" w:lineRule="auto"/>
              <w:ind w:firstLine="0" w:firstLineChars="0"/>
              <w:rPr>
                <w:bCs/>
                <w:color w:val="auto"/>
                <w:szCs w:val="21"/>
              </w:rPr>
            </w:pPr>
            <w:r>
              <w:rPr>
                <w:rFonts w:hint="eastAsia"/>
                <w:bCs/>
                <w:color w:val="auto"/>
                <w:szCs w:val="21"/>
                <w:lang w:eastAsia="zh-CN"/>
              </w:rPr>
              <w:t xml:space="preserve">                 踏勘集中地点：________</w:t>
            </w:r>
          </w:p>
        </w:tc>
      </w:tr>
      <w:tr w14:paraId="67758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exact"/>
          <w:jc w:val="center"/>
        </w:trPr>
        <w:tc>
          <w:tcPr>
            <w:tcW w:w="1134" w:type="dxa"/>
            <w:noWrap w:val="0"/>
            <w:vAlign w:val="center"/>
          </w:tcPr>
          <w:p w14:paraId="0B9FEA67">
            <w:pPr>
              <w:pStyle w:val="56"/>
              <w:spacing w:line="240" w:lineRule="auto"/>
              <w:ind w:firstLine="0" w:firstLineChars="0"/>
              <w:jc w:val="center"/>
              <w:rPr>
                <w:bCs/>
                <w:color w:val="auto"/>
                <w:szCs w:val="21"/>
              </w:rPr>
            </w:pPr>
            <w:r>
              <w:rPr>
                <w:rFonts w:hint="eastAsia"/>
                <w:bCs/>
                <w:color w:val="auto"/>
                <w:szCs w:val="21"/>
              </w:rPr>
              <w:t>1.10.1</w:t>
            </w:r>
          </w:p>
        </w:tc>
        <w:tc>
          <w:tcPr>
            <w:tcW w:w="3353" w:type="dxa"/>
            <w:noWrap w:val="0"/>
            <w:vAlign w:val="center"/>
          </w:tcPr>
          <w:p w14:paraId="1015476C">
            <w:pPr>
              <w:pStyle w:val="56"/>
              <w:spacing w:line="240" w:lineRule="auto"/>
              <w:ind w:firstLine="0" w:firstLineChars="0"/>
              <w:jc w:val="center"/>
              <w:rPr>
                <w:bCs/>
                <w:color w:val="auto"/>
                <w:szCs w:val="21"/>
              </w:rPr>
            </w:pPr>
            <w:r>
              <w:rPr>
                <w:rFonts w:hint="eastAsia"/>
                <w:bCs/>
                <w:color w:val="auto"/>
                <w:szCs w:val="21"/>
              </w:rPr>
              <w:t>投标预备会</w:t>
            </w:r>
          </w:p>
        </w:tc>
        <w:tc>
          <w:tcPr>
            <w:tcW w:w="4347" w:type="dxa"/>
            <w:noWrap w:val="0"/>
            <w:vAlign w:val="center"/>
          </w:tcPr>
          <w:p w14:paraId="77B3BD6A">
            <w:pPr>
              <w:pStyle w:val="56"/>
              <w:spacing w:before="20" w:line="240" w:lineRule="auto"/>
              <w:ind w:right="1178" w:firstLine="0" w:firstLineChars="0"/>
              <w:rPr>
                <w:color w:val="auto"/>
                <w:lang w:eastAsia="zh-CN"/>
              </w:rPr>
            </w:pPr>
            <w:r>
              <w:rPr>
                <w:rFonts w:hint="eastAsia"/>
                <w:bCs/>
                <w:color w:val="auto"/>
                <w:szCs w:val="21"/>
                <w:lang w:eastAsia="zh-CN"/>
              </w:rPr>
              <w:t>□</w:t>
            </w:r>
            <w:r>
              <w:rPr>
                <w:color w:val="auto"/>
                <w:lang w:eastAsia="zh-CN"/>
              </w:rPr>
              <w:t>不召开</w:t>
            </w:r>
          </w:p>
          <w:p w14:paraId="327BDA5D">
            <w:pPr>
              <w:pStyle w:val="56"/>
              <w:spacing w:before="20" w:line="240" w:lineRule="auto"/>
              <w:ind w:right="1178" w:firstLine="0" w:firstLineChars="0"/>
              <w:rPr>
                <w:bCs/>
                <w:color w:val="auto"/>
                <w:szCs w:val="21"/>
                <w:lang w:eastAsia="zh-CN"/>
              </w:rPr>
            </w:pPr>
            <w:r>
              <w:rPr>
                <w:rFonts w:hint="eastAsia"/>
                <w:bCs/>
                <w:color w:val="auto"/>
                <w:szCs w:val="21"/>
                <w:lang w:eastAsia="zh-CN"/>
              </w:rPr>
              <w:t>□召开，召开时间：________</w:t>
            </w:r>
          </w:p>
          <w:p w14:paraId="3B4B6835">
            <w:pPr>
              <w:pStyle w:val="56"/>
              <w:spacing w:before="20" w:line="240" w:lineRule="auto"/>
              <w:ind w:right="1178" w:firstLine="0" w:firstLineChars="0"/>
              <w:rPr>
                <w:bCs/>
                <w:color w:val="auto"/>
                <w:szCs w:val="21"/>
                <w:lang w:eastAsia="zh-CN"/>
              </w:rPr>
            </w:pPr>
            <w:r>
              <w:rPr>
                <w:rFonts w:hint="eastAsia"/>
                <w:bCs/>
                <w:color w:val="auto"/>
                <w:szCs w:val="21"/>
                <w:lang w:eastAsia="zh-CN"/>
              </w:rPr>
              <w:t xml:space="preserve">                  召开地点：________</w:t>
            </w:r>
          </w:p>
        </w:tc>
      </w:tr>
      <w:tr w14:paraId="66B2A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3" w:hRule="exact"/>
          <w:jc w:val="center"/>
        </w:trPr>
        <w:tc>
          <w:tcPr>
            <w:tcW w:w="1134" w:type="dxa"/>
            <w:noWrap w:val="0"/>
            <w:vAlign w:val="center"/>
          </w:tcPr>
          <w:p w14:paraId="74E05C3B">
            <w:pPr>
              <w:pStyle w:val="56"/>
              <w:spacing w:line="240" w:lineRule="auto"/>
              <w:ind w:firstLine="0" w:firstLineChars="0"/>
              <w:jc w:val="center"/>
              <w:rPr>
                <w:bCs/>
                <w:color w:val="auto"/>
                <w:szCs w:val="21"/>
                <w:lang w:eastAsia="zh-CN"/>
              </w:rPr>
            </w:pPr>
            <w:r>
              <w:rPr>
                <w:rFonts w:hint="eastAsia"/>
                <w:bCs/>
                <w:color w:val="auto"/>
                <w:szCs w:val="21"/>
              </w:rPr>
              <w:t>1.11</w:t>
            </w:r>
          </w:p>
        </w:tc>
        <w:tc>
          <w:tcPr>
            <w:tcW w:w="3353" w:type="dxa"/>
            <w:noWrap w:val="0"/>
            <w:vAlign w:val="center"/>
          </w:tcPr>
          <w:p w14:paraId="6228F2A2">
            <w:pPr>
              <w:pStyle w:val="56"/>
              <w:spacing w:line="240" w:lineRule="auto"/>
              <w:ind w:firstLine="0" w:firstLineChars="0"/>
              <w:jc w:val="center"/>
              <w:rPr>
                <w:bCs/>
                <w:color w:val="auto"/>
                <w:szCs w:val="21"/>
              </w:rPr>
            </w:pPr>
            <w:r>
              <w:rPr>
                <w:rFonts w:hint="eastAsia"/>
                <w:bCs/>
                <w:color w:val="auto"/>
                <w:szCs w:val="21"/>
              </w:rPr>
              <w:t>分包</w:t>
            </w:r>
          </w:p>
        </w:tc>
        <w:tc>
          <w:tcPr>
            <w:tcW w:w="4347" w:type="dxa"/>
            <w:noWrap w:val="0"/>
            <w:vAlign w:val="center"/>
          </w:tcPr>
          <w:p w14:paraId="6CDCD9FD">
            <w:pPr>
              <w:pStyle w:val="56"/>
              <w:spacing w:before="54" w:line="240" w:lineRule="auto"/>
              <w:ind w:firstLine="0" w:firstLineChars="0"/>
              <w:jc w:val="both"/>
              <w:rPr>
                <w:bCs/>
                <w:color w:val="auto"/>
                <w:szCs w:val="21"/>
                <w:lang w:eastAsia="zh-CN"/>
              </w:rPr>
            </w:pPr>
            <w:r>
              <w:rPr>
                <w:rFonts w:hint="eastAsia"/>
                <w:bCs/>
                <w:color w:val="auto"/>
                <w:szCs w:val="21"/>
                <w:lang w:eastAsia="zh-CN"/>
              </w:rPr>
              <w:t>□不允许</w:t>
            </w:r>
          </w:p>
          <w:p w14:paraId="0833F274">
            <w:pPr>
              <w:pStyle w:val="56"/>
              <w:spacing w:before="73" w:line="240" w:lineRule="auto"/>
              <w:ind w:firstLine="0" w:firstLineChars="0"/>
              <w:jc w:val="both"/>
              <w:rPr>
                <w:bCs/>
                <w:color w:val="auto"/>
                <w:szCs w:val="21"/>
                <w:lang w:eastAsia="zh-CN"/>
              </w:rPr>
            </w:pPr>
            <w:r>
              <w:rPr>
                <w:rFonts w:hint="eastAsia"/>
                <w:bCs/>
                <w:color w:val="auto"/>
                <w:szCs w:val="21"/>
                <w:lang w:eastAsia="zh-CN"/>
              </w:rPr>
              <w:t>□允许，分包内容要求：________</w:t>
            </w:r>
          </w:p>
          <w:p w14:paraId="2AEEB069">
            <w:pPr>
              <w:pStyle w:val="56"/>
              <w:spacing w:before="18" w:line="240" w:lineRule="auto"/>
              <w:ind w:firstLine="840" w:firstLineChars="400"/>
              <w:jc w:val="both"/>
              <w:rPr>
                <w:bCs/>
                <w:color w:val="auto"/>
                <w:szCs w:val="21"/>
                <w:lang w:eastAsia="zh-CN"/>
              </w:rPr>
            </w:pPr>
            <w:r>
              <w:rPr>
                <w:rFonts w:hint="eastAsia"/>
                <w:bCs/>
                <w:color w:val="auto"/>
                <w:szCs w:val="21"/>
                <w:lang w:eastAsia="zh-CN"/>
              </w:rPr>
              <w:t>分包金额要求：________</w:t>
            </w:r>
          </w:p>
          <w:p w14:paraId="40C80BA8">
            <w:pPr>
              <w:pStyle w:val="56"/>
              <w:spacing w:before="18" w:line="240" w:lineRule="auto"/>
              <w:ind w:firstLine="315" w:firstLineChars="150"/>
              <w:jc w:val="both"/>
              <w:rPr>
                <w:bCs/>
                <w:color w:val="auto"/>
                <w:szCs w:val="21"/>
                <w:lang w:eastAsia="zh-CN"/>
              </w:rPr>
            </w:pPr>
            <w:r>
              <w:rPr>
                <w:rFonts w:hint="eastAsia"/>
                <w:bCs/>
                <w:color w:val="auto"/>
                <w:szCs w:val="21"/>
                <w:lang w:eastAsia="zh-CN"/>
              </w:rPr>
              <w:t>接受分包的第三人资质要求：________</w:t>
            </w:r>
          </w:p>
        </w:tc>
      </w:tr>
      <w:tr w14:paraId="1C611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exact"/>
          <w:jc w:val="center"/>
        </w:trPr>
        <w:tc>
          <w:tcPr>
            <w:tcW w:w="1134" w:type="dxa"/>
            <w:noWrap w:val="0"/>
            <w:vAlign w:val="center"/>
          </w:tcPr>
          <w:p w14:paraId="3CA9B3BF">
            <w:pPr>
              <w:pStyle w:val="56"/>
              <w:spacing w:before="156" w:line="240" w:lineRule="auto"/>
              <w:ind w:firstLine="0" w:firstLineChars="0"/>
              <w:jc w:val="center"/>
              <w:rPr>
                <w:bCs/>
                <w:color w:val="auto"/>
                <w:szCs w:val="21"/>
                <w:lang w:eastAsia="zh-CN"/>
              </w:rPr>
            </w:pPr>
            <w:r>
              <w:rPr>
                <w:rFonts w:hint="eastAsia"/>
                <w:bCs/>
                <w:color w:val="auto"/>
                <w:szCs w:val="21"/>
                <w:lang w:eastAsia="zh-CN"/>
              </w:rPr>
              <w:t>1.12</w:t>
            </w:r>
          </w:p>
        </w:tc>
        <w:tc>
          <w:tcPr>
            <w:tcW w:w="3353" w:type="dxa"/>
            <w:noWrap w:val="0"/>
            <w:vAlign w:val="center"/>
          </w:tcPr>
          <w:p w14:paraId="273356EF">
            <w:pPr>
              <w:pStyle w:val="56"/>
              <w:spacing w:before="107" w:line="240" w:lineRule="auto"/>
              <w:ind w:firstLine="0" w:firstLineChars="0"/>
              <w:jc w:val="center"/>
              <w:rPr>
                <w:bCs/>
                <w:color w:val="auto"/>
                <w:szCs w:val="21"/>
                <w:lang w:eastAsia="zh-CN"/>
              </w:rPr>
            </w:pPr>
            <w:r>
              <w:rPr>
                <w:rFonts w:hint="eastAsia"/>
                <w:bCs/>
                <w:color w:val="auto"/>
                <w:szCs w:val="21"/>
                <w:lang w:eastAsia="zh-CN"/>
              </w:rPr>
              <w:t>偏离</w:t>
            </w:r>
          </w:p>
        </w:tc>
        <w:tc>
          <w:tcPr>
            <w:tcW w:w="4347" w:type="dxa"/>
            <w:noWrap w:val="0"/>
            <w:vAlign w:val="center"/>
          </w:tcPr>
          <w:p w14:paraId="43FFEA78">
            <w:pPr>
              <w:spacing w:line="240" w:lineRule="auto"/>
              <w:ind w:firstLine="0" w:firstLineChars="0"/>
              <w:jc w:val="both"/>
              <w:rPr>
                <w:bCs/>
                <w:color w:val="auto"/>
                <w:szCs w:val="21"/>
                <w:lang w:eastAsia="zh-CN"/>
              </w:rPr>
            </w:pPr>
            <w:r>
              <w:rPr>
                <w:rFonts w:hint="eastAsia"/>
                <w:color w:val="auto"/>
                <w:lang w:eastAsia="zh-CN"/>
              </w:rPr>
              <w:t>允许偏离范围和幅度及其处理方法：</w:t>
            </w:r>
          </w:p>
        </w:tc>
      </w:tr>
      <w:tr w14:paraId="15DA2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exact"/>
          <w:jc w:val="center"/>
        </w:trPr>
        <w:tc>
          <w:tcPr>
            <w:tcW w:w="1134" w:type="dxa"/>
            <w:noWrap w:val="0"/>
            <w:vAlign w:val="center"/>
          </w:tcPr>
          <w:p w14:paraId="75B889C0">
            <w:pPr>
              <w:pStyle w:val="56"/>
              <w:spacing w:before="156" w:line="240" w:lineRule="auto"/>
              <w:ind w:firstLine="0" w:firstLineChars="0"/>
              <w:jc w:val="center"/>
              <w:rPr>
                <w:bCs/>
                <w:color w:val="auto"/>
                <w:szCs w:val="21"/>
              </w:rPr>
            </w:pPr>
            <w:r>
              <w:rPr>
                <w:rFonts w:hint="eastAsia"/>
                <w:bCs/>
                <w:color w:val="auto"/>
                <w:szCs w:val="21"/>
              </w:rPr>
              <w:t>2.1</w:t>
            </w:r>
          </w:p>
        </w:tc>
        <w:tc>
          <w:tcPr>
            <w:tcW w:w="3353" w:type="dxa"/>
            <w:noWrap w:val="0"/>
            <w:vAlign w:val="center"/>
          </w:tcPr>
          <w:p w14:paraId="04EB86C0">
            <w:pPr>
              <w:pStyle w:val="56"/>
              <w:spacing w:before="107" w:line="240" w:lineRule="auto"/>
              <w:ind w:firstLine="0" w:firstLineChars="0"/>
              <w:jc w:val="center"/>
              <w:rPr>
                <w:bCs/>
                <w:color w:val="auto"/>
                <w:szCs w:val="21"/>
                <w:lang w:eastAsia="zh-CN"/>
              </w:rPr>
            </w:pPr>
            <w:r>
              <w:rPr>
                <w:rFonts w:hint="eastAsia"/>
                <w:bCs/>
                <w:color w:val="auto"/>
                <w:szCs w:val="21"/>
                <w:lang w:eastAsia="zh-CN"/>
              </w:rPr>
              <w:t>构成招标文件的其他资料</w:t>
            </w:r>
          </w:p>
        </w:tc>
        <w:tc>
          <w:tcPr>
            <w:tcW w:w="4347" w:type="dxa"/>
            <w:noWrap w:val="0"/>
            <w:vAlign w:val="center"/>
          </w:tcPr>
          <w:p w14:paraId="1C75C2E9">
            <w:pPr>
              <w:spacing w:line="240" w:lineRule="auto"/>
              <w:ind w:firstLine="0" w:firstLineChars="0"/>
              <w:jc w:val="both"/>
              <w:rPr>
                <w:bCs/>
                <w:color w:val="auto"/>
                <w:szCs w:val="21"/>
                <w:lang w:eastAsia="zh-CN"/>
              </w:rPr>
            </w:pPr>
            <w:r>
              <w:rPr>
                <w:rFonts w:hint="eastAsia"/>
                <w:bCs/>
                <w:color w:val="auto"/>
                <w:szCs w:val="21"/>
                <w:lang w:eastAsia="zh-CN"/>
              </w:rPr>
              <w:t>招标文件的澄清、修改及补遗等</w:t>
            </w:r>
          </w:p>
        </w:tc>
      </w:tr>
      <w:tr w14:paraId="370BA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134" w:type="dxa"/>
            <w:noWrap w:val="0"/>
            <w:vAlign w:val="center"/>
          </w:tcPr>
          <w:p w14:paraId="430F3AF8">
            <w:pPr>
              <w:pStyle w:val="56"/>
              <w:spacing w:line="240" w:lineRule="auto"/>
              <w:ind w:firstLine="0" w:firstLineChars="0"/>
              <w:jc w:val="center"/>
              <w:rPr>
                <w:bCs/>
                <w:color w:val="auto"/>
                <w:szCs w:val="21"/>
              </w:rPr>
            </w:pPr>
            <w:r>
              <w:rPr>
                <w:rFonts w:hint="eastAsia"/>
                <w:bCs/>
                <w:color w:val="auto"/>
                <w:szCs w:val="21"/>
              </w:rPr>
              <w:t>2.2.1</w:t>
            </w:r>
          </w:p>
        </w:tc>
        <w:tc>
          <w:tcPr>
            <w:tcW w:w="3353" w:type="dxa"/>
            <w:noWrap w:val="0"/>
            <w:vAlign w:val="center"/>
          </w:tcPr>
          <w:p w14:paraId="27027665">
            <w:pPr>
              <w:pStyle w:val="56"/>
              <w:spacing w:line="240" w:lineRule="auto"/>
              <w:ind w:firstLine="0" w:firstLineChars="0"/>
              <w:jc w:val="center"/>
              <w:rPr>
                <w:bCs/>
                <w:color w:val="auto"/>
                <w:szCs w:val="21"/>
                <w:lang w:eastAsia="zh-CN"/>
              </w:rPr>
            </w:pPr>
            <w:r>
              <w:rPr>
                <w:rFonts w:hint="eastAsia"/>
                <w:bCs/>
                <w:color w:val="auto"/>
                <w:szCs w:val="21"/>
                <w:lang w:eastAsia="zh-CN"/>
              </w:rPr>
              <w:t>投标人要求澄清招标文件的截止时间</w:t>
            </w:r>
          </w:p>
        </w:tc>
        <w:tc>
          <w:tcPr>
            <w:tcW w:w="4347" w:type="dxa"/>
            <w:noWrap w:val="0"/>
            <w:vAlign w:val="center"/>
          </w:tcPr>
          <w:p w14:paraId="65444ED3">
            <w:pPr>
              <w:pStyle w:val="56"/>
              <w:spacing w:before="107" w:line="240" w:lineRule="auto"/>
              <w:ind w:firstLine="0" w:firstLineChars="0"/>
              <w:jc w:val="both"/>
              <w:rPr>
                <w:color w:val="auto"/>
                <w:szCs w:val="21"/>
                <w:lang w:eastAsia="zh-CN"/>
              </w:rPr>
            </w:pPr>
            <w:r>
              <w:rPr>
                <w:bCs/>
                <w:color w:val="auto"/>
                <w:szCs w:val="21"/>
                <w:lang w:eastAsia="zh-CN"/>
              </w:rPr>
              <w:t>投标截止时间</w:t>
            </w:r>
            <w:r>
              <w:rPr>
                <w:rFonts w:hint="eastAsia"/>
                <w:bCs/>
                <w:color w:val="auto"/>
                <w:szCs w:val="21"/>
                <w:lang w:eastAsia="zh-CN"/>
              </w:rPr>
              <w:t xml:space="preserve"> </w:t>
            </w:r>
            <w:r>
              <w:rPr>
                <w:rFonts w:hint="eastAsia"/>
                <w:bCs/>
                <w:color w:val="auto"/>
                <w:szCs w:val="21"/>
                <w:u w:val="single"/>
                <w:lang w:eastAsia="zh-CN"/>
              </w:rPr>
              <w:t xml:space="preserve">                 </w:t>
            </w:r>
            <w:r>
              <w:rPr>
                <w:rFonts w:hint="eastAsia"/>
                <w:bCs/>
                <w:color w:val="auto"/>
                <w:szCs w:val="21"/>
                <w:lang w:eastAsia="zh-CN"/>
              </w:rPr>
              <w:t>天前</w:t>
            </w:r>
          </w:p>
        </w:tc>
      </w:tr>
      <w:tr w14:paraId="72C47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exact"/>
          <w:jc w:val="center"/>
        </w:trPr>
        <w:tc>
          <w:tcPr>
            <w:tcW w:w="1134" w:type="dxa"/>
            <w:noWrap w:val="0"/>
            <w:vAlign w:val="center"/>
          </w:tcPr>
          <w:p w14:paraId="20C79C83">
            <w:pPr>
              <w:pStyle w:val="56"/>
              <w:spacing w:before="156" w:line="240" w:lineRule="auto"/>
              <w:ind w:firstLine="0" w:firstLineChars="0"/>
              <w:jc w:val="center"/>
              <w:rPr>
                <w:bCs/>
                <w:color w:val="auto"/>
                <w:szCs w:val="21"/>
              </w:rPr>
            </w:pPr>
            <w:r>
              <w:rPr>
                <w:rFonts w:hint="eastAsia"/>
                <w:bCs/>
                <w:color w:val="auto"/>
                <w:szCs w:val="21"/>
              </w:rPr>
              <w:t>2.2.2</w:t>
            </w:r>
          </w:p>
        </w:tc>
        <w:tc>
          <w:tcPr>
            <w:tcW w:w="3353" w:type="dxa"/>
            <w:noWrap w:val="0"/>
            <w:vAlign w:val="center"/>
          </w:tcPr>
          <w:p w14:paraId="168E354E">
            <w:pPr>
              <w:pStyle w:val="56"/>
              <w:spacing w:before="107" w:line="240" w:lineRule="auto"/>
              <w:ind w:firstLine="0" w:firstLineChars="0"/>
              <w:jc w:val="center"/>
              <w:rPr>
                <w:bCs/>
                <w:color w:val="auto"/>
                <w:szCs w:val="21"/>
                <w:lang w:eastAsia="zh-CN"/>
              </w:rPr>
            </w:pPr>
            <w:r>
              <w:rPr>
                <w:bCs/>
                <w:color w:val="auto"/>
                <w:szCs w:val="21"/>
                <w:lang w:eastAsia="zh-CN"/>
              </w:rPr>
              <w:t>投标截止时间</w:t>
            </w:r>
          </w:p>
        </w:tc>
        <w:tc>
          <w:tcPr>
            <w:tcW w:w="4347" w:type="dxa"/>
            <w:noWrap w:val="0"/>
            <w:vAlign w:val="center"/>
          </w:tcPr>
          <w:p w14:paraId="117C74D7">
            <w:pPr>
              <w:spacing w:line="240" w:lineRule="auto"/>
              <w:ind w:firstLine="0" w:firstLineChars="0"/>
              <w:jc w:val="both"/>
              <w:rPr>
                <w:bCs/>
                <w:color w:val="auto"/>
                <w:szCs w:val="21"/>
                <w:lang w:eastAsia="zh-CN"/>
              </w:rPr>
            </w:pPr>
            <w:r>
              <w:rPr>
                <w:rFonts w:hint="eastAsia"/>
                <w:bCs/>
                <w:color w:val="auto"/>
                <w:szCs w:val="21"/>
                <w:lang w:eastAsia="zh-CN"/>
              </w:rPr>
              <w:t xml:space="preserve">               年           月            日             时</w:t>
            </w:r>
          </w:p>
        </w:tc>
      </w:tr>
      <w:tr w14:paraId="3EBF6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exact"/>
          <w:jc w:val="center"/>
        </w:trPr>
        <w:tc>
          <w:tcPr>
            <w:tcW w:w="1134" w:type="dxa"/>
            <w:noWrap w:val="0"/>
            <w:vAlign w:val="center"/>
          </w:tcPr>
          <w:p w14:paraId="346FE967">
            <w:pPr>
              <w:pStyle w:val="56"/>
              <w:spacing w:line="240" w:lineRule="auto"/>
              <w:ind w:firstLine="0" w:firstLineChars="0"/>
              <w:jc w:val="center"/>
              <w:rPr>
                <w:bCs/>
                <w:color w:val="auto"/>
                <w:szCs w:val="21"/>
              </w:rPr>
            </w:pPr>
            <w:r>
              <w:rPr>
                <w:rFonts w:hint="eastAsia"/>
                <w:bCs/>
                <w:color w:val="auto"/>
                <w:szCs w:val="21"/>
              </w:rPr>
              <w:t>2.2.3</w:t>
            </w:r>
          </w:p>
        </w:tc>
        <w:tc>
          <w:tcPr>
            <w:tcW w:w="3353" w:type="dxa"/>
            <w:noWrap w:val="0"/>
            <w:vAlign w:val="center"/>
          </w:tcPr>
          <w:p w14:paraId="528E8928">
            <w:pPr>
              <w:pStyle w:val="56"/>
              <w:spacing w:line="240" w:lineRule="auto"/>
              <w:ind w:firstLine="0" w:firstLineChars="0"/>
              <w:rPr>
                <w:bCs/>
                <w:color w:val="auto"/>
                <w:szCs w:val="21"/>
                <w:lang w:eastAsia="zh-CN"/>
              </w:rPr>
            </w:pPr>
            <w:r>
              <w:rPr>
                <w:rFonts w:hint="eastAsia"/>
                <w:bCs/>
                <w:color w:val="auto"/>
                <w:szCs w:val="21"/>
                <w:lang w:eastAsia="zh-CN"/>
              </w:rPr>
              <w:t>投标人确认收到招标文件澄清的时间</w:t>
            </w:r>
          </w:p>
        </w:tc>
        <w:tc>
          <w:tcPr>
            <w:tcW w:w="4347" w:type="dxa"/>
            <w:noWrap w:val="0"/>
            <w:vAlign w:val="center"/>
          </w:tcPr>
          <w:p w14:paraId="3439481D">
            <w:pPr>
              <w:pStyle w:val="56"/>
              <w:spacing w:before="54" w:line="360" w:lineRule="auto"/>
              <w:ind w:right="74" w:firstLine="0" w:firstLineChars="0"/>
              <w:rPr>
                <w:color w:val="auto"/>
                <w:szCs w:val="21"/>
                <w:u w:val="single"/>
                <w:lang w:eastAsia="zh-CN"/>
              </w:rPr>
            </w:pPr>
            <w:r>
              <w:rPr>
                <w:rFonts w:hint="eastAsia"/>
                <w:bCs/>
                <w:color w:val="auto"/>
                <w:szCs w:val="21"/>
                <w:lang w:eastAsia="zh-CN"/>
              </w:rPr>
              <w:t>收到澄清后</w:t>
            </w:r>
            <w:r>
              <w:rPr>
                <w:rFonts w:hint="eastAsia"/>
                <w:color w:val="auto"/>
                <w:szCs w:val="21"/>
                <w:u w:val="single"/>
                <w:lang w:eastAsia="zh-CN"/>
              </w:rPr>
              <w:t xml:space="preserve">         </w:t>
            </w:r>
            <w:r>
              <w:rPr>
                <w:rFonts w:hint="eastAsia"/>
                <w:bCs/>
                <w:color w:val="auto"/>
                <w:szCs w:val="21"/>
                <w:lang w:eastAsia="zh-CN"/>
              </w:rPr>
              <w:t>小时内（以发出时间为准）</w:t>
            </w:r>
          </w:p>
        </w:tc>
      </w:tr>
      <w:tr w14:paraId="20FBD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exact"/>
          <w:jc w:val="center"/>
        </w:trPr>
        <w:tc>
          <w:tcPr>
            <w:tcW w:w="1134" w:type="dxa"/>
            <w:noWrap w:val="0"/>
            <w:vAlign w:val="center"/>
          </w:tcPr>
          <w:p w14:paraId="3568BC5B">
            <w:pPr>
              <w:pStyle w:val="56"/>
              <w:spacing w:before="1" w:line="240" w:lineRule="auto"/>
              <w:ind w:firstLine="0" w:firstLineChars="0"/>
              <w:jc w:val="center"/>
              <w:rPr>
                <w:bCs/>
                <w:color w:val="auto"/>
                <w:szCs w:val="21"/>
              </w:rPr>
            </w:pPr>
            <w:r>
              <w:rPr>
                <w:rFonts w:hint="eastAsia"/>
                <w:bCs/>
                <w:color w:val="auto"/>
                <w:szCs w:val="21"/>
              </w:rPr>
              <w:t>2.3.2</w:t>
            </w:r>
          </w:p>
        </w:tc>
        <w:tc>
          <w:tcPr>
            <w:tcW w:w="3353" w:type="dxa"/>
            <w:noWrap w:val="0"/>
            <w:vAlign w:val="center"/>
          </w:tcPr>
          <w:p w14:paraId="6C451AF9">
            <w:pPr>
              <w:pStyle w:val="56"/>
              <w:spacing w:line="240" w:lineRule="auto"/>
              <w:ind w:firstLine="0" w:firstLineChars="0"/>
              <w:rPr>
                <w:bCs/>
                <w:color w:val="auto"/>
                <w:szCs w:val="21"/>
                <w:lang w:eastAsia="zh-CN"/>
              </w:rPr>
            </w:pPr>
            <w:r>
              <w:rPr>
                <w:rFonts w:hint="eastAsia"/>
                <w:bCs/>
                <w:color w:val="auto"/>
                <w:szCs w:val="21"/>
                <w:lang w:eastAsia="zh-CN"/>
              </w:rPr>
              <w:t>投标人确认收到招标文件修改的时间</w:t>
            </w:r>
          </w:p>
        </w:tc>
        <w:tc>
          <w:tcPr>
            <w:tcW w:w="4347" w:type="dxa"/>
            <w:noWrap w:val="0"/>
            <w:vAlign w:val="center"/>
          </w:tcPr>
          <w:p w14:paraId="423D2F3C">
            <w:pPr>
              <w:spacing w:line="240" w:lineRule="auto"/>
              <w:ind w:firstLine="0" w:firstLineChars="0"/>
              <w:jc w:val="both"/>
              <w:rPr>
                <w:bCs/>
                <w:color w:val="auto"/>
                <w:szCs w:val="21"/>
                <w:lang w:eastAsia="zh-CN"/>
              </w:rPr>
            </w:pPr>
            <w:r>
              <w:rPr>
                <w:rFonts w:hint="eastAsia"/>
                <w:bCs/>
                <w:color w:val="auto"/>
                <w:szCs w:val="21"/>
                <w:lang w:eastAsia="zh-CN"/>
              </w:rPr>
              <w:t>收到修改后_____小时内（以发出时间为准）</w:t>
            </w:r>
          </w:p>
        </w:tc>
      </w:tr>
      <w:tr w14:paraId="26DB7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exact"/>
          <w:jc w:val="center"/>
        </w:trPr>
        <w:tc>
          <w:tcPr>
            <w:tcW w:w="1134" w:type="dxa"/>
            <w:noWrap w:val="0"/>
            <w:vAlign w:val="center"/>
          </w:tcPr>
          <w:p w14:paraId="1C447D6D">
            <w:pPr>
              <w:pStyle w:val="56"/>
              <w:spacing w:before="157" w:line="240" w:lineRule="auto"/>
              <w:ind w:firstLine="0" w:firstLineChars="0"/>
              <w:jc w:val="center"/>
              <w:rPr>
                <w:bCs/>
                <w:color w:val="auto"/>
                <w:szCs w:val="21"/>
                <w:lang w:eastAsia="zh-CN"/>
              </w:rPr>
            </w:pPr>
            <w:r>
              <w:rPr>
                <w:rFonts w:hint="eastAsia"/>
                <w:bCs/>
                <w:color w:val="auto"/>
                <w:szCs w:val="21"/>
              </w:rPr>
              <w:t>3.</w:t>
            </w:r>
            <w:r>
              <w:rPr>
                <w:rFonts w:hint="eastAsia"/>
                <w:bCs/>
                <w:color w:val="auto"/>
                <w:szCs w:val="21"/>
                <w:lang w:eastAsia="zh-CN"/>
              </w:rPr>
              <w:t>2.2</w:t>
            </w:r>
          </w:p>
        </w:tc>
        <w:tc>
          <w:tcPr>
            <w:tcW w:w="3353" w:type="dxa"/>
            <w:noWrap w:val="0"/>
            <w:vAlign w:val="center"/>
          </w:tcPr>
          <w:p w14:paraId="66F34CB5">
            <w:pPr>
              <w:pStyle w:val="56"/>
              <w:spacing w:before="108" w:line="240" w:lineRule="auto"/>
              <w:ind w:firstLine="0" w:firstLineChars="0"/>
              <w:rPr>
                <w:bCs/>
                <w:color w:val="auto"/>
                <w:szCs w:val="21"/>
                <w:lang w:eastAsia="zh-CN"/>
              </w:rPr>
            </w:pPr>
            <w:r>
              <w:rPr>
                <w:rFonts w:hint="eastAsia"/>
                <w:bCs/>
                <w:color w:val="auto"/>
                <w:szCs w:val="21"/>
                <w:lang w:eastAsia="zh-CN"/>
              </w:rPr>
              <w:t>招标人是否设有最高投标限价</w:t>
            </w:r>
          </w:p>
        </w:tc>
        <w:tc>
          <w:tcPr>
            <w:tcW w:w="4347" w:type="dxa"/>
            <w:noWrap w:val="0"/>
            <w:vAlign w:val="center"/>
          </w:tcPr>
          <w:p w14:paraId="63CC113F">
            <w:pPr>
              <w:spacing w:line="240" w:lineRule="auto"/>
              <w:ind w:firstLine="0" w:firstLineChars="0"/>
              <w:jc w:val="both"/>
              <w:rPr>
                <w:bCs/>
                <w:color w:val="auto"/>
                <w:szCs w:val="21"/>
                <w:lang w:eastAsia="zh-CN"/>
              </w:rPr>
            </w:pPr>
            <w:r>
              <w:rPr>
                <w:rFonts w:hint="eastAsia"/>
                <w:bCs/>
                <w:color w:val="auto"/>
                <w:szCs w:val="21"/>
                <w:lang w:eastAsia="zh-CN"/>
              </w:rPr>
              <w:t>□否</w:t>
            </w:r>
          </w:p>
          <w:p w14:paraId="67B97EBA">
            <w:pPr>
              <w:spacing w:line="240" w:lineRule="auto"/>
              <w:ind w:firstLine="0" w:firstLineChars="0"/>
              <w:jc w:val="both"/>
              <w:rPr>
                <w:bCs/>
                <w:color w:val="auto"/>
                <w:szCs w:val="21"/>
                <w:lang w:eastAsia="zh-CN"/>
              </w:rPr>
            </w:pPr>
            <w:r>
              <w:rPr>
                <w:rFonts w:hint="eastAsia"/>
                <w:bCs/>
                <w:color w:val="auto"/>
                <w:szCs w:val="21"/>
                <w:lang w:eastAsia="zh-CN"/>
              </w:rPr>
              <w:t>□是，最高投标限价：</w:t>
            </w:r>
          </w:p>
        </w:tc>
      </w:tr>
      <w:tr w14:paraId="5E6FA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exact"/>
          <w:jc w:val="center"/>
        </w:trPr>
        <w:tc>
          <w:tcPr>
            <w:tcW w:w="1134" w:type="dxa"/>
            <w:noWrap w:val="0"/>
            <w:vAlign w:val="center"/>
          </w:tcPr>
          <w:p w14:paraId="43767F41">
            <w:pPr>
              <w:pStyle w:val="56"/>
              <w:spacing w:before="156" w:line="240" w:lineRule="auto"/>
              <w:ind w:firstLine="0" w:firstLineChars="0"/>
              <w:jc w:val="center"/>
              <w:rPr>
                <w:bCs/>
                <w:color w:val="auto"/>
                <w:szCs w:val="21"/>
                <w:lang w:eastAsia="zh-CN"/>
              </w:rPr>
            </w:pPr>
            <w:r>
              <w:rPr>
                <w:rFonts w:hint="eastAsia"/>
                <w:bCs/>
                <w:color w:val="auto"/>
                <w:szCs w:val="21"/>
                <w:lang w:eastAsia="zh-CN"/>
              </w:rPr>
              <w:t>3.2.5</w:t>
            </w:r>
          </w:p>
        </w:tc>
        <w:tc>
          <w:tcPr>
            <w:tcW w:w="3353" w:type="dxa"/>
            <w:noWrap w:val="0"/>
            <w:vAlign w:val="center"/>
          </w:tcPr>
          <w:p w14:paraId="256DE243">
            <w:pPr>
              <w:pStyle w:val="56"/>
              <w:spacing w:before="107" w:line="240" w:lineRule="auto"/>
              <w:ind w:firstLine="0" w:firstLineChars="0"/>
              <w:jc w:val="center"/>
              <w:rPr>
                <w:bCs/>
                <w:color w:val="auto"/>
                <w:szCs w:val="21"/>
                <w:lang w:eastAsia="zh-CN"/>
              </w:rPr>
            </w:pPr>
            <w:r>
              <w:rPr>
                <w:rFonts w:hint="eastAsia"/>
                <w:bCs/>
                <w:color w:val="auto"/>
                <w:szCs w:val="21"/>
                <w:lang w:eastAsia="zh-CN"/>
              </w:rPr>
              <w:t>投标报价的其他要求</w:t>
            </w:r>
          </w:p>
        </w:tc>
        <w:tc>
          <w:tcPr>
            <w:tcW w:w="4347" w:type="dxa"/>
            <w:noWrap w:val="0"/>
            <w:vAlign w:val="center"/>
          </w:tcPr>
          <w:p w14:paraId="15ADB577">
            <w:pPr>
              <w:pStyle w:val="56"/>
              <w:spacing w:before="20" w:line="240" w:lineRule="auto"/>
              <w:ind w:right="1178" w:firstLine="0" w:firstLineChars="0"/>
              <w:rPr>
                <w:bCs/>
                <w:color w:val="auto"/>
                <w:szCs w:val="21"/>
                <w:lang w:eastAsia="zh-CN"/>
              </w:rPr>
            </w:pPr>
            <w:r>
              <w:rPr>
                <w:rFonts w:hint="eastAsia"/>
                <w:bCs/>
                <w:color w:val="auto"/>
                <w:szCs w:val="21"/>
                <w:lang w:eastAsia="zh-CN"/>
              </w:rPr>
              <w:t>________</w:t>
            </w:r>
          </w:p>
        </w:tc>
      </w:tr>
      <w:tr w14:paraId="7BC13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exact"/>
          <w:jc w:val="center"/>
        </w:trPr>
        <w:tc>
          <w:tcPr>
            <w:tcW w:w="1134" w:type="dxa"/>
            <w:noWrap w:val="0"/>
            <w:vAlign w:val="center"/>
          </w:tcPr>
          <w:p w14:paraId="6A2EFDEC">
            <w:pPr>
              <w:pStyle w:val="56"/>
              <w:spacing w:before="156" w:line="240" w:lineRule="auto"/>
              <w:ind w:firstLine="0" w:firstLineChars="0"/>
              <w:jc w:val="center"/>
              <w:rPr>
                <w:bCs/>
                <w:color w:val="auto"/>
                <w:szCs w:val="21"/>
                <w:lang w:eastAsia="zh-CN"/>
              </w:rPr>
            </w:pPr>
            <w:r>
              <w:rPr>
                <w:rFonts w:hint="eastAsia"/>
                <w:bCs/>
                <w:color w:val="auto"/>
                <w:szCs w:val="21"/>
              </w:rPr>
              <w:t>3.</w:t>
            </w:r>
            <w:r>
              <w:rPr>
                <w:rFonts w:hint="eastAsia"/>
                <w:bCs/>
                <w:color w:val="auto"/>
                <w:szCs w:val="21"/>
                <w:lang w:eastAsia="zh-CN"/>
              </w:rPr>
              <w:t>3.1</w:t>
            </w:r>
          </w:p>
        </w:tc>
        <w:tc>
          <w:tcPr>
            <w:tcW w:w="3353" w:type="dxa"/>
            <w:noWrap w:val="0"/>
            <w:vAlign w:val="center"/>
          </w:tcPr>
          <w:p w14:paraId="3C74DF6B">
            <w:pPr>
              <w:pStyle w:val="56"/>
              <w:spacing w:before="107" w:line="240" w:lineRule="auto"/>
              <w:ind w:firstLine="0" w:firstLineChars="0"/>
              <w:jc w:val="center"/>
              <w:rPr>
                <w:bCs/>
                <w:color w:val="auto"/>
                <w:szCs w:val="21"/>
              </w:rPr>
            </w:pPr>
            <w:r>
              <w:rPr>
                <w:rFonts w:hint="eastAsia"/>
                <w:bCs/>
                <w:color w:val="auto"/>
                <w:szCs w:val="21"/>
              </w:rPr>
              <w:t>投标有效期</w:t>
            </w:r>
          </w:p>
        </w:tc>
        <w:tc>
          <w:tcPr>
            <w:tcW w:w="4347" w:type="dxa"/>
            <w:noWrap w:val="0"/>
            <w:vAlign w:val="center"/>
          </w:tcPr>
          <w:p w14:paraId="4D3EA5F9">
            <w:pPr>
              <w:spacing w:line="240" w:lineRule="auto"/>
              <w:ind w:firstLine="0" w:firstLineChars="0"/>
              <w:jc w:val="both"/>
              <w:rPr>
                <w:bCs/>
                <w:color w:val="auto"/>
                <w:szCs w:val="21"/>
                <w:lang w:eastAsia="zh-CN"/>
              </w:rPr>
            </w:pPr>
            <w:r>
              <w:rPr>
                <w:rFonts w:hint="eastAsia"/>
                <w:bCs/>
                <w:color w:val="auto"/>
                <w:szCs w:val="21"/>
                <w:lang w:eastAsia="zh-CN"/>
              </w:rPr>
              <w:t>自递交投标文件截止之日起计算________天</w:t>
            </w:r>
          </w:p>
        </w:tc>
      </w:tr>
      <w:tr w14:paraId="613EE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7" w:hRule="exact"/>
          <w:jc w:val="center"/>
        </w:trPr>
        <w:tc>
          <w:tcPr>
            <w:tcW w:w="1134" w:type="dxa"/>
            <w:noWrap w:val="0"/>
            <w:vAlign w:val="center"/>
          </w:tcPr>
          <w:p w14:paraId="13AF8D3D">
            <w:pPr>
              <w:pStyle w:val="56"/>
              <w:spacing w:before="1" w:line="240" w:lineRule="auto"/>
              <w:ind w:firstLine="0" w:firstLineChars="0"/>
              <w:jc w:val="center"/>
              <w:rPr>
                <w:bCs/>
                <w:color w:val="auto"/>
                <w:szCs w:val="21"/>
              </w:rPr>
            </w:pPr>
            <w:r>
              <w:rPr>
                <w:rFonts w:hint="eastAsia"/>
                <w:bCs/>
                <w:color w:val="auto"/>
                <w:szCs w:val="21"/>
              </w:rPr>
              <w:t>3.4.1</w:t>
            </w:r>
          </w:p>
        </w:tc>
        <w:tc>
          <w:tcPr>
            <w:tcW w:w="3353" w:type="dxa"/>
            <w:noWrap w:val="0"/>
            <w:vAlign w:val="center"/>
          </w:tcPr>
          <w:p w14:paraId="0E72CB59">
            <w:pPr>
              <w:ind w:firstLine="0" w:firstLineChars="0"/>
              <w:jc w:val="center"/>
              <w:rPr>
                <w:bCs/>
                <w:color w:val="auto"/>
                <w:szCs w:val="21"/>
              </w:rPr>
            </w:pPr>
            <w:r>
              <w:rPr>
                <w:rFonts w:hint="eastAsia"/>
                <w:color w:val="auto"/>
                <w:szCs w:val="21"/>
              </w:rPr>
              <w:t>投标保证金</w:t>
            </w:r>
          </w:p>
        </w:tc>
        <w:tc>
          <w:tcPr>
            <w:tcW w:w="4347" w:type="dxa"/>
            <w:noWrap w:val="0"/>
            <w:vAlign w:val="center"/>
          </w:tcPr>
          <w:p w14:paraId="6D24C4A3">
            <w:pPr>
              <w:autoSpaceDE w:val="0"/>
              <w:autoSpaceDN w:val="0"/>
              <w:spacing w:line="360" w:lineRule="auto"/>
              <w:ind w:firstLine="0" w:firstLineChars="0"/>
              <w:rPr>
                <w:color w:val="auto"/>
                <w:szCs w:val="21"/>
                <w:u w:val="single"/>
                <w:lang w:eastAsia="zh-CN"/>
              </w:rPr>
            </w:pPr>
            <w:r>
              <w:rPr>
                <w:rFonts w:hint="eastAsia"/>
                <w:color w:val="auto"/>
                <w:szCs w:val="21"/>
                <w:lang w:eastAsia="zh-CN"/>
              </w:rPr>
              <w:t>投标保证金的支付形式：</w:t>
            </w:r>
            <w:r>
              <w:rPr>
                <w:rFonts w:hint="eastAsia"/>
                <w:color w:val="auto"/>
                <w:szCs w:val="21"/>
                <w:u w:val="single"/>
                <w:lang w:eastAsia="zh-CN"/>
              </w:rPr>
              <w:t>网上支付或线下银行转账支付或银行保函或电子保函支付或建设工程投标保证保险</w:t>
            </w:r>
          </w:p>
          <w:p w14:paraId="65C33787">
            <w:pPr>
              <w:autoSpaceDE w:val="0"/>
              <w:autoSpaceDN w:val="0"/>
              <w:spacing w:line="360" w:lineRule="auto"/>
              <w:ind w:firstLine="0" w:firstLineChars="0"/>
              <w:rPr>
                <w:color w:val="auto"/>
                <w:szCs w:val="21"/>
                <w:lang w:eastAsia="zh-CN"/>
              </w:rPr>
            </w:pPr>
            <w:r>
              <w:rPr>
                <w:rFonts w:hint="eastAsia"/>
                <w:color w:val="auto"/>
                <w:szCs w:val="21"/>
                <w:lang w:eastAsia="zh-CN"/>
              </w:rPr>
              <w:t xml:space="preserve">投标保证金的金额： </w:t>
            </w:r>
            <w:r>
              <w:rPr>
                <w:rFonts w:hint="eastAsia"/>
                <w:color w:val="auto"/>
                <w:szCs w:val="21"/>
                <w:u w:val="single"/>
                <w:lang w:eastAsia="zh-CN"/>
              </w:rPr>
              <w:t xml:space="preserve">                             </w:t>
            </w:r>
            <w:r>
              <w:rPr>
                <w:rFonts w:hint="eastAsia"/>
                <w:color w:val="auto"/>
                <w:szCs w:val="21"/>
                <w:lang w:eastAsia="zh-CN"/>
              </w:rPr>
              <w:t>（元）</w:t>
            </w:r>
          </w:p>
          <w:p w14:paraId="3E64F9C0">
            <w:pPr>
              <w:autoSpaceDE w:val="0"/>
              <w:autoSpaceDN w:val="0"/>
              <w:spacing w:line="360" w:lineRule="auto"/>
              <w:ind w:firstLine="0" w:firstLineChars="0"/>
              <w:rPr>
                <w:color w:val="auto"/>
                <w:szCs w:val="21"/>
                <w:u w:val="single"/>
                <w:lang w:eastAsia="zh-CN"/>
              </w:rPr>
            </w:pPr>
            <w:r>
              <w:rPr>
                <w:rFonts w:hint="eastAsia"/>
                <w:color w:val="auto"/>
                <w:szCs w:val="21"/>
                <w:lang w:eastAsia="zh-CN"/>
              </w:rPr>
              <w:t>网络支付地址：</w:t>
            </w:r>
            <w:r>
              <w:rPr>
                <w:rFonts w:hint="eastAsia"/>
                <w:color w:val="auto"/>
                <w:szCs w:val="21"/>
                <w:u w:val="single"/>
                <w:lang w:eastAsia="zh-CN"/>
              </w:rPr>
              <w:t xml:space="preserve">                                            </w:t>
            </w:r>
          </w:p>
          <w:p w14:paraId="2A80B94A">
            <w:pPr>
              <w:autoSpaceDE w:val="0"/>
              <w:autoSpaceDN w:val="0"/>
              <w:spacing w:line="360" w:lineRule="auto"/>
              <w:ind w:firstLine="0" w:firstLineChars="0"/>
              <w:rPr>
                <w:color w:val="auto"/>
                <w:szCs w:val="21"/>
                <w:u w:val="single"/>
                <w:lang w:eastAsia="zh-CN"/>
              </w:rPr>
            </w:pPr>
            <w:r>
              <w:rPr>
                <w:rFonts w:hint="eastAsia"/>
                <w:color w:val="auto"/>
                <w:szCs w:val="21"/>
                <w:lang w:eastAsia="zh-CN"/>
              </w:rPr>
              <w:t>收款人开户行：</w:t>
            </w:r>
            <w:r>
              <w:rPr>
                <w:rFonts w:hint="eastAsia"/>
                <w:color w:val="auto"/>
                <w:szCs w:val="21"/>
                <w:u w:val="single"/>
                <w:lang w:eastAsia="zh-CN"/>
              </w:rPr>
              <w:t xml:space="preserve">                                             </w:t>
            </w:r>
          </w:p>
          <w:p w14:paraId="2D042DAC">
            <w:pPr>
              <w:spacing w:line="360" w:lineRule="auto"/>
              <w:ind w:firstLine="0" w:firstLineChars="0"/>
              <w:rPr>
                <w:bCs/>
                <w:color w:val="auto"/>
                <w:szCs w:val="21"/>
                <w:lang w:eastAsia="zh-CN"/>
              </w:rPr>
            </w:pPr>
            <w:r>
              <w:rPr>
                <w:rFonts w:hint="eastAsia"/>
                <w:color w:val="auto"/>
                <w:szCs w:val="21"/>
                <w:lang w:eastAsia="zh-CN"/>
              </w:rPr>
              <w:t>收款人全称：</w:t>
            </w:r>
            <w:r>
              <w:rPr>
                <w:rFonts w:hint="eastAsia"/>
                <w:color w:val="auto"/>
                <w:szCs w:val="21"/>
                <w:u w:val="single"/>
                <w:lang w:eastAsia="zh-CN"/>
              </w:rPr>
              <w:t xml:space="preserve">                                                 </w:t>
            </w:r>
          </w:p>
        </w:tc>
      </w:tr>
      <w:tr w14:paraId="3FD0F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exact"/>
          <w:jc w:val="center"/>
        </w:trPr>
        <w:tc>
          <w:tcPr>
            <w:tcW w:w="1134" w:type="dxa"/>
            <w:noWrap w:val="0"/>
            <w:vAlign w:val="center"/>
          </w:tcPr>
          <w:p w14:paraId="65BC2F3D">
            <w:pPr>
              <w:pStyle w:val="56"/>
              <w:spacing w:before="120" w:beforeLines="50" w:line="240" w:lineRule="auto"/>
              <w:ind w:firstLine="0" w:firstLineChars="0"/>
              <w:jc w:val="center"/>
              <w:rPr>
                <w:bCs/>
                <w:color w:val="auto"/>
                <w:szCs w:val="21"/>
              </w:rPr>
            </w:pPr>
            <w:r>
              <w:rPr>
                <w:rFonts w:hint="eastAsia"/>
                <w:bCs/>
                <w:color w:val="auto"/>
                <w:szCs w:val="21"/>
              </w:rPr>
              <w:t>3.5.2</w:t>
            </w:r>
          </w:p>
        </w:tc>
        <w:tc>
          <w:tcPr>
            <w:tcW w:w="3353" w:type="dxa"/>
            <w:noWrap w:val="0"/>
            <w:vAlign w:val="center"/>
          </w:tcPr>
          <w:p w14:paraId="6FFA138E">
            <w:pPr>
              <w:pStyle w:val="56"/>
              <w:spacing w:before="120" w:beforeLines="50" w:line="240" w:lineRule="auto"/>
              <w:ind w:firstLine="0" w:firstLineChars="0"/>
              <w:jc w:val="center"/>
              <w:rPr>
                <w:bCs/>
                <w:color w:val="auto"/>
                <w:szCs w:val="21"/>
                <w:lang w:eastAsia="zh-CN"/>
              </w:rPr>
            </w:pPr>
            <w:r>
              <w:rPr>
                <w:rFonts w:hint="eastAsia"/>
                <w:bCs/>
                <w:color w:val="auto"/>
                <w:szCs w:val="21"/>
                <w:lang w:eastAsia="zh-CN"/>
              </w:rPr>
              <w:t>近年财务状况的年份要求</w:t>
            </w:r>
          </w:p>
        </w:tc>
        <w:tc>
          <w:tcPr>
            <w:tcW w:w="4347" w:type="dxa"/>
            <w:noWrap w:val="0"/>
            <w:vAlign w:val="center"/>
          </w:tcPr>
          <w:p w14:paraId="143FB502">
            <w:pPr>
              <w:pStyle w:val="56"/>
              <w:tabs>
                <w:tab w:val="left" w:pos="1290"/>
                <w:tab w:val="left" w:pos="2270"/>
              </w:tabs>
              <w:spacing w:before="120" w:beforeLines="50" w:line="240" w:lineRule="auto"/>
              <w:ind w:left="105" w:leftChars="50" w:firstLine="0" w:firstLineChars="0"/>
              <w:jc w:val="both"/>
              <w:rPr>
                <w:bCs/>
                <w:color w:val="auto"/>
                <w:szCs w:val="21"/>
              </w:rPr>
            </w:pPr>
            <w:r>
              <w:rPr>
                <w:rFonts w:hint="eastAsia"/>
                <w:bCs/>
                <w:color w:val="auto"/>
                <w:szCs w:val="21"/>
                <w:u w:val="single"/>
                <w:lang w:eastAsia="zh-CN"/>
              </w:rPr>
              <w:tab/>
            </w:r>
            <w:r>
              <w:rPr>
                <w:rFonts w:hint="eastAsia"/>
                <w:bCs/>
                <w:color w:val="auto"/>
                <w:szCs w:val="21"/>
              </w:rPr>
              <w:t>年至</w:t>
            </w:r>
            <w:r>
              <w:rPr>
                <w:rFonts w:hint="eastAsia"/>
                <w:bCs/>
                <w:color w:val="auto"/>
                <w:szCs w:val="21"/>
                <w:u w:val="single"/>
              </w:rPr>
              <w:t xml:space="preserve"> </w:t>
            </w:r>
            <w:r>
              <w:rPr>
                <w:rFonts w:hint="eastAsia"/>
                <w:bCs/>
                <w:color w:val="auto"/>
                <w:szCs w:val="21"/>
                <w:u w:val="single"/>
                <w:lang w:eastAsia="zh-CN"/>
              </w:rPr>
              <w:t xml:space="preserve">               </w:t>
            </w:r>
            <w:r>
              <w:rPr>
                <w:rFonts w:hint="eastAsia"/>
                <w:bCs/>
                <w:color w:val="auto"/>
                <w:szCs w:val="21"/>
              </w:rPr>
              <w:t>年</w:t>
            </w:r>
          </w:p>
        </w:tc>
      </w:tr>
      <w:tr w14:paraId="085EA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7" w:hRule="exact"/>
          <w:jc w:val="center"/>
        </w:trPr>
        <w:tc>
          <w:tcPr>
            <w:tcW w:w="1134" w:type="dxa"/>
            <w:noWrap w:val="0"/>
            <w:vAlign w:val="center"/>
          </w:tcPr>
          <w:p w14:paraId="17D77C6A">
            <w:pPr>
              <w:pStyle w:val="56"/>
              <w:spacing w:line="240" w:lineRule="auto"/>
              <w:ind w:firstLine="0" w:firstLineChars="0"/>
              <w:jc w:val="center"/>
              <w:rPr>
                <w:bCs/>
                <w:color w:val="auto"/>
                <w:szCs w:val="21"/>
              </w:rPr>
            </w:pPr>
            <w:r>
              <w:rPr>
                <w:rFonts w:hint="eastAsia"/>
                <w:bCs/>
                <w:color w:val="auto"/>
                <w:szCs w:val="21"/>
              </w:rPr>
              <w:t>3.5.3</w:t>
            </w:r>
          </w:p>
        </w:tc>
        <w:tc>
          <w:tcPr>
            <w:tcW w:w="3353" w:type="dxa"/>
            <w:noWrap w:val="0"/>
            <w:vAlign w:val="center"/>
          </w:tcPr>
          <w:p w14:paraId="0662BE4A">
            <w:pPr>
              <w:pStyle w:val="56"/>
              <w:spacing w:line="240" w:lineRule="auto"/>
              <w:ind w:firstLine="0" w:firstLineChars="0"/>
              <w:jc w:val="center"/>
              <w:rPr>
                <w:bCs/>
                <w:color w:val="auto"/>
                <w:szCs w:val="21"/>
                <w:lang w:eastAsia="zh-CN"/>
              </w:rPr>
            </w:pPr>
            <w:r>
              <w:rPr>
                <w:rFonts w:hint="eastAsia"/>
                <w:bCs/>
                <w:color w:val="auto"/>
                <w:szCs w:val="21"/>
                <w:lang w:eastAsia="zh-CN"/>
              </w:rPr>
              <w:t>近年完成的类似项目的年份要求</w:t>
            </w:r>
          </w:p>
        </w:tc>
        <w:tc>
          <w:tcPr>
            <w:tcW w:w="4347" w:type="dxa"/>
            <w:noWrap w:val="0"/>
            <w:vAlign w:val="center"/>
          </w:tcPr>
          <w:p w14:paraId="7E831989">
            <w:pPr>
              <w:pStyle w:val="56"/>
              <w:tabs>
                <w:tab w:val="left" w:pos="799"/>
                <w:tab w:val="left" w:pos="1569"/>
                <w:tab w:val="left" w:pos="2340"/>
              </w:tabs>
              <w:spacing w:before="122" w:line="240" w:lineRule="auto"/>
              <w:ind w:left="105" w:leftChars="50" w:firstLine="0" w:firstLineChars="0"/>
              <w:jc w:val="both"/>
              <w:rPr>
                <w:bCs/>
                <w:color w:val="auto"/>
                <w:szCs w:val="21"/>
              </w:rPr>
            </w:pPr>
            <w:r>
              <w:rPr>
                <w:rFonts w:hint="eastAsia"/>
                <w:bCs/>
                <w:color w:val="auto"/>
                <w:szCs w:val="21"/>
                <w:u w:val="single"/>
                <w:lang w:eastAsia="zh-CN"/>
              </w:rPr>
              <w:t xml:space="preserve"> </w:t>
            </w:r>
            <w:r>
              <w:rPr>
                <w:rFonts w:hint="eastAsia"/>
                <w:bCs/>
                <w:color w:val="auto"/>
                <w:szCs w:val="21"/>
                <w:u w:val="single"/>
                <w:lang w:eastAsia="zh-CN"/>
              </w:rPr>
              <w:tab/>
            </w:r>
            <w:r>
              <w:rPr>
                <w:rFonts w:hint="eastAsia"/>
                <w:bCs/>
                <w:color w:val="auto"/>
                <w:szCs w:val="21"/>
              </w:rPr>
              <w:t>年</w:t>
            </w:r>
            <w:r>
              <w:rPr>
                <w:rFonts w:hint="eastAsia"/>
                <w:bCs/>
                <w:color w:val="auto"/>
                <w:szCs w:val="21"/>
                <w:u w:val="single"/>
              </w:rPr>
              <w:tab/>
            </w:r>
            <w:r>
              <w:rPr>
                <w:rFonts w:hint="eastAsia"/>
                <w:bCs/>
                <w:color w:val="auto"/>
                <w:szCs w:val="21"/>
              </w:rPr>
              <w:t>月</w:t>
            </w:r>
            <w:r>
              <w:rPr>
                <w:rFonts w:hint="eastAsia"/>
                <w:bCs/>
                <w:color w:val="auto"/>
                <w:szCs w:val="21"/>
                <w:u w:val="single"/>
              </w:rPr>
              <w:t xml:space="preserve"> </w:t>
            </w:r>
            <w:r>
              <w:rPr>
                <w:rFonts w:hint="eastAsia"/>
                <w:bCs/>
                <w:color w:val="auto"/>
                <w:szCs w:val="21"/>
                <w:u w:val="single"/>
              </w:rPr>
              <w:tab/>
            </w:r>
            <w:r>
              <w:rPr>
                <w:rFonts w:hint="eastAsia"/>
                <w:bCs/>
                <w:color w:val="auto"/>
                <w:szCs w:val="21"/>
              </w:rPr>
              <w:t>日</w:t>
            </w:r>
            <w:r>
              <w:rPr>
                <w:rFonts w:hint="eastAsia"/>
                <w:bCs/>
                <w:color w:val="auto"/>
                <w:szCs w:val="21"/>
                <w:lang w:eastAsia="zh-CN"/>
              </w:rPr>
              <w:t xml:space="preserve"> </w:t>
            </w:r>
            <w:r>
              <w:rPr>
                <w:rFonts w:hint="eastAsia"/>
                <w:bCs/>
                <w:color w:val="auto"/>
                <w:szCs w:val="21"/>
              </w:rPr>
              <w:t>至</w:t>
            </w:r>
            <w:r>
              <w:rPr>
                <w:rFonts w:hint="eastAsia"/>
                <w:bCs/>
                <w:color w:val="auto"/>
                <w:szCs w:val="21"/>
                <w:u w:val="single"/>
              </w:rPr>
              <w:t xml:space="preserve"> </w:t>
            </w:r>
            <w:r>
              <w:rPr>
                <w:rFonts w:hint="eastAsia"/>
                <w:bCs/>
                <w:color w:val="auto"/>
                <w:szCs w:val="21"/>
                <w:u w:val="single"/>
              </w:rPr>
              <w:tab/>
            </w:r>
            <w:r>
              <w:rPr>
                <w:rFonts w:hint="eastAsia"/>
                <w:bCs/>
                <w:color w:val="auto"/>
                <w:szCs w:val="21"/>
                <w:u w:val="single"/>
                <w:lang w:eastAsia="zh-CN"/>
              </w:rPr>
              <w:t xml:space="preserve">  </w:t>
            </w:r>
            <w:r>
              <w:rPr>
                <w:rFonts w:hint="eastAsia"/>
                <w:bCs/>
                <w:color w:val="auto"/>
                <w:szCs w:val="21"/>
              </w:rPr>
              <w:t>年</w:t>
            </w:r>
            <w:r>
              <w:rPr>
                <w:rFonts w:hint="eastAsia"/>
                <w:bCs/>
                <w:color w:val="auto"/>
                <w:szCs w:val="21"/>
                <w:u w:val="single"/>
              </w:rPr>
              <w:t xml:space="preserve"> </w:t>
            </w:r>
            <w:r>
              <w:rPr>
                <w:rFonts w:hint="eastAsia"/>
                <w:bCs/>
                <w:color w:val="auto"/>
                <w:szCs w:val="21"/>
                <w:u w:val="single"/>
              </w:rPr>
              <w:tab/>
            </w:r>
            <w:r>
              <w:rPr>
                <w:rFonts w:hint="eastAsia"/>
                <w:bCs/>
                <w:color w:val="auto"/>
                <w:szCs w:val="21"/>
              </w:rPr>
              <w:t>月</w:t>
            </w:r>
            <w:r>
              <w:rPr>
                <w:rFonts w:hint="eastAsia"/>
                <w:bCs/>
                <w:color w:val="auto"/>
                <w:szCs w:val="21"/>
                <w:u w:val="single"/>
                <w:lang w:eastAsia="zh-CN"/>
              </w:rPr>
              <w:t xml:space="preserve">      </w:t>
            </w:r>
            <w:r>
              <w:rPr>
                <w:rFonts w:hint="eastAsia"/>
                <w:bCs/>
                <w:color w:val="auto"/>
                <w:szCs w:val="21"/>
              </w:rPr>
              <w:t>日</w:t>
            </w:r>
          </w:p>
        </w:tc>
      </w:tr>
      <w:tr w14:paraId="63734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62" w:hRule="exact"/>
          <w:jc w:val="center"/>
        </w:trPr>
        <w:tc>
          <w:tcPr>
            <w:tcW w:w="1134" w:type="dxa"/>
            <w:noWrap w:val="0"/>
            <w:vAlign w:val="center"/>
          </w:tcPr>
          <w:p w14:paraId="7492AAA4">
            <w:pPr>
              <w:pStyle w:val="56"/>
              <w:spacing w:line="240" w:lineRule="auto"/>
              <w:ind w:firstLine="0" w:firstLineChars="0"/>
              <w:jc w:val="center"/>
              <w:rPr>
                <w:bCs/>
                <w:color w:val="auto"/>
                <w:szCs w:val="21"/>
                <w:lang w:eastAsia="zh-CN"/>
              </w:rPr>
            </w:pPr>
            <w:r>
              <w:rPr>
                <w:rFonts w:hint="eastAsia"/>
                <w:bCs/>
                <w:color w:val="auto"/>
                <w:szCs w:val="21"/>
              </w:rPr>
              <w:t>3.5.5</w:t>
            </w:r>
          </w:p>
        </w:tc>
        <w:tc>
          <w:tcPr>
            <w:tcW w:w="3353" w:type="dxa"/>
            <w:noWrap w:val="0"/>
            <w:vAlign w:val="center"/>
          </w:tcPr>
          <w:p w14:paraId="3B12F011">
            <w:pPr>
              <w:pStyle w:val="56"/>
              <w:spacing w:line="240" w:lineRule="auto"/>
              <w:ind w:firstLine="0" w:firstLineChars="0"/>
              <w:jc w:val="center"/>
              <w:rPr>
                <w:bCs/>
                <w:color w:val="auto"/>
                <w:szCs w:val="21"/>
                <w:lang w:eastAsia="zh-CN"/>
              </w:rPr>
            </w:pPr>
            <w:r>
              <w:rPr>
                <w:rFonts w:hint="eastAsia"/>
                <w:bCs/>
                <w:color w:val="auto"/>
                <w:szCs w:val="21"/>
                <w:lang w:eastAsia="zh-CN"/>
              </w:rPr>
              <w:t>发生的诉讼及仲裁情况的年份要求</w:t>
            </w:r>
          </w:p>
        </w:tc>
        <w:tc>
          <w:tcPr>
            <w:tcW w:w="4347" w:type="dxa"/>
            <w:noWrap w:val="0"/>
            <w:vAlign w:val="center"/>
          </w:tcPr>
          <w:p w14:paraId="10758794">
            <w:pPr>
              <w:pStyle w:val="56"/>
              <w:tabs>
                <w:tab w:val="left" w:pos="799"/>
                <w:tab w:val="left" w:pos="1360"/>
                <w:tab w:val="left" w:pos="2130"/>
              </w:tabs>
              <w:spacing w:before="119" w:line="240" w:lineRule="auto"/>
              <w:ind w:left="105" w:leftChars="50" w:firstLine="0" w:firstLineChars="0"/>
              <w:jc w:val="both"/>
              <w:rPr>
                <w:bCs/>
                <w:color w:val="auto"/>
                <w:szCs w:val="21"/>
              </w:rPr>
            </w:pPr>
            <w:r>
              <w:rPr>
                <w:rFonts w:hint="eastAsia"/>
                <w:bCs/>
                <w:color w:val="auto"/>
                <w:szCs w:val="21"/>
                <w:u w:val="single"/>
                <w:lang w:eastAsia="zh-CN"/>
              </w:rPr>
              <w:tab/>
            </w:r>
            <w:r>
              <w:rPr>
                <w:rFonts w:hint="eastAsia"/>
                <w:bCs/>
                <w:color w:val="auto"/>
                <w:szCs w:val="21"/>
              </w:rPr>
              <w:t>年</w:t>
            </w:r>
            <w:r>
              <w:rPr>
                <w:rFonts w:hint="eastAsia"/>
                <w:bCs/>
                <w:color w:val="auto"/>
                <w:szCs w:val="21"/>
                <w:u w:val="single"/>
              </w:rPr>
              <w:t xml:space="preserve"> </w:t>
            </w:r>
            <w:r>
              <w:rPr>
                <w:rFonts w:hint="eastAsia"/>
                <w:bCs/>
                <w:color w:val="auto"/>
                <w:szCs w:val="21"/>
                <w:u w:val="single"/>
              </w:rPr>
              <w:tab/>
            </w:r>
            <w:r>
              <w:rPr>
                <w:rFonts w:hint="eastAsia"/>
                <w:bCs/>
                <w:color w:val="auto"/>
                <w:szCs w:val="21"/>
              </w:rPr>
              <w:t>月</w:t>
            </w:r>
            <w:r>
              <w:rPr>
                <w:rFonts w:hint="eastAsia"/>
                <w:bCs/>
                <w:color w:val="auto"/>
                <w:szCs w:val="21"/>
                <w:u w:val="single"/>
              </w:rPr>
              <w:t xml:space="preserve"> </w:t>
            </w:r>
            <w:r>
              <w:rPr>
                <w:rFonts w:hint="eastAsia"/>
                <w:bCs/>
                <w:color w:val="auto"/>
                <w:szCs w:val="21"/>
                <w:u w:val="single"/>
              </w:rPr>
              <w:tab/>
            </w:r>
            <w:r>
              <w:rPr>
                <w:rFonts w:hint="eastAsia"/>
                <w:bCs/>
                <w:color w:val="auto"/>
                <w:szCs w:val="21"/>
              </w:rPr>
              <w:t>日</w:t>
            </w:r>
            <w:r>
              <w:rPr>
                <w:rFonts w:hint="eastAsia"/>
                <w:bCs/>
                <w:color w:val="auto"/>
                <w:szCs w:val="21"/>
                <w:lang w:eastAsia="zh-CN"/>
              </w:rPr>
              <w:t xml:space="preserve"> </w:t>
            </w:r>
            <w:r>
              <w:rPr>
                <w:rFonts w:hint="eastAsia"/>
                <w:bCs/>
                <w:color w:val="auto"/>
                <w:szCs w:val="21"/>
              </w:rPr>
              <w:t>至</w:t>
            </w:r>
            <w:r>
              <w:rPr>
                <w:rFonts w:hint="eastAsia"/>
                <w:bCs/>
                <w:color w:val="auto"/>
                <w:szCs w:val="21"/>
                <w:u w:val="single"/>
              </w:rPr>
              <w:t xml:space="preserve"> </w:t>
            </w:r>
            <w:r>
              <w:rPr>
                <w:rFonts w:hint="eastAsia"/>
                <w:bCs/>
                <w:color w:val="auto"/>
                <w:szCs w:val="21"/>
                <w:u w:val="single"/>
              </w:rPr>
              <w:tab/>
            </w:r>
            <w:r>
              <w:rPr>
                <w:rFonts w:hint="eastAsia"/>
                <w:bCs/>
                <w:color w:val="auto"/>
                <w:szCs w:val="21"/>
                <w:u w:val="single"/>
                <w:lang w:eastAsia="zh-CN"/>
              </w:rPr>
              <w:t xml:space="preserve"> </w:t>
            </w:r>
            <w:r>
              <w:rPr>
                <w:rFonts w:hint="eastAsia"/>
                <w:bCs/>
                <w:color w:val="auto"/>
                <w:szCs w:val="21"/>
              </w:rPr>
              <w:t>年</w:t>
            </w:r>
            <w:r>
              <w:rPr>
                <w:rFonts w:hint="eastAsia"/>
                <w:bCs/>
                <w:color w:val="auto"/>
                <w:szCs w:val="21"/>
                <w:u w:val="single"/>
              </w:rPr>
              <w:t xml:space="preserve"> </w:t>
            </w:r>
            <w:r>
              <w:rPr>
                <w:rFonts w:hint="eastAsia"/>
                <w:bCs/>
                <w:color w:val="auto"/>
                <w:szCs w:val="21"/>
                <w:u w:val="single"/>
                <w:lang w:eastAsia="zh-CN"/>
              </w:rPr>
              <w:t xml:space="preserve">  </w:t>
            </w:r>
            <w:r>
              <w:rPr>
                <w:rFonts w:hint="eastAsia"/>
                <w:bCs/>
                <w:color w:val="auto"/>
                <w:szCs w:val="21"/>
              </w:rPr>
              <w:t>月</w:t>
            </w:r>
            <w:r>
              <w:rPr>
                <w:rFonts w:hint="eastAsia"/>
                <w:bCs/>
                <w:color w:val="auto"/>
                <w:szCs w:val="21"/>
                <w:u w:val="single"/>
              </w:rPr>
              <w:t xml:space="preserve"> </w:t>
            </w:r>
            <w:r>
              <w:rPr>
                <w:rFonts w:hint="eastAsia"/>
                <w:bCs/>
                <w:color w:val="auto"/>
                <w:szCs w:val="21"/>
                <w:u w:val="single"/>
              </w:rPr>
              <w:tab/>
            </w:r>
            <w:r>
              <w:rPr>
                <w:rFonts w:hint="eastAsia"/>
                <w:bCs/>
                <w:color w:val="auto"/>
                <w:szCs w:val="21"/>
                <w:u w:val="single"/>
                <w:lang w:eastAsia="zh-CN"/>
              </w:rPr>
              <w:t xml:space="preserve">  </w:t>
            </w:r>
            <w:r>
              <w:rPr>
                <w:rFonts w:hint="eastAsia"/>
                <w:bCs/>
                <w:color w:val="auto"/>
                <w:szCs w:val="21"/>
              </w:rPr>
              <w:t>日</w:t>
            </w:r>
          </w:p>
        </w:tc>
      </w:tr>
      <w:tr w14:paraId="06450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2" w:hRule="atLeast"/>
          <w:jc w:val="center"/>
        </w:trPr>
        <w:tc>
          <w:tcPr>
            <w:tcW w:w="1134" w:type="dxa"/>
            <w:noWrap w:val="0"/>
            <w:vAlign w:val="center"/>
          </w:tcPr>
          <w:p w14:paraId="0DC1FD95">
            <w:pPr>
              <w:pStyle w:val="56"/>
              <w:spacing w:line="240" w:lineRule="auto"/>
              <w:ind w:firstLine="0" w:firstLineChars="0"/>
              <w:jc w:val="center"/>
              <w:rPr>
                <w:bCs/>
                <w:color w:val="auto"/>
                <w:szCs w:val="21"/>
                <w:lang w:eastAsia="zh-CN"/>
              </w:rPr>
            </w:pPr>
            <w:r>
              <w:rPr>
                <w:rFonts w:hint="eastAsia"/>
                <w:bCs/>
                <w:color w:val="auto"/>
                <w:szCs w:val="21"/>
              </w:rPr>
              <w:t>3.6</w:t>
            </w:r>
          </w:p>
        </w:tc>
        <w:tc>
          <w:tcPr>
            <w:tcW w:w="3353" w:type="dxa"/>
            <w:noWrap w:val="0"/>
            <w:vAlign w:val="center"/>
          </w:tcPr>
          <w:p w14:paraId="30FC8143">
            <w:pPr>
              <w:pStyle w:val="56"/>
              <w:spacing w:line="240" w:lineRule="auto"/>
              <w:ind w:firstLine="0" w:firstLineChars="0"/>
              <w:jc w:val="center"/>
              <w:rPr>
                <w:bCs/>
                <w:color w:val="auto"/>
                <w:szCs w:val="21"/>
                <w:lang w:eastAsia="zh-CN"/>
              </w:rPr>
            </w:pPr>
            <w:r>
              <w:rPr>
                <w:rFonts w:hint="eastAsia"/>
                <w:bCs/>
                <w:color w:val="auto"/>
                <w:szCs w:val="21"/>
                <w:lang w:eastAsia="zh-CN"/>
              </w:rPr>
              <w:t>是否允许递交备选投标方案</w:t>
            </w:r>
          </w:p>
        </w:tc>
        <w:tc>
          <w:tcPr>
            <w:tcW w:w="4347" w:type="dxa"/>
            <w:noWrap w:val="0"/>
            <w:vAlign w:val="center"/>
          </w:tcPr>
          <w:p w14:paraId="3947A2C2">
            <w:pPr>
              <w:pStyle w:val="56"/>
              <w:spacing w:before="52" w:line="240" w:lineRule="auto"/>
              <w:ind w:left="105" w:leftChars="50" w:firstLine="0" w:firstLineChars="0"/>
              <w:jc w:val="both"/>
              <w:rPr>
                <w:bCs/>
                <w:color w:val="auto"/>
                <w:szCs w:val="21"/>
              </w:rPr>
            </w:pPr>
            <w:r>
              <w:rPr>
                <w:rFonts w:hint="eastAsia"/>
                <w:bCs/>
                <w:color w:val="auto"/>
                <w:szCs w:val="21"/>
              </w:rPr>
              <w:t>□不允许</w:t>
            </w:r>
          </w:p>
          <w:p w14:paraId="5FABCC91">
            <w:pPr>
              <w:pStyle w:val="56"/>
              <w:spacing w:before="66" w:line="240" w:lineRule="auto"/>
              <w:ind w:left="105" w:leftChars="50" w:firstLine="0" w:firstLineChars="0"/>
              <w:jc w:val="both"/>
              <w:rPr>
                <w:bCs/>
                <w:color w:val="auto"/>
                <w:szCs w:val="21"/>
              </w:rPr>
            </w:pPr>
            <w:r>
              <w:rPr>
                <w:rFonts w:hint="eastAsia"/>
                <w:bCs/>
                <w:color w:val="auto"/>
                <w:szCs w:val="21"/>
              </w:rPr>
              <w:t>□允许</w:t>
            </w:r>
          </w:p>
        </w:tc>
      </w:tr>
      <w:tr w14:paraId="5653D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2" w:hRule="atLeast"/>
          <w:jc w:val="center"/>
        </w:trPr>
        <w:tc>
          <w:tcPr>
            <w:tcW w:w="1134" w:type="dxa"/>
            <w:noWrap w:val="0"/>
            <w:vAlign w:val="center"/>
          </w:tcPr>
          <w:p w14:paraId="3099D195">
            <w:pPr>
              <w:ind w:firstLine="420"/>
              <w:jc w:val="center"/>
              <w:rPr>
                <w:rFonts w:cs="Times New Roman"/>
                <w:color w:val="auto"/>
                <w:kern w:val="2"/>
                <w:szCs w:val="24"/>
                <w:lang w:eastAsia="zh-CN"/>
              </w:rPr>
            </w:pPr>
            <w:r>
              <w:rPr>
                <w:rFonts w:hint="eastAsia"/>
                <w:color w:val="auto"/>
              </w:rPr>
              <w:t>3.7.3</w:t>
            </w:r>
          </w:p>
        </w:tc>
        <w:tc>
          <w:tcPr>
            <w:tcW w:w="3353" w:type="dxa"/>
            <w:noWrap w:val="0"/>
            <w:vAlign w:val="center"/>
          </w:tcPr>
          <w:p w14:paraId="5E60BED0">
            <w:pPr>
              <w:ind w:firstLine="420"/>
              <w:rPr>
                <w:rFonts w:cs="Times New Roman"/>
                <w:color w:val="auto"/>
                <w:kern w:val="2"/>
                <w:szCs w:val="24"/>
                <w:lang w:eastAsia="zh-CN"/>
              </w:rPr>
            </w:pPr>
            <w:r>
              <w:rPr>
                <w:rFonts w:hint="eastAsia"/>
                <w:color w:val="auto"/>
                <w:lang w:eastAsia="zh-CN"/>
              </w:rPr>
              <w:t>签字和（或）盖章要求</w:t>
            </w:r>
          </w:p>
        </w:tc>
        <w:tc>
          <w:tcPr>
            <w:tcW w:w="4347" w:type="dxa"/>
            <w:noWrap w:val="0"/>
            <w:vAlign w:val="center"/>
          </w:tcPr>
          <w:p w14:paraId="54927F8B">
            <w:pPr>
              <w:spacing w:line="288" w:lineRule="auto"/>
              <w:ind w:firstLine="420"/>
              <w:rPr>
                <w:color w:val="auto"/>
                <w:lang w:eastAsia="zh-CN"/>
              </w:rPr>
            </w:pPr>
            <w:r>
              <w:rPr>
                <w:color w:val="auto"/>
                <w:lang w:eastAsia="zh-CN"/>
              </w:rPr>
              <w:t>招标文件中明确投标文件中需签字和盖章的地方应按要求进行电子签字或盖电子章。</w:t>
            </w:r>
          </w:p>
          <w:p w14:paraId="0B99D341">
            <w:pPr>
              <w:spacing w:line="288" w:lineRule="auto"/>
              <w:ind w:firstLine="420"/>
              <w:rPr>
                <w:color w:val="auto"/>
                <w:lang w:eastAsia="zh-CN"/>
              </w:rPr>
            </w:pPr>
            <w:r>
              <w:rPr>
                <w:color w:val="auto"/>
                <w:lang w:eastAsia="zh-CN"/>
              </w:rPr>
              <w:t>投标函及投标函附录应在规定位置加盖投标单位及其法人或授权委托人电子签字或电子章（以联合体名义进行投标的仅需加盖牵头单位的电子签字或电子章）</w:t>
            </w:r>
          </w:p>
          <w:p w14:paraId="6FD680F5">
            <w:pPr>
              <w:spacing w:line="288" w:lineRule="auto"/>
              <w:ind w:firstLine="420"/>
              <w:rPr>
                <w:rFonts w:cs="Times New Roman"/>
                <w:color w:val="auto"/>
                <w:kern w:val="2"/>
                <w:szCs w:val="24"/>
                <w:lang w:eastAsia="zh-CN"/>
              </w:rPr>
            </w:pPr>
            <w:r>
              <w:rPr>
                <w:color w:val="auto"/>
                <w:lang w:eastAsia="zh-CN"/>
              </w:rPr>
              <w:t>电子签字或电子章应使用对应使用人或单位的CA数字证书加盖，若CA数字证书信息与投标单位名称或其法人或授权委托人不符</w:t>
            </w:r>
            <w:r>
              <w:rPr>
                <w:rFonts w:hint="eastAsia"/>
                <w:color w:val="auto"/>
                <w:lang w:eastAsia="zh-CN"/>
              </w:rPr>
              <w:t>，投标文件</w:t>
            </w:r>
            <w:r>
              <w:rPr>
                <w:color w:val="auto"/>
                <w:lang w:eastAsia="zh-CN"/>
              </w:rPr>
              <w:t>否决投标）</w:t>
            </w:r>
          </w:p>
        </w:tc>
      </w:tr>
      <w:tr w14:paraId="11B8F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2" w:hRule="atLeast"/>
          <w:jc w:val="center"/>
        </w:trPr>
        <w:tc>
          <w:tcPr>
            <w:tcW w:w="1134" w:type="dxa"/>
            <w:noWrap w:val="0"/>
            <w:vAlign w:val="center"/>
          </w:tcPr>
          <w:p w14:paraId="15B3F10C">
            <w:pPr>
              <w:ind w:firstLine="420"/>
              <w:jc w:val="center"/>
              <w:rPr>
                <w:color w:val="auto"/>
              </w:rPr>
            </w:pPr>
            <w:r>
              <w:rPr>
                <w:rFonts w:hint="eastAsia"/>
                <w:color w:val="auto"/>
              </w:rPr>
              <w:t>4.1.1</w:t>
            </w:r>
          </w:p>
        </w:tc>
        <w:tc>
          <w:tcPr>
            <w:tcW w:w="3353" w:type="dxa"/>
            <w:noWrap w:val="0"/>
            <w:vAlign w:val="center"/>
          </w:tcPr>
          <w:p w14:paraId="467E2742">
            <w:pPr>
              <w:ind w:firstLine="420"/>
              <w:rPr>
                <w:color w:val="auto"/>
                <w:lang w:eastAsia="zh-CN"/>
              </w:rPr>
            </w:pPr>
            <w:r>
              <w:rPr>
                <w:rFonts w:hint="eastAsia"/>
                <w:color w:val="auto"/>
                <w:lang w:eastAsia="zh-CN"/>
              </w:rPr>
              <w:t>投标文件的密封及标记</w:t>
            </w:r>
          </w:p>
        </w:tc>
        <w:tc>
          <w:tcPr>
            <w:tcW w:w="4347" w:type="dxa"/>
            <w:noWrap w:val="0"/>
            <w:vAlign w:val="center"/>
          </w:tcPr>
          <w:p w14:paraId="4FC0A2A9">
            <w:pPr>
              <w:pStyle w:val="8"/>
              <w:ind w:firstLine="420"/>
              <w:rPr>
                <w:rFonts w:hint="eastAsia"/>
                <w:color w:val="auto"/>
                <w:lang w:eastAsia="zh-CN"/>
              </w:rPr>
            </w:pPr>
            <w:r>
              <w:rPr>
                <w:rFonts w:ascii="Times New Roman" w:hAnsi="Times New Roman" w:cs="宋体"/>
                <w:color w:val="auto"/>
                <w:sz w:val="21"/>
                <w:lang w:eastAsia="zh-CN"/>
              </w:rPr>
              <w:t>电子投标文件使用CA数字证书进行加密，未加密的电子投标文件将无法上传至交易平台。</w:t>
            </w:r>
          </w:p>
        </w:tc>
      </w:tr>
      <w:tr w14:paraId="33B753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jc w:val="center"/>
        </w:trPr>
        <w:tc>
          <w:tcPr>
            <w:tcW w:w="1134" w:type="dxa"/>
            <w:noWrap w:val="0"/>
            <w:vAlign w:val="center"/>
          </w:tcPr>
          <w:p w14:paraId="5E9F25BD">
            <w:pPr>
              <w:pStyle w:val="56"/>
              <w:spacing w:before="107" w:line="240" w:lineRule="auto"/>
              <w:ind w:firstLine="0" w:firstLineChars="0"/>
              <w:jc w:val="center"/>
              <w:rPr>
                <w:bCs/>
                <w:color w:val="auto"/>
                <w:szCs w:val="21"/>
              </w:rPr>
            </w:pPr>
            <w:r>
              <w:rPr>
                <w:rFonts w:hint="eastAsia"/>
                <w:bCs/>
                <w:color w:val="auto"/>
                <w:szCs w:val="21"/>
              </w:rPr>
              <w:t>4.2.2</w:t>
            </w:r>
          </w:p>
        </w:tc>
        <w:tc>
          <w:tcPr>
            <w:tcW w:w="3353" w:type="dxa"/>
            <w:noWrap w:val="0"/>
            <w:vAlign w:val="center"/>
          </w:tcPr>
          <w:p w14:paraId="54F7FC40">
            <w:pPr>
              <w:pStyle w:val="56"/>
              <w:spacing w:before="107" w:line="240" w:lineRule="auto"/>
              <w:ind w:firstLine="0" w:firstLineChars="0"/>
              <w:jc w:val="center"/>
              <w:rPr>
                <w:bCs/>
                <w:color w:val="auto"/>
                <w:szCs w:val="21"/>
                <w:lang w:eastAsia="zh-CN"/>
              </w:rPr>
            </w:pPr>
            <w:r>
              <w:rPr>
                <w:rFonts w:hint="eastAsia"/>
                <w:bCs/>
                <w:color w:val="auto"/>
                <w:szCs w:val="21"/>
                <w:lang w:eastAsia="zh-CN"/>
              </w:rPr>
              <w:t>上传电子投标文件网址</w:t>
            </w:r>
          </w:p>
        </w:tc>
        <w:tc>
          <w:tcPr>
            <w:tcW w:w="4347" w:type="dxa"/>
            <w:noWrap w:val="0"/>
            <w:vAlign w:val="center"/>
          </w:tcPr>
          <w:p w14:paraId="157AE545">
            <w:pPr>
              <w:spacing w:line="360" w:lineRule="auto"/>
              <w:ind w:firstLine="0" w:firstLineChars="0"/>
              <w:jc w:val="both"/>
              <w:rPr>
                <w:bCs/>
                <w:color w:val="auto"/>
                <w:szCs w:val="21"/>
                <w:u w:val="single"/>
                <w:lang w:eastAsia="zh-CN"/>
              </w:rPr>
            </w:pPr>
            <w:r>
              <w:rPr>
                <w:rFonts w:hint="eastAsia"/>
                <w:bCs/>
                <w:color w:val="auto"/>
                <w:szCs w:val="21"/>
                <w:lang w:eastAsia="zh-CN"/>
              </w:rPr>
              <w:t>地点：</w:t>
            </w:r>
            <w:r>
              <w:rPr>
                <w:rFonts w:hint="eastAsia"/>
                <w:bCs/>
                <w:color w:val="auto"/>
                <w:szCs w:val="21"/>
                <w:u w:val="single"/>
                <w:lang w:eastAsia="zh-CN"/>
              </w:rPr>
              <w:t xml:space="preserve">                                  </w:t>
            </w:r>
          </w:p>
          <w:p w14:paraId="072C0045">
            <w:pPr>
              <w:spacing w:line="360" w:lineRule="auto"/>
              <w:ind w:firstLine="0" w:firstLineChars="0"/>
              <w:jc w:val="both"/>
              <w:rPr>
                <w:bCs/>
                <w:color w:val="auto"/>
                <w:szCs w:val="21"/>
                <w:lang w:eastAsia="zh-CN"/>
              </w:rPr>
            </w:pPr>
            <w:r>
              <w:rPr>
                <w:rFonts w:hint="eastAsia"/>
                <w:bCs/>
                <w:color w:val="auto"/>
                <w:szCs w:val="21"/>
              </w:rPr>
              <w:t>网址：</w:t>
            </w:r>
            <w:r>
              <w:rPr>
                <w:rFonts w:hint="eastAsia"/>
                <w:bCs/>
                <w:color w:val="auto"/>
                <w:szCs w:val="21"/>
                <w:u w:val="single"/>
                <w:lang w:eastAsia="zh-CN"/>
              </w:rPr>
              <w:t xml:space="preserve">                                  </w:t>
            </w:r>
          </w:p>
        </w:tc>
      </w:tr>
      <w:tr w14:paraId="79869E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jc w:val="center"/>
        </w:trPr>
        <w:tc>
          <w:tcPr>
            <w:tcW w:w="1134" w:type="dxa"/>
            <w:noWrap w:val="0"/>
            <w:vAlign w:val="center"/>
          </w:tcPr>
          <w:p w14:paraId="2A512D68">
            <w:pPr>
              <w:pStyle w:val="56"/>
              <w:spacing w:line="240" w:lineRule="auto"/>
              <w:ind w:firstLine="0" w:firstLineChars="0"/>
              <w:jc w:val="center"/>
              <w:rPr>
                <w:bCs/>
                <w:color w:val="auto"/>
                <w:szCs w:val="21"/>
              </w:rPr>
            </w:pPr>
            <w:r>
              <w:rPr>
                <w:rFonts w:hint="eastAsia"/>
                <w:bCs/>
                <w:color w:val="auto"/>
                <w:szCs w:val="21"/>
              </w:rPr>
              <w:t>4.2.3</w:t>
            </w:r>
          </w:p>
        </w:tc>
        <w:tc>
          <w:tcPr>
            <w:tcW w:w="3353" w:type="dxa"/>
            <w:noWrap w:val="0"/>
            <w:vAlign w:val="center"/>
          </w:tcPr>
          <w:p w14:paraId="3D808F21">
            <w:pPr>
              <w:pStyle w:val="56"/>
              <w:spacing w:line="240" w:lineRule="auto"/>
              <w:ind w:firstLine="0" w:firstLineChars="0"/>
              <w:jc w:val="center"/>
              <w:rPr>
                <w:bCs/>
                <w:color w:val="auto"/>
                <w:szCs w:val="21"/>
              </w:rPr>
            </w:pPr>
            <w:r>
              <w:rPr>
                <w:rFonts w:hint="eastAsia"/>
                <w:bCs/>
                <w:color w:val="auto"/>
                <w:szCs w:val="21"/>
              </w:rPr>
              <w:t>是否退还投标文件</w:t>
            </w:r>
          </w:p>
        </w:tc>
        <w:tc>
          <w:tcPr>
            <w:tcW w:w="4347" w:type="dxa"/>
            <w:noWrap w:val="0"/>
            <w:vAlign w:val="center"/>
          </w:tcPr>
          <w:p w14:paraId="53D5C647">
            <w:pPr>
              <w:pStyle w:val="56"/>
              <w:spacing w:before="20" w:line="240" w:lineRule="auto"/>
              <w:ind w:left="105" w:leftChars="50" w:firstLine="0" w:firstLineChars="0"/>
              <w:jc w:val="both"/>
              <w:rPr>
                <w:bCs/>
                <w:color w:val="auto"/>
                <w:szCs w:val="21"/>
                <w:lang w:eastAsia="zh-CN"/>
              </w:rPr>
            </w:pPr>
            <w:r>
              <w:rPr>
                <w:rFonts w:hint="eastAsia"/>
                <w:color w:val="auto"/>
                <w:lang w:eastAsia="zh-CN"/>
              </w:rPr>
              <w:t>□</w:t>
            </w:r>
            <w:r>
              <w:rPr>
                <w:rFonts w:hint="eastAsia"/>
                <w:bCs/>
                <w:color w:val="auto"/>
                <w:szCs w:val="21"/>
                <w:lang w:eastAsia="zh-CN"/>
              </w:rPr>
              <w:t>否</w:t>
            </w:r>
          </w:p>
          <w:p w14:paraId="31A7BC34">
            <w:pPr>
              <w:pStyle w:val="56"/>
              <w:spacing w:before="30" w:line="240" w:lineRule="auto"/>
              <w:ind w:left="105" w:leftChars="50" w:firstLine="0" w:firstLineChars="0"/>
              <w:jc w:val="both"/>
              <w:rPr>
                <w:bCs/>
                <w:color w:val="auto"/>
                <w:szCs w:val="21"/>
                <w:lang w:eastAsia="zh-CN"/>
              </w:rPr>
            </w:pPr>
            <w:r>
              <w:rPr>
                <w:rFonts w:hint="eastAsia"/>
                <w:bCs/>
                <w:color w:val="auto"/>
                <w:szCs w:val="21"/>
                <w:lang w:eastAsia="zh-CN"/>
              </w:rPr>
              <w:t>□是，退还安排：</w:t>
            </w:r>
            <w:r>
              <w:rPr>
                <w:rFonts w:hint="eastAsia"/>
                <w:bCs/>
                <w:color w:val="auto"/>
                <w:szCs w:val="21"/>
                <w:u w:val="single"/>
                <w:lang w:eastAsia="zh-CN"/>
              </w:rPr>
              <w:t xml:space="preserve">            </w:t>
            </w:r>
          </w:p>
        </w:tc>
      </w:tr>
      <w:tr w14:paraId="4A33A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6" w:hRule="exact"/>
          <w:jc w:val="center"/>
        </w:trPr>
        <w:tc>
          <w:tcPr>
            <w:tcW w:w="1134" w:type="dxa"/>
            <w:noWrap w:val="0"/>
            <w:vAlign w:val="center"/>
          </w:tcPr>
          <w:p w14:paraId="68A599BD">
            <w:pPr>
              <w:pStyle w:val="56"/>
              <w:spacing w:line="240" w:lineRule="auto"/>
              <w:ind w:firstLine="0" w:firstLineChars="0"/>
              <w:jc w:val="center"/>
              <w:rPr>
                <w:bCs/>
                <w:color w:val="auto"/>
                <w:szCs w:val="21"/>
                <w:lang w:eastAsia="zh-CN"/>
              </w:rPr>
            </w:pPr>
            <w:r>
              <w:rPr>
                <w:rFonts w:hint="eastAsia"/>
                <w:bCs/>
                <w:color w:val="auto"/>
                <w:szCs w:val="21"/>
                <w:lang w:eastAsia="zh-CN"/>
              </w:rPr>
              <w:t>4.2.6</w:t>
            </w:r>
          </w:p>
        </w:tc>
        <w:tc>
          <w:tcPr>
            <w:tcW w:w="3353" w:type="dxa"/>
            <w:noWrap w:val="0"/>
            <w:vAlign w:val="center"/>
          </w:tcPr>
          <w:p w14:paraId="326496B7">
            <w:pPr>
              <w:pStyle w:val="56"/>
              <w:spacing w:line="240" w:lineRule="auto"/>
              <w:ind w:firstLine="0" w:firstLineChars="0"/>
              <w:jc w:val="center"/>
              <w:rPr>
                <w:bCs/>
                <w:color w:val="auto"/>
                <w:szCs w:val="21"/>
                <w:lang w:eastAsia="zh-CN"/>
              </w:rPr>
            </w:pPr>
            <w:r>
              <w:rPr>
                <w:rFonts w:hint="eastAsia"/>
                <w:bCs/>
                <w:color w:val="auto"/>
                <w:szCs w:val="21"/>
                <w:lang w:eastAsia="zh-CN"/>
              </w:rPr>
              <w:t>招标人通知延后投</w:t>
            </w:r>
          </w:p>
          <w:p w14:paraId="46998083">
            <w:pPr>
              <w:pStyle w:val="56"/>
              <w:spacing w:line="240" w:lineRule="auto"/>
              <w:ind w:firstLine="0" w:firstLineChars="0"/>
              <w:jc w:val="center"/>
              <w:rPr>
                <w:bCs/>
                <w:color w:val="auto"/>
                <w:szCs w:val="21"/>
                <w:lang w:eastAsia="zh-CN"/>
              </w:rPr>
            </w:pPr>
            <w:r>
              <w:rPr>
                <w:rFonts w:hint="eastAsia"/>
                <w:bCs/>
                <w:color w:val="auto"/>
                <w:szCs w:val="21"/>
                <w:lang w:eastAsia="zh-CN"/>
              </w:rPr>
              <w:t>标截止时间的时间</w:t>
            </w:r>
          </w:p>
        </w:tc>
        <w:tc>
          <w:tcPr>
            <w:tcW w:w="4347" w:type="dxa"/>
            <w:noWrap w:val="0"/>
            <w:vAlign w:val="center"/>
          </w:tcPr>
          <w:p w14:paraId="3B6AE13A">
            <w:pPr>
              <w:pStyle w:val="56"/>
              <w:spacing w:before="166" w:line="240" w:lineRule="auto"/>
              <w:ind w:left="105" w:leftChars="50" w:firstLine="0" w:firstLineChars="0"/>
              <w:jc w:val="both"/>
              <w:rPr>
                <w:bCs/>
                <w:color w:val="auto"/>
                <w:szCs w:val="21"/>
                <w:lang w:eastAsia="zh-CN"/>
              </w:rPr>
            </w:pPr>
            <w:r>
              <w:rPr>
                <w:rFonts w:hint="eastAsia"/>
                <w:bCs/>
                <w:color w:val="auto"/>
                <w:szCs w:val="21"/>
                <w:lang w:eastAsia="zh-CN"/>
              </w:rPr>
              <w:t>原定投标截止时间________天前</w:t>
            </w:r>
          </w:p>
        </w:tc>
      </w:tr>
      <w:tr w14:paraId="4B2A71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72" w:hRule="exact"/>
          <w:jc w:val="center"/>
        </w:trPr>
        <w:tc>
          <w:tcPr>
            <w:tcW w:w="1134" w:type="dxa"/>
            <w:tcBorders>
              <w:bottom w:val="single" w:color="auto" w:sz="4" w:space="0"/>
            </w:tcBorders>
            <w:noWrap w:val="0"/>
            <w:vAlign w:val="center"/>
          </w:tcPr>
          <w:p w14:paraId="196956A0">
            <w:pPr>
              <w:pStyle w:val="56"/>
              <w:spacing w:before="108" w:line="240" w:lineRule="auto"/>
              <w:ind w:firstLine="0" w:firstLineChars="0"/>
              <w:jc w:val="center"/>
              <w:rPr>
                <w:bCs/>
                <w:color w:val="auto"/>
                <w:szCs w:val="21"/>
                <w:lang w:eastAsia="zh-CN"/>
              </w:rPr>
            </w:pPr>
            <w:r>
              <w:rPr>
                <w:rFonts w:hint="eastAsia"/>
                <w:bCs/>
                <w:color w:val="auto"/>
                <w:szCs w:val="21"/>
                <w:lang w:eastAsia="zh-CN"/>
              </w:rPr>
              <w:t>5.1</w:t>
            </w:r>
          </w:p>
        </w:tc>
        <w:tc>
          <w:tcPr>
            <w:tcW w:w="3353" w:type="dxa"/>
            <w:tcBorders>
              <w:bottom w:val="single" w:color="auto" w:sz="4" w:space="0"/>
            </w:tcBorders>
            <w:noWrap w:val="0"/>
            <w:vAlign w:val="center"/>
          </w:tcPr>
          <w:p w14:paraId="3AA05B2A">
            <w:pPr>
              <w:pStyle w:val="56"/>
              <w:spacing w:before="108" w:line="240" w:lineRule="auto"/>
              <w:ind w:firstLine="0" w:firstLineChars="0"/>
              <w:jc w:val="center"/>
              <w:rPr>
                <w:bCs/>
                <w:color w:val="auto"/>
                <w:szCs w:val="21"/>
              </w:rPr>
            </w:pPr>
            <w:r>
              <w:rPr>
                <w:rFonts w:hint="eastAsia"/>
                <w:bCs/>
                <w:color w:val="auto"/>
                <w:szCs w:val="21"/>
              </w:rPr>
              <w:t>开标时间和地点</w:t>
            </w:r>
          </w:p>
        </w:tc>
        <w:tc>
          <w:tcPr>
            <w:tcW w:w="4347" w:type="dxa"/>
            <w:tcBorders>
              <w:bottom w:val="single" w:color="auto" w:sz="4" w:space="0"/>
            </w:tcBorders>
            <w:noWrap w:val="0"/>
            <w:vAlign w:val="center"/>
          </w:tcPr>
          <w:p w14:paraId="14244E1C">
            <w:pPr>
              <w:pStyle w:val="56"/>
              <w:spacing w:before="107" w:line="240" w:lineRule="auto"/>
              <w:ind w:firstLine="0" w:firstLineChars="0"/>
              <w:jc w:val="both"/>
              <w:rPr>
                <w:bCs/>
                <w:color w:val="auto"/>
                <w:szCs w:val="21"/>
                <w:lang w:eastAsia="zh-CN"/>
              </w:rPr>
            </w:pPr>
            <w:r>
              <w:rPr>
                <w:rFonts w:hint="eastAsia"/>
                <w:bCs/>
                <w:color w:val="auto"/>
                <w:szCs w:val="21"/>
                <w:lang w:eastAsia="zh-CN"/>
              </w:rPr>
              <w:t>开标时间：        年        月        日           时</w:t>
            </w:r>
          </w:p>
          <w:p w14:paraId="0A49B3E5">
            <w:pPr>
              <w:pStyle w:val="56"/>
              <w:spacing w:before="54" w:line="360" w:lineRule="auto"/>
              <w:ind w:right="74" w:firstLine="0" w:firstLineChars="0"/>
              <w:rPr>
                <w:color w:val="auto"/>
                <w:szCs w:val="21"/>
                <w:u w:val="single"/>
                <w:lang w:eastAsia="zh-CN"/>
              </w:rPr>
            </w:pPr>
            <w:r>
              <w:rPr>
                <w:rFonts w:hint="eastAsia"/>
                <w:bCs/>
                <w:color w:val="auto"/>
                <w:szCs w:val="21"/>
                <w:lang w:eastAsia="zh-CN"/>
              </w:rPr>
              <w:t>开标地点：</w:t>
            </w:r>
            <w:r>
              <w:rPr>
                <w:rFonts w:hint="eastAsia"/>
                <w:color w:val="auto"/>
                <w:szCs w:val="21"/>
                <w:u w:val="single"/>
                <w:lang w:eastAsia="zh-CN"/>
              </w:rPr>
              <w:t xml:space="preserve">                 </w:t>
            </w:r>
          </w:p>
          <w:p w14:paraId="5B091578">
            <w:pPr>
              <w:pStyle w:val="56"/>
              <w:spacing w:before="54" w:line="360" w:lineRule="auto"/>
              <w:ind w:right="74" w:firstLine="0" w:firstLineChars="0"/>
              <w:rPr>
                <w:color w:val="auto"/>
                <w:szCs w:val="21"/>
                <w:u w:val="single"/>
                <w:lang w:eastAsia="zh-CN"/>
              </w:rPr>
            </w:pPr>
            <w:r>
              <w:rPr>
                <w:rFonts w:hint="eastAsia"/>
                <w:color w:val="auto"/>
                <w:szCs w:val="21"/>
                <w:u w:val="single"/>
                <w:lang w:eastAsia="zh-CN"/>
              </w:rPr>
              <w:t>投标人须在投标截止时间前完成线上签到，如未在规定时间内完成签到，将视为放弃投标。</w:t>
            </w:r>
          </w:p>
        </w:tc>
      </w:tr>
      <w:tr w14:paraId="182A6A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1" w:hRule="exact"/>
          <w:jc w:val="center"/>
        </w:trPr>
        <w:tc>
          <w:tcPr>
            <w:tcW w:w="1134" w:type="dxa"/>
            <w:tcBorders>
              <w:bottom w:val="single" w:color="auto" w:sz="4" w:space="0"/>
            </w:tcBorders>
            <w:noWrap w:val="0"/>
            <w:vAlign w:val="top"/>
          </w:tcPr>
          <w:p w14:paraId="22F0F5C3">
            <w:pPr>
              <w:ind w:firstLine="420"/>
              <w:jc w:val="center"/>
              <w:rPr>
                <w:color w:val="auto"/>
                <w:lang w:eastAsia="zh-CN"/>
              </w:rPr>
            </w:pPr>
            <w:r>
              <w:rPr>
                <w:rFonts w:hint="eastAsia"/>
                <w:color w:val="auto"/>
              </w:rPr>
              <w:t>5.2</w:t>
            </w:r>
          </w:p>
        </w:tc>
        <w:tc>
          <w:tcPr>
            <w:tcW w:w="3353" w:type="dxa"/>
            <w:tcBorders>
              <w:bottom w:val="single" w:color="auto" w:sz="4" w:space="0"/>
            </w:tcBorders>
            <w:noWrap w:val="0"/>
            <w:vAlign w:val="top"/>
          </w:tcPr>
          <w:p w14:paraId="40FB0AEB">
            <w:pPr>
              <w:ind w:firstLine="420"/>
              <w:rPr>
                <w:color w:val="auto"/>
              </w:rPr>
            </w:pPr>
            <w:r>
              <w:rPr>
                <w:rFonts w:hint="eastAsia"/>
                <w:color w:val="auto"/>
              </w:rPr>
              <w:t>开标程序</w:t>
            </w:r>
          </w:p>
        </w:tc>
        <w:tc>
          <w:tcPr>
            <w:tcW w:w="4347" w:type="dxa"/>
            <w:tcBorders>
              <w:bottom w:val="single" w:color="auto" w:sz="4" w:space="0"/>
            </w:tcBorders>
            <w:noWrap w:val="0"/>
            <w:vAlign w:val="top"/>
          </w:tcPr>
          <w:p w14:paraId="0F9A8032">
            <w:pPr>
              <w:spacing w:line="288" w:lineRule="auto"/>
              <w:ind w:firstLine="420"/>
              <w:rPr>
                <w:color w:val="auto"/>
                <w:lang w:eastAsia="zh-CN"/>
              </w:rPr>
            </w:pPr>
            <w:r>
              <w:rPr>
                <w:rFonts w:hint="eastAsia"/>
                <w:color w:val="auto"/>
                <w:lang w:eastAsia="zh-CN"/>
              </w:rPr>
              <w:t>（1）宣布开标纪律；</w:t>
            </w:r>
          </w:p>
          <w:p w14:paraId="58C3F615">
            <w:pPr>
              <w:spacing w:line="288" w:lineRule="auto"/>
              <w:ind w:firstLine="420"/>
              <w:rPr>
                <w:color w:val="auto"/>
                <w:lang w:eastAsia="zh-CN"/>
              </w:rPr>
            </w:pPr>
            <w:r>
              <w:rPr>
                <w:rFonts w:hint="eastAsia"/>
                <w:color w:val="auto"/>
                <w:lang w:eastAsia="zh-CN"/>
              </w:rPr>
              <w:t>（2）公布在投标截止时间前递交投标文件的投标人名称；</w:t>
            </w:r>
          </w:p>
          <w:p w14:paraId="2AD2AFAA">
            <w:pPr>
              <w:spacing w:line="288" w:lineRule="auto"/>
              <w:ind w:firstLine="420"/>
              <w:rPr>
                <w:color w:val="auto"/>
                <w:lang w:eastAsia="zh-CN"/>
              </w:rPr>
            </w:pPr>
            <w:r>
              <w:rPr>
                <w:rFonts w:hint="eastAsia"/>
                <w:color w:val="auto"/>
                <w:lang w:eastAsia="zh-CN"/>
              </w:rPr>
              <w:t>（3）宣布开标人、唱标人、记录人、监标人等有关人员姓名；</w:t>
            </w:r>
          </w:p>
          <w:p w14:paraId="0C03AFD0">
            <w:pPr>
              <w:spacing w:line="288" w:lineRule="auto"/>
              <w:ind w:firstLine="420"/>
              <w:rPr>
                <w:color w:val="auto"/>
                <w:lang w:eastAsia="zh-CN"/>
              </w:rPr>
            </w:pPr>
            <w:r>
              <w:rPr>
                <w:rFonts w:hint="eastAsia"/>
                <w:color w:val="auto"/>
                <w:lang w:eastAsia="zh-CN"/>
              </w:rPr>
              <w:t>（4）招标人组织投标人代表使用投标人的企业CA数字证书线上或线下解密投标文件；</w:t>
            </w:r>
          </w:p>
          <w:p w14:paraId="227B23B9">
            <w:pPr>
              <w:spacing w:line="288" w:lineRule="auto"/>
              <w:ind w:firstLine="420"/>
              <w:rPr>
                <w:color w:val="auto"/>
                <w:lang w:eastAsia="zh-CN"/>
              </w:rPr>
            </w:pPr>
            <w:r>
              <w:rPr>
                <w:rFonts w:hint="eastAsia"/>
                <w:color w:val="auto"/>
                <w:lang w:eastAsia="zh-CN"/>
              </w:rPr>
              <w:t>（5）设有标底的，公布标底；</w:t>
            </w:r>
          </w:p>
          <w:p w14:paraId="7B560530">
            <w:pPr>
              <w:spacing w:line="288" w:lineRule="auto"/>
              <w:ind w:firstLine="420"/>
              <w:rPr>
                <w:color w:val="auto"/>
                <w:lang w:eastAsia="zh-CN"/>
              </w:rPr>
            </w:pPr>
            <w:r>
              <w:rPr>
                <w:rFonts w:hint="eastAsia"/>
                <w:color w:val="auto"/>
                <w:lang w:eastAsia="zh-CN"/>
              </w:rPr>
              <w:t>（6）按照宣布的开标顺序当众开标，公布投标人名称、标段名称、投标保证金的递交情况、投标报价、质量目标、工期及其他内容，并记录在案；</w:t>
            </w:r>
          </w:p>
          <w:p w14:paraId="224C1798">
            <w:pPr>
              <w:spacing w:line="288" w:lineRule="auto"/>
              <w:ind w:firstLine="420"/>
              <w:rPr>
                <w:color w:val="auto"/>
                <w:lang w:eastAsia="zh-CN"/>
              </w:rPr>
            </w:pPr>
            <w:r>
              <w:rPr>
                <w:color w:val="auto"/>
                <w:lang w:eastAsia="zh-CN"/>
              </w:rPr>
              <w:t>（</w:t>
            </w:r>
            <w:r>
              <w:rPr>
                <w:rFonts w:hint="eastAsia"/>
                <w:color w:val="auto"/>
                <w:lang w:eastAsia="zh-CN"/>
              </w:rPr>
              <w:t>7</w:t>
            </w:r>
            <w:r>
              <w:rPr>
                <w:color w:val="auto"/>
                <w:lang w:eastAsia="zh-CN"/>
              </w:rPr>
              <w:t>）投标人代表、监标人、记录人等有关人员在开标记录上签字（电子章）确认；</w:t>
            </w:r>
          </w:p>
          <w:p w14:paraId="365140BB">
            <w:pPr>
              <w:spacing w:line="288" w:lineRule="auto"/>
              <w:ind w:firstLine="420"/>
              <w:rPr>
                <w:color w:val="auto"/>
                <w:lang w:eastAsia="zh-CN"/>
              </w:rPr>
            </w:pPr>
            <w:r>
              <w:rPr>
                <w:color w:val="auto"/>
                <w:lang w:eastAsia="zh-CN"/>
              </w:rPr>
              <w:t>（</w:t>
            </w:r>
            <w:r>
              <w:rPr>
                <w:rFonts w:hint="eastAsia"/>
                <w:color w:val="auto"/>
                <w:lang w:eastAsia="zh-CN"/>
              </w:rPr>
              <w:t>8</w:t>
            </w:r>
            <w:r>
              <w:rPr>
                <w:color w:val="auto"/>
                <w:lang w:eastAsia="zh-CN"/>
              </w:rPr>
              <w:t>）投标人对开标有异议的，应及时提出，由招标人或其委托代理机构即时答复处理。所有异议处理完毕后，由招标人或其委托代理机构确认开标结束。</w:t>
            </w:r>
          </w:p>
          <w:p w14:paraId="0370A485">
            <w:pPr>
              <w:ind w:firstLine="420"/>
              <w:rPr>
                <w:color w:val="auto"/>
              </w:rPr>
            </w:pPr>
            <w:r>
              <w:rPr>
                <w:color w:val="auto"/>
              </w:rPr>
              <w:t>（</w:t>
            </w:r>
            <w:r>
              <w:rPr>
                <w:rFonts w:hint="eastAsia"/>
                <w:color w:val="auto"/>
                <w:lang w:eastAsia="zh-CN"/>
              </w:rPr>
              <w:t>9</w:t>
            </w:r>
            <w:r>
              <w:rPr>
                <w:color w:val="auto"/>
              </w:rPr>
              <w:t>）开标结束。</w:t>
            </w:r>
          </w:p>
          <w:p w14:paraId="0069C213">
            <w:pPr>
              <w:ind w:firstLine="420"/>
              <w:rPr>
                <w:color w:val="auto"/>
                <w:lang w:eastAsia="zh-CN"/>
              </w:rPr>
            </w:pPr>
          </w:p>
        </w:tc>
      </w:tr>
      <w:tr w14:paraId="6FC84B2D">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2214" w:hRule="exact"/>
          <w:jc w:val="center"/>
        </w:trPr>
        <w:tc>
          <w:tcPr>
            <w:tcW w:w="1134" w:type="dxa"/>
            <w:tcBorders>
              <w:top w:val="single" w:color="auto" w:sz="4" w:space="0"/>
              <w:left w:val="single" w:color="auto" w:sz="4" w:space="0"/>
              <w:bottom w:val="single" w:color="auto" w:sz="4" w:space="0"/>
              <w:right w:val="single" w:color="auto" w:sz="4" w:space="0"/>
            </w:tcBorders>
            <w:noWrap w:val="0"/>
            <w:vAlign w:val="center"/>
          </w:tcPr>
          <w:p w14:paraId="5819E081">
            <w:pPr>
              <w:pStyle w:val="56"/>
              <w:spacing w:line="240" w:lineRule="auto"/>
              <w:ind w:firstLine="0" w:firstLineChars="0"/>
              <w:jc w:val="center"/>
              <w:rPr>
                <w:bCs/>
                <w:color w:val="auto"/>
                <w:szCs w:val="21"/>
              </w:rPr>
            </w:pPr>
            <w:r>
              <w:rPr>
                <w:rFonts w:hint="eastAsia"/>
                <w:bCs/>
                <w:color w:val="auto"/>
                <w:szCs w:val="21"/>
              </w:rPr>
              <w:t>6.1.1</w:t>
            </w:r>
          </w:p>
        </w:tc>
        <w:tc>
          <w:tcPr>
            <w:tcW w:w="3353" w:type="dxa"/>
            <w:tcBorders>
              <w:top w:val="single" w:color="auto" w:sz="4" w:space="0"/>
              <w:left w:val="single" w:color="auto" w:sz="4" w:space="0"/>
              <w:bottom w:val="single" w:color="auto" w:sz="4" w:space="0"/>
              <w:right w:val="single" w:color="auto" w:sz="4" w:space="0"/>
            </w:tcBorders>
            <w:noWrap w:val="0"/>
            <w:vAlign w:val="center"/>
          </w:tcPr>
          <w:p w14:paraId="3880A686">
            <w:pPr>
              <w:pStyle w:val="56"/>
              <w:spacing w:line="240" w:lineRule="auto"/>
              <w:ind w:firstLine="0" w:firstLineChars="0"/>
              <w:jc w:val="center"/>
              <w:rPr>
                <w:bCs/>
                <w:color w:val="auto"/>
                <w:szCs w:val="21"/>
              </w:rPr>
            </w:pPr>
            <w:r>
              <w:rPr>
                <w:rFonts w:hint="eastAsia"/>
                <w:bCs/>
                <w:color w:val="auto"/>
                <w:szCs w:val="21"/>
              </w:rPr>
              <w:t>评标委员会的组建</w:t>
            </w:r>
          </w:p>
        </w:tc>
        <w:tc>
          <w:tcPr>
            <w:tcW w:w="4347" w:type="dxa"/>
            <w:tcBorders>
              <w:top w:val="single" w:color="auto" w:sz="4" w:space="0"/>
              <w:left w:val="single" w:color="auto" w:sz="4" w:space="0"/>
              <w:bottom w:val="single" w:color="auto" w:sz="4" w:space="0"/>
              <w:right w:val="single" w:color="auto" w:sz="4" w:space="0"/>
            </w:tcBorders>
            <w:noWrap w:val="0"/>
            <w:vAlign w:val="center"/>
          </w:tcPr>
          <w:p w14:paraId="5488A19B">
            <w:pPr>
              <w:pStyle w:val="56"/>
              <w:tabs>
                <w:tab w:val="left" w:pos="1890"/>
                <w:tab w:val="left" w:pos="2520"/>
                <w:tab w:val="left" w:pos="3826"/>
              </w:tabs>
              <w:spacing w:before="120" w:line="400" w:lineRule="exact"/>
              <w:ind w:firstLine="0" w:firstLineChars="0"/>
              <w:jc w:val="both"/>
              <w:rPr>
                <w:bCs/>
                <w:color w:val="auto"/>
                <w:spacing w:val="-3"/>
                <w:szCs w:val="21"/>
                <w:lang w:eastAsia="zh-CN"/>
              </w:rPr>
            </w:pPr>
            <w:r>
              <w:rPr>
                <w:rFonts w:hint="eastAsia"/>
                <w:bCs/>
                <w:color w:val="auto"/>
                <w:szCs w:val="21"/>
                <w:lang w:eastAsia="zh-CN"/>
              </w:rPr>
              <w:t>评标委员会构成：</w:t>
            </w:r>
            <w:r>
              <w:rPr>
                <w:rFonts w:hint="eastAsia"/>
                <w:bCs/>
                <w:color w:val="auto"/>
                <w:szCs w:val="21"/>
                <w:u w:val="single"/>
                <w:lang w:eastAsia="zh-CN"/>
              </w:rPr>
              <w:t xml:space="preserve"> </w:t>
            </w:r>
            <w:r>
              <w:rPr>
                <w:rFonts w:hint="eastAsia"/>
                <w:bCs/>
                <w:color w:val="auto"/>
                <w:szCs w:val="21"/>
                <w:u w:val="single"/>
                <w:lang w:eastAsia="zh-CN"/>
              </w:rPr>
              <w:tab/>
            </w:r>
            <w:r>
              <w:rPr>
                <w:rFonts w:hint="eastAsia"/>
                <w:bCs/>
                <w:color w:val="auto"/>
                <w:szCs w:val="21"/>
                <w:u w:val="single"/>
                <w:lang w:eastAsia="zh-CN"/>
              </w:rPr>
              <w:tab/>
            </w:r>
            <w:r>
              <w:rPr>
                <w:rFonts w:hint="eastAsia"/>
                <w:bCs/>
                <w:color w:val="auto"/>
                <w:szCs w:val="21"/>
                <w:lang w:eastAsia="zh-CN"/>
              </w:rPr>
              <w:t>人</w:t>
            </w:r>
            <w:r>
              <w:rPr>
                <w:bCs/>
                <w:color w:val="auto"/>
                <w:szCs w:val="21"/>
                <w:lang w:eastAsia="zh-CN"/>
              </w:rPr>
              <w:t xml:space="preserve"> </w:t>
            </w:r>
            <w:r>
              <w:rPr>
                <w:rFonts w:hint="eastAsia"/>
                <w:bCs/>
                <w:color w:val="auto"/>
                <w:szCs w:val="21"/>
                <w:lang w:eastAsia="zh-CN"/>
              </w:rPr>
              <w:t>其中招标人代表</w:t>
            </w:r>
            <w:r>
              <w:rPr>
                <w:rFonts w:hint="eastAsia"/>
                <w:bCs/>
                <w:color w:val="auto"/>
                <w:szCs w:val="21"/>
                <w:u w:val="single"/>
                <w:lang w:eastAsia="zh-CN"/>
              </w:rPr>
              <w:t xml:space="preserve">       </w:t>
            </w:r>
            <w:r>
              <w:rPr>
                <w:rFonts w:hint="eastAsia"/>
                <w:bCs/>
                <w:color w:val="auto"/>
                <w:spacing w:val="-16"/>
                <w:szCs w:val="21"/>
                <w:lang w:eastAsia="zh-CN"/>
              </w:rPr>
              <w:t>人，专家</w:t>
            </w:r>
            <w:r>
              <w:rPr>
                <w:rFonts w:hint="eastAsia"/>
                <w:bCs/>
                <w:color w:val="auto"/>
                <w:spacing w:val="-16"/>
                <w:szCs w:val="21"/>
                <w:u w:val="single"/>
                <w:lang w:eastAsia="zh-CN"/>
              </w:rPr>
              <w:t xml:space="preserve"> </w:t>
            </w:r>
            <w:r>
              <w:rPr>
                <w:rFonts w:hint="eastAsia"/>
                <w:bCs/>
                <w:color w:val="auto"/>
                <w:spacing w:val="-16"/>
                <w:szCs w:val="21"/>
                <w:u w:val="single"/>
                <w:lang w:eastAsia="zh-CN"/>
              </w:rPr>
              <w:tab/>
            </w:r>
            <w:r>
              <w:rPr>
                <w:rFonts w:hint="eastAsia"/>
                <w:bCs/>
                <w:color w:val="auto"/>
                <w:spacing w:val="-3"/>
                <w:szCs w:val="21"/>
                <w:lang w:eastAsia="zh-CN"/>
              </w:rPr>
              <w:t>人；</w:t>
            </w:r>
          </w:p>
          <w:p w14:paraId="4F926F69">
            <w:pPr>
              <w:pStyle w:val="56"/>
              <w:tabs>
                <w:tab w:val="left" w:pos="2309"/>
                <w:tab w:val="left" w:pos="2520"/>
                <w:tab w:val="left" w:pos="3826"/>
              </w:tabs>
              <w:spacing w:before="120" w:line="400" w:lineRule="exact"/>
              <w:ind w:firstLine="0" w:firstLineChars="0"/>
              <w:jc w:val="both"/>
              <w:rPr>
                <w:bCs/>
                <w:color w:val="auto"/>
                <w:szCs w:val="21"/>
                <w:lang w:eastAsia="zh-CN"/>
              </w:rPr>
            </w:pPr>
            <w:r>
              <w:rPr>
                <w:rFonts w:hint="eastAsia"/>
                <w:bCs/>
                <w:color w:val="auto"/>
                <w:szCs w:val="21"/>
                <w:lang w:eastAsia="zh-CN"/>
              </w:rPr>
              <w:t>评标专家确定方式：从海南省专家库中随机抽取________人</w:t>
            </w:r>
          </w:p>
        </w:tc>
      </w:tr>
      <w:tr w14:paraId="68D3E5F3">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939" w:hRule="exact"/>
          <w:jc w:val="center"/>
        </w:trPr>
        <w:tc>
          <w:tcPr>
            <w:tcW w:w="1134" w:type="dxa"/>
            <w:tcBorders>
              <w:top w:val="single" w:color="auto" w:sz="4" w:space="0"/>
              <w:left w:val="single" w:color="auto" w:sz="4" w:space="0"/>
              <w:bottom w:val="single" w:color="auto" w:sz="4" w:space="0"/>
              <w:right w:val="single" w:color="auto" w:sz="4" w:space="0"/>
            </w:tcBorders>
            <w:noWrap w:val="0"/>
            <w:vAlign w:val="center"/>
          </w:tcPr>
          <w:p w14:paraId="1FD116D0">
            <w:pPr>
              <w:pStyle w:val="56"/>
              <w:spacing w:line="240" w:lineRule="auto"/>
              <w:ind w:firstLine="0" w:firstLineChars="0"/>
              <w:jc w:val="center"/>
              <w:rPr>
                <w:bCs/>
                <w:color w:val="auto"/>
                <w:szCs w:val="21"/>
                <w:lang w:eastAsia="zh-CN"/>
              </w:rPr>
            </w:pPr>
            <w:r>
              <w:rPr>
                <w:rFonts w:hint="eastAsia"/>
                <w:bCs/>
                <w:color w:val="auto"/>
                <w:szCs w:val="21"/>
              </w:rPr>
              <w:t>6.3</w:t>
            </w:r>
          </w:p>
        </w:tc>
        <w:tc>
          <w:tcPr>
            <w:tcW w:w="3353" w:type="dxa"/>
            <w:tcBorders>
              <w:top w:val="single" w:color="auto" w:sz="4" w:space="0"/>
              <w:left w:val="single" w:color="auto" w:sz="4" w:space="0"/>
              <w:bottom w:val="single" w:color="auto" w:sz="4" w:space="0"/>
              <w:right w:val="single" w:color="auto" w:sz="4" w:space="0"/>
            </w:tcBorders>
            <w:noWrap w:val="0"/>
            <w:vAlign w:val="center"/>
          </w:tcPr>
          <w:p w14:paraId="3A875C94">
            <w:pPr>
              <w:pStyle w:val="56"/>
              <w:spacing w:line="240" w:lineRule="auto"/>
              <w:ind w:firstLine="0" w:firstLineChars="0"/>
              <w:jc w:val="center"/>
              <w:rPr>
                <w:bCs/>
                <w:color w:val="auto"/>
                <w:szCs w:val="21"/>
                <w:lang w:eastAsia="zh-CN"/>
              </w:rPr>
            </w:pPr>
            <w:r>
              <w:rPr>
                <w:rFonts w:hint="eastAsia"/>
                <w:bCs/>
                <w:color w:val="auto"/>
                <w:szCs w:val="21"/>
                <w:lang w:eastAsia="zh-CN"/>
              </w:rPr>
              <w:t>评标办法</w:t>
            </w:r>
          </w:p>
        </w:tc>
        <w:tc>
          <w:tcPr>
            <w:tcW w:w="4347" w:type="dxa"/>
            <w:tcBorders>
              <w:top w:val="single" w:color="auto" w:sz="4" w:space="0"/>
              <w:left w:val="single" w:color="auto" w:sz="4" w:space="0"/>
              <w:bottom w:val="single" w:color="auto" w:sz="4" w:space="0"/>
              <w:right w:val="single" w:color="auto" w:sz="4" w:space="0"/>
            </w:tcBorders>
            <w:noWrap w:val="0"/>
            <w:vAlign w:val="center"/>
          </w:tcPr>
          <w:p w14:paraId="64F20C55">
            <w:pPr>
              <w:spacing w:line="240" w:lineRule="auto"/>
              <w:ind w:firstLine="0" w:firstLineChars="0"/>
              <w:jc w:val="both"/>
              <w:rPr>
                <w:bCs/>
                <w:color w:val="auto"/>
                <w:szCs w:val="21"/>
                <w:lang w:eastAsia="zh-CN"/>
              </w:rPr>
            </w:pPr>
            <w:r>
              <w:rPr>
                <w:rFonts w:hint="eastAsia"/>
                <w:color w:val="auto"/>
                <w:szCs w:val="21"/>
                <w:lang w:eastAsia="zh-CN"/>
              </w:rPr>
              <w:t>本次招标采用：</w:t>
            </w:r>
            <w:r>
              <w:rPr>
                <w:rFonts w:hint="eastAsia"/>
                <w:color w:val="auto"/>
                <w:sz w:val="28"/>
                <w:szCs w:val="28"/>
                <w:u w:val="single"/>
                <w:lang w:eastAsia="zh-CN"/>
              </w:rPr>
              <w:t>（</w:t>
            </w:r>
            <w:r>
              <w:rPr>
                <w:rFonts w:hint="eastAsia"/>
                <w:color w:val="auto"/>
                <w:szCs w:val="21"/>
                <w:lang w:eastAsia="zh-CN"/>
              </w:rPr>
              <w:t>综合评估法、经评审最低投标价法）</w:t>
            </w:r>
          </w:p>
        </w:tc>
      </w:tr>
      <w:tr w14:paraId="0994FC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74" w:hRule="exact"/>
          <w:jc w:val="center"/>
        </w:trPr>
        <w:tc>
          <w:tcPr>
            <w:tcW w:w="1134" w:type="dxa"/>
            <w:tcBorders>
              <w:top w:val="single" w:color="auto" w:sz="4" w:space="0"/>
            </w:tcBorders>
            <w:noWrap w:val="0"/>
            <w:vAlign w:val="center"/>
          </w:tcPr>
          <w:p w14:paraId="264FC295">
            <w:pPr>
              <w:pStyle w:val="56"/>
              <w:spacing w:line="240" w:lineRule="auto"/>
              <w:ind w:firstLine="0" w:firstLineChars="0"/>
              <w:jc w:val="center"/>
              <w:rPr>
                <w:bCs/>
                <w:color w:val="auto"/>
                <w:szCs w:val="21"/>
              </w:rPr>
            </w:pPr>
            <w:r>
              <w:rPr>
                <w:rFonts w:hint="eastAsia"/>
                <w:bCs/>
                <w:color w:val="auto"/>
                <w:szCs w:val="21"/>
              </w:rPr>
              <w:t>7.1</w:t>
            </w:r>
          </w:p>
        </w:tc>
        <w:tc>
          <w:tcPr>
            <w:tcW w:w="3353" w:type="dxa"/>
            <w:tcBorders>
              <w:top w:val="single" w:color="auto" w:sz="4" w:space="0"/>
            </w:tcBorders>
            <w:noWrap w:val="0"/>
            <w:vAlign w:val="center"/>
          </w:tcPr>
          <w:p w14:paraId="1EA66B01">
            <w:pPr>
              <w:pStyle w:val="56"/>
              <w:spacing w:line="240" w:lineRule="auto"/>
              <w:ind w:firstLine="0" w:firstLineChars="0"/>
              <w:jc w:val="center"/>
              <w:rPr>
                <w:bCs/>
                <w:color w:val="auto"/>
                <w:szCs w:val="21"/>
                <w:lang w:eastAsia="zh-CN"/>
              </w:rPr>
            </w:pPr>
            <w:r>
              <w:rPr>
                <w:rFonts w:hint="eastAsia"/>
                <w:bCs/>
                <w:color w:val="auto"/>
                <w:szCs w:val="21"/>
                <w:lang w:eastAsia="zh-CN"/>
              </w:rPr>
              <w:t>是否授权评标委员</w:t>
            </w:r>
          </w:p>
          <w:p w14:paraId="66501409">
            <w:pPr>
              <w:pStyle w:val="56"/>
              <w:spacing w:line="240" w:lineRule="auto"/>
              <w:ind w:firstLine="0" w:firstLineChars="0"/>
              <w:jc w:val="center"/>
              <w:rPr>
                <w:bCs/>
                <w:color w:val="auto"/>
                <w:szCs w:val="21"/>
                <w:lang w:eastAsia="zh-CN"/>
              </w:rPr>
            </w:pPr>
            <w:r>
              <w:rPr>
                <w:rFonts w:hint="eastAsia"/>
                <w:bCs/>
                <w:color w:val="auto"/>
                <w:szCs w:val="21"/>
                <w:lang w:eastAsia="zh-CN"/>
              </w:rPr>
              <w:t>会确定中标人</w:t>
            </w:r>
          </w:p>
        </w:tc>
        <w:tc>
          <w:tcPr>
            <w:tcW w:w="4347" w:type="dxa"/>
            <w:tcBorders>
              <w:top w:val="single" w:color="auto" w:sz="4" w:space="0"/>
            </w:tcBorders>
            <w:noWrap w:val="0"/>
            <w:vAlign w:val="center"/>
          </w:tcPr>
          <w:p w14:paraId="7E994E29">
            <w:pPr>
              <w:pStyle w:val="56"/>
              <w:tabs>
                <w:tab w:val="left" w:pos="2100"/>
              </w:tabs>
              <w:spacing w:before="3" w:line="240" w:lineRule="auto"/>
              <w:ind w:firstLine="0" w:firstLineChars="0"/>
              <w:jc w:val="both"/>
              <w:rPr>
                <w:bCs/>
                <w:color w:val="auto"/>
                <w:szCs w:val="21"/>
                <w:lang w:eastAsia="zh-CN"/>
              </w:rPr>
            </w:pPr>
            <w:r>
              <w:rPr>
                <w:rFonts w:hint="eastAsia"/>
                <w:bCs/>
                <w:color w:val="auto"/>
                <w:szCs w:val="21"/>
                <w:lang w:eastAsia="zh-CN"/>
              </w:rPr>
              <w:t>□是</w:t>
            </w:r>
          </w:p>
          <w:p w14:paraId="03FFEF45">
            <w:pPr>
              <w:pStyle w:val="56"/>
              <w:tabs>
                <w:tab w:val="left" w:pos="2100"/>
              </w:tabs>
              <w:spacing w:before="3" w:line="240" w:lineRule="auto"/>
              <w:ind w:firstLine="0" w:firstLineChars="0"/>
              <w:jc w:val="both"/>
              <w:rPr>
                <w:bCs/>
                <w:color w:val="auto"/>
                <w:szCs w:val="21"/>
                <w:lang w:eastAsia="zh-CN"/>
              </w:rPr>
            </w:pPr>
            <w:r>
              <w:rPr>
                <w:rFonts w:hint="eastAsia"/>
                <w:bCs/>
                <w:color w:val="auto"/>
                <w:szCs w:val="21"/>
                <w:lang w:eastAsia="zh-CN"/>
              </w:rPr>
              <w:t>□否，推荐的中标候选人的人数为</w:t>
            </w:r>
            <w:r>
              <w:rPr>
                <w:rFonts w:hint="eastAsia"/>
                <w:bCs/>
                <w:color w:val="auto"/>
                <w:szCs w:val="21"/>
                <w:u w:val="single"/>
                <w:lang w:eastAsia="zh-CN"/>
              </w:rPr>
              <w:t xml:space="preserve">             </w:t>
            </w:r>
            <w:r>
              <w:rPr>
                <w:rFonts w:hint="eastAsia"/>
                <w:bCs/>
                <w:color w:val="auto"/>
                <w:szCs w:val="21"/>
                <w:lang w:eastAsia="zh-CN"/>
              </w:rPr>
              <w:t>名</w:t>
            </w:r>
          </w:p>
        </w:tc>
      </w:tr>
      <w:tr w14:paraId="580A8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74" w:hRule="exact"/>
          <w:jc w:val="center"/>
        </w:trPr>
        <w:tc>
          <w:tcPr>
            <w:tcW w:w="1134" w:type="dxa"/>
            <w:tcBorders>
              <w:top w:val="single" w:color="auto" w:sz="4" w:space="0"/>
            </w:tcBorders>
            <w:noWrap w:val="0"/>
            <w:vAlign w:val="center"/>
          </w:tcPr>
          <w:p w14:paraId="38F1BFA0">
            <w:pPr>
              <w:pStyle w:val="56"/>
              <w:spacing w:before="1" w:line="240" w:lineRule="auto"/>
              <w:ind w:firstLine="0" w:firstLineChars="0"/>
              <w:jc w:val="center"/>
              <w:rPr>
                <w:bCs/>
                <w:color w:val="auto"/>
                <w:szCs w:val="21"/>
                <w:lang w:eastAsia="zh-CN"/>
              </w:rPr>
            </w:pPr>
            <w:r>
              <w:rPr>
                <w:rFonts w:hint="eastAsia"/>
                <w:bCs/>
                <w:color w:val="auto"/>
                <w:szCs w:val="21"/>
              </w:rPr>
              <w:t>7.</w:t>
            </w:r>
            <w:r>
              <w:rPr>
                <w:rFonts w:hint="eastAsia"/>
                <w:bCs/>
                <w:color w:val="auto"/>
                <w:szCs w:val="21"/>
                <w:lang w:eastAsia="zh-CN"/>
              </w:rPr>
              <w:t>3.1</w:t>
            </w:r>
          </w:p>
        </w:tc>
        <w:tc>
          <w:tcPr>
            <w:tcW w:w="3353" w:type="dxa"/>
            <w:tcBorders>
              <w:top w:val="single" w:color="auto" w:sz="4" w:space="0"/>
            </w:tcBorders>
            <w:noWrap w:val="0"/>
            <w:vAlign w:val="center"/>
          </w:tcPr>
          <w:p w14:paraId="6D136D63">
            <w:pPr>
              <w:pStyle w:val="56"/>
              <w:spacing w:before="1" w:line="240" w:lineRule="auto"/>
              <w:ind w:firstLine="0" w:firstLineChars="0"/>
              <w:jc w:val="center"/>
              <w:rPr>
                <w:bCs/>
                <w:color w:val="auto"/>
                <w:szCs w:val="21"/>
                <w:lang w:eastAsia="zh-CN"/>
              </w:rPr>
            </w:pPr>
            <w:r>
              <w:rPr>
                <w:rFonts w:hint="eastAsia"/>
                <w:bCs/>
                <w:color w:val="auto"/>
                <w:szCs w:val="21"/>
              </w:rPr>
              <w:t>履约担保</w:t>
            </w:r>
          </w:p>
        </w:tc>
        <w:tc>
          <w:tcPr>
            <w:tcW w:w="4347" w:type="dxa"/>
            <w:tcBorders>
              <w:top w:val="single" w:color="auto" w:sz="4" w:space="0"/>
            </w:tcBorders>
            <w:noWrap w:val="0"/>
            <w:vAlign w:val="center"/>
          </w:tcPr>
          <w:p w14:paraId="26C3C2E0">
            <w:pPr>
              <w:pStyle w:val="56"/>
              <w:spacing w:before="77"/>
              <w:ind w:firstLine="0" w:firstLineChars="0"/>
              <w:jc w:val="both"/>
              <w:rPr>
                <w:color w:val="auto"/>
                <w:szCs w:val="21"/>
                <w:u w:val="single"/>
                <w:lang w:eastAsia="zh-CN"/>
              </w:rPr>
            </w:pPr>
            <w:r>
              <w:rPr>
                <w:rFonts w:hint="eastAsia"/>
                <w:color w:val="auto"/>
                <w:lang w:eastAsia="zh-CN"/>
              </w:rPr>
              <w:t>履约担保金额：</w:t>
            </w:r>
            <w:r>
              <w:rPr>
                <w:rFonts w:hint="eastAsia"/>
                <w:color w:val="auto"/>
                <w:szCs w:val="21"/>
                <w:u w:val="single"/>
                <w:lang w:eastAsia="zh-CN"/>
              </w:rPr>
              <w:t xml:space="preserve">                            </w:t>
            </w:r>
          </w:p>
          <w:p w14:paraId="7F133ED1">
            <w:pPr>
              <w:pStyle w:val="56"/>
              <w:spacing w:before="77"/>
              <w:ind w:firstLine="0" w:firstLineChars="0"/>
              <w:jc w:val="both"/>
              <w:rPr>
                <w:bCs/>
                <w:color w:val="auto"/>
                <w:szCs w:val="21"/>
                <w:lang w:eastAsia="zh-CN"/>
              </w:rPr>
            </w:pPr>
            <w:r>
              <w:rPr>
                <w:rFonts w:hint="eastAsia"/>
                <w:color w:val="auto"/>
                <w:lang w:eastAsia="zh-CN"/>
              </w:rPr>
              <w:t>履约担保形式：</w:t>
            </w:r>
            <w:r>
              <w:rPr>
                <w:rFonts w:hint="eastAsia"/>
                <w:color w:val="auto"/>
                <w:szCs w:val="21"/>
                <w:u w:val="single"/>
                <w:lang w:eastAsia="zh-CN"/>
              </w:rPr>
              <w:t xml:space="preserve">                             </w:t>
            </w:r>
          </w:p>
        </w:tc>
      </w:tr>
      <w:tr w14:paraId="2BE0D6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74" w:hRule="exact"/>
          <w:jc w:val="center"/>
        </w:trPr>
        <w:tc>
          <w:tcPr>
            <w:tcW w:w="1134" w:type="dxa"/>
            <w:tcBorders>
              <w:top w:val="single" w:color="auto" w:sz="4" w:space="0"/>
            </w:tcBorders>
            <w:noWrap w:val="0"/>
            <w:vAlign w:val="center"/>
          </w:tcPr>
          <w:p w14:paraId="724C6853">
            <w:pPr>
              <w:pStyle w:val="56"/>
              <w:spacing w:line="240" w:lineRule="auto"/>
              <w:ind w:firstLine="0" w:firstLineChars="0"/>
              <w:jc w:val="center"/>
              <w:rPr>
                <w:bCs/>
                <w:color w:val="auto"/>
                <w:szCs w:val="21"/>
                <w:lang w:eastAsia="zh-CN"/>
              </w:rPr>
            </w:pPr>
            <w:r>
              <w:rPr>
                <w:rFonts w:hint="eastAsia"/>
                <w:bCs/>
                <w:color w:val="auto"/>
                <w:szCs w:val="21"/>
                <w:lang w:eastAsia="zh-CN"/>
              </w:rPr>
              <w:t>7.5</w:t>
            </w:r>
          </w:p>
        </w:tc>
        <w:tc>
          <w:tcPr>
            <w:tcW w:w="3353" w:type="dxa"/>
            <w:tcBorders>
              <w:top w:val="single" w:color="auto" w:sz="4" w:space="0"/>
            </w:tcBorders>
            <w:noWrap w:val="0"/>
            <w:vAlign w:val="center"/>
          </w:tcPr>
          <w:p w14:paraId="7BA85C30">
            <w:pPr>
              <w:pStyle w:val="56"/>
              <w:spacing w:line="240" w:lineRule="auto"/>
              <w:ind w:firstLine="0" w:firstLineChars="0"/>
              <w:jc w:val="center"/>
              <w:rPr>
                <w:bCs/>
                <w:color w:val="auto"/>
                <w:szCs w:val="21"/>
                <w:lang w:eastAsia="zh-CN"/>
              </w:rPr>
            </w:pPr>
            <w:r>
              <w:rPr>
                <w:rFonts w:hint="eastAsia"/>
                <w:bCs/>
                <w:color w:val="auto"/>
                <w:szCs w:val="21"/>
              </w:rPr>
              <w:t>技术成果经济补偿</w:t>
            </w:r>
          </w:p>
        </w:tc>
        <w:tc>
          <w:tcPr>
            <w:tcW w:w="4347" w:type="dxa"/>
            <w:tcBorders>
              <w:top w:val="single" w:color="auto" w:sz="4" w:space="0"/>
            </w:tcBorders>
            <w:noWrap w:val="0"/>
            <w:vAlign w:val="center"/>
          </w:tcPr>
          <w:p w14:paraId="59DE0C1E">
            <w:pPr>
              <w:pStyle w:val="56"/>
              <w:tabs>
                <w:tab w:val="left" w:pos="2100"/>
              </w:tabs>
              <w:spacing w:before="3" w:line="240" w:lineRule="auto"/>
              <w:ind w:firstLine="0" w:firstLineChars="0"/>
              <w:jc w:val="both"/>
              <w:rPr>
                <w:bCs/>
                <w:color w:val="auto"/>
                <w:szCs w:val="21"/>
                <w:lang w:eastAsia="zh-CN"/>
              </w:rPr>
            </w:pPr>
            <w:r>
              <w:rPr>
                <w:rFonts w:hint="eastAsia"/>
                <w:bCs/>
                <w:color w:val="auto"/>
                <w:szCs w:val="21"/>
                <w:lang w:eastAsia="zh-CN"/>
              </w:rPr>
              <w:t>□不补偿</w:t>
            </w:r>
          </w:p>
          <w:p w14:paraId="00E318EA">
            <w:pPr>
              <w:pStyle w:val="56"/>
              <w:tabs>
                <w:tab w:val="left" w:pos="2100"/>
              </w:tabs>
              <w:spacing w:before="3" w:line="240" w:lineRule="auto"/>
              <w:ind w:firstLine="0" w:firstLineChars="0"/>
              <w:jc w:val="both"/>
              <w:rPr>
                <w:bCs/>
                <w:color w:val="auto"/>
                <w:szCs w:val="21"/>
                <w:lang w:eastAsia="zh-CN"/>
              </w:rPr>
            </w:pPr>
            <w:r>
              <w:rPr>
                <w:rFonts w:hint="eastAsia"/>
                <w:bCs/>
                <w:color w:val="auto"/>
                <w:szCs w:val="21"/>
                <w:lang w:eastAsia="zh-CN"/>
              </w:rPr>
              <w:t>□补偿</w:t>
            </w:r>
          </w:p>
          <w:p w14:paraId="1234FD4E">
            <w:pPr>
              <w:pStyle w:val="56"/>
              <w:tabs>
                <w:tab w:val="left" w:pos="2100"/>
              </w:tabs>
              <w:spacing w:before="3" w:line="240" w:lineRule="auto"/>
              <w:ind w:firstLine="0" w:firstLineChars="0"/>
              <w:jc w:val="both"/>
              <w:rPr>
                <w:bCs/>
                <w:color w:val="auto"/>
                <w:szCs w:val="21"/>
                <w:lang w:eastAsia="zh-CN"/>
              </w:rPr>
            </w:pPr>
            <w:r>
              <w:rPr>
                <w:rFonts w:hint="eastAsia"/>
                <w:bCs/>
                <w:color w:val="auto"/>
                <w:szCs w:val="21"/>
                <w:lang w:eastAsia="zh-CN"/>
              </w:rPr>
              <w:t>补偿标准：</w:t>
            </w:r>
            <w:r>
              <w:rPr>
                <w:rFonts w:hint="eastAsia"/>
                <w:bCs/>
                <w:color w:val="auto"/>
                <w:szCs w:val="21"/>
                <w:u w:val="single"/>
                <w:lang w:eastAsia="zh-CN"/>
              </w:rPr>
              <w:t xml:space="preserve">                         </w:t>
            </w:r>
          </w:p>
        </w:tc>
      </w:tr>
      <w:tr w14:paraId="0F6C177C">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2331" w:hRule="exact"/>
          <w:jc w:val="center"/>
        </w:trPr>
        <w:tc>
          <w:tcPr>
            <w:tcW w:w="1134" w:type="dxa"/>
            <w:tcBorders>
              <w:top w:val="single" w:color="000000" w:sz="4" w:space="0"/>
              <w:left w:val="single" w:color="000000" w:sz="4" w:space="0"/>
              <w:bottom w:val="single" w:color="000000" w:sz="4" w:space="0"/>
              <w:right w:val="single" w:color="000000" w:sz="4" w:space="0"/>
            </w:tcBorders>
            <w:noWrap w:val="0"/>
            <w:vAlign w:val="center"/>
          </w:tcPr>
          <w:p w14:paraId="25A40C25">
            <w:pPr>
              <w:pStyle w:val="56"/>
              <w:spacing w:line="240" w:lineRule="auto"/>
              <w:ind w:firstLine="0" w:firstLineChars="0"/>
              <w:jc w:val="center"/>
              <w:rPr>
                <w:bCs/>
                <w:color w:val="auto"/>
                <w:szCs w:val="21"/>
                <w:lang w:eastAsia="zh-CN"/>
              </w:rPr>
            </w:pPr>
            <w:r>
              <w:rPr>
                <w:rFonts w:hint="eastAsia"/>
                <w:bCs/>
                <w:color w:val="auto"/>
                <w:szCs w:val="21"/>
                <w:lang w:eastAsia="zh-CN"/>
              </w:rPr>
              <w:t>9</w:t>
            </w:r>
            <w:r>
              <w:rPr>
                <w:bCs/>
                <w:color w:val="auto"/>
                <w:szCs w:val="21"/>
              </w:rPr>
              <w:t>.</w:t>
            </w:r>
            <w:r>
              <w:rPr>
                <w:rFonts w:hint="eastAsia"/>
                <w:bCs/>
                <w:color w:val="auto"/>
                <w:szCs w:val="21"/>
                <w:lang w:eastAsia="zh-CN"/>
              </w:rPr>
              <w:t>5</w:t>
            </w:r>
          </w:p>
        </w:tc>
        <w:tc>
          <w:tcPr>
            <w:tcW w:w="3353" w:type="dxa"/>
            <w:tcBorders>
              <w:top w:val="single" w:color="000000" w:sz="4" w:space="0"/>
              <w:left w:val="single" w:color="000000" w:sz="4" w:space="0"/>
              <w:bottom w:val="single" w:color="000000" w:sz="4" w:space="0"/>
              <w:right w:val="single" w:color="000000" w:sz="4" w:space="0"/>
            </w:tcBorders>
            <w:noWrap w:val="0"/>
            <w:vAlign w:val="center"/>
          </w:tcPr>
          <w:p w14:paraId="2FFC6A21">
            <w:pPr>
              <w:pStyle w:val="56"/>
              <w:spacing w:line="240" w:lineRule="auto"/>
              <w:ind w:firstLine="0" w:firstLineChars="0"/>
              <w:jc w:val="center"/>
              <w:rPr>
                <w:bCs/>
                <w:color w:val="auto"/>
                <w:szCs w:val="21"/>
                <w:lang w:eastAsia="zh-CN"/>
              </w:rPr>
            </w:pPr>
            <w:r>
              <w:rPr>
                <w:rFonts w:hint="eastAsia"/>
                <w:color w:val="auto"/>
                <w:lang w:eastAsia="zh-CN"/>
              </w:rPr>
              <w:t>监督部门</w:t>
            </w:r>
          </w:p>
        </w:tc>
        <w:tc>
          <w:tcPr>
            <w:tcW w:w="4347" w:type="dxa"/>
            <w:tcBorders>
              <w:top w:val="single" w:color="000000" w:sz="4" w:space="0"/>
              <w:left w:val="single" w:color="000000" w:sz="4" w:space="0"/>
              <w:bottom w:val="single" w:color="000000" w:sz="4" w:space="0"/>
              <w:right w:val="single" w:color="000000" w:sz="4" w:space="0"/>
            </w:tcBorders>
            <w:noWrap w:val="0"/>
            <w:vAlign w:val="top"/>
          </w:tcPr>
          <w:p w14:paraId="3081AD05">
            <w:pPr>
              <w:pStyle w:val="56"/>
              <w:spacing w:before="54" w:line="360" w:lineRule="auto"/>
              <w:ind w:right="74" w:firstLine="0" w:firstLineChars="0"/>
              <w:rPr>
                <w:color w:val="auto"/>
                <w:szCs w:val="21"/>
                <w:u w:val="single"/>
                <w:lang w:eastAsia="zh-CN"/>
              </w:rPr>
            </w:pPr>
            <w:r>
              <w:rPr>
                <w:rFonts w:hint="eastAsia"/>
                <w:color w:val="auto"/>
                <w:szCs w:val="21"/>
                <w:lang w:eastAsia="zh-CN"/>
              </w:rPr>
              <w:t>监督部门：</w:t>
            </w:r>
            <w:r>
              <w:rPr>
                <w:rFonts w:hint="eastAsia"/>
                <w:color w:val="auto"/>
                <w:szCs w:val="21"/>
                <w:u w:val="single"/>
                <w:lang w:eastAsia="zh-CN"/>
              </w:rPr>
              <w:t xml:space="preserve">                             </w:t>
            </w:r>
          </w:p>
          <w:p w14:paraId="78EB1908">
            <w:pPr>
              <w:pStyle w:val="56"/>
              <w:spacing w:before="54" w:line="360" w:lineRule="auto"/>
              <w:ind w:right="74" w:firstLine="0" w:firstLineChars="0"/>
              <w:rPr>
                <w:color w:val="auto"/>
                <w:szCs w:val="21"/>
                <w:u w:val="single"/>
                <w:lang w:eastAsia="zh-CN"/>
              </w:rPr>
            </w:pPr>
            <w:r>
              <w:rPr>
                <w:rFonts w:hint="eastAsia"/>
                <w:color w:val="auto"/>
                <w:szCs w:val="21"/>
                <w:lang w:eastAsia="zh-CN"/>
              </w:rPr>
              <w:t>地         址：</w:t>
            </w:r>
            <w:r>
              <w:rPr>
                <w:rFonts w:hint="eastAsia"/>
                <w:color w:val="auto"/>
                <w:szCs w:val="21"/>
                <w:u w:val="single"/>
                <w:lang w:eastAsia="zh-CN"/>
              </w:rPr>
              <w:t xml:space="preserve">                             </w:t>
            </w:r>
          </w:p>
          <w:p w14:paraId="1CE17226">
            <w:pPr>
              <w:pStyle w:val="56"/>
              <w:spacing w:before="54" w:line="360" w:lineRule="auto"/>
              <w:ind w:right="74" w:firstLine="0" w:firstLineChars="0"/>
              <w:rPr>
                <w:color w:val="auto"/>
                <w:szCs w:val="21"/>
                <w:u w:val="single"/>
                <w:lang w:eastAsia="zh-CN"/>
              </w:rPr>
            </w:pPr>
            <w:r>
              <w:rPr>
                <w:rFonts w:hint="eastAsia"/>
                <w:color w:val="auto"/>
                <w:szCs w:val="21"/>
                <w:lang w:eastAsia="zh-CN"/>
              </w:rPr>
              <w:t>电         话：</w:t>
            </w:r>
            <w:r>
              <w:rPr>
                <w:rFonts w:hint="eastAsia"/>
                <w:color w:val="auto"/>
                <w:szCs w:val="21"/>
                <w:u w:val="single"/>
                <w:lang w:eastAsia="zh-CN"/>
              </w:rPr>
              <w:t xml:space="preserve">                             </w:t>
            </w:r>
          </w:p>
          <w:p w14:paraId="10C3CCF9">
            <w:pPr>
              <w:pStyle w:val="56"/>
              <w:spacing w:before="54" w:line="360" w:lineRule="auto"/>
              <w:ind w:right="74" w:firstLine="0" w:firstLineChars="0"/>
              <w:rPr>
                <w:color w:val="auto"/>
                <w:szCs w:val="21"/>
                <w:u w:val="single"/>
                <w:lang w:eastAsia="zh-CN"/>
              </w:rPr>
            </w:pPr>
            <w:r>
              <w:rPr>
                <w:rFonts w:hint="eastAsia"/>
                <w:color w:val="auto"/>
                <w:szCs w:val="21"/>
                <w:lang w:eastAsia="zh-CN"/>
              </w:rPr>
              <w:t>传         真：</w:t>
            </w:r>
            <w:r>
              <w:rPr>
                <w:rFonts w:hint="eastAsia"/>
                <w:color w:val="auto"/>
                <w:szCs w:val="21"/>
                <w:u w:val="single"/>
                <w:lang w:eastAsia="zh-CN"/>
              </w:rPr>
              <w:t xml:space="preserve">                             </w:t>
            </w:r>
          </w:p>
          <w:p w14:paraId="5C1E382A">
            <w:pPr>
              <w:pStyle w:val="56"/>
              <w:spacing w:before="54" w:line="360" w:lineRule="auto"/>
              <w:ind w:right="74" w:firstLine="0" w:firstLineChars="0"/>
              <w:rPr>
                <w:color w:val="auto"/>
                <w:szCs w:val="21"/>
                <w:u w:val="single"/>
                <w:lang w:eastAsia="zh-CN"/>
              </w:rPr>
            </w:pPr>
            <w:r>
              <w:rPr>
                <w:rFonts w:hint="eastAsia"/>
                <w:color w:val="auto"/>
                <w:szCs w:val="21"/>
                <w:lang w:eastAsia="zh-CN"/>
              </w:rPr>
              <w:t>邮政编码：</w:t>
            </w:r>
            <w:r>
              <w:rPr>
                <w:rFonts w:hint="eastAsia"/>
                <w:color w:val="auto"/>
                <w:szCs w:val="21"/>
                <w:u w:val="single"/>
                <w:lang w:eastAsia="zh-CN"/>
              </w:rPr>
              <w:t xml:space="preserve">                               </w:t>
            </w:r>
          </w:p>
          <w:p w14:paraId="79E3DA3C">
            <w:pPr>
              <w:pStyle w:val="56"/>
              <w:spacing w:before="54" w:line="360" w:lineRule="auto"/>
              <w:ind w:right="74" w:firstLine="0" w:firstLineChars="0"/>
              <w:rPr>
                <w:bCs/>
                <w:color w:val="auto"/>
                <w:szCs w:val="21"/>
                <w:lang w:eastAsia="zh-CN"/>
              </w:rPr>
            </w:pPr>
          </w:p>
        </w:tc>
      </w:tr>
      <w:tr w14:paraId="34739F66">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835" w:hRule="exact"/>
          <w:jc w:val="center"/>
        </w:trPr>
        <w:tc>
          <w:tcPr>
            <w:tcW w:w="8834" w:type="dxa"/>
            <w:gridSpan w:val="3"/>
            <w:tcBorders>
              <w:top w:val="single" w:color="000000" w:sz="4" w:space="0"/>
              <w:left w:val="single" w:color="000000" w:sz="4" w:space="0"/>
              <w:bottom w:val="single" w:color="000000" w:sz="4" w:space="0"/>
              <w:right w:val="single" w:color="000000" w:sz="4" w:space="0"/>
            </w:tcBorders>
            <w:noWrap w:val="0"/>
            <w:vAlign w:val="center"/>
          </w:tcPr>
          <w:p w14:paraId="0A790897">
            <w:pPr>
              <w:pStyle w:val="56"/>
              <w:spacing w:before="54" w:line="360" w:lineRule="auto"/>
              <w:ind w:right="74" w:firstLine="0" w:firstLineChars="0"/>
              <w:rPr>
                <w:color w:val="auto"/>
                <w:szCs w:val="21"/>
                <w:lang w:eastAsia="zh-CN"/>
              </w:rPr>
            </w:pPr>
            <w:r>
              <w:rPr>
                <w:rFonts w:hint="eastAsia"/>
                <w:color w:val="auto"/>
                <w:szCs w:val="21"/>
                <w:lang w:eastAsia="zh-CN"/>
              </w:rPr>
              <w:t>需要补充的其他内容：</w:t>
            </w:r>
          </w:p>
        </w:tc>
      </w:tr>
      <w:tr w14:paraId="5A1FBF29">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835" w:hRule="exact"/>
          <w:jc w:val="center"/>
        </w:trPr>
        <w:tc>
          <w:tcPr>
            <w:tcW w:w="1134" w:type="dxa"/>
            <w:tcBorders>
              <w:top w:val="single" w:color="000000" w:sz="4" w:space="0"/>
              <w:left w:val="single" w:color="000000" w:sz="4" w:space="0"/>
              <w:bottom w:val="single" w:color="000000" w:sz="4" w:space="0"/>
              <w:right w:val="single" w:color="000000" w:sz="4" w:space="0"/>
            </w:tcBorders>
            <w:noWrap w:val="0"/>
            <w:vAlign w:val="center"/>
          </w:tcPr>
          <w:p w14:paraId="6637C61D">
            <w:pPr>
              <w:pStyle w:val="56"/>
              <w:spacing w:line="240" w:lineRule="auto"/>
              <w:ind w:firstLine="0" w:firstLineChars="0"/>
              <w:jc w:val="center"/>
              <w:rPr>
                <w:bCs/>
                <w:color w:val="auto"/>
                <w:szCs w:val="21"/>
                <w:lang w:eastAsia="zh-CN"/>
              </w:rPr>
            </w:pPr>
            <w:r>
              <w:rPr>
                <w:rFonts w:hint="eastAsia"/>
                <w:bCs/>
                <w:color w:val="auto"/>
                <w:szCs w:val="21"/>
                <w:lang w:eastAsia="zh-CN"/>
              </w:rPr>
              <w:t>10.1</w:t>
            </w:r>
          </w:p>
        </w:tc>
        <w:tc>
          <w:tcPr>
            <w:tcW w:w="7700" w:type="dxa"/>
            <w:gridSpan w:val="2"/>
            <w:tcBorders>
              <w:top w:val="single" w:color="000000" w:sz="4" w:space="0"/>
              <w:left w:val="single" w:color="000000" w:sz="4" w:space="0"/>
              <w:bottom w:val="single" w:color="000000" w:sz="4" w:space="0"/>
              <w:right w:val="single" w:color="000000" w:sz="4" w:space="0"/>
            </w:tcBorders>
            <w:noWrap w:val="0"/>
            <w:vAlign w:val="center"/>
          </w:tcPr>
          <w:p w14:paraId="088A9F4D">
            <w:pPr>
              <w:pStyle w:val="56"/>
              <w:spacing w:before="54" w:line="360" w:lineRule="auto"/>
              <w:ind w:right="74" w:firstLine="0" w:firstLineChars="0"/>
              <w:rPr>
                <w:color w:val="auto"/>
                <w:szCs w:val="21"/>
                <w:lang w:eastAsia="zh-CN"/>
              </w:rPr>
            </w:pPr>
            <w:r>
              <w:rPr>
                <w:rFonts w:hint="eastAsia"/>
                <w:color w:val="auto"/>
                <w:szCs w:val="21"/>
                <w:lang w:eastAsia="zh-CN"/>
              </w:rPr>
              <w:t xml:space="preserve"> 中标价确定原则：</w:t>
            </w:r>
          </w:p>
        </w:tc>
      </w:tr>
      <w:tr w14:paraId="794DBD0B">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3114" w:hRule="exact"/>
          <w:jc w:val="center"/>
        </w:trPr>
        <w:tc>
          <w:tcPr>
            <w:tcW w:w="1134" w:type="dxa"/>
            <w:tcBorders>
              <w:top w:val="single" w:color="000000" w:sz="4" w:space="0"/>
              <w:left w:val="single" w:color="000000" w:sz="4" w:space="0"/>
              <w:bottom w:val="single" w:color="000000" w:sz="4" w:space="0"/>
              <w:right w:val="single" w:color="000000" w:sz="4" w:space="0"/>
            </w:tcBorders>
            <w:noWrap w:val="0"/>
            <w:vAlign w:val="center"/>
          </w:tcPr>
          <w:p w14:paraId="274CBC68">
            <w:pPr>
              <w:pStyle w:val="56"/>
              <w:spacing w:line="240" w:lineRule="auto"/>
              <w:ind w:firstLine="0" w:firstLineChars="0"/>
              <w:jc w:val="center"/>
              <w:rPr>
                <w:bCs/>
                <w:color w:val="auto"/>
                <w:szCs w:val="21"/>
                <w:lang w:eastAsia="zh-CN"/>
              </w:rPr>
            </w:pPr>
            <w:r>
              <w:rPr>
                <w:rFonts w:hint="eastAsia"/>
                <w:bCs/>
                <w:color w:val="auto"/>
                <w:szCs w:val="21"/>
                <w:lang w:eastAsia="zh-CN"/>
              </w:rPr>
              <w:t>10.2</w:t>
            </w:r>
          </w:p>
        </w:tc>
        <w:tc>
          <w:tcPr>
            <w:tcW w:w="7700" w:type="dxa"/>
            <w:gridSpan w:val="2"/>
            <w:tcBorders>
              <w:top w:val="single" w:color="000000" w:sz="4" w:space="0"/>
              <w:left w:val="single" w:color="000000" w:sz="4" w:space="0"/>
              <w:bottom w:val="single" w:color="000000" w:sz="4" w:space="0"/>
              <w:right w:val="single" w:color="000000" w:sz="4" w:space="0"/>
            </w:tcBorders>
            <w:noWrap w:val="0"/>
            <w:vAlign w:val="center"/>
          </w:tcPr>
          <w:p w14:paraId="698CD445">
            <w:pPr>
              <w:pStyle w:val="56"/>
              <w:spacing w:before="54" w:line="360" w:lineRule="auto"/>
              <w:ind w:right="74" w:firstLine="0" w:firstLineChars="0"/>
              <w:rPr>
                <w:color w:val="auto"/>
                <w:szCs w:val="21"/>
                <w:lang w:eastAsia="zh-CN"/>
              </w:rPr>
            </w:pPr>
            <w:r>
              <w:rPr>
                <w:rFonts w:hint="eastAsia"/>
                <w:color w:val="auto"/>
                <w:szCs w:val="21"/>
                <w:lang w:eastAsia="zh-CN"/>
              </w:rPr>
              <w:t>根据招标项目情况需要补充的其他内容：</w:t>
            </w:r>
          </w:p>
        </w:tc>
      </w:tr>
      <w:tr w14:paraId="3907902E">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835" w:hRule="exact"/>
          <w:jc w:val="center"/>
        </w:trPr>
        <w:tc>
          <w:tcPr>
            <w:tcW w:w="1134" w:type="dxa"/>
            <w:tcBorders>
              <w:top w:val="single" w:color="000000" w:sz="4" w:space="0"/>
              <w:left w:val="single" w:color="000000" w:sz="4" w:space="0"/>
              <w:bottom w:val="single" w:color="000000" w:sz="4" w:space="0"/>
              <w:right w:val="single" w:color="000000" w:sz="4" w:space="0"/>
            </w:tcBorders>
            <w:noWrap w:val="0"/>
            <w:vAlign w:val="center"/>
          </w:tcPr>
          <w:p w14:paraId="1E4B788F">
            <w:pPr>
              <w:pStyle w:val="56"/>
              <w:spacing w:line="240" w:lineRule="auto"/>
              <w:ind w:firstLine="0" w:firstLineChars="0"/>
              <w:jc w:val="center"/>
              <w:rPr>
                <w:bCs/>
                <w:color w:val="auto"/>
                <w:szCs w:val="21"/>
                <w:lang w:eastAsia="zh-CN"/>
              </w:rPr>
            </w:pPr>
            <w:r>
              <w:rPr>
                <w:rFonts w:hint="eastAsia"/>
                <w:bCs/>
                <w:color w:val="auto"/>
                <w:szCs w:val="21"/>
                <w:lang w:eastAsia="zh-CN"/>
              </w:rPr>
              <w:t>10.3</w:t>
            </w:r>
          </w:p>
        </w:tc>
        <w:tc>
          <w:tcPr>
            <w:tcW w:w="7700" w:type="dxa"/>
            <w:gridSpan w:val="2"/>
            <w:tcBorders>
              <w:top w:val="single" w:color="000000" w:sz="4" w:space="0"/>
              <w:left w:val="single" w:color="000000" w:sz="4" w:space="0"/>
              <w:bottom w:val="single" w:color="000000" w:sz="4" w:space="0"/>
              <w:right w:val="single" w:color="000000" w:sz="4" w:space="0"/>
            </w:tcBorders>
            <w:noWrap w:val="0"/>
            <w:vAlign w:val="center"/>
          </w:tcPr>
          <w:p w14:paraId="05BEAD9B">
            <w:pPr>
              <w:pStyle w:val="56"/>
              <w:spacing w:before="54" w:line="360" w:lineRule="auto"/>
              <w:ind w:right="74" w:firstLine="0" w:firstLineChars="0"/>
              <w:rPr>
                <w:color w:val="auto"/>
                <w:szCs w:val="21"/>
                <w:lang w:eastAsia="zh-CN"/>
              </w:rPr>
            </w:pPr>
            <w:r>
              <w:rPr>
                <w:rFonts w:hint="eastAsia"/>
                <w:color w:val="auto"/>
                <w:szCs w:val="21"/>
                <w:lang w:eastAsia="zh-CN"/>
              </w:rPr>
              <w:t>其他要求：</w:t>
            </w:r>
            <w:r>
              <w:rPr>
                <w:rFonts w:hint="eastAsia"/>
                <w:color w:val="auto"/>
                <w:szCs w:val="21"/>
                <w:u w:val="single"/>
                <w:lang w:eastAsia="zh-CN"/>
              </w:rPr>
              <w:t xml:space="preserve">                                  </w:t>
            </w:r>
          </w:p>
        </w:tc>
      </w:tr>
    </w:tbl>
    <w:p w14:paraId="6497EAF6">
      <w:pPr>
        <w:pStyle w:val="3"/>
        <w:spacing w:before="360" w:after="240"/>
        <w:rPr>
          <w:color w:val="auto"/>
          <w:lang w:eastAsia="zh-CN"/>
        </w:rPr>
        <w:sectPr>
          <w:footerReference r:id="rId10" w:type="default"/>
          <w:pgSz w:w="11907" w:h="16839"/>
          <w:pgMar w:top="1247" w:right="1418" w:bottom="1247" w:left="1418" w:header="851" w:footer="851" w:gutter="0"/>
          <w:pgNumType w:fmt="decimal" w:start="1"/>
          <w:cols w:space="720" w:num="1"/>
          <w:docGrid w:linePitch="360" w:charSpace="0"/>
        </w:sectPr>
      </w:pPr>
    </w:p>
    <w:p w14:paraId="67C9CB86">
      <w:pPr>
        <w:pStyle w:val="3"/>
        <w:keepNext w:val="0"/>
        <w:keepLines w:val="0"/>
        <w:pageBreakBefore w:val="0"/>
        <w:kinsoku/>
        <w:wordWrap/>
        <w:overflowPunct/>
        <w:topLinePunct w:val="0"/>
        <w:bidi w:val="0"/>
        <w:spacing w:before="360" w:after="240" w:line="400" w:lineRule="exact"/>
        <w:textAlignment w:val="auto"/>
        <w:rPr>
          <w:color w:val="auto"/>
          <w:lang w:eastAsia="zh-CN"/>
        </w:rPr>
      </w:pPr>
      <w:bookmarkStart w:id="131" w:name="_Toc1773761309"/>
      <w:bookmarkStart w:id="132" w:name="_Toc2141712473"/>
      <w:bookmarkStart w:id="133" w:name="_Toc1886801246"/>
      <w:bookmarkStart w:id="134" w:name="_Toc120873269"/>
      <w:bookmarkStart w:id="135" w:name="_Toc1320986334"/>
      <w:bookmarkStart w:id="136" w:name="_Toc16862"/>
      <w:bookmarkStart w:id="137" w:name="_Toc233505213"/>
      <w:bookmarkStart w:id="138" w:name="_Toc1721226202"/>
      <w:bookmarkStart w:id="139" w:name="_Toc301051962"/>
      <w:bookmarkStart w:id="140" w:name="_Toc337229772"/>
      <w:bookmarkStart w:id="141" w:name="_Toc9954"/>
      <w:r>
        <w:rPr>
          <w:rFonts w:hint="eastAsia"/>
          <w:color w:val="auto"/>
          <w:lang w:eastAsia="zh-CN"/>
        </w:rPr>
        <w:t>1. 总则</w:t>
      </w:r>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p>
    <w:p w14:paraId="04753C51">
      <w:pPr>
        <w:pStyle w:val="4"/>
        <w:keepNext w:val="0"/>
        <w:keepLines w:val="0"/>
        <w:pageBreakBefore w:val="0"/>
        <w:kinsoku/>
        <w:wordWrap/>
        <w:overflowPunct/>
        <w:topLinePunct w:val="0"/>
        <w:bidi w:val="0"/>
        <w:spacing w:line="400" w:lineRule="exact"/>
        <w:textAlignment w:val="auto"/>
        <w:rPr>
          <w:rFonts w:hint="eastAsia" w:ascii="宋体" w:hAnsi="宋体"/>
          <w:b w:val="0"/>
          <w:color w:val="auto"/>
        </w:rPr>
      </w:pPr>
      <w:bookmarkStart w:id="142" w:name="_bookmark23"/>
      <w:bookmarkEnd w:id="142"/>
      <w:bookmarkStart w:id="143" w:name="_Toc605252272"/>
      <w:bookmarkStart w:id="144" w:name="_Toc1831161731"/>
      <w:bookmarkStart w:id="145" w:name="_Toc1240590447"/>
      <w:bookmarkStart w:id="146" w:name="_Toc531359432"/>
      <w:bookmarkStart w:id="147" w:name="_Toc310094656"/>
      <w:bookmarkStart w:id="148" w:name="_Toc9878"/>
      <w:bookmarkStart w:id="149" w:name="_Toc9063"/>
      <w:bookmarkStart w:id="150" w:name="_Toc13247"/>
      <w:bookmarkStart w:id="151" w:name="_Toc1380158088"/>
      <w:bookmarkStart w:id="152" w:name="_Toc741089382"/>
      <w:bookmarkStart w:id="153" w:name="_Toc20196"/>
      <w:bookmarkStart w:id="154" w:name="_Toc1919318309"/>
      <w:bookmarkStart w:id="155" w:name="_Toc1826579433"/>
      <w:bookmarkStart w:id="156" w:name="_Toc1172579598"/>
      <w:r>
        <w:rPr>
          <w:rFonts w:ascii="宋体" w:hAnsi="宋体"/>
          <w:b w:val="0"/>
          <w:color w:val="auto"/>
        </w:rPr>
        <w:t>1.1</w:t>
      </w:r>
      <w:r>
        <w:rPr>
          <w:rFonts w:ascii="宋体" w:hAnsi="宋体"/>
          <w:b w:val="0"/>
          <w:color w:val="auto"/>
          <w:spacing w:val="69"/>
        </w:rPr>
        <w:t xml:space="preserve"> </w:t>
      </w:r>
      <w:r>
        <w:rPr>
          <w:rFonts w:hint="eastAsia" w:ascii="宋体" w:hAnsi="宋体"/>
          <w:b w:val="0"/>
          <w:color w:val="auto"/>
        </w:rPr>
        <w:t>项目概况</w:t>
      </w:r>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p>
    <w:p w14:paraId="79880A00">
      <w:pPr>
        <w:keepNext w:val="0"/>
        <w:keepLines w:val="0"/>
        <w:pageBreakBefore w:val="0"/>
        <w:kinsoku/>
        <w:wordWrap/>
        <w:overflowPunct/>
        <w:topLinePunct w:val="0"/>
        <w:bidi w:val="0"/>
        <w:spacing w:line="400" w:lineRule="exact"/>
        <w:ind w:firstLine="420"/>
        <w:textAlignment w:val="auto"/>
        <w:rPr>
          <w:color w:val="auto"/>
          <w:lang w:eastAsia="zh-CN"/>
        </w:rPr>
      </w:pPr>
      <w:bookmarkStart w:id="157" w:name="_bookmark24"/>
      <w:bookmarkEnd w:id="157"/>
      <w:bookmarkStart w:id="158" w:name="_Toc531359433"/>
      <w:bookmarkStart w:id="159" w:name="_Toc31875"/>
      <w:bookmarkStart w:id="160" w:name="_Toc8793"/>
      <w:r>
        <w:rPr>
          <w:rFonts w:hint="eastAsia"/>
          <w:color w:val="auto"/>
          <w:lang w:eastAsia="zh-CN"/>
        </w:rPr>
        <w:t>1.1.1 根据《中华人民共和国招标投标法》 等有关法律、法规和规章的规定，本招标项目己具备招标条件，现对本招标项目进行招标。</w:t>
      </w:r>
    </w:p>
    <w:p w14:paraId="1C7180E3">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1.1.2 本招标项目招标人：见投标人须知前附表。</w:t>
      </w:r>
    </w:p>
    <w:p w14:paraId="376770FE">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1.1.3 本招标项目招标代理机构：见投标人须知前附表。</w:t>
      </w:r>
    </w:p>
    <w:p w14:paraId="5B1D98E4">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1.1.4 本招标项目名称：见投标人须知前附表。</w:t>
      </w:r>
    </w:p>
    <w:p w14:paraId="45E70F0B">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1.1.5 本招标项目建设地点：见投标人须知前附表。</w:t>
      </w:r>
    </w:p>
    <w:p w14:paraId="4B372ECC">
      <w:pPr>
        <w:pStyle w:val="4"/>
        <w:keepNext w:val="0"/>
        <w:keepLines w:val="0"/>
        <w:pageBreakBefore w:val="0"/>
        <w:kinsoku/>
        <w:wordWrap/>
        <w:overflowPunct/>
        <w:topLinePunct w:val="0"/>
        <w:bidi w:val="0"/>
        <w:spacing w:line="400" w:lineRule="exact"/>
        <w:textAlignment w:val="auto"/>
        <w:rPr>
          <w:rFonts w:hint="eastAsia" w:ascii="宋体" w:hAnsi="宋体"/>
          <w:b w:val="0"/>
          <w:color w:val="auto"/>
          <w:lang w:eastAsia="zh-CN"/>
        </w:rPr>
      </w:pPr>
      <w:bookmarkStart w:id="161" w:name="_Toc1480697614"/>
      <w:bookmarkStart w:id="162" w:name="_Toc810610158"/>
      <w:bookmarkStart w:id="163" w:name="_Toc1897256944"/>
      <w:bookmarkStart w:id="164" w:name="_Toc978211219"/>
      <w:bookmarkStart w:id="165" w:name="_Toc97855405"/>
      <w:bookmarkStart w:id="166" w:name="_Toc1009973561"/>
      <w:bookmarkStart w:id="167" w:name="_Toc10103"/>
      <w:bookmarkStart w:id="168" w:name="_Toc3012"/>
      <w:bookmarkStart w:id="169" w:name="_Toc893407691"/>
      <w:bookmarkStart w:id="170" w:name="_Toc1091735141"/>
      <w:bookmarkStart w:id="171" w:name="_Toc1889522957"/>
      <w:r>
        <w:rPr>
          <w:rFonts w:ascii="宋体" w:hAnsi="宋体"/>
          <w:b w:val="0"/>
          <w:color w:val="auto"/>
          <w:lang w:eastAsia="zh-CN"/>
        </w:rPr>
        <w:t xml:space="preserve">1.2 </w:t>
      </w:r>
      <w:r>
        <w:rPr>
          <w:rFonts w:hint="eastAsia" w:ascii="宋体" w:hAnsi="宋体"/>
          <w:b w:val="0"/>
          <w:color w:val="auto"/>
          <w:lang w:eastAsia="zh-CN"/>
        </w:rPr>
        <w:t>资金来源和落实情况</w:t>
      </w:r>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p>
    <w:p w14:paraId="4C91462A">
      <w:pPr>
        <w:keepNext w:val="0"/>
        <w:keepLines w:val="0"/>
        <w:pageBreakBefore w:val="0"/>
        <w:kinsoku/>
        <w:wordWrap/>
        <w:overflowPunct/>
        <w:topLinePunct w:val="0"/>
        <w:bidi w:val="0"/>
        <w:spacing w:line="400" w:lineRule="exact"/>
        <w:ind w:firstLine="420"/>
        <w:textAlignment w:val="auto"/>
        <w:rPr>
          <w:color w:val="auto"/>
          <w:lang w:eastAsia="zh-CN"/>
        </w:rPr>
      </w:pPr>
      <w:bookmarkStart w:id="172" w:name="_bookmark25"/>
      <w:bookmarkEnd w:id="172"/>
      <w:bookmarkStart w:id="173" w:name="_Toc19388"/>
      <w:bookmarkStart w:id="174" w:name="_Toc15610"/>
      <w:bookmarkStart w:id="175" w:name="_Toc531359434"/>
      <w:r>
        <w:rPr>
          <w:rFonts w:hint="eastAsia"/>
          <w:color w:val="auto"/>
          <w:lang w:eastAsia="zh-CN"/>
        </w:rPr>
        <w:t>1.2.1 本招标项目的资金来源：见投标人须知前附表。</w:t>
      </w:r>
    </w:p>
    <w:p w14:paraId="1291F25E">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1.2.2 本招标项目的出资比例：见投标人须知前附表。</w:t>
      </w:r>
    </w:p>
    <w:p w14:paraId="45217094">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1.2.3 本招标项目的资金落实情况：见投标人须知前附表。</w:t>
      </w:r>
    </w:p>
    <w:p w14:paraId="52FFBC5E">
      <w:pPr>
        <w:pStyle w:val="4"/>
        <w:keepNext w:val="0"/>
        <w:keepLines w:val="0"/>
        <w:pageBreakBefore w:val="0"/>
        <w:kinsoku/>
        <w:wordWrap/>
        <w:overflowPunct/>
        <w:topLinePunct w:val="0"/>
        <w:bidi w:val="0"/>
        <w:spacing w:line="400" w:lineRule="exact"/>
        <w:textAlignment w:val="auto"/>
        <w:rPr>
          <w:rFonts w:hint="eastAsia" w:ascii="宋体" w:hAnsi="宋体"/>
          <w:b w:val="0"/>
          <w:color w:val="auto"/>
          <w:lang w:eastAsia="zh-CN"/>
        </w:rPr>
      </w:pPr>
      <w:bookmarkStart w:id="176" w:name="_Toc1278725548"/>
      <w:bookmarkStart w:id="177" w:name="_Toc985271980"/>
      <w:bookmarkStart w:id="178" w:name="_Toc738971279"/>
      <w:bookmarkStart w:id="179" w:name="_Toc1123529998"/>
      <w:bookmarkStart w:id="180" w:name="_Toc60065310"/>
      <w:bookmarkStart w:id="181" w:name="_Toc29716"/>
      <w:bookmarkStart w:id="182" w:name="_Toc1464819719"/>
      <w:bookmarkStart w:id="183" w:name="_Toc1600801139"/>
      <w:bookmarkStart w:id="184" w:name="_Toc1164032"/>
      <w:bookmarkStart w:id="185" w:name="_Toc14329"/>
      <w:bookmarkStart w:id="186" w:name="_Toc315381725"/>
      <w:r>
        <w:rPr>
          <w:rFonts w:ascii="宋体" w:hAnsi="宋体"/>
          <w:b w:val="0"/>
          <w:color w:val="auto"/>
          <w:lang w:eastAsia="zh-CN"/>
        </w:rPr>
        <w:t xml:space="preserve">1.3 </w:t>
      </w:r>
      <w:r>
        <w:rPr>
          <w:rFonts w:hint="eastAsia" w:ascii="宋体" w:hAnsi="宋体"/>
          <w:b w:val="0"/>
          <w:color w:val="auto"/>
          <w:lang w:eastAsia="zh-CN"/>
        </w:rPr>
        <w:t>招标范围、</w:t>
      </w:r>
      <w:bookmarkEnd w:id="173"/>
      <w:bookmarkEnd w:id="174"/>
      <w:bookmarkEnd w:id="175"/>
      <w:bookmarkStart w:id="187" w:name="_Toc17458"/>
      <w:r>
        <w:rPr>
          <w:rFonts w:hint="eastAsia" w:ascii="宋体" w:hAnsi="宋体"/>
          <w:b w:val="0"/>
          <w:color w:val="auto"/>
          <w:lang w:eastAsia="zh-CN"/>
        </w:rPr>
        <w:t>计划工期和质量要求</w:t>
      </w:r>
      <w:bookmarkEnd w:id="176"/>
      <w:bookmarkEnd w:id="177"/>
      <w:bookmarkEnd w:id="178"/>
      <w:bookmarkEnd w:id="179"/>
      <w:bookmarkEnd w:id="180"/>
      <w:bookmarkEnd w:id="181"/>
      <w:bookmarkEnd w:id="182"/>
      <w:bookmarkEnd w:id="183"/>
      <w:bookmarkEnd w:id="184"/>
      <w:bookmarkEnd w:id="185"/>
      <w:bookmarkEnd w:id="186"/>
      <w:bookmarkEnd w:id="187"/>
    </w:p>
    <w:p w14:paraId="43746060">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1.3.1 本次招标范围：见投标人须知前附表。</w:t>
      </w:r>
    </w:p>
    <w:p w14:paraId="642FE2B0">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1.3.2 本招标项目的计划工期：见投标人须知前附表。</w:t>
      </w:r>
    </w:p>
    <w:p w14:paraId="1C4FF97F">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1.3.3 本招标项目的质量要求：见投标人须知前附表。</w:t>
      </w:r>
    </w:p>
    <w:p w14:paraId="233F01AA">
      <w:pPr>
        <w:pStyle w:val="4"/>
        <w:keepNext w:val="0"/>
        <w:keepLines w:val="0"/>
        <w:pageBreakBefore w:val="0"/>
        <w:kinsoku/>
        <w:wordWrap/>
        <w:overflowPunct/>
        <w:topLinePunct w:val="0"/>
        <w:bidi w:val="0"/>
        <w:spacing w:line="400" w:lineRule="exact"/>
        <w:textAlignment w:val="auto"/>
        <w:rPr>
          <w:b w:val="0"/>
          <w:color w:val="auto"/>
          <w:lang w:eastAsia="zh-CN"/>
        </w:rPr>
      </w:pPr>
      <w:bookmarkStart w:id="188" w:name="_bookmark26"/>
      <w:bookmarkEnd w:id="188"/>
      <w:bookmarkStart w:id="189" w:name="_Toc531359435"/>
      <w:bookmarkStart w:id="190" w:name="_Toc387511327"/>
      <w:bookmarkStart w:id="191" w:name="_Toc634104636"/>
      <w:bookmarkStart w:id="192" w:name="_Toc13060855"/>
      <w:bookmarkStart w:id="193" w:name="_Toc7886"/>
      <w:bookmarkStart w:id="194" w:name="_Toc1282927353"/>
      <w:bookmarkStart w:id="195" w:name="_Toc1579951266"/>
      <w:bookmarkStart w:id="196" w:name="_Toc868060316"/>
      <w:bookmarkStart w:id="197" w:name="_Toc29403"/>
      <w:bookmarkStart w:id="198" w:name="_Toc757764009"/>
      <w:bookmarkStart w:id="199" w:name="_Toc4539"/>
      <w:bookmarkStart w:id="200" w:name="_Toc18691"/>
      <w:bookmarkStart w:id="201" w:name="_Toc444588853"/>
      <w:bookmarkStart w:id="202" w:name="_Toc939187625"/>
      <w:r>
        <w:rPr>
          <w:rFonts w:eastAsia="Times New Roman"/>
          <w:b w:val="0"/>
          <w:color w:val="auto"/>
          <w:lang w:eastAsia="zh-CN"/>
        </w:rPr>
        <w:t xml:space="preserve">1.4 </w:t>
      </w:r>
      <w:r>
        <w:rPr>
          <w:rFonts w:hint="eastAsia"/>
          <w:b w:val="0"/>
          <w:color w:val="auto"/>
          <w:lang w:eastAsia="zh-CN"/>
        </w:rPr>
        <w:t>投标人资格要求</w:t>
      </w:r>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p>
    <w:p w14:paraId="493726F8">
      <w:pPr>
        <w:keepNext w:val="0"/>
        <w:keepLines w:val="0"/>
        <w:pageBreakBefore w:val="0"/>
        <w:kinsoku/>
        <w:wordWrap/>
        <w:overflowPunct/>
        <w:topLinePunct w:val="0"/>
        <w:bidi w:val="0"/>
        <w:spacing w:line="400" w:lineRule="exact"/>
        <w:ind w:firstLine="420"/>
        <w:textAlignment w:val="auto"/>
        <w:rPr>
          <w:color w:val="auto"/>
          <w:lang w:eastAsia="zh-CN"/>
        </w:rPr>
      </w:pPr>
      <w:bookmarkStart w:id="203" w:name="_bookmark27"/>
      <w:bookmarkEnd w:id="203"/>
      <w:bookmarkStart w:id="204" w:name="_Toc1789"/>
      <w:bookmarkStart w:id="205" w:name="_Toc531359436"/>
      <w:bookmarkStart w:id="206" w:name="_Toc13956"/>
      <w:r>
        <w:rPr>
          <w:rFonts w:hint="eastAsia"/>
          <w:color w:val="auto"/>
          <w:lang w:eastAsia="zh-CN"/>
        </w:rPr>
        <w:t>1.4.1 投标人应具备承担本招标项目的资质条件、能力和信誉。</w:t>
      </w:r>
    </w:p>
    <w:p w14:paraId="23D5A9A6">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（l）资质条件：见投标人须知前附表；</w:t>
      </w:r>
    </w:p>
    <w:p w14:paraId="01F69AD8">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（2）财务要求：见投标人须知前附表；</w:t>
      </w:r>
    </w:p>
    <w:p w14:paraId="10618C34">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（3）业绩要求：见投标人须知前附表；</w:t>
      </w:r>
    </w:p>
    <w:p w14:paraId="03636E0D">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（4）信誉要求：见投标人须知前附表；</w:t>
      </w:r>
    </w:p>
    <w:p w14:paraId="370BF8B3">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（5）项目负责人的资格要求：见投标人须知前附表；</w:t>
      </w:r>
    </w:p>
    <w:p w14:paraId="27FDA1F0">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（6）其他主要人员要求：见投标人须知前附表；</w:t>
      </w:r>
    </w:p>
    <w:p w14:paraId="6D0B8618">
      <w:pPr>
        <w:keepNext w:val="0"/>
        <w:keepLines w:val="0"/>
        <w:pageBreakBefore w:val="0"/>
        <w:kinsoku/>
        <w:wordWrap/>
        <w:overflowPunct/>
        <w:topLinePunct w:val="0"/>
        <w:bidi w:val="0"/>
        <w:spacing w:line="400" w:lineRule="exact"/>
        <w:ind w:firstLine="409" w:firstLineChars="195"/>
        <w:textAlignment w:val="auto"/>
        <w:rPr>
          <w:color w:val="auto"/>
          <w:lang w:eastAsia="zh-CN"/>
        </w:rPr>
      </w:pPr>
      <w:r>
        <w:rPr>
          <w:rFonts w:hint="eastAsia"/>
          <w:color w:val="auto"/>
          <w:lang w:eastAsia="zh-CN"/>
        </w:rPr>
        <w:t>（7）勘察设备要求：见投标人须知前附表；</w:t>
      </w:r>
    </w:p>
    <w:p w14:paraId="799715A5">
      <w:pPr>
        <w:keepNext w:val="0"/>
        <w:keepLines w:val="0"/>
        <w:pageBreakBefore w:val="0"/>
        <w:kinsoku/>
        <w:wordWrap/>
        <w:overflowPunct/>
        <w:topLinePunct w:val="0"/>
        <w:bidi w:val="0"/>
        <w:spacing w:line="400" w:lineRule="exact"/>
        <w:ind w:firstLine="409" w:firstLineChars="195"/>
        <w:textAlignment w:val="auto"/>
        <w:rPr>
          <w:color w:val="auto"/>
          <w:lang w:eastAsia="zh-CN"/>
        </w:rPr>
      </w:pPr>
      <w:r>
        <w:rPr>
          <w:rFonts w:hint="eastAsia"/>
          <w:color w:val="auto"/>
          <w:lang w:eastAsia="zh-CN"/>
        </w:rPr>
        <w:t>（8）其他要求：见投标人须知前附表。</w:t>
      </w:r>
    </w:p>
    <w:p w14:paraId="2972B997">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1.4.2 投标人须知前附表规定接受联合体投标的，除应符合本章第 1.4.1 项和投标人须知前附表的要求外，还应遵守以下规定：</w:t>
      </w:r>
    </w:p>
    <w:p w14:paraId="7C863DD3">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（1）联合体各方应按招标文件提供的格式签订联合体协议书，明确联合体牵头人和各方权利义务；</w:t>
      </w:r>
    </w:p>
    <w:p w14:paraId="2751209D">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（2）由同一专业的单位组成的联合体，按照资质等级较低的单位确定资质等级；</w:t>
      </w:r>
    </w:p>
    <w:p w14:paraId="0C7C7687">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（3）联合体各方不得再以自己名义单独或参加其他联合体在同一标段中投标。</w:t>
      </w:r>
    </w:p>
    <w:p w14:paraId="140AFF82">
      <w:pPr>
        <w:keepNext w:val="0"/>
        <w:keepLines w:val="0"/>
        <w:pageBreakBefore w:val="0"/>
        <w:kinsoku/>
        <w:wordWrap/>
        <w:overflowPunct/>
        <w:topLinePunct w:val="0"/>
        <w:bidi w:val="0"/>
        <w:spacing w:line="400" w:lineRule="exact"/>
        <w:ind w:firstLine="420"/>
        <w:textAlignment w:val="auto"/>
        <w:outlineLvl w:val="3"/>
        <w:rPr>
          <w:color w:val="auto"/>
          <w:lang w:eastAsia="zh-CN"/>
        </w:rPr>
      </w:pPr>
      <w:bookmarkStart w:id="207" w:name="_Toc11301"/>
      <w:bookmarkStart w:id="208" w:name="_Toc1142"/>
      <w:r>
        <w:rPr>
          <w:rFonts w:hint="eastAsia"/>
          <w:color w:val="auto"/>
          <w:lang w:eastAsia="zh-CN"/>
        </w:rPr>
        <w:t>1.4.3 投标人不得存在下列情形之一：</w:t>
      </w:r>
      <w:bookmarkEnd w:id="207"/>
      <w:bookmarkEnd w:id="208"/>
    </w:p>
    <w:p w14:paraId="18FD3D06">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（1）为招标人不具有独立法人资格的附属机构（单位）；</w:t>
      </w:r>
    </w:p>
    <w:p w14:paraId="075E8A48">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（2）与招标人存在利害关系且可能影响招标公正性；</w:t>
      </w:r>
    </w:p>
    <w:p w14:paraId="1D4DA7BD">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（3）与本招标项目的其他投标人为同一个单位负责人；</w:t>
      </w:r>
    </w:p>
    <w:p w14:paraId="104A909A">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（4）与本招标项目的其他投标人存在控股、管理关系；</w:t>
      </w:r>
    </w:p>
    <w:p w14:paraId="1DAD503C">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（5）为本招标项目的代建人；</w:t>
      </w:r>
    </w:p>
    <w:p w14:paraId="50628C6E">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（6）为本招标项目的招标代理机构；</w:t>
      </w:r>
    </w:p>
    <w:p w14:paraId="590B7910">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（7）与本招标项目的代建人或招标代理机构同为一个法定代表人；</w:t>
      </w:r>
    </w:p>
    <w:p w14:paraId="481CAEF8">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（8）与本招标项目的代建人或招标代理机构存在控股或参股关系；</w:t>
      </w:r>
    </w:p>
    <w:p w14:paraId="20331AB3">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（9）被依法暂停或者取消投标资格；</w:t>
      </w:r>
    </w:p>
    <w:p w14:paraId="4D2DFAFE">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（10）被责令停产停业、暂扣或者吊销许可证、暂扣或者吊销执照；</w:t>
      </w:r>
    </w:p>
    <w:p w14:paraId="0F673634">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（11）进入清算程序，或被宣告破产，或其他丧失履约能力的情形；</w:t>
      </w:r>
    </w:p>
    <w:p w14:paraId="483348B5">
      <w:pPr>
        <w:keepNext w:val="0"/>
        <w:keepLines w:val="0"/>
        <w:pageBreakBefore w:val="0"/>
        <w:kinsoku/>
        <w:wordWrap/>
        <w:overflowPunct/>
        <w:topLinePunct w:val="0"/>
        <w:bidi w:val="0"/>
        <w:spacing w:line="400" w:lineRule="exact"/>
        <w:ind w:firstLine="420"/>
        <w:textAlignment w:val="auto"/>
        <w:rPr>
          <w:color w:val="auto"/>
          <w:lang w:eastAsia="zh-CN" w:bidi="ar"/>
        </w:rPr>
      </w:pPr>
      <w:r>
        <w:rPr>
          <w:rFonts w:hint="eastAsia"/>
          <w:color w:val="auto"/>
          <w:lang w:eastAsia="zh-CN" w:bidi="ar"/>
        </w:rPr>
        <w:t>（12）在“信用中国”网站中被列为失信被执行人；</w:t>
      </w:r>
    </w:p>
    <w:p w14:paraId="07CDDD91">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bidi="ar"/>
        </w:rPr>
        <w:t>（13）在“国家企业信用信息公示系统”中被列入严重违法失信企业名单的投标人，在“全国水利建设市场监管服务平台”被列入“黑名单”正处于不得参与投标、政府采购的从业单位、从业人员；</w:t>
      </w:r>
    </w:p>
    <w:p w14:paraId="7999D433">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（14）在近三年内投标人或其法定代表人、拟委任的项目负责人有行贿犯罪行为；</w:t>
      </w:r>
    </w:p>
    <w:p w14:paraId="7CD531AA">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（15）法律法规或投标人须知前附表规定的其他情形。</w:t>
      </w:r>
      <w:bookmarkEnd w:id="204"/>
      <w:bookmarkEnd w:id="205"/>
      <w:bookmarkEnd w:id="206"/>
    </w:p>
    <w:p w14:paraId="66DEA18C">
      <w:pPr>
        <w:pStyle w:val="4"/>
        <w:keepNext w:val="0"/>
        <w:keepLines w:val="0"/>
        <w:pageBreakBefore w:val="0"/>
        <w:kinsoku/>
        <w:wordWrap/>
        <w:overflowPunct/>
        <w:topLinePunct w:val="0"/>
        <w:bidi w:val="0"/>
        <w:spacing w:line="400" w:lineRule="exact"/>
        <w:textAlignment w:val="auto"/>
        <w:rPr>
          <w:b w:val="0"/>
          <w:color w:val="auto"/>
          <w:lang w:eastAsia="zh-CN"/>
        </w:rPr>
      </w:pPr>
      <w:bookmarkStart w:id="209" w:name="_Toc1428062029"/>
      <w:bookmarkStart w:id="210" w:name="_Toc1254255050"/>
      <w:bookmarkStart w:id="211" w:name="_Toc351789150"/>
      <w:bookmarkStart w:id="212" w:name="_Toc29920"/>
      <w:bookmarkStart w:id="213" w:name="_Toc1478779958"/>
      <w:bookmarkStart w:id="214" w:name="_Toc29197"/>
      <w:bookmarkStart w:id="215" w:name="_Toc2011310112"/>
      <w:bookmarkStart w:id="216" w:name="_Toc1280085805"/>
      <w:bookmarkStart w:id="217" w:name="_Toc1190968973"/>
      <w:bookmarkStart w:id="218" w:name="_Toc1157115610"/>
      <w:bookmarkStart w:id="219" w:name="_Toc481138259"/>
      <w:r>
        <w:rPr>
          <w:rFonts w:hint="eastAsia"/>
          <w:b w:val="0"/>
          <w:color w:val="auto"/>
          <w:lang w:eastAsia="zh-CN"/>
        </w:rPr>
        <w:t>1.5费用承担</w:t>
      </w:r>
      <w:bookmarkEnd w:id="209"/>
      <w:bookmarkEnd w:id="210"/>
      <w:bookmarkEnd w:id="211"/>
      <w:bookmarkEnd w:id="212"/>
      <w:bookmarkEnd w:id="213"/>
      <w:bookmarkEnd w:id="214"/>
      <w:bookmarkEnd w:id="215"/>
      <w:bookmarkEnd w:id="216"/>
      <w:bookmarkEnd w:id="217"/>
      <w:bookmarkEnd w:id="218"/>
      <w:bookmarkEnd w:id="219"/>
    </w:p>
    <w:p w14:paraId="6FF179EF">
      <w:pPr>
        <w:keepNext w:val="0"/>
        <w:keepLines w:val="0"/>
        <w:pageBreakBefore w:val="0"/>
        <w:kinsoku/>
        <w:wordWrap/>
        <w:overflowPunct/>
        <w:topLinePunct w:val="0"/>
        <w:bidi w:val="0"/>
        <w:spacing w:line="400" w:lineRule="exact"/>
        <w:ind w:firstLine="420"/>
        <w:textAlignment w:val="auto"/>
        <w:rPr>
          <w:color w:val="auto"/>
          <w:lang w:eastAsia="zh-CN"/>
        </w:rPr>
      </w:pPr>
      <w:r>
        <w:rPr>
          <w:color w:val="auto"/>
          <w:lang w:eastAsia="zh-CN"/>
        </w:rPr>
        <w:t>投标人准备和参加投标活动发生的费用自理。</w:t>
      </w:r>
    </w:p>
    <w:p w14:paraId="6AC0877B">
      <w:pPr>
        <w:pStyle w:val="4"/>
        <w:keepNext w:val="0"/>
        <w:keepLines w:val="0"/>
        <w:pageBreakBefore w:val="0"/>
        <w:kinsoku/>
        <w:wordWrap/>
        <w:overflowPunct/>
        <w:topLinePunct w:val="0"/>
        <w:bidi w:val="0"/>
        <w:spacing w:line="400" w:lineRule="exact"/>
        <w:textAlignment w:val="auto"/>
        <w:rPr>
          <w:b w:val="0"/>
          <w:color w:val="auto"/>
          <w:lang w:eastAsia="zh-CN"/>
        </w:rPr>
      </w:pPr>
      <w:bookmarkStart w:id="220" w:name="_bookmark28"/>
      <w:bookmarkEnd w:id="220"/>
      <w:bookmarkStart w:id="221" w:name="_Toc1207289937"/>
      <w:bookmarkStart w:id="222" w:name="_Toc2932"/>
      <w:bookmarkStart w:id="223" w:name="_Toc12087"/>
      <w:bookmarkStart w:id="224" w:name="_Toc1743304377"/>
      <w:bookmarkStart w:id="225" w:name="_Toc595522832"/>
      <w:bookmarkStart w:id="226" w:name="_Toc616570084"/>
      <w:bookmarkStart w:id="227" w:name="_Toc689079344"/>
      <w:bookmarkStart w:id="228" w:name="_Toc430581656"/>
      <w:bookmarkStart w:id="229" w:name="_Toc1265093230"/>
      <w:bookmarkStart w:id="230" w:name="_Toc31261999"/>
      <w:bookmarkStart w:id="231" w:name="_Toc435339976"/>
      <w:bookmarkStart w:id="232" w:name="_Toc199"/>
      <w:bookmarkStart w:id="233" w:name="_Toc531359437"/>
      <w:bookmarkStart w:id="234" w:name="_Toc31805"/>
      <w:r>
        <w:rPr>
          <w:b w:val="0"/>
          <w:color w:val="auto"/>
          <w:lang w:eastAsia="zh-CN"/>
        </w:rPr>
        <w:t xml:space="preserve">1.6 </w:t>
      </w:r>
      <w:r>
        <w:rPr>
          <w:rFonts w:hint="eastAsia"/>
          <w:b w:val="0"/>
          <w:color w:val="auto"/>
          <w:lang w:eastAsia="zh-CN"/>
        </w:rPr>
        <w:t>保密</w:t>
      </w:r>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p>
    <w:p w14:paraId="21AF5186">
      <w:pPr>
        <w:keepNext w:val="0"/>
        <w:keepLines w:val="0"/>
        <w:pageBreakBefore w:val="0"/>
        <w:kinsoku/>
        <w:wordWrap/>
        <w:overflowPunct/>
        <w:topLinePunct w:val="0"/>
        <w:bidi w:val="0"/>
        <w:spacing w:line="400" w:lineRule="exact"/>
        <w:ind w:firstLine="420"/>
        <w:textAlignment w:val="auto"/>
        <w:rPr>
          <w:color w:val="auto"/>
          <w:lang w:eastAsia="zh-CN"/>
        </w:rPr>
      </w:pPr>
      <w:bookmarkStart w:id="235" w:name="_bookmark29"/>
      <w:bookmarkEnd w:id="235"/>
      <w:bookmarkStart w:id="236" w:name="_Toc3068"/>
      <w:bookmarkStart w:id="237" w:name="_Toc531359438"/>
      <w:bookmarkStart w:id="238" w:name="_Toc15928"/>
      <w:r>
        <w:rPr>
          <w:rFonts w:hint="eastAsia"/>
          <w:color w:val="auto"/>
          <w:lang w:eastAsia="zh-CN"/>
        </w:rPr>
        <w:t>参与招标投标活动的各方应对招标文件和投标文件中的商业和技术等秘密保密，违者应对由此造成的后果承担法律责任。</w:t>
      </w:r>
    </w:p>
    <w:p w14:paraId="63CF591C">
      <w:pPr>
        <w:pStyle w:val="4"/>
        <w:keepNext w:val="0"/>
        <w:keepLines w:val="0"/>
        <w:pageBreakBefore w:val="0"/>
        <w:kinsoku/>
        <w:wordWrap/>
        <w:overflowPunct/>
        <w:topLinePunct w:val="0"/>
        <w:bidi w:val="0"/>
        <w:spacing w:line="400" w:lineRule="exact"/>
        <w:textAlignment w:val="auto"/>
        <w:rPr>
          <w:b w:val="0"/>
          <w:color w:val="auto"/>
          <w:lang w:eastAsia="zh-CN"/>
        </w:rPr>
      </w:pPr>
      <w:bookmarkStart w:id="239" w:name="_Toc19628"/>
      <w:bookmarkStart w:id="240" w:name="_Toc638071169"/>
      <w:bookmarkStart w:id="241" w:name="_Toc1024854826"/>
      <w:bookmarkStart w:id="242" w:name="_Toc6374"/>
      <w:bookmarkStart w:id="243" w:name="_Toc2081697048"/>
      <w:bookmarkStart w:id="244" w:name="_Toc1651499787"/>
      <w:bookmarkStart w:id="245" w:name="_Toc698572330"/>
      <w:bookmarkStart w:id="246" w:name="_Toc86529207"/>
      <w:bookmarkStart w:id="247" w:name="_Toc1062285887"/>
      <w:bookmarkStart w:id="248" w:name="_Toc1032880057"/>
      <w:bookmarkStart w:id="249" w:name="_Toc478143280"/>
      <w:r>
        <w:rPr>
          <w:b w:val="0"/>
          <w:color w:val="auto"/>
          <w:lang w:eastAsia="zh-CN"/>
        </w:rPr>
        <w:t xml:space="preserve">1.7 </w:t>
      </w:r>
      <w:r>
        <w:rPr>
          <w:rFonts w:hint="eastAsia"/>
          <w:b w:val="0"/>
          <w:color w:val="auto"/>
          <w:lang w:eastAsia="zh-CN"/>
        </w:rPr>
        <w:t>语言文字</w:t>
      </w:r>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p>
    <w:p w14:paraId="1516D67B">
      <w:pPr>
        <w:keepNext w:val="0"/>
        <w:keepLines w:val="0"/>
        <w:pageBreakBefore w:val="0"/>
        <w:kinsoku/>
        <w:wordWrap/>
        <w:overflowPunct/>
        <w:topLinePunct w:val="0"/>
        <w:bidi w:val="0"/>
        <w:spacing w:line="400" w:lineRule="exact"/>
        <w:ind w:firstLine="420"/>
        <w:textAlignment w:val="auto"/>
        <w:rPr>
          <w:color w:val="auto"/>
          <w:lang w:eastAsia="zh-CN"/>
        </w:rPr>
      </w:pPr>
      <w:bookmarkStart w:id="250" w:name="_bookmark30"/>
      <w:bookmarkEnd w:id="250"/>
      <w:bookmarkStart w:id="251" w:name="_Toc17737"/>
      <w:bookmarkStart w:id="252" w:name="_Toc531359439"/>
      <w:bookmarkStart w:id="253" w:name="_Toc25769"/>
      <w:r>
        <w:rPr>
          <w:rFonts w:hint="eastAsia"/>
          <w:color w:val="auto"/>
          <w:lang w:eastAsia="zh-CN"/>
        </w:rPr>
        <w:t>除专用术语外，与招标投标有关的语言均使用中文。必要时专用术语应附有中文注释。</w:t>
      </w:r>
    </w:p>
    <w:p w14:paraId="09A76763">
      <w:pPr>
        <w:pStyle w:val="4"/>
        <w:keepNext w:val="0"/>
        <w:keepLines w:val="0"/>
        <w:pageBreakBefore w:val="0"/>
        <w:kinsoku/>
        <w:wordWrap/>
        <w:overflowPunct/>
        <w:topLinePunct w:val="0"/>
        <w:bidi w:val="0"/>
        <w:spacing w:line="400" w:lineRule="exact"/>
        <w:textAlignment w:val="auto"/>
        <w:rPr>
          <w:b w:val="0"/>
          <w:color w:val="auto"/>
          <w:lang w:eastAsia="zh-CN"/>
        </w:rPr>
      </w:pPr>
      <w:bookmarkStart w:id="254" w:name="_Toc25706"/>
      <w:bookmarkStart w:id="255" w:name="_Toc1080770698"/>
      <w:bookmarkStart w:id="256" w:name="_Toc1414564034"/>
      <w:bookmarkStart w:id="257" w:name="_Toc1450650512"/>
      <w:bookmarkStart w:id="258" w:name="_Toc9680"/>
      <w:bookmarkStart w:id="259" w:name="_Toc728442485"/>
      <w:bookmarkStart w:id="260" w:name="_Toc572834810"/>
      <w:bookmarkStart w:id="261" w:name="_Toc331414684"/>
      <w:bookmarkStart w:id="262" w:name="_Toc1189786847"/>
      <w:bookmarkStart w:id="263" w:name="_Toc262791711"/>
      <w:bookmarkStart w:id="264" w:name="_Toc438494696"/>
      <w:r>
        <w:rPr>
          <w:rFonts w:eastAsia="Times New Roman"/>
          <w:b w:val="0"/>
          <w:color w:val="auto"/>
          <w:lang w:eastAsia="zh-CN"/>
        </w:rPr>
        <w:t xml:space="preserve">1.8 </w:t>
      </w:r>
      <w:r>
        <w:rPr>
          <w:rFonts w:hint="eastAsia"/>
          <w:b w:val="0"/>
          <w:color w:val="auto"/>
          <w:lang w:eastAsia="zh-CN"/>
        </w:rPr>
        <w:t>计量单位</w:t>
      </w:r>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p>
    <w:p w14:paraId="7E4A4EF6">
      <w:pPr>
        <w:keepNext w:val="0"/>
        <w:keepLines w:val="0"/>
        <w:pageBreakBefore w:val="0"/>
        <w:kinsoku/>
        <w:wordWrap/>
        <w:overflowPunct/>
        <w:topLinePunct w:val="0"/>
        <w:bidi w:val="0"/>
        <w:spacing w:line="400" w:lineRule="exact"/>
        <w:ind w:firstLine="420"/>
        <w:textAlignment w:val="auto"/>
        <w:rPr>
          <w:color w:val="auto"/>
          <w:lang w:eastAsia="zh-CN"/>
        </w:rPr>
      </w:pPr>
      <w:bookmarkStart w:id="265" w:name="_bookmark31"/>
      <w:bookmarkEnd w:id="265"/>
      <w:bookmarkStart w:id="266" w:name="_Toc30582"/>
      <w:bookmarkStart w:id="267" w:name="_Toc531359440"/>
      <w:bookmarkStart w:id="268" w:name="_Toc32231"/>
      <w:r>
        <w:rPr>
          <w:rFonts w:hint="eastAsia"/>
          <w:color w:val="auto"/>
          <w:lang w:eastAsia="zh-CN"/>
        </w:rPr>
        <w:t>所有计量均采用中华人民共和国法定计量单位。</w:t>
      </w:r>
    </w:p>
    <w:p w14:paraId="34E5FE9C">
      <w:pPr>
        <w:pStyle w:val="4"/>
        <w:keepNext w:val="0"/>
        <w:keepLines w:val="0"/>
        <w:pageBreakBefore w:val="0"/>
        <w:kinsoku/>
        <w:wordWrap/>
        <w:overflowPunct/>
        <w:topLinePunct w:val="0"/>
        <w:bidi w:val="0"/>
        <w:spacing w:line="400" w:lineRule="exact"/>
        <w:textAlignment w:val="auto"/>
        <w:rPr>
          <w:b w:val="0"/>
          <w:color w:val="auto"/>
          <w:lang w:eastAsia="zh-CN"/>
        </w:rPr>
      </w:pPr>
      <w:bookmarkStart w:id="269" w:name="_Toc25556"/>
      <w:bookmarkStart w:id="270" w:name="_Toc1016213271"/>
      <w:bookmarkStart w:id="271" w:name="_Toc946887368"/>
      <w:bookmarkStart w:id="272" w:name="_Toc928542800"/>
      <w:bookmarkStart w:id="273" w:name="_Toc261"/>
      <w:bookmarkStart w:id="274" w:name="_Toc165620226"/>
      <w:bookmarkStart w:id="275" w:name="_Toc745473055"/>
      <w:bookmarkStart w:id="276" w:name="_Toc1052932491"/>
      <w:bookmarkStart w:id="277" w:name="_Toc1328830584"/>
      <w:bookmarkStart w:id="278" w:name="_Toc1051116087"/>
      <w:bookmarkStart w:id="279" w:name="_Toc156212424"/>
      <w:r>
        <w:rPr>
          <w:b w:val="0"/>
          <w:color w:val="auto"/>
          <w:lang w:eastAsia="zh-CN"/>
        </w:rPr>
        <w:t xml:space="preserve">1.9 </w:t>
      </w:r>
      <w:r>
        <w:rPr>
          <w:rFonts w:hint="eastAsia"/>
          <w:b w:val="0"/>
          <w:color w:val="auto"/>
          <w:lang w:eastAsia="zh-CN"/>
        </w:rPr>
        <w:t>踏勘现场</w:t>
      </w:r>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p>
    <w:p w14:paraId="4805E4EF">
      <w:pPr>
        <w:keepNext w:val="0"/>
        <w:keepLines w:val="0"/>
        <w:pageBreakBefore w:val="0"/>
        <w:kinsoku/>
        <w:wordWrap/>
        <w:overflowPunct/>
        <w:topLinePunct w:val="0"/>
        <w:bidi w:val="0"/>
        <w:spacing w:line="400" w:lineRule="exact"/>
        <w:ind w:firstLine="420"/>
        <w:textAlignment w:val="auto"/>
        <w:rPr>
          <w:rFonts w:hint="eastAsia" w:ascii="宋体" w:hAnsi="宋体"/>
          <w:color w:val="auto"/>
          <w:lang w:eastAsia="zh-CN"/>
        </w:rPr>
      </w:pPr>
      <w:bookmarkStart w:id="280" w:name="_bookmark32"/>
      <w:bookmarkEnd w:id="280"/>
      <w:bookmarkStart w:id="281" w:name="_Toc9966"/>
      <w:bookmarkStart w:id="282" w:name="_Toc14336"/>
      <w:bookmarkStart w:id="283" w:name="_Toc531359441"/>
      <w:r>
        <w:rPr>
          <w:rFonts w:hint="eastAsia" w:ascii="宋体" w:hAnsi="宋体"/>
          <w:color w:val="auto"/>
          <w:lang w:eastAsia="zh-CN"/>
        </w:rPr>
        <w:t>1.9.1 投标人须知前附表规定组织踏勘现场的，招标人按投标人须知前附表规定的时间、地点组织投标人踏勘项目现场。</w:t>
      </w:r>
    </w:p>
    <w:p w14:paraId="780BF54E">
      <w:pPr>
        <w:keepNext w:val="0"/>
        <w:keepLines w:val="0"/>
        <w:pageBreakBefore w:val="0"/>
        <w:kinsoku/>
        <w:wordWrap/>
        <w:overflowPunct/>
        <w:topLinePunct w:val="0"/>
        <w:bidi w:val="0"/>
        <w:spacing w:line="400" w:lineRule="exact"/>
        <w:ind w:firstLine="420"/>
        <w:textAlignment w:val="auto"/>
        <w:outlineLvl w:val="3"/>
        <w:rPr>
          <w:rFonts w:hint="eastAsia" w:ascii="宋体" w:hAnsi="宋体"/>
          <w:color w:val="auto"/>
          <w:lang w:eastAsia="zh-CN"/>
        </w:rPr>
      </w:pPr>
      <w:bookmarkStart w:id="284" w:name="_Toc11372"/>
      <w:bookmarkStart w:id="285" w:name="_Toc17550"/>
      <w:r>
        <w:rPr>
          <w:rFonts w:hint="eastAsia" w:ascii="宋体" w:hAnsi="宋体"/>
          <w:color w:val="auto"/>
          <w:lang w:eastAsia="zh-CN"/>
        </w:rPr>
        <w:t>1.9.2 投标人踏勘现场发生的费用自理。</w:t>
      </w:r>
      <w:bookmarkEnd w:id="284"/>
      <w:bookmarkEnd w:id="285"/>
    </w:p>
    <w:p w14:paraId="3E2D423C">
      <w:pPr>
        <w:keepNext w:val="0"/>
        <w:keepLines w:val="0"/>
        <w:pageBreakBefore w:val="0"/>
        <w:kinsoku/>
        <w:wordWrap/>
        <w:overflowPunct/>
        <w:topLinePunct w:val="0"/>
        <w:bidi w:val="0"/>
        <w:spacing w:line="400" w:lineRule="exact"/>
        <w:ind w:firstLine="420"/>
        <w:textAlignment w:val="auto"/>
        <w:rPr>
          <w:rFonts w:hint="eastAsia" w:ascii="宋体" w:hAnsi="宋体"/>
          <w:color w:val="auto"/>
          <w:lang w:eastAsia="zh-CN"/>
        </w:rPr>
      </w:pPr>
      <w:r>
        <w:rPr>
          <w:rFonts w:hint="eastAsia" w:ascii="宋体" w:hAnsi="宋体"/>
          <w:color w:val="auto"/>
          <w:lang w:eastAsia="zh-CN"/>
        </w:rPr>
        <w:t>1.9.3 除招标人的原因外，投标人自行负责在踏勘现场中所发生的人员伤亡和财产损失。</w:t>
      </w:r>
    </w:p>
    <w:p w14:paraId="1146E068">
      <w:pPr>
        <w:keepNext w:val="0"/>
        <w:keepLines w:val="0"/>
        <w:pageBreakBefore w:val="0"/>
        <w:kinsoku/>
        <w:wordWrap/>
        <w:overflowPunct/>
        <w:topLinePunct w:val="0"/>
        <w:bidi w:val="0"/>
        <w:spacing w:line="400" w:lineRule="exact"/>
        <w:ind w:firstLine="420"/>
        <w:textAlignment w:val="auto"/>
        <w:rPr>
          <w:rFonts w:hint="eastAsia" w:ascii="宋体" w:hAnsi="宋体"/>
          <w:color w:val="auto"/>
          <w:lang w:eastAsia="zh-CN"/>
        </w:rPr>
      </w:pPr>
      <w:r>
        <w:rPr>
          <w:rFonts w:hint="eastAsia" w:ascii="宋体" w:hAnsi="宋体"/>
          <w:color w:val="auto"/>
          <w:lang w:eastAsia="zh-CN"/>
        </w:rPr>
        <w:t>1.9.4 招标人在踏勘现场中介绍的工程场地和相关的周边环境情况，供投标人在编制投标文件时参考，招标人不对投标人据此作出的判断和决策负责。</w:t>
      </w:r>
    </w:p>
    <w:p w14:paraId="066E3D96">
      <w:pPr>
        <w:pStyle w:val="4"/>
        <w:keepNext w:val="0"/>
        <w:keepLines w:val="0"/>
        <w:pageBreakBefore w:val="0"/>
        <w:kinsoku/>
        <w:wordWrap/>
        <w:overflowPunct/>
        <w:topLinePunct w:val="0"/>
        <w:bidi w:val="0"/>
        <w:spacing w:line="400" w:lineRule="exact"/>
        <w:textAlignment w:val="auto"/>
        <w:rPr>
          <w:b w:val="0"/>
          <w:color w:val="auto"/>
          <w:lang w:eastAsia="zh-CN"/>
        </w:rPr>
      </w:pPr>
      <w:bookmarkStart w:id="286" w:name="_Toc2549"/>
      <w:bookmarkStart w:id="287" w:name="_Toc2048683511"/>
      <w:bookmarkStart w:id="288" w:name="_Toc1638430045"/>
      <w:bookmarkStart w:id="289" w:name="_Toc585885879"/>
      <w:bookmarkStart w:id="290" w:name="_Toc1015648881"/>
      <w:bookmarkStart w:id="291" w:name="_Toc119067588"/>
      <w:bookmarkStart w:id="292" w:name="_Toc323780973"/>
      <w:bookmarkStart w:id="293" w:name="_Toc1717676138"/>
      <w:bookmarkStart w:id="294" w:name="_Toc30738"/>
      <w:bookmarkStart w:id="295" w:name="_Toc1095350253"/>
      <w:bookmarkStart w:id="296" w:name="_Toc1764808146"/>
      <w:r>
        <w:rPr>
          <w:rFonts w:eastAsia="Times New Roman"/>
          <w:b w:val="0"/>
          <w:color w:val="auto"/>
          <w:lang w:eastAsia="zh-CN"/>
        </w:rPr>
        <w:t xml:space="preserve">1.10 </w:t>
      </w:r>
      <w:r>
        <w:rPr>
          <w:rFonts w:hint="eastAsia"/>
          <w:b w:val="0"/>
          <w:color w:val="auto"/>
          <w:lang w:eastAsia="zh-CN"/>
        </w:rPr>
        <w:t>投标预备会</w:t>
      </w:r>
      <w:bookmarkEnd w:id="281"/>
      <w:bookmarkEnd w:id="282"/>
      <w:bookmarkEnd w:id="283"/>
      <w:bookmarkEnd w:id="286"/>
      <w:bookmarkEnd w:id="287"/>
      <w:bookmarkEnd w:id="288"/>
      <w:bookmarkEnd w:id="289"/>
      <w:bookmarkEnd w:id="290"/>
      <w:bookmarkEnd w:id="291"/>
      <w:bookmarkEnd w:id="292"/>
      <w:bookmarkEnd w:id="293"/>
      <w:bookmarkEnd w:id="294"/>
      <w:bookmarkEnd w:id="295"/>
      <w:bookmarkEnd w:id="296"/>
    </w:p>
    <w:p w14:paraId="4B0B06C5">
      <w:pPr>
        <w:keepNext w:val="0"/>
        <w:keepLines w:val="0"/>
        <w:pageBreakBefore w:val="0"/>
        <w:kinsoku/>
        <w:wordWrap/>
        <w:overflowPunct/>
        <w:topLinePunct w:val="0"/>
        <w:bidi w:val="0"/>
        <w:spacing w:line="400" w:lineRule="exact"/>
        <w:ind w:firstLine="420"/>
        <w:textAlignment w:val="auto"/>
        <w:rPr>
          <w:color w:val="auto"/>
          <w:lang w:eastAsia="zh-CN"/>
        </w:rPr>
      </w:pPr>
      <w:bookmarkStart w:id="297" w:name="_bookmark33"/>
      <w:bookmarkEnd w:id="297"/>
      <w:bookmarkStart w:id="298" w:name="_Toc29160"/>
      <w:bookmarkStart w:id="299" w:name="_Toc531359442"/>
      <w:bookmarkStart w:id="300" w:name="_Toc95"/>
      <w:r>
        <w:rPr>
          <w:rFonts w:hint="eastAsia"/>
          <w:color w:val="auto"/>
          <w:lang w:eastAsia="zh-CN"/>
        </w:rPr>
        <w:t>1.10.1 投标人须知前附表规定召开投标预备会的，招标人按投标人须知前附表规定的时间和地点召开投标预备会，澄清投标人提出的问题。</w:t>
      </w:r>
    </w:p>
    <w:p w14:paraId="4B0838A2">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1.10.2 投标人应在投标人须知前附表规定的时间前，以书面形式将提出的问题送达招标人，以便招标人在会议期间澄清。</w:t>
      </w:r>
    </w:p>
    <w:p w14:paraId="2AC599D7">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1.10.3 投标预备会后，招标人在投标人须知前附表规定的时间内，将对投标人所提问题的澄清，以书面方式通知所有购买招标文件的投标人。该澄清内容为招标文件的组成部分。</w:t>
      </w:r>
    </w:p>
    <w:p w14:paraId="472BEEA0">
      <w:pPr>
        <w:pStyle w:val="4"/>
        <w:keepNext w:val="0"/>
        <w:keepLines w:val="0"/>
        <w:pageBreakBefore w:val="0"/>
        <w:kinsoku/>
        <w:wordWrap/>
        <w:overflowPunct/>
        <w:topLinePunct w:val="0"/>
        <w:bidi w:val="0"/>
        <w:spacing w:line="400" w:lineRule="exact"/>
        <w:textAlignment w:val="auto"/>
        <w:rPr>
          <w:rFonts w:cs="宋体"/>
          <w:b w:val="0"/>
          <w:color w:val="auto"/>
          <w:sz w:val="21"/>
          <w:szCs w:val="22"/>
          <w:lang w:eastAsia="zh-CN"/>
        </w:rPr>
      </w:pPr>
      <w:bookmarkStart w:id="301" w:name="_Toc30466"/>
      <w:bookmarkStart w:id="302" w:name="_Toc735834223"/>
      <w:bookmarkStart w:id="303" w:name="_Toc793564252"/>
      <w:bookmarkStart w:id="304" w:name="_Toc29741"/>
      <w:bookmarkStart w:id="305" w:name="_Toc150423374"/>
      <w:bookmarkStart w:id="306" w:name="_Toc2027200780"/>
      <w:bookmarkStart w:id="307" w:name="_Toc1619897378"/>
      <w:bookmarkStart w:id="308" w:name="_Toc1629143697"/>
      <w:bookmarkStart w:id="309" w:name="_Toc341116352"/>
      <w:bookmarkStart w:id="310" w:name="_Toc372165147"/>
      <w:bookmarkStart w:id="311" w:name="_Toc359887723"/>
      <w:r>
        <w:rPr>
          <w:b w:val="0"/>
          <w:color w:val="auto"/>
          <w:lang w:eastAsia="zh-CN"/>
        </w:rPr>
        <w:t xml:space="preserve">1.11 </w:t>
      </w:r>
      <w:r>
        <w:rPr>
          <w:rFonts w:hint="eastAsia"/>
          <w:b w:val="0"/>
          <w:color w:val="auto"/>
          <w:lang w:eastAsia="zh-CN"/>
        </w:rPr>
        <w:t>分包</w:t>
      </w:r>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p>
    <w:p w14:paraId="1576AD05">
      <w:pPr>
        <w:keepNext w:val="0"/>
        <w:keepLines w:val="0"/>
        <w:pageBreakBefore w:val="0"/>
        <w:kinsoku/>
        <w:wordWrap/>
        <w:overflowPunct/>
        <w:topLinePunct w:val="0"/>
        <w:bidi w:val="0"/>
        <w:spacing w:line="400" w:lineRule="exact"/>
        <w:ind w:firstLine="420"/>
        <w:textAlignment w:val="auto"/>
        <w:rPr>
          <w:color w:val="auto"/>
          <w:lang w:eastAsia="zh-CN"/>
        </w:rPr>
      </w:pPr>
      <w:bookmarkStart w:id="312" w:name="_bookmark34"/>
      <w:bookmarkEnd w:id="312"/>
      <w:bookmarkStart w:id="313" w:name="_Toc30043"/>
      <w:bookmarkStart w:id="314" w:name="_Toc17081"/>
      <w:r>
        <w:rPr>
          <w:rFonts w:hint="eastAsia"/>
          <w:color w:val="auto"/>
          <w:lang w:eastAsia="zh-CN"/>
        </w:rPr>
        <w:t>投标人拟在中标后将中标项目的部分非主体、非关键性工作进行分包的，应符合投标人须知前附表规定的分包内容、分包金额和接受分包的第三人资质要求等限制性条件。</w:t>
      </w:r>
    </w:p>
    <w:p w14:paraId="5CB6C413">
      <w:pPr>
        <w:pStyle w:val="4"/>
        <w:keepNext w:val="0"/>
        <w:keepLines w:val="0"/>
        <w:pageBreakBefore w:val="0"/>
        <w:kinsoku/>
        <w:wordWrap/>
        <w:overflowPunct/>
        <w:topLinePunct w:val="0"/>
        <w:bidi w:val="0"/>
        <w:spacing w:line="400" w:lineRule="exact"/>
        <w:textAlignment w:val="auto"/>
        <w:rPr>
          <w:b w:val="0"/>
          <w:color w:val="auto"/>
          <w:lang w:eastAsia="zh-CN"/>
        </w:rPr>
      </w:pPr>
      <w:bookmarkStart w:id="315" w:name="_Toc1023834509"/>
      <w:bookmarkStart w:id="316" w:name="_Toc1851526825"/>
      <w:bookmarkStart w:id="317" w:name="_Toc621174524"/>
      <w:bookmarkStart w:id="318" w:name="_Toc125363804"/>
      <w:bookmarkStart w:id="319" w:name="_Toc1830511324"/>
      <w:bookmarkStart w:id="320" w:name="_Toc873148514"/>
      <w:bookmarkStart w:id="321" w:name="_Toc749911390"/>
      <w:bookmarkStart w:id="322" w:name="_Toc26717"/>
      <w:bookmarkStart w:id="323" w:name="_Toc7671"/>
      <w:bookmarkStart w:id="324" w:name="_Toc604338244"/>
      <w:bookmarkStart w:id="325" w:name="_Toc1409415130"/>
      <w:r>
        <w:rPr>
          <w:b w:val="0"/>
          <w:color w:val="auto"/>
          <w:lang w:eastAsia="zh-CN"/>
        </w:rPr>
        <w:t xml:space="preserve">1.12 </w:t>
      </w:r>
      <w:r>
        <w:rPr>
          <w:rFonts w:hint="eastAsia"/>
          <w:b w:val="0"/>
          <w:color w:val="auto"/>
          <w:lang w:eastAsia="zh-CN"/>
        </w:rPr>
        <w:t>偏</w:t>
      </w:r>
      <w:bookmarkEnd w:id="313"/>
      <w:bookmarkEnd w:id="314"/>
      <w:r>
        <w:rPr>
          <w:rFonts w:hint="eastAsia"/>
          <w:b w:val="0"/>
          <w:color w:val="auto"/>
          <w:lang w:eastAsia="zh-CN"/>
        </w:rPr>
        <w:t>离</w:t>
      </w:r>
      <w:bookmarkEnd w:id="315"/>
      <w:bookmarkEnd w:id="316"/>
      <w:bookmarkEnd w:id="317"/>
      <w:bookmarkEnd w:id="318"/>
      <w:bookmarkEnd w:id="319"/>
      <w:bookmarkEnd w:id="320"/>
      <w:bookmarkEnd w:id="321"/>
      <w:bookmarkEnd w:id="322"/>
      <w:bookmarkEnd w:id="323"/>
      <w:bookmarkEnd w:id="324"/>
      <w:bookmarkEnd w:id="325"/>
    </w:p>
    <w:p w14:paraId="1E3A1BBD">
      <w:pPr>
        <w:keepNext w:val="0"/>
        <w:keepLines w:val="0"/>
        <w:pageBreakBefore w:val="0"/>
        <w:kinsoku/>
        <w:wordWrap/>
        <w:overflowPunct/>
        <w:topLinePunct w:val="0"/>
        <w:bidi w:val="0"/>
        <w:spacing w:line="400" w:lineRule="exact"/>
        <w:ind w:firstLine="420"/>
        <w:textAlignment w:val="auto"/>
        <w:rPr>
          <w:color w:val="auto"/>
          <w:lang w:eastAsia="zh-CN"/>
        </w:rPr>
      </w:pPr>
      <w:bookmarkStart w:id="326" w:name="_bookmark35"/>
      <w:bookmarkEnd w:id="326"/>
      <w:bookmarkStart w:id="327" w:name="_Toc28471"/>
      <w:bookmarkStart w:id="328" w:name="_Toc4079"/>
      <w:bookmarkStart w:id="329" w:name="_Toc531359443"/>
      <w:r>
        <w:rPr>
          <w:rFonts w:hint="eastAsia"/>
          <w:color w:val="auto"/>
          <w:lang w:eastAsia="zh-CN"/>
        </w:rPr>
        <w:t>投标人须知前附表允许投标文件偏离招标文件某些要求的，偏离应当符合招标文件规定的偏离范围和幅度。</w:t>
      </w:r>
      <w:bookmarkEnd w:id="327"/>
      <w:bookmarkEnd w:id="328"/>
      <w:bookmarkEnd w:id="329"/>
    </w:p>
    <w:p w14:paraId="10E6CE71">
      <w:pPr>
        <w:pStyle w:val="3"/>
        <w:keepNext w:val="0"/>
        <w:keepLines w:val="0"/>
        <w:pageBreakBefore w:val="0"/>
        <w:kinsoku/>
        <w:wordWrap/>
        <w:overflowPunct/>
        <w:topLinePunct w:val="0"/>
        <w:bidi w:val="0"/>
        <w:spacing w:before="360" w:after="240" w:line="400" w:lineRule="exact"/>
        <w:textAlignment w:val="auto"/>
        <w:rPr>
          <w:rFonts w:hint="eastAsia" w:ascii="宋体" w:hAnsi="宋体"/>
          <w:color w:val="auto"/>
          <w:lang w:eastAsia="zh-CN"/>
        </w:rPr>
      </w:pPr>
      <w:bookmarkStart w:id="330" w:name="_Toc987269182"/>
      <w:bookmarkStart w:id="331" w:name="_Toc1206108721"/>
      <w:bookmarkStart w:id="332" w:name="_Toc2084405259"/>
      <w:bookmarkStart w:id="333" w:name="_Toc1276978147"/>
      <w:bookmarkStart w:id="334" w:name="_Toc8568"/>
      <w:bookmarkStart w:id="335" w:name="_Toc1749020459"/>
      <w:bookmarkStart w:id="336" w:name="_Toc28020"/>
      <w:bookmarkStart w:id="337" w:name="_Toc110499460"/>
      <w:bookmarkStart w:id="338" w:name="_Toc1467558573"/>
      <w:bookmarkStart w:id="339" w:name="_Toc431360232"/>
      <w:bookmarkStart w:id="340" w:name="_Toc2075397464"/>
      <w:r>
        <w:rPr>
          <w:rFonts w:hint="eastAsia" w:ascii="宋体" w:hAnsi="宋体"/>
          <w:color w:val="auto"/>
          <w:lang w:eastAsia="zh-CN"/>
        </w:rPr>
        <w:t>2. 招标文件</w:t>
      </w:r>
      <w:bookmarkEnd w:id="330"/>
      <w:bookmarkEnd w:id="331"/>
      <w:bookmarkEnd w:id="332"/>
      <w:bookmarkEnd w:id="333"/>
      <w:bookmarkEnd w:id="334"/>
      <w:bookmarkEnd w:id="335"/>
      <w:bookmarkEnd w:id="336"/>
      <w:bookmarkEnd w:id="337"/>
      <w:bookmarkEnd w:id="338"/>
      <w:bookmarkEnd w:id="339"/>
      <w:bookmarkEnd w:id="340"/>
    </w:p>
    <w:p w14:paraId="32E2D03B">
      <w:pPr>
        <w:pStyle w:val="4"/>
        <w:keepNext w:val="0"/>
        <w:keepLines w:val="0"/>
        <w:pageBreakBefore w:val="0"/>
        <w:kinsoku/>
        <w:wordWrap/>
        <w:overflowPunct/>
        <w:topLinePunct w:val="0"/>
        <w:bidi w:val="0"/>
        <w:spacing w:line="400" w:lineRule="exact"/>
        <w:textAlignment w:val="auto"/>
        <w:rPr>
          <w:rFonts w:hint="eastAsia" w:ascii="宋体" w:hAnsi="宋体"/>
          <w:b w:val="0"/>
          <w:color w:val="auto"/>
          <w:lang w:eastAsia="zh-CN"/>
        </w:rPr>
      </w:pPr>
      <w:bookmarkStart w:id="341" w:name="_bookmark36"/>
      <w:bookmarkEnd w:id="341"/>
      <w:bookmarkStart w:id="342" w:name="_Toc17093"/>
      <w:bookmarkStart w:id="343" w:name="_Toc1145199469"/>
      <w:bookmarkStart w:id="344" w:name="_Toc1809044526"/>
      <w:bookmarkStart w:id="345" w:name="_Toc1816358063"/>
      <w:bookmarkStart w:id="346" w:name="_Toc1396882609"/>
      <w:bookmarkStart w:id="347" w:name="_Toc681294347"/>
      <w:bookmarkStart w:id="348" w:name="_Toc737600512"/>
      <w:bookmarkStart w:id="349" w:name="_Toc531359444"/>
      <w:bookmarkStart w:id="350" w:name="_Toc1450041948"/>
      <w:bookmarkStart w:id="351" w:name="_Toc1923126143"/>
      <w:bookmarkStart w:id="352" w:name="_Toc2734"/>
      <w:bookmarkStart w:id="353" w:name="_Toc386517760"/>
      <w:bookmarkStart w:id="354" w:name="_Toc29382"/>
      <w:bookmarkStart w:id="355" w:name="_Toc12376"/>
      <w:r>
        <w:rPr>
          <w:rFonts w:eastAsia="Times New Roman"/>
          <w:b w:val="0"/>
          <w:color w:val="auto"/>
          <w:lang w:eastAsia="zh-CN"/>
        </w:rPr>
        <w:t>2</w:t>
      </w:r>
      <w:r>
        <w:rPr>
          <w:rFonts w:ascii="宋体" w:hAnsi="宋体"/>
          <w:b w:val="0"/>
          <w:color w:val="auto"/>
          <w:lang w:eastAsia="zh-CN"/>
        </w:rPr>
        <w:t xml:space="preserve">.1 </w:t>
      </w:r>
      <w:r>
        <w:rPr>
          <w:rFonts w:hint="eastAsia" w:ascii="宋体" w:hAnsi="宋体"/>
          <w:b w:val="0"/>
          <w:color w:val="auto"/>
          <w:lang w:eastAsia="zh-CN"/>
        </w:rPr>
        <w:t>招标文件的组成</w:t>
      </w:r>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p>
    <w:p w14:paraId="4E4684CF">
      <w:pPr>
        <w:keepNext w:val="0"/>
        <w:keepLines w:val="0"/>
        <w:pageBreakBefore w:val="0"/>
        <w:kinsoku/>
        <w:wordWrap/>
        <w:overflowPunct/>
        <w:topLinePunct w:val="0"/>
        <w:bidi w:val="0"/>
        <w:spacing w:line="400" w:lineRule="exact"/>
        <w:ind w:firstLine="420"/>
        <w:textAlignment w:val="auto"/>
        <w:rPr>
          <w:color w:val="auto"/>
          <w:lang w:eastAsia="zh-CN"/>
        </w:rPr>
      </w:pPr>
      <w:r>
        <w:rPr>
          <w:color w:val="auto"/>
          <w:lang w:eastAsia="zh-CN"/>
        </w:rPr>
        <w:t>本招标文件包括：</w:t>
      </w:r>
      <w:bookmarkStart w:id="356" w:name="_bookmark37"/>
      <w:bookmarkEnd w:id="356"/>
      <w:bookmarkStart w:id="357" w:name="_Toc531359445"/>
      <w:bookmarkStart w:id="358" w:name="_Toc28377"/>
      <w:bookmarkStart w:id="359" w:name="_Toc23291"/>
    </w:p>
    <w:p w14:paraId="7BD15F31">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（1）招标公告（或投标邀请书）；</w:t>
      </w:r>
    </w:p>
    <w:p w14:paraId="2905F167">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（2）投标人须知；</w:t>
      </w:r>
    </w:p>
    <w:p w14:paraId="12BA68FB">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（3）评标办法（综合评估法、经评审的最低投标价法）；</w:t>
      </w:r>
    </w:p>
    <w:p w14:paraId="0429014D">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（4）合同书（格式）；</w:t>
      </w:r>
    </w:p>
    <w:p w14:paraId="1A6FC4BC">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（5）发包人要求；</w:t>
      </w:r>
    </w:p>
    <w:p w14:paraId="3DDB55F1">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（6）工程技术资料；</w:t>
      </w:r>
    </w:p>
    <w:p w14:paraId="4C116198">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（7）投标文件（格式）；</w:t>
      </w:r>
    </w:p>
    <w:p w14:paraId="57A8897F">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（8）投标人须知前附表规定的其他材料。</w:t>
      </w:r>
    </w:p>
    <w:p w14:paraId="42786A9D">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根据本章第 1.10 款、第 2.2 款和第 2.3 款对招标文件所作的澄清、修改，构成招标文件的组成部分。均构成招标文件的组成部分，对招标人和投标人起约束作用，当招标文件与澄清、修改对同一内容的表述不一致时，以最后发出的内容为准。</w:t>
      </w:r>
    </w:p>
    <w:p w14:paraId="058F7FD1">
      <w:pPr>
        <w:pStyle w:val="4"/>
        <w:keepNext w:val="0"/>
        <w:keepLines w:val="0"/>
        <w:pageBreakBefore w:val="0"/>
        <w:kinsoku/>
        <w:wordWrap/>
        <w:overflowPunct/>
        <w:topLinePunct w:val="0"/>
        <w:bidi w:val="0"/>
        <w:spacing w:line="400" w:lineRule="exact"/>
        <w:textAlignment w:val="auto"/>
        <w:rPr>
          <w:b w:val="0"/>
          <w:color w:val="auto"/>
          <w:lang w:eastAsia="zh-CN"/>
        </w:rPr>
      </w:pPr>
      <w:bookmarkStart w:id="360" w:name="_Toc1570441237"/>
      <w:bookmarkStart w:id="361" w:name="_Toc23715"/>
      <w:bookmarkStart w:id="362" w:name="_Toc2068165148"/>
      <w:bookmarkStart w:id="363" w:name="_Toc1406554205"/>
      <w:bookmarkStart w:id="364" w:name="_Toc707947299"/>
      <w:bookmarkStart w:id="365" w:name="_Toc1221043792"/>
      <w:bookmarkStart w:id="366" w:name="_Toc1122658845"/>
      <w:bookmarkStart w:id="367" w:name="_Toc31025"/>
      <w:bookmarkStart w:id="368" w:name="_Toc1005661878"/>
      <w:bookmarkStart w:id="369" w:name="_Toc2110099849"/>
      <w:bookmarkStart w:id="370" w:name="_Toc1355000686"/>
      <w:r>
        <w:rPr>
          <w:rFonts w:eastAsia="Times New Roman"/>
          <w:b w:val="0"/>
          <w:color w:val="auto"/>
          <w:lang w:eastAsia="zh-CN"/>
        </w:rPr>
        <w:t xml:space="preserve">2.2 </w:t>
      </w:r>
      <w:r>
        <w:rPr>
          <w:rFonts w:hint="eastAsia"/>
          <w:b w:val="0"/>
          <w:color w:val="auto"/>
          <w:lang w:eastAsia="zh-CN"/>
        </w:rPr>
        <w:t>招标文件的澄清</w:t>
      </w:r>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p>
    <w:p w14:paraId="2C41A225">
      <w:pPr>
        <w:keepNext w:val="0"/>
        <w:keepLines w:val="0"/>
        <w:pageBreakBefore w:val="0"/>
        <w:kinsoku/>
        <w:wordWrap/>
        <w:overflowPunct/>
        <w:topLinePunct w:val="0"/>
        <w:bidi w:val="0"/>
        <w:spacing w:line="400" w:lineRule="exact"/>
        <w:ind w:firstLine="420"/>
        <w:textAlignment w:val="auto"/>
        <w:rPr>
          <w:color w:val="auto"/>
          <w:lang w:eastAsia="zh-CN"/>
        </w:rPr>
      </w:pPr>
      <w:bookmarkStart w:id="371" w:name="_bookmark38"/>
      <w:bookmarkEnd w:id="371"/>
      <w:bookmarkStart w:id="372" w:name="_Toc531359446"/>
      <w:bookmarkStart w:id="373" w:name="_Toc27806"/>
      <w:bookmarkStart w:id="374" w:name="_Toc27232"/>
      <w:r>
        <w:rPr>
          <w:rFonts w:hint="eastAsia"/>
          <w:color w:val="auto"/>
          <w:lang w:eastAsia="zh-CN"/>
        </w:rPr>
        <w:t>2.2.1 投标人应仔细阅读和检查招标文件的全部内容。如发现缺页或附件不全，应及时向招标人提出，以便补齐。如有疑问，应在投标人须知前附表规定的时间前以书面形式（包括信函、电报、传真等可以有形地表现所载内容的形式，下同），要求招标人对招标文件予以澄清。</w:t>
      </w:r>
    </w:p>
    <w:p w14:paraId="39D17B91">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2.2.2 招标文件的澄清将在投标人须知前附表规定的投标截止时间前以书面形式发给所有购买招标文件的投标人，但不指明澄清问题的来源。澄清发出的时间距投标人须知前附表规定的投标截止时间不足15天的，并且澄清内容影响投标文件编制的，将相应延长投标截止时间。</w:t>
      </w:r>
    </w:p>
    <w:p w14:paraId="3B0F6209">
      <w:pPr>
        <w:keepNext w:val="0"/>
        <w:keepLines w:val="0"/>
        <w:pageBreakBefore w:val="0"/>
        <w:kinsoku/>
        <w:wordWrap/>
        <w:overflowPunct/>
        <w:topLinePunct w:val="0"/>
        <w:bidi w:val="0"/>
        <w:spacing w:line="400" w:lineRule="exact"/>
        <w:ind w:firstLine="420"/>
        <w:textAlignment w:val="auto"/>
        <w:rPr>
          <w:rStyle w:val="33"/>
          <w:rFonts w:hint="eastAsia" w:ascii="宋体" w:hAnsi="宋体"/>
          <w:b w:val="0"/>
          <w:color w:val="auto"/>
          <w:lang w:eastAsia="zh-CN"/>
        </w:rPr>
      </w:pPr>
      <w:r>
        <w:rPr>
          <w:rFonts w:hint="eastAsia"/>
          <w:color w:val="auto"/>
          <w:lang w:eastAsia="zh-CN"/>
        </w:rPr>
        <w:t>2.2.3 投标人在收到澄清后，应在投标人须知前附表规定的时间内以书面形式通知招标人，确认己收到该澄清。</w:t>
      </w:r>
      <w:r>
        <w:rPr>
          <w:color w:val="auto"/>
          <w:lang w:eastAsia="zh-CN"/>
        </w:rPr>
        <w:cr/>
      </w:r>
      <w:r>
        <w:rPr>
          <w:rStyle w:val="34"/>
          <w:rFonts w:ascii="宋体" w:hAnsi="宋体"/>
          <w:b w:val="0"/>
          <w:color w:val="auto"/>
          <w:lang w:eastAsia="zh-CN"/>
        </w:rPr>
        <w:t xml:space="preserve">2.3 </w:t>
      </w:r>
      <w:r>
        <w:rPr>
          <w:rStyle w:val="34"/>
          <w:rFonts w:hint="eastAsia" w:ascii="宋体" w:hAnsi="宋体"/>
          <w:b w:val="0"/>
          <w:color w:val="auto"/>
          <w:lang w:eastAsia="zh-CN"/>
        </w:rPr>
        <w:t>招标文件的修改</w:t>
      </w:r>
      <w:bookmarkEnd w:id="372"/>
      <w:bookmarkEnd w:id="373"/>
      <w:bookmarkEnd w:id="374"/>
    </w:p>
    <w:p w14:paraId="1ED1F268">
      <w:pPr>
        <w:keepNext w:val="0"/>
        <w:keepLines w:val="0"/>
        <w:pageBreakBefore w:val="0"/>
        <w:kinsoku/>
        <w:wordWrap/>
        <w:overflowPunct/>
        <w:topLinePunct w:val="0"/>
        <w:bidi w:val="0"/>
        <w:spacing w:line="400" w:lineRule="exact"/>
        <w:ind w:firstLine="420"/>
        <w:textAlignment w:val="auto"/>
        <w:rPr>
          <w:color w:val="auto"/>
          <w:lang w:eastAsia="zh-CN"/>
        </w:rPr>
      </w:pPr>
      <w:bookmarkStart w:id="375" w:name="_bookmark39"/>
      <w:bookmarkEnd w:id="375"/>
      <w:bookmarkStart w:id="376" w:name="_Toc13713"/>
      <w:bookmarkStart w:id="377" w:name="_Toc19113"/>
      <w:bookmarkStart w:id="378" w:name="_Toc531359447"/>
      <w:r>
        <w:rPr>
          <w:rFonts w:hint="eastAsia"/>
          <w:color w:val="auto"/>
          <w:lang w:eastAsia="zh-CN"/>
        </w:rPr>
        <w:t>2.3.1 招标文件发出后，招标人可以书面形式修改招标文件，并通知所有已购买招标文件的投标人。如果修改招标文件的时间距投标截止时间不足 15 天，相应延长投标截止时间。</w:t>
      </w:r>
    </w:p>
    <w:p w14:paraId="3FBD2D2D">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2.3.2 投标人收到修改内容后，应在投标人须知前附表规定的时间内以书面形式通知招标人，确认己收到该修改。</w:t>
      </w:r>
    </w:p>
    <w:bookmarkEnd w:id="376"/>
    <w:bookmarkEnd w:id="377"/>
    <w:bookmarkEnd w:id="378"/>
    <w:p w14:paraId="617E4DBC">
      <w:pPr>
        <w:pStyle w:val="3"/>
        <w:keepNext w:val="0"/>
        <w:keepLines w:val="0"/>
        <w:pageBreakBefore w:val="0"/>
        <w:kinsoku/>
        <w:wordWrap/>
        <w:overflowPunct/>
        <w:topLinePunct w:val="0"/>
        <w:bidi w:val="0"/>
        <w:spacing w:before="360" w:after="240" w:line="400" w:lineRule="exact"/>
        <w:textAlignment w:val="auto"/>
        <w:rPr>
          <w:rFonts w:hint="eastAsia" w:ascii="宋体" w:hAnsi="宋体"/>
          <w:color w:val="auto"/>
          <w:lang w:eastAsia="zh-CN"/>
        </w:rPr>
      </w:pPr>
      <w:bookmarkStart w:id="379" w:name="_bookmark40"/>
      <w:bookmarkEnd w:id="379"/>
      <w:bookmarkStart w:id="380" w:name="_Toc1417985863"/>
      <w:bookmarkStart w:id="381" w:name="_Toc1190255141"/>
      <w:bookmarkStart w:id="382" w:name="_Toc607317985"/>
      <w:bookmarkStart w:id="383" w:name="_Toc14337"/>
      <w:bookmarkStart w:id="384" w:name="_Toc24805"/>
      <w:bookmarkStart w:id="385" w:name="_Toc259734157"/>
      <w:bookmarkStart w:id="386" w:name="_Toc94354101"/>
      <w:bookmarkStart w:id="387" w:name="_Toc1473461468"/>
      <w:bookmarkStart w:id="388" w:name="_Toc1997413054"/>
      <w:bookmarkStart w:id="389" w:name="_Toc13200"/>
      <w:bookmarkStart w:id="390" w:name="_Toc1536984122"/>
      <w:bookmarkStart w:id="391" w:name="_Toc531359448"/>
      <w:bookmarkStart w:id="392" w:name="_Toc791718256"/>
      <w:bookmarkStart w:id="393" w:name="_Toc21034"/>
      <w:r>
        <w:rPr>
          <w:rFonts w:ascii="宋体" w:hAnsi="宋体"/>
          <w:color w:val="auto"/>
          <w:lang w:eastAsia="zh-CN"/>
        </w:rPr>
        <w:t xml:space="preserve">3. </w:t>
      </w:r>
      <w:r>
        <w:rPr>
          <w:rFonts w:hint="eastAsia" w:ascii="宋体" w:hAnsi="宋体"/>
          <w:color w:val="auto"/>
          <w:lang w:eastAsia="zh-CN"/>
        </w:rPr>
        <w:t>投标文件</w:t>
      </w:r>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p>
    <w:p w14:paraId="6654815E">
      <w:pPr>
        <w:pStyle w:val="4"/>
        <w:keepNext w:val="0"/>
        <w:keepLines w:val="0"/>
        <w:pageBreakBefore w:val="0"/>
        <w:kinsoku/>
        <w:wordWrap/>
        <w:overflowPunct/>
        <w:topLinePunct w:val="0"/>
        <w:bidi w:val="0"/>
        <w:spacing w:line="400" w:lineRule="exact"/>
        <w:textAlignment w:val="auto"/>
        <w:rPr>
          <w:b w:val="0"/>
          <w:color w:val="auto"/>
          <w:lang w:eastAsia="zh-CN"/>
        </w:rPr>
      </w:pPr>
      <w:bookmarkStart w:id="394" w:name="_bookmark41"/>
      <w:bookmarkEnd w:id="394"/>
      <w:bookmarkStart w:id="395" w:name="_Toc1463"/>
      <w:bookmarkStart w:id="396" w:name="_Toc1191691175"/>
      <w:bookmarkStart w:id="397" w:name="_Toc1509505986"/>
      <w:bookmarkStart w:id="398" w:name="_Toc30669"/>
      <w:bookmarkStart w:id="399" w:name="_Toc505478020"/>
      <w:bookmarkStart w:id="400" w:name="_Toc369083152"/>
      <w:bookmarkStart w:id="401" w:name="_Toc13021"/>
      <w:bookmarkStart w:id="402" w:name="_Toc531359449"/>
      <w:bookmarkStart w:id="403" w:name="_Toc762784827"/>
      <w:bookmarkStart w:id="404" w:name="_Toc660086256"/>
      <w:bookmarkStart w:id="405" w:name="_Toc10691"/>
      <w:bookmarkStart w:id="406" w:name="_Toc318469597"/>
      <w:bookmarkStart w:id="407" w:name="_Toc1582422221"/>
      <w:bookmarkStart w:id="408" w:name="_Toc1713638110"/>
      <w:r>
        <w:rPr>
          <w:rFonts w:eastAsia="Times New Roman"/>
          <w:b w:val="0"/>
          <w:color w:val="auto"/>
          <w:lang w:eastAsia="zh-CN"/>
        </w:rPr>
        <w:t xml:space="preserve">3.1 </w:t>
      </w:r>
      <w:r>
        <w:rPr>
          <w:rFonts w:hint="eastAsia"/>
          <w:b w:val="0"/>
          <w:color w:val="auto"/>
          <w:lang w:eastAsia="zh-CN"/>
        </w:rPr>
        <w:t>投标文件的组成</w:t>
      </w:r>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p>
    <w:p w14:paraId="4E769EF2">
      <w:pPr>
        <w:keepNext w:val="0"/>
        <w:keepLines w:val="0"/>
        <w:pageBreakBefore w:val="0"/>
        <w:kinsoku/>
        <w:wordWrap/>
        <w:overflowPunct/>
        <w:topLinePunct w:val="0"/>
        <w:bidi w:val="0"/>
        <w:spacing w:line="400" w:lineRule="exact"/>
        <w:ind w:firstLine="420"/>
        <w:textAlignment w:val="auto"/>
        <w:outlineLvl w:val="3"/>
        <w:rPr>
          <w:color w:val="auto"/>
          <w:lang w:eastAsia="zh-CN"/>
        </w:rPr>
      </w:pPr>
      <w:bookmarkStart w:id="409" w:name="_Toc25963"/>
      <w:bookmarkStart w:id="410" w:name="_Toc27871"/>
      <w:r>
        <w:rPr>
          <w:color w:val="auto"/>
          <w:lang w:eastAsia="zh-CN"/>
        </w:rPr>
        <w:t>3.1.1 投标文件应包括下列内容：</w:t>
      </w:r>
      <w:bookmarkEnd w:id="409"/>
      <w:bookmarkEnd w:id="410"/>
    </w:p>
    <w:p w14:paraId="45AAE131">
      <w:pPr>
        <w:keepNext w:val="0"/>
        <w:keepLines w:val="0"/>
        <w:pageBreakBefore w:val="0"/>
        <w:kinsoku/>
        <w:wordWrap/>
        <w:overflowPunct/>
        <w:topLinePunct w:val="0"/>
        <w:bidi w:val="0"/>
        <w:spacing w:line="400" w:lineRule="exact"/>
        <w:ind w:firstLine="420"/>
        <w:textAlignment w:val="auto"/>
        <w:rPr>
          <w:color w:val="auto"/>
          <w:lang w:eastAsia="zh-CN"/>
        </w:rPr>
      </w:pPr>
      <w:bookmarkStart w:id="411" w:name="_Toc6554"/>
      <w:bookmarkStart w:id="412" w:name="_Toc531359450"/>
      <w:bookmarkStart w:id="413" w:name="_Toc5732"/>
      <w:r>
        <w:rPr>
          <w:rFonts w:hint="eastAsia"/>
          <w:color w:val="auto"/>
          <w:lang w:eastAsia="zh-CN"/>
        </w:rPr>
        <w:t>一、投标函</w:t>
      </w:r>
    </w:p>
    <w:p w14:paraId="3EE8B061">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二、法定代表人身份证明</w:t>
      </w:r>
    </w:p>
    <w:p w14:paraId="2FEB14E6">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三、授权委托书</w:t>
      </w:r>
    </w:p>
    <w:p w14:paraId="547E70ED">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四、联合体协议书</w:t>
      </w:r>
    </w:p>
    <w:p w14:paraId="7F4539B3">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五、投标保证金</w:t>
      </w:r>
    </w:p>
    <w:p w14:paraId="7C87DA3E">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六、技术文件</w:t>
      </w:r>
    </w:p>
    <w:p w14:paraId="31FB23A8">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七、项目管理机构表</w:t>
      </w:r>
    </w:p>
    <w:p w14:paraId="1BB80C3C">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（1）（勘察）设计项目管理机构组成表</w:t>
      </w:r>
    </w:p>
    <w:p w14:paraId="1CF3DFDA">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（2）主要（勘察）设计人员情况表</w:t>
      </w:r>
    </w:p>
    <w:p w14:paraId="47CAF072">
      <w:pPr>
        <w:keepNext w:val="0"/>
        <w:keepLines w:val="0"/>
        <w:pageBreakBefore w:val="0"/>
        <w:kinsoku/>
        <w:wordWrap/>
        <w:overflowPunct/>
        <w:topLinePunct w:val="0"/>
        <w:bidi w:val="0"/>
        <w:spacing w:line="400" w:lineRule="exact"/>
        <w:ind w:firstLine="420"/>
        <w:textAlignment w:val="auto"/>
        <w:outlineLvl w:val="4"/>
        <w:rPr>
          <w:color w:val="auto"/>
          <w:lang w:eastAsia="zh-CN"/>
        </w:rPr>
      </w:pPr>
      <w:bookmarkStart w:id="414" w:name="_Toc2746"/>
      <w:bookmarkStart w:id="415" w:name="_Toc20761"/>
      <w:r>
        <w:rPr>
          <w:rFonts w:hint="eastAsia"/>
          <w:color w:val="auto"/>
          <w:lang w:eastAsia="zh-CN"/>
        </w:rPr>
        <w:t>八、资格审查资料</w:t>
      </w:r>
      <w:bookmarkEnd w:id="414"/>
      <w:bookmarkEnd w:id="415"/>
    </w:p>
    <w:p w14:paraId="0A26DDA0">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（1）投标人基本情况表</w:t>
      </w:r>
    </w:p>
    <w:p w14:paraId="2C017B17">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（2）近年财务状况表</w:t>
      </w:r>
    </w:p>
    <w:p w14:paraId="2EAB613A">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（3）近年完成的类似项目情况表</w:t>
      </w:r>
    </w:p>
    <w:p w14:paraId="5AB84657">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（4）近年发生的诉讼及仲裁情况表</w:t>
      </w:r>
    </w:p>
    <w:p w14:paraId="02689C33">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（5）已完成工程的获奖情况</w:t>
      </w:r>
    </w:p>
    <w:p w14:paraId="52E5DD37">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（6）资格审查自审表</w:t>
      </w:r>
    </w:p>
    <w:p w14:paraId="218C57A2">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九、原件的复印件</w:t>
      </w:r>
    </w:p>
    <w:p w14:paraId="2A38C647">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十、其他材料</w:t>
      </w:r>
    </w:p>
    <w:bookmarkEnd w:id="411"/>
    <w:bookmarkEnd w:id="412"/>
    <w:bookmarkEnd w:id="413"/>
    <w:p w14:paraId="73BFDA15">
      <w:pPr>
        <w:pStyle w:val="4"/>
        <w:keepNext w:val="0"/>
        <w:keepLines w:val="0"/>
        <w:pageBreakBefore w:val="0"/>
        <w:kinsoku/>
        <w:wordWrap/>
        <w:overflowPunct/>
        <w:topLinePunct w:val="0"/>
        <w:bidi w:val="0"/>
        <w:spacing w:line="400" w:lineRule="exact"/>
        <w:textAlignment w:val="auto"/>
        <w:rPr>
          <w:rFonts w:hint="eastAsia" w:ascii="宋体" w:hAnsi="宋体"/>
          <w:b w:val="0"/>
          <w:color w:val="auto"/>
          <w:lang w:eastAsia="zh-CN"/>
        </w:rPr>
      </w:pPr>
      <w:bookmarkStart w:id="416" w:name="_Toc470085316"/>
      <w:bookmarkStart w:id="417" w:name="_Toc1140250689"/>
      <w:bookmarkStart w:id="418" w:name="_Toc1901587863"/>
      <w:bookmarkStart w:id="419" w:name="_Toc1674371046"/>
      <w:bookmarkStart w:id="420" w:name="_Toc510875631"/>
      <w:bookmarkStart w:id="421" w:name="_Toc17043"/>
      <w:bookmarkStart w:id="422" w:name="_Toc27893"/>
      <w:bookmarkStart w:id="423" w:name="_Toc714668494"/>
      <w:bookmarkStart w:id="424" w:name="_Toc1693769799"/>
      <w:bookmarkStart w:id="425" w:name="_Toc1597252827"/>
      <w:bookmarkStart w:id="426" w:name="_Toc1645835493"/>
      <w:r>
        <w:rPr>
          <w:rFonts w:hint="eastAsia" w:ascii="宋体" w:hAnsi="宋体"/>
          <w:b w:val="0"/>
          <w:color w:val="auto"/>
          <w:lang w:eastAsia="zh-CN"/>
        </w:rPr>
        <w:t>3</w:t>
      </w:r>
      <w:r>
        <w:rPr>
          <w:rFonts w:ascii="宋体" w:hAnsi="宋体"/>
          <w:b w:val="0"/>
          <w:color w:val="auto"/>
          <w:lang w:eastAsia="zh-CN"/>
        </w:rPr>
        <w:t>.</w:t>
      </w:r>
      <w:r>
        <w:rPr>
          <w:rFonts w:hint="eastAsia" w:ascii="宋体" w:hAnsi="宋体"/>
          <w:b w:val="0"/>
          <w:color w:val="auto"/>
          <w:lang w:eastAsia="zh-CN"/>
        </w:rPr>
        <w:t>2</w:t>
      </w:r>
      <w:r>
        <w:rPr>
          <w:rFonts w:ascii="宋体" w:hAnsi="宋体"/>
          <w:b w:val="0"/>
          <w:color w:val="auto"/>
          <w:lang w:eastAsia="zh-CN"/>
        </w:rPr>
        <w:t xml:space="preserve"> 投标报价</w:t>
      </w:r>
      <w:bookmarkEnd w:id="416"/>
      <w:bookmarkEnd w:id="417"/>
      <w:bookmarkEnd w:id="418"/>
      <w:bookmarkEnd w:id="419"/>
      <w:bookmarkEnd w:id="420"/>
      <w:bookmarkEnd w:id="421"/>
      <w:bookmarkEnd w:id="422"/>
      <w:bookmarkEnd w:id="423"/>
      <w:bookmarkEnd w:id="424"/>
      <w:bookmarkEnd w:id="425"/>
      <w:bookmarkEnd w:id="426"/>
    </w:p>
    <w:p w14:paraId="6F7AD3C8">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color w:val="auto"/>
          <w:lang w:eastAsia="zh-CN"/>
        </w:rPr>
        <w:t xml:space="preserve"> </w:t>
      </w:r>
      <w:r>
        <w:rPr>
          <w:rFonts w:hint="eastAsia" w:ascii="宋体" w:hAnsi="宋体"/>
          <w:color w:val="auto"/>
          <w:szCs w:val="21"/>
          <w:lang w:eastAsia="zh-CN"/>
        </w:rPr>
        <w:t>3.2.1投标报价应包括投标人提供正常本次招标内容中服务所必需的人员费、设备和设施的购置及使用费、管理费、利润及税金。</w:t>
      </w:r>
    </w:p>
    <w:p w14:paraId="38FFC37C">
      <w:pPr>
        <w:keepNext w:val="0"/>
        <w:keepLines w:val="0"/>
        <w:pageBreakBefore w:val="0"/>
        <w:kinsoku/>
        <w:wordWrap/>
        <w:overflowPunct/>
        <w:topLinePunct w:val="0"/>
        <w:bidi w:val="0"/>
        <w:adjustRightInd w:val="0"/>
        <w:snapToGrid w:val="0"/>
        <w:spacing w:line="400" w:lineRule="exact"/>
        <w:ind w:firstLine="420"/>
        <w:textAlignment w:val="auto"/>
        <w:outlineLvl w:val="3"/>
        <w:rPr>
          <w:rFonts w:hint="eastAsia" w:ascii="宋体" w:hAnsi="宋体"/>
          <w:color w:val="auto"/>
          <w:szCs w:val="21"/>
          <w:lang w:eastAsia="zh-CN"/>
        </w:rPr>
      </w:pPr>
      <w:bookmarkStart w:id="427" w:name="_Toc14516"/>
      <w:bookmarkStart w:id="428" w:name="_Toc29839"/>
      <w:r>
        <w:rPr>
          <w:rFonts w:hint="eastAsia" w:ascii="宋体" w:hAnsi="宋体"/>
          <w:color w:val="auto"/>
          <w:szCs w:val="21"/>
          <w:lang w:eastAsia="zh-CN"/>
        </w:rPr>
        <w:t>3.2.2 本项目的报价方式见投标人须知前附表。</w:t>
      </w:r>
      <w:bookmarkEnd w:id="427"/>
      <w:bookmarkEnd w:id="428"/>
    </w:p>
    <w:p w14:paraId="1B595D13">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招标人采用最高限价的形式进行报价的，在投标人须知前附表中载明最高投标限价（或分项限价），投标人的投标报价不得超过设置的最高投标限价（或分项报价不超过分项限价）。</w:t>
      </w:r>
    </w:p>
    <w:p w14:paraId="21CDDC61">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3.2.3 投标人应充分了解该项目的总体情况以及影响投标报价的其他要素。</w:t>
      </w:r>
    </w:p>
    <w:p w14:paraId="5EC7FD22">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3.2.4 一个投标人只允许有一个投标报价。</w:t>
      </w:r>
    </w:p>
    <w:p w14:paraId="1C396ABC">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3.2.5投标报价的其他要求见投标人须知前附表。</w:t>
      </w:r>
    </w:p>
    <w:p w14:paraId="7E2D8D6B">
      <w:pPr>
        <w:pStyle w:val="4"/>
        <w:keepNext w:val="0"/>
        <w:keepLines w:val="0"/>
        <w:pageBreakBefore w:val="0"/>
        <w:kinsoku/>
        <w:wordWrap/>
        <w:overflowPunct/>
        <w:topLinePunct w:val="0"/>
        <w:bidi w:val="0"/>
        <w:spacing w:line="400" w:lineRule="exact"/>
        <w:textAlignment w:val="auto"/>
        <w:rPr>
          <w:b w:val="0"/>
          <w:color w:val="auto"/>
          <w:lang w:eastAsia="zh-CN"/>
        </w:rPr>
      </w:pPr>
      <w:bookmarkStart w:id="429" w:name="_bookmark43"/>
      <w:bookmarkEnd w:id="429"/>
      <w:bookmarkStart w:id="430" w:name="_Toc475136131"/>
      <w:bookmarkStart w:id="431" w:name="_Toc32002"/>
      <w:bookmarkStart w:id="432" w:name="_Toc1477663947"/>
      <w:bookmarkStart w:id="433" w:name="_Toc28115"/>
      <w:bookmarkStart w:id="434" w:name="_Toc1951992226"/>
      <w:bookmarkStart w:id="435" w:name="_Toc3256"/>
      <w:bookmarkStart w:id="436" w:name="_Toc2055782230"/>
      <w:bookmarkStart w:id="437" w:name="_Toc11537"/>
      <w:bookmarkStart w:id="438" w:name="_Toc1400926712"/>
      <w:bookmarkStart w:id="439" w:name="_Toc192010567"/>
      <w:bookmarkStart w:id="440" w:name="_Toc531359451"/>
      <w:bookmarkStart w:id="441" w:name="_Toc1745038832"/>
      <w:bookmarkStart w:id="442" w:name="_Toc1631514906"/>
      <w:bookmarkStart w:id="443" w:name="_Toc1121012466"/>
      <w:r>
        <w:rPr>
          <w:rFonts w:hint="eastAsia"/>
          <w:b w:val="0"/>
          <w:color w:val="auto"/>
          <w:lang w:eastAsia="zh-CN"/>
        </w:rPr>
        <w:t>3</w:t>
      </w:r>
      <w:r>
        <w:rPr>
          <w:b w:val="0"/>
          <w:color w:val="auto"/>
          <w:lang w:eastAsia="zh-CN"/>
        </w:rPr>
        <w:t>.3 投标有效期</w:t>
      </w:r>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p>
    <w:p w14:paraId="5211EA23">
      <w:pPr>
        <w:keepNext w:val="0"/>
        <w:keepLines w:val="0"/>
        <w:pageBreakBefore w:val="0"/>
        <w:kinsoku/>
        <w:wordWrap/>
        <w:overflowPunct/>
        <w:topLinePunct w:val="0"/>
        <w:bidi w:val="0"/>
        <w:spacing w:line="400" w:lineRule="exact"/>
        <w:ind w:firstLine="420"/>
        <w:textAlignment w:val="auto"/>
        <w:rPr>
          <w:color w:val="auto"/>
          <w:lang w:eastAsia="zh-CN"/>
        </w:rPr>
      </w:pPr>
      <w:bookmarkStart w:id="444" w:name="_bookmark44"/>
      <w:bookmarkEnd w:id="444"/>
      <w:bookmarkStart w:id="445" w:name="_Toc531359452"/>
      <w:bookmarkStart w:id="446" w:name="_Toc32025"/>
      <w:bookmarkStart w:id="447" w:name="_Toc31431"/>
      <w:r>
        <w:rPr>
          <w:rFonts w:hint="eastAsia"/>
          <w:color w:val="auto"/>
          <w:lang w:eastAsia="zh-CN"/>
        </w:rPr>
        <w:t>3.3.1在投标人须知前附表规定的投标有效期内，投标人不得要求撤销或修改其投标文件。</w:t>
      </w:r>
    </w:p>
    <w:p w14:paraId="5CD221C1">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3.3.2 出现特殊情况需要延长投标有效期的，招标人应当通过省公共资源交易平台通知所有投标人延长投标有效期。投标人应当在规定的时间内通过省公共资源交易平台进行确认，逾期未确认的，视为同意延长投标有效期。投标人同意延长的，不得修改其投标文件的实质性内容，应相应延长其投标保证金的有效期，但不得要求或被允许修改或撤销其投标文件；投标人拒绝延长的，其投标失效，但投标人有权收回其投标保证。</w:t>
      </w:r>
    </w:p>
    <w:p w14:paraId="7DE3EBA0">
      <w:pPr>
        <w:pStyle w:val="4"/>
        <w:keepNext w:val="0"/>
        <w:keepLines w:val="0"/>
        <w:pageBreakBefore w:val="0"/>
        <w:kinsoku/>
        <w:wordWrap/>
        <w:overflowPunct/>
        <w:topLinePunct w:val="0"/>
        <w:bidi w:val="0"/>
        <w:spacing w:line="400" w:lineRule="exact"/>
        <w:textAlignment w:val="auto"/>
        <w:rPr>
          <w:rFonts w:cs="宋体"/>
          <w:b w:val="0"/>
          <w:color w:val="auto"/>
          <w:sz w:val="21"/>
          <w:szCs w:val="22"/>
          <w:lang w:eastAsia="zh-CN"/>
        </w:rPr>
      </w:pPr>
      <w:bookmarkStart w:id="448" w:name="_Toc289512096"/>
      <w:bookmarkStart w:id="449" w:name="_Toc1220029419"/>
      <w:bookmarkStart w:id="450" w:name="_Toc1737241658"/>
      <w:bookmarkStart w:id="451" w:name="_Toc2018993571"/>
      <w:bookmarkStart w:id="452" w:name="_Toc942991779"/>
      <w:bookmarkStart w:id="453" w:name="_Toc5133"/>
      <w:bookmarkStart w:id="454" w:name="_Toc16640"/>
      <w:bookmarkStart w:id="455" w:name="_Toc991685847"/>
      <w:bookmarkStart w:id="456" w:name="_Toc657497476"/>
      <w:bookmarkStart w:id="457" w:name="_Toc984812068"/>
      <w:bookmarkStart w:id="458" w:name="_Toc2047134355"/>
      <w:r>
        <w:rPr>
          <w:rFonts w:eastAsia="Times New Roman"/>
          <w:b w:val="0"/>
          <w:color w:val="auto"/>
          <w:lang w:eastAsia="zh-CN"/>
        </w:rPr>
        <w:t xml:space="preserve">3.4 </w:t>
      </w:r>
      <w:r>
        <w:rPr>
          <w:rFonts w:hint="eastAsia"/>
          <w:b w:val="0"/>
          <w:color w:val="auto"/>
          <w:lang w:eastAsia="zh-CN"/>
        </w:rPr>
        <w:t>投标保证金</w:t>
      </w:r>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p>
    <w:p w14:paraId="2872FDAA">
      <w:pPr>
        <w:keepNext w:val="0"/>
        <w:keepLines w:val="0"/>
        <w:pageBreakBefore w:val="0"/>
        <w:kinsoku/>
        <w:wordWrap/>
        <w:overflowPunct/>
        <w:topLinePunct w:val="0"/>
        <w:bidi w:val="0"/>
        <w:spacing w:line="400" w:lineRule="exact"/>
        <w:ind w:firstLine="420"/>
        <w:textAlignment w:val="auto"/>
        <w:rPr>
          <w:color w:val="auto"/>
          <w:lang w:eastAsia="zh-CN"/>
        </w:rPr>
      </w:pPr>
      <w:bookmarkStart w:id="459" w:name="_bookmark45"/>
      <w:bookmarkEnd w:id="459"/>
      <w:bookmarkStart w:id="460" w:name="_Toc531359453"/>
      <w:bookmarkStart w:id="461" w:name="_Toc24905"/>
      <w:bookmarkStart w:id="462" w:name="_Toc29873"/>
      <w:r>
        <w:rPr>
          <w:rFonts w:hint="eastAsia"/>
          <w:color w:val="auto"/>
          <w:lang w:eastAsia="zh-CN"/>
        </w:rPr>
        <w:t>3.4.1 投标人在递交投标文件的同时，应按投标人须知前附表规定的金额、担保形式和第七章“投标文件格式”规定的投标保证金格式递交投标保证金，并将相关加盖公章的证明材料扫描件作为作为其投标文件的组成部分。联合体投标的，其投标保证金由牵头人递交，并应符合投标人须知前附表的规定。</w:t>
      </w:r>
    </w:p>
    <w:p w14:paraId="72FD9E61">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3.4.2 投标人不按本章第3.4.1项要求提交投标保证金的，评标委员会将否决其投标。</w:t>
      </w:r>
    </w:p>
    <w:p w14:paraId="3BA6EB94">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3.4.3 以银行现金转账形式提交投标保证金的，招标人或招标代理机构应当在发放中标通知书后及时将中标通知书上传至公共资源交易平台，公共资源交易平台运行服务机构最迟应当在收到中标通知书后 5 日内（因投标人异议或投诉可能造成重新评标的，在异议或投诉处理完后5日内）向中标候选人以外的其他投标人退还投标保证金及银行同期存款利息。</w:t>
      </w:r>
    </w:p>
    <w:p w14:paraId="0064DA79">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招标人或招标代理机构应当在签订书面合同后 3 日内将书面合同上传至公共资源交易平台，公共资源交易平台运行服务机构最迟应当在收到书面合同后 2 日内向中标人和其他中标候选人退还投标保证金及银行同期存款利息。招标文件中规定中标人需提交履约担保的, 招标人应当在与中标人签订合同且提交履约担保后的3日内, 将投标保证金退还中标人。</w:t>
      </w:r>
    </w:p>
    <w:p w14:paraId="4621390C">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以保函、保证保险等形式提交投标保证金的，按招标文件投标人须知前附表要求退还。如遇到法律法规及招标文件规定的不予退还投标保证金的情形，由招标人向公共资源交易平台运行服务机构提前书面告知。</w:t>
      </w:r>
    </w:p>
    <w:p w14:paraId="22D2B52C">
      <w:pPr>
        <w:keepNext w:val="0"/>
        <w:keepLines w:val="0"/>
        <w:pageBreakBefore w:val="0"/>
        <w:kinsoku/>
        <w:wordWrap/>
        <w:overflowPunct/>
        <w:topLinePunct w:val="0"/>
        <w:bidi w:val="0"/>
        <w:spacing w:line="400" w:lineRule="exact"/>
        <w:ind w:firstLine="420"/>
        <w:textAlignment w:val="auto"/>
        <w:outlineLvl w:val="3"/>
        <w:rPr>
          <w:color w:val="auto"/>
          <w:lang w:eastAsia="zh-CN"/>
        </w:rPr>
      </w:pPr>
      <w:bookmarkStart w:id="463" w:name="_Toc8844"/>
      <w:bookmarkStart w:id="464" w:name="_Toc31996"/>
      <w:r>
        <w:rPr>
          <w:rFonts w:hint="eastAsia"/>
          <w:color w:val="auto"/>
          <w:lang w:eastAsia="zh-CN"/>
        </w:rPr>
        <w:t>3.4.4 有下列情形之一的，投标保证金将不予退还：</w:t>
      </w:r>
      <w:bookmarkEnd w:id="463"/>
      <w:bookmarkEnd w:id="464"/>
      <w:r>
        <w:rPr>
          <w:rFonts w:hint="eastAsia"/>
          <w:color w:val="auto"/>
          <w:lang w:eastAsia="zh-CN"/>
        </w:rPr>
        <w:t xml:space="preserve"> </w:t>
      </w:r>
    </w:p>
    <w:p w14:paraId="72896C7E">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（1）投标人在规定的投标有效期内撤销或修改其投标文件；</w:t>
      </w:r>
    </w:p>
    <w:p w14:paraId="013CFEAE">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（2）中标人在收到中标通知书后，无正当理由拒签合同或未按招标文件规定提交履约担保。</w:t>
      </w:r>
    </w:p>
    <w:p w14:paraId="19D6213E">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（3）发生本招标文件规定的其他可以不予退还投标保证金的情形。</w:t>
      </w:r>
    </w:p>
    <w:bookmarkEnd w:id="460"/>
    <w:bookmarkEnd w:id="461"/>
    <w:bookmarkEnd w:id="462"/>
    <w:p w14:paraId="6C422939">
      <w:pPr>
        <w:pStyle w:val="4"/>
        <w:keepNext w:val="0"/>
        <w:keepLines w:val="0"/>
        <w:pageBreakBefore w:val="0"/>
        <w:kinsoku/>
        <w:wordWrap/>
        <w:overflowPunct/>
        <w:topLinePunct w:val="0"/>
        <w:bidi w:val="0"/>
        <w:spacing w:line="400" w:lineRule="exact"/>
        <w:textAlignment w:val="auto"/>
        <w:rPr>
          <w:b w:val="0"/>
          <w:color w:val="auto"/>
          <w:lang w:eastAsia="zh-CN"/>
        </w:rPr>
      </w:pPr>
      <w:bookmarkStart w:id="465" w:name="_bookmark46"/>
      <w:bookmarkEnd w:id="465"/>
      <w:bookmarkStart w:id="466" w:name="_Toc1959145971"/>
      <w:bookmarkStart w:id="467" w:name="_Toc1167940538"/>
      <w:bookmarkStart w:id="468" w:name="_Toc531359454"/>
      <w:bookmarkStart w:id="469" w:name="_Toc4400"/>
      <w:bookmarkStart w:id="470" w:name="_Toc1286504739"/>
      <w:bookmarkStart w:id="471" w:name="_Toc1566973722"/>
      <w:bookmarkStart w:id="472" w:name="_Toc2105401440"/>
      <w:bookmarkStart w:id="473" w:name="_Toc1229720639"/>
      <w:bookmarkStart w:id="474" w:name="_Toc353062014"/>
      <w:bookmarkStart w:id="475" w:name="_Toc18182"/>
      <w:bookmarkStart w:id="476" w:name="_Toc21746"/>
      <w:bookmarkStart w:id="477" w:name="_Toc11076"/>
      <w:bookmarkStart w:id="478" w:name="_Toc1427178467"/>
      <w:bookmarkStart w:id="479" w:name="_Toc773207469"/>
      <w:r>
        <w:rPr>
          <w:rFonts w:eastAsia="Times New Roman"/>
          <w:b w:val="0"/>
          <w:color w:val="auto"/>
          <w:lang w:eastAsia="zh-CN"/>
        </w:rPr>
        <w:t>3.5</w:t>
      </w:r>
      <w:r>
        <w:rPr>
          <w:rFonts w:hint="eastAsia"/>
          <w:b w:val="0"/>
          <w:color w:val="auto"/>
          <w:lang w:eastAsia="zh-CN"/>
        </w:rPr>
        <w:t>资格审查资料（适用于未进行资格预审的）</w:t>
      </w:r>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p>
    <w:p w14:paraId="0EDC7D06">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3.5.1投标人须按招标文件第七章“投标文件格式”中规定的表格内容填写资格审查表，并按各资格审查表的具体要求提供相关证件及证明材料。</w:t>
      </w:r>
    </w:p>
    <w:p w14:paraId="41E249FE">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3.5.2 “近年财务状况表”应附经会计师事务所或审计机构审计的财务会计报表，包括资产负债表、现金流量表、利润表和财务情况说明书的复印件，具体年份要求见投标人须知前附表。投标人的成立时间少于投标人须知前附表规定年份的，应提供成立以来的财务状况表。</w:t>
      </w:r>
    </w:p>
    <w:p w14:paraId="19F86FB0">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3.5.3 “近年完成的类似项目情况表”应附中标通知书和（或）合同协议书、发包人出具的证明文件；具体时间要求见投标人须知前附表，每张表格只填写一个项目，并标明序号.</w:t>
      </w:r>
    </w:p>
    <w:p w14:paraId="46F6D95C">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3.5.4投标人须知前附表</w:t>
      </w:r>
      <w:r>
        <w:rPr>
          <w:rFonts w:hint="eastAsia"/>
          <w:color w:val="auto"/>
          <w:lang w:eastAsia="zh-CN"/>
        </w:rPr>
        <w:t>第1.4.2项</w:t>
      </w:r>
      <w:r>
        <w:rPr>
          <w:rFonts w:hint="eastAsia" w:ascii="宋体" w:hAnsi="宋体"/>
          <w:color w:val="auto"/>
          <w:szCs w:val="21"/>
          <w:lang w:eastAsia="zh-CN"/>
        </w:rPr>
        <w:t>规定接受联合体投标的，本章第3.5.1项规定的表格和资料应包括联合体各方相关情况。</w:t>
      </w:r>
    </w:p>
    <w:p w14:paraId="2B03D9A7">
      <w:pPr>
        <w:keepNext w:val="0"/>
        <w:keepLines w:val="0"/>
        <w:pageBreakBefore w:val="0"/>
        <w:widowControl/>
        <w:kinsoku/>
        <w:wordWrap/>
        <w:overflowPunct/>
        <w:topLinePunct w:val="0"/>
        <w:bidi w:val="0"/>
        <w:spacing w:line="400" w:lineRule="exact"/>
        <w:ind w:firstLine="420"/>
        <w:textAlignment w:val="auto"/>
        <w:rPr>
          <w:color w:val="auto"/>
          <w:lang w:eastAsia="zh-CN"/>
        </w:rPr>
      </w:pPr>
      <w:r>
        <w:rPr>
          <w:rFonts w:hint="eastAsia" w:cs="Times New Roman"/>
          <w:color w:val="auto"/>
          <w:szCs w:val="21"/>
          <w:lang w:eastAsia="zh-CN" w:bidi="ar"/>
        </w:rPr>
        <w:t>3.5.5</w:t>
      </w:r>
      <w:r>
        <w:rPr>
          <w:rFonts w:cs="Times New Roman"/>
          <w:color w:val="auto"/>
          <w:szCs w:val="21"/>
          <w:lang w:eastAsia="zh-CN" w:bidi="ar"/>
        </w:rPr>
        <w:t>“</w:t>
      </w:r>
      <w:r>
        <w:rPr>
          <w:rFonts w:hint="eastAsia" w:ascii="宋体" w:hAnsi="宋体"/>
          <w:color w:val="auto"/>
          <w:szCs w:val="21"/>
          <w:lang w:eastAsia="zh-CN" w:bidi="ar"/>
        </w:rPr>
        <w:t>近年发生的诉讼及仲裁情况</w:t>
      </w:r>
      <w:r>
        <w:rPr>
          <w:rFonts w:cs="Times New Roman"/>
          <w:color w:val="auto"/>
          <w:szCs w:val="21"/>
          <w:lang w:eastAsia="zh-CN" w:bidi="ar"/>
        </w:rPr>
        <w:t>”</w:t>
      </w:r>
      <w:r>
        <w:rPr>
          <w:rFonts w:hint="eastAsia" w:ascii="宋体" w:hAnsi="宋体"/>
          <w:color w:val="auto"/>
          <w:szCs w:val="21"/>
          <w:lang w:eastAsia="zh-CN" w:bidi="ar"/>
        </w:rPr>
        <w:t>应说明投标人败诉的设计合同的相关情况，并附法院或仲裁机构作出的判决、裁决等有关法律文书复印件，具体时间要求见投标人须知前附表。</w:t>
      </w:r>
    </w:p>
    <w:p w14:paraId="4DD21303">
      <w:pPr>
        <w:pStyle w:val="4"/>
        <w:keepNext w:val="0"/>
        <w:keepLines w:val="0"/>
        <w:pageBreakBefore w:val="0"/>
        <w:kinsoku/>
        <w:wordWrap/>
        <w:overflowPunct/>
        <w:topLinePunct w:val="0"/>
        <w:bidi w:val="0"/>
        <w:spacing w:line="400" w:lineRule="exact"/>
        <w:textAlignment w:val="auto"/>
        <w:rPr>
          <w:b w:val="0"/>
          <w:color w:val="auto"/>
          <w:lang w:eastAsia="zh-CN"/>
        </w:rPr>
      </w:pPr>
      <w:bookmarkStart w:id="480" w:name="_bookmark47"/>
      <w:bookmarkEnd w:id="480"/>
      <w:bookmarkStart w:id="481" w:name="_Toc2040775354"/>
      <w:bookmarkStart w:id="482" w:name="_Toc29428469"/>
      <w:bookmarkStart w:id="483" w:name="_Toc1672353871"/>
      <w:bookmarkStart w:id="484" w:name="_Toc824046925"/>
      <w:bookmarkStart w:id="485" w:name="_Toc531359455"/>
      <w:bookmarkStart w:id="486" w:name="_Toc206329409"/>
      <w:bookmarkStart w:id="487" w:name="_Toc538640860"/>
      <w:bookmarkStart w:id="488" w:name="_Toc29044"/>
      <w:bookmarkStart w:id="489" w:name="_Toc13578"/>
      <w:bookmarkStart w:id="490" w:name="_Toc915839776"/>
      <w:bookmarkStart w:id="491" w:name="_Toc521"/>
      <w:bookmarkStart w:id="492" w:name="_Toc24745"/>
      <w:bookmarkStart w:id="493" w:name="_Toc1883297954"/>
      <w:bookmarkStart w:id="494" w:name="_Toc284390612"/>
      <w:r>
        <w:rPr>
          <w:rFonts w:eastAsia="Times New Roman"/>
          <w:b w:val="0"/>
          <w:color w:val="auto"/>
          <w:lang w:eastAsia="zh-CN"/>
        </w:rPr>
        <w:t>3.6</w:t>
      </w:r>
      <w:r>
        <w:rPr>
          <w:rFonts w:hint="eastAsia"/>
          <w:b w:val="0"/>
          <w:color w:val="auto"/>
          <w:lang w:eastAsia="zh-CN"/>
        </w:rPr>
        <w:t>备选投标方案</w:t>
      </w:r>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p>
    <w:p w14:paraId="0E3CAA9B">
      <w:pPr>
        <w:keepNext w:val="0"/>
        <w:keepLines w:val="0"/>
        <w:pageBreakBefore w:val="0"/>
        <w:kinsoku/>
        <w:wordWrap/>
        <w:overflowPunct/>
        <w:topLinePunct w:val="0"/>
        <w:bidi w:val="0"/>
        <w:spacing w:line="400" w:lineRule="exact"/>
        <w:ind w:firstLine="420"/>
        <w:textAlignment w:val="auto"/>
        <w:rPr>
          <w:color w:val="auto"/>
          <w:lang w:eastAsia="zh-CN"/>
        </w:rPr>
      </w:pPr>
      <w:bookmarkStart w:id="495" w:name="_bookmark48"/>
      <w:bookmarkEnd w:id="495"/>
      <w:bookmarkStart w:id="496" w:name="_Toc10470"/>
      <w:bookmarkStart w:id="497" w:name="_Toc531359456"/>
      <w:bookmarkStart w:id="498" w:name="_Toc24969"/>
      <w:r>
        <w:rPr>
          <w:rFonts w:hint="eastAsia"/>
          <w:color w:val="auto"/>
          <w:lang w:eastAsia="zh-CN"/>
        </w:rPr>
        <w:t>除投标人须知前附表另有规定外，投标人不得递交备选投标方案。允许投标人递交备选投标方案的，只有中标人所递交的备选投标方案方可予以考虑。评标委员会认为中标人的备选投标方案优于其按照招标文件要求编制的投标方案的，招标人可以接受该备选投标方案。</w:t>
      </w:r>
    </w:p>
    <w:p w14:paraId="07AC4B23">
      <w:pPr>
        <w:pStyle w:val="4"/>
        <w:keepNext w:val="0"/>
        <w:keepLines w:val="0"/>
        <w:pageBreakBefore w:val="0"/>
        <w:kinsoku/>
        <w:wordWrap/>
        <w:overflowPunct/>
        <w:topLinePunct w:val="0"/>
        <w:bidi w:val="0"/>
        <w:spacing w:line="400" w:lineRule="exact"/>
        <w:textAlignment w:val="auto"/>
        <w:rPr>
          <w:b w:val="0"/>
          <w:color w:val="auto"/>
          <w:lang w:eastAsia="zh-CN"/>
        </w:rPr>
      </w:pPr>
      <w:bookmarkStart w:id="499" w:name="_Toc1610809233"/>
      <w:bookmarkStart w:id="500" w:name="_Toc2061197019"/>
      <w:bookmarkStart w:id="501" w:name="_Toc1481013648"/>
      <w:bookmarkStart w:id="502" w:name="_Toc1631282079"/>
      <w:bookmarkStart w:id="503" w:name="_Toc1580124090"/>
      <w:bookmarkStart w:id="504" w:name="_Toc30237"/>
      <w:bookmarkStart w:id="505" w:name="_Toc868145050"/>
      <w:bookmarkStart w:id="506" w:name="_Toc309059988"/>
      <w:bookmarkStart w:id="507" w:name="_Toc21838"/>
      <w:bookmarkStart w:id="508" w:name="_Toc1778339304"/>
      <w:bookmarkStart w:id="509" w:name="_Toc1026159819"/>
      <w:r>
        <w:rPr>
          <w:rFonts w:eastAsia="Times New Roman"/>
          <w:b w:val="0"/>
          <w:color w:val="auto"/>
          <w:lang w:eastAsia="zh-CN"/>
        </w:rPr>
        <w:t xml:space="preserve">3.7 </w:t>
      </w:r>
      <w:r>
        <w:rPr>
          <w:rFonts w:hint="eastAsia"/>
          <w:b w:val="0"/>
          <w:color w:val="auto"/>
          <w:lang w:eastAsia="zh-CN"/>
        </w:rPr>
        <w:t>投标文件的编制</w:t>
      </w:r>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p>
    <w:p w14:paraId="310CC45F">
      <w:pPr>
        <w:keepNext w:val="0"/>
        <w:keepLines w:val="0"/>
        <w:pageBreakBefore w:val="0"/>
        <w:kinsoku/>
        <w:wordWrap/>
        <w:overflowPunct/>
        <w:topLinePunct w:val="0"/>
        <w:bidi w:val="0"/>
        <w:spacing w:line="400" w:lineRule="exact"/>
        <w:ind w:firstLine="420"/>
        <w:textAlignment w:val="auto"/>
        <w:rPr>
          <w:color w:val="auto"/>
          <w:lang w:eastAsia="zh-CN"/>
        </w:rPr>
      </w:pPr>
      <w:bookmarkStart w:id="510" w:name="_bookmark49"/>
      <w:bookmarkEnd w:id="510"/>
      <w:bookmarkStart w:id="511" w:name="_Toc531359457"/>
      <w:bookmarkStart w:id="512" w:name="_Toc13934"/>
      <w:bookmarkStart w:id="513" w:name="_Toc16717"/>
      <w:r>
        <w:rPr>
          <w:rFonts w:hint="eastAsia" w:ascii="宋体" w:hAnsi="宋体"/>
          <w:color w:val="auto"/>
          <w:lang w:eastAsia="zh-CN"/>
        </w:rPr>
        <w:t>3.7.1投标文</w:t>
      </w:r>
      <w:r>
        <w:rPr>
          <w:rFonts w:hint="eastAsia"/>
          <w:color w:val="auto"/>
          <w:lang w:eastAsia="zh-CN"/>
        </w:rPr>
        <w:t>件应按第七章“投标文件格式”进行编写，如有必要，可以增加附页，作为投标文件的组成部分。其中，投标函附录在满足招标文件实质性要求的基础上，可以提出比招标文件要求更有利于招标人的承诺。</w:t>
      </w:r>
    </w:p>
    <w:p w14:paraId="3C715BE7">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3.7.2投标文件应当对招标文件有关招标内容中服务期、投标有效期、招标范围等实质性内容作出响应。</w:t>
      </w:r>
    </w:p>
    <w:p w14:paraId="4011DDF9">
      <w:pPr>
        <w:pStyle w:val="61"/>
        <w:keepNext w:val="0"/>
        <w:keepLines w:val="0"/>
        <w:pageBreakBefore w:val="0"/>
        <w:kinsoku/>
        <w:wordWrap/>
        <w:overflowPunct/>
        <w:topLinePunct w:val="0"/>
        <w:bidi w:val="0"/>
        <w:snapToGrid w:val="0"/>
        <w:spacing w:line="400" w:lineRule="exact"/>
        <w:ind w:firstLine="420" w:firstLineChars="200"/>
        <w:textAlignment w:val="auto"/>
        <w:outlineLvl w:val="3"/>
        <w:rPr>
          <w:rFonts w:hint="eastAsia" w:ascii="宋体" w:hAnsi="宋体" w:eastAsia="宋体" w:cs="Times New Roman"/>
          <w:color w:val="auto"/>
          <w:kern w:val="2"/>
          <w:sz w:val="21"/>
          <w:szCs w:val="21"/>
        </w:rPr>
      </w:pPr>
      <w:bookmarkStart w:id="514" w:name="_Toc15768"/>
      <w:bookmarkStart w:id="515" w:name="_Toc8067"/>
      <w:r>
        <w:rPr>
          <w:rFonts w:hint="eastAsia" w:ascii="宋体" w:hAnsi="宋体" w:eastAsia="宋体" w:cs="Times New Roman"/>
          <w:color w:val="auto"/>
          <w:kern w:val="2"/>
          <w:sz w:val="21"/>
          <w:szCs w:val="21"/>
        </w:rPr>
        <w:t>3.7.3</w:t>
      </w:r>
      <w:r>
        <w:rPr>
          <w:rFonts w:ascii="宋体" w:hAnsi="宋体" w:eastAsia="宋体" w:cs="Times New Roman"/>
          <w:color w:val="auto"/>
          <w:kern w:val="2"/>
          <w:sz w:val="21"/>
          <w:szCs w:val="21"/>
        </w:rPr>
        <w:t>电子投标文件制作</w:t>
      </w:r>
      <w:bookmarkEnd w:id="514"/>
      <w:bookmarkEnd w:id="515"/>
    </w:p>
    <w:p w14:paraId="5F915946">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（1）</w:t>
      </w:r>
      <w:r>
        <w:rPr>
          <w:rFonts w:ascii="宋体" w:hAnsi="宋体"/>
          <w:color w:val="auto"/>
          <w:szCs w:val="21"/>
          <w:lang w:eastAsia="zh-CN"/>
        </w:rPr>
        <w:t>电子投标文件</w:t>
      </w:r>
      <w:r>
        <w:rPr>
          <w:rFonts w:hint="eastAsia" w:ascii="宋体" w:hAnsi="宋体"/>
          <w:color w:val="auto"/>
          <w:szCs w:val="21"/>
          <w:lang w:eastAsia="zh-CN"/>
        </w:rPr>
        <w:t>由</w:t>
      </w:r>
      <w:r>
        <w:rPr>
          <w:rFonts w:ascii="宋体" w:hAnsi="宋体"/>
          <w:color w:val="auto"/>
          <w:szCs w:val="21"/>
          <w:lang w:eastAsia="zh-CN"/>
        </w:rPr>
        <w:t>投标人</w:t>
      </w:r>
      <w:r>
        <w:rPr>
          <w:rFonts w:hint="eastAsia" w:ascii="宋体" w:hAnsi="宋体"/>
          <w:color w:val="auto"/>
          <w:szCs w:val="21"/>
          <w:lang w:eastAsia="zh-CN"/>
        </w:rPr>
        <w:t>使用“</w:t>
      </w:r>
      <w:r>
        <w:rPr>
          <w:color w:val="auto"/>
          <w:lang w:eastAsia="zh-CN"/>
        </w:rPr>
        <w:t>电子</w:t>
      </w:r>
      <w:r>
        <w:rPr>
          <w:rFonts w:hint="eastAsia"/>
          <w:color w:val="auto"/>
          <w:lang w:eastAsia="zh-CN"/>
        </w:rPr>
        <w:t>交易</w:t>
      </w:r>
      <w:r>
        <w:rPr>
          <w:color w:val="auto"/>
          <w:lang w:eastAsia="zh-CN"/>
        </w:rPr>
        <w:t>平台</w:t>
      </w:r>
      <w:r>
        <w:rPr>
          <w:rFonts w:ascii="宋体" w:hAnsi="宋体"/>
          <w:color w:val="auto"/>
          <w:szCs w:val="21"/>
          <w:lang w:eastAsia="zh-CN"/>
        </w:rPr>
        <w:t>”</w:t>
      </w:r>
      <w:r>
        <w:rPr>
          <w:rFonts w:hint="eastAsia"/>
          <w:color w:val="auto"/>
          <w:lang w:eastAsia="zh-CN"/>
        </w:rPr>
        <w:t>提供的“电子</w:t>
      </w:r>
      <w:r>
        <w:rPr>
          <w:rFonts w:ascii="宋体" w:hAnsi="宋体"/>
          <w:color w:val="auto"/>
          <w:szCs w:val="21"/>
          <w:lang w:eastAsia="zh-CN"/>
        </w:rPr>
        <w:t>投标文件制作</w:t>
      </w:r>
      <w:r>
        <w:rPr>
          <w:color w:val="auto"/>
          <w:lang w:eastAsia="zh-CN"/>
        </w:rPr>
        <w:t>软件</w:t>
      </w:r>
      <w:r>
        <w:rPr>
          <w:rFonts w:ascii="宋体" w:hAnsi="宋体"/>
          <w:color w:val="auto"/>
          <w:szCs w:val="21"/>
          <w:lang w:eastAsia="zh-CN"/>
        </w:rPr>
        <w:t>”制作生成。</w:t>
      </w:r>
    </w:p>
    <w:p w14:paraId="14A82A7A">
      <w:pPr>
        <w:keepNext w:val="0"/>
        <w:keepLines w:val="0"/>
        <w:pageBreakBefore w:val="0"/>
        <w:kinsoku/>
        <w:wordWrap/>
        <w:overflowPunct/>
        <w:topLinePunct w:val="0"/>
        <w:bidi w:val="0"/>
        <w:adjustRightInd w:val="0"/>
        <w:snapToGrid w:val="0"/>
        <w:spacing w:line="400" w:lineRule="exact"/>
        <w:ind w:firstLine="420"/>
        <w:textAlignment w:val="auto"/>
        <w:rPr>
          <w:color w:val="auto"/>
          <w:lang w:eastAsia="zh-CN"/>
        </w:rPr>
      </w:pPr>
      <w:r>
        <w:rPr>
          <w:rFonts w:hint="eastAsia"/>
          <w:color w:val="auto"/>
          <w:lang w:eastAsia="zh-CN"/>
        </w:rPr>
        <w:t>（2）</w:t>
      </w:r>
      <w:r>
        <w:rPr>
          <w:color w:val="auto"/>
          <w:lang w:eastAsia="zh-CN"/>
        </w:rPr>
        <w:t>投标人在编制电子投标文件时应当建立分级目录，并按照标签提示导入相关内容。</w:t>
      </w:r>
    </w:p>
    <w:p w14:paraId="01385499">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（3）</w:t>
      </w:r>
      <w:r>
        <w:rPr>
          <w:rFonts w:ascii="宋体" w:hAnsi="宋体"/>
          <w:color w:val="auto"/>
          <w:szCs w:val="21"/>
          <w:lang w:eastAsia="zh-CN"/>
        </w:rPr>
        <w:t>电子投标文件中的证明资料的“复印件”均为“原件的扫描件”，</w:t>
      </w:r>
      <w:r>
        <w:rPr>
          <w:rFonts w:hint="eastAsia" w:ascii="宋体" w:hAnsi="宋体"/>
          <w:color w:val="auto"/>
          <w:szCs w:val="21"/>
          <w:lang w:eastAsia="zh-CN"/>
        </w:rPr>
        <w:t>以附件形式直接导入，</w:t>
      </w:r>
      <w:r>
        <w:rPr>
          <w:rFonts w:ascii="宋体" w:hAnsi="宋体"/>
          <w:color w:val="auto"/>
          <w:szCs w:val="21"/>
          <w:lang w:eastAsia="zh-CN"/>
        </w:rPr>
        <w:t>未标示“复印件”的证明资料均应直接制作生成。</w:t>
      </w:r>
    </w:p>
    <w:p w14:paraId="3BDA0BCF">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（4）第七章投标文件格式文件</w:t>
      </w:r>
      <w:r>
        <w:rPr>
          <w:rFonts w:hint="eastAsia"/>
          <w:color w:val="auto"/>
          <w:lang w:eastAsia="zh-CN"/>
        </w:rPr>
        <w:t>要求“盖单位章”的地方，投标人应使用CA 数字证书加盖投标人的单位电子印章；要求“签字”的地方，投标人应使用CA 数字证书加盖法定代表人的个人电子印章或电子签名章。</w:t>
      </w:r>
      <w:r>
        <w:rPr>
          <w:rFonts w:hint="eastAsia" w:ascii="宋体" w:hAnsi="宋体"/>
          <w:color w:val="auto"/>
          <w:lang w:eastAsia="zh-CN"/>
        </w:rPr>
        <w:t>联合体投标的，投标文件由联合体牵头人按上述规定在</w:t>
      </w:r>
      <w:r>
        <w:rPr>
          <w:rFonts w:ascii="宋体" w:hAnsi="宋体"/>
          <w:color w:val="auto"/>
          <w:lang w:eastAsia="zh-CN"/>
        </w:rPr>
        <w:t>要求</w:t>
      </w:r>
      <w:r>
        <w:rPr>
          <w:rFonts w:hint="eastAsia"/>
          <w:color w:val="auto"/>
          <w:lang w:eastAsia="zh-CN"/>
        </w:rPr>
        <w:t>“盖单位章”的地方</w:t>
      </w:r>
      <w:r>
        <w:rPr>
          <w:rFonts w:hint="eastAsia" w:ascii="宋体" w:hAnsi="宋体"/>
          <w:color w:val="auto"/>
          <w:lang w:eastAsia="zh-CN"/>
        </w:rPr>
        <w:t>加盖联合体牵头人单位电子印章；在</w:t>
      </w:r>
      <w:r>
        <w:rPr>
          <w:rFonts w:hint="eastAsia"/>
          <w:color w:val="auto"/>
          <w:lang w:eastAsia="zh-CN"/>
        </w:rPr>
        <w:t>要求“签字”的地方加盖</w:t>
      </w:r>
      <w:r>
        <w:rPr>
          <w:rFonts w:hint="eastAsia" w:ascii="宋体" w:hAnsi="宋体"/>
          <w:color w:val="auto"/>
          <w:lang w:eastAsia="zh-CN"/>
        </w:rPr>
        <w:t>联合体牵头人法定代表人的个人电子印章或电子签名章。</w:t>
      </w:r>
      <w:r>
        <w:rPr>
          <w:rFonts w:hint="eastAsia"/>
          <w:color w:val="auto"/>
          <w:lang w:eastAsia="zh-CN"/>
        </w:rPr>
        <w:t>招标文件有特别说明的除外。</w:t>
      </w:r>
    </w:p>
    <w:p w14:paraId="33325AA3">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ascii="宋体" w:hAnsi="宋体"/>
          <w:color w:val="auto"/>
          <w:szCs w:val="21"/>
          <w:lang w:eastAsia="zh-CN"/>
        </w:rPr>
        <w:t>（5）</w:t>
      </w:r>
      <w:r>
        <w:rPr>
          <w:rFonts w:ascii="宋体" w:hAnsi="宋体"/>
          <w:color w:val="auto"/>
          <w:szCs w:val="21"/>
          <w:lang w:eastAsia="zh-CN"/>
        </w:rPr>
        <w:t>电子投标文件制作</w:t>
      </w:r>
      <w:r>
        <w:rPr>
          <w:rFonts w:hint="eastAsia" w:ascii="宋体" w:hAnsi="宋体"/>
          <w:color w:val="auto"/>
          <w:szCs w:val="21"/>
          <w:lang w:eastAsia="zh-CN"/>
        </w:rPr>
        <w:t>的具体方法详见“电子投标文件制作软件”中的帮助文档。</w:t>
      </w:r>
    </w:p>
    <w:p w14:paraId="14ACA142">
      <w:pPr>
        <w:pStyle w:val="3"/>
        <w:keepNext w:val="0"/>
        <w:keepLines w:val="0"/>
        <w:pageBreakBefore w:val="0"/>
        <w:kinsoku/>
        <w:wordWrap/>
        <w:overflowPunct/>
        <w:topLinePunct w:val="0"/>
        <w:bidi w:val="0"/>
        <w:spacing w:before="360" w:after="240" w:line="400" w:lineRule="exact"/>
        <w:textAlignment w:val="auto"/>
        <w:rPr>
          <w:rFonts w:hint="eastAsia" w:ascii="宋体" w:hAnsi="宋体"/>
          <w:color w:val="auto"/>
          <w:lang w:eastAsia="zh-CN"/>
        </w:rPr>
      </w:pPr>
      <w:bookmarkStart w:id="516" w:name="_Toc154470342"/>
      <w:bookmarkStart w:id="517" w:name="_Toc201625059"/>
      <w:bookmarkStart w:id="518" w:name="_Toc5255"/>
      <w:bookmarkStart w:id="519" w:name="_Toc1880798879"/>
      <w:bookmarkStart w:id="520" w:name="_Toc1342918714"/>
      <w:bookmarkStart w:id="521" w:name="_Toc29120"/>
      <w:bookmarkStart w:id="522" w:name="_Toc942296818"/>
      <w:bookmarkStart w:id="523" w:name="_Toc537940761"/>
      <w:bookmarkStart w:id="524" w:name="_Toc1774176504"/>
      <w:bookmarkStart w:id="525" w:name="_Toc1592230954"/>
      <w:bookmarkStart w:id="526" w:name="_Toc1413513617"/>
      <w:r>
        <w:rPr>
          <w:rFonts w:ascii="宋体" w:hAnsi="宋体"/>
          <w:color w:val="auto"/>
          <w:lang w:eastAsia="zh-CN"/>
        </w:rPr>
        <w:t>4. 投标</w:t>
      </w:r>
      <w:bookmarkEnd w:id="511"/>
      <w:bookmarkEnd w:id="512"/>
      <w:bookmarkEnd w:id="513"/>
      <w:bookmarkEnd w:id="516"/>
      <w:bookmarkEnd w:id="517"/>
      <w:bookmarkEnd w:id="518"/>
      <w:bookmarkEnd w:id="519"/>
      <w:bookmarkEnd w:id="520"/>
      <w:bookmarkEnd w:id="521"/>
      <w:bookmarkEnd w:id="522"/>
      <w:bookmarkEnd w:id="523"/>
      <w:bookmarkEnd w:id="524"/>
      <w:bookmarkEnd w:id="525"/>
      <w:bookmarkEnd w:id="526"/>
    </w:p>
    <w:p w14:paraId="6857515D">
      <w:pPr>
        <w:pStyle w:val="4"/>
        <w:keepNext w:val="0"/>
        <w:keepLines w:val="0"/>
        <w:pageBreakBefore w:val="0"/>
        <w:widowControl w:val="0"/>
        <w:kinsoku/>
        <w:wordWrap/>
        <w:overflowPunct/>
        <w:topLinePunct w:val="0"/>
        <w:autoSpaceDE/>
        <w:autoSpaceDN/>
        <w:bidi w:val="0"/>
        <w:adjustRightInd/>
        <w:snapToGrid/>
        <w:spacing w:line="400" w:lineRule="exact"/>
        <w:textAlignment w:val="auto"/>
        <w:rPr>
          <w:b w:val="0"/>
          <w:color w:val="auto"/>
          <w:lang w:eastAsia="zh-CN"/>
        </w:rPr>
      </w:pPr>
      <w:bookmarkStart w:id="527" w:name="_bookmark50"/>
      <w:bookmarkEnd w:id="527"/>
      <w:bookmarkStart w:id="528" w:name="_Toc91484924"/>
      <w:bookmarkStart w:id="529" w:name="_Toc1538277428"/>
      <w:bookmarkStart w:id="530" w:name="_Toc76379664"/>
      <w:bookmarkStart w:id="531" w:name="_Toc1383222622"/>
      <w:bookmarkStart w:id="532" w:name="_Toc103224216"/>
      <w:bookmarkStart w:id="533" w:name="_Toc1101489556"/>
      <w:bookmarkStart w:id="534" w:name="_Toc531359458"/>
      <w:bookmarkStart w:id="535" w:name="_Toc16676"/>
      <w:bookmarkStart w:id="536" w:name="_Toc21267"/>
      <w:bookmarkStart w:id="537" w:name="_Toc22899"/>
      <w:bookmarkStart w:id="538" w:name="_Toc2011537709"/>
      <w:bookmarkStart w:id="539" w:name="_Toc1832985468"/>
      <w:bookmarkStart w:id="540" w:name="_Toc7041"/>
      <w:bookmarkStart w:id="541" w:name="_Toc1334600135"/>
      <w:r>
        <w:rPr>
          <w:b w:val="0"/>
          <w:color w:val="auto"/>
          <w:lang w:eastAsia="zh-CN"/>
        </w:rPr>
        <w:t xml:space="preserve">4.1 </w:t>
      </w:r>
      <w:r>
        <w:rPr>
          <w:rFonts w:hint="eastAsia"/>
          <w:b w:val="0"/>
          <w:color w:val="auto"/>
          <w:lang w:eastAsia="zh-CN"/>
        </w:rPr>
        <w:t>投标文件的加密</w:t>
      </w:r>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p>
    <w:p w14:paraId="5AD8C9E5">
      <w:pPr>
        <w:keepNext w:val="0"/>
        <w:keepLines w:val="0"/>
        <w:pageBreakBefore w:val="0"/>
        <w:widowControl/>
        <w:kinsoku/>
        <w:wordWrap/>
        <w:overflowPunct/>
        <w:topLinePunct w:val="0"/>
        <w:bidi w:val="0"/>
        <w:spacing w:line="400" w:lineRule="exact"/>
        <w:ind w:firstLine="420"/>
        <w:textAlignment w:val="auto"/>
        <w:rPr>
          <w:rFonts w:hint="eastAsia" w:ascii="宋体" w:hAnsi="宋体" w:cs="Times New Roman"/>
          <w:color w:val="auto"/>
          <w:kern w:val="2"/>
          <w:szCs w:val="24"/>
          <w:lang w:eastAsia="zh-CN"/>
        </w:rPr>
      </w:pPr>
      <w:r>
        <w:rPr>
          <w:rFonts w:hint="eastAsia" w:ascii="宋体" w:hAnsi="宋体" w:cs="Times New Roman"/>
          <w:color w:val="auto"/>
          <w:kern w:val="2"/>
          <w:szCs w:val="24"/>
          <w:lang w:eastAsia="zh-CN"/>
        </w:rPr>
        <w:t>4.1.1本招标项目是否采用电子招标投标方式，见投标人须知前附表。</w:t>
      </w:r>
    </w:p>
    <w:p w14:paraId="424BE4EB">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ascii="宋体" w:hAnsi="宋体" w:cs="Times New Roman"/>
          <w:color w:val="auto"/>
          <w:kern w:val="2"/>
          <w:lang w:eastAsia="zh-CN"/>
        </w:rPr>
        <w:t xml:space="preserve">投标人应当按照本章本章第3.7.3项要求制作电子投标文件，并在投标时上传加密的电子投标文件，未加密的电子投标文件，招标人（“电子交易平台”）将拒收并提示。 </w:t>
      </w:r>
      <w:bookmarkStart w:id="542" w:name="_bookmark51"/>
      <w:bookmarkEnd w:id="542"/>
      <w:bookmarkStart w:id="543" w:name="_Toc531359459"/>
      <w:bookmarkStart w:id="544" w:name="_Toc5377"/>
      <w:bookmarkStart w:id="545" w:name="_Toc1855"/>
    </w:p>
    <w:p w14:paraId="4D91FB9E">
      <w:pPr>
        <w:keepNext w:val="0"/>
        <w:keepLines w:val="0"/>
        <w:pageBreakBefore w:val="0"/>
        <w:widowControl w:val="0"/>
        <w:kinsoku/>
        <w:wordWrap/>
        <w:overflowPunct/>
        <w:topLinePunct w:val="0"/>
        <w:autoSpaceDE/>
        <w:autoSpaceDN/>
        <w:bidi w:val="0"/>
        <w:adjustRightInd/>
        <w:snapToGrid/>
        <w:spacing w:before="181" w:beforeLines="50" w:after="181" w:afterLines="50" w:line="400" w:lineRule="exact"/>
        <w:ind w:firstLine="0" w:firstLineChars="0"/>
        <w:textAlignment w:val="auto"/>
        <w:outlineLvl w:val="2"/>
        <w:rPr>
          <w:rStyle w:val="34"/>
          <w:b w:val="0"/>
          <w:color w:val="auto"/>
          <w:lang w:eastAsia="zh-CN"/>
        </w:rPr>
      </w:pPr>
      <w:bookmarkStart w:id="546" w:name="_Toc29106"/>
      <w:bookmarkStart w:id="547" w:name="_Toc1569586222"/>
      <w:bookmarkStart w:id="548" w:name="_Toc1399618545"/>
      <w:bookmarkStart w:id="549" w:name="_Toc2032428906"/>
      <w:bookmarkStart w:id="550" w:name="_Toc3318"/>
      <w:bookmarkStart w:id="551" w:name="_Toc421112877"/>
      <w:bookmarkStart w:id="552" w:name="_Toc1942696988"/>
      <w:bookmarkStart w:id="553" w:name="_Toc427421226"/>
      <w:bookmarkStart w:id="554" w:name="_Toc1407653287"/>
      <w:bookmarkStart w:id="555" w:name="_Toc516536717"/>
      <w:bookmarkStart w:id="556" w:name="_Toc184558689"/>
      <w:r>
        <w:rPr>
          <w:rStyle w:val="34"/>
          <w:b w:val="0"/>
          <w:color w:val="auto"/>
          <w:lang w:eastAsia="zh-CN"/>
        </w:rPr>
        <w:t xml:space="preserve">4.2 </w:t>
      </w:r>
      <w:r>
        <w:rPr>
          <w:rStyle w:val="34"/>
          <w:rFonts w:hint="eastAsia"/>
          <w:b w:val="0"/>
          <w:color w:val="auto"/>
          <w:lang w:eastAsia="zh-CN"/>
        </w:rPr>
        <w:t>投标文件的递交</w:t>
      </w:r>
      <w:bookmarkEnd w:id="543"/>
      <w:bookmarkEnd w:id="544"/>
      <w:bookmarkEnd w:id="545"/>
      <w:bookmarkEnd w:id="546"/>
    </w:p>
    <w:bookmarkEnd w:id="547"/>
    <w:bookmarkEnd w:id="548"/>
    <w:bookmarkEnd w:id="549"/>
    <w:bookmarkEnd w:id="550"/>
    <w:bookmarkEnd w:id="551"/>
    <w:bookmarkEnd w:id="552"/>
    <w:bookmarkEnd w:id="553"/>
    <w:bookmarkEnd w:id="554"/>
    <w:bookmarkEnd w:id="555"/>
    <w:bookmarkEnd w:id="556"/>
    <w:p w14:paraId="0A984575">
      <w:pPr>
        <w:pStyle w:val="61"/>
        <w:keepNext w:val="0"/>
        <w:keepLines w:val="0"/>
        <w:pageBreakBefore w:val="0"/>
        <w:kinsoku/>
        <w:wordWrap/>
        <w:overflowPunct/>
        <w:topLinePunct w:val="0"/>
        <w:bidi w:val="0"/>
        <w:snapToGrid w:val="0"/>
        <w:spacing w:line="400" w:lineRule="exact"/>
        <w:ind w:firstLine="420" w:firstLineChars="200"/>
        <w:textAlignment w:val="auto"/>
        <w:rPr>
          <w:rFonts w:hint="eastAsia" w:ascii="宋体" w:hAnsi="宋体" w:eastAsia="宋体" w:cs="Times New Roman"/>
          <w:color w:val="auto"/>
          <w:kern w:val="2"/>
          <w:sz w:val="21"/>
          <w:szCs w:val="21"/>
        </w:rPr>
      </w:pPr>
      <w:r>
        <w:rPr>
          <w:rFonts w:ascii="宋体" w:hAnsi="宋体" w:eastAsia="宋体" w:cs="Times New Roman"/>
          <w:color w:val="auto"/>
          <w:kern w:val="2"/>
          <w:sz w:val="21"/>
          <w:szCs w:val="21"/>
        </w:rPr>
        <w:t>4.</w:t>
      </w:r>
      <w:r>
        <w:rPr>
          <w:rFonts w:hint="eastAsia" w:ascii="宋体" w:hAnsi="宋体" w:eastAsia="宋体" w:cs="Times New Roman"/>
          <w:color w:val="auto"/>
          <w:kern w:val="2"/>
          <w:sz w:val="21"/>
          <w:szCs w:val="21"/>
        </w:rPr>
        <w:t>2</w:t>
      </w:r>
      <w:r>
        <w:rPr>
          <w:rFonts w:ascii="宋体" w:hAnsi="宋体" w:eastAsia="宋体" w:cs="Times New Roman"/>
          <w:color w:val="auto"/>
          <w:kern w:val="2"/>
          <w:sz w:val="21"/>
          <w:szCs w:val="21"/>
        </w:rPr>
        <w:t>.1</w:t>
      </w:r>
      <w:r>
        <w:rPr>
          <w:rFonts w:hint="eastAsia" w:ascii="宋体" w:hAnsi="宋体" w:eastAsia="宋体" w:cs="Times New Roman"/>
          <w:color w:val="auto"/>
          <w:kern w:val="2"/>
          <w:sz w:val="21"/>
          <w:szCs w:val="21"/>
        </w:rPr>
        <w:t>投标人递交投标文件截止时间（投标截止时间）：见投标人须知前附表。</w:t>
      </w:r>
    </w:p>
    <w:p w14:paraId="340BBD15">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ascii="宋体" w:hAnsi="宋体"/>
          <w:color w:val="auto"/>
          <w:szCs w:val="21"/>
          <w:lang w:eastAsia="zh-CN"/>
        </w:rPr>
        <w:t>4.</w:t>
      </w:r>
      <w:r>
        <w:rPr>
          <w:rFonts w:hint="eastAsia" w:ascii="宋体" w:hAnsi="宋体"/>
          <w:color w:val="auto"/>
          <w:szCs w:val="21"/>
          <w:lang w:eastAsia="zh-CN"/>
        </w:rPr>
        <w:t>2</w:t>
      </w:r>
      <w:r>
        <w:rPr>
          <w:rFonts w:ascii="宋体" w:hAnsi="宋体"/>
          <w:color w:val="auto"/>
          <w:szCs w:val="21"/>
          <w:lang w:eastAsia="zh-CN"/>
        </w:rPr>
        <w:t>.</w:t>
      </w:r>
      <w:r>
        <w:rPr>
          <w:rFonts w:hint="eastAsia" w:ascii="宋体" w:hAnsi="宋体"/>
          <w:color w:val="auto"/>
          <w:szCs w:val="21"/>
          <w:lang w:eastAsia="zh-CN"/>
        </w:rPr>
        <w:t>2投标人应当在投标截止时间前，</w:t>
      </w:r>
      <w:r>
        <w:rPr>
          <w:rFonts w:ascii="宋体" w:hAnsi="宋体"/>
          <w:color w:val="auto"/>
          <w:szCs w:val="21"/>
          <w:lang w:eastAsia="zh-CN"/>
        </w:rPr>
        <w:t>通过</w:t>
      </w:r>
      <w:r>
        <w:rPr>
          <w:rFonts w:hint="eastAsia" w:ascii="宋体" w:hAnsi="宋体"/>
          <w:color w:val="auto"/>
          <w:szCs w:val="21"/>
          <w:lang w:eastAsia="zh-CN"/>
        </w:rPr>
        <w:t>互联网</w:t>
      </w:r>
      <w:r>
        <w:rPr>
          <w:rFonts w:ascii="宋体" w:hAnsi="宋体"/>
          <w:color w:val="auto"/>
          <w:szCs w:val="21"/>
          <w:lang w:eastAsia="zh-CN"/>
        </w:rPr>
        <w:t>使用</w:t>
      </w:r>
      <w:r>
        <w:rPr>
          <w:rFonts w:hint="eastAsia" w:ascii="宋体" w:hAnsi="宋体"/>
          <w:color w:val="auto"/>
          <w:szCs w:val="21"/>
          <w:lang w:eastAsia="zh-CN"/>
        </w:rPr>
        <w:t>CA数字证书登录“电子交易平台”，</w:t>
      </w:r>
      <w:r>
        <w:rPr>
          <w:rFonts w:hint="eastAsia"/>
          <w:color w:val="auto"/>
          <w:lang w:eastAsia="zh-CN"/>
        </w:rPr>
        <w:t>选择所投标段</w:t>
      </w:r>
      <w:r>
        <w:rPr>
          <w:rFonts w:hint="eastAsia" w:ascii="宋体" w:hAnsi="宋体"/>
          <w:color w:val="auto"/>
          <w:szCs w:val="21"/>
          <w:lang w:eastAsia="zh-CN"/>
        </w:rPr>
        <w:t>将加密的电子投标文件上传。</w:t>
      </w:r>
      <w:r>
        <w:rPr>
          <w:rFonts w:hint="eastAsia"/>
          <w:color w:val="auto"/>
          <w:lang w:eastAsia="zh-CN"/>
        </w:rPr>
        <w:t>投标人完成投标文件上传后，“</w:t>
      </w:r>
      <w:r>
        <w:rPr>
          <w:color w:val="auto"/>
          <w:lang w:eastAsia="zh-CN"/>
        </w:rPr>
        <w:t>电子</w:t>
      </w:r>
      <w:r>
        <w:rPr>
          <w:rFonts w:hint="eastAsia"/>
          <w:color w:val="auto"/>
          <w:lang w:eastAsia="zh-CN"/>
        </w:rPr>
        <w:t>交易平台”即时向投标人发出</w:t>
      </w:r>
      <w:r>
        <w:rPr>
          <w:color w:val="auto"/>
          <w:lang w:eastAsia="zh-CN"/>
        </w:rPr>
        <w:t>电子签收凭证</w:t>
      </w:r>
      <w:r>
        <w:rPr>
          <w:rFonts w:hint="eastAsia"/>
          <w:color w:val="auto"/>
          <w:lang w:eastAsia="zh-CN"/>
        </w:rPr>
        <w:t>，递交时间以</w:t>
      </w:r>
      <w:r>
        <w:rPr>
          <w:color w:val="auto"/>
          <w:lang w:eastAsia="zh-CN"/>
        </w:rPr>
        <w:t>电子签收凭证</w:t>
      </w:r>
      <w:r>
        <w:rPr>
          <w:rFonts w:hint="eastAsia"/>
          <w:color w:val="auto"/>
          <w:lang w:eastAsia="zh-CN"/>
        </w:rPr>
        <w:t>载明的传输完成时间为准。</w:t>
      </w:r>
      <w:r>
        <w:rPr>
          <w:rFonts w:hint="eastAsia" w:ascii="宋体" w:hAnsi="宋体"/>
          <w:color w:val="auto"/>
          <w:szCs w:val="21"/>
          <w:lang w:eastAsia="zh-CN"/>
        </w:rPr>
        <w:t>投标人应充分考虑上传文件时的不可预见因素，</w:t>
      </w:r>
      <w:r>
        <w:rPr>
          <w:rFonts w:hint="eastAsia"/>
          <w:color w:val="auto"/>
          <w:lang w:eastAsia="zh-CN"/>
        </w:rPr>
        <w:t>投标文件</w:t>
      </w:r>
      <w:r>
        <w:rPr>
          <w:rFonts w:ascii="宋体" w:hAnsi="宋体"/>
          <w:color w:val="auto"/>
          <w:szCs w:val="21"/>
          <w:lang w:eastAsia="zh-CN"/>
        </w:rPr>
        <w:t>未在投标截止时间前完成上传</w:t>
      </w:r>
      <w:r>
        <w:rPr>
          <w:rFonts w:hint="eastAsia" w:ascii="宋体" w:hAnsi="宋体"/>
          <w:color w:val="auto"/>
          <w:szCs w:val="21"/>
          <w:lang w:eastAsia="zh-CN"/>
        </w:rPr>
        <w:t>的，</w:t>
      </w:r>
      <w:r>
        <w:rPr>
          <w:rFonts w:ascii="宋体" w:hAnsi="宋体"/>
          <w:color w:val="auto"/>
          <w:szCs w:val="21"/>
          <w:lang w:eastAsia="zh-CN"/>
        </w:rPr>
        <w:t>视为逾期送达</w:t>
      </w:r>
      <w:r>
        <w:rPr>
          <w:rFonts w:hint="eastAsia" w:ascii="宋体" w:hAnsi="宋体"/>
          <w:color w:val="auto"/>
          <w:szCs w:val="21"/>
          <w:lang w:eastAsia="zh-CN"/>
        </w:rPr>
        <w:t>，招标人（“</w:t>
      </w:r>
      <w:r>
        <w:rPr>
          <w:rFonts w:ascii="宋体" w:hAnsi="宋体"/>
          <w:color w:val="auto"/>
          <w:lang w:eastAsia="zh-CN"/>
        </w:rPr>
        <w:t>电子</w:t>
      </w:r>
      <w:r>
        <w:rPr>
          <w:rFonts w:hint="eastAsia" w:ascii="宋体" w:hAnsi="宋体"/>
          <w:color w:val="auto"/>
          <w:lang w:eastAsia="zh-CN"/>
        </w:rPr>
        <w:t>交易平台”）</w:t>
      </w:r>
      <w:r>
        <w:rPr>
          <w:rFonts w:ascii="宋体" w:hAnsi="宋体"/>
          <w:color w:val="auto"/>
          <w:szCs w:val="21"/>
          <w:lang w:eastAsia="zh-CN"/>
        </w:rPr>
        <w:t>将拒收。</w:t>
      </w:r>
    </w:p>
    <w:p w14:paraId="78D1474F">
      <w:pPr>
        <w:keepNext w:val="0"/>
        <w:keepLines w:val="0"/>
        <w:pageBreakBefore w:val="0"/>
        <w:kinsoku/>
        <w:wordWrap/>
        <w:overflowPunct/>
        <w:topLinePunct w:val="0"/>
        <w:bidi w:val="0"/>
        <w:adjustRightInd w:val="0"/>
        <w:snapToGrid w:val="0"/>
        <w:spacing w:line="400" w:lineRule="exact"/>
        <w:ind w:firstLine="420"/>
        <w:textAlignment w:val="auto"/>
        <w:rPr>
          <w:rStyle w:val="34"/>
          <w:b w:val="0"/>
          <w:color w:val="auto"/>
          <w:sz w:val="21"/>
          <w:szCs w:val="22"/>
          <w:lang w:eastAsia="zh-CN"/>
        </w:rPr>
      </w:pPr>
      <w:r>
        <w:rPr>
          <w:rFonts w:ascii="宋体" w:hAnsi="宋体"/>
          <w:color w:val="auto"/>
          <w:szCs w:val="21"/>
          <w:lang w:eastAsia="zh-CN"/>
        </w:rPr>
        <w:t>4.</w:t>
      </w:r>
      <w:r>
        <w:rPr>
          <w:rFonts w:hint="eastAsia" w:ascii="宋体" w:hAnsi="宋体"/>
          <w:color w:val="auto"/>
          <w:szCs w:val="21"/>
          <w:lang w:eastAsia="zh-CN"/>
        </w:rPr>
        <w:t>2</w:t>
      </w:r>
      <w:r>
        <w:rPr>
          <w:rFonts w:ascii="宋体" w:hAnsi="宋体"/>
          <w:color w:val="auto"/>
          <w:szCs w:val="21"/>
          <w:lang w:eastAsia="zh-CN"/>
        </w:rPr>
        <w:t>.</w:t>
      </w:r>
      <w:r>
        <w:rPr>
          <w:rFonts w:hint="eastAsia" w:ascii="宋体" w:hAnsi="宋体"/>
          <w:color w:val="auto"/>
          <w:szCs w:val="21"/>
          <w:lang w:eastAsia="zh-CN"/>
        </w:rPr>
        <w:t>3</w:t>
      </w:r>
      <w:r>
        <w:rPr>
          <w:rFonts w:hint="eastAsia"/>
          <w:color w:val="auto"/>
          <w:lang w:eastAsia="zh-CN"/>
        </w:rPr>
        <w:t>除投标人须知前附表另有规定外，投标人所递交的投标文件不予退还。</w:t>
      </w:r>
    </w:p>
    <w:p w14:paraId="2094B32E">
      <w:pPr>
        <w:pStyle w:val="4"/>
        <w:keepNext w:val="0"/>
        <w:keepLines w:val="0"/>
        <w:pageBreakBefore w:val="0"/>
        <w:kinsoku/>
        <w:wordWrap/>
        <w:overflowPunct/>
        <w:topLinePunct w:val="0"/>
        <w:bidi w:val="0"/>
        <w:spacing w:line="400" w:lineRule="exact"/>
        <w:textAlignment w:val="auto"/>
        <w:rPr>
          <w:b w:val="0"/>
          <w:color w:val="auto"/>
          <w:lang w:eastAsia="zh-CN"/>
        </w:rPr>
      </w:pPr>
      <w:bookmarkStart w:id="557" w:name="_bookmark52"/>
      <w:bookmarkEnd w:id="557"/>
      <w:bookmarkStart w:id="558" w:name="_Toc1641288189"/>
      <w:bookmarkStart w:id="559" w:name="_Toc841"/>
      <w:bookmarkStart w:id="560" w:name="_Toc531359460"/>
      <w:bookmarkStart w:id="561" w:name="_Toc1865046206"/>
      <w:bookmarkStart w:id="562" w:name="_Toc806184505"/>
      <w:bookmarkStart w:id="563" w:name="_Toc1856218550"/>
      <w:bookmarkStart w:id="564" w:name="_Toc588338638"/>
      <w:bookmarkStart w:id="565" w:name="_Toc32666114"/>
      <w:bookmarkStart w:id="566" w:name="_Toc2085500271"/>
      <w:bookmarkStart w:id="567" w:name="_Toc1884567544"/>
      <w:bookmarkStart w:id="568" w:name="_Toc19682"/>
      <w:bookmarkStart w:id="569" w:name="_Toc1164451422"/>
      <w:bookmarkStart w:id="570" w:name="_Toc5681"/>
      <w:bookmarkStart w:id="571" w:name="_Toc32502"/>
      <w:r>
        <w:rPr>
          <w:rFonts w:eastAsia="Times New Roman"/>
          <w:b w:val="0"/>
          <w:color w:val="auto"/>
          <w:lang w:eastAsia="zh-CN"/>
        </w:rPr>
        <w:t xml:space="preserve">4.3 </w:t>
      </w:r>
      <w:r>
        <w:rPr>
          <w:rFonts w:hint="eastAsia"/>
          <w:b w:val="0"/>
          <w:color w:val="auto"/>
          <w:lang w:eastAsia="zh-CN"/>
        </w:rPr>
        <w:t>投标文件的修改与撤回</w:t>
      </w:r>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p>
    <w:p w14:paraId="1544F1B7">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bookmarkStart w:id="572" w:name="_bookmark53"/>
      <w:bookmarkEnd w:id="572"/>
      <w:bookmarkStart w:id="573" w:name="_Toc531359461"/>
      <w:bookmarkStart w:id="574" w:name="_Toc10513"/>
      <w:bookmarkStart w:id="575" w:name="_Toc7301"/>
      <w:r>
        <w:rPr>
          <w:rFonts w:ascii="宋体" w:hAnsi="宋体"/>
          <w:color w:val="auto"/>
          <w:szCs w:val="21"/>
          <w:lang w:eastAsia="zh-CN"/>
        </w:rPr>
        <w:t>4.3.1</w:t>
      </w:r>
      <w:r>
        <w:rPr>
          <w:rFonts w:hint="eastAsia" w:ascii="宋体" w:hAnsi="宋体"/>
          <w:color w:val="auto"/>
          <w:szCs w:val="21"/>
          <w:lang w:eastAsia="zh-CN"/>
        </w:rPr>
        <w:t>在本章第2.3</w:t>
      </w:r>
      <w:r>
        <w:rPr>
          <w:rFonts w:ascii="宋体" w:hAnsi="宋体"/>
          <w:color w:val="auto"/>
          <w:szCs w:val="21"/>
          <w:lang w:eastAsia="zh-CN"/>
        </w:rPr>
        <w:t xml:space="preserve"> </w:t>
      </w:r>
      <w:r>
        <w:rPr>
          <w:rFonts w:hint="eastAsia" w:ascii="宋体" w:hAnsi="宋体"/>
          <w:color w:val="auto"/>
          <w:szCs w:val="21"/>
          <w:lang w:eastAsia="zh-CN"/>
        </w:rPr>
        <w:t>2项规定的投标截止时间前，投标人可以修改或撤回已递交的投标文件。</w:t>
      </w:r>
    </w:p>
    <w:p w14:paraId="0E745352">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4.3.2</w:t>
      </w:r>
      <w:r>
        <w:rPr>
          <w:rFonts w:hint="eastAsia"/>
          <w:color w:val="auto"/>
          <w:lang w:eastAsia="zh-CN"/>
        </w:rPr>
        <w:t>投标人撤回投标文件的，在“电子交易平台”直接进行撤回操作</w:t>
      </w:r>
      <w:r>
        <w:rPr>
          <w:color w:val="auto"/>
          <w:lang w:eastAsia="zh-CN"/>
        </w:rPr>
        <w:t>。</w:t>
      </w:r>
    </w:p>
    <w:p w14:paraId="6FB6A944">
      <w:pPr>
        <w:keepNext w:val="0"/>
        <w:keepLines w:val="0"/>
        <w:pageBreakBefore w:val="0"/>
        <w:kinsoku/>
        <w:wordWrap/>
        <w:overflowPunct/>
        <w:topLinePunct w:val="0"/>
        <w:bidi w:val="0"/>
        <w:adjustRightInd w:val="0"/>
        <w:snapToGrid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4.3.3投标人修改投标文件的，</w:t>
      </w:r>
      <w:r>
        <w:rPr>
          <w:rFonts w:ascii="宋体" w:hAnsi="宋体"/>
          <w:color w:val="auto"/>
          <w:szCs w:val="21"/>
          <w:lang w:eastAsia="zh-CN"/>
        </w:rPr>
        <w:t>应当</w:t>
      </w:r>
      <w:r>
        <w:rPr>
          <w:rFonts w:hint="eastAsia" w:ascii="宋体" w:hAnsi="宋体"/>
          <w:color w:val="auto"/>
          <w:szCs w:val="21"/>
          <w:lang w:eastAsia="zh-CN"/>
        </w:rPr>
        <w:t>先按本章第</w:t>
      </w:r>
      <w:r>
        <w:rPr>
          <w:rFonts w:ascii="宋体" w:hAnsi="宋体"/>
          <w:color w:val="auto"/>
          <w:szCs w:val="21"/>
          <w:lang w:eastAsia="zh-CN"/>
        </w:rPr>
        <w:t>4.3.2</w:t>
      </w:r>
      <w:r>
        <w:rPr>
          <w:rFonts w:hint="eastAsia" w:ascii="宋体" w:hAnsi="宋体"/>
          <w:color w:val="auto"/>
          <w:szCs w:val="21"/>
          <w:lang w:eastAsia="zh-CN"/>
        </w:rPr>
        <w:t>项的规定撤回投标文件，再</w:t>
      </w:r>
      <w:r>
        <w:rPr>
          <w:rFonts w:ascii="宋体" w:hAnsi="宋体"/>
          <w:color w:val="auto"/>
          <w:szCs w:val="21"/>
          <w:lang w:eastAsia="zh-CN"/>
        </w:rPr>
        <w:t>使用</w:t>
      </w:r>
      <w:r>
        <w:rPr>
          <w:rFonts w:hint="eastAsia" w:ascii="宋体" w:hAnsi="宋体"/>
          <w:color w:val="auto"/>
          <w:szCs w:val="21"/>
          <w:lang w:eastAsia="zh-CN"/>
        </w:rPr>
        <w:t>“电子</w:t>
      </w:r>
      <w:r>
        <w:rPr>
          <w:rFonts w:ascii="宋体" w:hAnsi="宋体"/>
          <w:color w:val="auto"/>
          <w:szCs w:val="21"/>
          <w:lang w:eastAsia="zh-CN"/>
        </w:rPr>
        <w:t>投标文件制作工具”制作成完整的投标文件</w:t>
      </w:r>
      <w:r>
        <w:rPr>
          <w:rFonts w:hint="eastAsia" w:ascii="宋体" w:hAnsi="宋体"/>
          <w:color w:val="auto"/>
          <w:szCs w:val="21"/>
          <w:lang w:eastAsia="zh-CN"/>
        </w:rPr>
        <w:t>，并按照本章第3条、第4条规定进行编制和递交。</w:t>
      </w:r>
    </w:p>
    <w:p w14:paraId="5D6AAE2B">
      <w:pPr>
        <w:pStyle w:val="3"/>
        <w:keepNext w:val="0"/>
        <w:keepLines w:val="0"/>
        <w:pageBreakBefore w:val="0"/>
        <w:kinsoku/>
        <w:wordWrap/>
        <w:overflowPunct/>
        <w:topLinePunct w:val="0"/>
        <w:bidi w:val="0"/>
        <w:spacing w:before="360" w:after="240" w:line="400" w:lineRule="exact"/>
        <w:textAlignment w:val="auto"/>
        <w:rPr>
          <w:rFonts w:hint="eastAsia" w:ascii="宋体" w:hAnsi="宋体"/>
          <w:color w:val="auto"/>
          <w:lang w:eastAsia="zh-CN"/>
        </w:rPr>
      </w:pPr>
      <w:bookmarkStart w:id="576" w:name="_Toc397652365"/>
      <w:bookmarkStart w:id="577" w:name="_Toc583057388"/>
      <w:bookmarkStart w:id="578" w:name="_Toc1460780563"/>
      <w:bookmarkStart w:id="579" w:name="_Toc739518225"/>
      <w:bookmarkStart w:id="580" w:name="_Toc14894"/>
      <w:bookmarkStart w:id="581" w:name="_Toc253058719"/>
      <w:bookmarkStart w:id="582" w:name="_Toc1988593155"/>
      <w:bookmarkStart w:id="583" w:name="_Toc15280"/>
      <w:bookmarkStart w:id="584" w:name="_Toc436749493"/>
      <w:bookmarkStart w:id="585" w:name="_Toc845373442"/>
      <w:bookmarkStart w:id="586" w:name="_Toc817082340"/>
      <w:r>
        <w:rPr>
          <w:rFonts w:ascii="宋体" w:hAnsi="宋体"/>
          <w:color w:val="auto"/>
          <w:lang w:eastAsia="zh-CN"/>
        </w:rPr>
        <w:t xml:space="preserve">5. </w:t>
      </w:r>
      <w:r>
        <w:rPr>
          <w:rFonts w:hint="eastAsia" w:ascii="宋体" w:hAnsi="宋体"/>
          <w:color w:val="auto"/>
          <w:lang w:eastAsia="zh-CN"/>
        </w:rPr>
        <w:t>开标</w:t>
      </w:r>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p>
    <w:p w14:paraId="761DF7F6">
      <w:pPr>
        <w:pStyle w:val="4"/>
        <w:keepNext w:val="0"/>
        <w:keepLines w:val="0"/>
        <w:pageBreakBefore w:val="0"/>
        <w:kinsoku/>
        <w:wordWrap/>
        <w:overflowPunct/>
        <w:topLinePunct w:val="0"/>
        <w:bidi w:val="0"/>
        <w:spacing w:line="400" w:lineRule="exact"/>
        <w:textAlignment w:val="auto"/>
        <w:rPr>
          <w:b w:val="0"/>
          <w:color w:val="auto"/>
          <w:lang w:eastAsia="zh-CN"/>
        </w:rPr>
      </w:pPr>
      <w:bookmarkStart w:id="587" w:name="_bookmark54"/>
      <w:bookmarkEnd w:id="587"/>
      <w:bookmarkStart w:id="588" w:name="_Toc211255217"/>
      <w:bookmarkStart w:id="589" w:name="_Toc1656315709"/>
      <w:bookmarkStart w:id="590" w:name="_Toc454096914"/>
      <w:bookmarkStart w:id="591" w:name="_Toc823306232"/>
      <w:bookmarkStart w:id="592" w:name="_Toc5771"/>
      <w:bookmarkStart w:id="593" w:name="_Toc491974571"/>
      <w:bookmarkStart w:id="594" w:name="_Toc335985915"/>
      <w:bookmarkStart w:id="595" w:name="_Toc2133620533"/>
      <w:bookmarkStart w:id="596" w:name="_Toc663790504"/>
      <w:bookmarkStart w:id="597" w:name="_Toc17850"/>
      <w:bookmarkStart w:id="598" w:name="_Toc1315834126"/>
      <w:bookmarkStart w:id="599" w:name="_Toc19760"/>
      <w:bookmarkStart w:id="600" w:name="_Toc531359462"/>
      <w:bookmarkStart w:id="601" w:name="_Toc21176"/>
      <w:r>
        <w:rPr>
          <w:b w:val="0"/>
          <w:color w:val="auto"/>
          <w:lang w:eastAsia="zh-CN"/>
        </w:rPr>
        <w:t>5.1开标时间和地点</w:t>
      </w:r>
      <w:bookmarkEnd w:id="588"/>
      <w:bookmarkEnd w:id="589"/>
      <w:bookmarkEnd w:id="590"/>
      <w:bookmarkEnd w:id="591"/>
      <w:bookmarkEnd w:id="592"/>
      <w:bookmarkEnd w:id="593"/>
      <w:bookmarkEnd w:id="594"/>
      <w:bookmarkEnd w:id="595"/>
      <w:bookmarkEnd w:id="596"/>
      <w:bookmarkEnd w:id="597"/>
      <w:bookmarkEnd w:id="598"/>
    </w:p>
    <w:p w14:paraId="7C75335A">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招标人在本章第 2.2.2 项规定的投标截止时间（开标时间）和投标人须知前附表规定的地点公开开标，并邀请所有投标人的法定代表人或其委托代理人必须准时参加，如未按投标截止时间（开标时间）到会的，投标人的投标文件招标人将不予受理。</w:t>
      </w:r>
      <w:bookmarkEnd w:id="599"/>
      <w:bookmarkEnd w:id="600"/>
      <w:bookmarkEnd w:id="601"/>
    </w:p>
    <w:p w14:paraId="5869D1F8">
      <w:pPr>
        <w:pStyle w:val="4"/>
        <w:keepNext w:val="0"/>
        <w:keepLines w:val="0"/>
        <w:pageBreakBefore w:val="0"/>
        <w:kinsoku/>
        <w:wordWrap/>
        <w:overflowPunct/>
        <w:topLinePunct w:val="0"/>
        <w:bidi w:val="0"/>
        <w:spacing w:line="400" w:lineRule="exact"/>
        <w:textAlignment w:val="auto"/>
        <w:rPr>
          <w:b w:val="0"/>
          <w:color w:val="auto"/>
          <w:lang w:eastAsia="zh-CN"/>
        </w:rPr>
      </w:pPr>
      <w:bookmarkStart w:id="602" w:name="_bookmark56"/>
      <w:bookmarkEnd w:id="602"/>
      <w:bookmarkStart w:id="603" w:name="_Toc531359463"/>
      <w:bookmarkStart w:id="604" w:name="_Toc14136"/>
      <w:bookmarkStart w:id="605" w:name="_Toc1550326760"/>
      <w:bookmarkStart w:id="606" w:name="_Toc30914"/>
      <w:bookmarkStart w:id="607" w:name="_Toc1358626907"/>
      <w:bookmarkStart w:id="608" w:name="_Toc980371064"/>
      <w:bookmarkStart w:id="609" w:name="_Toc32513"/>
      <w:bookmarkStart w:id="610" w:name="_Toc2860"/>
      <w:bookmarkStart w:id="611" w:name="_Toc589317874"/>
      <w:bookmarkStart w:id="612" w:name="_Toc1154167936"/>
      <w:bookmarkStart w:id="613" w:name="_Toc110700818"/>
      <w:bookmarkStart w:id="614" w:name="_Toc324655718"/>
      <w:bookmarkStart w:id="615" w:name="_Toc1774635141"/>
      <w:bookmarkStart w:id="616" w:name="_Toc856881558"/>
      <w:r>
        <w:rPr>
          <w:b w:val="0"/>
          <w:color w:val="auto"/>
          <w:lang w:eastAsia="zh-CN"/>
        </w:rPr>
        <w:t xml:space="preserve">5.2 </w:t>
      </w:r>
      <w:r>
        <w:rPr>
          <w:rFonts w:hint="eastAsia"/>
          <w:b w:val="0"/>
          <w:color w:val="auto"/>
          <w:lang w:eastAsia="zh-CN"/>
        </w:rPr>
        <w:t>开标程序</w:t>
      </w:r>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p>
    <w:p w14:paraId="559A7E17">
      <w:pPr>
        <w:keepNext w:val="0"/>
        <w:keepLines w:val="0"/>
        <w:pageBreakBefore w:val="0"/>
        <w:kinsoku/>
        <w:wordWrap/>
        <w:overflowPunct/>
        <w:topLinePunct w:val="0"/>
        <w:bidi w:val="0"/>
        <w:spacing w:line="400" w:lineRule="exact"/>
        <w:ind w:firstLine="420"/>
        <w:textAlignment w:val="auto"/>
        <w:outlineLvl w:val="3"/>
        <w:rPr>
          <w:color w:val="auto"/>
          <w:lang w:eastAsia="zh-CN"/>
        </w:rPr>
      </w:pPr>
      <w:bookmarkStart w:id="617" w:name="_bookmark57"/>
      <w:bookmarkEnd w:id="617"/>
      <w:bookmarkStart w:id="618" w:name="_Toc6441"/>
      <w:bookmarkStart w:id="619" w:name="_Toc27156"/>
      <w:bookmarkStart w:id="620" w:name="_Toc10604"/>
      <w:bookmarkStart w:id="621" w:name="_Toc16322"/>
      <w:r>
        <w:rPr>
          <w:rFonts w:hint="eastAsia"/>
          <w:color w:val="auto"/>
          <w:lang w:eastAsia="zh-CN"/>
        </w:rPr>
        <w:t>5.2.1主持人按下列程序进行开标：</w:t>
      </w:r>
      <w:bookmarkEnd w:id="618"/>
      <w:bookmarkEnd w:id="619"/>
    </w:p>
    <w:p w14:paraId="51A8A815">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（1）线上签到：招标人或其委托的代理机构登入远程开标大厅。投标人须在投标截止时间前完成线上签到，如未在规定时间内完成签到，将视为放弃投标。</w:t>
      </w:r>
    </w:p>
    <w:p w14:paraId="0995666D">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公布名单和相关信息：招标人或其委托的代理机构和投标人，均在投标截止时间前登录不见面开标系统，投标文件递交截止时间后，主持人将在不见面开标系统内公布投标人名单、签到情况以及投标保证金到账情况等。</w:t>
      </w:r>
    </w:p>
    <w:p w14:paraId="59DF2F12">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（3）投标文件解密：招标人或其委托的代理机构通过系统发出投标文件解密指令并设定解密时长（解密时长不少于30分钟，具体时长由招标人或其委托的代理机构设定）， 投标人应在解密指令发出后使用数字证书在规定时间内完成解密。除因电子交易系统出现“第二章投标人须知”“5.2开标程序”“2、不可预见情况处理（特殊情况）”所列情形，因投标人原因造成投标文件未解密的，视为撤销其投标文件；因投标人之外的原因造成投标文件未解密的，视为撤回其投标文件，投标人有权要求责任方赔偿因此遭受的直接损失。部分投标文件未解密的，其他投标文件的开标可以继续进行。所有投标人均完成投标文件解密或到达解密截止时间后，系统将自动结束解密环节，。</w:t>
      </w:r>
    </w:p>
    <w:p w14:paraId="6548F0D9">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4）在线唱标：解密环节结束后，所有成功解密的投标人开标信息（投标保证金的递交情况、投标报价、勘察服务期限及其他内容）将在开标系统内公开展示。成功解密的投标人小于3家，宣布本次招标失败，结束开标。</w:t>
      </w:r>
    </w:p>
    <w:p w14:paraId="4EB0A106">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5）异议和结果确认：解密环节结束后，招标人或其委托的代理机构通过系统发出异议指令并设定异议时长（异议时长不少于5分钟，具体时长由招标人或其委托的代理机构设定），投标人应在异议指令发出后确认是否存在异议，未在设定时长进行异议的，视为无异议。异议环节后， 系统生成开标记录表。</w:t>
      </w:r>
    </w:p>
    <w:p w14:paraId="58DE3EF5">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 xml:space="preserve">         招标人或其委托的代理机构通过系统发出确认开标记录表指令并设定时长（开标记录表确定时长不少于5分钟，具体时长由招标人或其委托的代理机构设定），投标人应在指令发出后完成报表确认，未在规定时间内对开标记录表进行确认的，视为默认确认开标结果。</w:t>
      </w:r>
    </w:p>
    <w:p w14:paraId="053C7A18">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（6）招标人或其委托的代理机构发起开标结束指令，开标系统通知投标人开标结束。</w:t>
      </w:r>
    </w:p>
    <w:p w14:paraId="50A72BB7">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备注：若投标人到达开标现场，投标人可在开标现场使用自带电脑设备对投标文件进行解密。</w:t>
      </w:r>
    </w:p>
    <w:p w14:paraId="3BA505CE">
      <w:pPr>
        <w:keepNext w:val="0"/>
        <w:keepLines w:val="0"/>
        <w:pageBreakBefore w:val="0"/>
        <w:kinsoku/>
        <w:wordWrap/>
        <w:overflowPunct/>
        <w:topLinePunct w:val="0"/>
        <w:bidi w:val="0"/>
        <w:spacing w:line="400" w:lineRule="exact"/>
        <w:ind w:firstLine="420"/>
        <w:textAlignment w:val="auto"/>
        <w:outlineLvl w:val="3"/>
        <w:rPr>
          <w:color w:val="auto"/>
          <w:lang w:eastAsia="zh-CN"/>
        </w:rPr>
      </w:pPr>
      <w:bookmarkStart w:id="622" w:name="_Toc5258"/>
      <w:bookmarkStart w:id="623" w:name="_Toc4589"/>
      <w:r>
        <w:rPr>
          <w:rFonts w:hint="eastAsia"/>
          <w:color w:val="auto"/>
          <w:lang w:eastAsia="zh-CN"/>
        </w:rPr>
        <w:t>5.2.2不可预见情况（特殊情况）处理：</w:t>
      </w:r>
      <w:bookmarkEnd w:id="622"/>
      <w:bookmarkEnd w:id="623"/>
    </w:p>
    <w:p w14:paraId="486279CA">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因下列情形导致线上开标无法正常开展，影响交易过程的公平、公正和信息安全的，视为特殊情况：</w:t>
      </w:r>
    </w:p>
    <w:p w14:paraId="039D5997">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（1）公共资源交易平台端所涉开标项目电子服务、交易系统的服务器发生故障而无法访问网站或无法使用系统。</w:t>
      </w:r>
    </w:p>
    <w:p w14:paraId="41469329">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（2）公共资源交易平台端所涉开标项目电子服务、交易系统的软件或网络数据库出现错误，不能进行正常操作。</w:t>
      </w:r>
    </w:p>
    <w:p w14:paraId="5C49018B">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（3）公共资源交易平台端电子服务、交易系统存在安全漏洞，经判定有潜在泄密危险的。</w:t>
      </w:r>
    </w:p>
    <w:p w14:paraId="240B1C05">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（4）公共资源交易平台端受计算机病毒或网络攻击导致电子服务、交易系统无法正常运行的。</w:t>
      </w:r>
    </w:p>
    <w:p w14:paraId="683CF4EF">
      <w:pPr>
        <w:keepNext w:val="0"/>
        <w:keepLines w:val="0"/>
        <w:pageBreakBefore w:val="0"/>
        <w:widowControl/>
        <w:kinsoku/>
        <w:wordWrap/>
        <w:overflowPunct/>
        <w:topLinePunct w:val="0"/>
        <w:bidi w:val="0"/>
        <w:spacing w:line="400" w:lineRule="exact"/>
        <w:ind w:firstLine="420"/>
        <w:textAlignment w:val="auto"/>
        <w:rPr>
          <w:color w:val="auto"/>
          <w:lang w:eastAsia="zh-CN"/>
        </w:rPr>
      </w:pPr>
      <w:r>
        <w:rPr>
          <w:rFonts w:hint="eastAsia"/>
          <w:color w:val="auto"/>
          <w:lang w:eastAsia="zh-CN"/>
        </w:rPr>
        <w:t>（5）电力系统发生故障导致公共资源交易平台端电子服务、交易系统无法运行的。</w:t>
      </w:r>
    </w:p>
    <w:p w14:paraId="3AA0E6FE">
      <w:pPr>
        <w:keepNext w:val="0"/>
        <w:keepLines w:val="0"/>
        <w:pageBreakBefore w:val="0"/>
        <w:widowControl/>
        <w:kinsoku/>
        <w:wordWrap/>
        <w:overflowPunct/>
        <w:topLinePunct w:val="0"/>
        <w:bidi w:val="0"/>
        <w:spacing w:line="400" w:lineRule="exact"/>
        <w:ind w:firstLine="420"/>
        <w:textAlignment w:val="auto"/>
        <w:rPr>
          <w:color w:val="auto"/>
          <w:lang w:eastAsia="zh-CN"/>
        </w:rPr>
      </w:pPr>
      <w:r>
        <w:rPr>
          <w:rFonts w:hint="eastAsia"/>
          <w:color w:val="auto"/>
          <w:lang w:eastAsia="zh-CN"/>
        </w:rPr>
        <w:t>（6）第三方登录平台（省政务一体化平台、海易办等）故障导致公共资源交易平台端不见面开标系统无法登录、运行的。</w:t>
      </w:r>
    </w:p>
    <w:p w14:paraId="710B6D26">
      <w:pPr>
        <w:keepNext w:val="0"/>
        <w:keepLines w:val="0"/>
        <w:pageBreakBefore w:val="0"/>
        <w:widowControl/>
        <w:kinsoku/>
        <w:wordWrap/>
        <w:overflowPunct/>
        <w:topLinePunct w:val="0"/>
        <w:bidi w:val="0"/>
        <w:spacing w:line="400" w:lineRule="exact"/>
        <w:ind w:firstLine="420"/>
        <w:textAlignment w:val="auto"/>
        <w:rPr>
          <w:color w:val="auto"/>
          <w:lang w:eastAsia="zh-CN"/>
        </w:rPr>
      </w:pPr>
      <w:r>
        <w:rPr>
          <w:rFonts w:hint="eastAsia"/>
          <w:color w:val="auto"/>
          <w:lang w:eastAsia="zh-CN"/>
        </w:rPr>
        <w:t>（7）其他影响交易过程公平、公正和信息安全的。</w:t>
      </w:r>
    </w:p>
    <w:p w14:paraId="0ED65C87">
      <w:pPr>
        <w:keepNext w:val="0"/>
        <w:keepLines w:val="0"/>
        <w:pageBreakBefore w:val="0"/>
        <w:widowControl/>
        <w:kinsoku/>
        <w:wordWrap/>
        <w:overflowPunct/>
        <w:topLinePunct w:val="0"/>
        <w:bidi w:val="0"/>
        <w:spacing w:line="400" w:lineRule="exact"/>
        <w:ind w:firstLine="420"/>
        <w:textAlignment w:val="auto"/>
        <w:rPr>
          <w:color w:val="auto"/>
          <w:lang w:eastAsia="zh-CN"/>
        </w:rPr>
      </w:pPr>
      <w:r>
        <w:rPr>
          <w:rFonts w:hint="eastAsia"/>
          <w:color w:val="auto"/>
          <w:lang w:eastAsia="zh-CN"/>
        </w:rPr>
        <w:t>系统或网络故障在4个小时（含）内排除并通过可靠测试的，恢复系统运行并继续启动在系统中实施暂缓项目的开标；系统或网络故障在4个小时（含）内未能排除的，工程建设类项目，经报告行政监督部门批准，可延期开标，招标人应在全国公共资源交易平台（海南省）网站发布公告，同时做好招投标资料的封存和保密工作。</w:t>
      </w:r>
    </w:p>
    <w:p w14:paraId="43802BCA">
      <w:pPr>
        <w:keepNext w:val="0"/>
        <w:keepLines w:val="0"/>
        <w:pageBreakBefore w:val="0"/>
        <w:widowControl/>
        <w:kinsoku/>
        <w:wordWrap/>
        <w:overflowPunct/>
        <w:topLinePunct w:val="0"/>
        <w:bidi w:val="0"/>
        <w:spacing w:line="400" w:lineRule="exact"/>
        <w:ind w:firstLine="420"/>
        <w:textAlignment w:val="auto"/>
        <w:rPr>
          <w:color w:val="auto"/>
          <w:lang w:eastAsia="zh-CN"/>
        </w:rPr>
      </w:pPr>
      <w:r>
        <w:rPr>
          <w:rFonts w:hint="eastAsia"/>
          <w:color w:val="auto"/>
          <w:lang w:eastAsia="zh-CN"/>
        </w:rPr>
        <w:t>5.2.3 采用不见面开标项目，依据琼发改法规【2024】534号《海南省公共资源交易不见面开标操作指南》执行。</w:t>
      </w:r>
    </w:p>
    <w:p w14:paraId="73CF54E8">
      <w:pPr>
        <w:pStyle w:val="4"/>
        <w:keepNext w:val="0"/>
        <w:keepLines w:val="0"/>
        <w:pageBreakBefore w:val="0"/>
        <w:kinsoku/>
        <w:wordWrap/>
        <w:overflowPunct/>
        <w:topLinePunct w:val="0"/>
        <w:bidi w:val="0"/>
        <w:spacing w:line="400" w:lineRule="exact"/>
        <w:textAlignment w:val="auto"/>
        <w:rPr>
          <w:b w:val="0"/>
          <w:bCs/>
          <w:color w:val="auto"/>
          <w:lang w:eastAsia="zh-CN"/>
        </w:rPr>
      </w:pPr>
      <w:bookmarkStart w:id="624" w:name="_Toc300834983"/>
      <w:bookmarkStart w:id="625" w:name="_Toc422764552"/>
      <w:bookmarkStart w:id="626" w:name="_Toc1050587553"/>
      <w:bookmarkStart w:id="627" w:name="_Toc22035"/>
      <w:bookmarkStart w:id="628" w:name="_Toc1076747997"/>
      <w:bookmarkStart w:id="629" w:name="_Toc966246711"/>
      <w:bookmarkStart w:id="630" w:name="_Toc210"/>
      <w:bookmarkStart w:id="631" w:name="_Toc1562335709"/>
      <w:bookmarkStart w:id="632" w:name="_Toc12282"/>
      <w:bookmarkStart w:id="633" w:name="_Toc634283249"/>
      <w:bookmarkStart w:id="634" w:name="_Toc884109351"/>
      <w:bookmarkStart w:id="635" w:name="_Toc2139859965"/>
      <w:bookmarkStart w:id="636" w:name="_Toc23930027"/>
      <w:bookmarkStart w:id="637" w:name="_Toc430978318"/>
      <w:r>
        <w:rPr>
          <w:b w:val="0"/>
          <w:bCs/>
          <w:color w:val="auto"/>
          <w:lang w:eastAsia="zh-CN"/>
        </w:rPr>
        <w:t>5.</w:t>
      </w:r>
      <w:r>
        <w:rPr>
          <w:rFonts w:hint="eastAsia"/>
          <w:b w:val="0"/>
          <w:bCs/>
          <w:color w:val="auto"/>
          <w:lang w:eastAsia="zh-CN"/>
        </w:rPr>
        <w:t>3</w:t>
      </w:r>
      <w:r>
        <w:rPr>
          <w:b w:val="0"/>
          <w:bCs/>
          <w:color w:val="auto"/>
          <w:lang w:eastAsia="zh-CN"/>
        </w:rPr>
        <w:t xml:space="preserve"> 开标异议</w:t>
      </w:r>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p>
    <w:p w14:paraId="0F2B483B">
      <w:pPr>
        <w:keepNext w:val="0"/>
        <w:keepLines w:val="0"/>
        <w:pageBreakBefore w:val="0"/>
        <w:kinsoku/>
        <w:wordWrap/>
        <w:overflowPunct/>
        <w:topLinePunct w:val="0"/>
        <w:bidi w:val="0"/>
        <w:spacing w:line="400" w:lineRule="exact"/>
        <w:ind w:firstLine="359" w:firstLineChars="171"/>
        <w:textAlignment w:val="auto"/>
        <w:rPr>
          <w:color w:val="auto"/>
          <w:lang w:eastAsia="zh-CN"/>
        </w:rPr>
      </w:pPr>
      <w:r>
        <w:rPr>
          <w:rFonts w:hint="eastAsia"/>
          <w:color w:val="auto"/>
          <w:lang w:eastAsia="zh-CN"/>
        </w:rPr>
        <w:t>投标人对开标有异议的，应当在开标现场提出，招标人当场作出答复，并制作记录。</w:t>
      </w:r>
    </w:p>
    <w:bookmarkEnd w:id="620"/>
    <w:bookmarkEnd w:id="621"/>
    <w:p w14:paraId="2F55385E">
      <w:pPr>
        <w:pStyle w:val="3"/>
        <w:keepNext w:val="0"/>
        <w:keepLines w:val="0"/>
        <w:pageBreakBefore w:val="0"/>
        <w:kinsoku/>
        <w:wordWrap/>
        <w:overflowPunct/>
        <w:topLinePunct w:val="0"/>
        <w:bidi w:val="0"/>
        <w:spacing w:before="360" w:after="240" w:line="400" w:lineRule="exact"/>
        <w:textAlignment w:val="auto"/>
        <w:rPr>
          <w:rFonts w:hint="eastAsia" w:ascii="宋体" w:hAnsi="宋体"/>
          <w:color w:val="auto"/>
          <w:lang w:eastAsia="zh-CN"/>
        </w:rPr>
      </w:pPr>
      <w:bookmarkStart w:id="638" w:name="_bookmark58"/>
      <w:bookmarkEnd w:id="638"/>
      <w:bookmarkStart w:id="639" w:name="_Toc531359464"/>
      <w:bookmarkStart w:id="640" w:name="_Toc999512209"/>
      <w:bookmarkStart w:id="641" w:name="_Toc1269042776"/>
      <w:bookmarkStart w:id="642" w:name="_Toc1158716483"/>
      <w:bookmarkStart w:id="643" w:name="_Toc18726"/>
      <w:bookmarkStart w:id="644" w:name="_Toc1072"/>
      <w:bookmarkStart w:id="645" w:name="_Toc1428150370"/>
      <w:bookmarkStart w:id="646" w:name="_Toc1077075298"/>
      <w:bookmarkStart w:id="647" w:name="_Toc1834255002"/>
      <w:bookmarkStart w:id="648" w:name="_Toc2037834650"/>
      <w:bookmarkStart w:id="649" w:name="_Toc25838"/>
      <w:bookmarkStart w:id="650" w:name="_Toc1133400888"/>
      <w:bookmarkStart w:id="651" w:name="_Toc30688"/>
      <w:bookmarkStart w:id="652" w:name="_Toc1732565018"/>
      <w:r>
        <w:rPr>
          <w:rFonts w:ascii="宋体" w:hAnsi="宋体"/>
          <w:color w:val="auto"/>
          <w:lang w:eastAsia="zh-CN"/>
        </w:rPr>
        <w:t xml:space="preserve">6. </w:t>
      </w:r>
      <w:r>
        <w:rPr>
          <w:rFonts w:hint="eastAsia" w:ascii="宋体" w:hAnsi="宋体"/>
          <w:color w:val="auto"/>
          <w:lang w:eastAsia="zh-CN"/>
        </w:rPr>
        <w:t>评标</w:t>
      </w:r>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p>
    <w:p w14:paraId="65661D8B">
      <w:pPr>
        <w:pStyle w:val="4"/>
        <w:keepNext w:val="0"/>
        <w:keepLines w:val="0"/>
        <w:pageBreakBefore w:val="0"/>
        <w:kinsoku/>
        <w:wordWrap/>
        <w:overflowPunct/>
        <w:topLinePunct w:val="0"/>
        <w:bidi w:val="0"/>
        <w:spacing w:line="400" w:lineRule="exact"/>
        <w:textAlignment w:val="auto"/>
        <w:rPr>
          <w:b w:val="0"/>
          <w:color w:val="auto"/>
          <w:lang w:eastAsia="zh-CN"/>
        </w:rPr>
      </w:pPr>
      <w:bookmarkStart w:id="653" w:name="_bookmark59"/>
      <w:bookmarkEnd w:id="653"/>
      <w:bookmarkStart w:id="654" w:name="_Toc1948616700"/>
      <w:bookmarkStart w:id="655" w:name="_Toc1135265877"/>
      <w:bookmarkStart w:id="656" w:name="_Toc2000223775"/>
      <w:bookmarkStart w:id="657" w:name="_Toc1482725565"/>
      <w:bookmarkStart w:id="658" w:name="_Toc531359465"/>
      <w:bookmarkStart w:id="659" w:name="_Toc20690"/>
      <w:bookmarkStart w:id="660" w:name="_Toc24683"/>
      <w:bookmarkStart w:id="661" w:name="_Toc691840873"/>
      <w:bookmarkStart w:id="662" w:name="_Toc16358"/>
      <w:bookmarkStart w:id="663" w:name="_Toc637125054"/>
      <w:bookmarkStart w:id="664" w:name="_Toc1958582284"/>
      <w:bookmarkStart w:id="665" w:name="_Toc1300100056"/>
      <w:bookmarkStart w:id="666" w:name="_Toc19925"/>
      <w:bookmarkStart w:id="667" w:name="_Toc1252023341"/>
      <w:r>
        <w:rPr>
          <w:rFonts w:eastAsia="Times New Roman"/>
          <w:b w:val="0"/>
          <w:color w:val="auto"/>
          <w:lang w:eastAsia="zh-CN"/>
        </w:rPr>
        <w:t xml:space="preserve">6.1 </w:t>
      </w:r>
      <w:r>
        <w:rPr>
          <w:rFonts w:hint="eastAsia"/>
          <w:b w:val="0"/>
          <w:color w:val="auto"/>
          <w:lang w:eastAsia="zh-CN"/>
        </w:rPr>
        <w:t>评标委员会</w:t>
      </w:r>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p>
    <w:p w14:paraId="4DFE3902">
      <w:pPr>
        <w:keepNext w:val="0"/>
        <w:keepLines w:val="0"/>
        <w:pageBreakBefore w:val="0"/>
        <w:widowControl/>
        <w:kinsoku/>
        <w:wordWrap/>
        <w:overflowPunct/>
        <w:topLinePunct w:val="0"/>
        <w:bidi w:val="0"/>
        <w:spacing w:line="400" w:lineRule="exact"/>
        <w:ind w:firstLine="420"/>
        <w:textAlignment w:val="auto"/>
        <w:rPr>
          <w:color w:val="auto"/>
          <w:lang w:eastAsia="zh-CN"/>
        </w:rPr>
      </w:pPr>
      <w:bookmarkStart w:id="668" w:name="_bookmark60"/>
      <w:bookmarkEnd w:id="668"/>
      <w:bookmarkStart w:id="669" w:name="_Toc531359466"/>
      <w:r>
        <w:rPr>
          <w:rFonts w:hint="eastAsia"/>
          <w:color w:val="auto"/>
          <w:lang w:eastAsia="zh-CN"/>
        </w:rPr>
        <w:t>6.1.1 评标由招标人依法组建的评标委员会负责。</w:t>
      </w:r>
      <w:r>
        <w:rPr>
          <w:rFonts w:hint="eastAsia" w:ascii="宋体" w:hAnsi="宋体"/>
          <w:color w:val="auto"/>
          <w:szCs w:val="21"/>
          <w:lang w:eastAsia="zh-CN"/>
        </w:rPr>
        <w:t>评标委员会由招标人或其委托的招标代理机构熟悉相关业务的代表，以及有关技术、经济等方面的专家组成,其中</w:t>
      </w:r>
      <w:r>
        <w:rPr>
          <w:rFonts w:hint="eastAsia" w:ascii="宋体" w:hAnsi="宋体"/>
          <w:color w:val="auto"/>
          <w:szCs w:val="21"/>
          <w:lang w:eastAsia="zh-CN" w:bidi="ar"/>
        </w:rPr>
        <w:t>技术、经济等方面的专家不得少于成员总数的三分之二</w:t>
      </w:r>
      <w:r>
        <w:rPr>
          <w:rFonts w:hint="eastAsia" w:ascii="宋体" w:hAnsi="宋体"/>
          <w:color w:val="auto"/>
          <w:szCs w:val="21"/>
          <w:lang w:eastAsia="zh-CN"/>
        </w:rPr>
        <w:t>。评标委员会成员人数的确定方式见投标人须知前附表。</w:t>
      </w:r>
      <w:r>
        <w:rPr>
          <w:rFonts w:hint="eastAsia" w:ascii="宋体" w:hAnsi="宋体"/>
          <w:color w:val="auto"/>
          <w:szCs w:val="21"/>
          <w:lang w:eastAsia="zh-CN"/>
        </w:rPr>
        <w:br w:type="textWrapping"/>
      </w:r>
      <w:r>
        <w:rPr>
          <w:rFonts w:hint="eastAsia"/>
          <w:color w:val="auto"/>
          <w:lang w:eastAsia="zh-CN"/>
        </w:rPr>
        <w:t xml:space="preserve">        6.1.2 评标委员会成员有下列情形之一的，应当回避：</w:t>
      </w:r>
    </w:p>
    <w:p w14:paraId="5455828B">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（1）招标人或投标人的主要负责人的近亲属；</w:t>
      </w:r>
    </w:p>
    <w:p w14:paraId="5DFC40D5">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（2）项目主管部门或者行政监督部门的人员；</w:t>
      </w:r>
    </w:p>
    <w:p w14:paraId="26D8CC4E">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（3）与投标人有经济利益关系，可能影响对投标公正评审的；</w:t>
      </w:r>
    </w:p>
    <w:p w14:paraId="250EB6F6">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（4）曾因在招标、评标以及其他与招标投标有关活动中从事违法行为而受过行政处罚或刑事处罚的。</w:t>
      </w:r>
    </w:p>
    <w:p w14:paraId="7BC2B31B">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（5）与投标人有利害关系。所指利害关系包括：是投标人或其代理人的近亲属；在 5 年内与投标人曾有工作关系；或有其他社会关系或经济利益关系，可能影响对投标公正评审的。</w:t>
      </w:r>
    </w:p>
    <w:p w14:paraId="25D704EB">
      <w:pPr>
        <w:pStyle w:val="4"/>
        <w:keepNext w:val="0"/>
        <w:keepLines w:val="0"/>
        <w:pageBreakBefore w:val="0"/>
        <w:kinsoku/>
        <w:wordWrap/>
        <w:overflowPunct/>
        <w:topLinePunct w:val="0"/>
        <w:bidi w:val="0"/>
        <w:spacing w:line="400" w:lineRule="exact"/>
        <w:textAlignment w:val="auto"/>
        <w:rPr>
          <w:b w:val="0"/>
          <w:color w:val="auto"/>
          <w:lang w:eastAsia="zh-CN"/>
        </w:rPr>
      </w:pPr>
      <w:bookmarkStart w:id="670" w:name="_Toc762901306"/>
      <w:bookmarkStart w:id="671" w:name="_Toc26633903"/>
      <w:bookmarkStart w:id="672" w:name="_Toc30876"/>
      <w:bookmarkStart w:id="673" w:name="_Toc1392129722"/>
      <w:bookmarkStart w:id="674" w:name="_Toc693577609"/>
      <w:bookmarkStart w:id="675" w:name="_Toc1951518691"/>
      <w:bookmarkStart w:id="676" w:name="_Toc885273383"/>
      <w:bookmarkStart w:id="677" w:name="_Toc491043628"/>
      <w:bookmarkStart w:id="678" w:name="_Toc1593177456"/>
      <w:bookmarkStart w:id="679" w:name="_Toc8192"/>
      <w:bookmarkStart w:id="680" w:name="_Toc2099102969"/>
      <w:r>
        <w:rPr>
          <w:b w:val="0"/>
          <w:color w:val="auto"/>
          <w:lang w:eastAsia="zh-CN"/>
        </w:rPr>
        <w:t xml:space="preserve">6.2 </w:t>
      </w:r>
      <w:r>
        <w:rPr>
          <w:rFonts w:hint="eastAsia"/>
          <w:b w:val="0"/>
          <w:color w:val="auto"/>
          <w:lang w:eastAsia="zh-CN"/>
        </w:rPr>
        <w:t>评标原则</w:t>
      </w:r>
      <w:bookmarkEnd w:id="669"/>
      <w:bookmarkEnd w:id="670"/>
      <w:bookmarkEnd w:id="671"/>
      <w:bookmarkEnd w:id="672"/>
      <w:bookmarkEnd w:id="673"/>
      <w:bookmarkEnd w:id="674"/>
      <w:bookmarkEnd w:id="675"/>
      <w:bookmarkEnd w:id="676"/>
      <w:bookmarkEnd w:id="677"/>
      <w:bookmarkEnd w:id="678"/>
      <w:bookmarkEnd w:id="679"/>
      <w:bookmarkEnd w:id="680"/>
    </w:p>
    <w:p w14:paraId="2DFB26B3">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评标活动遵循公平、公正、科学和择优的原则。</w:t>
      </w:r>
    </w:p>
    <w:p w14:paraId="2E1F8171">
      <w:pPr>
        <w:pStyle w:val="4"/>
        <w:keepNext w:val="0"/>
        <w:keepLines w:val="0"/>
        <w:pageBreakBefore w:val="0"/>
        <w:kinsoku/>
        <w:wordWrap/>
        <w:overflowPunct/>
        <w:topLinePunct w:val="0"/>
        <w:bidi w:val="0"/>
        <w:spacing w:line="400" w:lineRule="exact"/>
        <w:textAlignment w:val="auto"/>
        <w:rPr>
          <w:b w:val="0"/>
          <w:color w:val="auto"/>
          <w:lang w:eastAsia="zh-CN"/>
        </w:rPr>
      </w:pPr>
      <w:bookmarkStart w:id="681" w:name="_bookmark61"/>
      <w:bookmarkEnd w:id="681"/>
      <w:bookmarkStart w:id="682" w:name="_Toc2120076345"/>
      <w:bookmarkStart w:id="683" w:name="_Toc531359467"/>
      <w:bookmarkStart w:id="684" w:name="_Toc12490"/>
      <w:bookmarkStart w:id="685" w:name="_Toc969698707"/>
      <w:bookmarkStart w:id="686" w:name="_Toc1470302268"/>
      <w:bookmarkStart w:id="687" w:name="_Toc219854347"/>
      <w:bookmarkStart w:id="688" w:name="_Toc1834839307"/>
      <w:bookmarkStart w:id="689" w:name="_Toc1767505524"/>
      <w:bookmarkStart w:id="690" w:name="_Toc1654"/>
      <w:bookmarkStart w:id="691" w:name="_Toc2026776799"/>
      <w:bookmarkStart w:id="692" w:name="_Toc22510"/>
      <w:bookmarkStart w:id="693" w:name="_Toc1012573064"/>
      <w:bookmarkStart w:id="694" w:name="_Toc26192"/>
      <w:bookmarkStart w:id="695" w:name="_Toc1713631630"/>
      <w:r>
        <w:rPr>
          <w:b w:val="0"/>
          <w:color w:val="auto"/>
          <w:lang w:eastAsia="zh-CN"/>
        </w:rPr>
        <w:t>6.3</w:t>
      </w:r>
      <w:r>
        <w:rPr>
          <w:rFonts w:hint="eastAsia"/>
          <w:b w:val="0"/>
          <w:color w:val="auto"/>
          <w:lang w:eastAsia="zh-CN"/>
        </w:rPr>
        <w:t>评标</w:t>
      </w:r>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p>
    <w:p w14:paraId="36E27EE3">
      <w:pPr>
        <w:keepNext w:val="0"/>
        <w:keepLines w:val="0"/>
        <w:pageBreakBefore w:val="0"/>
        <w:kinsoku/>
        <w:wordWrap/>
        <w:overflowPunct/>
        <w:topLinePunct w:val="0"/>
        <w:bidi w:val="0"/>
        <w:spacing w:line="400" w:lineRule="exact"/>
        <w:ind w:firstLine="420"/>
        <w:textAlignment w:val="auto"/>
        <w:rPr>
          <w:color w:val="auto"/>
          <w:lang w:eastAsia="zh-CN"/>
        </w:rPr>
      </w:pPr>
      <w:bookmarkStart w:id="696" w:name="_Toc29437"/>
      <w:bookmarkStart w:id="697" w:name="_Toc531359468"/>
      <w:bookmarkStart w:id="698" w:name="_Toc17517"/>
      <w:r>
        <w:rPr>
          <w:rFonts w:hint="eastAsia"/>
          <w:color w:val="auto"/>
          <w:lang w:eastAsia="zh-CN"/>
        </w:rPr>
        <w:t>评标委员会按照第三章“评标办法”规定的方法、评审因素、标准和程序对投标文件进行评审。第三章“评标办法”没有规定的方法、评审因素和标准，不作为评标依据。</w:t>
      </w:r>
    </w:p>
    <w:p w14:paraId="78D6A88A">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经评标委员会评分畸高、畸低的（评分值偏差到达到±30%及以上），评标委员会应当当场修改评标结果或形成畸高、畸低的书面意见，并在评标报告中记载。</w:t>
      </w:r>
    </w:p>
    <w:p w14:paraId="752B40B4">
      <w:pPr>
        <w:pStyle w:val="3"/>
        <w:keepNext w:val="0"/>
        <w:keepLines w:val="0"/>
        <w:pageBreakBefore w:val="0"/>
        <w:kinsoku/>
        <w:wordWrap/>
        <w:overflowPunct/>
        <w:topLinePunct w:val="0"/>
        <w:bidi w:val="0"/>
        <w:spacing w:before="360" w:after="240" w:line="400" w:lineRule="exact"/>
        <w:textAlignment w:val="auto"/>
        <w:rPr>
          <w:rFonts w:hint="eastAsia" w:ascii="宋体" w:hAnsi="宋体"/>
          <w:color w:val="auto"/>
          <w:lang w:eastAsia="zh-CN"/>
        </w:rPr>
      </w:pPr>
      <w:bookmarkStart w:id="699" w:name="_Toc18518"/>
      <w:bookmarkStart w:id="700" w:name="_Toc1289878594"/>
      <w:bookmarkStart w:id="701" w:name="_Toc12703"/>
      <w:bookmarkStart w:id="702" w:name="_Toc1118263314"/>
      <w:bookmarkStart w:id="703" w:name="_Toc1115849805"/>
      <w:bookmarkStart w:id="704" w:name="_Toc1834514715"/>
      <w:bookmarkStart w:id="705" w:name="_Toc1971926678"/>
      <w:bookmarkStart w:id="706" w:name="_Toc343585381"/>
      <w:bookmarkStart w:id="707" w:name="_Toc1106995177"/>
      <w:bookmarkStart w:id="708" w:name="_Toc144897839"/>
      <w:bookmarkStart w:id="709" w:name="_Toc1229195081"/>
      <w:r>
        <w:rPr>
          <w:rFonts w:ascii="宋体" w:hAnsi="宋体"/>
          <w:color w:val="auto"/>
          <w:lang w:eastAsia="zh-CN"/>
        </w:rPr>
        <w:t xml:space="preserve">7. </w:t>
      </w:r>
      <w:r>
        <w:rPr>
          <w:rFonts w:hint="eastAsia" w:ascii="宋体" w:hAnsi="宋体"/>
          <w:color w:val="auto"/>
          <w:lang w:eastAsia="zh-CN"/>
        </w:rPr>
        <w:t>合同授予</w:t>
      </w:r>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p>
    <w:p w14:paraId="7BD85996">
      <w:pPr>
        <w:pStyle w:val="4"/>
        <w:keepNext w:val="0"/>
        <w:keepLines w:val="0"/>
        <w:pageBreakBefore w:val="0"/>
        <w:kinsoku/>
        <w:wordWrap/>
        <w:overflowPunct/>
        <w:topLinePunct w:val="0"/>
        <w:bidi w:val="0"/>
        <w:spacing w:line="400" w:lineRule="exact"/>
        <w:textAlignment w:val="auto"/>
        <w:rPr>
          <w:b w:val="0"/>
          <w:color w:val="auto"/>
          <w:lang w:eastAsia="zh-CN"/>
        </w:rPr>
      </w:pPr>
      <w:bookmarkStart w:id="710" w:name="_bookmark63"/>
      <w:bookmarkEnd w:id="710"/>
      <w:bookmarkStart w:id="711" w:name="_Toc21265"/>
      <w:bookmarkStart w:id="712" w:name="_Toc7049"/>
      <w:bookmarkStart w:id="713" w:name="_Toc531359469"/>
      <w:bookmarkStart w:id="714" w:name="_Toc358722036"/>
      <w:bookmarkStart w:id="715" w:name="_Toc2081209067"/>
      <w:bookmarkStart w:id="716" w:name="_Toc239375019"/>
      <w:bookmarkStart w:id="717" w:name="_Toc57895903"/>
      <w:bookmarkStart w:id="718" w:name="_Toc41216640"/>
      <w:bookmarkStart w:id="719" w:name="_Toc1900867546"/>
      <w:bookmarkStart w:id="720" w:name="_Toc568189405"/>
      <w:bookmarkStart w:id="721" w:name="_Toc13407"/>
      <w:bookmarkStart w:id="722" w:name="_Toc921625284"/>
      <w:bookmarkStart w:id="723" w:name="_Toc16783"/>
      <w:bookmarkStart w:id="724" w:name="_Toc2882965"/>
      <w:r>
        <w:rPr>
          <w:b w:val="0"/>
          <w:color w:val="auto"/>
          <w:lang w:eastAsia="zh-CN"/>
        </w:rPr>
        <w:t xml:space="preserve">7.1 </w:t>
      </w:r>
      <w:bookmarkEnd w:id="711"/>
      <w:bookmarkEnd w:id="712"/>
      <w:bookmarkEnd w:id="713"/>
      <w:r>
        <w:rPr>
          <w:rFonts w:hint="eastAsia"/>
          <w:b w:val="0"/>
          <w:color w:val="auto"/>
          <w:lang w:eastAsia="zh-CN"/>
        </w:rPr>
        <w:t>定标方式</w:t>
      </w:r>
      <w:bookmarkEnd w:id="714"/>
      <w:bookmarkEnd w:id="715"/>
      <w:bookmarkEnd w:id="716"/>
      <w:bookmarkEnd w:id="717"/>
      <w:bookmarkEnd w:id="718"/>
      <w:bookmarkEnd w:id="719"/>
      <w:bookmarkEnd w:id="720"/>
      <w:bookmarkEnd w:id="721"/>
      <w:bookmarkEnd w:id="722"/>
      <w:bookmarkEnd w:id="723"/>
      <w:bookmarkEnd w:id="724"/>
    </w:p>
    <w:p w14:paraId="681D6C60">
      <w:pPr>
        <w:keepNext w:val="0"/>
        <w:keepLines w:val="0"/>
        <w:pageBreakBefore w:val="0"/>
        <w:kinsoku/>
        <w:wordWrap/>
        <w:overflowPunct/>
        <w:topLinePunct w:val="0"/>
        <w:bidi w:val="0"/>
        <w:spacing w:line="400" w:lineRule="exact"/>
        <w:ind w:firstLine="420"/>
        <w:textAlignment w:val="auto"/>
        <w:rPr>
          <w:color w:val="auto"/>
          <w:lang w:eastAsia="zh-CN"/>
        </w:rPr>
      </w:pPr>
      <w:bookmarkStart w:id="725" w:name="_bookmark64"/>
      <w:bookmarkEnd w:id="725"/>
      <w:bookmarkStart w:id="726" w:name="_Toc531359470"/>
      <w:bookmarkStart w:id="727" w:name="_Toc24043"/>
      <w:bookmarkStart w:id="728" w:name="_Toc864"/>
      <w:r>
        <w:rPr>
          <w:rFonts w:hint="eastAsia"/>
          <w:color w:val="auto"/>
          <w:lang w:eastAsia="zh-CN"/>
        </w:rPr>
        <w:t>除投标人须知前附表规定评标委员会直接确定中标人外，依据评标委员会推荐的中标候选人确定中标人，原则上确定第一中标候选人为中标人，评标委员会推荐中标候选人的人数见投标人须知前附表。</w:t>
      </w:r>
    </w:p>
    <w:p w14:paraId="076BF553">
      <w:pPr>
        <w:pStyle w:val="4"/>
        <w:keepNext w:val="0"/>
        <w:keepLines w:val="0"/>
        <w:pageBreakBefore w:val="0"/>
        <w:kinsoku/>
        <w:wordWrap/>
        <w:overflowPunct/>
        <w:topLinePunct w:val="0"/>
        <w:bidi w:val="0"/>
        <w:spacing w:line="400" w:lineRule="exact"/>
        <w:textAlignment w:val="auto"/>
        <w:rPr>
          <w:b w:val="0"/>
          <w:color w:val="auto"/>
          <w:lang w:eastAsia="zh-CN"/>
        </w:rPr>
      </w:pPr>
      <w:bookmarkStart w:id="729" w:name="_Toc16244"/>
      <w:bookmarkStart w:id="730" w:name="_Toc749641546"/>
      <w:bookmarkStart w:id="731" w:name="_Toc1404515668"/>
      <w:bookmarkStart w:id="732" w:name="_Toc357436431"/>
      <w:bookmarkStart w:id="733" w:name="_Toc857925516"/>
      <w:bookmarkStart w:id="734" w:name="_Toc652901934"/>
      <w:bookmarkStart w:id="735" w:name="_Toc591002808"/>
      <w:bookmarkStart w:id="736" w:name="_Toc516589204"/>
      <w:bookmarkStart w:id="737" w:name="_Toc59121904"/>
      <w:bookmarkStart w:id="738" w:name="_Toc1668271037"/>
      <w:bookmarkStart w:id="739" w:name="_Toc5734"/>
      <w:r>
        <w:rPr>
          <w:rFonts w:eastAsia="Times New Roman"/>
          <w:b w:val="0"/>
          <w:color w:val="auto"/>
          <w:lang w:eastAsia="zh-CN"/>
        </w:rPr>
        <w:t>7.2</w:t>
      </w:r>
      <w:r>
        <w:rPr>
          <w:rFonts w:eastAsia="Times New Roman"/>
          <w:b w:val="0"/>
          <w:color w:val="auto"/>
          <w:spacing w:val="69"/>
          <w:lang w:eastAsia="zh-CN"/>
        </w:rPr>
        <w:t xml:space="preserve"> </w:t>
      </w:r>
      <w:bookmarkEnd w:id="726"/>
      <w:bookmarkEnd w:id="727"/>
      <w:bookmarkEnd w:id="728"/>
      <w:r>
        <w:rPr>
          <w:rFonts w:hint="eastAsia"/>
          <w:b w:val="0"/>
          <w:color w:val="auto"/>
          <w:lang w:eastAsia="zh-CN"/>
        </w:rPr>
        <w:t>中标通知</w:t>
      </w:r>
      <w:bookmarkEnd w:id="729"/>
      <w:bookmarkEnd w:id="730"/>
      <w:bookmarkEnd w:id="731"/>
      <w:bookmarkEnd w:id="732"/>
      <w:bookmarkEnd w:id="733"/>
      <w:bookmarkEnd w:id="734"/>
      <w:bookmarkEnd w:id="735"/>
      <w:bookmarkEnd w:id="736"/>
      <w:bookmarkEnd w:id="737"/>
      <w:bookmarkEnd w:id="738"/>
      <w:bookmarkEnd w:id="739"/>
    </w:p>
    <w:p w14:paraId="64ADB036">
      <w:pPr>
        <w:keepNext w:val="0"/>
        <w:keepLines w:val="0"/>
        <w:pageBreakBefore w:val="0"/>
        <w:kinsoku/>
        <w:wordWrap/>
        <w:overflowPunct/>
        <w:topLinePunct w:val="0"/>
        <w:bidi w:val="0"/>
        <w:spacing w:line="400" w:lineRule="exact"/>
        <w:ind w:firstLine="420"/>
        <w:textAlignment w:val="auto"/>
        <w:rPr>
          <w:color w:val="auto"/>
          <w:lang w:eastAsia="zh-CN"/>
        </w:rPr>
      </w:pPr>
      <w:bookmarkStart w:id="740" w:name="_bookmark65"/>
      <w:bookmarkEnd w:id="740"/>
      <w:bookmarkStart w:id="741" w:name="_Toc32728"/>
      <w:bookmarkStart w:id="742" w:name="_Toc531359471"/>
      <w:bookmarkStart w:id="743" w:name="_Toc7867"/>
      <w:r>
        <w:rPr>
          <w:rFonts w:hint="eastAsia"/>
          <w:color w:val="auto"/>
          <w:lang w:eastAsia="zh-CN"/>
        </w:rPr>
        <w:t>在本章第 3.3 款规定的投标有效期内，招标人以书面形式向中标人发出中标通知书，同时将中标结果通知未中标的投标人。</w:t>
      </w:r>
    </w:p>
    <w:p w14:paraId="11041415">
      <w:pPr>
        <w:pStyle w:val="4"/>
        <w:keepNext w:val="0"/>
        <w:keepLines w:val="0"/>
        <w:pageBreakBefore w:val="0"/>
        <w:kinsoku/>
        <w:wordWrap/>
        <w:overflowPunct/>
        <w:topLinePunct w:val="0"/>
        <w:bidi w:val="0"/>
        <w:spacing w:line="400" w:lineRule="exact"/>
        <w:textAlignment w:val="auto"/>
        <w:rPr>
          <w:b w:val="0"/>
          <w:color w:val="auto"/>
          <w:lang w:eastAsia="zh-CN"/>
        </w:rPr>
      </w:pPr>
      <w:bookmarkStart w:id="744" w:name="_Toc17434"/>
      <w:bookmarkStart w:id="745" w:name="_Toc385343700"/>
      <w:bookmarkStart w:id="746" w:name="_Toc1533372229"/>
      <w:bookmarkStart w:id="747" w:name="_Toc1679829987"/>
      <w:bookmarkStart w:id="748" w:name="_Toc1595548352"/>
      <w:bookmarkStart w:id="749" w:name="_Toc14044"/>
      <w:bookmarkStart w:id="750" w:name="_Toc552885515"/>
      <w:bookmarkStart w:id="751" w:name="_Toc1552670305"/>
      <w:bookmarkStart w:id="752" w:name="_Toc1667689778"/>
      <w:bookmarkStart w:id="753" w:name="_Toc49136856"/>
      <w:bookmarkStart w:id="754" w:name="_Toc18445751"/>
      <w:r>
        <w:rPr>
          <w:b w:val="0"/>
          <w:color w:val="auto"/>
          <w:lang w:eastAsia="zh-CN"/>
        </w:rPr>
        <w:t xml:space="preserve">7.3 </w:t>
      </w:r>
      <w:bookmarkEnd w:id="741"/>
      <w:bookmarkEnd w:id="742"/>
      <w:bookmarkEnd w:id="743"/>
      <w:r>
        <w:rPr>
          <w:rFonts w:hint="eastAsia"/>
          <w:b w:val="0"/>
          <w:color w:val="auto"/>
          <w:lang w:eastAsia="zh-CN"/>
        </w:rPr>
        <w:t>履约担保</w:t>
      </w:r>
      <w:bookmarkEnd w:id="744"/>
      <w:bookmarkEnd w:id="745"/>
      <w:bookmarkEnd w:id="746"/>
      <w:bookmarkEnd w:id="747"/>
      <w:bookmarkEnd w:id="748"/>
      <w:bookmarkEnd w:id="749"/>
      <w:bookmarkEnd w:id="750"/>
      <w:bookmarkEnd w:id="751"/>
      <w:bookmarkEnd w:id="752"/>
      <w:bookmarkEnd w:id="753"/>
      <w:bookmarkEnd w:id="754"/>
    </w:p>
    <w:p w14:paraId="5AA6C484">
      <w:pPr>
        <w:keepNext w:val="0"/>
        <w:keepLines w:val="0"/>
        <w:pageBreakBefore w:val="0"/>
        <w:kinsoku/>
        <w:wordWrap/>
        <w:overflowPunct/>
        <w:topLinePunct w:val="0"/>
        <w:bidi w:val="0"/>
        <w:spacing w:line="400" w:lineRule="exact"/>
        <w:ind w:firstLine="420"/>
        <w:textAlignment w:val="auto"/>
        <w:rPr>
          <w:color w:val="auto"/>
          <w:lang w:eastAsia="zh-CN"/>
        </w:rPr>
      </w:pPr>
      <w:bookmarkStart w:id="755" w:name="_bookmark66"/>
      <w:bookmarkEnd w:id="755"/>
      <w:bookmarkStart w:id="756" w:name="_Toc9509"/>
      <w:bookmarkStart w:id="757" w:name="_Toc531359472"/>
      <w:bookmarkStart w:id="758" w:name="_Toc26399"/>
      <w:r>
        <w:rPr>
          <w:rFonts w:hint="eastAsia"/>
          <w:color w:val="auto"/>
          <w:lang w:eastAsia="zh-CN"/>
        </w:rPr>
        <w:t>7.3.1 在签订合同前，中标人应按投标人须知前附表规定的金额、担保形式和招标文件第四章“合同条款及格式”规定的履约担保格式向招标人提交履约担保。联合体中标的，其履约担保由牵头人递交，并应符合投标人须知前附表规定的金额、担保形式和招标文件第四章“合同书（格式）”规定的履约担保格式要求。</w:t>
      </w:r>
    </w:p>
    <w:p w14:paraId="7C23A658">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7.3.2 中标人不能按本章第 7.3.1 项要求提交履约担保的，视为放弃中标，其投标保证金不予退还，给招标人造成的损失超过投标保证金数额的，中标人还应当对超过部分予以赔偿。</w:t>
      </w:r>
    </w:p>
    <w:bookmarkEnd w:id="756"/>
    <w:bookmarkEnd w:id="757"/>
    <w:bookmarkEnd w:id="758"/>
    <w:p w14:paraId="30AB1DE4">
      <w:pPr>
        <w:pStyle w:val="4"/>
        <w:keepNext w:val="0"/>
        <w:keepLines w:val="0"/>
        <w:pageBreakBefore w:val="0"/>
        <w:kinsoku/>
        <w:wordWrap/>
        <w:overflowPunct/>
        <w:topLinePunct w:val="0"/>
        <w:bidi w:val="0"/>
        <w:spacing w:line="400" w:lineRule="exact"/>
        <w:textAlignment w:val="auto"/>
        <w:rPr>
          <w:b w:val="0"/>
          <w:color w:val="auto"/>
          <w:lang w:eastAsia="zh-CN"/>
        </w:rPr>
      </w:pPr>
      <w:bookmarkStart w:id="759" w:name="_bookmark70"/>
      <w:bookmarkEnd w:id="759"/>
      <w:bookmarkStart w:id="760" w:name="_Toc12725"/>
      <w:bookmarkStart w:id="761" w:name="_Toc1055815456"/>
      <w:bookmarkStart w:id="762" w:name="_Toc18982"/>
      <w:bookmarkStart w:id="763" w:name="_Toc1287264836"/>
      <w:bookmarkStart w:id="764" w:name="_Toc1868512653"/>
      <w:bookmarkStart w:id="765" w:name="_Toc1255588290"/>
      <w:bookmarkStart w:id="766" w:name="_Toc2066487772"/>
      <w:bookmarkStart w:id="767" w:name="_Toc803368958"/>
      <w:bookmarkStart w:id="768" w:name="_Toc15691"/>
      <w:bookmarkStart w:id="769" w:name="_Toc1092332727"/>
      <w:bookmarkStart w:id="770" w:name="_Toc7392"/>
      <w:bookmarkStart w:id="771" w:name="_Toc1897019990"/>
      <w:bookmarkStart w:id="772" w:name="_Toc531359476"/>
      <w:bookmarkStart w:id="773" w:name="_Toc89937843"/>
      <w:r>
        <w:rPr>
          <w:b w:val="0"/>
          <w:color w:val="auto"/>
          <w:lang w:eastAsia="zh-CN"/>
        </w:rPr>
        <w:t>7.</w:t>
      </w:r>
      <w:r>
        <w:rPr>
          <w:rFonts w:hint="eastAsia"/>
          <w:b w:val="0"/>
          <w:color w:val="auto"/>
          <w:lang w:eastAsia="zh-CN"/>
        </w:rPr>
        <w:t>4</w:t>
      </w:r>
      <w:r>
        <w:rPr>
          <w:b w:val="0"/>
          <w:color w:val="auto"/>
          <w:lang w:eastAsia="zh-CN"/>
        </w:rPr>
        <w:t xml:space="preserve">  </w:t>
      </w:r>
      <w:r>
        <w:rPr>
          <w:rFonts w:hint="eastAsia"/>
          <w:b w:val="0"/>
          <w:color w:val="auto"/>
          <w:lang w:eastAsia="zh-CN"/>
        </w:rPr>
        <w:t>签订合同</w:t>
      </w:r>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p>
    <w:p w14:paraId="76D659D1">
      <w:pPr>
        <w:keepNext w:val="0"/>
        <w:keepLines w:val="0"/>
        <w:pageBreakBefore w:val="0"/>
        <w:kinsoku/>
        <w:wordWrap/>
        <w:overflowPunct/>
        <w:topLinePunct w:val="0"/>
        <w:bidi w:val="0"/>
        <w:spacing w:line="400" w:lineRule="exact"/>
        <w:ind w:firstLine="420"/>
        <w:textAlignment w:val="auto"/>
        <w:rPr>
          <w:color w:val="auto"/>
          <w:lang w:eastAsia="zh-CN"/>
        </w:rPr>
      </w:pPr>
      <w:bookmarkStart w:id="774" w:name="_bookmark71"/>
      <w:bookmarkEnd w:id="774"/>
      <w:bookmarkStart w:id="775" w:name="_Toc5987"/>
      <w:bookmarkStart w:id="776" w:name="_Toc1497"/>
      <w:bookmarkStart w:id="777" w:name="_Toc531359477"/>
      <w:r>
        <w:rPr>
          <w:rFonts w:hint="eastAsia"/>
          <w:color w:val="auto"/>
          <w:lang w:eastAsia="zh-CN"/>
        </w:rPr>
        <w:t>7.4.1 招标人和中标人应当自中标通知书发出之日起 30 天内，根据招标文件和中标人的投标文件订立书面合同。中标人无正当理由拒签合同的，招标人取消其中标资格，其投标保证金不予退还；给招标人造成的损失超过投标保证金数额的，中标人还应当对超过部分予以赔偿。</w:t>
      </w:r>
    </w:p>
    <w:p w14:paraId="3ED68634">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 xml:space="preserve">7.4.2 发出中标通知书后，招标人无正当理由拒签合同的，招标人向中标人退还投标保证金；给中标人造成损失的，还应当赔偿损失。 </w:t>
      </w:r>
    </w:p>
    <w:p w14:paraId="0D168B03">
      <w:pPr>
        <w:keepNext w:val="0"/>
        <w:keepLines w:val="0"/>
        <w:pageBreakBefore w:val="0"/>
        <w:kinsoku/>
        <w:wordWrap/>
        <w:overflowPunct/>
        <w:topLinePunct w:val="0"/>
        <w:bidi w:val="0"/>
        <w:spacing w:line="400" w:lineRule="exact"/>
        <w:ind w:firstLine="420"/>
        <w:textAlignment w:val="auto"/>
        <w:rPr>
          <w:rFonts w:hint="eastAsia" w:ascii="宋体" w:hAnsi="宋体"/>
          <w:color w:val="auto"/>
          <w:szCs w:val="21"/>
          <w:lang w:eastAsia="zh-CN"/>
        </w:rPr>
      </w:pPr>
      <w:r>
        <w:rPr>
          <w:rFonts w:hint="eastAsia"/>
          <w:color w:val="auto"/>
          <w:lang w:eastAsia="zh-CN"/>
        </w:rPr>
        <w:t>7.4.3 联合体中标的，联合体各方应当共同与招标人签订合同，就中标项目向招标人承担连带责任</w:t>
      </w:r>
      <w:r>
        <w:rPr>
          <w:rFonts w:hint="eastAsia" w:ascii="宋体" w:hAnsi="宋体"/>
          <w:color w:val="auto"/>
          <w:szCs w:val="21"/>
          <w:lang w:eastAsia="zh-CN"/>
        </w:rPr>
        <w:t>。</w:t>
      </w:r>
    </w:p>
    <w:p w14:paraId="08EB1398">
      <w:pPr>
        <w:pStyle w:val="4"/>
        <w:keepNext w:val="0"/>
        <w:keepLines w:val="0"/>
        <w:pageBreakBefore w:val="0"/>
        <w:kinsoku/>
        <w:wordWrap/>
        <w:overflowPunct/>
        <w:topLinePunct w:val="0"/>
        <w:bidi w:val="0"/>
        <w:spacing w:line="400" w:lineRule="exact"/>
        <w:textAlignment w:val="auto"/>
        <w:rPr>
          <w:b w:val="0"/>
          <w:color w:val="auto"/>
          <w:lang w:eastAsia="zh-CN"/>
        </w:rPr>
      </w:pPr>
      <w:bookmarkStart w:id="778" w:name="_Toc895462065"/>
      <w:bookmarkStart w:id="779" w:name="_Toc16618"/>
      <w:bookmarkStart w:id="780" w:name="_Toc1787338626"/>
      <w:bookmarkStart w:id="781" w:name="_Toc1953275769"/>
      <w:bookmarkStart w:id="782" w:name="_Toc133913702"/>
      <w:bookmarkStart w:id="783" w:name="_Toc1606651689"/>
      <w:bookmarkStart w:id="784" w:name="_Toc382902878"/>
      <w:bookmarkStart w:id="785" w:name="_Toc943322310"/>
      <w:bookmarkStart w:id="786" w:name="_Toc650841409"/>
      <w:bookmarkStart w:id="787" w:name="_Toc10999"/>
      <w:bookmarkStart w:id="788" w:name="_Toc223094424"/>
      <w:r>
        <w:rPr>
          <w:b w:val="0"/>
          <w:color w:val="auto"/>
          <w:lang w:eastAsia="zh-CN"/>
        </w:rPr>
        <w:t>7.</w:t>
      </w:r>
      <w:r>
        <w:rPr>
          <w:rFonts w:hint="eastAsia"/>
          <w:b w:val="0"/>
          <w:color w:val="auto"/>
          <w:lang w:eastAsia="zh-CN"/>
        </w:rPr>
        <w:t>5</w:t>
      </w:r>
      <w:r>
        <w:rPr>
          <w:b w:val="0"/>
          <w:color w:val="auto"/>
          <w:lang w:eastAsia="zh-CN"/>
        </w:rPr>
        <w:t xml:space="preserve">  </w:t>
      </w:r>
      <w:r>
        <w:rPr>
          <w:rFonts w:hint="eastAsia"/>
          <w:b w:val="0"/>
          <w:color w:val="auto"/>
          <w:lang w:eastAsia="zh-CN"/>
        </w:rPr>
        <w:t>技术成果经济补偿</w:t>
      </w:r>
      <w:bookmarkEnd w:id="778"/>
      <w:bookmarkEnd w:id="779"/>
      <w:bookmarkEnd w:id="780"/>
      <w:bookmarkEnd w:id="781"/>
      <w:bookmarkEnd w:id="782"/>
      <w:bookmarkEnd w:id="783"/>
      <w:bookmarkEnd w:id="784"/>
      <w:bookmarkEnd w:id="785"/>
      <w:bookmarkEnd w:id="786"/>
      <w:bookmarkEnd w:id="787"/>
      <w:bookmarkEnd w:id="788"/>
    </w:p>
    <w:p w14:paraId="02130028">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招标人对符合招标文件规定的未中标人的技术成果进行补偿的，招标人将按投标人须知前附表规定的标准给予经济补偿，未中标人在投标文件中声明放弃技术成果经济补偿费的除外。 招标人将于中标通知书发出后 30 日内向未中标人支付技术成果经济补偿费。</w:t>
      </w:r>
    </w:p>
    <w:bookmarkEnd w:id="775"/>
    <w:bookmarkEnd w:id="776"/>
    <w:bookmarkEnd w:id="777"/>
    <w:p w14:paraId="01D6D62D">
      <w:pPr>
        <w:pStyle w:val="3"/>
        <w:keepNext w:val="0"/>
        <w:keepLines w:val="0"/>
        <w:pageBreakBefore w:val="0"/>
        <w:kinsoku/>
        <w:wordWrap/>
        <w:overflowPunct/>
        <w:topLinePunct w:val="0"/>
        <w:bidi w:val="0"/>
        <w:spacing w:before="360" w:after="240" w:line="400" w:lineRule="exact"/>
        <w:textAlignment w:val="auto"/>
        <w:rPr>
          <w:rFonts w:hint="eastAsia" w:ascii="宋体" w:hAnsi="宋体"/>
          <w:color w:val="auto"/>
          <w:lang w:eastAsia="zh-CN"/>
        </w:rPr>
      </w:pPr>
      <w:bookmarkStart w:id="789" w:name="_Toc1893259952"/>
      <w:bookmarkStart w:id="790" w:name="_Toc757508847"/>
      <w:bookmarkStart w:id="791" w:name="_Toc198750909"/>
      <w:bookmarkStart w:id="792" w:name="_Toc359562104"/>
      <w:bookmarkStart w:id="793" w:name="_Toc703308889"/>
      <w:bookmarkStart w:id="794" w:name="_Toc1152243717"/>
      <w:bookmarkStart w:id="795" w:name="_Toc784971079"/>
      <w:bookmarkStart w:id="796" w:name="_Toc25305"/>
      <w:bookmarkStart w:id="797" w:name="_Toc5816"/>
      <w:bookmarkStart w:id="798" w:name="_Toc1475265484"/>
      <w:bookmarkStart w:id="799" w:name="_Toc1149349827"/>
      <w:bookmarkStart w:id="800" w:name="_Toc22708"/>
      <w:bookmarkStart w:id="801" w:name="_Toc25819"/>
      <w:bookmarkStart w:id="802" w:name="_Toc531359483"/>
      <w:r>
        <w:rPr>
          <w:rFonts w:hint="eastAsia" w:ascii="宋体" w:hAnsi="宋体"/>
          <w:color w:val="auto"/>
          <w:lang w:eastAsia="zh-CN"/>
        </w:rPr>
        <w:t>8．重新招标和不再招标</w:t>
      </w:r>
      <w:bookmarkEnd w:id="789"/>
      <w:bookmarkEnd w:id="790"/>
      <w:bookmarkEnd w:id="791"/>
      <w:bookmarkEnd w:id="792"/>
      <w:bookmarkEnd w:id="793"/>
      <w:bookmarkEnd w:id="794"/>
      <w:bookmarkEnd w:id="795"/>
      <w:bookmarkEnd w:id="796"/>
      <w:bookmarkEnd w:id="797"/>
      <w:bookmarkEnd w:id="798"/>
      <w:bookmarkEnd w:id="799"/>
    </w:p>
    <w:p w14:paraId="1DC0341B">
      <w:pPr>
        <w:pStyle w:val="4"/>
        <w:keepNext w:val="0"/>
        <w:keepLines w:val="0"/>
        <w:pageBreakBefore w:val="0"/>
        <w:kinsoku/>
        <w:wordWrap/>
        <w:overflowPunct/>
        <w:topLinePunct w:val="0"/>
        <w:bidi w:val="0"/>
        <w:spacing w:line="400" w:lineRule="exact"/>
        <w:textAlignment w:val="auto"/>
        <w:rPr>
          <w:b w:val="0"/>
          <w:color w:val="auto"/>
          <w:lang w:eastAsia="zh-CN"/>
        </w:rPr>
      </w:pPr>
      <w:bookmarkStart w:id="803" w:name="_Toc1805726846"/>
      <w:bookmarkStart w:id="804" w:name="_Toc1859926534"/>
      <w:bookmarkStart w:id="805" w:name="_Toc354264209"/>
      <w:bookmarkStart w:id="806" w:name="_Toc928732762"/>
      <w:bookmarkStart w:id="807" w:name="_Toc1770530949"/>
      <w:bookmarkStart w:id="808" w:name="_Toc370710866"/>
      <w:bookmarkStart w:id="809" w:name="_Toc744863514"/>
      <w:bookmarkStart w:id="810" w:name="_Toc21150"/>
      <w:bookmarkStart w:id="811" w:name="_Toc1920449168"/>
      <w:bookmarkStart w:id="812" w:name="_Toc12929703"/>
      <w:bookmarkStart w:id="813" w:name="_Toc17143"/>
      <w:r>
        <w:rPr>
          <w:rFonts w:hint="eastAsia"/>
          <w:b w:val="0"/>
          <w:color w:val="auto"/>
          <w:lang w:eastAsia="zh-CN"/>
        </w:rPr>
        <w:t>8.1 重新招标</w:t>
      </w:r>
      <w:bookmarkEnd w:id="803"/>
      <w:bookmarkEnd w:id="804"/>
      <w:bookmarkEnd w:id="805"/>
      <w:bookmarkEnd w:id="806"/>
      <w:bookmarkEnd w:id="807"/>
      <w:bookmarkEnd w:id="808"/>
      <w:bookmarkEnd w:id="809"/>
      <w:bookmarkEnd w:id="810"/>
      <w:bookmarkEnd w:id="811"/>
      <w:bookmarkEnd w:id="812"/>
      <w:bookmarkEnd w:id="813"/>
    </w:p>
    <w:p w14:paraId="64F4815D">
      <w:pPr>
        <w:keepNext w:val="0"/>
        <w:keepLines w:val="0"/>
        <w:pageBreakBefore w:val="0"/>
        <w:kinsoku/>
        <w:wordWrap/>
        <w:overflowPunct/>
        <w:topLinePunct w:val="0"/>
        <w:bidi w:val="0"/>
        <w:spacing w:line="400" w:lineRule="exact"/>
        <w:ind w:left="420" w:firstLine="0" w:firstLineChars="0"/>
        <w:textAlignment w:val="auto"/>
        <w:rPr>
          <w:rFonts w:hint="eastAsia" w:ascii="宋体" w:hAnsi="宋体"/>
          <w:color w:val="auto"/>
          <w:szCs w:val="21"/>
          <w:lang w:eastAsia="zh-CN"/>
        </w:rPr>
      </w:pPr>
      <w:r>
        <w:rPr>
          <w:rFonts w:hint="eastAsia" w:ascii="宋体" w:hAnsi="宋体"/>
          <w:color w:val="auto"/>
          <w:szCs w:val="21"/>
          <w:lang w:eastAsia="zh-CN"/>
        </w:rPr>
        <w:t>有下列情形之一的，招标人将重新招标：</w:t>
      </w:r>
    </w:p>
    <w:p w14:paraId="5EE4AF48">
      <w:pPr>
        <w:keepNext w:val="0"/>
        <w:keepLines w:val="0"/>
        <w:pageBreakBefore w:val="0"/>
        <w:kinsoku/>
        <w:wordWrap/>
        <w:overflowPunct/>
        <w:topLinePunct w:val="0"/>
        <w:bidi w:val="0"/>
        <w:spacing w:line="400" w:lineRule="exact"/>
        <w:ind w:left="420" w:firstLine="0" w:firstLineChars="0"/>
        <w:textAlignment w:val="auto"/>
        <w:rPr>
          <w:rFonts w:hint="eastAsia" w:ascii="宋体" w:hAnsi="宋体"/>
          <w:color w:val="auto"/>
          <w:szCs w:val="21"/>
          <w:lang w:eastAsia="zh-CN"/>
        </w:rPr>
      </w:pPr>
      <w:r>
        <w:rPr>
          <w:rFonts w:hint="eastAsia" w:ascii="宋体" w:hAnsi="宋体"/>
          <w:color w:val="auto"/>
          <w:szCs w:val="21"/>
          <w:lang w:eastAsia="zh-CN"/>
        </w:rPr>
        <w:t>（l）投标截止时间止，投标人少于3个的；</w:t>
      </w:r>
    </w:p>
    <w:p w14:paraId="24800B7C">
      <w:pPr>
        <w:keepNext w:val="0"/>
        <w:keepLines w:val="0"/>
        <w:pageBreakBefore w:val="0"/>
        <w:kinsoku/>
        <w:wordWrap/>
        <w:overflowPunct/>
        <w:topLinePunct w:val="0"/>
        <w:bidi w:val="0"/>
        <w:spacing w:line="400" w:lineRule="exact"/>
        <w:ind w:left="420" w:firstLine="0" w:firstLineChars="0"/>
        <w:textAlignment w:val="auto"/>
        <w:rPr>
          <w:rFonts w:hint="eastAsia" w:ascii="宋体" w:hAnsi="宋体"/>
          <w:color w:val="auto"/>
          <w:szCs w:val="21"/>
          <w:lang w:eastAsia="zh-CN"/>
        </w:rPr>
      </w:pPr>
      <w:r>
        <w:rPr>
          <w:rFonts w:hint="eastAsia" w:ascii="宋体" w:hAnsi="宋体"/>
          <w:color w:val="auto"/>
          <w:szCs w:val="21"/>
          <w:lang w:eastAsia="zh-CN"/>
        </w:rPr>
        <w:t>（2）经评标委员会评审后否决所有投标的；</w:t>
      </w:r>
    </w:p>
    <w:p w14:paraId="62FFAF47">
      <w:pPr>
        <w:keepNext w:val="0"/>
        <w:keepLines w:val="0"/>
        <w:pageBreakBefore w:val="0"/>
        <w:kinsoku/>
        <w:wordWrap/>
        <w:overflowPunct/>
        <w:topLinePunct w:val="0"/>
        <w:bidi w:val="0"/>
        <w:spacing w:line="400" w:lineRule="exact"/>
        <w:ind w:firstLine="420"/>
        <w:textAlignment w:val="auto"/>
        <w:rPr>
          <w:rFonts w:hint="eastAsia" w:ascii="宋体" w:hAnsi="宋体"/>
          <w:color w:val="auto"/>
          <w:szCs w:val="21"/>
          <w:lang w:eastAsia="zh-CN"/>
        </w:rPr>
      </w:pPr>
      <w:r>
        <w:rPr>
          <w:rFonts w:hint="eastAsia" w:ascii="宋体" w:hAnsi="宋体"/>
          <w:color w:val="auto"/>
          <w:szCs w:val="21"/>
          <w:lang w:eastAsia="zh-CN"/>
        </w:rPr>
        <w:t>（3）评标委员会否决不合格投标或者界定为废标后因有效投标不足 3 个使得投标明显缺乏竞争，评标委员会决定否决全部投标的；</w:t>
      </w:r>
    </w:p>
    <w:p w14:paraId="682C10D7">
      <w:pPr>
        <w:keepNext w:val="0"/>
        <w:keepLines w:val="0"/>
        <w:pageBreakBefore w:val="0"/>
        <w:kinsoku/>
        <w:wordWrap/>
        <w:overflowPunct/>
        <w:topLinePunct w:val="0"/>
        <w:bidi w:val="0"/>
        <w:spacing w:line="400" w:lineRule="exact"/>
        <w:ind w:left="420" w:firstLine="0" w:firstLineChars="0"/>
        <w:textAlignment w:val="auto"/>
        <w:rPr>
          <w:rFonts w:hint="eastAsia" w:ascii="宋体" w:hAnsi="宋体"/>
          <w:color w:val="auto"/>
          <w:szCs w:val="21"/>
          <w:lang w:eastAsia="zh-CN"/>
        </w:rPr>
      </w:pPr>
      <w:r>
        <w:rPr>
          <w:rFonts w:hint="eastAsia" w:ascii="宋体" w:hAnsi="宋体"/>
          <w:color w:val="auto"/>
          <w:szCs w:val="21"/>
          <w:lang w:eastAsia="zh-CN"/>
        </w:rPr>
        <w:t>（4）同意延长投标有效期的投标人少于3个的；</w:t>
      </w:r>
    </w:p>
    <w:p w14:paraId="4601A78D">
      <w:pPr>
        <w:keepNext w:val="0"/>
        <w:keepLines w:val="0"/>
        <w:pageBreakBefore w:val="0"/>
        <w:kinsoku/>
        <w:wordWrap/>
        <w:overflowPunct/>
        <w:topLinePunct w:val="0"/>
        <w:bidi w:val="0"/>
        <w:spacing w:line="400" w:lineRule="exact"/>
        <w:ind w:left="420" w:firstLine="0" w:firstLineChars="0"/>
        <w:textAlignment w:val="auto"/>
        <w:rPr>
          <w:rFonts w:hint="eastAsia" w:ascii="宋体" w:hAnsi="宋体"/>
          <w:color w:val="auto"/>
          <w:szCs w:val="21"/>
          <w:lang w:eastAsia="zh-CN"/>
        </w:rPr>
      </w:pPr>
      <w:r>
        <w:rPr>
          <w:rFonts w:hint="eastAsia" w:ascii="宋体" w:hAnsi="宋体"/>
          <w:color w:val="auto"/>
          <w:szCs w:val="21"/>
          <w:lang w:eastAsia="zh-CN"/>
        </w:rPr>
        <w:t>（5）中标候选人均未与招标人签订合同的；</w:t>
      </w:r>
    </w:p>
    <w:p w14:paraId="113C5078">
      <w:pPr>
        <w:keepNext w:val="0"/>
        <w:keepLines w:val="0"/>
        <w:pageBreakBefore w:val="0"/>
        <w:kinsoku/>
        <w:wordWrap/>
        <w:overflowPunct/>
        <w:topLinePunct w:val="0"/>
        <w:bidi w:val="0"/>
        <w:spacing w:line="400" w:lineRule="exact"/>
        <w:ind w:left="420" w:firstLine="0" w:firstLineChars="0"/>
        <w:textAlignment w:val="auto"/>
        <w:rPr>
          <w:rFonts w:hint="eastAsia" w:ascii="宋体" w:hAnsi="宋体"/>
          <w:color w:val="auto"/>
          <w:szCs w:val="21"/>
          <w:lang w:eastAsia="zh-CN"/>
        </w:rPr>
      </w:pPr>
      <w:r>
        <w:rPr>
          <w:rFonts w:hint="eastAsia" w:ascii="宋体" w:hAnsi="宋体"/>
          <w:color w:val="auto"/>
          <w:szCs w:val="21"/>
          <w:lang w:eastAsia="zh-CN"/>
        </w:rPr>
        <w:t>（6）经行政主管部门查实，中标候选人均不具备中标资格或存在违规行为的。</w:t>
      </w:r>
    </w:p>
    <w:p w14:paraId="0E4AACBA">
      <w:pPr>
        <w:pStyle w:val="4"/>
        <w:keepNext w:val="0"/>
        <w:keepLines w:val="0"/>
        <w:pageBreakBefore w:val="0"/>
        <w:kinsoku/>
        <w:wordWrap/>
        <w:overflowPunct/>
        <w:topLinePunct w:val="0"/>
        <w:bidi w:val="0"/>
        <w:spacing w:line="400" w:lineRule="exact"/>
        <w:textAlignment w:val="auto"/>
        <w:rPr>
          <w:b w:val="0"/>
          <w:color w:val="auto"/>
          <w:lang w:eastAsia="zh-CN"/>
        </w:rPr>
      </w:pPr>
      <w:bookmarkStart w:id="814" w:name="_Toc1121182884"/>
      <w:bookmarkStart w:id="815" w:name="_Toc1554812580"/>
      <w:bookmarkStart w:id="816" w:name="_Toc926726615"/>
      <w:bookmarkStart w:id="817" w:name="_Toc2493"/>
      <w:bookmarkStart w:id="818" w:name="_Toc871236126"/>
      <w:bookmarkStart w:id="819" w:name="_Toc493402338"/>
      <w:bookmarkStart w:id="820" w:name="_Toc916833125"/>
      <w:bookmarkStart w:id="821" w:name="_Toc832383676"/>
      <w:bookmarkStart w:id="822" w:name="_Toc654454656"/>
      <w:bookmarkStart w:id="823" w:name="_Toc19826"/>
      <w:bookmarkStart w:id="824" w:name="_Toc1856950130"/>
      <w:r>
        <w:rPr>
          <w:rFonts w:hint="eastAsia"/>
          <w:b w:val="0"/>
          <w:color w:val="auto"/>
          <w:lang w:eastAsia="zh-CN"/>
        </w:rPr>
        <w:t>8.2 不再招标</w:t>
      </w:r>
      <w:bookmarkEnd w:id="814"/>
      <w:bookmarkEnd w:id="815"/>
      <w:bookmarkEnd w:id="816"/>
      <w:bookmarkEnd w:id="817"/>
      <w:bookmarkEnd w:id="818"/>
      <w:bookmarkEnd w:id="819"/>
      <w:bookmarkEnd w:id="820"/>
      <w:bookmarkEnd w:id="821"/>
      <w:bookmarkEnd w:id="822"/>
      <w:bookmarkEnd w:id="823"/>
      <w:bookmarkEnd w:id="824"/>
    </w:p>
    <w:p w14:paraId="1AB9DACD">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重新招标后，仍出现本章第 8.1 条规定情形之一的，属于必须审批的水利水电工程建设项目，经行政监督部门批准后不再进行招标。</w:t>
      </w:r>
    </w:p>
    <w:p w14:paraId="714A4B78">
      <w:pPr>
        <w:pStyle w:val="3"/>
        <w:keepNext w:val="0"/>
        <w:keepLines w:val="0"/>
        <w:pageBreakBefore w:val="0"/>
        <w:kinsoku/>
        <w:wordWrap/>
        <w:overflowPunct/>
        <w:topLinePunct w:val="0"/>
        <w:bidi w:val="0"/>
        <w:spacing w:before="360" w:after="240" w:line="400" w:lineRule="exact"/>
        <w:textAlignment w:val="auto"/>
        <w:rPr>
          <w:rFonts w:hint="eastAsia" w:ascii="宋体" w:hAnsi="宋体"/>
          <w:color w:val="auto"/>
          <w:lang w:eastAsia="zh-CN"/>
        </w:rPr>
      </w:pPr>
      <w:bookmarkStart w:id="825" w:name="_Toc1889844229"/>
      <w:bookmarkStart w:id="826" w:name="_Toc21122982"/>
      <w:bookmarkStart w:id="827" w:name="_Toc890975773"/>
      <w:bookmarkStart w:id="828" w:name="_Toc1171488840"/>
      <w:bookmarkStart w:id="829" w:name="_Toc30668"/>
      <w:bookmarkStart w:id="830" w:name="_Toc398748789"/>
      <w:bookmarkStart w:id="831" w:name="_Toc11015"/>
      <w:bookmarkStart w:id="832" w:name="_Toc1384603237"/>
      <w:bookmarkStart w:id="833" w:name="_Toc2121877053"/>
      <w:bookmarkStart w:id="834" w:name="_Toc60067147"/>
      <w:bookmarkStart w:id="835" w:name="_Toc1144139899"/>
      <w:r>
        <w:rPr>
          <w:rFonts w:hint="eastAsia" w:ascii="宋体" w:hAnsi="宋体"/>
          <w:color w:val="auto"/>
          <w:lang w:eastAsia="zh-CN"/>
        </w:rPr>
        <w:t>9．纪律和监督</w:t>
      </w:r>
      <w:bookmarkEnd w:id="825"/>
      <w:bookmarkEnd w:id="826"/>
      <w:bookmarkEnd w:id="827"/>
      <w:bookmarkEnd w:id="828"/>
      <w:bookmarkEnd w:id="829"/>
      <w:bookmarkEnd w:id="830"/>
      <w:bookmarkEnd w:id="831"/>
      <w:bookmarkEnd w:id="832"/>
      <w:bookmarkEnd w:id="833"/>
      <w:bookmarkEnd w:id="834"/>
      <w:bookmarkEnd w:id="835"/>
    </w:p>
    <w:p w14:paraId="1E1A6EC3">
      <w:pPr>
        <w:pStyle w:val="4"/>
        <w:keepNext w:val="0"/>
        <w:keepLines w:val="0"/>
        <w:pageBreakBefore w:val="0"/>
        <w:kinsoku/>
        <w:wordWrap/>
        <w:overflowPunct/>
        <w:topLinePunct w:val="0"/>
        <w:bidi w:val="0"/>
        <w:spacing w:line="400" w:lineRule="exact"/>
        <w:textAlignment w:val="auto"/>
        <w:rPr>
          <w:b w:val="0"/>
          <w:color w:val="auto"/>
          <w:lang w:eastAsia="zh-CN"/>
        </w:rPr>
      </w:pPr>
      <w:bookmarkStart w:id="836" w:name="_Toc745706146"/>
      <w:bookmarkStart w:id="837" w:name="_Toc1777265071"/>
      <w:bookmarkStart w:id="838" w:name="_Toc1822542736"/>
      <w:bookmarkStart w:id="839" w:name="_Toc994009312"/>
      <w:bookmarkStart w:id="840" w:name="_Toc351690352"/>
      <w:bookmarkStart w:id="841" w:name="_Toc2081094851"/>
      <w:bookmarkStart w:id="842" w:name="_Toc9573"/>
      <w:bookmarkStart w:id="843" w:name="_Toc2099864200"/>
      <w:bookmarkStart w:id="844" w:name="_Toc366190497"/>
      <w:bookmarkStart w:id="845" w:name="_Toc29965"/>
      <w:bookmarkStart w:id="846" w:name="_Toc1359926087"/>
      <w:r>
        <w:rPr>
          <w:rFonts w:hint="eastAsia"/>
          <w:b w:val="0"/>
          <w:color w:val="auto"/>
          <w:lang w:eastAsia="zh-CN"/>
        </w:rPr>
        <w:t>9.1 对招标人的纪律要求</w:t>
      </w:r>
      <w:bookmarkEnd w:id="836"/>
      <w:bookmarkEnd w:id="837"/>
      <w:bookmarkEnd w:id="838"/>
      <w:bookmarkEnd w:id="839"/>
      <w:bookmarkEnd w:id="840"/>
      <w:bookmarkEnd w:id="841"/>
      <w:bookmarkEnd w:id="842"/>
      <w:bookmarkEnd w:id="843"/>
      <w:bookmarkEnd w:id="844"/>
      <w:bookmarkEnd w:id="845"/>
      <w:bookmarkEnd w:id="846"/>
    </w:p>
    <w:p w14:paraId="0B955A17">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招标人不得泄漏招标投标活动中应当保密的情况和资料，不得与投标人串通损害国家利益、社会公共利益或者他人合法权益。</w:t>
      </w:r>
    </w:p>
    <w:p w14:paraId="61C8929B">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下列行为视为招标人与投标人串通投标：</w:t>
      </w:r>
    </w:p>
    <w:p w14:paraId="2686D2EA">
      <w:pPr>
        <w:pStyle w:val="11"/>
        <w:keepNext w:val="0"/>
        <w:keepLines w:val="0"/>
        <w:pageBreakBefore w:val="0"/>
        <w:kinsoku/>
        <w:wordWrap/>
        <w:overflowPunct/>
        <w:topLinePunct w:val="0"/>
        <w:bidi w:val="0"/>
        <w:spacing w:line="400" w:lineRule="exact"/>
        <w:ind w:firstLine="210" w:firstLineChars="100"/>
        <w:textAlignment w:val="auto"/>
        <w:rPr>
          <w:rFonts w:hint="eastAsia" w:ascii="宋体" w:hAnsi="宋体"/>
          <w:color w:val="auto"/>
          <w:lang w:eastAsia="zh-CN"/>
        </w:rPr>
      </w:pPr>
      <w:r>
        <w:rPr>
          <w:rFonts w:hint="eastAsia" w:ascii="宋体" w:hAnsi="宋体"/>
          <w:color w:val="auto"/>
          <w:lang w:eastAsia="zh-CN"/>
        </w:rPr>
        <w:t>（1）招标人在开标前开启投标文件，并将投标情况告知其它投标人，或者协助投标人撤换投标文件，更改报价；</w:t>
      </w:r>
    </w:p>
    <w:p w14:paraId="2C2AD457">
      <w:pPr>
        <w:pStyle w:val="11"/>
        <w:keepNext w:val="0"/>
        <w:keepLines w:val="0"/>
        <w:pageBreakBefore w:val="0"/>
        <w:kinsoku/>
        <w:wordWrap/>
        <w:overflowPunct/>
        <w:topLinePunct w:val="0"/>
        <w:bidi w:val="0"/>
        <w:spacing w:line="400" w:lineRule="exact"/>
        <w:ind w:firstLine="210" w:firstLineChars="100"/>
        <w:textAlignment w:val="auto"/>
        <w:rPr>
          <w:rFonts w:hint="eastAsia" w:ascii="宋体" w:hAnsi="宋体"/>
          <w:color w:val="auto"/>
          <w:lang w:eastAsia="zh-CN"/>
        </w:rPr>
      </w:pPr>
      <w:r>
        <w:rPr>
          <w:rFonts w:hint="eastAsia" w:ascii="宋体" w:hAnsi="宋体"/>
          <w:color w:val="auto"/>
          <w:lang w:eastAsia="zh-CN"/>
        </w:rPr>
        <w:t>（2）招标人向投标人泄露标底；</w:t>
      </w:r>
    </w:p>
    <w:p w14:paraId="4151661C">
      <w:pPr>
        <w:keepNext w:val="0"/>
        <w:keepLines w:val="0"/>
        <w:pageBreakBefore w:val="0"/>
        <w:kinsoku/>
        <w:wordWrap/>
        <w:overflowPunct/>
        <w:topLinePunct w:val="0"/>
        <w:bidi w:val="0"/>
        <w:spacing w:line="400" w:lineRule="exact"/>
        <w:ind w:firstLine="630" w:firstLineChars="300"/>
        <w:textAlignment w:val="auto"/>
        <w:rPr>
          <w:rFonts w:hint="eastAsia" w:ascii="宋体" w:hAnsi="宋体"/>
          <w:color w:val="auto"/>
          <w:lang w:eastAsia="zh-CN"/>
        </w:rPr>
      </w:pPr>
      <w:r>
        <w:rPr>
          <w:rFonts w:hint="eastAsia" w:ascii="宋体" w:hAnsi="宋体"/>
          <w:color w:val="auto"/>
          <w:lang w:eastAsia="zh-CN"/>
        </w:rPr>
        <w:t>（3）招标人与投标人商定，投标时压低或抬高标价，中标后再给投标人或招标人额外补偿；</w:t>
      </w:r>
    </w:p>
    <w:p w14:paraId="309A3A4F">
      <w:pPr>
        <w:pStyle w:val="11"/>
        <w:keepNext w:val="0"/>
        <w:keepLines w:val="0"/>
        <w:pageBreakBefore w:val="0"/>
        <w:kinsoku/>
        <w:wordWrap/>
        <w:overflowPunct/>
        <w:topLinePunct w:val="0"/>
        <w:bidi w:val="0"/>
        <w:spacing w:line="400" w:lineRule="exact"/>
        <w:ind w:left="0" w:leftChars="0" w:firstLine="630" w:firstLineChars="300"/>
        <w:textAlignment w:val="auto"/>
        <w:rPr>
          <w:rFonts w:hint="eastAsia" w:ascii="宋体" w:hAnsi="宋体"/>
          <w:color w:val="auto"/>
          <w:lang w:eastAsia="zh-CN"/>
        </w:rPr>
      </w:pPr>
      <w:r>
        <w:rPr>
          <w:rFonts w:hint="eastAsia" w:ascii="宋体" w:hAnsi="宋体"/>
          <w:color w:val="auto"/>
          <w:lang w:eastAsia="zh-CN"/>
        </w:rPr>
        <w:t>（4）招标人预先内定中标人；</w:t>
      </w:r>
    </w:p>
    <w:p w14:paraId="790F96B7">
      <w:pPr>
        <w:pStyle w:val="11"/>
        <w:keepNext w:val="0"/>
        <w:keepLines w:val="0"/>
        <w:pageBreakBefore w:val="0"/>
        <w:kinsoku/>
        <w:wordWrap/>
        <w:overflowPunct/>
        <w:topLinePunct w:val="0"/>
        <w:bidi w:val="0"/>
        <w:spacing w:line="400" w:lineRule="exact"/>
        <w:ind w:left="0" w:leftChars="0" w:firstLine="630" w:firstLineChars="300"/>
        <w:textAlignment w:val="auto"/>
        <w:rPr>
          <w:rFonts w:hint="eastAsia" w:ascii="宋体" w:hAnsi="宋体"/>
          <w:color w:val="auto"/>
          <w:lang w:eastAsia="zh-CN"/>
        </w:rPr>
      </w:pPr>
      <w:r>
        <w:rPr>
          <w:rFonts w:hint="eastAsia" w:ascii="宋体" w:hAnsi="宋体"/>
          <w:color w:val="auto"/>
          <w:lang w:eastAsia="zh-CN"/>
        </w:rPr>
        <w:t>（5）不同投标单位在参与同一项目的投标中，开标系统中出现IP地址相同的情况；</w:t>
      </w:r>
    </w:p>
    <w:p w14:paraId="6AB3E6FD">
      <w:pPr>
        <w:pStyle w:val="11"/>
        <w:keepNext w:val="0"/>
        <w:keepLines w:val="0"/>
        <w:pageBreakBefore w:val="0"/>
        <w:tabs>
          <w:tab w:val="left" w:pos="0"/>
        </w:tabs>
        <w:kinsoku/>
        <w:wordWrap/>
        <w:overflowPunct/>
        <w:topLinePunct w:val="0"/>
        <w:bidi w:val="0"/>
        <w:spacing w:line="400" w:lineRule="exact"/>
        <w:ind w:left="0" w:leftChars="0" w:firstLine="567" w:firstLineChars="270"/>
        <w:textAlignment w:val="auto"/>
        <w:rPr>
          <w:rFonts w:hint="eastAsia" w:ascii="宋体" w:hAnsi="宋体"/>
          <w:color w:val="auto"/>
          <w:lang w:eastAsia="zh-CN"/>
        </w:rPr>
      </w:pPr>
      <w:r>
        <w:rPr>
          <w:rFonts w:hint="eastAsia" w:ascii="宋体" w:hAnsi="宋体"/>
          <w:color w:val="auto"/>
          <w:lang w:eastAsia="zh-CN"/>
        </w:rPr>
        <w:t>（6）其它串通投标行为。</w:t>
      </w:r>
    </w:p>
    <w:p w14:paraId="015BB775">
      <w:pPr>
        <w:pStyle w:val="4"/>
        <w:keepNext w:val="0"/>
        <w:keepLines w:val="0"/>
        <w:pageBreakBefore w:val="0"/>
        <w:kinsoku/>
        <w:wordWrap/>
        <w:overflowPunct/>
        <w:topLinePunct w:val="0"/>
        <w:bidi w:val="0"/>
        <w:spacing w:line="400" w:lineRule="exact"/>
        <w:textAlignment w:val="auto"/>
        <w:rPr>
          <w:b w:val="0"/>
          <w:color w:val="auto"/>
          <w:lang w:eastAsia="zh-CN"/>
        </w:rPr>
      </w:pPr>
      <w:bookmarkStart w:id="847" w:name="_Toc1966863806"/>
      <w:bookmarkStart w:id="848" w:name="_Toc899721624"/>
      <w:bookmarkStart w:id="849" w:name="_Toc1186460772"/>
      <w:bookmarkStart w:id="850" w:name="_Toc1446172912"/>
      <w:bookmarkStart w:id="851" w:name="_Toc260736600"/>
      <w:bookmarkStart w:id="852" w:name="_Toc391685099"/>
      <w:bookmarkStart w:id="853" w:name="_Toc15179"/>
      <w:bookmarkStart w:id="854" w:name="_Toc926737778"/>
      <w:bookmarkStart w:id="855" w:name="_Toc17672"/>
      <w:bookmarkStart w:id="856" w:name="_Toc14646917"/>
      <w:bookmarkStart w:id="857" w:name="_Toc766762531"/>
      <w:r>
        <w:rPr>
          <w:rFonts w:hint="eastAsia"/>
          <w:b w:val="0"/>
          <w:color w:val="auto"/>
          <w:lang w:eastAsia="zh-CN"/>
        </w:rPr>
        <w:t>9.2 对投标人的纪律要求</w:t>
      </w:r>
      <w:bookmarkEnd w:id="847"/>
      <w:bookmarkEnd w:id="848"/>
      <w:bookmarkEnd w:id="849"/>
      <w:bookmarkEnd w:id="850"/>
      <w:bookmarkEnd w:id="851"/>
      <w:bookmarkEnd w:id="852"/>
      <w:bookmarkEnd w:id="853"/>
      <w:bookmarkEnd w:id="854"/>
      <w:bookmarkEnd w:id="855"/>
      <w:bookmarkEnd w:id="856"/>
      <w:bookmarkEnd w:id="857"/>
    </w:p>
    <w:p w14:paraId="50B14812">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投标人不得相互串通投标或者与招标人串通投标，不得向招标人或者评标委员会成员行贿谋取中标，不得以他人名义投标或者以其他方式弄虚作假骗取中标；投标人不得以任何方式干扰、影响评标工作。</w:t>
      </w:r>
    </w:p>
    <w:p w14:paraId="1FBB057F">
      <w:pPr>
        <w:keepNext w:val="0"/>
        <w:keepLines w:val="0"/>
        <w:pageBreakBefore w:val="0"/>
        <w:kinsoku/>
        <w:wordWrap/>
        <w:overflowPunct/>
        <w:topLinePunct w:val="0"/>
        <w:bidi w:val="0"/>
        <w:spacing w:line="400" w:lineRule="exact"/>
        <w:ind w:firstLine="420"/>
        <w:textAlignment w:val="auto"/>
        <w:outlineLvl w:val="3"/>
        <w:rPr>
          <w:color w:val="auto"/>
          <w:lang w:eastAsia="zh-CN"/>
        </w:rPr>
      </w:pPr>
      <w:bookmarkStart w:id="858" w:name="_Toc32257"/>
      <w:bookmarkStart w:id="859" w:name="_Toc21952"/>
      <w:r>
        <w:rPr>
          <w:rFonts w:hint="eastAsia"/>
          <w:color w:val="auto"/>
          <w:lang w:eastAsia="zh-CN"/>
        </w:rPr>
        <w:t>9.2.1 下列行为视为以他人名义投标：</w:t>
      </w:r>
      <w:bookmarkEnd w:id="858"/>
      <w:bookmarkEnd w:id="859"/>
    </w:p>
    <w:p w14:paraId="2021DF66">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（1）投标人挂靠其他单位；</w:t>
      </w:r>
    </w:p>
    <w:p w14:paraId="750641D6">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（2）投标人从其它单位通过转让或租借的方式获取资格或资质证书；</w:t>
      </w:r>
    </w:p>
    <w:p w14:paraId="45BBE63F">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（3）由其它单位及法定代表人在自己编制的投标文件上加盖印章或签字；</w:t>
      </w:r>
    </w:p>
    <w:p w14:paraId="2DD8A5E1">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（4）法律法规规定的其它情形。</w:t>
      </w:r>
    </w:p>
    <w:p w14:paraId="3765B608">
      <w:pPr>
        <w:keepNext w:val="0"/>
        <w:keepLines w:val="0"/>
        <w:pageBreakBefore w:val="0"/>
        <w:kinsoku/>
        <w:wordWrap/>
        <w:overflowPunct/>
        <w:topLinePunct w:val="0"/>
        <w:bidi w:val="0"/>
        <w:spacing w:line="400" w:lineRule="exact"/>
        <w:ind w:firstLine="420"/>
        <w:textAlignment w:val="auto"/>
        <w:outlineLvl w:val="3"/>
        <w:rPr>
          <w:color w:val="auto"/>
          <w:lang w:eastAsia="zh-CN"/>
        </w:rPr>
      </w:pPr>
      <w:bookmarkStart w:id="860" w:name="_Toc26248"/>
      <w:bookmarkStart w:id="861" w:name="_Toc2371"/>
      <w:r>
        <w:rPr>
          <w:rFonts w:hint="eastAsia"/>
          <w:color w:val="auto"/>
          <w:lang w:eastAsia="zh-CN"/>
        </w:rPr>
        <w:t>9.2.2 下列行为，视为允许他人以本单位名义承揽工程</w:t>
      </w:r>
      <w:bookmarkEnd w:id="860"/>
      <w:bookmarkEnd w:id="861"/>
    </w:p>
    <w:p w14:paraId="7DA6FCB9">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（1）投标人的法定代表人的委托代理人不是投标人本单位人员；</w:t>
      </w:r>
    </w:p>
    <w:p w14:paraId="20AE0F35">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（2）投标人拟在担任本项目的项目负责人或主要设计人员等不是本单位人员；</w:t>
      </w:r>
    </w:p>
    <w:p w14:paraId="259077BF">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（3）通过出租、出借资质证书或者收取管理费等方式允许他人以本单位名义承接工程；</w:t>
      </w:r>
    </w:p>
    <w:p w14:paraId="5EBA2EB5">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（4）投标保证金非投标单位银行基本账户转出，或虽由投标单位银行基本账户转出，但先由非投标单位人员将投标保证金存入投标单位或有关个人账户，或以其他方式抵押的；</w:t>
      </w:r>
    </w:p>
    <w:p w14:paraId="02B1FA24">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（5）项目资金未实行项目资金专户分账管理或独立核算制度的；财务管理人员（财务主管和出纳）非本单位人员，或项目资金的使用未经项目经理本人签字、审批的；</w:t>
      </w:r>
    </w:p>
    <w:p w14:paraId="704F8FA0">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（6）中标后，实际由他人履行职责且他人非本单位人员的（项目负责人换为非本单位人员，或其他主要设计人员有 2 个及以上换为非本单位人员）；</w:t>
      </w:r>
    </w:p>
    <w:p w14:paraId="56EC75F1">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（7）法律法规规定的其它情形。</w:t>
      </w:r>
    </w:p>
    <w:p w14:paraId="21273FAD">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上述条件中，投标人本单位人员，必须同时满足以下条件：</w:t>
      </w:r>
    </w:p>
    <w:p w14:paraId="46A41363">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（１）聘任合同必须由投标人单位与之签订，项目负责人的聘任合同投标前已执行合同一年以上；</w:t>
      </w:r>
    </w:p>
    <w:p w14:paraId="623AC149">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（２）与投标人单位有合法的工资关系，且投标前已连续支付工资一年以上；</w:t>
      </w:r>
    </w:p>
    <w:p w14:paraId="3EFDA325">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（３）投标人单位为其办理社会保险关系，政府人事或社保管理部门出具的有效证明其为本单位人员身份的文件。</w:t>
      </w:r>
    </w:p>
    <w:p w14:paraId="566DDE0F">
      <w:pPr>
        <w:keepNext w:val="0"/>
        <w:keepLines w:val="0"/>
        <w:pageBreakBefore w:val="0"/>
        <w:kinsoku/>
        <w:wordWrap/>
        <w:overflowPunct/>
        <w:topLinePunct w:val="0"/>
        <w:bidi w:val="0"/>
        <w:spacing w:line="400" w:lineRule="exact"/>
        <w:ind w:firstLine="420"/>
        <w:textAlignment w:val="auto"/>
        <w:outlineLvl w:val="3"/>
        <w:rPr>
          <w:color w:val="auto"/>
          <w:lang w:eastAsia="zh-CN"/>
        </w:rPr>
      </w:pPr>
      <w:bookmarkStart w:id="862" w:name="_Toc10334"/>
      <w:bookmarkStart w:id="863" w:name="_Toc18121"/>
      <w:r>
        <w:rPr>
          <w:rFonts w:hint="eastAsia"/>
          <w:color w:val="auto"/>
          <w:lang w:eastAsia="zh-CN"/>
        </w:rPr>
        <w:t>9.2.3 下列行为均视为投标人串通投标：</w:t>
      </w:r>
      <w:bookmarkEnd w:id="862"/>
      <w:bookmarkEnd w:id="863"/>
    </w:p>
    <w:p w14:paraId="1C7AA295">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（1） 投标人串通投标报价：</w:t>
      </w:r>
    </w:p>
    <w:p w14:paraId="5CCA335A">
      <w:pPr>
        <w:keepNext w:val="0"/>
        <w:keepLines w:val="0"/>
        <w:pageBreakBefore w:val="0"/>
        <w:kinsoku/>
        <w:wordWrap/>
        <w:overflowPunct/>
        <w:topLinePunct w:val="0"/>
        <w:bidi w:val="0"/>
        <w:spacing w:line="400" w:lineRule="exact"/>
        <w:ind w:firstLine="630" w:firstLineChars="300"/>
        <w:textAlignment w:val="auto"/>
        <w:rPr>
          <w:color w:val="auto"/>
          <w:lang w:eastAsia="zh-CN"/>
        </w:rPr>
      </w:pPr>
      <w:r>
        <w:rPr>
          <w:rFonts w:hint="eastAsia"/>
          <w:color w:val="auto"/>
          <w:lang w:eastAsia="zh-CN"/>
        </w:rPr>
        <w:t>1） 投标人之间相互约定抬高或压低投标报价；</w:t>
      </w:r>
    </w:p>
    <w:p w14:paraId="13C7EC89">
      <w:pPr>
        <w:keepNext w:val="0"/>
        <w:keepLines w:val="0"/>
        <w:pageBreakBefore w:val="0"/>
        <w:kinsoku/>
        <w:wordWrap/>
        <w:overflowPunct/>
        <w:topLinePunct w:val="0"/>
        <w:bidi w:val="0"/>
        <w:spacing w:line="400" w:lineRule="exact"/>
        <w:ind w:firstLine="630" w:firstLineChars="300"/>
        <w:textAlignment w:val="auto"/>
        <w:rPr>
          <w:color w:val="auto"/>
          <w:lang w:eastAsia="zh-CN"/>
        </w:rPr>
      </w:pPr>
      <w:r>
        <w:rPr>
          <w:rFonts w:hint="eastAsia"/>
          <w:color w:val="auto"/>
          <w:lang w:eastAsia="zh-CN"/>
        </w:rPr>
        <w:t>2） 投标人之间相互约定，在招标项目中分别以高、中、低价位报价；</w:t>
      </w:r>
    </w:p>
    <w:p w14:paraId="5228373E">
      <w:pPr>
        <w:keepNext w:val="0"/>
        <w:keepLines w:val="0"/>
        <w:pageBreakBefore w:val="0"/>
        <w:kinsoku/>
        <w:wordWrap/>
        <w:overflowPunct/>
        <w:topLinePunct w:val="0"/>
        <w:bidi w:val="0"/>
        <w:spacing w:line="400" w:lineRule="exact"/>
        <w:ind w:firstLine="630" w:firstLineChars="300"/>
        <w:textAlignment w:val="auto"/>
        <w:rPr>
          <w:color w:val="auto"/>
          <w:lang w:eastAsia="zh-CN"/>
        </w:rPr>
      </w:pPr>
      <w:r>
        <w:rPr>
          <w:rFonts w:hint="eastAsia"/>
          <w:color w:val="auto"/>
          <w:lang w:eastAsia="zh-CN"/>
        </w:rPr>
        <w:t>3） 投标人之间先进行内部竞价，内定中标人，然后再参加投标；</w:t>
      </w:r>
    </w:p>
    <w:p w14:paraId="6091AAE1">
      <w:pPr>
        <w:keepNext w:val="0"/>
        <w:keepLines w:val="0"/>
        <w:pageBreakBefore w:val="0"/>
        <w:kinsoku/>
        <w:wordWrap/>
        <w:overflowPunct/>
        <w:topLinePunct w:val="0"/>
        <w:bidi w:val="0"/>
        <w:spacing w:line="400" w:lineRule="exact"/>
        <w:ind w:firstLine="630" w:firstLineChars="300"/>
        <w:textAlignment w:val="auto"/>
        <w:rPr>
          <w:color w:val="auto"/>
          <w:lang w:eastAsia="zh-CN"/>
        </w:rPr>
      </w:pPr>
      <w:r>
        <w:rPr>
          <w:rFonts w:hint="eastAsia"/>
          <w:color w:val="auto"/>
          <w:lang w:eastAsia="zh-CN"/>
        </w:rPr>
        <w:t>4） 不同投标人的投标报价或报价组成异常一致的；</w:t>
      </w:r>
    </w:p>
    <w:p w14:paraId="0CACDE0C">
      <w:pPr>
        <w:keepNext w:val="0"/>
        <w:keepLines w:val="0"/>
        <w:pageBreakBefore w:val="0"/>
        <w:kinsoku/>
        <w:wordWrap/>
        <w:overflowPunct/>
        <w:topLinePunct w:val="0"/>
        <w:bidi w:val="0"/>
        <w:spacing w:line="400" w:lineRule="exact"/>
        <w:ind w:firstLine="630" w:firstLineChars="300"/>
        <w:textAlignment w:val="auto"/>
        <w:rPr>
          <w:color w:val="auto"/>
          <w:lang w:eastAsia="zh-CN"/>
        </w:rPr>
      </w:pPr>
      <w:r>
        <w:rPr>
          <w:rFonts w:hint="eastAsia"/>
          <w:color w:val="auto"/>
          <w:lang w:eastAsia="zh-CN"/>
        </w:rPr>
        <w:t>5） 投标人之间其它串通投标报价的行为。</w:t>
      </w:r>
    </w:p>
    <w:p w14:paraId="6E7D2B26">
      <w:pPr>
        <w:keepNext w:val="0"/>
        <w:keepLines w:val="0"/>
        <w:pageBreakBefore w:val="0"/>
        <w:kinsoku/>
        <w:wordWrap/>
        <w:overflowPunct/>
        <w:topLinePunct w:val="0"/>
        <w:bidi w:val="0"/>
        <w:spacing w:line="400" w:lineRule="exact"/>
        <w:ind w:firstLine="210" w:firstLineChars="100"/>
        <w:textAlignment w:val="auto"/>
        <w:rPr>
          <w:color w:val="auto"/>
          <w:lang w:eastAsia="zh-CN"/>
        </w:rPr>
      </w:pPr>
      <w:r>
        <w:rPr>
          <w:rFonts w:hint="eastAsia"/>
          <w:color w:val="auto"/>
          <w:lang w:eastAsia="zh-CN"/>
        </w:rPr>
        <w:t>（2）不同投标人投标文件的编制人或审核人为同一人或同一单位人员的；</w:t>
      </w:r>
    </w:p>
    <w:p w14:paraId="5F3E6407">
      <w:pPr>
        <w:keepNext w:val="0"/>
        <w:keepLines w:val="0"/>
        <w:pageBreakBefore w:val="0"/>
        <w:kinsoku/>
        <w:wordWrap/>
        <w:overflowPunct/>
        <w:topLinePunct w:val="0"/>
        <w:bidi w:val="0"/>
        <w:spacing w:line="400" w:lineRule="exact"/>
        <w:ind w:firstLine="199" w:firstLineChars="95"/>
        <w:textAlignment w:val="auto"/>
        <w:rPr>
          <w:color w:val="auto"/>
          <w:lang w:eastAsia="zh-CN"/>
        </w:rPr>
      </w:pPr>
      <w:r>
        <w:rPr>
          <w:rFonts w:hint="eastAsia"/>
          <w:color w:val="auto"/>
          <w:lang w:eastAsia="zh-CN"/>
        </w:rPr>
        <w:t>（3）不同投标人投标文件的授权签署人为同一人或同一单位人员的；</w:t>
      </w:r>
    </w:p>
    <w:p w14:paraId="62ED5CD9">
      <w:pPr>
        <w:keepNext w:val="0"/>
        <w:keepLines w:val="0"/>
        <w:pageBreakBefore w:val="0"/>
        <w:kinsoku/>
        <w:wordWrap/>
        <w:overflowPunct/>
        <w:topLinePunct w:val="0"/>
        <w:bidi w:val="0"/>
        <w:spacing w:line="400" w:lineRule="exact"/>
        <w:ind w:firstLine="199" w:firstLineChars="95"/>
        <w:textAlignment w:val="auto"/>
        <w:rPr>
          <w:color w:val="auto"/>
          <w:lang w:eastAsia="zh-CN"/>
        </w:rPr>
      </w:pPr>
      <w:r>
        <w:rPr>
          <w:rFonts w:hint="eastAsia"/>
          <w:color w:val="auto"/>
          <w:lang w:eastAsia="zh-CN"/>
        </w:rPr>
        <w:t>（4）不同投标人委托同一人办理投标事宜的；</w:t>
      </w:r>
    </w:p>
    <w:p w14:paraId="43C07435">
      <w:pPr>
        <w:keepNext w:val="0"/>
        <w:keepLines w:val="0"/>
        <w:pageBreakBefore w:val="0"/>
        <w:kinsoku/>
        <w:wordWrap/>
        <w:overflowPunct/>
        <w:topLinePunct w:val="0"/>
        <w:bidi w:val="0"/>
        <w:spacing w:line="400" w:lineRule="exact"/>
        <w:ind w:firstLine="199" w:firstLineChars="95"/>
        <w:textAlignment w:val="auto"/>
        <w:rPr>
          <w:color w:val="auto"/>
          <w:lang w:eastAsia="zh-CN"/>
        </w:rPr>
      </w:pPr>
      <w:r>
        <w:rPr>
          <w:rFonts w:hint="eastAsia"/>
          <w:color w:val="auto"/>
          <w:lang w:eastAsia="zh-CN"/>
        </w:rPr>
        <w:t>（5）不同投标人使用同一单位的资金缴纳投标保证金的；</w:t>
      </w:r>
    </w:p>
    <w:p w14:paraId="590ED32A">
      <w:pPr>
        <w:keepNext w:val="0"/>
        <w:keepLines w:val="0"/>
        <w:pageBreakBefore w:val="0"/>
        <w:kinsoku/>
        <w:wordWrap/>
        <w:overflowPunct/>
        <w:topLinePunct w:val="0"/>
        <w:bidi w:val="0"/>
        <w:spacing w:line="400" w:lineRule="exact"/>
        <w:ind w:firstLine="199" w:firstLineChars="95"/>
        <w:textAlignment w:val="auto"/>
        <w:rPr>
          <w:color w:val="auto"/>
          <w:lang w:eastAsia="zh-CN"/>
        </w:rPr>
      </w:pPr>
      <w:r>
        <w:rPr>
          <w:rFonts w:hint="eastAsia"/>
          <w:color w:val="auto"/>
          <w:lang w:eastAsia="zh-CN"/>
        </w:rPr>
        <w:t>（6）不同投标人的投标文件载明的项目设计班子成员出现相同人员的；</w:t>
      </w:r>
    </w:p>
    <w:p w14:paraId="47589B3C">
      <w:pPr>
        <w:keepNext w:val="0"/>
        <w:keepLines w:val="0"/>
        <w:pageBreakBefore w:val="0"/>
        <w:kinsoku/>
        <w:wordWrap/>
        <w:overflowPunct/>
        <w:topLinePunct w:val="0"/>
        <w:bidi w:val="0"/>
        <w:spacing w:line="400" w:lineRule="exact"/>
        <w:ind w:firstLine="199" w:firstLineChars="95"/>
        <w:textAlignment w:val="auto"/>
        <w:rPr>
          <w:color w:val="auto"/>
          <w:lang w:eastAsia="zh-CN"/>
        </w:rPr>
      </w:pPr>
      <w:r>
        <w:rPr>
          <w:rFonts w:hint="eastAsia"/>
          <w:color w:val="auto"/>
          <w:lang w:eastAsia="zh-CN"/>
        </w:rPr>
        <w:t>（7）不同投标人的投标文件内容存在非正常一致的；</w:t>
      </w:r>
    </w:p>
    <w:p w14:paraId="3EA85F85">
      <w:pPr>
        <w:keepNext w:val="0"/>
        <w:keepLines w:val="0"/>
        <w:pageBreakBefore w:val="0"/>
        <w:kinsoku/>
        <w:wordWrap/>
        <w:overflowPunct/>
        <w:topLinePunct w:val="0"/>
        <w:bidi w:val="0"/>
        <w:spacing w:line="400" w:lineRule="exact"/>
        <w:ind w:firstLine="199" w:firstLineChars="95"/>
        <w:textAlignment w:val="auto"/>
        <w:rPr>
          <w:color w:val="auto"/>
          <w:lang w:eastAsia="zh-CN"/>
        </w:rPr>
      </w:pPr>
      <w:r>
        <w:rPr>
          <w:rFonts w:hint="eastAsia"/>
          <w:color w:val="auto"/>
          <w:lang w:eastAsia="zh-CN"/>
        </w:rPr>
        <w:t>（8）不同投标人的设计方案中专门针对本工程的内容基本雷同的；</w:t>
      </w:r>
    </w:p>
    <w:p w14:paraId="5B988849">
      <w:pPr>
        <w:keepNext w:val="0"/>
        <w:keepLines w:val="0"/>
        <w:pageBreakBefore w:val="0"/>
        <w:kinsoku/>
        <w:wordWrap/>
        <w:overflowPunct/>
        <w:topLinePunct w:val="0"/>
        <w:bidi w:val="0"/>
        <w:spacing w:line="400" w:lineRule="exact"/>
        <w:ind w:firstLine="199" w:firstLineChars="95"/>
        <w:textAlignment w:val="auto"/>
        <w:rPr>
          <w:color w:val="auto"/>
          <w:lang w:eastAsia="zh-CN"/>
        </w:rPr>
      </w:pPr>
      <w:r>
        <w:rPr>
          <w:rFonts w:hint="eastAsia"/>
          <w:color w:val="auto"/>
          <w:lang w:eastAsia="zh-CN"/>
        </w:rPr>
        <w:t>（9）不同投标人的投标文件出现评标委员会认为不应当雷同的情况的；</w:t>
      </w:r>
    </w:p>
    <w:p w14:paraId="0FB77B5E">
      <w:pPr>
        <w:keepNext w:val="0"/>
        <w:keepLines w:val="0"/>
        <w:pageBreakBefore w:val="0"/>
        <w:kinsoku/>
        <w:wordWrap/>
        <w:overflowPunct/>
        <w:topLinePunct w:val="0"/>
        <w:bidi w:val="0"/>
        <w:spacing w:line="400" w:lineRule="exact"/>
        <w:ind w:firstLine="199" w:firstLineChars="95"/>
        <w:textAlignment w:val="auto"/>
        <w:rPr>
          <w:color w:val="auto"/>
          <w:lang w:eastAsia="zh-CN"/>
        </w:rPr>
      </w:pPr>
      <w:r>
        <w:rPr>
          <w:rFonts w:hint="eastAsia"/>
          <w:color w:val="auto"/>
          <w:lang w:eastAsia="zh-CN"/>
        </w:rPr>
        <w:t>（10）法律法规规章规定的其他围标串标行为。</w:t>
      </w:r>
    </w:p>
    <w:p w14:paraId="4424F279">
      <w:pPr>
        <w:pStyle w:val="4"/>
        <w:keepNext w:val="0"/>
        <w:keepLines w:val="0"/>
        <w:pageBreakBefore w:val="0"/>
        <w:kinsoku/>
        <w:wordWrap/>
        <w:overflowPunct/>
        <w:topLinePunct w:val="0"/>
        <w:bidi w:val="0"/>
        <w:spacing w:line="400" w:lineRule="exact"/>
        <w:textAlignment w:val="auto"/>
        <w:rPr>
          <w:b w:val="0"/>
          <w:color w:val="auto"/>
          <w:lang w:eastAsia="zh-CN"/>
        </w:rPr>
      </w:pPr>
      <w:bookmarkStart w:id="864" w:name="_Toc252998111"/>
      <w:bookmarkStart w:id="865" w:name="_Toc681209238"/>
      <w:bookmarkStart w:id="866" w:name="_Toc9210"/>
      <w:bookmarkStart w:id="867" w:name="_Toc1649617919"/>
      <w:bookmarkStart w:id="868" w:name="_Toc1934273667"/>
      <w:bookmarkStart w:id="869" w:name="_Toc934051757"/>
      <w:bookmarkStart w:id="870" w:name="_Toc32154"/>
      <w:bookmarkStart w:id="871" w:name="_Toc343476557"/>
      <w:bookmarkStart w:id="872" w:name="_Toc2112386899"/>
      <w:bookmarkStart w:id="873" w:name="_Toc1642489368"/>
      <w:bookmarkStart w:id="874" w:name="_Toc1703072834"/>
      <w:r>
        <w:rPr>
          <w:rFonts w:hint="eastAsia"/>
          <w:b w:val="0"/>
          <w:color w:val="auto"/>
          <w:lang w:eastAsia="zh-CN"/>
        </w:rPr>
        <w:t>9.3 对评标委员会成员的纪律要求</w:t>
      </w:r>
      <w:bookmarkEnd w:id="864"/>
      <w:bookmarkEnd w:id="865"/>
      <w:bookmarkEnd w:id="866"/>
      <w:bookmarkEnd w:id="867"/>
      <w:bookmarkEnd w:id="868"/>
      <w:bookmarkEnd w:id="869"/>
      <w:bookmarkEnd w:id="870"/>
      <w:bookmarkEnd w:id="871"/>
      <w:bookmarkEnd w:id="872"/>
      <w:bookmarkEnd w:id="873"/>
      <w:bookmarkEnd w:id="874"/>
    </w:p>
    <w:p w14:paraId="0598FEFE">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w:t>
      </w:r>
      <w:r>
        <w:rPr>
          <w:color w:val="auto"/>
          <w:lang w:eastAsia="zh-CN"/>
        </w:rPr>
        <w:t>“</w:t>
      </w:r>
      <w:r>
        <w:rPr>
          <w:rFonts w:hint="eastAsia"/>
          <w:color w:val="auto"/>
          <w:lang w:eastAsia="zh-CN"/>
        </w:rPr>
        <w:t>评标办法</w:t>
      </w:r>
      <w:r>
        <w:rPr>
          <w:color w:val="auto"/>
          <w:lang w:eastAsia="zh-CN"/>
        </w:rPr>
        <w:t>”</w:t>
      </w:r>
      <w:r>
        <w:rPr>
          <w:rFonts w:hint="eastAsia"/>
          <w:color w:val="auto"/>
          <w:lang w:eastAsia="zh-CN"/>
        </w:rPr>
        <w:t>没有规定的评审因素和标准进行评标。</w:t>
      </w:r>
    </w:p>
    <w:p w14:paraId="03BB2FB3">
      <w:pPr>
        <w:pStyle w:val="4"/>
        <w:keepNext w:val="0"/>
        <w:keepLines w:val="0"/>
        <w:pageBreakBefore w:val="0"/>
        <w:kinsoku/>
        <w:wordWrap/>
        <w:overflowPunct/>
        <w:topLinePunct w:val="0"/>
        <w:bidi w:val="0"/>
        <w:spacing w:line="400" w:lineRule="exact"/>
        <w:textAlignment w:val="auto"/>
        <w:rPr>
          <w:b w:val="0"/>
          <w:color w:val="auto"/>
          <w:lang w:eastAsia="zh-CN"/>
        </w:rPr>
      </w:pPr>
      <w:bookmarkStart w:id="875" w:name="_Toc1215791462"/>
      <w:bookmarkStart w:id="876" w:name="_Toc12619"/>
      <w:bookmarkStart w:id="877" w:name="_Toc2012025991"/>
      <w:bookmarkStart w:id="878" w:name="_Toc1073861892"/>
      <w:bookmarkStart w:id="879" w:name="_Toc105794567"/>
      <w:bookmarkStart w:id="880" w:name="_Toc618"/>
      <w:bookmarkStart w:id="881" w:name="_Toc1708677806"/>
      <w:bookmarkStart w:id="882" w:name="_Toc886813485"/>
      <w:bookmarkStart w:id="883" w:name="_Toc140657055"/>
      <w:bookmarkStart w:id="884" w:name="_Toc1272311915"/>
      <w:bookmarkStart w:id="885" w:name="_Toc1646150351"/>
      <w:r>
        <w:rPr>
          <w:rFonts w:hint="eastAsia"/>
          <w:b w:val="0"/>
          <w:color w:val="auto"/>
          <w:lang w:eastAsia="zh-CN"/>
        </w:rPr>
        <w:t>9.4 对与评标活动有关的工作人员的纪律要求</w:t>
      </w:r>
      <w:bookmarkEnd w:id="875"/>
      <w:bookmarkEnd w:id="876"/>
      <w:bookmarkEnd w:id="877"/>
      <w:bookmarkEnd w:id="878"/>
      <w:bookmarkEnd w:id="879"/>
      <w:bookmarkEnd w:id="880"/>
      <w:bookmarkEnd w:id="881"/>
      <w:bookmarkEnd w:id="882"/>
      <w:bookmarkEnd w:id="883"/>
      <w:bookmarkEnd w:id="884"/>
      <w:bookmarkEnd w:id="885"/>
    </w:p>
    <w:p w14:paraId="7C31950F">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27CA914E">
      <w:pPr>
        <w:pStyle w:val="4"/>
        <w:keepNext w:val="0"/>
        <w:keepLines w:val="0"/>
        <w:pageBreakBefore w:val="0"/>
        <w:kinsoku/>
        <w:wordWrap/>
        <w:overflowPunct/>
        <w:topLinePunct w:val="0"/>
        <w:bidi w:val="0"/>
        <w:spacing w:line="400" w:lineRule="exact"/>
        <w:textAlignment w:val="auto"/>
        <w:rPr>
          <w:b w:val="0"/>
          <w:color w:val="auto"/>
          <w:lang w:eastAsia="zh-CN"/>
        </w:rPr>
      </w:pPr>
      <w:bookmarkStart w:id="886" w:name="_Toc784015957"/>
      <w:bookmarkStart w:id="887" w:name="_Toc1415573629"/>
      <w:bookmarkStart w:id="888" w:name="_Toc704230202"/>
      <w:bookmarkStart w:id="889" w:name="_Toc410769036"/>
      <w:bookmarkStart w:id="890" w:name="_Toc958773099"/>
      <w:bookmarkStart w:id="891" w:name="_Toc10267"/>
      <w:bookmarkStart w:id="892" w:name="_Toc1354471494"/>
      <w:bookmarkStart w:id="893" w:name="_Toc18837"/>
      <w:bookmarkStart w:id="894" w:name="_Toc1381749067"/>
      <w:bookmarkStart w:id="895" w:name="_Toc294516290"/>
      <w:bookmarkStart w:id="896" w:name="_Toc1869349046"/>
      <w:r>
        <w:rPr>
          <w:rFonts w:hint="eastAsia"/>
          <w:b w:val="0"/>
          <w:color w:val="auto"/>
          <w:lang w:eastAsia="zh-CN"/>
        </w:rPr>
        <w:t>9.5 投诉</w:t>
      </w:r>
      <w:bookmarkEnd w:id="886"/>
      <w:bookmarkEnd w:id="887"/>
      <w:bookmarkEnd w:id="888"/>
      <w:bookmarkEnd w:id="889"/>
      <w:bookmarkEnd w:id="890"/>
      <w:bookmarkEnd w:id="891"/>
      <w:bookmarkEnd w:id="892"/>
      <w:bookmarkEnd w:id="893"/>
      <w:bookmarkEnd w:id="894"/>
      <w:bookmarkEnd w:id="895"/>
      <w:bookmarkEnd w:id="896"/>
    </w:p>
    <w:p w14:paraId="75EA82DF">
      <w:pPr>
        <w:keepNext w:val="0"/>
        <w:keepLines w:val="0"/>
        <w:pageBreakBefore w:val="0"/>
        <w:kinsoku/>
        <w:wordWrap/>
        <w:overflowPunct/>
        <w:topLinePunct w:val="0"/>
        <w:bidi w:val="0"/>
        <w:spacing w:line="400" w:lineRule="exact"/>
        <w:ind w:firstLine="420"/>
        <w:textAlignment w:val="auto"/>
        <w:rPr>
          <w:color w:val="auto"/>
          <w:lang w:eastAsia="zh-CN"/>
        </w:rPr>
      </w:pPr>
      <w:r>
        <w:rPr>
          <w:rFonts w:hint="eastAsia"/>
          <w:color w:val="auto"/>
          <w:lang w:eastAsia="zh-CN"/>
        </w:rPr>
        <w:t>投标人或者其他利害关系人认为招标投标活动不符合法律、行政法规规定的，可以自知道或者应当知道之日起 10 日内向有关行政监督部门投诉，其中对招标文件、开标和评标结果提出投诉的，应当按照《招标投标法实施条例》的规定先向招标人提出异议。</w:t>
      </w:r>
    </w:p>
    <w:p w14:paraId="01B66998">
      <w:pPr>
        <w:pStyle w:val="3"/>
        <w:keepNext w:val="0"/>
        <w:keepLines w:val="0"/>
        <w:pageBreakBefore w:val="0"/>
        <w:kinsoku/>
        <w:wordWrap/>
        <w:overflowPunct/>
        <w:topLinePunct w:val="0"/>
        <w:bidi w:val="0"/>
        <w:spacing w:before="360" w:after="240" w:line="400" w:lineRule="exact"/>
        <w:textAlignment w:val="auto"/>
        <w:rPr>
          <w:color w:val="auto"/>
          <w:lang w:eastAsia="zh-CN"/>
        </w:rPr>
      </w:pPr>
      <w:bookmarkStart w:id="897" w:name="_Toc580859945"/>
      <w:bookmarkStart w:id="898" w:name="_Toc1805783591"/>
      <w:bookmarkStart w:id="899" w:name="_Toc949715319"/>
      <w:bookmarkStart w:id="900" w:name="_Toc1990239769"/>
      <w:bookmarkStart w:id="901" w:name="_Toc1286468337"/>
      <w:bookmarkStart w:id="902" w:name="_Toc493820118"/>
      <w:bookmarkStart w:id="903" w:name="_Toc213086662"/>
      <w:bookmarkStart w:id="904" w:name="_Toc1932001465"/>
      <w:bookmarkStart w:id="905" w:name="_Toc32531"/>
      <w:bookmarkStart w:id="906" w:name="_Toc4016"/>
      <w:bookmarkStart w:id="907" w:name="_Toc6597528"/>
      <w:r>
        <w:rPr>
          <w:rFonts w:hint="eastAsia"/>
          <w:color w:val="auto"/>
          <w:lang w:eastAsia="zh-CN"/>
        </w:rPr>
        <w:t>10. 需要补充的其他内容</w:t>
      </w:r>
      <w:bookmarkEnd w:id="897"/>
      <w:bookmarkEnd w:id="898"/>
      <w:bookmarkEnd w:id="899"/>
      <w:bookmarkEnd w:id="900"/>
      <w:bookmarkEnd w:id="901"/>
      <w:bookmarkEnd w:id="902"/>
      <w:bookmarkEnd w:id="903"/>
      <w:bookmarkEnd w:id="904"/>
      <w:bookmarkEnd w:id="905"/>
      <w:bookmarkEnd w:id="906"/>
      <w:bookmarkEnd w:id="907"/>
    </w:p>
    <w:bookmarkEnd w:id="800"/>
    <w:bookmarkEnd w:id="801"/>
    <w:bookmarkEnd w:id="802"/>
    <w:p w14:paraId="2EA771AF">
      <w:pPr>
        <w:pStyle w:val="4"/>
        <w:keepNext w:val="0"/>
        <w:keepLines w:val="0"/>
        <w:pageBreakBefore w:val="0"/>
        <w:kinsoku/>
        <w:wordWrap/>
        <w:overflowPunct/>
        <w:topLinePunct w:val="0"/>
        <w:bidi w:val="0"/>
        <w:spacing w:line="400" w:lineRule="exact"/>
        <w:textAlignment w:val="auto"/>
        <w:rPr>
          <w:rFonts w:hint="eastAsia" w:ascii="宋体" w:hAnsi="宋体"/>
          <w:color w:val="auto"/>
          <w:lang w:eastAsia="zh-CN"/>
        </w:rPr>
      </w:pPr>
      <w:bookmarkStart w:id="908" w:name="_bookmark78"/>
      <w:bookmarkEnd w:id="908"/>
      <w:bookmarkStart w:id="909" w:name="_bookmark79"/>
      <w:bookmarkEnd w:id="909"/>
      <w:bookmarkStart w:id="910" w:name="_Toc1273735106"/>
      <w:bookmarkStart w:id="911" w:name="_Toc21821"/>
      <w:bookmarkStart w:id="912" w:name="_Toc495486281"/>
      <w:bookmarkStart w:id="913" w:name="_Toc1128167881"/>
      <w:bookmarkStart w:id="914" w:name="_Toc16607"/>
      <w:bookmarkStart w:id="915" w:name="_Toc25834576"/>
      <w:bookmarkStart w:id="916" w:name="_Toc1457812674"/>
      <w:bookmarkStart w:id="917" w:name="_Toc1625373930"/>
      <w:bookmarkStart w:id="918" w:name="_Toc494315173"/>
      <w:bookmarkStart w:id="919" w:name="_Toc1370377694"/>
      <w:bookmarkStart w:id="920" w:name="_Toc491089701"/>
      <w:bookmarkStart w:id="921" w:name="_Toc1031779684"/>
      <w:bookmarkStart w:id="922" w:name="_Toc527988930"/>
      <w:bookmarkStart w:id="923" w:name="_Toc524890086"/>
      <w:bookmarkStart w:id="924" w:name="_Toc637749812"/>
      <w:bookmarkStart w:id="925" w:name="_Toc30690"/>
      <w:bookmarkStart w:id="926" w:name="_Toc2528"/>
      <w:r>
        <w:rPr>
          <w:rFonts w:hint="eastAsia" w:ascii="宋体" w:hAnsi="宋体"/>
          <w:color w:val="auto"/>
          <w:lang w:eastAsia="zh-CN"/>
        </w:rPr>
        <w:t>10.</w:t>
      </w:r>
      <w:r>
        <w:rPr>
          <w:rFonts w:ascii="宋体" w:hAnsi="宋体"/>
          <w:color w:val="auto"/>
          <w:lang w:eastAsia="zh-CN"/>
        </w:rPr>
        <w:t>1</w:t>
      </w:r>
      <w:r>
        <w:rPr>
          <w:rFonts w:hint="eastAsia" w:ascii="宋体" w:hAnsi="宋体"/>
          <w:color w:val="auto"/>
          <w:lang w:eastAsia="zh-CN"/>
        </w:rPr>
        <w:t xml:space="preserve"> </w:t>
      </w:r>
      <w:r>
        <w:rPr>
          <w:rFonts w:hint="eastAsia"/>
          <w:color w:val="auto"/>
          <w:lang w:eastAsia="zh-CN"/>
        </w:rPr>
        <w:t>中标价确定原则</w:t>
      </w:r>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p>
    <w:p w14:paraId="1577474C">
      <w:pPr>
        <w:pStyle w:val="11"/>
        <w:keepNext w:val="0"/>
        <w:keepLines w:val="0"/>
        <w:pageBreakBefore w:val="0"/>
        <w:kinsoku/>
        <w:wordWrap/>
        <w:overflowPunct/>
        <w:topLinePunct w:val="0"/>
        <w:bidi w:val="0"/>
        <w:spacing w:after="0" w:line="400" w:lineRule="exact"/>
        <w:ind w:left="0" w:leftChars="0" w:firstLine="420"/>
        <w:jc w:val="both"/>
        <w:textAlignment w:val="auto"/>
        <w:rPr>
          <w:rFonts w:hint="eastAsia" w:ascii="宋体" w:hAnsi="宋体"/>
          <w:color w:val="auto"/>
          <w:lang w:eastAsia="zh-CN"/>
        </w:rPr>
      </w:pPr>
      <w:r>
        <w:rPr>
          <w:rFonts w:hint="eastAsia"/>
          <w:color w:val="auto"/>
          <w:lang w:eastAsia="zh-CN"/>
        </w:rPr>
        <w:t>中标价确定原则</w:t>
      </w:r>
      <w:r>
        <w:rPr>
          <w:rFonts w:hint="eastAsia" w:ascii="宋体" w:hAnsi="宋体"/>
          <w:color w:val="auto"/>
          <w:lang w:eastAsia="zh-CN"/>
        </w:rPr>
        <w:t>：见投标人须知前附表。</w:t>
      </w:r>
    </w:p>
    <w:p w14:paraId="6DEDB02C">
      <w:pPr>
        <w:pStyle w:val="4"/>
        <w:keepNext w:val="0"/>
        <w:keepLines w:val="0"/>
        <w:pageBreakBefore w:val="0"/>
        <w:kinsoku/>
        <w:wordWrap/>
        <w:overflowPunct/>
        <w:topLinePunct w:val="0"/>
        <w:bidi w:val="0"/>
        <w:spacing w:line="400" w:lineRule="exact"/>
        <w:textAlignment w:val="auto"/>
        <w:rPr>
          <w:rFonts w:hint="eastAsia" w:ascii="宋体" w:hAnsi="宋体"/>
          <w:color w:val="auto"/>
          <w:lang w:eastAsia="zh-CN"/>
        </w:rPr>
      </w:pPr>
      <w:bookmarkStart w:id="927" w:name="_Toc387753565"/>
      <w:bookmarkStart w:id="928" w:name="_Toc31034771"/>
      <w:bookmarkStart w:id="929" w:name="_Toc1117563373"/>
      <w:bookmarkStart w:id="930" w:name="_Toc304060742"/>
      <w:bookmarkStart w:id="931" w:name="_Toc15594"/>
      <w:bookmarkStart w:id="932" w:name="_Toc500845699"/>
      <w:bookmarkStart w:id="933" w:name="_Toc1497413959"/>
      <w:bookmarkStart w:id="934" w:name="_Toc31890"/>
      <w:bookmarkStart w:id="935" w:name="_Toc527988931"/>
      <w:bookmarkStart w:id="936" w:name="_Toc387755345"/>
      <w:bookmarkStart w:id="937" w:name="_Toc229100426"/>
      <w:bookmarkStart w:id="938" w:name="_Toc637705174"/>
      <w:bookmarkStart w:id="939" w:name="_Toc1445002098"/>
      <w:bookmarkStart w:id="940" w:name="_Toc1068406569"/>
      <w:r>
        <w:rPr>
          <w:rFonts w:hint="eastAsia" w:ascii="宋体" w:hAnsi="宋体"/>
          <w:color w:val="auto"/>
          <w:lang w:eastAsia="zh-CN"/>
        </w:rPr>
        <w:t>10.</w:t>
      </w:r>
      <w:r>
        <w:rPr>
          <w:rFonts w:ascii="宋体" w:hAnsi="宋体"/>
          <w:color w:val="auto"/>
          <w:lang w:eastAsia="zh-CN"/>
        </w:rPr>
        <w:t>2</w:t>
      </w:r>
      <w:r>
        <w:rPr>
          <w:rFonts w:hint="eastAsia" w:ascii="宋体" w:hAnsi="宋体"/>
          <w:color w:val="auto"/>
          <w:lang w:eastAsia="zh-CN"/>
        </w:rPr>
        <w:t xml:space="preserve"> </w:t>
      </w:r>
      <w:r>
        <w:rPr>
          <w:rFonts w:hint="eastAsia"/>
          <w:color w:val="auto"/>
          <w:lang w:eastAsia="zh-CN"/>
        </w:rPr>
        <w:t>根据招标项目情况需要补充的其他内容</w:t>
      </w:r>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p>
    <w:p w14:paraId="0D79EAEE">
      <w:pPr>
        <w:pStyle w:val="11"/>
        <w:keepNext w:val="0"/>
        <w:keepLines w:val="0"/>
        <w:pageBreakBefore w:val="0"/>
        <w:kinsoku/>
        <w:wordWrap/>
        <w:overflowPunct/>
        <w:topLinePunct w:val="0"/>
        <w:bidi w:val="0"/>
        <w:spacing w:after="0" w:line="400" w:lineRule="exact"/>
        <w:ind w:left="0" w:leftChars="0" w:firstLine="420"/>
        <w:jc w:val="both"/>
        <w:textAlignment w:val="auto"/>
        <w:rPr>
          <w:rFonts w:hint="eastAsia" w:ascii="宋体" w:hAnsi="宋体"/>
          <w:color w:val="auto"/>
          <w:lang w:eastAsia="zh-CN"/>
        </w:rPr>
      </w:pPr>
      <w:r>
        <w:rPr>
          <w:rFonts w:hint="eastAsia"/>
          <w:color w:val="auto"/>
          <w:lang w:eastAsia="zh-CN"/>
        </w:rPr>
        <w:t>根据招标项目情况需要补充的其他内容：</w:t>
      </w:r>
      <w:r>
        <w:rPr>
          <w:rFonts w:hint="eastAsia" w:ascii="宋体" w:hAnsi="宋体"/>
          <w:color w:val="auto"/>
          <w:lang w:eastAsia="zh-CN"/>
        </w:rPr>
        <w:t>：见投标人须知前附表。</w:t>
      </w:r>
      <w:bookmarkStart w:id="941" w:name="_Toc527988932"/>
    </w:p>
    <w:p w14:paraId="26FDBBB6">
      <w:pPr>
        <w:pStyle w:val="4"/>
        <w:keepNext w:val="0"/>
        <w:keepLines w:val="0"/>
        <w:pageBreakBefore w:val="0"/>
        <w:kinsoku/>
        <w:wordWrap/>
        <w:overflowPunct/>
        <w:topLinePunct w:val="0"/>
        <w:bidi w:val="0"/>
        <w:spacing w:line="400" w:lineRule="exact"/>
        <w:textAlignment w:val="auto"/>
        <w:rPr>
          <w:color w:val="auto"/>
          <w:lang w:eastAsia="zh-CN"/>
        </w:rPr>
      </w:pPr>
      <w:bookmarkStart w:id="942" w:name="_Toc1703"/>
      <w:bookmarkStart w:id="943" w:name="_Toc1586721618"/>
      <w:bookmarkStart w:id="944" w:name="_Toc652662867"/>
      <w:bookmarkStart w:id="945" w:name="_Toc124675774"/>
      <w:bookmarkStart w:id="946" w:name="_Toc7452"/>
      <w:bookmarkStart w:id="947" w:name="_Toc863428691"/>
      <w:bookmarkStart w:id="948" w:name="_Toc1269109176"/>
      <w:bookmarkStart w:id="949" w:name="_Toc770266768"/>
      <w:bookmarkStart w:id="950" w:name="_Toc151816110"/>
      <w:bookmarkStart w:id="951" w:name="_Toc1239246481"/>
      <w:bookmarkStart w:id="952" w:name="_Toc2061873593"/>
      <w:r>
        <w:rPr>
          <w:rFonts w:hint="eastAsia"/>
          <w:color w:val="auto"/>
          <w:lang w:eastAsia="zh-CN"/>
        </w:rPr>
        <w:t>1</w:t>
      </w:r>
      <w:r>
        <w:rPr>
          <w:color w:val="auto"/>
          <w:lang w:eastAsia="zh-CN"/>
        </w:rPr>
        <w:t xml:space="preserve">0.3 </w:t>
      </w:r>
      <w:bookmarkEnd w:id="941"/>
      <w:bookmarkStart w:id="953" w:name="_Toc527988933"/>
      <w:r>
        <w:rPr>
          <w:rFonts w:hint="eastAsia"/>
          <w:color w:val="auto"/>
          <w:lang w:eastAsia="zh-CN"/>
        </w:rPr>
        <w:t>其他要求</w:t>
      </w:r>
      <w:bookmarkEnd w:id="942"/>
      <w:bookmarkEnd w:id="943"/>
      <w:bookmarkEnd w:id="944"/>
      <w:bookmarkEnd w:id="945"/>
      <w:bookmarkEnd w:id="946"/>
      <w:bookmarkEnd w:id="947"/>
      <w:bookmarkEnd w:id="948"/>
      <w:bookmarkEnd w:id="949"/>
      <w:bookmarkEnd w:id="950"/>
      <w:bookmarkEnd w:id="951"/>
      <w:bookmarkEnd w:id="952"/>
      <w:r>
        <w:rPr>
          <w:rFonts w:hint="eastAsia"/>
          <w:color w:val="auto"/>
          <w:lang w:eastAsia="zh-CN"/>
        </w:rPr>
        <w:t xml:space="preserve">  </w:t>
      </w:r>
      <w:bookmarkEnd w:id="953"/>
      <w:r>
        <w:rPr>
          <w:rFonts w:hint="eastAsia"/>
          <w:color w:val="auto"/>
          <w:lang w:eastAsia="zh-CN"/>
        </w:rPr>
        <w:t xml:space="preserve"> </w:t>
      </w:r>
    </w:p>
    <w:p w14:paraId="4F1AFA85">
      <w:pPr>
        <w:pStyle w:val="11"/>
        <w:keepNext w:val="0"/>
        <w:keepLines w:val="0"/>
        <w:pageBreakBefore w:val="0"/>
        <w:kinsoku/>
        <w:wordWrap/>
        <w:overflowPunct/>
        <w:topLinePunct w:val="0"/>
        <w:bidi w:val="0"/>
        <w:spacing w:after="0" w:line="400" w:lineRule="exact"/>
        <w:ind w:left="0" w:leftChars="0" w:firstLine="420"/>
        <w:jc w:val="both"/>
        <w:textAlignment w:val="auto"/>
        <w:rPr>
          <w:rFonts w:hint="eastAsia" w:ascii="宋体" w:hAnsi="宋体"/>
          <w:color w:val="auto"/>
          <w:lang w:eastAsia="zh-CN"/>
        </w:rPr>
      </w:pPr>
      <w:r>
        <w:rPr>
          <w:rFonts w:hint="eastAsia" w:ascii="宋体" w:hAnsi="宋体"/>
          <w:color w:val="auto"/>
          <w:lang w:eastAsia="zh-CN"/>
        </w:rPr>
        <w:t>其他要求：见投标人须知前附表。</w:t>
      </w:r>
    </w:p>
    <w:p w14:paraId="0FCC025B">
      <w:pPr>
        <w:pStyle w:val="11"/>
        <w:ind w:left="0" w:leftChars="0" w:firstLine="0" w:firstLineChars="0"/>
        <w:rPr>
          <w:color w:val="auto"/>
          <w:sz w:val="28"/>
          <w:szCs w:val="28"/>
          <w:lang w:eastAsia="zh-CN"/>
        </w:rPr>
      </w:pPr>
      <w:r>
        <w:rPr>
          <w:rFonts w:hint="eastAsia"/>
          <w:color w:val="auto"/>
          <w:lang w:eastAsia="zh-CN"/>
        </w:rPr>
        <w:br w:type="page"/>
      </w:r>
      <w:bookmarkStart w:id="954" w:name="_Toc531359485"/>
      <w:r>
        <w:rPr>
          <w:rFonts w:hint="eastAsia"/>
          <w:color w:val="auto"/>
          <w:sz w:val="28"/>
          <w:szCs w:val="28"/>
          <w:lang w:eastAsia="zh-CN"/>
        </w:rPr>
        <w:t>附件一 招标文件澄清申请函</w:t>
      </w:r>
    </w:p>
    <w:p w14:paraId="109F47BE">
      <w:pPr>
        <w:ind w:firstLine="560"/>
        <w:jc w:val="center"/>
        <w:rPr>
          <w:color w:val="auto"/>
          <w:sz w:val="28"/>
          <w:szCs w:val="28"/>
          <w:lang w:eastAsia="zh-CN"/>
        </w:rPr>
      </w:pPr>
      <w:r>
        <w:rPr>
          <w:rFonts w:hint="eastAsia"/>
          <w:color w:val="auto"/>
          <w:sz w:val="28"/>
          <w:szCs w:val="28"/>
          <w:lang w:eastAsia="zh-CN"/>
        </w:rPr>
        <w:t>招标文件澄清申请函</w:t>
      </w:r>
    </w:p>
    <w:p w14:paraId="53B63BDC">
      <w:pPr>
        <w:spacing w:line="480" w:lineRule="auto"/>
        <w:ind w:firstLine="420"/>
        <w:jc w:val="center"/>
        <w:rPr>
          <w:color w:val="auto"/>
          <w:szCs w:val="21"/>
          <w:lang w:eastAsia="zh-CN"/>
        </w:rPr>
      </w:pPr>
      <w:bookmarkStart w:id="955" w:name="_Toc164611078"/>
      <w:bookmarkStart w:id="956" w:name="_Toc164779032"/>
      <w:bookmarkStart w:id="957" w:name="_Toc164608191"/>
      <w:bookmarkStart w:id="958" w:name="_Toc164610128"/>
      <w:r>
        <w:rPr>
          <w:rFonts w:hint="eastAsia"/>
          <w:color w:val="auto"/>
          <w:szCs w:val="21"/>
          <w:lang w:eastAsia="zh-CN"/>
        </w:rPr>
        <w:t>编号：</w:t>
      </w:r>
      <w:bookmarkEnd w:id="955"/>
      <w:bookmarkEnd w:id="956"/>
      <w:bookmarkEnd w:id="957"/>
      <w:bookmarkEnd w:id="958"/>
    </w:p>
    <w:p w14:paraId="0B103C34">
      <w:pPr>
        <w:spacing w:line="480" w:lineRule="auto"/>
        <w:ind w:firstLine="420"/>
        <w:rPr>
          <w:color w:val="auto"/>
          <w:szCs w:val="21"/>
          <w:lang w:eastAsia="zh-CN"/>
        </w:rPr>
      </w:pPr>
      <w:r>
        <w:rPr>
          <w:rFonts w:hint="eastAsia"/>
          <w:color w:val="auto"/>
          <w:szCs w:val="21"/>
          <w:u w:val="single"/>
          <w:lang w:eastAsia="zh-CN"/>
        </w:rPr>
        <w:t xml:space="preserve">                               </w:t>
      </w:r>
      <w:bookmarkStart w:id="959" w:name="_Toc164611079"/>
      <w:bookmarkStart w:id="960" w:name="_Toc164608192"/>
      <w:bookmarkStart w:id="961" w:name="_Toc164779033"/>
      <w:bookmarkStart w:id="962" w:name="_Toc164610129"/>
      <w:r>
        <w:rPr>
          <w:rFonts w:hint="eastAsia"/>
          <w:color w:val="auto"/>
          <w:szCs w:val="21"/>
          <w:lang w:eastAsia="zh-CN"/>
        </w:rPr>
        <w:t>（招标人名称）:</w:t>
      </w:r>
      <w:bookmarkEnd w:id="959"/>
      <w:bookmarkEnd w:id="960"/>
      <w:bookmarkEnd w:id="961"/>
      <w:bookmarkEnd w:id="962"/>
    </w:p>
    <w:p w14:paraId="4D1B5CCF">
      <w:pPr>
        <w:spacing w:line="480" w:lineRule="auto"/>
        <w:ind w:firstLine="840" w:firstLineChars="400"/>
        <w:rPr>
          <w:color w:val="auto"/>
          <w:szCs w:val="21"/>
          <w:lang w:eastAsia="zh-CN"/>
        </w:rPr>
      </w:pPr>
      <w:bookmarkStart w:id="963" w:name="_Toc164610130"/>
      <w:bookmarkStart w:id="964" w:name="_Toc164608193"/>
      <w:bookmarkStart w:id="965" w:name="_Toc164779034"/>
      <w:bookmarkStart w:id="966" w:name="_Toc164611080"/>
      <w:r>
        <w:rPr>
          <w:rFonts w:hint="eastAsia"/>
          <w:color w:val="auto"/>
          <w:szCs w:val="21"/>
          <w:lang w:eastAsia="zh-CN"/>
        </w:rPr>
        <w:t xml:space="preserve">经过仔细阅读 </w:t>
      </w:r>
      <w:r>
        <w:rPr>
          <w:rFonts w:hint="eastAsia"/>
          <w:color w:val="auto"/>
          <w:szCs w:val="21"/>
          <w:u w:val="single"/>
          <w:lang w:eastAsia="zh-CN"/>
        </w:rPr>
        <w:t xml:space="preserve">    （项目名称）                      </w:t>
      </w:r>
      <w:r>
        <w:rPr>
          <w:rFonts w:hint="eastAsia"/>
          <w:color w:val="auto"/>
          <w:szCs w:val="21"/>
          <w:lang w:eastAsia="zh-CN"/>
        </w:rPr>
        <w:t xml:space="preserve"> 招标文件后，我方申请对以下问题予以澄清：</w:t>
      </w:r>
      <w:bookmarkEnd w:id="963"/>
      <w:bookmarkEnd w:id="964"/>
      <w:bookmarkEnd w:id="965"/>
      <w:bookmarkEnd w:id="966"/>
      <w:bookmarkStart w:id="967" w:name="_Toc164610131"/>
      <w:bookmarkStart w:id="968" w:name="_Toc164779035"/>
      <w:bookmarkStart w:id="969" w:name="_Toc164611081"/>
      <w:bookmarkStart w:id="970" w:name="_Toc164608194"/>
    </w:p>
    <w:p w14:paraId="289F6EEC">
      <w:pPr>
        <w:spacing w:line="480" w:lineRule="auto"/>
        <w:ind w:firstLine="840" w:firstLineChars="400"/>
        <w:rPr>
          <w:color w:val="auto"/>
          <w:szCs w:val="21"/>
          <w:lang w:eastAsia="zh-CN"/>
        </w:rPr>
      </w:pPr>
      <w:r>
        <w:rPr>
          <w:rFonts w:hint="eastAsia"/>
          <w:color w:val="auto"/>
          <w:szCs w:val="21"/>
          <w:lang w:eastAsia="zh-CN"/>
        </w:rPr>
        <w:t>1、</w:t>
      </w:r>
      <w:bookmarkEnd w:id="967"/>
      <w:bookmarkEnd w:id="968"/>
      <w:bookmarkEnd w:id="969"/>
      <w:bookmarkEnd w:id="970"/>
    </w:p>
    <w:p w14:paraId="6BC1DFD7">
      <w:pPr>
        <w:spacing w:line="480" w:lineRule="auto"/>
        <w:ind w:firstLine="840" w:firstLineChars="400"/>
        <w:rPr>
          <w:color w:val="auto"/>
          <w:szCs w:val="21"/>
          <w:lang w:eastAsia="zh-CN"/>
        </w:rPr>
      </w:pPr>
      <w:bookmarkStart w:id="971" w:name="_Toc164610132"/>
      <w:bookmarkStart w:id="972" w:name="_Toc164611082"/>
      <w:bookmarkStart w:id="973" w:name="_Toc164608195"/>
      <w:bookmarkStart w:id="974" w:name="_Toc164779036"/>
      <w:r>
        <w:rPr>
          <w:rFonts w:hint="eastAsia"/>
          <w:color w:val="auto"/>
          <w:szCs w:val="21"/>
          <w:lang w:eastAsia="zh-CN"/>
        </w:rPr>
        <w:t>2、</w:t>
      </w:r>
      <w:bookmarkEnd w:id="971"/>
      <w:bookmarkEnd w:id="972"/>
      <w:bookmarkEnd w:id="973"/>
      <w:bookmarkEnd w:id="974"/>
    </w:p>
    <w:p w14:paraId="0E1FE208">
      <w:pPr>
        <w:spacing w:line="480" w:lineRule="auto"/>
        <w:ind w:firstLine="420"/>
        <w:rPr>
          <w:color w:val="auto"/>
          <w:szCs w:val="21"/>
          <w:lang w:eastAsia="zh-CN"/>
        </w:rPr>
      </w:pPr>
      <w:bookmarkStart w:id="975" w:name="_Toc164610133"/>
      <w:bookmarkStart w:id="976" w:name="_Toc164779037"/>
      <w:bookmarkStart w:id="977" w:name="_Toc164608196"/>
      <w:bookmarkStart w:id="978" w:name="_Toc164611083"/>
      <w:r>
        <w:rPr>
          <w:rFonts w:hint="eastAsia"/>
          <w:color w:val="auto"/>
          <w:szCs w:val="21"/>
          <w:lang w:eastAsia="zh-CN"/>
        </w:rPr>
        <w:t>……</w:t>
      </w:r>
      <w:bookmarkEnd w:id="975"/>
      <w:bookmarkEnd w:id="976"/>
      <w:bookmarkEnd w:id="977"/>
      <w:bookmarkEnd w:id="978"/>
    </w:p>
    <w:p w14:paraId="226026A4">
      <w:pPr>
        <w:spacing w:line="480" w:lineRule="auto"/>
        <w:ind w:firstLine="420"/>
        <w:jc w:val="right"/>
        <w:rPr>
          <w:color w:val="auto"/>
          <w:szCs w:val="21"/>
          <w:lang w:eastAsia="zh-CN"/>
        </w:rPr>
      </w:pPr>
      <w:bookmarkStart w:id="979" w:name="_Toc164779038"/>
      <w:bookmarkStart w:id="980" w:name="_Toc164611084"/>
      <w:bookmarkStart w:id="981" w:name="_Toc164610134"/>
      <w:bookmarkStart w:id="982" w:name="_Toc164608197"/>
      <w:r>
        <w:rPr>
          <w:rFonts w:hint="eastAsia"/>
          <w:color w:val="auto"/>
          <w:szCs w:val="21"/>
          <w:lang w:eastAsia="zh-CN"/>
        </w:rPr>
        <w:t>投标人：</w:t>
      </w:r>
      <w:r>
        <w:rPr>
          <w:rFonts w:hint="eastAsia"/>
          <w:color w:val="auto"/>
          <w:szCs w:val="21"/>
          <w:u w:val="single"/>
          <w:lang w:eastAsia="zh-CN"/>
        </w:rPr>
        <w:t xml:space="preserve">                            </w:t>
      </w:r>
      <w:r>
        <w:rPr>
          <w:rFonts w:hint="eastAsia"/>
          <w:color w:val="auto"/>
          <w:szCs w:val="21"/>
          <w:lang w:eastAsia="zh-CN"/>
        </w:rPr>
        <w:t>（盖单位章）</w:t>
      </w:r>
      <w:bookmarkEnd w:id="979"/>
      <w:bookmarkEnd w:id="980"/>
      <w:bookmarkEnd w:id="981"/>
      <w:bookmarkEnd w:id="982"/>
    </w:p>
    <w:p w14:paraId="44076F75">
      <w:pPr>
        <w:spacing w:line="480" w:lineRule="auto"/>
        <w:ind w:firstLine="420"/>
        <w:jc w:val="right"/>
        <w:rPr>
          <w:color w:val="auto"/>
          <w:szCs w:val="21"/>
          <w:lang w:eastAsia="zh-CN"/>
        </w:rPr>
      </w:pPr>
    </w:p>
    <w:p w14:paraId="48F23110">
      <w:pPr>
        <w:spacing w:line="480" w:lineRule="auto"/>
        <w:ind w:firstLine="420"/>
        <w:jc w:val="right"/>
        <w:rPr>
          <w:color w:val="auto"/>
          <w:szCs w:val="21"/>
          <w:lang w:eastAsia="zh-CN"/>
        </w:rPr>
      </w:pPr>
      <w:r>
        <w:rPr>
          <w:rFonts w:hint="eastAsia"/>
          <w:color w:val="auto"/>
          <w:szCs w:val="21"/>
          <w:u w:val="single"/>
          <w:lang w:eastAsia="zh-CN"/>
        </w:rPr>
        <w:t xml:space="preserve">                     </w:t>
      </w:r>
      <w:bookmarkStart w:id="983" w:name="_Toc164611085"/>
      <w:bookmarkStart w:id="984" w:name="_Toc164608198"/>
      <w:bookmarkStart w:id="985" w:name="_Toc164610135"/>
      <w:bookmarkStart w:id="986" w:name="_Toc164779039"/>
      <w:r>
        <w:rPr>
          <w:rFonts w:hint="eastAsia"/>
          <w:color w:val="auto"/>
          <w:szCs w:val="21"/>
          <w:lang w:eastAsia="zh-CN"/>
        </w:rPr>
        <w:t>年</w:t>
      </w:r>
      <w:r>
        <w:rPr>
          <w:rFonts w:hint="eastAsia"/>
          <w:color w:val="auto"/>
          <w:szCs w:val="21"/>
          <w:u w:val="single"/>
          <w:lang w:eastAsia="zh-CN"/>
        </w:rPr>
        <w:t xml:space="preserve">                  </w:t>
      </w:r>
      <w:r>
        <w:rPr>
          <w:rFonts w:hint="eastAsia"/>
          <w:color w:val="auto"/>
          <w:szCs w:val="21"/>
          <w:lang w:eastAsia="zh-CN"/>
        </w:rPr>
        <w:t>月</w:t>
      </w:r>
      <w:r>
        <w:rPr>
          <w:rFonts w:hint="eastAsia"/>
          <w:color w:val="auto"/>
          <w:szCs w:val="21"/>
          <w:u w:val="single"/>
          <w:lang w:eastAsia="zh-CN"/>
        </w:rPr>
        <w:t xml:space="preserve">                 </w:t>
      </w:r>
      <w:r>
        <w:rPr>
          <w:rFonts w:hint="eastAsia"/>
          <w:color w:val="auto"/>
          <w:szCs w:val="21"/>
          <w:lang w:eastAsia="zh-CN"/>
        </w:rPr>
        <w:t>日</w:t>
      </w:r>
      <w:bookmarkEnd w:id="983"/>
      <w:bookmarkEnd w:id="984"/>
      <w:bookmarkEnd w:id="985"/>
      <w:bookmarkEnd w:id="986"/>
    </w:p>
    <w:p w14:paraId="2FABFA32">
      <w:pPr>
        <w:ind w:firstLine="420"/>
        <w:rPr>
          <w:color w:val="auto"/>
          <w:szCs w:val="21"/>
          <w:lang w:eastAsia="zh-CN"/>
        </w:rPr>
      </w:pPr>
    </w:p>
    <w:p w14:paraId="53C1A1EF">
      <w:pPr>
        <w:ind w:firstLine="420"/>
        <w:rPr>
          <w:color w:val="auto"/>
          <w:szCs w:val="21"/>
          <w:lang w:eastAsia="zh-CN"/>
        </w:rPr>
      </w:pPr>
      <w:bookmarkStart w:id="987" w:name="_Toc164779040"/>
      <w:bookmarkStart w:id="988" w:name="_Toc164611086"/>
      <w:bookmarkStart w:id="989" w:name="_Toc164608199"/>
      <w:bookmarkStart w:id="990" w:name="_Toc164610136"/>
      <w:r>
        <w:rPr>
          <w:rFonts w:hint="eastAsia"/>
          <w:color w:val="auto"/>
          <w:szCs w:val="21"/>
          <w:lang w:eastAsia="zh-CN"/>
        </w:rPr>
        <w:t>注：投标人要求招标人澄清招标文件有关问题时，适用于本格式。</w:t>
      </w:r>
      <w:bookmarkEnd w:id="987"/>
      <w:bookmarkEnd w:id="988"/>
      <w:bookmarkEnd w:id="989"/>
      <w:bookmarkEnd w:id="990"/>
    </w:p>
    <w:p w14:paraId="4396B442">
      <w:pPr>
        <w:pStyle w:val="11"/>
        <w:ind w:left="0" w:leftChars="0" w:firstLine="0" w:firstLineChars="0"/>
        <w:rPr>
          <w:color w:val="auto"/>
          <w:sz w:val="28"/>
          <w:szCs w:val="28"/>
          <w:lang w:eastAsia="zh-CN"/>
        </w:rPr>
      </w:pPr>
      <w:r>
        <w:rPr>
          <w:color w:val="auto"/>
          <w:lang w:eastAsia="zh-CN"/>
        </w:rPr>
        <w:br w:type="page"/>
      </w:r>
      <w:r>
        <w:rPr>
          <w:rFonts w:hint="eastAsia"/>
          <w:color w:val="auto"/>
          <w:sz w:val="28"/>
          <w:szCs w:val="28"/>
          <w:lang w:eastAsia="zh-CN"/>
        </w:rPr>
        <w:t>附件二 招标文件澄清通知</w:t>
      </w:r>
    </w:p>
    <w:p w14:paraId="133DBDF4">
      <w:pPr>
        <w:ind w:firstLine="560"/>
        <w:jc w:val="center"/>
        <w:outlineLvl w:val="0"/>
        <w:rPr>
          <w:color w:val="auto"/>
          <w:sz w:val="28"/>
          <w:szCs w:val="28"/>
          <w:lang w:eastAsia="zh-CN"/>
        </w:rPr>
      </w:pPr>
      <w:bookmarkStart w:id="991" w:name="_Toc14987"/>
      <w:bookmarkStart w:id="992" w:name="_Toc12170"/>
      <w:r>
        <w:rPr>
          <w:rFonts w:hint="eastAsia"/>
          <w:color w:val="auto"/>
          <w:sz w:val="28"/>
          <w:szCs w:val="28"/>
          <w:lang w:eastAsia="zh-CN"/>
        </w:rPr>
        <w:t>招标文件澄清通知</w:t>
      </w:r>
      <w:bookmarkEnd w:id="991"/>
      <w:bookmarkEnd w:id="992"/>
    </w:p>
    <w:p w14:paraId="7FF84941">
      <w:pPr>
        <w:ind w:firstLine="420"/>
        <w:jc w:val="center"/>
        <w:rPr>
          <w:color w:val="auto"/>
          <w:szCs w:val="21"/>
          <w:lang w:eastAsia="zh-CN"/>
        </w:rPr>
      </w:pPr>
      <w:bookmarkStart w:id="993" w:name="_Toc164610138"/>
      <w:bookmarkStart w:id="994" w:name="_Toc164779042"/>
      <w:bookmarkStart w:id="995" w:name="_Toc164611088"/>
      <w:bookmarkStart w:id="996" w:name="_Toc164608201"/>
      <w:r>
        <w:rPr>
          <w:rFonts w:hint="eastAsia"/>
          <w:color w:val="auto"/>
          <w:szCs w:val="21"/>
          <w:lang w:eastAsia="zh-CN"/>
        </w:rPr>
        <w:t>编号：</w:t>
      </w:r>
      <w:bookmarkEnd w:id="993"/>
      <w:bookmarkEnd w:id="994"/>
      <w:bookmarkEnd w:id="995"/>
      <w:bookmarkEnd w:id="996"/>
    </w:p>
    <w:p w14:paraId="3FC47333">
      <w:pPr>
        <w:spacing w:line="480" w:lineRule="auto"/>
        <w:ind w:firstLine="420"/>
        <w:rPr>
          <w:color w:val="auto"/>
          <w:szCs w:val="21"/>
          <w:lang w:eastAsia="zh-CN"/>
        </w:rPr>
      </w:pPr>
      <w:r>
        <w:rPr>
          <w:rFonts w:hint="eastAsia"/>
          <w:color w:val="auto"/>
          <w:szCs w:val="21"/>
          <w:u w:val="single"/>
          <w:lang w:eastAsia="zh-CN"/>
        </w:rPr>
        <w:t xml:space="preserve">                                   </w:t>
      </w:r>
      <w:bookmarkStart w:id="997" w:name="_Toc164610139"/>
      <w:bookmarkStart w:id="998" w:name="_Toc164611089"/>
      <w:bookmarkStart w:id="999" w:name="_Toc164779043"/>
      <w:bookmarkStart w:id="1000" w:name="_Toc164608202"/>
      <w:r>
        <w:rPr>
          <w:rFonts w:hint="eastAsia"/>
          <w:color w:val="auto"/>
          <w:szCs w:val="21"/>
          <w:lang w:eastAsia="zh-CN"/>
        </w:rPr>
        <w:t>（投标人名称）:</w:t>
      </w:r>
      <w:bookmarkEnd w:id="997"/>
      <w:bookmarkEnd w:id="998"/>
      <w:bookmarkEnd w:id="999"/>
      <w:bookmarkEnd w:id="1000"/>
    </w:p>
    <w:p w14:paraId="01AB06A0">
      <w:pPr>
        <w:spacing w:line="480" w:lineRule="auto"/>
        <w:ind w:firstLine="840" w:firstLineChars="400"/>
        <w:rPr>
          <w:color w:val="auto"/>
          <w:szCs w:val="21"/>
          <w:lang w:eastAsia="zh-CN"/>
        </w:rPr>
      </w:pPr>
      <w:bookmarkStart w:id="1001" w:name="_Toc164610140"/>
      <w:bookmarkStart w:id="1002" w:name="_Toc164608203"/>
      <w:bookmarkStart w:id="1003" w:name="_Toc164611090"/>
      <w:bookmarkStart w:id="1004" w:name="_Toc164779044"/>
      <w:r>
        <w:rPr>
          <w:rFonts w:hint="eastAsia"/>
          <w:color w:val="auto"/>
          <w:szCs w:val="21"/>
          <w:lang w:eastAsia="zh-CN"/>
        </w:rPr>
        <w:t xml:space="preserve">经研究，对 </w:t>
      </w:r>
      <w:r>
        <w:rPr>
          <w:rFonts w:hint="eastAsia"/>
          <w:color w:val="auto"/>
          <w:szCs w:val="21"/>
          <w:u w:val="single"/>
          <w:lang w:eastAsia="zh-CN"/>
        </w:rPr>
        <w:t xml:space="preserve">        （项目名称）                                                          </w:t>
      </w:r>
      <w:r>
        <w:rPr>
          <w:rFonts w:hint="eastAsia"/>
          <w:color w:val="auto"/>
          <w:szCs w:val="21"/>
          <w:lang w:eastAsia="zh-CN"/>
        </w:rPr>
        <w:t xml:space="preserve"> 招标文件，作如下澄清：</w:t>
      </w:r>
      <w:bookmarkEnd w:id="1001"/>
      <w:bookmarkEnd w:id="1002"/>
      <w:bookmarkEnd w:id="1003"/>
      <w:bookmarkEnd w:id="1004"/>
    </w:p>
    <w:p w14:paraId="53439B44">
      <w:pPr>
        <w:spacing w:line="480" w:lineRule="auto"/>
        <w:ind w:firstLine="840" w:firstLineChars="400"/>
        <w:rPr>
          <w:color w:val="auto"/>
          <w:szCs w:val="21"/>
          <w:lang w:eastAsia="zh-CN"/>
        </w:rPr>
      </w:pPr>
      <w:bookmarkStart w:id="1005" w:name="_Toc164610141"/>
      <w:bookmarkStart w:id="1006" w:name="_Toc164611091"/>
      <w:bookmarkStart w:id="1007" w:name="_Toc164608204"/>
      <w:bookmarkStart w:id="1008" w:name="_Toc164779045"/>
      <w:r>
        <w:rPr>
          <w:rFonts w:hint="eastAsia"/>
          <w:color w:val="auto"/>
          <w:szCs w:val="21"/>
          <w:lang w:eastAsia="zh-CN"/>
        </w:rPr>
        <w:t>1、</w:t>
      </w:r>
      <w:bookmarkEnd w:id="1005"/>
      <w:bookmarkEnd w:id="1006"/>
      <w:bookmarkEnd w:id="1007"/>
      <w:bookmarkEnd w:id="1008"/>
    </w:p>
    <w:p w14:paraId="0DCFF7FB">
      <w:pPr>
        <w:spacing w:line="480" w:lineRule="auto"/>
        <w:ind w:firstLine="840" w:firstLineChars="400"/>
        <w:rPr>
          <w:color w:val="auto"/>
          <w:szCs w:val="21"/>
          <w:lang w:eastAsia="zh-CN"/>
        </w:rPr>
      </w:pPr>
      <w:bookmarkStart w:id="1009" w:name="_Toc164611092"/>
      <w:bookmarkStart w:id="1010" w:name="_Toc164608205"/>
      <w:bookmarkStart w:id="1011" w:name="_Toc164779046"/>
      <w:bookmarkStart w:id="1012" w:name="_Toc164610142"/>
      <w:r>
        <w:rPr>
          <w:rFonts w:hint="eastAsia"/>
          <w:color w:val="auto"/>
          <w:szCs w:val="21"/>
          <w:lang w:eastAsia="zh-CN"/>
        </w:rPr>
        <w:t>2、</w:t>
      </w:r>
      <w:bookmarkEnd w:id="1009"/>
      <w:bookmarkEnd w:id="1010"/>
      <w:bookmarkEnd w:id="1011"/>
      <w:bookmarkEnd w:id="1012"/>
    </w:p>
    <w:p w14:paraId="47E21431">
      <w:pPr>
        <w:spacing w:line="480" w:lineRule="auto"/>
        <w:ind w:firstLine="420"/>
        <w:rPr>
          <w:color w:val="auto"/>
          <w:szCs w:val="21"/>
          <w:lang w:eastAsia="zh-CN"/>
        </w:rPr>
      </w:pPr>
      <w:bookmarkStart w:id="1013" w:name="_Toc164608206"/>
      <w:bookmarkStart w:id="1014" w:name="_Toc164610143"/>
      <w:bookmarkStart w:id="1015" w:name="_Toc164611093"/>
      <w:bookmarkStart w:id="1016" w:name="_Toc164779047"/>
      <w:r>
        <w:rPr>
          <w:rFonts w:hint="eastAsia"/>
          <w:color w:val="auto"/>
          <w:szCs w:val="21"/>
          <w:lang w:eastAsia="zh-CN"/>
        </w:rPr>
        <w:t>……</w:t>
      </w:r>
      <w:bookmarkEnd w:id="1013"/>
      <w:bookmarkEnd w:id="1014"/>
      <w:bookmarkEnd w:id="1015"/>
      <w:bookmarkEnd w:id="1016"/>
    </w:p>
    <w:p w14:paraId="6CB3714C">
      <w:pPr>
        <w:spacing w:line="480" w:lineRule="auto"/>
        <w:ind w:firstLine="420"/>
        <w:rPr>
          <w:color w:val="auto"/>
          <w:szCs w:val="21"/>
          <w:lang w:eastAsia="zh-CN"/>
        </w:rPr>
      </w:pPr>
      <w:r>
        <w:rPr>
          <w:rFonts w:hint="eastAsia"/>
          <w:color w:val="auto"/>
          <w:szCs w:val="21"/>
          <w:lang w:eastAsia="zh-CN"/>
        </w:rPr>
        <w:t xml:space="preserve">     </w:t>
      </w:r>
      <w:bookmarkStart w:id="1017" w:name="_Toc164610144"/>
      <w:bookmarkStart w:id="1018" w:name="_Toc164779048"/>
      <w:bookmarkStart w:id="1019" w:name="_Toc164611094"/>
      <w:bookmarkStart w:id="1020" w:name="_Toc164608207"/>
      <w:r>
        <w:rPr>
          <w:rFonts w:hint="eastAsia"/>
          <w:color w:val="auto"/>
          <w:szCs w:val="21"/>
          <w:lang w:eastAsia="zh-CN"/>
        </w:rPr>
        <w:t>请收到本通知后以书面形式按招标文件第二章附件四格式在</w:t>
      </w:r>
      <w:r>
        <w:rPr>
          <w:rFonts w:hint="eastAsia"/>
          <w:color w:val="auto"/>
          <w:szCs w:val="21"/>
          <w:u w:val="single"/>
          <w:lang w:eastAsia="zh-CN"/>
        </w:rPr>
        <w:t xml:space="preserve">               </w:t>
      </w:r>
      <w:r>
        <w:rPr>
          <w:rFonts w:hint="eastAsia"/>
          <w:color w:val="auto"/>
          <w:szCs w:val="21"/>
          <w:lang w:eastAsia="zh-CN"/>
        </w:rPr>
        <w:t>年</w:t>
      </w:r>
      <w:r>
        <w:rPr>
          <w:rFonts w:hint="eastAsia"/>
          <w:color w:val="auto"/>
          <w:szCs w:val="21"/>
          <w:u w:val="single"/>
          <w:lang w:eastAsia="zh-CN"/>
        </w:rPr>
        <w:t xml:space="preserve">            </w:t>
      </w:r>
      <w:r>
        <w:rPr>
          <w:rFonts w:hint="eastAsia"/>
          <w:color w:val="auto"/>
          <w:szCs w:val="21"/>
          <w:lang w:eastAsia="zh-CN"/>
        </w:rPr>
        <w:t xml:space="preserve"> 月</w:t>
      </w:r>
      <w:bookmarkEnd w:id="1017"/>
      <w:bookmarkEnd w:id="1018"/>
      <w:bookmarkEnd w:id="1019"/>
      <w:bookmarkEnd w:id="1020"/>
      <w:r>
        <w:rPr>
          <w:rFonts w:hint="eastAsia"/>
          <w:color w:val="auto"/>
          <w:szCs w:val="21"/>
          <w:u w:val="single"/>
          <w:lang w:eastAsia="zh-CN"/>
        </w:rPr>
        <w:t xml:space="preserve">             </w:t>
      </w:r>
      <w:bookmarkStart w:id="1021" w:name="_Toc164779049"/>
      <w:bookmarkStart w:id="1022" w:name="_Toc164608208"/>
      <w:bookmarkStart w:id="1023" w:name="_Toc164611095"/>
      <w:bookmarkStart w:id="1024" w:name="_Toc164610145"/>
      <w:r>
        <w:rPr>
          <w:rFonts w:hint="eastAsia"/>
          <w:color w:val="auto"/>
          <w:szCs w:val="21"/>
          <w:lang w:eastAsia="zh-CN"/>
        </w:rPr>
        <w:t>日前回复确认，同时采用传真方式发至</w:t>
      </w:r>
      <w:r>
        <w:rPr>
          <w:rFonts w:hint="eastAsia"/>
          <w:color w:val="auto"/>
          <w:szCs w:val="21"/>
          <w:u w:val="single"/>
          <w:lang w:eastAsia="zh-CN"/>
        </w:rPr>
        <w:t xml:space="preserve">                                 </w:t>
      </w:r>
      <w:r>
        <w:rPr>
          <w:rFonts w:hint="eastAsia"/>
          <w:color w:val="auto"/>
          <w:szCs w:val="21"/>
          <w:lang w:eastAsia="zh-CN"/>
        </w:rPr>
        <w:t>。</w:t>
      </w:r>
      <w:bookmarkEnd w:id="1021"/>
      <w:bookmarkEnd w:id="1022"/>
      <w:bookmarkEnd w:id="1023"/>
      <w:bookmarkEnd w:id="1024"/>
    </w:p>
    <w:p w14:paraId="7838C9DD">
      <w:pPr>
        <w:spacing w:line="480" w:lineRule="auto"/>
        <w:ind w:firstLine="420"/>
        <w:rPr>
          <w:color w:val="auto"/>
          <w:szCs w:val="21"/>
          <w:lang w:eastAsia="zh-CN"/>
        </w:rPr>
      </w:pPr>
    </w:p>
    <w:p w14:paraId="66A09F43">
      <w:pPr>
        <w:spacing w:line="480" w:lineRule="auto"/>
        <w:ind w:firstLine="420"/>
        <w:jc w:val="right"/>
        <w:rPr>
          <w:color w:val="auto"/>
          <w:szCs w:val="21"/>
          <w:lang w:eastAsia="zh-CN"/>
        </w:rPr>
      </w:pPr>
      <w:bookmarkStart w:id="1025" w:name="_Toc164610146"/>
      <w:bookmarkStart w:id="1026" w:name="_Toc164608209"/>
      <w:bookmarkStart w:id="1027" w:name="_Toc164611096"/>
      <w:bookmarkStart w:id="1028" w:name="_Toc164779050"/>
      <w:r>
        <w:rPr>
          <w:rFonts w:hint="eastAsia"/>
          <w:color w:val="auto"/>
          <w:szCs w:val="21"/>
          <w:lang w:eastAsia="zh-CN"/>
        </w:rPr>
        <w:t xml:space="preserve">招标人： </w:t>
      </w:r>
      <w:r>
        <w:rPr>
          <w:rFonts w:hint="eastAsia"/>
          <w:color w:val="auto"/>
          <w:szCs w:val="21"/>
          <w:u w:val="single"/>
          <w:lang w:eastAsia="zh-CN"/>
        </w:rPr>
        <w:t xml:space="preserve">                                  </w:t>
      </w:r>
      <w:r>
        <w:rPr>
          <w:rFonts w:hint="eastAsia"/>
          <w:color w:val="auto"/>
          <w:szCs w:val="21"/>
          <w:lang w:eastAsia="zh-CN"/>
        </w:rPr>
        <w:t>（盖单位章）</w:t>
      </w:r>
      <w:bookmarkEnd w:id="1025"/>
      <w:bookmarkEnd w:id="1026"/>
      <w:bookmarkEnd w:id="1027"/>
      <w:bookmarkEnd w:id="1028"/>
    </w:p>
    <w:p w14:paraId="466EA60B">
      <w:pPr>
        <w:spacing w:line="480" w:lineRule="auto"/>
        <w:ind w:firstLine="420"/>
        <w:jc w:val="right"/>
        <w:rPr>
          <w:color w:val="auto"/>
          <w:szCs w:val="21"/>
          <w:lang w:eastAsia="zh-CN"/>
        </w:rPr>
      </w:pPr>
    </w:p>
    <w:p w14:paraId="62EE739E">
      <w:pPr>
        <w:spacing w:line="480" w:lineRule="auto"/>
        <w:ind w:firstLine="420"/>
        <w:jc w:val="right"/>
        <w:rPr>
          <w:color w:val="auto"/>
          <w:szCs w:val="21"/>
          <w:lang w:eastAsia="zh-CN"/>
        </w:rPr>
      </w:pPr>
      <w:r>
        <w:rPr>
          <w:rFonts w:hint="eastAsia"/>
          <w:color w:val="auto"/>
          <w:szCs w:val="21"/>
          <w:lang w:eastAsia="zh-CN"/>
        </w:rPr>
        <w:t xml:space="preserve">    </w:t>
      </w:r>
      <w:r>
        <w:rPr>
          <w:rFonts w:hint="eastAsia"/>
          <w:color w:val="auto"/>
          <w:szCs w:val="21"/>
          <w:u w:val="single"/>
          <w:lang w:eastAsia="zh-CN"/>
        </w:rPr>
        <w:t xml:space="preserve">                      </w:t>
      </w:r>
      <w:bookmarkStart w:id="1029" w:name="_Toc164779051"/>
      <w:bookmarkStart w:id="1030" w:name="_Toc164611097"/>
      <w:bookmarkStart w:id="1031" w:name="_Toc164610147"/>
      <w:bookmarkStart w:id="1032" w:name="_Toc164608210"/>
      <w:r>
        <w:rPr>
          <w:rFonts w:hint="eastAsia"/>
          <w:color w:val="auto"/>
          <w:szCs w:val="21"/>
          <w:lang w:eastAsia="zh-CN"/>
        </w:rPr>
        <w:t>年</w:t>
      </w:r>
      <w:r>
        <w:rPr>
          <w:rFonts w:hint="eastAsia"/>
          <w:color w:val="auto"/>
          <w:szCs w:val="21"/>
          <w:u w:val="single"/>
          <w:lang w:eastAsia="zh-CN"/>
        </w:rPr>
        <w:t xml:space="preserve">                   </w:t>
      </w:r>
      <w:r>
        <w:rPr>
          <w:rFonts w:hint="eastAsia"/>
          <w:color w:val="auto"/>
          <w:szCs w:val="21"/>
          <w:lang w:eastAsia="zh-CN"/>
        </w:rPr>
        <w:t>月</w:t>
      </w:r>
      <w:r>
        <w:rPr>
          <w:rFonts w:hint="eastAsia"/>
          <w:color w:val="auto"/>
          <w:szCs w:val="21"/>
          <w:u w:val="single"/>
          <w:lang w:eastAsia="zh-CN"/>
        </w:rPr>
        <w:t xml:space="preserve">                </w:t>
      </w:r>
      <w:r>
        <w:rPr>
          <w:rFonts w:hint="eastAsia"/>
          <w:color w:val="auto"/>
          <w:szCs w:val="21"/>
          <w:lang w:eastAsia="zh-CN"/>
        </w:rPr>
        <w:t>日</w:t>
      </w:r>
      <w:bookmarkEnd w:id="1029"/>
      <w:bookmarkEnd w:id="1030"/>
      <w:bookmarkEnd w:id="1031"/>
      <w:bookmarkEnd w:id="1032"/>
    </w:p>
    <w:p w14:paraId="540C47ED">
      <w:pPr>
        <w:spacing w:line="480" w:lineRule="auto"/>
        <w:ind w:firstLine="420"/>
        <w:jc w:val="right"/>
        <w:rPr>
          <w:color w:val="auto"/>
          <w:szCs w:val="21"/>
          <w:lang w:eastAsia="zh-CN"/>
        </w:rPr>
      </w:pPr>
    </w:p>
    <w:p w14:paraId="52C0273F">
      <w:pPr>
        <w:spacing w:line="480" w:lineRule="auto"/>
        <w:ind w:firstLine="420"/>
        <w:rPr>
          <w:color w:val="auto"/>
          <w:szCs w:val="21"/>
          <w:lang w:eastAsia="zh-CN"/>
        </w:rPr>
      </w:pPr>
      <w:bookmarkStart w:id="1033" w:name="_Toc164608211"/>
      <w:bookmarkStart w:id="1034" w:name="_Toc164611098"/>
      <w:bookmarkStart w:id="1035" w:name="_Toc164610148"/>
      <w:bookmarkStart w:id="1036" w:name="_Toc164779052"/>
      <w:r>
        <w:rPr>
          <w:rFonts w:hint="eastAsia"/>
          <w:color w:val="auto"/>
          <w:szCs w:val="21"/>
          <w:lang w:eastAsia="zh-CN"/>
        </w:rPr>
        <w:t>注：招标人对招标文件有关问题澄清时，适用于本格式。招标人可根据需要将附件二与附件三内容合并发出。</w:t>
      </w:r>
      <w:bookmarkEnd w:id="1033"/>
      <w:bookmarkEnd w:id="1034"/>
      <w:bookmarkEnd w:id="1035"/>
      <w:bookmarkEnd w:id="1036"/>
    </w:p>
    <w:p w14:paraId="02B6FA67">
      <w:pPr>
        <w:pStyle w:val="11"/>
        <w:ind w:left="0" w:leftChars="0" w:firstLine="0" w:firstLineChars="0"/>
        <w:rPr>
          <w:color w:val="auto"/>
          <w:sz w:val="28"/>
          <w:szCs w:val="28"/>
          <w:lang w:eastAsia="zh-CN"/>
        </w:rPr>
      </w:pPr>
      <w:r>
        <w:rPr>
          <w:color w:val="auto"/>
          <w:lang w:eastAsia="zh-CN"/>
        </w:rPr>
        <w:br w:type="page"/>
      </w:r>
      <w:r>
        <w:rPr>
          <w:rFonts w:hint="eastAsia"/>
          <w:color w:val="auto"/>
          <w:sz w:val="28"/>
          <w:szCs w:val="28"/>
          <w:lang w:eastAsia="zh-CN"/>
        </w:rPr>
        <w:t>附件三 招标文件修改通知</w:t>
      </w:r>
    </w:p>
    <w:p w14:paraId="76E8251A">
      <w:pPr>
        <w:ind w:firstLine="560"/>
        <w:jc w:val="center"/>
        <w:rPr>
          <w:color w:val="auto"/>
          <w:sz w:val="28"/>
          <w:szCs w:val="28"/>
          <w:lang w:eastAsia="zh-CN"/>
        </w:rPr>
      </w:pPr>
      <w:r>
        <w:rPr>
          <w:rFonts w:hint="eastAsia"/>
          <w:color w:val="auto"/>
          <w:sz w:val="28"/>
          <w:szCs w:val="28"/>
          <w:lang w:eastAsia="zh-CN"/>
        </w:rPr>
        <w:t>招标文件修改通知</w:t>
      </w:r>
    </w:p>
    <w:p w14:paraId="320E39FD">
      <w:pPr>
        <w:ind w:firstLine="440"/>
        <w:jc w:val="center"/>
        <w:rPr>
          <w:color w:val="auto"/>
          <w:sz w:val="22"/>
          <w:szCs w:val="21"/>
          <w:lang w:eastAsia="zh-CN"/>
        </w:rPr>
      </w:pPr>
      <w:bookmarkStart w:id="1037" w:name="_Toc164608213"/>
      <w:bookmarkStart w:id="1038" w:name="_Toc164779054"/>
      <w:bookmarkStart w:id="1039" w:name="_Toc164610150"/>
      <w:bookmarkStart w:id="1040" w:name="_Toc164611100"/>
      <w:r>
        <w:rPr>
          <w:rFonts w:hint="eastAsia"/>
          <w:color w:val="auto"/>
          <w:sz w:val="22"/>
          <w:szCs w:val="21"/>
          <w:lang w:eastAsia="zh-CN"/>
        </w:rPr>
        <w:t>编号：</w:t>
      </w:r>
      <w:bookmarkEnd w:id="1037"/>
      <w:bookmarkEnd w:id="1038"/>
      <w:bookmarkEnd w:id="1039"/>
      <w:bookmarkEnd w:id="1040"/>
    </w:p>
    <w:p w14:paraId="065649B5">
      <w:pPr>
        <w:spacing w:line="480" w:lineRule="auto"/>
        <w:ind w:firstLine="420"/>
        <w:rPr>
          <w:color w:val="auto"/>
          <w:szCs w:val="21"/>
          <w:lang w:eastAsia="zh-CN"/>
        </w:rPr>
      </w:pPr>
      <w:r>
        <w:rPr>
          <w:rFonts w:hint="eastAsia"/>
          <w:color w:val="auto"/>
          <w:szCs w:val="21"/>
          <w:u w:val="single"/>
          <w:lang w:eastAsia="zh-CN"/>
        </w:rPr>
        <w:t xml:space="preserve">                                    </w:t>
      </w:r>
      <w:bookmarkStart w:id="1041" w:name="_Toc164610151"/>
      <w:bookmarkStart w:id="1042" w:name="_Toc164611101"/>
      <w:bookmarkStart w:id="1043" w:name="_Toc164608214"/>
      <w:bookmarkStart w:id="1044" w:name="_Toc164779055"/>
      <w:r>
        <w:rPr>
          <w:rFonts w:hint="eastAsia"/>
          <w:color w:val="auto"/>
          <w:szCs w:val="21"/>
          <w:lang w:eastAsia="zh-CN"/>
        </w:rPr>
        <w:t>（投标人名称）：</w:t>
      </w:r>
      <w:bookmarkEnd w:id="1041"/>
      <w:bookmarkEnd w:id="1042"/>
      <w:bookmarkEnd w:id="1043"/>
      <w:bookmarkEnd w:id="1044"/>
    </w:p>
    <w:p w14:paraId="06E7C68B">
      <w:pPr>
        <w:spacing w:line="480" w:lineRule="auto"/>
        <w:ind w:firstLine="840" w:firstLineChars="400"/>
        <w:rPr>
          <w:color w:val="auto"/>
          <w:szCs w:val="21"/>
          <w:lang w:eastAsia="zh-CN"/>
        </w:rPr>
      </w:pPr>
      <w:bookmarkStart w:id="1045" w:name="_Toc164779056"/>
      <w:bookmarkStart w:id="1046" w:name="_Toc164610152"/>
      <w:bookmarkStart w:id="1047" w:name="_Toc164608215"/>
      <w:bookmarkStart w:id="1048" w:name="_Toc164611102"/>
      <w:r>
        <w:rPr>
          <w:rFonts w:hint="eastAsia"/>
          <w:color w:val="auto"/>
          <w:szCs w:val="21"/>
          <w:lang w:eastAsia="zh-CN"/>
        </w:rPr>
        <w:t>经研究，对</w:t>
      </w:r>
      <w:r>
        <w:rPr>
          <w:rFonts w:hint="eastAsia"/>
          <w:color w:val="auto"/>
          <w:szCs w:val="21"/>
          <w:u w:val="single"/>
          <w:lang w:eastAsia="zh-CN"/>
        </w:rPr>
        <w:t xml:space="preserve">                       </w:t>
      </w:r>
      <w:r>
        <w:rPr>
          <w:rFonts w:hint="eastAsia"/>
          <w:color w:val="auto"/>
          <w:szCs w:val="21"/>
          <w:lang w:eastAsia="zh-CN"/>
        </w:rPr>
        <w:t>（项目名称）</w:t>
      </w:r>
      <w:r>
        <w:rPr>
          <w:rFonts w:hint="eastAsia"/>
          <w:color w:val="auto"/>
          <w:szCs w:val="21"/>
          <w:u w:val="single"/>
          <w:lang w:eastAsia="zh-CN"/>
        </w:rPr>
        <w:t xml:space="preserve">                     </w:t>
      </w:r>
      <w:r>
        <w:rPr>
          <w:rFonts w:hint="eastAsia"/>
          <w:color w:val="auto"/>
          <w:szCs w:val="21"/>
          <w:lang w:eastAsia="zh-CN"/>
        </w:rPr>
        <w:t>（标段名称）招标文件，作如下修改：</w:t>
      </w:r>
      <w:bookmarkEnd w:id="1045"/>
      <w:bookmarkEnd w:id="1046"/>
      <w:bookmarkEnd w:id="1047"/>
      <w:bookmarkEnd w:id="1048"/>
    </w:p>
    <w:p w14:paraId="4065C68C">
      <w:pPr>
        <w:spacing w:line="480" w:lineRule="auto"/>
        <w:ind w:firstLine="840" w:firstLineChars="400"/>
        <w:rPr>
          <w:color w:val="auto"/>
          <w:szCs w:val="21"/>
          <w:lang w:eastAsia="zh-CN"/>
        </w:rPr>
      </w:pPr>
      <w:bookmarkStart w:id="1049" w:name="_Toc164611103"/>
      <w:bookmarkStart w:id="1050" w:name="_Toc164610153"/>
      <w:bookmarkStart w:id="1051" w:name="_Toc164779057"/>
      <w:bookmarkStart w:id="1052" w:name="_Toc164608216"/>
      <w:r>
        <w:rPr>
          <w:rFonts w:hint="eastAsia"/>
          <w:color w:val="auto"/>
          <w:szCs w:val="21"/>
          <w:lang w:eastAsia="zh-CN"/>
        </w:rPr>
        <w:t>１．……</w:t>
      </w:r>
      <w:bookmarkEnd w:id="1049"/>
      <w:bookmarkEnd w:id="1050"/>
      <w:bookmarkEnd w:id="1051"/>
      <w:bookmarkEnd w:id="1052"/>
    </w:p>
    <w:p w14:paraId="1AA1F3C3">
      <w:pPr>
        <w:spacing w:line="480" w:lineRule="auto"/>
        <w:ind w:firstLine="840" w:firstLineChars="400"/>
        <w:rPr>
          <w:color w:val="auto"/>
          <w:szCs w:val="21"/>
          <w:lang w:eastAsia="zh-CN"/>
        </w:rPr>
      </w:pPr>
      <w:bookmarkStart w:id="1053" w:name="_Toc164608217"/>
      <w:bookmarkStart w:id="1054" w:name="_Toc164779058"/>
      <w:bookmarkStart w:id="1055" w:name="_Toc164610154"/>
      <w:bookmarkStart w:id="1056" w:name="_Toc164611104"/>
      <w:r>
        <w:rPr>
          <w:rFonts w:hint="eastAsia"/>
          <w:color w:val="auto"/>
          <w:szCs w:val="21"/>
          <w:lang w:eastAsia="zh-CN"/>
        </w:rPr>
        <w:t>２．……</w:t>
      </w:r>
      <w:bookmarkEnd w:id="1053"/>
      <w:bookmarkEnd w:id="1054"/>
      <w:bookmarkEnd w:id="1055"/>
      <w:bookmarkEnd w:id="1056"/>
    </w:p>
    <w:p w14:paraId="37642901">
      <w:pPr>
        <w:spacing w:line="480" w:lineRule="auto"/>
        <w:ind w:firstLine="840" w:firstLineChars="400"/>
        <w:rPr>
          <w:color w:val="auto"/>
          <w:szCs w:val="21"/>
          <w:lang w:eastAsia="zh-CN"/>
        </w:rPr>
      </w:pPr>
      <w:bookmarkStart w:id="1057" w:name="_Toc164779059"/>
      <w:bookmarkStart w:id="1058" w:name="_Toc164610155"/>
      <w:bookmarkStart w:id="1059" w:name="_Toc164611105"/>
      <w:bookmarkStart w:id="1060" w:name="_Toc164608218"/>
      <w:r>
        <w:rPr>
          <w:rFonts w:hint="eastAsia"/>
          <w:color w:val="auto"/>
          <w:szCs w:val="21"/>
          <w:lang w:eastAsia="zh-CN"/>
        </w:rPr>
        <w:t>……</w:t>
      </w:r>
      <w:bookmarkEnd w:id="1057"/>
      <w:bookmarkEnd w:id="1058"/>
      <w:bookmarkEnd w:id="1059"/>
      <w:bookmarkEnd w:id="1060"/>
    </w:p>
    <w:p w14:paraId="5B034831">
      <w:pPr>
        <w:spacing w:line="480" w:lineRule="auto"/>
        <w:ind w:firstLine="420"/>
        <w:rPr>
          <w:color w:val="auto"/>
          <w:szCs w:val="21"/>
          <w:lang w:eastAsia="zh-CN"/>
        </w:rPr>
      </w:pPr>
      <w:bookmarkStart w:id="1061" w:name="_Toc164610156"/>
      <w:bookmarkStart w:id="1062" w:name="_Toc164611106"/>
      <w:bookmarkStart w:id="1063" w:name="_Toc164608219"/>
      <w:bookmarkStart w:id="1064" w:name="_Toc164779060"/>
      <w:r>
        <w:rPr>
          <w:rFonts w:hint="eastAsia"/>
          <w:color w:val="auto"/>
          <w:szCs w:val="21"/>
          <w:lang w:eastAsia="zh-CN"/>
        </w:rPr>
        <w:t xml:space="preserve">请收到本通知后以书面形式按招标文件第二章附件四格式在 </w:t>
      </w:r>
      <w:r>
        <w:rPr>
          <w:rFonts w:hint="eastAsia"/>
          <w:color w:val="auto"/>
          <w:szCs w:val="21"/>
          <w:u w:val="single"/>
          <w:lang w:eastAsia="zh-CN"/>
        </w:rPr>
        <w:t xml:space="preserve">                 </w:t>
      </w:r>
      <w:r>
        <w:rPr>
          <w:rFonts w:hint="eastAsia"/>
          <w:color w:val="auto"/>
          <w:szCs w:val="21"/>
          <w:lang w:eastAsia="zh-CN"/>
        </w:rPr>
        <w:t xml:space="preserve">年 </w:t>
      </w:r>
      <w:r>
        <w:rPr>
          <w:rFonts w:hint="eastAsia"/>
          <w:color w:val="auto"/>
          <w:szCs w:val="21"/>
          <w:u w:val="single"/>
          <w:lang w:eastAsia="zh-CN"/>
        </w:rPr>
        <w:t xml:space="preserve">               </w:t>
      </w:r>
      <w:r>
        <w:rPr>
          <w:rFonts w:hint="eastAsia"/>
          <w:color w:val="auto"/>
          <w:szCs w:val="21"/>
          <w:lang w:eastAsia="zh-CN"/>
        </w:rPr>
        <w:t>月</w:t>
      </w:r>
      <w:bookmarkEnd w:id="1061"/>
      <w:bookmarkEnd w:id="1062"/>
      <w:bookmarkEnd w:id="1063"/>
      <w:r>
        <w:rPr>
          <w:rFonts w:hint="eastAsia"/>
          <w:color w:val="auto"/>
          <w:szCs w:val="21"/>
          <w:u w:val="single"/>
          <w:lang w:eastAsia="zh-CN"/>
        </w:rPr>
        <w:t xml:space="preserve">            </w:t>
      </w:r>
      <w:bookmarkStart w:id="1065" w:name="_Toc164610157"/>
      <w:bookmarkStart w:id="1066" w:name="_Toc164611107"/>
      <w:bookmarkStart w:id="1067" w:name="_Toc164608220"/>
      <w:r>
        <w:rPr>
          <w:rFonts w:hint="eastAsia"/>
          <w:color w:val="auto"/>
          <w:szCs w:val="21"/>
          <w:lang w:eastAsia="zh-CN"/>
        </w:rPr>
        <w:t>日前回复确认，同时采用传真方式发至</w:t>
      </w:r>
      <w:r>
        <w:rPr>
          <w:rFonts w:hint="eastAsia"/>
          <w:color w:val="auto"/>
          <w:szCs w:val="21"/>
          <w:u w:val="single"/>
          <w:lang w:eastAsia="zh-CN"/>
        </w:rPr>
        <w:t xml:space="preserve">                                       </w:t>
      </w:r>
      <w:r>
        <w:rPr>
          <w:rFonts w:hint="eastAsia"/>
          <w:color w:val="auto"/>
          <w:szCs w:val="21"/>
          <w:lang w:eastAsia="zh-CN"/>
        </w:rPr>
        <w:t xml:space="preserve"> 。</w:t>
      </w:r>
      <w:bookmarkEnd w:id="1064"/>
      <w:bookmarkEnd w:id="1065"/>
      <w:bookmarkEnd w:id="1066"/>
      <w:bookmarkEnd w:id="1067"/>
    </w:p>
    <w:p w14:paraId="0AB36023">
      <w:pPr>
        <w:spacing w:line="480" w:lineRule="auto"/>
        <w:ind w:firstLine="420"/>
        <w:rPr>
          <w:color w:val="auto"/>
          <w:szCs w:val="21"/>
          <w:lang w:eastAsia="zh-CN"/>
        </w:rPr>
      </w:pPr>
    </w:p>
    <w:p w14:paraId="1EEB795E">
      <w:pPr>
        <w:spacing w:line="480" w:lineRule="auto"/>
        <w:ind w:firstLine="420"/>
        <w:jc w:val="right"/>
        <w:rPr>
          <w:color w:val="auto"/>
          <w:szCs w:val="21"/>
          <w:lang w:eastAsia="zh-CN"/>
        </w:rPr>
      </w:pPr>
      <w:bookmarkStart w:id="1068" w:name="_Toc164779061"/>
      <w:bookmarkStart w:id="1069" w:name="_Toc164608221"/>
      <w:bookmarkStart w:id="1070" w:name="_Toc164611108"/>
      <w:bookmarkStart w:id="1071" w:name="_Toc164610158"/>
      <w:r>
        <w:rPr>
          <w:rFonts w:hint="eastAsia"/>
          <w:color w:val="auto"/>
          <w:szCs w:val="21"/>
          <w:lang w:eastAsia="zh-CN"/>
        </w:rPr>
        <w:t>招标人：</w:t>
      </w:r>
      <w:r>
        <w:rPr>
          <w:rFonts w:hint="eastAsia"/>
          <w:color w:val="auto"/>
          <w:szCs w:val="21"/>
          <w:u w:val="single"/>
          <w:lang w:eastAsia="zh-CN"/>
        </w:rPr>
        <w:t xml:space="preserve">                                        </w:t>
      </w:r>
      <w:r>
        <w:rPr>
          <w:rFonts w:hint="eastAsia"/>
          <w:color w:val="auto"/>
          <w:szCs w:val="21"/>
          <w:lang w:eastAsia="zh-CN"/>
        </w:rPr>
        <w:t xml:space="preserve"> （盖单位章）</w:t>
      </w:r>
      <w:bookmarkEnd w:id="1068"/>
      <w:bookmarkEnd w:id="1069"/>
      <w:bookmarkEnd w:id="1070"/>
      <w:bookmarkEnd w:id="1071"/>
    </w:p>
    <w:p w14:paraId="12442589">
      <w:pPr>
        <w:spacing w:line="480" w:lineRule="auto"/>
        <w:ind w:firstLine="420"/>
        <w:jc w:val="right"/>
        <w:rPr>
          <w:color w:val="auto"/>
          <w:szCs w:val="21"/>
          <w:lang w:eastAsia="zh-CN"/>
        </w:rPr>
      </w:pPr>
      <w:r>
        <w:rPr>
          <w:rFonts w:hint="eastAsia"/>
          <w:color w:val="auto"/>
          <w:szCs w:val="21"/>
          <w:u w:val="single"/>
          <w:lang w:eastAsia="zh-CN"/>
        </w:rPr>
        <w:t xml:space="preserve">                    </w:t>
      </w:r>
      <w:bookmarkStart w:id="1072" w:name="_Toc164779062"/>
      <w:bookmarkStart w:id="1073" w:name="_Toc164608222"/>
      <w:bookmarkStart w:id="1074" w:name="_Toc164610159"/>
      <w:bookmarkStart w:id="1075" w:name="_Toc164611109"/>
      <w:r>
        <w:rPr>
          <w:rFonts w:hint="eastAsia"/>
          <w:color w:val="auto"/>
          <w:szCs w:val="21"/>
          <w:lang w:eastAsia="zh-CN"/>
        </w:rPr>
        <w:t xml:space="preserve">年 </w:t>
      </w:r>
      <w:r>
        <w:rPr>
          <w:rFonts w:hint="eastAsia"/>
          <w:color w:val="auto"/>
          <w:szCs w:val="21"/>
          <w:u w:val="single"/>
          <w:lang w:eastAsia="zh-CN"/>
        </w:rPr>
        <w:t xml:space="preserve">                         </w:t>
      </w:r>
      <w:r>
        <w:rPr>
          <w:rFonts w:hint="eastAsia"/>
          <w:color w:val="auto"/>
          <w:szCs w:val="21"/>
          <w:lang w:eastAsia="zh-CN"/>
        </w:rPr>
        <w:t>月</w:t>
      </w:r>
      <w:r>
        <w:rPr>
          <w:rFonts w:hint="eastAsia"/>
          <w:color w:val="auto"/>
          <w:szCs w:val="21"/>
          <w:u w:val="single"/>
          <w:lang w:eastAsia="zh-CN"/>
        </w:rPr>
        <w:t xml:space="preserve">                          </w:t>
      </w:r>
      <w:r>
        <w:rPr>
          <w:rFonts w:hint="eastAsia"/>
          <w:color w:val="auto"/>
          <w:szCs w:val="21"/>
          <w:lang w:eastAsia="zh-CN"/>
        </w:rPr>
        <w:t>日</w:t>
      </w:r>
      <w:bookmarkEnd w:id="1072"/>
      <w:bookmarkEnd w:id="1073"/>
      <w:bookmarkEnd w:id="1074"/>
      <w:bookmarkEnd w:id="1075"/>
      <w:r>
        <w:rPr>
          <w:rFonts w:hint="eastAsia"/>
          <w:color w:val="auto"/>
          <w:szCs w:val="21"/>
          <w:lang w:eastAsia="zh-CN"/>
        </w:rPr>
        <w:t xml:space="preserve"> </w:t>
      </w:r>
    </w:p>
    <w:p w14:paraId="72D9628B">
      <w:pPr>
        <w:spacing w:line="480" w:lineRule="auto"/>
        <w:ind w:firstLine="420"/>
        <w:rPr>
          <w:color w:val="auto"/>
          <w:szCs w:val="21"/>
          <w:lang w:eastAsia="zh-CN"/>
        </w:rPr>
      </w:pPr>
    </w:p>
    <w:p w14:paraId="4EE939DE">
      <w:pPr>
        <w:spacing w:line="480" w:lineRule="auto"/>
        <w:ind w:firstLine="420"/>
        <w:rPr>
          <w:color w:val="auto"/>
          <w:szCs w:val="21"/>
          <w:lang w:eastAsia="zh-CN"/>
        </w:rPr>
      </w:pPr>
      <w:bookmarkStart w:id="1076" w:name="_Toc164611110"/>
      <w:bookmarkStart w:id="1077" w:name="_Toc164779063"/>
      <w:bookmarkStart w:id="1078" w:name="_Toc164608223"/>
      <w:bookmarkStart w:id="1079" w:name="_Toc164610160"/>
      <w:r>
        <w:rPr>
          <w:rFonts w:hint="eastAsia"/>
          <w:color w:val="auto"/>
          <w:szCs w:val="21"/>
          <w:lang w:eastAsia="zh-CN"/>
        </w:rPr>
        <w:t>注：招标人对招标文件修改时，适用于本格式。</w:t>
      </w:r>
      <w:bookmarkEnd w:id="1076"/>
      <w:bookmarkEnd w:id="1077"/>
      <w:bookmarkEnd w:id="1078"/>
      <w:bookmarkEnd w:id="1079"/>
    </w:p>
    <w:p w14:paraId="65A19CEF">
      <w:pPr>
        <w:spacing w:line="480" w:lineRule="auto"/>
        <w:ind w:firstLine="420"/>
        <w:rPr>
          <w:color w:val="auto"/>
          <w:lang w:eastAsia="zh-CN"/>
        </w:rPr>
      </w:pPr>
    </w:p>
    <w:p w14:paraId="5A8AF5C5">
      <w:pPr>
        <w:ind w:firstLine="420"/>
        <w:rPr>
          <w:color w:val="auto"/>
          <w:lang w:eastAsia="zh-CN"/>
        </w:rPr>
      </w:pPr>
    </w:p>
    <w:p w14:paraId="154622CF">
      <w:pPr>
        <w:ind w:firstLine="420"/>
        <w:rPr>
          <w:color w:val="auto"/>
          <w:lang w:eastAsia="zh-CN"/>
        </w:rPr>
      </w:pPr>
    </w:p>
    <w:p w14:paraId="5BA60A5C">
      <w:pPr>
        <w:ind w:firstLine="420"/>
        <w:rPr>
          <w:color w:val="auto"/>
          <w:lang w:eastAsia="zh-CN"/>
        </w:rPr>
      </w:pPr>
    </w:p>
    <w:p w14:paraId="0E806D9D">
      <w:pPr>
        <w:ind w:firstLine="420"/>
        <w:rPr>
          <w:color w:val="auto"/>
          <w:lang w:eastAsia="zh-CN"/>
        </w:rPr>
      </w:pPr>
    </w:p>
    <w:p w14:paraId="48386A7D">
      <w:pPr>
        <w:ind w:firstLine="420"/>
        <w:rPr>
          <w:color w:val="auto"/>
          <w:lang w:eastAsia="zh-CN"/>
        </w:rPr>
      </w:pPr>
    </w:p>
    <w:p w14:paraId="1A418AE7">
      <w:pPr>
        <w:ind w:firstLine="420"/>
        <w:rPr>
          <w:color w:val="auto"/>
          <w:lang w:eastAsia="zh-CN"/>
        </w:rPr>
      </w:pPr>
    </w:p>
    <w:p w14:paraId="195437AA">
      <w:pPr>
        <w:ind w:firstLine="420"/>
        <w:rPr>
          <w:color w:val="auto"/>
          <w:lang w:eastAsia="zh-CN"/>
        </w:rPr>
      </w:pPr>
    </w:p>
    <w:p w14:paraId="0B4F8C8A">
      <w:pPr>
        <w:ind w:firstLine="420"/>
        <w:rPr>
          <w:color w:val="auto"/>
          <w:lang w:eastAsia="zh-CN"/>
        </w:rPr>
      </w:pPr>
    </w:p>
    <w:p w14:paraId="55E1BF8A">
      <w:pPr>
        <w:pStyle w:val="11"/>
        <w:spacing w:line="480" w:lineRule="auto"/>
        <w:ind w:left="0" w:leftChars="0" w:firstLine="0" w:firstLineChars="0"/>
        <w:rPr>
          <w:color w:val="auto"/>
          <w:sz w:val="28"/>
          <w:szCs w:val="28"/>
          <w:lang w:eastAsia="zh-CN"/>
        </w:rPr>
      </w:pPr>
      <w:r>
        <w:rPr>
          <w:color w:val="auto"/>
          <w:lang w:eastAsia="zh-CN"/>
        </w:rPr>
        <w:br w:type="page"/>
      </w:r>
      <w:bookmarkStart w:id="1080" w:name="_Toc164611111"/>
      <w:r>
        <w:rPr>
          <w:rFonts w:hint="eastAsia"/>
          <w:color w:val="auto"/>
          <w:sz w:val="28"/>
          <w:szCs w:val="28"/>
          <w:lang w:eastAsia="zh-CN"/>
        </w:rPr>
        <w:t>附件四 招标文件澄清通知、修改通知确认函</w:t>
      </w:r>
      <w:bookmarkEnd w:id="1080"/>
    </w:p>
    <w:p w14:paraId="1597C557">
      <w:pPr>
        <w:ind w:firstLine="560"/>
        <w:jc w:val="center"/>
        <w:rPr>
          <w:color w:val="auto"/>
          <w:sz w:val="28"/>
          <w:szCs w:val="28"/>
          <w:lang w:eastAsia="zh-CN"/>
        </w:rPr>
      </w:pPr>
      <w:bookmarkStart w:id="1081" w:name="_Toc164608225"/>
      <w:bookmarkStart w:id="1082" w:name="_Toc164611112"/>
      <w:bookmarkStart w:id="1083" w:name="_Toc164610162"/>
      <w:bookmarkStart w:id="1084" w:name="_Toc164779065"/>
      <w:r>
        <w:rPr>
          <w:rFonts w:hint="eastAsia"/>
          <w:color w:val="auto"/>
          <w:sz w:val="28"/>
          <w:szCs w:val="28"/>
          <w:lang w:eastAsia="zh-CN"/>
        </w:rPr>
        <w:t>招标文件澄清通知、修改通知确认函</w:t>
      </w:r>
      <w:bookmarkEnd w:id="1081"/>
      <w:bookmarkEnd w:id="1082"/>
      <w:bookmarkEnd w:id="1083"/>
      <w:bookmarkEnd w:id="1084"/>
    </w:p>
    <w:p w14:paraId="1E0B51A0">
      <w:pPr>
        <w:ind w:firstLine="440"/>
        <w:jc w:val="center"/>
        <w:rPr>
          <w:color w:val="auto"/>
          <w:sz w:val="22"/>
          <w:szCs w:val="21"/>
          <w:lang w:eastAsia="zh-CN"/>
        </w:rPr>
      </w:pPr>
      <w:bookmarkStart w:id="1085" w:name="_Toc164779066"/>
      <w:bookmarkStart w:id="1086" w:name="_Toc164610163"/>
      <w:bookmarkStart w:id="1087" w:name="_Toc164611113"/>
      <w:bookmarkStart w:id="1088" w:name="_Toc164608226"/>
      <w:r>
        <w:rPr>
          <w:rFonts w:hint="eastAsia"/>
          <w:color w:val="auto"/>
          <w:sz w:val="22"/>
          <w:szCs w:val="21"/>
          <w:lang w:eastAsia="zh-CN"/>
        </w:rPr>
        <w:t>编号：</w:t>
      </w:r>
      <w:bookmarkEnd w:id="1085"/>
      <w:bookmarkEnd w:id="1086"/>
      <w:bookmarkEnd w:id="1087"/>
      <w:bookmarkEnd w:id="1088"/>
    </w:p>
    <w:p w14:paraId="069BEB81">
      <w:pPr>
        <w:spacing w:line="480" w:lineRule="auto"/>
        <w:ind w:firstLine="420"/>
        <w:rPr>
          <w:color w:val="auto"/>
          <w:szCs w:val="21"/>
          <w:lang w:eastAsia="zh-CN"/>
        </w:rPr>
      </w:pPr>
      <w:r>
        <w:rPr>
          <w:rFonts w:hint="eastAsia"/>
          <w:color w:val="auto"/>
          <w:szCs w:val="21"/>
          <w:u w:val="single"/>
          <w:lang w:eastAsia="zh-CN"/>
        </w:rPr>
        <w:t xml:space="preserve">                                       </w:t>
      </w:r>
      <w:bookmarkStart w:id="1089" w:name="_Toc164779067"/>
      <w:bookmarkStart w:id="1090" w:name="_Toc164610164"/>
      <w:bookmarkStart w:id="1091" w:name="_Toc164608227"/>
      <w:bookmarkStart w:id="1092" w:name="_Toc164611114"/>
      <w:r>
        <w:rPr>
          <w:rFonts w:hint="eastAsia"/>
          <w:color w:val="auto"/>
          <w:szCs w:val="21"/>
          <w:lang w:eastAsia="zh-CN"/>
        </w:rPr>
        <w:t>（招标人名称）：</w:t>
      </w:r>
      <w:bookmarkEnd w:id="1089"/>
      <w:bookmarkEnd w:id="1090"/>
      <w:bookmarkEnd w:id="1091"/>
      <w:bookmarkEnd w:id="1092"/>
    </w:p>
    <w:p w14:paraId="66D7CFC0">
      <w:pPr>
        <w:spacing w:line="480" w:lineRule="auto"/>
        <w:ind w:firstLine="840" w:firstLineChars="400"/>
        <w:rPr>
          <w:color w:val="auto"/>
          <w:szCs w:val="21"/>
          <w:lang w:eastAsia="zh-CN"/>
        </w:rPr>
      </w:pPr>
      <w:bookmarkStart w:id="1093" w:name="_Toc164779068"/>
      <w:bookmarkStart w:id="1094" w:name="_Toc164611115"/>
      <w:bookmarkStart w:id="1095" w:name="_Toc164610165"/>
      <w:bookmarkStart w:id="1096" w:name="_Toc164608228"/>
      <w:r>
        <w:rPr>
          <w:rFonts w:hint="eastAsia"/>
          <w:color w:val="auto"/>
          <w:szCs w:val="21"/>
          <w:lang w:eastAsia="zh-CN"/>
        </w:rPr>
        <w:t xml:space="preserve">你方 </w:t>
      </w:r>
      <w:r>
        <w:rPr>
          <w:rFonts w:hint="eastAsia"/>
          <w:color w:val="auto"/>
          <w:szCs w:val="21"/>
          <w:u w:val="single"/>
          <w:lang w:eastAsia="zh-CN"/>
        </w:rPr>
        <w:t xml:space="preserve">              </w:t>
      </w:r>
      <w:r>
        <w:rPr>
          <w:rFonts w:hint="eastAsia"/>
          <w:color w:val="auto"/>
          <w:szCs w:val="21"/>
          <w:lang w:eastAsia="zh-CN"/>
        </w:rPr>
        <w:t xml:space="preserve">年 </w:t>
      </w:r>
      <w:r>
        <w:rPr>
          <w:rFonts w:hint="eastAsia"/>
          <w:color w:val="auto"/>
          <w:szCs w:val="21"/>
          <w:u w:val="single"/>
          <w:lang w:eastAsia="zh-CN"/>
        </w:rPr>
        <w:t xml:space="preserve">            </w:t>
      </w:r>
      <w:r>
        <w:rPr>
          <w:rFonts w:hint="eastAsia"/>
          <w:color w:val="auto"/>
          <w:szCs w:val="21"/>
          <w:lang w:eastAsia="zh-CN"/>
        </w:rPr>
        <w:t xml:space="preserve">月 </w:t>
      </w:r>
      <w:r>
        <w:rPr>
          <w:rFonts w:hint="eastAsia"/>
          <w:color w:val="auto"/>
          <w:szCs w:val="21"/>
          <w:u w:val="single"/>
          <w:lang w:eastAsia="zh-CN"/>
        </w:rPr>
        <w:t xml:space="preserve">           </w:t>
      </w:r>
      <w:r>
        <w:rPr>
          <w:rFonts w:hint="eastAsia"/>
          <w:color w:val="auto"/>
          <w:szCs w:val="21"/>
          <w:lang w:eastAsia="zh-CN"/>
        </w:rPr>
        <w:t>日发送的</w:t>
      </w:r>
      <w:r>
        <w:rPr>
          <w:rFonts w:hint="eastAsia"/>
          <w:color w:val="auto"/>
          <w:szCs w:val="21"/>
          <w:u w:val="single"/>
          <w:lang w:eastAsia="zh-CN"/>
        </w:rPr>
        <w:t xml:space="preserve">                   </w:t>
      </w:r>
      <w:r>
        <w:rPr>
          <w:rFonts w:hint="eastAsia"/>
          <w:color w:val="auto"/>
          <w:szCs w:val="21"/>
          <w:lang w:eastAsia="zh-CN"/>
        </w:rPr>
        <w:t>（项目名称）</w:t>
      </w:r>
      <w:r>
        <w:rPr>
          <w:rFonts w:hint="eastAsia"/>
          <w:color w:val="auto"/>
          <w:szCs w:val="21"/>
          <w:u w:val="single"/>
          <w:lang w:eastAsia="zh-CN"/>
        </w:rPr>
        <w:t xml:space="preserve">                 </w:t>
      </w:r>
      <w:r>
        <w:rPr>
          <w:rFonts w:hint="eastAsia"/>
          <w:color w:val="auto"/>
          <w:szCs w:val="21"/>
          <w:lang w:eastAsia="zh-CN"/>
        </w:rPr>
        <w:t xml:space="preserve">（标段名称）招标文件问题 </w:t>
      </w:r>
      <w:r>
        <w:rPr>
          <w:rFonts w:hint="eastAsia"/>
          <w:color w:val="auto"/>
          <w:szCs w:val="21"/>
          <w:u w:val="single"/>
          <w:lang w:eastAsia="zh-CN"/>
        </w:rPr>
        <w:t xml:space="preserve">                               </w:t>
      </w:r>
      <w:r>
        <w:rPr>
          <w:rFonts w:hint="eastAsia"/>
          <w:color w:val="auto"/>
          <w:szCs w:val="21"/>
          <w:lang w:eastAsia="zh-CN"/>
        </w:rPr>
        <w:t xml:space="preserve">（澄清通知／修改通知），我方已于 </w:t>
      </w:r>
      <w:r>
        <w:rPr>
          <w:rFonts w:hint="eastAsia"/>
          <w:color w:val="auto"/>
          <w:szCs w:val="21"/>
          <w:u w:val="single"/>
          <w:lang w:eastAsia="zh-CN"/>
        </w:rPr>
        <w:t xml:space="preserve">             </w:t>
      </w:r>
      <w:r>
        <w:rPr>
          <w:rFonts w:hint="eastAsia"/>
          <w:color w:val="auto"/>
          <w:szCs w:val="21"/>
          <w:lang w:eastAsia="zh-CN"/>
        </w:rPr>
        <w:t xml:space="preserve">年 </w:t>
      </w:r>
      <w:r>
        <w:rPr>
          <w:rFonts w:hint="eastAsia"/>
          <w:color w:val="auto"/>
          <w:szCs w:val="21"/>
          <w:u w:val="single"/>
          <w:lang w:eastAsia="zh-CN"/>
        </w:rPr>
        <w:t xml:space="preserve">             </w:t>
      </w:r>
      <w:r>
        <w:rPr>
          <w:rFonts w:hint="eastAsia"/>
          <w:color w:val="auto"/>
          <w:szCs w:val="21"/>
          <w:lang w:eastAsia="zh-CN"/>
        </w:rPr>
        <w:t>月</w:t>
      </w:r>
      <w:r>
        <w:rPr>
          <w:rFonts w:hint="eastAsia"/>
          <w:color w:val="auto"/>
          <w:szCs w:val="21"/>
          <w:u w:val="single"/>
          <w:lang w:eastAsia="zh-CN"/>
        </w:rPr>
        <w:t xml:space="preserve">            </w:t>
      </w:r>
      <w:r>
        <w:rPr>
          <w:rFonts w:hint="eastAsia"/>
          <w:color w:val="auto"/>
          <w:szCs w:val="21"/>
          <w:lang w:eastAsia="zh-CN"/>
        </w:rPr>
        <w:t>日收到，通知的主要内容如下：</w:t>
      </w:r>
      <w:bookmarkEnd w:id="1093"/>
      <w:bookmarkEnd w:id="1094"/>
      <w:bookmarkEnd w:id="1095"/>
      <w:bookmarkEnd w:id="1096"/>
    </w:p>
    <w:p w14:paraId="2B5F8953">
      <w:pPr>
        <w:spacing w:line="480" w:lineRule="auto"/>
        <w:ind w:firstLine="420"/>
        <w:rPr>
          <w:color w:val="auto"/>
          <w:szCs w:val="21"/>
          <w:lang w:eastAsia="zh-CN"/>
        </w:rPr>
      </w:pPr>
      <w:r>
        <w:rPr>
          <w:rFonts w:hint="eastAsia"/>
          <w:color w:val="auto"/>
          <w:szCs w:val="21"/>
          <w:u w:val="single"/>
          <w:lang w:eastAsia="zh-CN"/>
        </w:rPr>
        <w:t xml:space="preserve">             </w:t>
      </w:r>
      <w:bookmarkStart w:id="1097" w:name="_Toc164611116"/>
      <w:bookmarkStart w:id="1098" w:name="_Toc164610166"/>
      <w:bookmarkStart w:id="1099" w:name="_Toc164779069"/>
      <w:bookmarkStart w:id="1100" w:name="_Toc164608229"/>
      <w:r>
        <w:rPr>
          <w:rFonts w:hint="eastAsia"/>
          <w:color w:val="auto"/>
          <w:szCs w:val="21"/>
          <w:lang w:eastAsia="zh-CN"/>
        </w:rPr>
        <w:t xml:space="preserve">年 </w:t>
      </w:r>
      <w:r>
        <w:rPr>
          <w:rFonts w:hint="eastAsia"/>
          <w:color w:val="auto"/>
          <w:szCs w:val="21"/>
          <w:u w:val="single"/>
          <w:lang w:eastAsia="zh-CN"/>
        </w:rPr>
        <w:t xml:space="preserve">              </w:t>
      </w:r>
      <w:r>
        <w:rPr>
          <w:rFonts w:hint="eastAsia"/>
          <w:color w:val="auto"/>
          <w:szCs w:val="21"/>
          <w:lang w:eastAsia="zh-CN"/>
        </w:rPr>
        <w:t xml:space="preserve">月 </w:t>
      </w:r>
      <w:r>
        <w:rPr>
          <w:rFonts w:hint="eastAsia"/>
          <w:color w:val="auto"/>
          <w:szCs w:val="21"/>
          <w:u w:val="single"/>
          <w:lang w:eastAsia="zh-CN"/>
        </w:rPr>
        <w:t xml:space="preserve">              </w:t>
      </w:r>
      <w:r>
        <w:rPr>
          <w:rFonts w:hint="eastAsia"/>
          <w:color w:val="auto"/>
          <w:szCs w:val="21"/>
          <w:lang w:eastAsia="zh-CN"/>
        </w:rPr>
        <w:t>日，</w:t>
      </w:r>
      <w:r>
        <w:rPr>
          <w:rFonts w:hint="eastAsia"/>
          <w:color w:val="auto"/>
          <w:szCs w:val="21"/>
          <w:u w:val="single"/>
          <w:lang w:eastAsia="zh-CN"/>
        </w:rPr>
        <w:t xml:space="preserve">           </w:t>
      </w:r>
      <w:r>
        <w:rPr>
          <w:rFonts w:hint="eastAsia"/>
          <w:color w:val="auto"/>
          <w:szCs w:val="21"/>
          <w:lang w:eastAsia="zh-CN"/>
        </w:rPr>
        <w:t>（文件名称及编号），共</w:t>
      </w:r>
      <w:r>
        <w:rPr>
          <w:rFonts w:hint="eastAsia"/>
          <w:color w:val="auto"/>
          <w:szCs w:val="21"/>
          <w:u w:val="single"/>
          <w:lang w:eastAsia="zh-CN"/>
        </w:rPr>
        <w:t xml:space="preserve">            </w:t>
      </w:r>
      <w:r>
        <w:rPr>
          <w:rFonts w:hint="eastAsia"/>
          <w:color w:val="auto"/>
          <w:szCs w:val="21"/>
          <w:lang w:eastAsia="zh-CN"/>
        </w:rPr>
        <w:t>（页码总数）</w:t>
      </w:r>
      <w:r>
        <w:rPr>
          <w:rFonts w:hint="eastAsia"/>
          <w:color w:val="auto"/>
          <w:szCs w:val="21"/>
          <w:u w:val="single"/>
          <w:lang w:eastAsia="zh-CN"/>
        </w:rPr>
        <w:t xml:space="preserve">            </w:t>
      </w:r>
      <w:r>
        <w:rPr>
          <w:rFonts w:hint="eastAsia"/>
          <w:color w:val="auto"/>
          <w:szCs w:val="21"/>
          <w:lang w:eastAsia="zh-CN"/>
        </w:rPr>
        <w:t>（条款总数）；</w:t>
      </w:r>
      <w:bookmarkEnd w:id="1097"/>
      <w:bookmarkEnd w:id="1098"/>
      <w:bookmarkEnd w:id="1099"/>
      <w:bookmarkEnd w:id="1100"/>
    </w:p>
    <w:p w14:paraId="735ADAD2">
      <w:pPr>
        <w:spacing w:line="480" w:lineRule="auto"/>
        <w:ind w:firstLine="420"/>
        <w:rPr>
          <w:color w:val="auto"/>
          <w:szCs w:val="21"/>
          <w:lang w:eastAsia="zh-CN"/>
        </w:rPr>
      </w:pPr>
      <w:bookmarkStart w:id="1101" w:name="_Toc164608230"/>
      <w:bookmarkStart w:id="1102" w:name="_Toc164611117"/>
      <w:bookmarkStart w:id="1103" w:name="_Toc164779070"/>
      <w:bookmarkStart w:id="1104" w:name="_Toc164610167"/>
      <w:r>
        <w:rPr>
          <w:rFonts w:hint="eastAsia"/>
          <w:color w:val="auto"/>
          <w:szCs w:val="21"/>
          <w:lang w:eastAsia="zh-CN"/>
        </w:rPr>
        <w:t>……</w:t>
      </w:r>
      <w:bookmarkEnd w:id="1101"/>
      <w:bookmarkEnd w:id="1102"/>
      <w:bookmarkEnd w:id="1103"/>
      <w:bookmarkEnd w:id="1104"/>
    </w:p>
    <w:p w14:paraId="4EF6F156">
      <w:pPr>
        <w:spacing w:line="480" w:lineRule="auto"/>
        <w:ind w:firstLine="420"/>
        <w:rPr>
          <w:color w:val="auto"/>
          <w:szCs w:val="21"/>
          <w:lang w:eastAsia="zh-CN"/>
        </w:rPr>
      </w:pPr>
      <w:bookmarkStart w:id="1105" w:name="_Toc164610168"/>
      <w:bookmarkStart w:id="1106" w:name="_Toc164608231"/>
      <w:bookmarkStart w:id="1107" w:name="_Toc164611118"/>
      <w:bookmarkStart w:id="1108" w:name="_Toc164779071"/>
      <w:r>
        <w:rPr>
          <w:rFonts w:hint="eastAsia"/>
          <w:color w:val="auto"/>
          <w:szCs w:val="21"/>
          <w:lang w:eastAsia="zh-CN"/>
        </w:rPr>
        <w:t>特此确认。</w:t>
      </w:r>
      <w:bookmarkEnd w:id="1105"/>
      <w:bookmarkEnd w:id="1106"/>
      <w:bookmarkEnd w:id="1107"/>
      <w:bookmarkEnd w:id="1108"/>
    </w:p>
    <w:p w14:paraId="39658590">
      <w:pPr>
        <w:spacing w:line="480" w:lineRule="auto"/>
        <w:ind w:firstLine="420"/>
        <w:jc w:val="right"/>
        <w:rPr>
          <w:color w:val="auto"/>
          <w:szCs w:val="21"/>
          <w:lang w:eastAsia="zh-CN"/>
        </w:rPr>
      </w:pPr>
      <w:bookmarkStart w:id="1109" w:name="_Toc164610169"/>
      <w:bookmarkStart w:id="1110" w:name="_Toc164611119"/>
      <w:bookmarkStart w:id="1111" w:name="_Toc164779072"/>
      <w:bookmarkStart w:id="1112" w:name="_Toc164608232"/>
      <w:r>
        <w:rPr>
          <w:rFonts w:hint="eastAsia"/>
          <w:color w:val="auto"/>
          <w:szCs w:val="21"/>
          <w:lang w:eastAsia="zh-CN"/>
        </w:rPr>
        <w:t xml:space="preserve">投标人： </w:t>
      </w:r>
      <w:r>
        <w:rPr>
          <w:rFonts w:hint="eastAsia"/>
          <w:color w:val="auto"/>
          <w:szCs w:val="21"/>
          <w:u w:val="single"/>
          <w:lang w:eastAsia="zh-CN"/>
        </w:rPr>
        <w:t xml:space="preserve">                                          </w:t>
      </w:r>
      <w:r>
        <w:rPr>
          <w:rFonts w:hint="eastAsia"/>
          <w:color w:val="auto"/>
          <w:szCs w:val="21"/>
          <w:lang w:eastAsia="zh-CN"/>
        </w:rPr>
        <w:t>（盖单位章）</w:t>
      </w:r>
      <w:bookmarkEnd w:id="1109"/>
      <w:bookmarkEnd w:id="1110"/>
      <w:bookmarkEnd w:id="1111"/>
      <w:bookmarkEnd w:id="1112"/>
    </w:p>
    <w:p w14:paraId="6F58B188">
      <w:pPr>
        <w:spacing w:line="480" w:lineRule="auto"/>
        <w:ind w:firstLine="420"/>
        <w:jc w:val="right"/>
        <w:rPr>
          <w:color w:val="auto"/>
          <w:szCs w:val="21"/>
          <w:lang w:eastAsia="zh-CN"/>
        </w:rPr>
      </w:pPr>
      <w:r>
        <w:rPr>
          <w:rFonts w:hint="eastAsia"/>
          <w:color w:val="auto"/>
          <w:szCs w:val="21"/>
          <w:u w:val="single"/>
          <w:lang w:eastAsia="zh-CN"/>
        </w:rPr>
        <w:t xml:space="preserve">                          </w:t>
      </w:r>
      <w:bookmarkStart w:id="1113" w:name="_Toc164611120"/>
      <w:bookmarkStart w:id="1114" w:name="_Toc164610170"/>
      <w:bookmarkStart w:id="1115" w:name="_Toc164608233"/>
      <w:bookmarkStart w:id="1116" w:name="_Toc164779073"/>
      <w:r>
        <w:rPr>
          <w:rFonts w:hint="eastAsia"/>
          <w:color w:val="auto"/>
          <w:szCs w:val="21"/>
          <w:lang w:eastAsia="zh-CN"/>
        </w:rPr>
        <w:t xml:space="preserve">年 </w:t>
      </w:r>
      <w:r>
        <w:rPr>
          <w:rFonts w:hint="eastAsia"/>
          <w:color w:val="auto"/>
          <w:szCs w:val="21"/>
          <w:u w:val="single"/>
          <w:lang w:eastAsia="zh-CN"/>
        </w:rPr>
        <w:t xml:space="preserve">                     </w:t>
      </w:r>
      <w:r>
        <w:rPr>
          <w:rFonts w:hint="eastAsia"/>
          <w:color w:val="auto"/>
          <w:szCs w:val="21"/>
          <w:lang w:eastAsia="zh-CN"/>
        </w:rPr>
        <w:t xml:space="preserve">月 </w:t>
      </w:r>
      <w:r>
        <w:rPr>
          <w:rFonts w:hint="eastAsia"/>
          <w:color w:val="auto"/>
          <w:szCs w:val="21"/>
          <w:u w:val="single"/>
          <w:lang w:eastAsia="zh-CN"/>
        </w:rPr>
        <w:t xml:space="preserve">                     </w:t>
      </w:r>
      <w:r>
        <w:rPr>
          <w:rFonts w:hint="eastAsia"/>
          <w:color w:val="auto"/>
          <w:szCs w:val="21"/>
          <w:lang w:eastAsia="zh-CN"/>
        </w:rPr>
        <w:t>日</w:t>
      </w:r>
      <w:bookmarkEnd w:id="1113"/>
      <w:bookmarkEnd w:id="1114"/>
      <w:bookmarkEnd w:id="1115"/>
      <w:bookmarkEnd w:id="1116"/>
    </w:p>
    <w:p w14:paraId="50D41EEE">
      <w:pPr>
        <w:spacing w:line="480" w:lineRule="auto"/>
        <w:ind w:firstLine="420"/>
        <w:rPr>
          <w:color w:val="auto"/>
          <w:szCs w:val="21"/>
          <w:lang w:eastAsia="zh-CN"/>
        </w:rPr>
      </w:pPr>
    </w:p>
    <w:p w14:paraId="248C9B75">
      <w:pPr>
        <w:spacing w:line="480" w:lineRule="auto"/>
        <w:ind w:firstLine="420"/>
        <w:rPr>
          <w:color w:val="auto"/>
          <w:szCs w:val="21"/>
          <w:lang w:eastAsia="zh-CN"/>
        </w:rPr>
      </w:pPr>
      <w:bookmarkStart w:id="1117" w:name="_Toc164611121"/>
      <w:bookmarkStart w:id="1118" w:name="_Toc164610171"/>
      <w:bookmarkStart w:id="1119" w:name="_Toc164608234"/>
      <w:bookmarkStart w:id="1120" w:name="_Toc164779074"/>
      <w:r>
        <w:rPr>
          <w:rFonts w:hint="eastAsia"/>
          <w:color w:val="auto"/>
          <w:szCs w:val="21"/>
          <w:lang w:eastAsia="zh-CN"/>
        </w:rPr>
        <w:t>注：收到招标文件澄清通知或修改通知后，投标人向招标人发出确认函时，适用于本格式。</w:t>
      </w:r>
      <w:bookmarkEnd w:id="1117"/>
      <w:bookmarkEnd w:id="1118"/>
      <w:bookmarkEnd w:id="1119"/>
      <w:bookmarkEnd w:id="1120"/>
    </w:p>
    <w:p w14:paraId="1CCE504A">
      <w:pPr>
        <w:pStyle w:val="11"/>
        <w:ind w:left="0" w:leftChars="0" w:firstLine="0" w:firstLineChars="0"/>
        <w:rPr>
          <w:color w:val="auto"/>
          <w:sz w:val="28"/>
          <w:szCs w:val="28"/>
          <w:lang w:eastAsia="zh-CN"/>
        </w:rPr>
      </w:pPr>
      <w:r>
        <w:rPr>
          <w:color w:val="auto"/>
          <w:lang w:eastAsia="zh-CN"/>
        </w:rPr>
        <w:br w:type="page"/>
      </w:r>
      <w:bookmarkStart w:id="1121" w:name="_Toc164611122"/>
      <w:r>
        <w:rPr>
          <w:rFonts w:hint="eastAsia"/>
          <w:color w:val="auto"/>
          <w:sz w:val="28"/>
          <w:szCs w:val="28"/>
          <w:lang w:eastAsia="zh-CN"/>
        </w:rPr>
        <w:t>附件五 开标记录表</w:t>
      </w:r>
      <w:bookmarkEnd w:id="925"/>
      <w:bookmarkEnd w:id="926"/>
      <w:bookmarkEnd w:id="954"/>
      <w:bookmarkEnd w:id="1121"/>
    </w:p>
    <w:p w14:paraId="65954970">
      <w:pPr>
        <w:ind w:firstLine="560"/>
        <w:jc w:val="center"/>
        <w:rPr>
          <w:bCs/>
          <w:color w:val="auto"/>
          <w:sz w:val="28"/>
          <w:szCs w:val="28"/>
          <w:lang w:eastAsia="zh-CN"/>
        </w:rPr>
      </w:pPr>
      <w:r>
        <w:rPr>
          <w:rFonts w:hint="eastAsia"/>
          <w:bCs/>
          <w:color w:val="auto"/>
          <w:sz w:val="28"/>
          <w:szCs w:val="28"/>
          <w:lang w:eastAsia="zh-CN"/>
        </w:rPr>
        <w:t>开标记录表</w:t>
      </w:r>
    </w:p>
    <w:p w14:paraId="3D679D08">
      <w:pPr>
        <w:ind w:firstLine="199" w:firstLineChars="95"/>
        <w:rPr>
          <w:color w:val="auto"/>
          <w:lang w:eastAsia="zh-CN"/>
        </w:rPr>
      </w:pPr>
      <w:bookmarkStart w:id="1122" w:name="_Hlk18097275"/>
      <w:r>
        <w:rPr>
          <w:rFonts w:eastAsia="Times New Roman"/>
          <w:color w:val="auto"/>
          <w:u w:val="single"/>
          <w:lang w:eastAsia="zh-CN"/>
        </w:rPr>
        <w:t xml:space="preserve">           </w:t>
      </w:r>
      <w:r>
        <w:rPr>
          <w:rFonts w:hint="eastAsia"/>
          <w:color w:val="auto"/>
          <w:u w:val="single"/>
          <w:lang w:eastAsia="zh-CN"/>
        </w:rPr>
        <w:t xml:space="preserve">       </w:t>
      </w:r>
      <w:r>
        <w:rPr>
          <w:rFonts w:eastAsia="Times New Roman"/>
          <w:color w:val="auto"/>
          <w:u w:val="single"/>
          <w:lang w:eastAsia="zh-CN"/>
        </w:rPr>
        <w:t xml:space="preserve"> </w:t>
      </w:r>
      <w:r>
        <w:rPr>
          <w:rFonts w:hint="eastAsia"/>
          <w:color w:val="auto"/>
          <w:u w:val="single"/>
          <w:lang w:eastAsia="zh-CN"/>
        </w:rPr>
        <w:t xml:space="preserve">         </w:t>
      </w:r>
      <w:r>
        <w:rPr>
          <w:rFonts w:eastAsia="Times New Roman"/>
          <w:color w:val="auto"/>
          <w:u w:val="single"/>
          <w:lang w:eastAsia="zh-CN"/>
        </w:rPr>
        <w:t xml:space="preserve">    </w:t>
      </w:r>
      <w:r>
        <w:rPr>
          <w:rFonts w:eastAsia="Times New Roman"/>
          <w:color w:val="auto"/>
          <w:lang w:eastAsia="zh-CN"/>
        </w:rPr>
        <w:t xml:space="preserve"> </w:t>
      </w:r>
      <w:r>
        <w:rPr>
          <w:rFonts w:hint="eastAsia" w:ascii="宋体" w:hAnsi="宋体"/>
          <w:color w:val="auto"/>
          <w:lang w:eastAsia="zh-CN"/>
        </w:rPr>
        <w:t>（项目名称）</w:t>
      </w:r>
      <w:r>
        <w:rPr>
          <w:rFonts w:hint="eastAsia"/>
          <w:color w:val="auto"/>
          <w:lang w:eastAsia="zh-CN"/>
        </w:rPr>
        <w:t xml:space="preserve">  </w:t>
      </w:r>
      <w:r>
        <w:rPr>
          <w:rFonts w:hint="eastAsia"/>
          <w:color w:val="auto"/>
          <w:u w:val="single"/>
          <w:lang w:eastAsia="zh-CN"/>
        </w:rPr>
        <w:t xml:space="preserve">                           </w:t>
      </w:r>
      <w:r>
        <w:rPr>
          <w:rFonts w:eastAsia="Times New Roman"/>
          <w:color w:val="auto"/>
          <w:u w:val="single"/>
          <w:lang w:eastAsia="zh-CN"/>
        </w:rPr>
        <w:tab/>
      </w:r>
      <w:r>
        <w:rPr>
          <w:rFonts w:hint="eastAsia" w:ascii="宋体" w:hAnsi="宋体"/>
          <w:color w:val="auto"/>
          <w:u w:val="single"/>
          <w:lang w:eastAsia="zh-CN"/>
        </w:rPr>
        <w:t>（</w:t>
      </w:r>
      <w:r>
        <w:rPr>
          <w:rFonts w:hint="eastAsia"/>
          <w:color w:val="auto"/>
          <w:lang w:eastAsia="zh-CN"/>
        </w:rPr>
        <w:t>标段</w:t>
      </w:r>
      <w:r>
        <w:rPr>
          <w:rFonts w:hint="eastAsia" w:ascii="宋体" w:hAnsi="宋体"/>
          <w:color w:val="auto"/>
          <w:lang w:eastAsia="zh-CN"/>
        </w:rPr>
        <w:t>名称）</w:t>
      </w:r>
    </w:p>
    <w:p w14:paraId="1790A59D">
      <w:pPr>
        <w:ind w:firstLine="199" w:firstLineChars="95"/>
        <w:rPr>
          <w:color w:val="auto"/>
          <w:lang w:eastAsia="zh-CN"/>
        </w:rPr>
      </w:pPr>
      <w:r>
        <w:rPr>
          <w:rFonts w:hint="eastAsia"/>
          <w:color w:val="auto"/>
          <w:lang w:eastAsia="zh-CN"/>
        </w:rPr>
        <w:t>开标时间：</w:t>
      </w:r>
      <w:r>
        <w:rPr>
          <w:rFonts w:hint="eastAsia"/>
          <w:color w:val="auto"/>
          <w:u w:val="single"/>
          <w:lang w:eastAsia="zh-CN"/>
        </w:rPr>
        <w:t xml:space="preserve">                </w:t>
      </w:r>
      <w:r>
        <w:rPr>
          <w:rFonts w:hint="eastAsia"/>
          <w:color w:val="auto"/>
          <w:lang w:eastAsia="zh-CN"/>
        </w:rPr>
        <w:t>年</w:t>
      </w:r>
      <w:r>
        <w:rPr>
          <w:rFonts w:hint="eastAsia"/>
          <w:color w:val="auto"/>
          <w:u w:val="single"/>
          <w:lang w:eastAsia="zh-CN"/>
        </w:rPr>
        <w:t xml:space="preserve">              </w:t>
      </w:r>
      <w:r>
        <w:rPr>
          <w:rFonts w:hint="eastAsia"/>
          <w:color w:val="auto"/>
          <w:lang w:eastAsia="zh-CN"/>
        </w:rPr>
        <w:t>月</w:t>
      </w:r>
      <w:r>
        <w:rPr>
          <w:rFonts w:hint="eastAsia"/>
          <w:color w:val="auto"/>
          <w:u w:val="single"/>
          <w:lang w:eastAsia="zh-CN"/>
        </w:rPr>
        <w:t xml:space="preserve">            </w:t>
      </w:r>
      <w:r>
        <w:rPr>
          <w:rFonts w:hint="eastAsia"/>
          <w:color w:val="auto"/>
          <w:lang w:eastAsia="zh-CN"/>
        </w:rPr>
        <w:t xml:space="preserve">日 </w:t>
      </w:r>
      <w:r>
        <w:rPr>
          <w:rFonts w:hint="eastAsia"/>
          <w:color w:val="auto"/>
          <w:u w:val="single"/>
          <w:lang w:eastAsia="zh-CN"/>
        </w:rPr>
        <w:t xml:space="preserve">            </w:t>
      </w:r>
      <w:r>
        <w:rPr>
          <w:rFonts w:hint="eastAsia"/>
          <w:color w:val="auto"/>
          <w:lang w:eastAsia="zh-CN"/>
        </w:rPr>
        <w:t xml:space="preserve">时 </w:t>
      </w:r>
      <w:r>
        <w:rPr>
          <w:rFonts w:hint="eastAsia"/>
          <w:color w:val="auto"/>
          <w:u w:val="single"/>
          <w:lang w:eastAsia="zh-CN"/>
        </w:rPr>
        <w:t xml:space="preserve">            </w:t>
      </w:r>
      <w:r>
        <w:rPr>
          <w:rFonts w:hint="eastAsia"/>
          <w:color w:val="auto"/>
          <w:lang w:eastAsia="zh-CN"/>
        </w:rPr>
        <w:t xml:space="preserve">分  </w:t>
      </w:r>
    </w:p>
    <w:bookmarkEnd w:id="1122"/>
    <w:tbl>
      <w:tblPr>
        <w:tblStyle w:val="26"/>
        <w:tblW w:w="980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8"/>
        <w:gridCol w:w="1227"/>
        <w:gridCol w:w="1151"/>
        <w:gridCol w:w="1134"/>
        <w:gridCol w:w="1134"/>
        <w:gridCol w:w="886"/>
        <w:gridCol w:w="992"/>
        <w:gridCol w:w="850"/>
        <w:gridCol w:w="1784"/>
      </w:tblGrid>
      <w:tr w14:paraId="107164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0" w:hRule="exact"/>
          <w:jc w:val="center"/>
        </w:trPr>
        <w:tc>
          <w:tcPr>
            <w:tcW w:w="648" w:type="dxa"/>
            <w:noWrap w:val="0"/>
            <w:vAlign w:val="center"/>
          </w:tcPr>
          <w:p w14:paraId="705382BC">
            <w:pPr>
              <w:ind w:firstLine="0" w:firstLineChars="0"/>
              <w:jc w:val="center"/>
              <w:rPr>
                <w:color w:val="auto"/>
                <w:szCs w:val="21"/>
              </w:rPr>
            </w:pPr>
            <w:bookmarkStart w:id="1123" w:name="_Hlk18097183"/>
            <w:r>
              <w:rPr>
                <w:rFonts w:hint="eastAsia"/>
                <w:color w:val="auto"/>
                <w:szCs w:val="21"/>
              </w:rPr>
              <w:t>序号</w:t>
            </w:r>
          </w:p>
        </w:tc>
        <w:tc>
          <w:tcPr>
            <w:tcW w:w="1227" w:type="dxa"/>
            <w:noWrap w:val="0"/>
            <w:vAlign w:val="center"/>
          </w:tcPr>
          <w:p w14:paraId="0942F5EA">
            <w:pPr>
              <w:ind w:firstLine="285" w:firstLineChars="136"/>
              <w:rPr>
                <w:color w:val="auto"/>
                <w:szCs w:val="21"/>
              </w:rPr>
            </w:pPr>
            <w:r>
              <w:rPr>
                <w:rFonts w:hint="eastAsia"/>
                <w:color w:val="auto"/>
                <w:szCs w:val="21"/>
              </w:rPr>
              <w:t>投标人</w:t>
            </w:r>
          </w:p>
        </w:tc>
        <w:tc>
          <w:tcPr>
            <w:tcW w:w="1151" w:type="dxa"/>
            <w:noWrap w:val="0"/>
            <w:vAlign w:val="center"/>
          </w:tcPr>
          <w:p w14:paraId="0BA73477">
            <w:pPr>
              <w:ind w:firstLine="0" w:firstLineChars="0"/>
              <w:jc w:val="center"/>
              <w:rPr>
                <w:color w:val="auto"/>
                <w:szCs w:val="21"/>
              </w:rPr>
            </w:pPr>
            <w:r>
              <w:rPr>
                <w:rFonts w:hint="eastAsia"/>
                <w:color w:val="auto"/>
                <w:szCs w:val="21"/>
              </w:rPr>
              <w:t>密封情况</w:t>
            </w:r>
          </w:p>
        </w:tc>
        <w:tc>
          <w:tcPr>
            <w:tcW w:w="1134" w:type="dxa"/>
            <w:noWrap w:val="0"/>
            <w:vAlign w:val="center"/>
          </w:tcPr>
          <w:p w14:paraId="1E104F4E">
            <w:pPr>
              <w:ind w:firstLine="0" w:firstLineChars="0"/>
              <w:jc w:val="center"/>
              <w:rPr>
                <w:color w:val="auto"/>
                <w:szCs w:val="21"/>
              </w:rPr>
            </w:pPr>
            <w:r>
              <w:rPr>
                <w:rFonts w:hint="eastAsia"/>
                <w:color w:val="auto"/>
                <w:szCs w:val="21"/>
              </w:rPr>
              <w:t>投标保证金</w:t>
            </w:r>
          </w:p>
        </w:tc>
        <w:tc>
          <w:tcPr>
            <w:tcW w:w="1134" w:type="dxa"/>
            <w:noWrap w:val="0"/>
            <w:vAlign w:val="center"/>
          </w:tcPr>
          <w:p w14:paraId="2412CDCF">
            <w:pPr>
              <w:ind w:firstLine="0" w:firstLineChars="0"/>
              <w:jc w:val="center"/>
              <w:rPr>
                <w:color w:val="auto"/>
                <w:szCs w:val="21"/>
              </w:rPr>
            </w:pPr>
            <w:r>
              <w:rPr>
                <w:rFonts w:hint="eastAsia"/>
                <w:color w:val="auto"/>
                <w:szCs w:val="21"/>
              </w:rPr>
              <w:t>投标报价</w:t>
            </w:r>
          </w:p>
          <w:p w14:paraId="125A7D93">
            <w:pPr>
              <w:ind w:firstLine="0" w:firstLineChars="0"/>
              <w:jc w:val="center"/>
              <w:rPr>
                <w:color w:val="auto"/>
                <w:szCs w:val="21"/>
              </w:rPr>
            </w:pPr>
            <w:r>
              <w:rPr>
                <w:rFonts w:hint="eastAsia"/>
                <w:color w:val="auto"/>
                <w:szCs w:val="21"/>
              </w:rPr>
              <w:t>（万元）</w:t>
            </w:r>
          </w:p>
        </w:tc>
        <w:tc>
          <w:tcPr>
            <w:tcW w:w="886" w:type="dxa"/>
            <w:noWrap w:val="0"/>
            <w:vAlign w:val="center"/>
          </w:tcPr>
          <w:p w14:paraId="6BE08200">
            <w:pPr>
              <w:ind w:firstLine="0" w:firstLineChars="0"/>
              <w:jc w:val="center"/>
              <w:rPr>
                <w:color w:val="auto"/>
                <w:szCs w:val="21"/>
              </w:rPr>
            </w:pPr>
            <w:r>
              <w:rPr>
                <w:rFonts w:hint="eastAsia"/>
                <w:color w:val="auto"/>
                <w:szCs w:val="21"/>
                <w:lang w:eastAsia="zh-CN"/>
              </w:rPr>
              <w:t xml:space="preserve">  </w:t>
            </w:r>
            <w:r>
              <w:rPr>
                <w:rFonts w:hint="eastAsia"/>
                <w:color w:val="auto"/>
                <w:szCs w:val="21"/>
              </w:rPr>
              <w:t>负责人</w:t>
            </w:r>
            <w:r>
              <w:rPr>
                <w:rFonts w:hint="eastAsia"/>
                <w:color w:val="auto"/>
                <w:szCs w:val="21"/>
                <w:lang w:eastAsia="zh-CN"/>
              </w:rPr>
              <w:t xml:space="preserve"> </w:t>
            </w:r>
            <w:r>
              <w:rPr>
                <w:rFonts w:hint="eastAsia"/>
                <w:color w:val="auto"/>
                <w:szCs w:val="21"/>
              </w:rPr>
              <w:t>姓名</w:t>
            </w:r>
          </w:p>
        </w:tc>
        <w:tc>
          <w:tcPr>
            <w:tcW w:w="992" w:type="dxa"/>
            <w:noWrap w:val="0"/>
            <w:vAlign w:val="center"/>
          </w:tcPr>
          <w:p w14:paraId="0C668ED5">
            <w:pPr>
              <w:ind w:firstLine="0" w:firstLineChars="0"/>
              <w:jc w:val="center"/>
              <w:rPr>
                <w:color w:val="auto"/>
                <w:szCs w:val="21"/>
                <w:lang w:eastAsia="zh-CN"/>
              </w:rPr>
            </w:pPr>
            <w:r>
              <w:rPr>
                <w:rFonts w:hint="eastAsia"/>
                <w:color w:val="auto"/>
                <w:szCs w:val="21"/>
                <w:lang w:eastAsia="zh-CN"/>
              </w:rPr>
              <w:t>设计工期</w:t>
            </w:r>
          </w:p>
        </w:tc>
        <w:tc>
          <w:tcPr>
            <w:tcW w:w="850" w:type="dxa"/>
            <w:noWrap w:val="0"/>
            <w:vAlign w:val="center"/>
          </w:tcPr>
          <w:p w14:paraId="328EAA6E">
            <w:pPr>
              <w:ind w:firstLine="138" w:firstLineChars="66"/>
              <w:rPr>
                <w:color w:val="auto"/>
                <w:szCs w:val="21"/>
              </w:rPr>
            </w:pPr>
            <w:r>
              <w:rPr>
                <w:rFonts w:hint="eastAsia"/>
                <w:color w:val="auto"/>
                <w:szCs w:val="21"/>
              </w:rPr>
              <w:t>备注</w:t>
            </w:r>
          </w:p>
        </w:tc>
        <w:tc>
          <w:tcPr>
            <w:tcW w:w="1784" w:type="dxa"/>
            <w:noWrap w:val="0"/>
            <w:vAlign w:val="center"/>
          </w:tcPr>
          <w:p w14:paraId="1489128A">
            <w:pPr>
              <w:ind w:firstLine="0" w:firstLineChars="0"/>
              <w:jc w:val="center"/>
              <w:rPr>
                <w:color w:val="auto"/>
                <w:szCs w:val="21"/>
                <w:lang w:eastAsia="zh-CN"/>
              </w:rPr>
            </w:pPr>
            <w:r>
              <w:rPr>
                <w:rFonts w:hint="eastAsia"/>
                <w:color w:val="auto"/>
                <w:szCs w:val="21"/>
                <w:lang w:eastAsia="zh-CN"/>
              </w:rPr>
              <w:t>投标人法定代表人或其委托人签名</w:t>
            </w:r>
          </w:p>
        </w:tc>
      </w:tr>
      <w:tr w14:paraId="2EE894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exact"/>
          <w:jc w:val="center"/>
        </w:trPr>
        <w:tc>
          <w:tcPr>
            <w:tcW w:w="648" w:type="dxa"/>
            <w:noWrap w:val="0"/>
            <w:vAlign w:val="top"/>
          </w:tcPr>
          <w:p w14:paraId="006622EE">
            <w:pPr>
              <w:ind w:firstLine="420"/>
              <w:rPr>
                <w:color w:val="auto"/>
                <w:szCs w:val="21"/>
                <w:lang w:eastAsia="zh-CN"/>
              </w:rPr>
            </w:pPr>
          </w:p>
        </w:tc>
        <w:tc>
          <w:tcPr>
            <w:tcW w:w="1227" w:type="dxa"/>
            <w:noWrap w:val="0"/>
            <w:vAlign w:val="top"/>
          </w:tcPr>
          <w:p w14:paraId="4E619458">
            <w:pPr>
              <w:ind w:firstLine="420"/>
              <w:rPr>
                <w:color w:val="auto"/>
                <w:szCs w:val="21"/>
                <w:lang w:eastAsia="zh-CN"/>
              </w:rPr>
            </w:pPr>
          </w:p>
        </w:tc>
        <w:tc>
          <w:tcPr>
            <w:tcW w:w="1151" w:type="dxa"/>
            <w:noWrap w:val="0"/>
            <w:vAlign w:val="top"/>
          </w:tcPr>
          <w:p w14:paraId="1A3581F1">
            <w:pPr>
              <w:ind w:firstLine="420"/>
              <w:rPr>
                <w:color w:val="auto"/>
                <w:szCs w:val="21"/>
                <w:lang w:eastAsia="zh-CN"/>
              </w:rPr>
            </w:pPr>
          </w:p>
        </w:tc>
        <w:tc>
          <w:tcPr>
            <w:tcW w:w="1134" w:type="dxa"/>
            <w:noWrap w:val="0"/>
            <w:vAlign w:val="top"/>
          </w:tcPr>
          <w:p w14:paraId="1F257048">
            <w:pPr>
              <w:ind w:firstLine="420"/>
              <w:rPr>
                <w:color w:val="auto"/>
                <w:szCs w:val="21"/>
                <w:lang w:eastAsia="zh-CN"/>
              </w:rPr>
            </w:pPr>
          </w:p>
        </w:tc>
        <w:tc>
          <w:tcPr>
            <w:tcW w:w="1134" w:type="dxa"/>
            <w:noWrap w:val="0"/>
            <w:vAlign w:val="top"/>
          </w:tcPr>
          <w:p w14:paraId="0846F795">
            <w:pPr>
              <w:ind w:firstLine="420"/>
              <w:rPr>
                <w:color w:val="auto"/>
                <w:szCs w:val="21"/>
                <w:lang w:eastAsia="zh-CN"/>
              </w:rPr>
            </w:pPr>
          </w:p>
        </w:tc>
        <w:tc>
          <w:tcPr>
            <w:tcW w:w="886" w:type="dxa"/>
            <w:noWrap w:val="0"/>
            <w:vAlign w:val="top"/>
          </w:tcPr>
          <w:p w14:paraId="6DF85F83">
            <w:pPr>
              <w:ind w:firstLine="420"/>
              <w:rPr>
                <w:color w:val="auto"/>
                <w:szCs w:val="21"/>
                <w:lang w:eastAsia="zh-CN"/>
              </w:rPr>
            </w:pPr>
          </w:p>
        </w:tc>
        <w:tc>
          <w:tcPr>
            <w:tcW w:w="992" w:type="dxa"/>
            <w:noWrap w:val="0"/>
            <w:vAlign w:val="top"/>
          </w:tcPr>
          <w:p w14:paraId="7EBC67D0">
            <w:pPr>
              <w:ind w:firstLine="420"/>
              <w:rPr>
                <w:color w:val="auto"/>
                <w:szCs w:val="21"/>
                <w:lang w:eastAsia="zh-CN"/>
              </w:rPr>
            </w:pPr>
          </w:p>
        </w:tc>
        <w:tc>
          <w:tcPr>
            <w:tcW w:w="850" w:type="dxa"/>
            <w:noWrap w:val="0"/>
            <w:vAlign w:val="top"/>
          </w:tcPr>
          <w:p w14:paraId="1178B148">
            <w:pPr>
              <w:ind w:firstLine="420"/>
              <w:rPr>
                <w:color w:val="auto"/>
                <w:szCs w:val="21"/>
                <w:lang w:eastAsia="zh-CN"/>
              </w:rPr>
            </w:pPr>
          </w:p>
        </w:tc>
        <w:tc>
          <w:tcPr>
            <w:tcW w:w="1784" w:type="dxa"/>
            <w:noWrap w:val="0"/>
            <w:vAlign w:val="top"/>
          </w:tcPr>
          <w:p w14:paraId="37283041">
            <w:pPr>
              <w:ind w:firstLine="420"/>
              <w:rPr>
                <w:color w:val="auto"/>
                <w:szCs w:val="21"/>
                <w:lang w:eastAsia="zh-CN"/>
              </w:rPr>
            </w:pPr>
          </w:p>
        </w:tc>
      </w:tr>
      <w:tr w14:paraId="6EF788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exact"/>
          <w:jc w:val="center"/>
        </w:trPr>
        <w:tc>
          <w:tcPr>
            <w:tcW w:w="648" w:type="dxa"/>
            <w:noWrap w:val="0"/>
            <w:vAlign w:val="top"/>
          </w:tcPr>
          <w:p w14:paraId="36915A26">
            <w:pPr>
              <w:ind w:firstLine="420"/>
              <w:rPr>
                <w:color w:val="auto"/>
                <w:szCs w:val="21"/>
                <w:lang w:eastAsia="zh-CN"/>
              </w:rPr>
            </w:pPr>
          </w:p>
        </w:tc>
        <w:tc>
          <w:tcPr>
            <w:tcW w:w="1227" w:type="dxa"/>
            <w:noWrap w:val="0"/>
            <w:vAlign w:val="top"/>
          </w:tcPr>
          <w:p w14:paraId="4D720FEC">
            <w:pPr>
              <w:ind w:firstLine="420"/>
              <w:rPr>
                <w:color w:val="auto"/>
                <w:szCs w:val="21"/>
                <w:lang w:eastAsia="zh-CN"/>
              </w:rPr>
            </w:pPr>
          </w:p>
        </w:tc>
        <w:tc>
          <w:tcPr>
            <w:tcW w:w="1151" w:type="dxa"/>
            <w:noWrap w:val="0"/>
            <w:vAlign w:val="top"/>
          </w:tcPr>
          <w:p w14:paraId="30D0D566">
            <w:pPr>
              <w:ind w:firstLine="420"/>
              <w:rPr>
                <w:color w:val="auto"/>
                <w:szCs w:val="21"/>
                <w:lang w:eastAsia="zh-CN"/>
              </w:rPr>
            </w:pPr>
          </w:p>
        </w:tc>
        <w:tc>
          <w:tcPr>
            <w:tcW w:w="1134" w:type="dxa"/>
            <w:noWrap w:val="0"/>
            <w:vAlign w:val="top"/>
          </w:tcPr>
          <w:p w14:paraId="7B7F3278">
            <w:pPr>
              <w:ind w:firstLine="420"/>
              <w:rPr>
                <w:color w:val="auto"/>
                <w:szCs w:val="21"/>
                <w:lang w:eastAsia="zh-CN"/>
              </w:rPr>
            </w:pPr>
          </w:p>
        </w:tc>
        <w:tc>
          <w:tcPr>
            <w:tcW w:w="1134" w:type="dxa"/>
            <w:noWrap w:val="0"/>
            <w:vAlign w:val="top"/>
          </w:tcPr>
          <w:p w14:paraId="30DAF2DB">
            <w:pPr>
              <w:ind w:firstLine="420"/>
              <w:rPr>
                <w:color w:val="auto"/>
                <w:szCs w:val="21"/>
                <w:lang w:eastAsia="zh-CN"/>
              </w:rPr>
            </w:pPr>
          </w:p>
        </w:tc>
        <w:tc>
          <w:tcPr>
            <w:tcW w:w="886" w:type="dxa"/>
            <w:noWrap w:val="0"/>
            <w:vAlign w:val="top"/>
          </w:tcPr>
          <w:p w14:paraId="6EAF3612">
            <w:pPr>
              <w:ind w:firstLine="420"/>
              <w:rPr>
                <w:color w:val="auto"/>
                <w:szCs w:val="21"/>
                <w:lang w:eastAsia="zh-CN"/>
              </w:rPr>
            </w:pPr>
          </w:p>
        </w:tc>
        <w:tc>
          <w:tcPr>
            <w:tcW w:w="992" w:type="dxa"/>
            <w:noWrap w:val="0"/>
            <w:vAlign w:val="top"/>
          </w:tcPr>
          <w:p w14:paraId="39689CFB">
            <w:pPr>
              <w:ind w:firstLine="420"/>
              <w:rPr>
                <w:color w:val="auto"/>
                <w:szCs w:val="21"/>
                <w:lang w:eastAsia="zh-CN"/>
              </w:rPr>
            </w:pPr>
          </w:p>
        </w:tc>
        <w:tc>
          <w:tcPr>
            <w:tcW w:w="850" w:type="dxa"/>
            <w:noWrap w:val="0"/>
            <w:vAlign w:val="top"/>
          </w:tcPr>
          <w:p w14:paraId="3ABC5300">
            <w:pPr>
              <w:ind w:firstLine="420"/>
              <w:rPr>
                <w:color w:val="auto"/>
                <w:szCs w:val="21"/>
                <w:lang w:eastAsia="zh-CN"/>
              </w:rPr>
            </w:pPr>
          </w:p>
        </w:tc>
        <w:tc>
          <w:tcPr>
            <w:tcW w:w="1784" w:type="dxa"/>
            <w:noWrap w:val="0"/>
            <w:vAlign w:val="top"/>
          </w:tcPr>
          <w:p w14:paraId="6438E09C">
            <w:pPr>
              <w:ind w:firstLine="420"/>
              <w:rPr>
                <w:color w:val="auto"/>
                <w:szCs w:val="21"/>
                <w:lang w:eastAsia="zh-CN"/>
              </w:rPr>
            </w:pPr>
          </w:p>
        </w:tc>
      </w:tr>
      <w:tr w14:paraId="64E868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exact"/>
          <w:jc w:val="center"/>
        </w:trPr>
        <w:tc>
          <w:tcPr>
            <w:tcW w:w="648" w:type="dxa"/>
            <w:noWrap w:val="0"/>
            <w:vAlign w:val="top"/>
          </w:tcPr>
          <w:p w14:paraId="56847957">
            <w:pPr>
              <w:ind w:firstLine="420"/>
              <w:rPr>
                <w:color w:val="auto"/>
                <w:szCs w:val="21"/>
                <w:lang w:eastAsia="zh-CN"/>
              </w:rPr>
            </w:pPr>
          </w:p>
        </w:tc>
        <w:tc>
          <w:tcPr>
            <w:tcW w:w="1227" w:type="dxa"/>
            <w:noWrap w:val="0"/>
            <w:vAlign w:val="top"/>
          </w:tcPr>
          <w:p w14:paraId="64C1B001">
            <w:pPr>
              <w:ind w:firstLine="420"/>
              <w:rPr>
                <w:color w:val="auto"/>
                <w:szCs w:val="21"/>
                <w:lang w:eastAsia="zh-CN"/>
              </w:rPr>
            </w:pPr>
          </w:p>
        </w:tc>
        <w:tc>
          <w:tcPr>
            <w:tcW w:w="1151" w:type="dxa"/>
            <w:noWrap w:val="0"/>
            <w:vAlign w:val="top"/>
          </w:tcPr>
          <w:p w14:paraId="1A4A8847">
            <w:pPr>
              <w:ind w:firstLine="420"/>
              <w:rPr>
                <w:color w:val="auto"/>
                <w:szCs w:val="21"/>
                <w:lang w:eastAsia="zh-CN"/>
              </w:rPr>
            </w:pPr>
          </w:p>
        </w:tc>
        <w:tc>
          <w:tcPr>
            <w:tcW w:w="1134" w:type="dxa"/>
            <w:noWrap w:val="0"/>
            <w:vAlign w:val="top"/>
          </w:tcPr>
          <w:p w14:paraId="163EF554">
            <w:pPr>
              <w:ind w:firstLine="420"/>
              <w:rPr>
                <w:color w:val="auto"/>
                <w:szCs w:val="21"/>
                <w:lang w:eastAsia="zh-CN"/>
              </w:rPr>
            </w:pPr>
          </w:p>
        </w:tc>
        <w:tc>
          <w:tcPr>
            <w:tcW w:w="1134" w:type="dxa"/>
            <w:noWrap w:val="0"/>
            <w:vAlign w:val="top"/>
          </w:tcPr>
          <w:p w14:paraId="2D4B57E9">
            <w:pPr>
              <w:ind w:firstLine="420"/>
              <w:rPr>
                <w:color w:val="auto"/>
                <w:szCs w:val="21"/>
                <w:lang w:eastAsia="zh-CN"/>
              </w:rPr>
            </w:pPr>
          </w:p>
        </w:tc>
        <w:tc>
          <w:tcPr>
            <w:tcW w:w="886" w:type="dxa"/>
            <w:noWrap w:val="0"/>
            <w:vAlign w:val="top"/>
          </w:tcPr>
          <w:p w14:paraId="47975ED6">
            <w:pPr>
              <w:ind w:firstLine="420"/>
              <w:rPr>
                <w:color w:val="auto"/>
                <w:szCs w:val="21"/>
                <w:lang w:eastAsia="zh-CN"/>
              </w:rPr>
            </w:pPr>
          </w:p>
        </w:tc>
        <w:tc>
          <w:tcPr>
            <w:tcW w:w="992" w:type="dxa"/>
            <w:noWrap w:val="0"/>
            <w:vAlign w:val="top"/>
          </w:tcPr>
          <w:p w14:paraId="7A7E5CFB">
            <w:pPr>
              <w:ind w:firstLine="420"/>
              <w:rPr>
                <w:color w:val="auto"/>
                <w:szCs w:val="21"/>
                <w:lang w:eastAsia="zh-CN"/>
              </w:rPr>
            </w:pPr>
          </w:p>
        </w:tc>
        <w:tc>
          <w:tcPr>
            <w:tcW w:w="850" w:type="dxa"/>
            <w:noWrap w:val="0"/>
            <w:vAlign w:val="top"/>
          </w:tcPr>
          <w:p w14:paraId="2B2D210C">
            <w:pPr>
              <w:ind w:firstLine="420"/>
              <w:rPr>
                <w:color w:val="auto"/>
                <w:szCs w:val="21"/>
                <w:lang w:eastAsia="zh-CN"/>
              </w:rPr>
            </w:pPr>
          </w:p>
        </w:tc>
        <w:tc>
          <w:tcPr>
            <w:tcW w:w="1784" w:type="dxa"/>
            <w:noWrap w:val="0"/>
            <w:vAlign w:val="top"/>
          </w:tcPr>
          <w:p w14:paraId="7C308091">
            <w:pPr>
              <w:ind w:firstLine="420"/>
              <w:rPr>
                <w:color w:val="auto"/>
                <w:szCs w:val="21"/>
                <w:lang w:eastAsia="zh-CN"/>
              </w:rPr>
            </w:pPr>
          </w:p>
        </w:tc>
      </w:tr>
      <w:tr w14:paraId="4542C1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exact"/>
          <w:jc w:val="center"/>
        </w:trPr>
        <w:tc>
          <w:tcPr>
            <w:tcW w:w="648" w:type="dxa"/>
            <w:noWrap w:val="0"/>
            <w:vAlign w:val="top"/>
          </w:tcPr>
          <w:p w14:paraId="35BF70F6">
            <w:pPr>
              <w:ind w:firstLine="420"/>
              <w:rPr>
                <w:color w:val="auto"/>
                <w:szCs w:val="21"/>
                <w:lang w:eastAsia="zh-CN"/>
              </w:rPr>
            </w:pPr>
          </w:p>
        </w:tc>
        <w:tc>
          <w:tcPr>
            <w:tcW w:w="1227" w:type="dxa"/>
            <w:noWrap w:val="0"/>
            <w:vAlign w:val="top"/>
          </w:tcPr>
          <w:p w14:paraId="04D6363A">
            <w:pPr>
              <w:ind w:firstLine="420"/>
              <w:rPr>
                <w:color w:val="auto"/>
                <w:szCs w:val="21"/>
                <w:lang w:eastAsia="zh-CN"/>
              </w:rPr>
            </w:pPr>
          </w:p>
        </w:tc>
        <w:tc>
          <w:tcPr>
            <w:tcW w:w="1151" w:type="dxa"/>
            <w:noWrap w:val="0"/>
            <w:vAlign w:val="top"/>
          </w:tcPr>
          <w:p w14:paraId="76C43838">
            <w:pPr>
              <w:ind w:firstLine="420"/>
              <w:rPr>
                <w:color w:val="auto"/>
                <w:szCs w:val="21"/>
                <w:lang w:eastAsia="zh-CN"/>
              </w:rPr>
            </w:pPr>
          </w:p>
        </w:tc>
        <w:tc>
          <w:tcPr>
            <w:tcW w:w="1134" w:type="dxa"/>
            <w:noWrap w:val="0"/>
            <w:vAlign w:val="top"/>
          </w:tcPr>
          <w:p w14:paraId="74D9A48A">
            <w:pPr>
              <w:ind w:firstLine="420"/>
              <w:rPr>
                <w:color w:val="auto"/>
                <w:szCs w:val="21"/>
                <w:lang w:eastAsia="zh-CN"/>
              </w:rPr>
            </w:pPr>
          </w:p>
        </w:tc>
        <w:tc>
          <w:tcPr>
            <w:tcW w:w="1134" w:type="dxa"/>
            <w:noWrap w:val="0"/>
            <w:vAlign w:val="top"/>
          </w:tcPr>
          <w:p w14:paraId="25EC8CEB">
            <w:pPr>
              <w:ind w:firstLine="420"/>
              <w:rPr>
                <w:color w:val="auto"/>
                <w:szCs w:val="21"/>
                <w:lang w:eastAsia="zh-CN"/>
              </w:rPr>
            </w:pPr>
          </w:p>
        </w:tc>
        <w:tc>
          <w:tcPr>
            <w:tcW w:w="886" w:type="dxa"/>
            <w:noWrap w:val="0"/>
            <w:vAlign w:val="top"/>
          </w:tcPr>
          <w:p w14:paraId="41A9A5AD">
            <w:pPr>
              <w:ind w:firstLine="420"/>
              <w:rPr>
                <w:color w:val="auto"/>
                <w:szCs w:val="21"/>
                <w:lang w:eastAsia="zh-CN"/>
              </w:rPr>
            </w:pPr>
          </w:p>
        </w:tc>
        <w:tc>
          <w:tcPr>
            <w:tcW w:w="992" w:type="dxa"/>
            <w:noWrap w:val="0"/>
            <w:vAlign w:val="top"/>
          </w:tcPr>
          <w:p w14:paraId="731D1030">
            <w:pPr>
              <w:ind w:firstLine="420"/>
              <w:rPr>
                <w:color w:val="auto"/>
                <w:szCs w:val="21"/>
                <w:lang w:eastAsia="zh-CN"/>
              </w:rPr>
            </w:pPr>
          </w:p>
        </w:tc>
        <w:tc>
          <w:tcPr>
            <w:tcW w:w="850" w:type="dxa"/>
            <w:noWrap w:val="0"/>
            <w:vAlign w:val="top"/>
          </w:tcPr>
          <w:p w14:paraId="02748026">
            <w:pPr>
              <w:ind w:firstLine="420"/>
              <w:rPr>
                <w:color w:val="auto"/>
                <w:szCs w:val="21"/>
                <w:lang w:eastAsia="zh-CN"/>
              </w:rPr>
            </w:pPr>
          </w:p>
        </w:tc>
        <w:tc>
          <w:tcPr>
            <w:tcW w:w="1784" w:type="dxa"/>
            <w:noWrap w:val="0"/>
            <w:vAlign w:val="top"/>
          </w:tcPr>
          <w:p w14:paraId="75F7D1A6">
            <w:pPr>
              <w:ind w:firstLine="420"/>
              <w:rPr>
                <w:color w:val="auto"/>
                <w:szCs w:val="21"/>
                <w:lang w:eastAsia="zh-CN"/>
              </w:rPr>
            </w:pPr>
          </w:p>
        </w:tc>
      </w:tr>
      <w:tr w14:paraId="4EFED7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exact"/>
          <w:jc w:val="center"/>
        </w:trPr>
        <w:tc>
          <w:tcPr>
            <w:tcW w:w="648" w:type="dxa"/>
            <w:noWrap w:val="0"/>
            <w:vAlign w:val="top"/>
          </w:tcPr>
          <w:p w14:paraId="677BF771">
            <w:pPr>
              <w:ind w:firstLine="420"/>
              <w:rPr>
                <w:color w:val="auto"/>
                <w:szCs w:val="21"/>
                <w:lang w:eastAsia="zh-CN"/>
              </w:rPr>
            </w:pPr>
          </w:p>
        </w:tc>
        <w:tc>
          <w:tcPr>
            <w:tcW w:w="1227" w:type="dxa"/>
            <w:noWrap w:val="0"/>
            <w:vAlign w:val="top"/>
          </w:tcPr>
          <w:p w14:paraId="1B536630">
            <w:pPr>
              <w:ind w:firstLine="420"/>
              <w:rPr>
                <w:color w:val="auto"/>
                <w:szCs w:val="21"/>
                <w:lang w:eastAsia="zh-CN"/>
              </w:rPr>
            </w:pPr>
          </w:p>
        </w:tc>
        <w:tc>
          <w:tcPr>
            <w:tcW w:w="1151" w:type="dxa"/>
            <w:noWrap w:val="0"/>
            <w:vAlign w:val="top"/>
          </w:tcPr>
          <w:p w14:paraId="5BFEF6CB">
            <w:pPr>
              <w:ind w:firstLine="420"/>
              <w:rPr>
                <w:color w:val="auto"/>
                <w:szCs w:val="21"/>
                <w:lang w:eastAsia="zh-CN"/>
              </w:rPr>
            </w:pPr>
          </w:p>
        </w:tc>
        <w:tc>
          <w:tcPr>
            <w:tcW w:w="1134" w:type="dxa"/>
            <w:noWrap w:val="0"/>
            <w:vAlign w:val="top"/>
          </w:tcPr>
          <w:p w14:paraId="4809AA18">
            <w:pPr>
              <w:ind w:firstLine="420"/>
              <w:rPr>
                <w:color w:val="auto"/>
                <w:szCs w:val="21"/>
                <w:lang w:eastAsia="zh-CN"/>
              </w:rPr>
            </w:pPr>
          </w:p>
        </w:tc>
        <w:tc>
          <w:tcPr>
            <w:tcW w:w="1134" w:type="dxa"/>
            <w:noWrap w:val="0"/>
            <w:vAlign w:val="top"/>
          </w:tcPr>
          <w:p w14:paraId="6E9D9A13">
            <w:pPr>
              <w:ind w:firstLine="420"/>
              <w:rPr>
                <w:color w:val="auto"/>
                <w:szCs w:val="21"/>
                <w:lang w:eastAsia="zh-CN"/>
              </w:rPr>
            </w:pPr>
          </w:p>
        </w:tc>
        <w:tc>
          <w:tcPr>
            <w:tcW w:w="886" w:type="dxa"/>
            <w:noWrap w:val="0"/>
            <w:vAlign w:val="top"/>
          </w:tcPr>
          <w:p w14:paraId="422F1239">
            <w:pPr>
              <w:ind w:firstLine="420"/>
              <w:rPr>
                <w:color w:val="auto"/>
                <w:szCs w:val="21"/>
                <w:lang w:eastAsia="zh-CN"/>
              </w:rPr>
            </w:pPr>
          </w:p>
        </w:tc>
        <w:tc>
          <w:tcPr>
            <w:tcW w:w="992" w:type="dxa"/>
            <w:noWrap w:val="0"/>
            <w:vAlign w:val="top"/>
          </w:tcPr>
          <w:p w14:paraId="065C1685">
            <w:pPr>
              <w:ind w:firstLine="420"/>
              <w:rPr>
                <w:color w:val="auto"/>
                <w:szCs w:val="21"/>
                <w:lang w:eastAsia="zh-CN"/>
              </w:rPr>
            </w:pPr>
          </w:p>
        </w:tc>
        <w:tc>
          <w:tcPr>
            <w:tcW w:w="850" w:type="dxa"/>
            <w:noWrap w:val="0"/>
            <w:vAlign w:val="top"/>
          </w:tcPr>
          <w:p w14:paraId="4D77B81C">
            <w:pPr>
              <w:ind w:firstLine="420"/>
              <w:rPr>
                <w:color w:val="auto"/>
                <w:szCs w:val="21"/>
                <w:lang w:eastAsia="zh-CN"/>
              </w:rPr>
            </w:pPr>
          </w:p>
        </w:tc>
        <w:tc>
          <w:tcPr>
            <w:tcW w:w="1784" w:type="dxa"/>
            <w:noWrap w:val="0"/>
            <w:vAlign w:val="top"/>
          </w:tcPr>
          <w:p w14:paraId="47FF8A01">
            <w:pPr>
              <w:ind w:firstLine="420"/>
              <w:rPr>
                <w:color w:val="auto"/>
                <w:szCs w:val="21"/>
                <w:lang w:eastAsia="zh-CN"/>
              </w:rPr>
            </w:pPr>
          </w:p>
        </w:tc>
      </w:tr>
      <w:tr w14:paraId="7CC3B8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exact"/>
          <w:jc w:val="center"/>
        </w:trPr>
        <w:tc>
          <w:tcPr>
            <w:tcW w:w="648" w:type="dxa"/>
            <w:noWrap w:val="0"/>
            <w:vAlign w:val="top"/>
          </w:tcPr>
          <w:p w14:paraId="3CA0208D">
            <w:pPr>
              <w:ind w:firstLine="420"/>
              <w:rPr>
                <w:color w:val="auto"/>
                <w:szCs w:val="21"/>
                <w:lang w:eastAsia="zh-CN"/>
              </w:rPr>
            </w:pPr>
          </w:p>
        </w:tc>
        <w:tc>
          <w:tcPr>
            <w:tcW w:w="1227" w:type="dxa"/>
            <w:noWrap w:val="0"/>
            <w:vAlign w:val="top"/>
          </w:tcPr>
          <w:p w14:paraId="23D6E9B5">
            <w:pPr>
              <w:ind w:firstLine="420"/>
              <w:rPr>
                <w:color w:val="auto"/>
                <w:szCs w:val="21"/>
                <w:lang w:eastAsia="zh-CN"/>
              </w:rPr>
            </w:pPr>
          </w:p>
        </w:tc>
        <w:tc>
          <w:tcPr>
            <w:tcW w:w="1151" w:type="dxa"/>
            <w:noWrap w:val="0"/>
            <w:vAlign w:val="top"/>
          </w:tcPr>
          <w:p w14:paraId="244B0AB7">
            <w:pPr>
              <w:ind w:firstLine="420"/>
              <w:rPr>
                <w:color w:val="auto"/>
                <w:szCs w:val="21"/>
                <w:lang w:eastAsia="zh-CN"/>
              </w:rPr>
            </w:pPr>
          </w:p>
        </w:tc>
        <w:tc>
          <w:tcPr>
            <w:tcW w:w="1134" w:type="dxa"/>
            <w:noWrap w:val="0"/>
            <w:vAlign w:val="top"/>
          </w:tcPr>
          <w:p w14:paraId="7A13AD79">
            <w:pPr>
              <w:ind w:firstLine="420"/>
              <w:rPr>
                <w:color w:val="auto"/>
                <w:szCs w:val="21"/>
                <w:lang w:eastAsia="zh-CN"/>
              </w:rPr>
            </w:pPr>
          </w:p>
        </w:tc>
        <w:tc>
          <w:tcPr>
            <w:tcW w:w="1134" w:type="dxa"/>
            <w:noWrap w:val="0"/>
            <w:vAlign w:val="top"/>
          </w:tcPr>
          <w:p w14:paraId="76ED9905">
            <w:pPr>
              <w:ind w:firstLine="420"/>
              <w:rPr>
                <w:color w:val="auto"/>
                <w:szCs w:val="21"/>
                <w:lang w:eastAsia="zh-CN"/>
              </w:rPr>
            </w:pPr>
          </w:p>
        </w:tc>
        <w:tc>
          <w:tcPr>
            <w:tcW w:w="886" w:type="dxa"/>
            <w:noWrap w:val="0"/>
            <w:vAlign w:val="top"/>
          </w:tcPr>
          <w:p w14:paraId="4B07C719">
            <w:pPr>
              <w:ind w:firstLine="420"/>
              <w:rPr>
                <w:color w:val="auto"/>
                <w:szCs w:val="21"/>
                <w:lang w:eastAsia="zh-CN"/>
              </w:rPr>
            </w:pPr>
          </w:p>
        </w:tc>
        <w:tc>
          <w:tcPr>
            <w:tcW w:w="992" w:type="dxa"/>
            <w:noWrap w:val="0"/>
            <w:vAlign w:val="top"/>
          </w:tcPr>
          <w:p w14:paraId="67D0CAC2">
            <w:pPr>
              <w:ind w:firstLine="420"/>
              <w:rPr>
                <w:color w:val="auto"/>
                <w:szCs w:val="21"/>
                <w:lang w:eastAsia="zh-CN"/>
              </w:rPr>
            </w:pPr>
          </w:p>
        </w:tc>
        <w:tc>
          <w:tcPr>
            <w:tcW w:w="850" w:type="dxa"/>
            <w:noWrap w:val="0"/>
            <w:vAlign w:val="top"/>
          </w:tcPr>
          <w:p w14:paraId="357BB14B">
            <w:pPr>
              <w:ind w:firstLine="420"/>
              <w:rPr>
                <w:color w:val="auto"/>
                <w:szCs w:val="21"/>
                <w:lang w:eastAsia="zh-CN"/>
              </w:rPr>
            </w:pPr>
          </w:p>
        </w:tc>
        <w:tc>
          <w:tcPr>
            <w:tcW w:w="1784" w:type="dxa"/>
            <w:noWrap w:val="0"/>
            <w:vAlign w:val="top"/>
          </w:tcPr>
          <w:p w14:paraId="000C7ABD">
            <w:pPr>
              <w:ind w:firstLine="420"/>
              <w:rPr>
                <w:color w:val="auto"/>
                <w:szCs w:val="21"/>
                <w:lang w:eastAsia="zh-CN"/>
              </w:rPr>
            </w:pPr>
          </w:p>
        </w:tc>
      </w:tr>
      <w:tr w14:paraId="52626D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1" w:hRule="exact"/>
          <w:jc w:val="center"/>
        </w:trPr>
        <w:tc>
          <w:tcPr>
            <w:tcW w:w="1875" w:type="dxa"/>
            <w:gridSpan w:val="2"/>
            <w:noWrap w:val="0"/>
            <w:vAlign w:val="center"/>
          </w:tcPr>
          <w:p w14:paraId="38FEDCA1">
            <w:pPr>
              <w:ind w:firstLine="0" w:firstLineChars="0"/>
              <w:jc w:val="both"/>
              <w:rPr>
                <w:color w:val="auto"/>
                <w:szCs w:val="21"/>
                <w:lang w:eastAsia="zh-CN"/>
              </w:rPr>
            </w:pPr>
            <w:r>
              <w:rPr>
                <w:rFonts w:hint="eastAsia"/>
                <w:color w:val="auto"/>
                <w:szCs w:val="21"/>
                <w:lang w:eastAsia="zh-CN"/>
              </w:rPr>
              <w:t>投标人编制的最高投标限价</w:t>
            </w:r>
          </w:p>
        </w:tc>
        <w:tc>
          <w:tcPr>
            <w:tcW w:w="7931" w:type="dxa"/>
            <w:gridSpan w:val="7"/>
            <w:noWrap w:val="0"/>
            <w:vAlign w:val="top"/>
          </w:tcPr>
          <w:p w14:paraId="28031B32">
            <w:pPr>
              <w:ind w:firstLine="420"/>
              <w:rPr>
                <w:color w:val="auto"/>
                <w:szCs w:val="21"/>
                <w:lang w:eastAsia="zh-CN"/>
              </w:rPr>
            </w:pPr>
          </w:p>
        </w:tc>
      </w:tr>
      <w:tr w14:paraId="76E5CC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7" w:hRule="exact"/>
          <w:jc w:val="center"/>
        </w:trPr>
        <w:tc>
          <w:tcPr>
            <w:tcW w:w="1875" w:type="dxa"/>
            <w:gridSpan w:val="2"/>
            <w:noWrap w:val="0"/>
            <w:vAlign w:val="center"/>
          </w:tcPr>
          <w:p w14:paraId="0F240199">
            <w:pPr>
              <w:ind w:firstLine="577" w:firstLineChars="275"/>
              <w:rPr>
                <w:color w:val="auto"/>
                <w:szCs w:val="21"/>
              </w:rPr>
            </w:pPr>
            <w:r>
              <w:rPr>
                <w:rFonts w:hint="eastAsia"/>
                <w:color w:val="auto"/>
                <w:szCs w:val="21"/>
              </w:rPr>
              <w:t>备注</w:t>
            </w:r>
          </w:p>
        </w:tc>
        <w:tc>
          <w:tcPr>
            <w:tcW w:w="7931" w:type="dxa"/>
            <w:gridSpan w:val="7"/>
            <w:noWrap w:val="0"/>
            <w:vAlign w:val="top"/>
          </w:tcPr>
          <w:p w14:paraId="0848FDC4">
            <w:pPr>
              <w:ind w:firstLine="420"/>
              <w:rPr>
                <w:color w:val="auto"/>
                <w:szCs w:val="21"/>
              </w:rPr>
            </w:pPr>
          </w:p>
        </w:tc>
      </w:tr>
      <w:bookmarkEnd w:id="1123"/>
    </w:tbl>
    <w:p w14:paraId="246EAD69">
      <w:pPr>
        <w:ind w:firstLine="0" w:firstLineChars="0"/>
        <w:rPr>
          <w:color w:val="auto"/>
          <w:lang w:eastAsia="zh-CN"/>
        </w:rPr>
      </w:pPr>
    </w:p>
    <w:p w14:paraId="7A4396CA">
      <w:pPr>
        <w:spacing w:line="480" w:lineRule="auto"/>
        <w:ind w:firstLine="420"/>
        <w:jc w:val="right"/>
        <w:rPr>
          <w:color w:val="auto"/>
          <w:lang w:eastAsia="zh-CN"/>
        </w:rPr>
      </w:pPr>
      <w:bookmarkStart w:id="1124" w:name="_Hlk18097236"/>
      <w:r>
        <w:rPr>
          <w:rFonts w:hint="eastAsia"/>
          <w:color w:val="auto"/>
          <w:lang w:eastAsia="zh-CN"/>
        </w:rPr>
        <w:t>开标结束时间：</w:t>
      </w:r>
      <w:r>
        <w:rPr>
          <w:rFonts w:hint="eastAsia"/>
          <w:color w:val="auto"/>
          <w:u w:val="single"/>
          <w:lang w:eastAsia="zh-CN"/>
        </w:rPr>
        <w:t xml:space="preserve">                   </w:t>
      </w:r>
      <w:r>
        <w:rPr>
          <w:rFonts w:hint="eastAsia"/>
          <w:color w:val="auto"/>
          <w:lang w:eastAsia="zh-CN"/>
        </w:rPr>
        <w:t>年</w:t>
      </w:r>
      <w:r>
        <w:rPr>
          <w:rFonts w:hint="eastAsia"/>
          <w:color w:val="auto"/>
          <w:u w:val="single"/>
          <w:lang w:eastAsia="zh-CN"/>
        </w:rPr>
        <w:t xml:space="preserve">                  </w:t>
      </w:r>
      <w:r>
        <w:rPr>
          <w:rFonts w:hint="eastAsia"/>
          <w:color w:val="auto"/>
          <w:lang w:eastAsia="zh-CN"/>
        </w:rPr>
        <w:t>月</w:t>
      </w:r>
      <w:r>
        <w:rPr>
          <w:rFonts w:hint="eastAsia"/>
          <w:color w:val="auto"/>
          <w:u w:val="single"/>
          <w:lang w:eastAsia="zh-CN"/>
        </w:rPr>
        <w:t xml:space="preserve">                </w:t>
      </w:r>
      <w:r>
        <w:rPr>
          <w:rFonts w:hint="eastAsia"/>
          <w:color w:val="auto"/>
          <w:lang w:eastAsia="zh-CN"/>
        </w:rPr>
        <w:t xml:space="preserve">日 </w:t>
      </w:r>
      <w:r>
        <w:rPr>
          <w:rFonts w:hint="eastAsia"/>
          <w:color w:val="auto"/>
          <w:u w:val="single"/>
          <w:lang w:eastAsia="zh-CN"/>
        </w:rPr>
        <w:t xml:space="preserve">                 </w:t>
      </w:r>
      <w:r>
        <w:rPr>
          <w:rFonts w:hint="eastAsia"/>
          <w:color w:val="auto"/>
          <w:lang w:eastAsia="zh-CN"/>
        </w:rPr>
        <w:t xml:space="preserve">时 </w:t>
      </w:r>
      <w:r>
        <w:rPr>
          <w:rFonts w:hint="eastAsia"/>
          <w:color w:val="auto"/>
          <w:u w:val="single"/>
          <w:lang w:eastAsia="zh-CN"/>
        </w:rPr>
        <w:t xml:space="preserve">             </w:t>
      </w:r>
      <w:r>
        <w:rPr>
          <w:rFonts w:hint="eastAsia"/>
          <w:color w:val="auto"/>
          <w:lang w:eastAsia="zh-CN"/>
        </w:rPr>
        <w:t xml:space="preserve">分  </w:t>
      </w:r>
    </w:p>
    <w:p w14:paraId="20B77C29">
      <w:pPr>
        <w:spacing w:line="480" w:lineRule="auto"/>
        <w:ind w:right="840" w:firstLine="5460" w:firstLineChars="2600"/>
        <w:rPr>
          <w:color w:val="auto"/>
          <w:u w:val="single"/>
          <w:lang w:eastAsia="zh-CN"/>
        </w:rPr>
      </w:pPr>
      <w:r>
        <w:rPr>
          <w:rFonts w:hint="eastAsia"/>
          <w:color w:val="auto"/>
          <w:lang w:eastAsia="zh-CN"/>
        </w:rPr>
        <w:t xml:space="preserve">检查人（签名）： </w:t>
      </w:r>
      <w:r>
        <w:rPr>
          <w:rFonts w:hint="eastAsia"/>
          <w:color w:val="auto"/>
          <w:u w:val="single"/>
          <w:lang w:eastAsia="zh-CN"/>
        </w:rPr>
        <w:t xml:space="preserve">                    </w:t>
      </w:r>
    </w:p>
    <w:p w14:paraId="5ECC0301">
      <w:pPr>
        <w:spacing w:line="480" w:lineRule="auto"/>
        <w:ind w:firstLine="0" w:firstLineChars="0"/>
        <w:jc w:val="both"/>
        <w:rPr>
          <w:color w:val="auto"/>
          <w:lang w:eastAsia="zh-CN"/>
        </w:rPr>
      </w:pPr>
      <w:r>
        <w:rPr>
          <w:rFonts w:hint="eastAsia"/>
          <w:color w:val="auto"/>
          <w:lang w:eastAsia="zh-CN"/>
        </w:rPr>
        <w:t>主持人：</w:t>
      </w:r>
      <w:r>
        <w:rPr>
          <w:rFonts w:hint="eastAsia"/>
          <w:color w:val="auto"/>
          <w:u w:val="single"/>
          <w:lang w:eastAsia="zh-CN"/>
        </w:rPr>
        <w:t xml:space="preserve">                     </w:t>
      </w:r>
      <w:r>
        <w:rPr>
          <w:rFonts w:hint="eastAsia"/>
          <w:color w:val="auto"/>
          <w:lang w:eastAsia="zh-CN"/>
        </w:rPr>
        <w:t xml:space="preserve"> 开标人：</w:t>
      </w:r>
      <w:r>
        <w:rPr>
          <w:rFonts w:hint="eastAsia"/>
          <w:color w:val="auto"/>
          <w:u w:val="single"/>
          <w:lang w:eastAsia="zh-CN"/>
        </w:rPr>
        <w:t xml:space="preserve">                    </w:t>
      </w:r>
      <w:r>
        <w:rPr>
          <w:rFonts w:hint="eastAsia"/>
          <w:color w:val="auto"/>
          <w:lang w:eastAsia="zh-CN"/>
        </w:rPr>
        <w:t xml:space="preserve"> 唱标人： </w:t>
      </w:r>
      <w:r>
        <w:rPr>
          <w:rFonts w:hint="eastAsia"/>
          <w:color w:val="auto"/>
          <w:u w:val="single"/>
          <w:lang w:eastAsia="zh-CN"/>
        </w:rPr>
        <w:t xml:space="preserve">                   </w:t>
      </w:r>
      <w:r>
        <w:rPr>
          <w:rFonts w:hint="eastAsia"/>
          <w:color w:val="auto"/>
          <w:lang w:eastAsia="zh-CN"/>
        </w:rPr>
        <w:t>记录人：</w:t>
      </w:r>
      <w:r>
        <w:rPr>
          <w:rFonts w:hint="eastAsia"/>
          <w:color w:val="auto"/>
          <w:u w:val="single"/>
          <w:lang w:eastAsia="zh-CN"/>
        </w:rPr>
        <w:t xml:space="preserve">                                  </w:t>
      </w:r>
    </w:p>
    <w:p w14:paraId="4881C0A1">
      <w:pPr>
        <w:spacing w:line="480" w:lineRule="auto"/>
        <w:ind w:firstLine="0" w:firstLineChars="0"/>
        <w:jc w:val="both"/>
        <w:rPr>
          <w:color w:val="auto"/>
          <w:u w:val="single"/>
          <w:lang w:eastAsia="zh-CN"/>
        </w:rPr>
      </w:pPr>
      <w:r>
        <w:rPr>
          <w:rFonts w:hint="eastAsia"/>
          <w:color w:val="auto"/>
          <w:lang w:eastAsia="zh-CN"/>
        </w:rPr>
        <w:t>监标人：</w:t>
      </w:r>
      <w:r>
        <w:rPr>
          <w:rFonts w:hint="eastAsia"/>
          <w:color w:val="auto"/>
          <w:u w:val="single"/>
          <w:lang w:eastAsia="zh-CN"/>
        </w:rPr>
        <w:t xml:space="preserve">                    </w:t>
      </w:r>
      <w:r>
        <w:rPr>
          <w:rFonts w:hint="eastAsia"/>
          <w:color w:val="auto"/>
          <w:lang w:eastAsia="zh-CN"/>
        </w:rPr>
        <w:t xml:space="preserve"> 监察人： </w:t>
      </w:r>
      <w:r>
        <w:rPr>
          <w:rFonts w:hint="eastAsia"/>
          <w:color w:val="auto"/>
          <w:u w:val="single"/>
          <w:lang w:eastAsia="zh-CN"/>
        </w:rPr>
        <w:t xml:space="preserve">                      </w:t>
      </w:r>
      <w:r>
        <w:rPr>
          <w:rFonts w:hint="eastAsia"/>
          <w:color w:val="auto"/>
          <w:lang w:eastAsia="zh-CN"/>
        </w:rPr>
        <w:t xml:space="preserve">监督人： </w:t>
      </w:r>
      <w:r>
        <w:rPr>
          <w:rFonts w:hint="eastAsia"/>
          <w:color w:val="auto"/>
          <w:u w:val="single"/>
          <w:lang w:eastAsia="zh-CN"/>
        </w:rPr>
        <w:t xml:space="preserve">                      </w:t>
      </w:r>
      <w:r>
        <w:rPr>
          <w:rFonts w:hint="eastAsia"/>
          <w:color w:val="auto"/>
          <w:lang w:eastAsia="zh-CN"/>
        </w:rPr>
        <w:t>招标人代表：</w:t>
      </w:r>
      <w:r>
        <w:rPr>
          <w:rFonts w:hint="eastAsia"/>
          <w:color w:val="auto"/>
          <w:u w:val="single"/>
          <w:lang w:eastAsia="zh-CN"/>
        </w:rPr>
        <w:t xml:space="preserve">                      </w:t>
      </w:r>
    </w:p>
    <w:p w14:paraId="023ACFF1">
      <w:pPr>
        <w:spacing w:line="480" w:lineRule="auto"/>
        <w:ind w:firstLine="420"/>
        <w:jc w:val="right"/>
        <w:rPr>
          <w:color w:val="auto"/>
          <w:lang w:eastAsia="zh-CN"/>
        </w:rPr>
      </w:pPr>
      <w:r>
        <w:rPr>
          <w:rFonts w:hint="eastAsia"/>
          <w:color w:val="auto"/>
          <w:u w:val="single"/>
          <w:lang w:eastAsia="zh-CN"/>
        </w:rPr>
        <w:t xml:space="preserve">                  </w:t>
      </w:r>
      <w:r>
        <w:rPr>
          <w:rFonts w:hint="eastAsia"/>
          <w:color w:val="auto"/>
          <w:lang w:eastAsia="zh-CN"/>
        </w:rPr>
        <w:t>年</w:t>
      </w:r>
      <w:r>
        <w:rPr>
          <w:rFonts w:hint="eastAsia"/>
          <w:color w:val="auto"/>
          <w:u w:val="single"/>
          <w:lang w:eastAsia="zh-CN"/>
        </w:rPr>
        <w:t xml:space="preserve">               </w:t>
      </w:r>
      <w:r>
        <w:rPr>
          <w:rFonts w:hint="eastAsia"/>
          <w:color w:val="auto"/>
          <w:lang w:eastAsia="zh-CN"/>
        </w:rPr>
        <w:t xml:space="preserve"> 月 </w:t>
      </w:r>
      <w:r>
        <w:rPr>
          <w:rFonts w:hint="eastAsia"/>
          <w:color w:val="auto"/>
          <w:u w:val="single"/>
          <w:lang w:eastAsia="zh-CN"/>
        </w:rPr>
        <w:t xml:space="preserve">                </w:t>
      </w:r>
      <w:r>
        <w:rPr>
          <w:rFonts w:hint="eastAsia"/>
          <w:color w:val="auto"/>
          <w:lang w:eastAsia="zh-CN"/>
        </w:rPr>
        <w:t>日</w:t>
      </w:r>
    </w:p>
    <w:p w14:paraId="2768BB3E">
      <w:pPr>
        <w:spacing w:line="480" w:lineRule="auto"/>
        <w:ind w:firstLine="420"/>
        <w:rPr>
          <w:color w:val="auto"/>
          <w:lang w:eastAsia="zh-CN"/>
        </w:rPr>
      </w:pPr>
      <w:r>
        <w:rPr>
          <w:rFonts w:hint="eastAsia"/>
          <w:color w:val="auto"/>
          <w:lang w:eastAsia="zh-CN"/>
        </w:rPr>
        <w:t>注：可以根据招标项目的实际需要对本开标记录表进行适当修改。</w:t>
      </w:r>
    </w:p>
    <w:bookmarkEnd w:id="1124"/>
    <w:p w14:paraId="1E271225">
      <w:pPr>
        <w:pStyle w:val="11"/>
        <w:ind w:left="0" w:leftChars="0" w:firstLine="0" w:firstLineChars="0"/>
        <w:rPr>
          <w:color w:val="auto"/>
          <w:sz w:val="28"/>
          <w:szCs w:val="28"/>
          <w:lang w:eastAsia="zh-CN"/>
        </w:rPr>
      </w:pPr>
      <w:r>
        <w:rPr>
          <w:color w:val="auto"/>
          <w:lang w:eastAsia="zh-CN"/>
        </w:rPr>
        <w:br w:type="page"/>
      </w:r>
      <w:bookmarkStart w:id="1125" w:name="_bookmark80"/>
      <w:bookmarkEnd w:id="1125"/>
      <w:bookmarkStart w:id="1126" w:name="_Toc164611123"/>
      <w:r>
        <w:rPr>
          <w:rFonts w:hint="eastAsia"/>
          <w:color w:val="auto"/>
          <w:sz w:val="28"/>
          <w:szCs w:val="28"/>
          <w:lang w:eastAsia="zh-CN"/>
        </w:rPr>
        <w:t>附件六 中标通知书</w:t>
      </w:r>
      <w:bookmarkEnd w:id="1126"/>
    </w:p>
    <w:p w14:paraId="215C218A">
      <w:pPr>
        <w:ind w:firstLine="560"/>
        <w:jc w:val="center"/>
        <w:rPr>
          <w:color w:val="auto"/>
          <w:sz w:val="28"/>
          <w:szCs w:val="28"/>
          <w:lang w:eastAsia="zh-CN"/>
        </w:rPr>
      </w:pPr>
      <w:bookmarkStart w:id="1127" w:name="_Toc164611124"/>
      <w:bookmarkStart w:id="1128" w:name="_Toc164610174"/>
      <w:bookmarkStart w:id="1129" w:name="_Toc164779077"/>
      <w:bookmarkStart w:id="1130" w:name="_Toc164608237"/>
      <w:r>
        <w:rPr>
          <w:rFonts w:hint="eastAsia"/>
          <w:color w:val="auto"/>
          <w:sz w:val="28"/>
          <w:szCs w:val="28"/>
          <w:lang w:eastAsia="zh-CN"/>
        </w:rPr>
        <w:t>中标通知书（格式）</w:t>
      </w:r>
      <w:bookmarkEnd w:id="1127"/>
      <w:bookmarkEnd w:id="1128"/>
      <w:bookmarkEnd w:id="1129"/>
      <w:bookmarkEnd w:id="1130"/>
    </w:p>
    <w:p w14:paraId="7033D876">
      <w:pPr>
        <w:spacing w:line="480" w:lineRule="auto"/>
        <w:ind w:firstLine="0" w:firstLineChars="0"/>
        <w:rPr>
          <w:color w:val="auto"/>
          <w:szCs w:val="21"/>
          <w:lang w:eastAsia="zh-CN"/>
        </w:rPr>
      </w:pPr>
      <w:r>
        <w:rPr>
          <w:rFonts w:hint="eastAsia"/>
          <w:color w:val="auto"/>
          <w:szCs w:val="21"/>
          <w:u w:val="single"/>
          <w:lang w:eastAsia="zh-CN"/>
        </w:rPr>
        <w:t xml:space="preserve">                                       </w:t>
      </w:r>
      <w:bookmarkStart w:id="1131" w:name="_Toc164610175"/>
      <w:bookmarkStart w:id="1132" w:name="_Toc164611125"/>
      <w:bookmarkStart w:id="1133" w:name="_Toc164779078"/>
      <w:bookmarkStart w:id="1134" w:name="_Toc164608238"/>
      <w:r>
        <w:rPr>
          <w:rFonts w:hint="eastAsia"/>
          <w:color w:val="auto"/>
          <w:szCs w:val="21"/>
          <w:lang w:eastAsia="zh-CN"/>
        </w:rPr>
        <w:t>（中标人名称）:</w:t>
      </w:r>
      <w:bookmarkEnd w:id="1131"/>
      <w:bookmarkEnd w:id="1132"/>
      <w:bookmarkEnd w:id="1133"/>
      <w:bookmarkEnd w:id="1134"/>
    </w:p>
    <w:p w14:paraId="50484D5B">
      <w:pPr>
        <w:spacing w:line="480" w:lineRule="auto"/>
        <w:ind w:firstLine="420"/>
        <w:rPr>
          <w:color w:val="auto"/>
          <w:szCs w:val="21"/>
          <w:lang w:eastAsia="zh-CN"/>
        </w:rPr>
      </w:pPr>
      <w:bookmarkStart w:id="1135" w:name="_Toc164608239"/>
      <w:bookmarkStart w:id="1136" w:name="_Toc164610176"/>
      <w:bookmarkStart w:id="1137" w:name="_Toc164611126"/>
      <w:bookmarkStart w:id="1138" w:name="_Toc164779079"/>
      <w:r>
        <w:rPr>
          <w:rFonts w:hint="eastAsia"/>
          <w:color w:val="auto"/>
          <w:szCs w:val="21"/>
          <w:lang w:eastAsia="zh-CN"/>
        </w:rPr>
        <w:t xml:space="preserve">你方于 </w:t>
      </w:r>
      <w:r>
        <w:rPr>
          <w:rFonts w:hint="eastAsia"/>
          <w:color w:val="auto"/>
          <w:szCs w:val="21"/>
          <w:u w:val="single"/>
          <w:lang w:eastAsia="zh-CN"/>
        </w:rPr>
        <w:t xml:space="preserve">                    </w:t>
      </w:r>
      <w:r>
        <w:rPr>
          <w:rFonts w:hint="eastAsia"/>
          <w:color w:val="auto"/>
          <w:szCs w:val="21"/>
          <w:lang w:eastAsia="zh-CN"/>
        </w:rPr>
        <w:t xml:space="preserve">（投标日期）所递交的 </w:t>
      </w:r>
      <w:r>
        <w:rPr>
          <w:rFonts w:hint="eastAsia"/>
          <w:color w:val="auto"/>
          <w:szCs w:val="21"/>
          <w:u w:val="single"/>
          <w:lang w:eastAsia="zh-CN"/>
        </w:rPr>
        <w:t xml:space="preserve">                   </w:t>
      </w:r>
      <w:r>
        <w:rPr>
          <w:rFonts w:hint="eastAsia"/>
          <w:color w:val="auto"/>
          <w:szCs w:val="21"/>
          <w:lang w:eastAsia="zh-CN"/>
        </w:rPr>
        <w:t>（项目名称）</w:t>
      </w:r>
      <w:r>
        <w:rPr>
          <w:rFonts w:hint="eastAsia"/>
          <w:color w:val="auto"/>
          <w:szCs w:val="21"/>
          <w:u w:val="single"/>
          <w:lang w:eastAsia="zh-CN"/>
        </w:rPr>
        <w:t xml:space="preserve">                       </w:t>
      </w:r>
      <w:r>
        <w:rPr>
          <w:rFonts w:hint="eastAsia"/>
          <w:color w:val="auto"/>
          <w:szCs w:val="21"/>
          <w:lang w:eastAsia="zh-CN"/>
        </w:rPr>
        <w:t xml:space="preserve"> </w:t>
      </w:r>
      <w:r>
        <w:rPr>
          <w:rFonts w:hint="eastAsia" w:ascii="宋体" w:hAnsi="宋体"/>
          <w:color w:val="auto"/>
          <w:szCs w:val="21"/>
          <w:lang w:eastAsia="zh-CN"/>
        </w:rPr>
        <w:t>（</w:t>
      </w:r>
      <w:r>
        <w:rPr>
          <w:rFonts w:hint="eastAsia"/>
          <w:color w:val="auto"/>
          <w:szCs w:val="21"/>
          <w:lang w:eastAsia="zh-CN"/>
        </w:rPr>
        <w:t>勘察、</w:t>
      </w:r>
      <w:r>
        <w:rPr>
          <w:rFonts w:hint="eastAsia" w:ascii="宋体" w:hAnsi="宋体"/>
          <w:color w:val="auto"/>
          <w:szCs w:val="21"/>
          <w:lang w:eastAsia="zh-CN"/>
        </w:rPr>
        <w:t>（</w:t>
      </w:r>
      <w:r>
        <w:rPr>
          <w:rFonts w:hint="eastAsia"/>
          <w:color w:val="auto"/>
          <w:szCs w:val="21"/>
          <w:lang w:eastAsia="zh-CN"/>
        </w:rPr>
        <w:t>设计、</w:t>
      </w:r>
      <w:r>
        <w:rPr>
          <w:rFonts w:hint="eastAsia" w:ascii="宋体" w:hAnsi="宋体"/>
          <w:color w:val="auto"/>
          <w:szCs w:val="21"/>
          <w:lang w:eastAsia="zh-CN"/>
        </w:rPr>
        <w:t>（</w:t>
      </w:r>
      <w:r>
        <w:rPr>
          <w:rFonts w:hint="eastAsia"/>
          <w:color w:val="auto"/>
          <w:szCs w:val="21"/>
          <w:lang w:eastAsia="zh-CN"/>
        </w:rPr>
        <w:t>勘察设计投标文件己被我方接受，经评标委员会评审，被确定为中标人。</w:t>
      </w:r>
      <w:bookmarkEnd w:id="1135"/>
      <w:bookmarkEnd w:id="1136"/>
      <w:bookmarkEnd w:id="1137"/>
      <w:bookmarkEnd w:id="1138"/>
    </w:p>
    <w:p w14:paraId="3B87DD9E">
      <w:pPr>
        <w:spacing w:line="480" w:lineRule="auto"/>
        <w:ind w:firstLine="420"/>
        <w:rPr>
          <w:color w:val="auto"/>
          <w:szCs w:val="21"/>
          <w:lang w:eastAsia="zh-CN"/>
        </w:rPr>
      </w:pPr>
      <w:bookmarkStart w:id="1139" w:name="_Toc164611127"/>
      <w:bookmarkStart w:id="1140" w:name="_Toc164779080"/>
      <w:bookmarkStart w:id="1141" w:name="_Toc164608240"/>
      <w:bookmarkStart w:id="1142" w:name="_Toc164610177"/>
      <w:r>
        <w:rPr>
          <w:rFonts w:hint="eastAsia"/>
          <w:color w:val="auto"/>
          <w:szCs w:val="21"/>
          <w:lang w:eastAsia="zh-CN"/>
        </w:rPr>
        <w:t>中标价：</w:t>
      </w:r>
      <w:r>
        <w:rPr>
          <w:rFonts w:hint="eastAsia"/>
          <w:color w:val="auto"/>
          <w:szCs w:val="21"/>
          <w:u w:val="single"/>
          <w:lang w:eastAsia="zh-CN"/>
        </w:rPr>
        <w:t xml:space="preserve">                                         </w:t>
      </w:r>
      <w:r>
        <w:rPr>
          <w:rFonts w:hint="eastAsia"/>
          <w:color w:val="auto"/>
          <w:szCs w:val="21"/>
          <w:lang w:eastAsia="zh-CN"/>
        </w:rPr>
        <w:t xml:space="preserve"> 。</w:t>
      </w:r>
      <w:bookmarkEnd w:id="1139"/>
      <w:bookmarkEnd w:id="1140"/>
      <w:bookmarkEnd w:id="1141"/>
      <w:bookmarkEnd w:id="1142"/>
    </w:p>
    <w:p w14:paraId="676FC417">
      <w:pPr>
        <w:spacing w:line="480" w:lineRule="auto"/>
        <w:ind w:firstLine="420"/>
        <w:rPr>
          <w:color w:val="auto"/>
          <w:szCs w:val="21"/>
          <w:lang w:eastAsia="zh-CN"/>
        </w:rPr>
      </w:pPr>
      <w:bookmarkStart w:id="1143" w:name="_Toc164611128"/>
      <w:bookmarkStart w:id="1144" w:name="_Toc164610178"/>
      <w:bookmarkStart w:id="1145" w:name="_Toc164608241"/>
      <w:bookmarkStart w:id="1146" w:name="_Toc164779081"/>
      <w:r>
        <w:rPr>
          <w:rFonts w:hint="eastAsia"/>
          <w:color w:val="auto"/>
          <w:szCs w:val="21"/>
          <w:lang w:eastAsia="zh-CN"/>
        </w:rPr>
        <w:t xml:space="preserve">设计工期： </w:t>
      </w:r>
      <w:r>
        <w:rPr>
          <w:rFonts w:hint="eastAsia"/>
          <w:color w:val="auto"/>
          <w:szCs w:val="21"/>
          <w:u w:val="single"/>
          <w:lang w:eastAsia="zh-CN"/>
        </w:rPr>
        <w:t xml:space="preserve">                               </w:t>
      </w:r>
      <w:r>
        <w:rPr>
          <w:rFonts w:hint="eastAsia"/>
          <w:color w:val="auto"/>
          <w:szCs w:val="21"/>
          <w:lang w:eastAsia="zh-CN"/>
        </w:rPr>
        <w:t>月/日历天。</w:t>
      </w:r>
      <w:bookmarkEnd w:id="1143"/>
      <w:bookmarkEnd w:id="1144"/>
      <w:bookmarkEnd w:id="1145"/>
      <w:bookmarkEnd w:id="1146"/>
    </w:p>
    <w:p w14:paraId="38F93669">
      <w:pPr>
        <w:spacing w:line="480" w:lineRule="auto"/>
        <w:ind w:firstLine="420"/>
        <w:rPr>
          <w:color w:val="auto"/>
          <w:szCs w:val="21"/>
          <w:lang w:eastAsia="zh-CN"/>
        </w:rPr>
      </w:pPr>
      <w:bookmarkStart w:id="1147" w:name="_Toc164779082"/>
      <w:bookmarkStart w:id="1148" w:name="_Toc164608242"/>
      <w:bookmarkStart w:id="1149" w:name="_Toc164611129"/>
      <w:bookmarkStart w:id="1150" w:name="_Toc164610179"/>
      <w:r>
        <w:rPr>
          <w:rFonts w:hint="eastAsia"/>
          <w:color w:val="auto"/>
          <w:szCs w:val="21"/>
          <w:lang w:eastAsia="zh-CN"/>
        </w:rPr>
        <w:t xml:space="preserve">项目负责人： </w:t>
      </w:r>
      <w:r>
        <w:rPr>
          <w:rFonts w:hint="eastAsia"/>
          <w:color w:val="auto"/>
          <w:szCs w:val="21"/>
          <w:u w:val="single"/>
          <w:lang w:eastAsia="zh-CN"/>
        </w:rPr>
        <w:t xml:space="preserve">                            </w:t>
      </w:r>
      <w:r>
        <w:rPr>
          <w:rFonts w:hint="eastAsia"/>
          <w:color w:val="auto"/>
          <w:szCs w:val="21"/>
          <w:lang w:eastAsia="zh-CN"/>
        </w:rPr>
        <w:t>（姓名）。</w:t>
      </w:r>
      <w:bookmarkEnd w:id="1147"/>
      <w:bookmarkEnd w:id="1148"/>
      <w:bookmarkEnd w:id="1149"/>
      <w:bookmarkEnd w:id="1150"/>
    </w:p>
    <w:p w14:paraId="5F3424D0">
      <w:pPr>
        <w:spacing w:line="480" w:lineRule="auto"/>
        <w:ind w:firstLine="420"/>
        <w:rPr>
          <w:color w:val="auto"/>
          <w:szCs w:val="21"/>
          <w:lang w:eastAsia="zh-CN"/>
        </w:rPr>
      </w:pPr>
      <w:bookmarkStart w:id="1151" w:name="_Toc164608243"/>
      <w:bookmarkStart w:id="1152" w:name="_Toc164779083"/>
      <w:bookmarkStart w:id="1153" w:name="_Toc164610180"/>
      <w:bookmarkStart w:id="1154" w:name="_Toc164611130"/>
      <w:r>
        <w:rPr>
          <w:rFonts w:hint="eastAsia"/>
          <w:color w:val="auto"/>
          <w:szCs w:val="21"/>
          <w:lang w:eastAsia="zh-CN"/>
        </w:rPr>
        <w:t>请你方在接到本通知书后的</w:t>
      </w:r>
      <w:r>
        <w:rPr>
          <w:rFonts w:hint="eastAsia"/>
          <w:color w:val="auto"/>
          <w:szCs w:val="21"/>
          <w:u w:val="single"/>
          <w:lang w:eastAsia="zh-CN"/>
        </w:rPr>
        <w:t xml:space="preserve">                          </w:t>
      </w:r>
      <w:r>
        <w:rPr>
          <w:rFonts w:hint="eastAsia"/>
          <w:color w:val="auto"/>
          <w:szCs w:val="21"/>
          <w:lang w:eastAsia="zh-CN"/>
        </w:rPr>
        <w:t xml:space="preserve"> 日内到 </w:t>
      </w:r>
      <w:r>
        <w:rPr>
          <w:rFonts w:hint="eastAsia"/>
          <w:color w:val="auto"/>
          <w:szCs w:val="21"/>
          <w:u w:val="single"/>
          <w:lang w:eastAsia="zh-CN"/>
        </w:rPr>
        <w:t xml:space="preserve">                             </w:t>
      </w:r>
      <w:r>
        <w:rPr>
          <w:rFonts w:hint="eastAsia"/>
          <w:color w:val="auto"/>
          <w:szCs w:val="21"/>
          <w:lang w:eastAsia="zh-CN"/>
        </w:rPr>
        <w:t>（指定地点）与我方签订</w:t>
      </w:r>
      <w:r>
        <w:rPr>
          <w:rFonts w:hint="eastAsia" w:ascii="宋体" w:hAnsi="宋体"/>
          <w:color w:val="auto"/>
          <w:szCs w:val="21"/>
          <w:lang w:eastAsia="zh-CN"/>
        </w:rPr>
        <w:t>（</w:t>
      </w:r>
      <w:r>
        <w:rPr>
          <w:rFonts w:hint="eastAsia"/>
          <w:color w:val="auto"/>
          <w:szCs w:val="21"/>
          <w:lang w:eastAsia="zh-CN"/>
        </w:rPr>
        <w:t>勘察、</w:t>
      </w:r>
      <w:r>
        <w:rPr>
          <w:rFonts w:hint="eastAsia" w:ascii="宋体" w:hAnsi="宋体"/>
          <w:color w:val="auto"/>
          <w:szCs w:val="21"/>
          <w:lang w:eastAsia="zh-CN"/>
        </w:rPr>
        <w:t>（</w:t>
      </w:r>
      <w:r>
        <w:rPr>
          <w:rFonts w:hint="eastAsia"/>
          <w:color w:val="auto"/>
          <w:szCs w:val="21"/>
          <w:lang w:eastAsia="zh-CN"/>
        </w:rPr>
        <w:t>设计、</w:t>
      </w:r>
      <w:r>
        <w:rPr>
          <w:rFonts w:hint="eastAsia" w:ascii="宋体" w:hAnsi="宋体"/>
          <w:color w:val="auto"/>
          <w:szCs w:val="21"/>
          <w:lang w:eastAsia="zh-CN"/>
        </w:rPr>
        <w:t>（</w:t>
      </w:r>
      <w:r>
        <w:rPr>
          <w:rFonts w:hint="eastAsia"/>
          <w:color w:val="auto"/>
          <w:szCs w:val="21"/>
          <w:lang w:eastAsia="zh-CN"/>
        </w:rPr>
        <w:t>勘察设计合同协议书，在此之前按招标文件第二章“投标人须知”第 7.3 款规定向我方提交履约担保。</w:t>
      </w:r>
      <w:bookmarkEnd w:id="1151"/>
      <w:bookmarkEnd w:id="1152"/>
      <w:bookmarkEnd w:id="1153"/>
      <w:bookmarkEnd w:id="1154"/>
    </w:p>
    <w:p w14:paraId="77355C35">
      <w:pPr>
        <w:spacing w:line="480" w:lineRule="auto"/>
        <w:ind w:firstLine="420"/>
        <w:rPr>
          <w:color w:val="auto"/>
          <w:szCs w:val="21"/>
          <w:lang w:eastAsia="zh-CN"/>
        </w:rPr>
      </w:pPr>
      <w:bookmarkStart w:id="1155" w:name="_Toc164610181"/>
      <w:bookmarkStart w:id="1156" w:name="_Toc164779084"/>
      <w:bookmarkStart w:id="1157" w:name="_Toc164608244"/>
      <w:bookmarkStart w:id="1158" w:name="_Toc164611131"/>
      <w:r>
        <w:rPr>
          <w:rFonts w:hint="eastAsia"/>
          <w:color w:val="auto"/>
          <w:szCs w:val="21"/>
          <w:lang w:eastAsia="zh-CN"/>
        </w:rPr>
        <w:t>特此通知。</w:t>
      </w:r>
      <w:bookmarkEnd w:id="1155"/>
      <w:bookmarkEnd w:id="1156"/>
      <w:bookmarkEnd w:id="1157"/>
      <w:bookmarkEnd w:id="1158"/>
    </w:p>
    <w:p w14:paraId="16C10581">
      <w:pPr>
        <w:spacing w:line="480" w:lineRule="auto"/>
        <w:ind w:firstLine="420"/>
        <w:rPr>
          <w:color w:val="auto"/>
          <w:szCs w:val="21"/>
          <w:lang w:eastAsia="zh-CN"/>
        </w:rPr>
      </w:pPr>
    </w:p>
    <w:p w14:paraId="5C499916">
      <w:pPr>
        <w:spacing w:line="480" w:lineRule="auto"/>
        <w:ind w:firstLine="420"/>
        <w:jc w:val="right"/>
        <w:rPr>
          <w:color w:val="auto"/>
          <w:szCs w:val="21"/>
          <w:lang w:eastAsia="zh-CN"/>
        </w:rPr>
      </w:pPr>
      <w:bookmarkStart w:id="1159" w:name="_Toc164779085"/>
      <w:bookmarkStart w:id="1160" w:name="_Toc164611132"/>
      <w:bookmarkStart w:id="1161" w:name="_Toc164608245"/>
      <w:bookmarkStart w:id="1162" w:name="_Toc164610182"/>
      <w:r>
        <w:rPr>
          <w:rFonts w:hint="eastAsia"/>
          <w:color w:val="auto"/>
          <w:szCs w:val="21"/>
          <w:lang w:eastAsia="zh-CN"/>
        </w:rPr>
        <w:t xml:space="preserve">招标人： </w:t>
      </w:r>
      <w:r>
        <w:rPr>
          <w:rFonts w:hint="eastAsia"/>
          <w:color w:val="auto"/>
          <w:szCs w:val="21"/>
          <w:u w:val="single"/>
          <w:lang w:eastAsia="zh-CN"/>
        </w:rPr>
        <w:t xml:space="preserve">                               </w:t>
      </w:r>
      <w:r>
        <w:rPr>
          <w:rFonts w:hint="eastAsia"/>
          <w:color w:val="auto"/>
          <w:szCs w:val="21"/>
          <w:lang w:eastAsia="zh-CN"/>
        </w:rPr>
        <w:t>（盖单位章）</w:t>
      </w:r>
      <w:bookmarkEnd w:id="1159"/>
      <w:bookmarkEnd w:id="1160"/>
      <w:bookmarkEnd w:id="1161"/>
      <w:bookmarkEnd w:id="1162"/>
    </w:p>
    <w:p w14:paraId="05C8040F">
      <w:pPr>
        <w:spacing w:line="480" w:lineRule="auto"/>
        <w:ind w:firstLine="420"/>
        <w:jc w:val="right"/>
        <w:rPr>
          <w:color w:val="auto"/>
          <w:szCs w:val="21"/>
          <w:lang w:eastAsia="zh-CN"/>
        </w:rPr>
      </w:pPr>
    </w:p>
    <w:p w14:paraId="513DF11C">
      <w:pPr>
        <w:spacing w:line="480" w:lineRule="auto"/>
        <w:ind w:firstLine="420"/>
        <w:jc w:val="right"/>
        <w:rPr>
          <w:color w:val="auto"/>
          <w:szCs w:val="21"/>
          <w:lang w:eastAsia="zh-CN"/>
        </w:rPr>
      </w:pPr>
      <w:bookmarkStart w:id="1163" w:name="_Toc164610183"/>
      <w:bookmarkStart w:id="1164" w:name="_Toc164608246"/>
      <w:bookmarkStart w:id="1165" w:name="_Toc164611133"/>
      <w:bookmarkStart w:id="1166" w:name="_Toc164779086"/>
      <w:r>
        <w:rPr>
          <w:rFonts w:hint="eastAsia"/>
          <w:color w:val="auto"/>
          <w:szCs w:val="21"/>
          <w:lang w:eastAsia="zh-CN"/>
        </w:rPr>
        <w:t xml:space="preserve">法定代表人： </w:t>
      </w:r>
      <w:r>
        <w:rPr>
          <w:rFonts w:hint="eastAsia"/>
          <w:color w:val="auto"/>
          <w:szCs w:val="21"/>
          <w:u w:val="single"/>
          <w:lang w:eastAsia="zh-CN"/>
        </w:rPr>
        <w:t xml:space="preserve">                               </w:t>
      </w:r>
      <w:r>
        <w:rPr>
          <w:rFonts w:hint="eastAsia"/>
          <w:color w:val="auto"/>
          <w:szCs w:val="21"/>
          <w:lang w:eastAsia="zh-CN"/>
        </w:rPr>
        <w:t>（签字）</w:t>
      </w:r>
      <w:bookmarkEnd w:id="1163"/>
      <w:bookmarkEnd w:id="1164"/>
      <w:bookmarkEnd w:id="1165"/>
      <w:bookmarkEnd w:id="1166"/>
    </w:p>
    <w:p w14:paraId="3C55FA50">
      <w:pPr>
        <w:spacing w:line="480" w:lineRule="auto"/>
        <w:ind w:firstLine="420"/>
        <w:jc w:val="right"/>
        <w:rPr>
          <w:color w:val="auto"/>
          <w:szCs w:val="21"/>
          <w:lang w:eastAsia="zh-CN"/>
        </w:rPr>
      </w:pPr>
    </w:p>
    <w:p w14:paraId="501302B1">
      <w:pPr>
        <w:spacing w:line="480" w:lineRule="auto"/>
        <w:ind w:firstLine="420"/>
        <w:jc w:val="right"/>
        <w:rPr>
          <w:color w:val="auto"/>
          <w:szCs w:val="21"/>
          <w:lang w:eastAsia="zh-CN"/>
        </w:rPr>
      </w:pPr>
      <w:r>
        <w:rPr>
          <w:rFonts w:hint="eastAsia"/>
          <w:color w:val="auto"/>
          <w:szCs w:val="21"/>
          <w:u w:val="single"/>
          <w:lang w:eastAsia="zh-CN"/>
        </w:rPr>
        <w:t xml:space="preserve">                      </w:t>
      </w:r>
      <w:r>
        <w:rPr>
          <w:rFonts w:hint="eastAsia"/>
          <w:color w:val="auto"/>
          <w:szCs w:val="21"/>
          <w:lang w:eastAsia="zh-CN"/>
        </w:rPr>
        <w:t xml:space="preserve"> </w:t>
      </w:r>
      <w:bookmarkStart w:id="1167" w:name="_Toc164611134"/>
      <w:bookmarkStart w:id="1168" w:name="_Toc164610184"/>
      <w:bookmarkStart w:id="1169" w:name="_Toc164779087"/>
      <w:bookmarkStart w:id="1170" w:name="_Toc164608247"/>
      <w:r>
        <w:rPr>
          <w:rFonts w:hint="eastAsia"/>
          <w:color w:val="auto"/>
          <w:szCs w:val="21"/>
          <w:lang w:eastAsia="zh-CN"/>
        </w:rPr>
        <w:t>年</w:t>
      </w:r>
      <w:r>
        <w:rPr>
          <w:rFonts w:hint="eastAsia"/>
          <w:color w:val="auto"/>
          <w:szCs w:val="21"/>
          <w:u w:val="single"/>
          <w:lang w:eastAsia="zh-CN"/>
        </w:rPr>
        <w:t xml:space="preserve">                 </w:t>
      </w:r>
      <w:r>
        <w:rPr>
          <w:rFonts w:hint="eastAsia"/>
          <w:color w:val="auto"/>
          <w:szCs w:val="21"/>
          <w:lang w:eastAsia="zh-CN"/>
        </w:rPr>
        <w:t xml:space="preserve"> 月</w:t>
      </w:r>
      <w:r>
        <w:rPr>
          <w:rFonts w:hint="eastAsia"/>
          <w:color w:val="auto"/>
          <w:szCs w:val="21"/>
          <w:u w:val="single"/>
          <w:lang w:eastAsia="zh-CN"/>
        </w:rPr>
        <w:t xml:space="preserve">                 </w:t>
      </w:r>
      <w:r>
        <w:rPr>
          <w:rFonts w:hint="eastAsia"/>
          <w:color w:val="auto"/>
          <w:szCs w:val="21"/>
          <w:lang w:eastAsia="zh-CN"/>
        </w:rPr>
        <w:t>日</w:t>
      </w:r>
      <w:bookmarkEnd w:id="1167"/>
      <w:bookmarkEnd w:id="1168"/>
      <w:bookmarkEnd w:id="1169"/>
      <w:bookmarkEnd w:id="1170"/>
    </w:p>
    <w:p w14:paraId="4CEB5168">
      <w:pPr>
        <w:pStyle w:val="11"/>
        <w:ind w:left="0" w:leftChars="0" w:firstLine="0" w:firstLineChars="0"/>
        <w:rPr>
          <w:color w:val="auto"/>
          <w:sz w:val="28"/>
          <w:szCs w:val="28"/>
          <w:lang w:eastAsia="zh-CN"/>
        </w:rPr>
      </w:pPr>
      <w:r>
        <w:rPr>
          <w:color w:val="auto"/>
          <w:lang w:eastAsia="zh-CN"/>
        </w:rPr>
        <w:br w:type="page"/>
      </w:r>
      <w:bookmarkStart w:id="1171" w:name="_bookmark82"/>
      <w:bookmarkEnd w:id="1171"/>
      <w:bookmarkStart w:id="1172" w:name="_bookmark81"/>
      <w:bookmarkEnd w:id="1172"/>
      <w:bookmarkStart w:id="1173" w:name="_Toc164611135"/>
      <w:bookmarkStart w:id="1174" w:name="_Toc5082"/>
      <w:bookmarkStart w:id="1175" w:name="_Toc4930"/>
      <w:r>
        <w:rPr>
          <w:rFonts w:hint="eastAsia"/>
          <w:color w:val="auto"/>
          <w:sz w:val="28"/>
          <w:szCs w:val="28"/>
          <w:lang w:eastAsia="zh-CN"/>
        </w:rPr>
        <w:t>附件七 中标结果通知书</w:t>
      </w:r>
      <w:bookmarkEnd w:id="1173"/>
    </w:p>
    <w:p w14:paraId="25BECBE8">
      <w:pPr>
        <w:ind w:firstLine="560"/>
        <w:jc w:val="center"/>
        <w:rPr>
          <w:color w:val="auto"/>
          <w:sz w:val="28"/>
          <w:szCs w:val="28"/>
          <w:lang w:eastAsia="zh-CN"/>
        </w:rPr>
      </w:pPr>
      <w:bookmarkStart w:id="1176" w:name="_Toc164779089"/>
      <w:bookmarkStart w:id="1177" w:name="_Toc164611136"/>
      <w:bookmarkStart w:id="1178" w:name="_Toc164610186"/>
      <w:bookmarkStart w:id="1179" w:name="_Toc164608249"/>
      <w:r>
        <w:rPr>
          <w:rFonts w:hint="eastAsia"/>
          <w:color w:val="auto"/>
          <w:sz w:val="28"/>
          <w:szCs w:val="28"/>
          <w:lang w:eastAsia="zh-CN"/>
        </w:rPr>
        <w:t>中标结果通知书</w:t>
      </w:r>
      <w:bookmarkEnd w:id="1176"/>
      <w:bookmarkEnd w:id="1177"/>
      <w:bookmarkEnd w:id="1178"/>
      <w:bookmarkEnd w:id="1179"/>
    </w:p>
    <w:p w14:paraId="3B556D9E">
      <w:pPr>
        <w:spacing w:line="480" w:lineRule="auto"/>
        <w:ind w:firstLine="0" w:firstLineChars="0"/>
        <w:rPr>
          <w:color w:val="auto"/>
          <w:szCs w:val="21"/>
          <w:lang w:eastAsia="zh-CN"/>
        </w:rPr>
      </w:pPr>
      <w:r>
        <w:rPr>
          <w:rFonts w:hint="eastAsia"/>
          <w:color w:val="auto"/>
          <w:szCs w:val="21"/>
          <w:lang w:eastAsia="zh-CN"/>
        </w:rPr>
        <w:t xml:space="preserve"> </w:t>
      </w:r>
      <w:r>
        <w:rPr>
          <w:rFonts w:hint="eastAsia"/>
          <w:color w:val="auto"/>
          <w:szCs w:val="21"/>
          <w:u w:val="single"/>
          <w:lang w:eastAsia="zh-CN"/>
        </w:rPr>
        <w:t xml:space="preserve">                                </w:t>
      </w:r>
      <w:bookmarkStart w:id="1180" w:name="_Toc164611137"/>
      <w:bookmarkStart w:id="1181" w:name="_Toc164779090"/>
      <w:bookmarkStart w:id="1182" w:name="_Toc164608250"/>
      <w:bookmarkStart w:id="1183" w:name="_Toc164610187"/>
      <w:r>
        <w:rPr>
          <w:rFonts w:hint="eastAsia"/>
          <w:color w:val="auto"/>
          <w:szCs w:val="21"/>
          <w:lang w:eastAsia="zh-CN"/>
        </w:rPr>
        <w:t>（未中标人名称）:</w:t>
      </w:r>
      <w:bookmarkEnd w:id="1180"/>
      <w:bookmarkEnd w:id="1181"/>
      <w:bookmarkEnd w:id="1182"/>
      <w:bookmarkEnd w:id="1183"/>
    </w:p>
    <w:p w14:paraId="6740EA4F">
      <w:pPr>
        <w:spacing w:line="480" w:lineRule="auto"/>
        <w:ind w:firstLine="420"/>
        <w:rPr>
          <w:color w:val="auto"/>
          <w:szCs w:val="21"/>
          <w:lang w:eastAsia="zh-CN"/>
        </w:rPr>
      </w:pPr>
      <w:bookmarkStart w:id="1184" w:name="_Toc164779091"/>
      <w:bookmarkStart w:id="1185" w:name="_Toc164608251"/>
      <w:bookmarkStart w:id="1186" w:name="_Toc164610188"/>
      <w:bookmarkStart w:id="1187" w:name="_Toc164611138"/>
      <w:r>
        <w:rPr>
          <w:rFonts w:hint="eastAsia"/>
          <w:color w:val="auto"/>
          <w:szCs w:val="21"/>
          <w:lang w:eastAsia="zh-CN"/>
        </w:rPr>
        <w:t xml:space="preserve">我方已接受 </w:t>
      </w:r>
      <w:r>
        <w:rPr>
          <w:rFonts w:hint="eastAsia"/>
          <w:color w:val="auto"/>
          <w:szCs w:val="21"/>
          <w:u w:val="single"/>
          <w:lang w:eastAsia="zh-CN"/>
        </w:rPr>
        <w:t xml:space="preserve">                          </w:t>
      </w:r>
      <w:r>
        <w:rPr>
          <w:rFonts w:hint="eastAsia"/>
          <w:color w:val="auto"/>
          <w:szCs w:val="21"/>
          <w:lang w:eastAsia="zh-CN"/>
        </w:rPr>
        <w:t xml:space="preserve">（中标人名称）于 </w:t>
      </w:r>
      <w:r>
        <w:rPr>
          <w:rFonts w:hint="eastAsia"/>
          <w:color w:val="auto"/>
          <w:szCs w:val="21"/>
          <w:u w:val="single"/>
          <w:lang w:eastAsia="zh-CN"/>
        </w:rPr>
        <w:t xml:space="preserve">                         </w:t>
      </w:r>
      <w:r>
        <w:rPr>
          <w:rFonts w:hint="eastAsia"/>
          <w:color w:val="auto"/>
          <w:szCs w:val="21"/>
          <w:lang w:eastAsia="zh-CN"/>
        </w:rPr>
        <w:t>（投标</w:t>
      </w:r>
      <w:bookmarkEnd w:id="1184"/>
      <w:bookmarkEnd w:id="1185"/>
      <w:bookmarkEnd w:id="1186"/>
      <w:bookmarkEnd w:id="1187"/>
      <w:bookmarkStart w:id="1188" w:name="_Toc164608252"/>
      <w:bookmarkStart w:id="1189" w:name="_Toc164779092"/>
      <w:bookmarkStart w:id="1190" w:name="_Toc164611139"/>
      <w:bookmarkStart w:id="1191" w:name="_Toc164610189"/>
      <w:r>
        <w:rPr>
          <w:rFonts w:hint="eastAsia"/>
          <w:color w:val="auto"/>
          <w:szCs w:val="21"/>
          <w:lang w:eastAsia="zh-CN"/>
        </w:rPr>
        <w:t xml:space="preserve">日期）所递交的 </w:t>
      </w:r>
      <w:r>
        <w:rPr>
          <w:rFonts w:hint="eastAsia"/>
          <w:color w:val="auto"/>
          <w:szCs w:val="21"/>
          <w:u w:val="single"/>
          <w:lang w:eastAsia="zh-CN"/>
        </w:rPr>
        <w:t xml:space="preserve">                   </w:t>
      </w:r>
      <w:r>
        <w:rPr>
          <w:rFonts w:hint="eastAsia"/>
          <w:color w:val="auto"/>
          <w:szCs w:val="21"/>
          <w:lang w:eastAsia="zh-CN"/>
        </w:rPr>
        <w:t>（项目名称）</w:t>
      </w:r>
      <w:r>
        <w:rPr>
          <w:rFonts w:hint="eastAsia"/>
          <w:color w:val="auto"/>
          <w:szCs w:val="21"/>
          <w:u w:val="single"/>
          <w:lang w:eastAsia="zh-CN"/>
        </w:rPr>
        <w:t xml:space="preserve">                          </w:t>
      </w:r>
      <w:r>
        <w:rPr>
          <w:rFonts w:hint="eastAsia"/>
          <w:color w:val="auto"/>
          <w:szCs w:val="21"/>
          <w:lang w:eastAsia="zh-CN"/>
        </w:rPr>
        <w:t xml:space="preserve"> （标段名称）</w:t>
      </w:r>
      <w:bookmarkEnd w:id="1188"/>
      <w:bookmarkEnd w:id="1189"/>
      <w:bookmarkEnd w:id="1190"/>
      <w:bookmarkEnd w:id="1191"/>
      <w:bookmarkStart w:id="1192" w:name="_Toc164611140"/>
      <w:bookmarkStart w:id="1193" w:name="_Toc164608253"/>
      <w:bookmarkStart w:id="1194" w:name="_Toc164610190"/>
      <w:bookmarkStart w:id="1195" w:name="_Toc164779093"/>
      <w:r>
        <w:rPr>
          <w:rFonts w:hint="eastAsia"/>
          <w:color w:val="auto"/>
          <w:szCs w:val="21"/>
          <w:lang w:eastAsia="zh-CN"/>
        </w:rPr>
        <w:t xml:space="preserve">投标文件，确定 </w:t>
      </w:r>
      <w:r>
        <w:rPr>
          <w:rFonts w:hint="eastAsia"/>
          <w:color w:val="auto"/>
          <w:szCs w:val="21"/>
          <w:u w:val="single"/>
          <w:lang w:eastAsia="zh-CN"/>
        </w:rPr>
        <w:t xml:space="preserve">                                      </w:t>
      </w:r>
      <w:r>
        <w:rPr>
          <w:rFonts w:hint="eastAsia"/>
          <w:color w:val="auto"/>
          <w:szCs w:val="21"/>
          <w:lang w:eastAsia="zh-CN"/>
        </w:rPr>
        <w:t>（中标人名称）为中标人。</w:t>
      </w:r>
      <w:bookmarkEnd w:id="1192"/>
      <w:bookmarkEnd w:id="1193"/>
      <w:bookmarkEnd w:id="1194"/>
      <w:bookmarkEnd w:id="1195"/>
    </w:p>
    <w:p w14:paraId="0EDD0B10">
      <w:pPr>
        <w:spacing w:line="480" w:lineRule="auto"/>
        <w:ind w:firstLine="420"/>
        <w:rPr>
          <w:color w:val="auto"/>
          <w:szCs w:val="21"/>
          <w:lang w:eastAsia="zh-CN"/>
        </w:rPr>
      </w:pPr>
      <w:bookmarkStart w:id="1196" w:name="_Toc164610191"/>
      <w:bookmarkStart w:id="1197" w:name="_Toc164611141"/>
      <w:bookmarkStart w:id="1198" w:name="_Toc164608254"/>
      <w:bookmarkStart w:id="1199" w:name="_Toc164779094"/>
      <w:r>
        <w:rPr>
          <w:rFonts w:hint="eastAsia"/>
          <w:color w:val="auto"/>
          <w:szCs w:val="21"/>
          <w:lang w:eastAsia="zh-CN"/>
        </w:rPr>
        <w:t>感谢你单位对我们工作的大力支持！</w:t>
      </w:r>
      <w:bookmarkEnd w:id="1196"/>
      <w:bookmarkEnd w:id="1197"/>
      <w:bookmarkEnd w:id="1198"/>
      <w:bookmarkEnd w:id="1199"/>
    </w:p>
    <w:p w14:paraId="3CFA35C5">
      <w:pPr>
        <w:spacing w:line="480" w:lineRule="auto"/>
        <w:ind w:firstLine="440"/>
        <w:rPr>
          <w:color w:val="auto"/>
          <w:sz w:val="22"/>
          <w:szCs w:val="21"/>
          <w:lang w:eastAsia="zh-CN"/>
        </w:rPr>
      </w:pPr>
    </w:p>
    <w:p w14:paraId="6AD1A16E">
      <w:pPr>
        <w:spacing w:line="480" w:lineRule="auto"/>
        <w:ind w:firstLine="440"/>
        <w:jc w:val="right"/>
        <w:rPr>
          <w:color w:val="auto"/>
          <w:sz w:val="22"/>
          <w:szCs w:val="21"/>
          <w:lang w:eastAsia="zh-CN"/>
        </w:rPr>
      </w:pPr>
      <w:bookmarkStart w:id="1200" w:name="_Toc164779095"/>
      <w:bookmarkStart w:id="1201" w:name="_Toc164610192"/>
      <w:bookmarkStart w:id="1202" w:name="_Toc164608255"/>
      <w:bookmarkStart w:id="1203" w:name="_Toc164611142"/>
      <w:r>
        <w:rPr>
          <w:rFonts w:hint="eastAsia"/>
          <w:color w:val="auto"/>
          <w:sz w:val="22"/>
          <w:szCs w:val="21"/>
          <w:lang w:eastAsia="zh-CN"/>
        </w:rPr>
        <w:t xml:space="preserve">招标人： </w:t>
      </w:r>
      <w:r>
        <w:rPr>
          <w:rFonts w:hint="eastAsia"/>
          <w:color w:val="auto"/>
          <w:sz w:val="22"/>
          <w:szCs w:val="21"/>
          <w:u w:val="single"/>
          <w:lang w:eastAsia="zh-CN"/>
        </w:rPr>
        <w:t xml:space="preserve">                                 </w:t>
      </w:r>
      <w:r>
        <w:rPr>
          <w:rFonts w:hint="eastAsia"/>
          <w:color w:val="auto"/>
          <w:sz w:val="22"/>
          <w:szCs w:val="21"/>
          <w:lang w:eastAsia="zh-CN"/>
        </w:rPr>
        <w:t>（盖单位章）</w:t>
      </w:r>
      <w:bookmarkEnd w:id="1200"/>
      <w:bookmarkEnd w:id="1201"/>
      <w:bookmarkEnd w:id="1202"/>
      <w:bookmarkEnd w:id="1203"/>
    </w:p>
    <w:p w14:paraId="3CDF210C">
      <w:pPr>
        <w:spacing w:line="480" w:lineRule="auto"/>
        <w:ind w:firstLine="440"/>
        <w:jc w:val="right"/>
        <w:rPr>
          <w:color w:val="auto"/>
          <w:sz w:val="22"/>
          <w:szCs w:val="21"/>
          <w:lang w:eastAsia="zh-CN"/>
        </w:rPr>
      </w:pPr>
    </w:p>
    <w:p w14:paraId="44B983A3">
      <w:pPr>
        <w:spacing w:line="480" w:lineRule="auto"/>
        <w:ind w:firstLine="440"/>
        <w:jc w:val="right"/>
        <w:rPr>
          <w:color w:val="auto"/>
          <w:sz w:val="22"/>
          <w:szCs w:val="21"/>
          <w:lang w:eastAsia="zh-CN"/>
        </w:rPr>
      </w:pPr>
      <w:bookmarkStart w:id="1204" w:name="_Toc164611143"/>
      <w:bookmarkStart w:id="1205" w:name="_Toc164610193"/>
      <w:bookmarkStart w:id="1206" w:name="_Toc164779096"/>
      <w:bookmarkStart w:id="1207" w:name="_Toc164608256"/>
      <w:r>
        <w:rPr>
          <w:rFonts w:hint="eastAsia"/>
          <w:color w:val="auto"/>
          <w:sz w:val="22"/>
          <w:szCs w:val="21"/>
          <w:lang w:eastAsia="zh-CN"/>
        </w:rPr>
        <w:t xml:space="preserve">法定代表人： </w:t>
      </w:r>
      <w:r>
        <w:rPr>
          <w:rFonts w:hint="eastAsia"/>
          <w:color w:val="auto"/>
          <w:sz w:val="22"/>
          <w:szCs w:val="21"/>
          <w:u w:val="single"/>
          <w:lang w:eastAsia="zh-CN"/>
        </w:rPr>
        <w:t xml:space="preserve">                               </w:t>
      </w:r>
      <w:r>
        <w:rPr>
          <w:rFonts w:hint="eastAsia"/>
          <w:color w:val="auto"/>
          <w:sz w:val="22"/>
          <w:szCs w:val="21"/>
          <w:lang w:eastAsia="zh-CN"/>
        </w:rPr>
        <w:t>（签字）</w:t>
      </w:r>
      <w:bookmarkEnd w:id="1204"/>
      <w:bookmarkEnd w:id="1205"/>
      <w:bookmarkEnd w:id="1206"/>
      <w:bookmarkEnd w:id="1207"/>
    </w:p>
    <w:p w14:paraId="214A08E7">
      <w:pPr>
        <w:spacing w:line="480" w:lineRule="auto"/>
        <w:ind w:firstLine="440"/>
        <w:jc w:val="right"/>
        <w:rPr>
          <w:color w:val="auto"/>
          <w:sz w:val="22"/>
          <w:szCs w:val="21"/>
          <w:lang w:eastAsia="zh-CN"/>
        </w:rPr>
      </w:pPr>
    </w:p>
    <w:p w14:paraId="587A4750">
      <w:pPr>
        <w:spacing w:line="480" w:lineRule="auto"/>
        <w:ind w:firstLine="420"/>
        <w:jc w:val="right"/>
        <w:rPr>
          <w:color w:val="auto"/>
          <w:szCs w:val="21"/>
          <w:lang w:eastAsia="zh-CN"/>
        </w:rPr>
      </w:pPr>
      <w:r>
        <w:rPr>
          <w:rFonts w:hint="eastAsia"/>
          <w:color w:val="auto"/>
          <w:szCs w:val="21"/>
          <w:u w:val="single"/>
          <w:lang w:eastAsia="zh-CN"/>
        </w:rPr>
        <w:t xml:space="preserve">                     </w:t>
      </w:r>
      <w:r>
        <w:rPr>
          <w:rFonts w:hint="eastAsia"/>
          <w:color w:val="auto"/>
          <w:szCs w:val="21"/>
          <w:lang w:eastAsia="zh-CN"/>
        </w:rPr>
        <w:t xml:space="preserve"> </w:t>
      </w:r>
      <w:bookmarkStart w:id="1208" w:name="_Toc164608257"/>
      <w:bookmarkStart w:id="1209" w:name="_Toc164610194"/>
      <w:bookmarkStart w:id="1210" w:name="_Toc164779097"/>
      <w:bookmarkStart w:id="1211" w:name="_Toc164611144"/>
      <w:r>
        <w:rPr>
          <w:rFonts w:hint="eastAsia"/>
          <w:color w:val="auto"/>
          <w:szCs w:val="21"/>
          <w:lang w:eastAsia="zh-CN"/>
        </w:rPr>
        <w:t>年</w:t>
      </w:r>
      <w:r>
        <w:rPr>
          <w:rFonts w:hint="eastAsia"/>
          <w:color w:val="auto"/>
          <w:szCs w:val="21"/>
          <w:u w:val="single"/>
          <w:lang w:eastAsia="zh-CN"/>
        </w:rPr>
        <w:t xml:space="preserve">                     </w:t>
      </w:r>
      <w:r>
        <w:rPr>
          <w:rFonts w:hint="eastAsia"/>
          <w:color w:val="auto"/>
          <w:szCs w:val="21"/>
          <w:lang w:eastAsia="zh-CN"/>
        </w:rPr>
        <w:t>月</w:t>
      </w:r>
      <w:r>
        <w:rPr>
          <w:rFonts w:hint="eastAsia"/>
          <w:color w:val="auto"/>
          <w:szCs w:val="21"/>
          <w:u w:val="single"/>
          <w:lang w:eastAsia="zh-CN"/>
        </w:rPr>
        <w:t xml:space="preserve">                     </w:t>
      </w:r>
      <w:r>
        <w:rPr>
          <w:rFonts w:hint="eastAsia"/>
          <w:color w:val="auto"/>
          <w:szCs w:val="21"/>
          <w:lang w:eastAsia="zh-CN"/>
        </w:rPr>
        <w:t>日</w:t>
      </w:r>
      <w:bookmarkEnd w:id="1174"/>
      <w:bookmarkEnd w:id="1175"/>
      <w:bookmarkEnd w:id="1208"/>
      <w:bookmarkEnd w:id="1209"/>
      <w:bookmarkEnd w:id="1210"/>
      <w:bookmarkEnd w:id="1211"/>
    </w:p>
    <w:p w14:paraId="42D38F0F">
      <w:pPr>
        <w:ind w:firstLine="420"/>
        <w:jc w:val="right"/>
        <w:rPr>
          <w:color w:val="auto"/>
          <w:szCs w:val="21"/>
          <w:lang w:eastAsia="zh-CN"/>
        </w:rPr>
      </w:pPr>
    </w:p>
    <w:p w14:paraId="5B1EDD14">
      <w:pPr>
        <w:ind w:right="840" w:firstLine="0" w:firstLineChars="0"/>
        <w:rPr>
          <w:color w:val="auto"/>
          <w:szCs w:val="21"/>
          <w:lang w:eastAsia="zh-CN"/>
        </w:rPr>
      </w:pPr>
    </w:p>
    <w:p w14:paraId="77A3E37E">
      <w:pPr>
        <w:pStyle w:val="2"/>
        <w:widowControl/>
        <w:spacing w:before="0" w:beforeLines="0" w:after="0" w:afterLines="0"/>
        <w:rPr>
          <w:rFonts w:hint="eastAsia"/>
          <w:color w:val="auto"/>
          <w:lang w:eastAsia="zh-CN"/>
        </w:rPr>
      </w:pPr>
      <w:bookmarkStart w:id="1212" w:name="_bookmark85"/>
      <w:bookmarkEnd w:id="1212"/>
      <w:bookmarkStart w:id="1213" w:name="_Toc531359491"/>
      <w:bookmarkStart w:id="1214" w:name="_Toc2087717235"/>
      <w:bookmarkStart w:id="1215" w:name="_Toc371065043"/>
      <w:bookmarkStart w:id="1216" w:name="_Toc15831043"/>
      <w:bookmarkStart w:id="1217" w:name="_Toc227459636"/>
      <w:bookmarkStart w:id="1218" w:name="_Toc14286"/>
      <w:bookmarkStart w:id="1219" w:name="_Toc1084505530"/>
      <w:bookmarkStart w:id="1220" w:name="_Toc13897"/>
      <w:bookmarkStart w:id="1221" w:name="_Toc9670"/>
      <w:bookmarkStart w:id="1222" w:name="_Toc1428205448"/>
      <w:bookmarkStart w:id="1223" w:name="_Toc165190865"/>
      <w:bookmarkStart w:id="1224" w:name="_Toc297809654"/>
      <w:r>
        <w:rPr>
          <w:rFonts w:hint="eastAsia"/>
          <w:b w:val="0"/>
          <w:color w:val="auto"/>
          <w:lang w:eastAsia="zh-CN"/>
        </w:rPr>
        <w:br w:type="page"/>
      </w:r>
      <w:bookmarkStart w:id="1225" w:name="_Toc323602947"/>
      <w:bookmarkStart w:id="1226" w:name="_Toc9072"/>
      <w:r>
        <w:rPr>
          <w:rFonts w:hint="eastAsia"/>
          <w:b w:val="0"/>
          <w:color w:val="auto"/>
          <w:lang w:eastAsia="zh-CN"/>
        </w:rPr>
        <w:t>第三章  评标办法（综合评估法）</w:t>
      </w:r>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p>
    <w:p w14:paraId="38554759">
      <w:pPr>
        <w:pStyle w:val="3"/>
        <w:spacing w:before="360" w:after="240"/>
        <w:rPr>
          <w:color w:val="auto"/>
          <w:lang w:eastAsia="zh-CN"/>
        </w:rPr>
      </w:pPr>
      <w:bookmarkStart w:id="1227" w:name="_bookmark86"/>
      <w:bookmarkEnd w:id="1227"/>
      <w:bookmarkStart w:id="1228" w:name="_Toc6249"/>
      <w:bookmarkStart w:id="1229" w:name="_Toc32547"/>
      <w:bookmarkStart w:id="1230" w:name="_Toc395545666"/>
      <w:bookmarkStart w:id="1231" w:name="_Toc107414435"/>
      <w:bookmarkStart w:id="1232" w:name="_Toc2062085894"/>
      <w:bookmarkStart w:id="1233" w:name="_Toc2039123128"/>
      <w:bookmarkStart w:id="1234" w:name="_Toc22412477"/>
      <w:bookmarkStart w:id="1235" w:name="_Toc5733"/>
      <w:bookmarkStart w:id="1236" w:name="_Toc740929391"/>
      <w:bookmarkStart w:id="1237" w:name="_Toc1309056159"/>
      <w:bookmarkStart w:id="1238" w:name="_Toc304679860"/>
      <w:bookmarkStart w:id="1239" w:name="_Toc733152933"/>
      <w:bookmarkStart w:id="1240" w:name="_Toc531359492"/>
      <w:bookmarkStart w:id="1241" w:name="_Toc28735"/>
      <w:r>
        <w:rPr>
          <w:rFonts w:hint="eastAsia"/>
          <w:color w:val="auto"/>
          <w:lang w:eastAsia="zh-CN"/>
        </w:rPr>
        <w:t>评标办法前附表</w:t>
      </w:r>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p>
    <w:p w14:paraId="3C912C30">
      <w:pPr>
        <w:ind w:firstLine="0" w:firstLineChars="0"/>
        <w:rPr>
          <w:color w:val="auto"/>
          <w:sz w:val="28"/>
          <w:szCs w:val="28"/>
          <w:lang w:eastAsia="zh-CN"/>
        </w:rPr>
      </w:pPr>
      <w:r>
        <w:rPr>
          <w:rFonts w:hint="eastAsia"/>
          <w:color w:val="auto"/>
          <w:sz w:val="28"/>
          <w:szCs w:val="28"/>
          <w:lang w:eastAsia="zh-CN"/>
        </w:rPr>
        <w:t>1.形式评审标准：</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3"/>
        <w:gridCol w:w="2693"/>
        <w:gridCol w:w="4501"/>
      </w:tblGrid>
      <w:tr w14:paraId="31017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top"/>
          </w:tcPr>
          <w:p w14:paraId="152FEADE">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b/>
                <w:color w:val="auto"/>
                <w:szCs w:val="21"/>
                <w:lang w:eastAsia="zh-CN"/>
              </w:rPr>
            </w:pPr>
            <w:r>
              <w:rPr>
                <w:rFonts w:hint="eastAsia"/>
                <w:b/>
                <w:color w:val="auto"/>
                <w:szCs w:val="21"/>
                <w:lang w:eastAsia="zh-CN"/>
              </w:rPr>
              <w:t>序号</w:t>
            </w:r>
          </w:p>
        </w:tc>
        <w:tc>
          <w:tcPr>
            <w:tcW w:w="2693" w:type="dxa"/>
            <w:noWrap w:val="0"/>
            <w:vAlign w:val="top"/>
          </w:tcPr>
          <w:p w14:paraId="56539A95">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b/>
                <w:color w:val="auto"/>
                <w:szCs w:val="21"/>
                <w:lang w:eastAsia="zh-CN"/>
              </w:rPr>
            </w:pPr>
            <w:r>
              <w:rPr>
                <w:rFonts w:hint="eastAsia"/>
                <w:b/>
                <w:color w:val="auto"/>
                <w:szCs w:val="21"/>
                <w:lang w:eastAsia="zh-CN"/>
              </w:rPr>
              <w:t>评审因素</w:t>
            </w:r>
          </w:p>
        </w:tc>
        <w:tc>
          <w:tcPr>
            <w:tcW w:w="4501" w:type="dxa"/>
            <w:noWrap w:val="0"/>
            <w:vAlign w:val="top"/>
          </w:tcPr>
          <w:p w14:paraId="1A32592B">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b/>
                <w:color w:val="auto"/>
                <w:szCs w:val="21"/>
                <w:lang w:eastAsia="zh-CN"/>
              </w:rPr>
            </w:pPr>
            <w:r>
              <w:rPr>
                <w:rFonts w:hint="eastAsia"/>
                <w:b/>
                <w:color w:val="auto"/>
                <w:szCs w:val="21"/>
                <w:lang w:eastAsia="zh-CN"/>
              </w:rPr>
              <w:t>评审标准</w:t>
            </w:r>
          </w:p>
        </w:tc>
      </w:tr>
      <w:tr w14:paraId="20F53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top"/>
          </w:tcPr>
          <w:p w14:paraId="72FF7908">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1</w:t>
            </w:r>
          </w:p>
        </w:tc>
        <w:tc>
          <w:tcPr>
            <w:tcW w:w="2693" w:type="dxa"/>
            <w:noWrap w:val="0"/>
            <w:vAlign w:val="top"/>
          </w:tcPr>
          <w:p w14:paraId="5A82090A">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投标人名称</w:t>
            </w:r>
          </w:p>
        </w:tc>
        <w:tc>
          <w:tcPr>
            <w:tcW w:w="4501" w:type="dxa"/>
            <w:noWrap w:val="0"/>
            <w:vAlign w:val="top"/>
          </w:tcPr>
          <w:p w14:paraId="1D859104">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投标人名称应与营业执照、资质证书一致</w:t>
            </w:r>
          </w:p>
        </w:tc>
      </w:tr>
      <w:tr w14:paraId="7EF12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top"/>
          </w:tcPr>
          <w:p w14:paraId="4AB76441">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2</w:t>
            </w:r>
          </w:p>
        </w:tc>
        <w:tc>
          <w:tcPr>
            <w:tcW w:w="2693" w:type="dxa"/>
            <w:noWrap w:val="0"/>
            <w:vAlign w:val="center"/>
          </w:tcPr>
          <w:p w14:paraId="496F5971">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投标函签字盖章</w:t>
            </w:r>
          </w:p>
        </w:tc>
        <w:tc>
          <w:tcPr>
            <w:tcW w:w="4501" w:type="dxa"/>
            <w:noWrap w:val="0"/>
            <w:vAlign w:val="top"/>
          </w:tcPr>
          <w:p w14:paraId="16AF9EE4">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有法定代表人或其委托代理人签字或加盖单位</w:t>
            </w:r>
          </w:p>
          <w:p w14:paraId="7FEC9AE2">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章</w:t>
            </w:r>
          </w:p>
        </w:tc>
      </w:tr>
      <w:tr w14:paraId="72256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top"/>
          </w:tcPr>
          <w:p w14:paraId="02697509">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3</w:t>
            </w:r>
          </w:p>
        </w:tc>
        <w:tc>
          <w:tcPr>
            <w:tcW w:w="2693" w:type="dxa"/>
            <w:noWrap w:val="0"/>
            <w:vAlign w:val="top"/>
          </w:tcPr>
          <w:p w14:paraId="26DE8B95">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投标文件格式</w:t>
            </w:r>
          </w:p>
        </w:tc>
        <w:tc>
          <w:tcPr>
            <w:tcW w:w="4501" w:type="dxa"/>
            <w:noWrap w:val="0"/>
            <w:vAlign w:val="top"/>
          </w:tcPr>
          <w:p w14:paraId="4405ACFA">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符合第七章“投标文件格式”的要求</w:t>
            </w:r>
          </w:p>
        </w:tc>
      </w:tr>
      <w:tr w14:paraId="444A7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top"/>
          </w:tcPr>
          <w:p w14:paraId="1C7D58CC">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4</w:t>
            </w:r>
          </w:p>
        </w:tc>
        <w:tc>
          <w:tcPr>
            <w:tcW w:w="2693" w:type="dxa"/>
            <w:noWrap w:val="0"/>
            <w:vAlign w:val="top"/>
          </w:tcPr>
          <w:p w14:paraId="5B513642">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报价唯一</w:t>
            </w:r>
          </w:p>
        </w:tc>
        <w:tc>
          <w:tcPr>
            <w:tcW w:w="4501" w:type="dxa"/>
            <w:noWrap w:val="0"/>
            <w:vAlign w:val="top"/>
          </w:tcPr>
          <w:p w14:paraId="377EB776">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color w:val="auto"/>
                <w:lang w:eastAsia="zh-CN"/>
              </w:rPr>
            </w:pPr>
            <w:r>
              <w:rPr>
                <w:rFonts w:hint="eastAsia"/>
                <w:color w:val="auto"/>
                <w:lang w:eastAsia="zh-CN"/>
              </w:rPr>
              <w:t>只能有一个报价</w:t>
            </w:r>
          </w:p>
        </w:tc>
      </w:tr>
    </w:tbl>
    <w:p w14:paraId="29932D36">
      <w:pPr>
        <w:ind w:firstLine="0" w:firstLineChars="0"/>
        <w:rPr>
          <w:rFonts w:hint="eastAsia" w:ascii="宋体" w:hAnsi="宋体"/>
          <w:color w:val="auto"/>
          <w:sz w:val="32"/>
          <w:szCs w:val="32"/>
          <w:lang w:eastAsia="zh-CN"/>
        </w:rPr>
      </w:pPr>
    </w:p>
    <w:p w14:paraId="14DF31DE">
      <w:pPr>
        <w:ind w:firstLine="0" w:firstLineChars="0"/>
        <w:rPr>
          <w:color w:val="auto"/>
          <w:sz w:val="28"/>
          <w:szCs w:val="28"/>
          <w:lang w:eastAsia="zh-CN"/>
        </w:rPr>
      </w:pPr>
      <w:r>
        <w:rPr>
          <w:rFonts w:hint="eastAsia"/>
          <w:color w:val="auto"/>
          <w:sz w:val="28"/>
          <w:szCs w:val="28"/>
          <w:lang w:eastAsia="zh-CN"/>
        </w:rPr>
        <w:t>2.资格评审标准：</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3"/>
        <w:gridCol w:w="2693"/>
        <w:gridCol w:w="4501"/>
      </w:tblGrid>
      <w:tr w14:paraId="2C3B4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top"/>
          </w:tcPr>
          <w:p w14:paraId="6F5BFADC">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b/>
                <w:color w:val="auto"/>
                <w:szCs w:val="21"/>
                <w:lang w:eastAsia="zh-CN"/>
              </w:rPr>
            </w:pPr>
            <w:r>
              <w:rPr>
                <w:rFonts w:hint="eastAsia" w:ascii="宋体" w:hAnsi="宋体"/>
                <w:b/>
                <w:color w:val="auto"/>
                <w:szCs w:val="21"/>
                <w:lang w:eastAsia="zh-CN"/>
              </w:rPr>
              <w:t>序号</w:t>
            </w:r>
          </w:p>
        </w:tc>
        <w:tc>
          <w:tcPr>
            <w:tcW w:w="2693" w:type="dxa"/>
            <w:noWrap w:val="0"/>
            <w:vAlign w:val="top"/>
          </w:tcPr>
          <w:p w14:paraId="3802F9FE">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b/>
                <w:color w:val="auto"/>
                <w:szCs w:val="21"/>
                <w:lang w:eastAsia="zh-CN"/>
              </w:rPr>
            </w:pPr>
            <w:r>
              <w:rPr>
                <w:rFonts w:hint="eastAsia" w:ascii="宋体" w:hAnsi="宋体"/>
                <w:b/>
                <w:color w:val="auto"/>
                <w:szCs w:val="21"/>
                <w:lang w:eastAsia="zh-CN"/>
              </w:rPr>
              <w:t>评审因素</w:t>
            </w:r>
          </w:p>
        </w:tc>
        <w:tc>
          <w:tcPr>
            <w:tcW w:w="4501" w:type="dxa"/>
            <w:noWrap w:val="0"/>
            <w:vAlign w:val="top"/>
          </w:tcPr>
          <w:p w14:paraId="3DAD24F8">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b/>
                <w:color w:val="auto"/>
                <w:szCs w:val="21"/>
                <w:lang w:eastAsia="zh-CN"/>
              </w:rPr>
            </w:pPr>
            <w:r>
              <w:rPr>
                <w:rFonts w:hint="eastAsia"/>
                <w:b/>
                <w:color w:val="auto"/>
                <w:szCs w:val="21"/>
                <w:lang w:eastAsia="zh-CN"/>
              </w:rPr>
              <w:t>评审标准</w:t>
            </w:r>
          </w:p>
        </w:tc>
      </w:tr>
      <w:tr w14:paraId="1FAD0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center"/>
          </w:tcPr>
          <w:p w14:paraId="75B773F4">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1</w:t>
            </w:r>
          </w:p>
        </w:tc>
        <w:tc>
          <w:tcPr>
            <w:tcW w:w="2693" w:type="dxa"/>
            <w:noWrap w:val="0"/>
            <w:vAlign w:val="center"/>
          </w:tcPr>
          <w:p w14:paraId="21148FC7">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营业执照</w:t>
            </w:r>
          </w:p>
        </w:tc>
        <w:tc>
          <w:tcPr>
            <w:tcW w:w="4501" w:type="dxa"/>
            <w:noWrap w:val="0"/>
            <w:vAlign w:val="center"/>
          </w:tcPr>
          <w:p w14:paraId="5E0B63B5">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具备有效的营业执照</w:t>
            </w:r>
          </w:p>
        </w:tc>
      </w:tr>
      <w:tr w14:paraId="2C20C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center"/>
          </w:tcPr>
          <w:p w14:paraId="0E8C6D6B">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2</w:t>
            </w:r>
          </w:p>
        </w:tc>
        <w:tc>
          <w:tcPr>
            <w:tcW w:w="2693" w:type="dxa"/>
            <w:noWrap w:val="0"/>
            <w:vAlign w:val="center"/>
          </w:tcPr>
          <w:p w14:paraId="22EBB4A8">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资质等级</w:t>
            </w:r>
          </w:p>
        </w:tc>
        <w:tc>
          <w:tcPr>
            <w:tcW w:w="4501" w:type="dxa"/>
            <w:noWrap w:val="0"/>
            <w:vAlign w:val="center"/>
          </w:tcPr>
          <w:p w14:paraId="2961F4A0">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符合第二章投标人须知第 1.4.1 款规定</w:t>
            </w:r>
          </w:p>
        </w:tc>
      </w:tr>
      <w:tr w14:paraId="015A8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center"/>
          </w:tcPr>
          <w:p w14:paraId="2C875846">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3</w:t>
            </w:r>
          </w:p>
        </w:tc>
        <w:tc>
          <w:tcPr>
            <w:tcW w:w="2693" w:type="dxa"/>
            <w:noWrap w:val="0"/>
            <w:vAlign w:val="center"/>
          </w:tcPr>
          <w:p w14:paraId="427C68E9">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财务要求</w:t>
            </w:r>
          </w:p>
        </w:tc>
        <w:tc>
          <w:tcPr>
            <w:tcW w:w="4501" w:type="dxa"/>
            <w:noWrap w:val="0"/>
            <w:vAlign w:val="center"/>
          </w:tcPr>
          <w:p w14:paraId="3CD8380D">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符合第二章投标人须知第 1.4.1 款规定</w:t>
            </w:r>
          </w:p>
        </w:tc>
      </w:tr>
      <w:tr w14:paraId="5105C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center"/>
          </w:tcPr>
          <w:p w14:paraId="2AA8B02B">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4</w:t>
            </w:r>
          </w:p>
        </w:tc>
        <w:tc>
          <w:tcPr>
            <w:tcW w:w="2693" w:type="dxa"/>
            <w:noWrap w:val="0"/>
            <w:vAlign w:val="center"/>
          </w:tcPr>
          <w:p w14:paraId="536450BD">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业绩要求</w:t>
            </w:r>
          </w:p>
        </w:tc>
        <w:tc>
          <w:tcPr>
            <w:tcW w:w="4501" w:type="dxa"/>
            <w:noWrap w:val="0"/>
            <w:vAlign w:val="center"/>
          </w:tcPr>
          <w:p w14:paraId="573AA41A">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符合第二章投标人须知第 1.4.1 款规定</w:t>
            </w:r>
          </w:p>
        </w:tc>
      </w:tr>
      <w:tr w14:paraId="48F14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center"/>
          </w:tcPr>
          <w:p w14:paraId="1432884D">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5</w:t>
            </w:r>
          </w:p>
        </w:tc>
        <w:tc>
          <w:tcPr>
            <w:tcW w:w="2693" w:type="dxa"/>
            <w:noWrap w:val="0"/>
            <w:vAlign w:val="center"/>
          </w:tcPr>
          <w:p w14:paraId="4EBE80DD">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信誉要求</w:t>
            </w:r>
          </w:p>
        </w:tc>
        <w:tc>
          <w:tcPr>
            <w:tcW w:w="4501" w:type="dxa"/>
            <w:noWrap w:val="0"/>
            <w:vAlign w:val="center"/>
          </w:tcPr>
          <w:p w14:paraId="03017629">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符合第二章投标人须知第 1.4.1 款规定</w:t>
            </w:r>
          </w:p>
        </w:tc>
      </w:tr>
      <w:tr w14:paraId="02F5D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center"/>
          </w:tcPr>
          <w:p w14:paraId="27BDED94">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6</w:t>
            </w:r>
          </w:p>
        </w:tc>
        <w:tc>
          <w:tcPr>
            <w:tcW w:w="2693" w:type="dxa"/>
            <w:noWrap w:val="0"/>
            <w:vAlign w:val="center"/>
          </w:tcPr>
          <w:p w14:paraId="6FCFF1B7">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项目负责人的资格要求</w:t>
            </w:r>
          </w:p>
        </w:tc>
        <w:tc>
          <w:tcPr>
            <w:tcW w:w="4501" w:type="dxa"/>
            <w:noWrap w:val="0"/>
            <w:vAlign w:val="center"/>
          </w:tcPr>
          <w:p w14:paraId="595CD252">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符合第二章投标人须知第 1.4.1 款规定</w:t>
            </w:r>
          </w:p>
        </w:tc>
      </w:tr>
      <w:tr w14:paraId="52A29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center"/>
          </w:tcPr>
          <w:p w14:paraId="32E55F4A">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7</w:t>
            </w:r>
          </w:p>
        </w:tc>
        <w:tc>
          <w:tcPr>
            <w:tcW w:w="2693" w:type="dxa"/>
            <w:noWrap w:val="0"/>
            <w:vAlign w:val="center"/>
          </w:tcPr>
          <w:p w14:paraId="51B0096F">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其他主要人员要求</w:t>
            </w:r>
          </w:p>
        </w:tc>
        <w:tc>
          <w:tcPr>
            <w:tcW w:w="4501" w:type="dxa"/>
            <w:noWrap w:val="0"/>
            <w:vAlign w:val="center"/>
          </w:tcPr>
          <w:p w14:paraId="4F75A861">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符合第二章投标人须知第 1.4.1 款规定</w:t>
            </w:r>
          </w:p>
        </w:tc>
      </w:tr>
      <w:tr w14:paraId="0CA99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center"/>
          </w:tcPr>
          <w:p w14:paraId="35E0437B">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8</w:t>
            </w:r>
          </w:p>
        </w:tc>
        <w:tc>
          <w:tcPr>
            <w:tcW w:w="2693" w:type="dxa"/>
            <w:noWrap w:val="0"/>
            <w:vAlign w:val="center"/>
          </w:tcPr>
          <w:p w14:paraId="61967405">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勘察设备要求</w:t>
            </w:r>
          </w:p>
        </w:tc>
        <w:tc>
          <w:tcPr>
            <w:tcW w:w="4501" w:type="dxa"/>
            <w:noWrap w:val="0"/>
            <w:vAlign w:val="center"/>
          </w:tcPr>
          <w:p w14:paraId="46F111BC">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符合第二章投标人须知第 1.4.1 款规定</w:t>
            </w:r>
          </w:p>
        </w:tc>
      </w:tr>
      <w:tr w14:paraId="4C3FC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center"/>
          </w:tcPr>
          <w:p w14:paraId="45D10182">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9</w:t>
            </w:r>
          </w:p>
        </w:tc>
        <w:tc>
          <w:tcPr>
            <w:tcW w:w="2693" w:type="dxa"/>
            <w:noWrap w:val="0"/>
            <w:vAlign w:val="center"/>
          </w:tcPr>
          <w:p w14:paraId="580CBB74">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其他要求</w:t>
            </w:r>
          </w:p>
        </w:tc>
        <w:tc>
          <w:tcPr>
            <w:tcW w:w="4501" w:type="dxa"/>
            <w:noWrap w:val="0"/>
            <w:vAlign w:val="center"/>
          </w:tcPr>
          <w:p w14:paraId="3DA3AF02">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宋体" w:hAnsi="宋体"/>
                <w:color w:val="auto"/>
                <w:szCs w:val="21"/>
                <w:lang w:eastAsia="zh-CN"/>
              </w:rPr>
            </w:pPr>
            <w:r>
              <w:rPr>
                <w:rFonts w:hint="eastAsia" w:ascii="宋体" w:hAnsi="宋体"/>
                <w:color w:val="auto"/>
                <w:szCs w:val="21"/>
                <w:lang w:eastAsia="zh-CN"/>
              </w:rPr>
              <w:t>符合第二章投标人须知第 1.4.1 款规定</w:t>
            </w:r>
          </w:p>
        </w:tc>
      </w:tr>
    </w:tbl>
    <w:p w14:paraId="092DC37D">
      <w:pPr>
        <w:ind w:firstLine="0" w:firstLineChars="0"/>
        <w:rPr>
          <w:rFonts w:hint="eastAsia" w:ascii="宋体" w:hAnsi="宋体"/>
          <w:color w:val="auto"/>
          <w:sz w:val="32"/>
          <w:szCs w:val="32"/>
          <w:lang w:eastAsia="zh-CN"/>
        </w:rPr>
      </w:pPr>
    </w:p>
    <w:p w14:paraId="330BB0FA">
      <w:pPr>
        <w:ind w:firstLine="0" w:firstLineChars="0"/>
        <w:rPr>
          <w:color w:val="auto"/>
          <w:sz w:val="28"/>
          <w:szCs w:val="28"/>
          <w:lang w:eastAsia="zh-CN"/>
        </w:rPr>
      </w:pPr>
      <w:r>
        <w:rPr>
          <w:rFonts w:hint="eastAsia"/>
          <w:color w:val="auto"/>
          <w:sz w:val="28"/>
          <w:szCs w:val="28"/>
          <w:lang w:eastAsia="zh-CN"/>
        </w:rPr>
        <w:t>3.响应性评审标准：</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3"/>
        <w:gridCol w:w="2693"/>
        <w:gridCol w:w="4501"/>
      </w:tblGrid>
      <w:tr w14:paraId="26340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2093" w:type="dxa"/>
            <w:noWrap w:val="0"/>
            <w:vAlign w:val="top"/>
          </w:tcPr>
          <w:p w14:paraId="78A5F3E9">
            <w:pPr>
              <w:ind w:firstLine="0" w:firstLineChars="0"/>
              <w:jc w:val="center"/>
              <w:rPr>
                <w:rFonts w:hint="eastAsia" w:ascii="宋体" w:hAnsi="宋体"/>
                <w:b/>
                <w:color w:val="auto"/>
                <w:szCs w:val="21"/>
                <w:lang w:eastAsia="zh-CN"/>
              </w:rPr>
            </w:pPr>
            <w:r>
              <w:rPr>
                <w:rFonts w:hint="eastAsia" w:ascii="宋体" w:hAnsi="宋体"/>
                <w:b/>
                <w:color w:val="auto"/>
                <w:szCs w:val="21"/>
                <w:lang w:eastAsia="zh-CN"/>
              </w:rPr>
              <w:t>序号</w:t>
            </w:r>
          </w:p>
        </w:tc>
        <w:tc>
          <w:tcPr>
            <w:tcW w:w="2693" w:type="dxa"/>
            <w:noWrap w:val="0"/>
            <w:vAlign w:val="top"/>
          </w:tcPr>
          <w:p w14:paraId="0B687200">
            <w:pPr>
              <w:ind w:firstLine="0" w:firstLineChars="0"/>
              <w:jc w:val="center"/>
              <w:rPr>
                <w:rFonts w:hint="eastAsia" w:ascii="宋体" w:hAnsi="宋体"/>
                <w:b/>
                <w:color w:val="auto"/>
                <w:szCs w:val="21"/>
                <w:lang w:eastAsia="zh-CN"/>
              </w:rPr>
            </w:pPr>
            <w:r>
              <w:rPr>
                <w:rFonts w:hint="eastAsia" w:ascii="宋体" w:hAnsi="宋体"/>
                <w:b/>
                <w:color w:val="auto"/>
                <w:szCs w:val="21"/>
                <w:lang w:eastAsia="zh-CN"/>
              </w:rPr>
              <w:t>评审因素</w:t>
            </w:r>
          </w:p>
        </w:tc>
        <w:tc>
          <w:tcPr>
            <w:tcW w:w="4501" w:type="dxa"/>
            <w:noWrap w:val="0"/>
            <w:vAlign w:val="top"/>
          </w:tcPr>
          <w:p w14:paraId="38C00770">
            <w:pPr>
              <w:ind w:firstLine="0" w:firstLineChars="0"/>
              <w:jc w:val="center"/>
              <w:rPr>
                <w:rFonts w:hint="eastAsia" w:ascii="宋体" w:hAnsi="宋体"/>
                <w:b/>
                <w:color w:val="auto"/>
                <w:szCs w:val="21"/>
                <w:lang w:eastAsia="zh-CN"/>
              </w:rPr>
            </w:pPr>
            <w:r>
              <w:rPr>
                <w:rFonts w:hint="eastAsia"/>
                <w:b/>
                <w:color w:val="auto"/>
                <w:szCs w:val="21"/>
                <w:lang w:eastAsia="zh-CN"/>
              </w:rPr>
              <w:t>评审标准</w:t>
            </w:r>
          </w:p>
        </w:tc>
      </w:tr>
      <w:tr w14:paraId="06D78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top"/>
          </w:tcPr>
          <w:p w14:paraId="7BBC5B0B">
            <w:pPr>
              <w:ind w:firstLine="0" w:firstLineChars="0"/>
              <w:jc w:val="center"/>
              <w:rPr>
                <w:color w:val="auto"/>
                <w:lang w:eastAsia="zh-CN"/>
              </w:rPr>
            </w:pPr>
            <w:r>
              <w:rPr>
                <w:rFonts w:hint="eastAsia"/>
                <w:color w:val="auto"/>
                <w:lang w:eastAsia="zh-CN"/>
              </w:rPr>
              <w:t>1</w:t>
            </w:r>
          </w:p>
        </w:tc>
        <w:tc>
          <w:tcPr>
            <w:tcW w:w="2693" w:type="dxa"/>
            <w:noWrap w:val="0"/>
            <w:vAlign w:val="top"/>
          </w:tcPr>
          <w:p w14:paraId="60A543AF">
            <w:pPr>
              <w:ind w:firstLine="0" w:firstLineChars="0"/>
              <w:jc w:val="center"/>
              <w:rPr>
                <w:color w:val="auto"/>
                <w:lang w:eastAsia="zh-CN"/>
              </w:rPr>
            </w:pPr>
            <w:r>
              <w:rPr>
                <w:rFonts w:hint="eastAsia"/>
                <w:color w:val="auto"/>
                <w:lang w:eastAsia="zh-CN"/>
              </w:rPr>
              <w:t>投标报价</w:t>
            </w:r>
          </w:p>
        </w:tc>
        <w:tc>
          <w:tcPr>
            <w:tcW w:w="4501" w:type="dxa"/>
            <w:noWrap w:val="0"/>
            <w:vAlign w:val="top"/>
          </w:tcPr>
          <w:p w14:paraId="554AB5F3">
            <w:pPr>
              <w:ind w:firstLine="0" w:firstLineChars="0"/>
              <w:jc w:val="center"/>
              <w:rPr>
                <w:color w:val="auto"/>
                <w:lang w:eastAsia="zh-CN"/>
              </w:rPr>
            </w:pPr>
            <w:r>
              <w:rPr>
                <w:rFonts w:hint="eastAsia"/>
                <w:color w:val="auto"/>
                <w:lang w:eastAsia="zh-CN"/>
              </w:rPr>
              <w:t>符合第二章“投标人须知”第 3.2.2 项规定</w:t>
            </w:r>
          </w:p>
        </w:tc>
      </w:tr>
      <w:tr w14:paraId="1191E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top"/>
          </w:tcPr>
          <w:p w14:paraId="01ED227C">
            <w:pPr>
              <w:ind w:firstLine="0" w:firstLineChars="0"/>
              <w:jc w:val="center"/>
              <w:rPr>
                <w:color w:val="auto"/>
                <w:lang w:eastAsia="zh-CN"/>
              </w:rPr>
            </w:pPr>
            <w:r>
              <w:rPr>
                <w:rFonts w:hint="eastAsia"/>
                <w:color w:val="auto"/>
                <w:lang w:eastAsia="zh-CN"/>
              </w:rPr>
              <w:t>2</w:t>
            </w:r>
          </w:p>
        </w:tc>
        <w:tc>
          <w:tcPr>
            <w:tcW w:w="2693" w:type="dxa"/>
            <w:noWrap w:val="0"/>
            <w:vAlign w:val="top"/>
          </w:tcPr>
          <w:p w14:paraId="22E4FCBA">
            <w:pPr>
              <w:ind w:firstLine="0" w:firstLineChars="0"/>
              <w:jc w:val="center"/>
              <w:rPr>
                <w:color w:val="auto"/>
                <w:lang w:eastAsia="zh-CN"/>
              </w:rPr>
            </w:pPr>
            <w:r>
              <w:rPr>
                <w:rFonts w:hint="eastAsia"/>
                <w:color w:val="auto"/>
                <w:lang w:eastAsia="zh-CN"/>
              </w:rPr>
              <w:t>工期</w:t>
            </w:r>
          </w:p>
        </w:tc>
        <w:tc>
          <w:tcPr>
            <w:tcW w:w="4501" w:type="dxa"/>
            <w:noWrap w:val="0"/>
            <w:vAlign w:val="top"/>
          </w:tcPr>
          <w:p w14:paraId="58B82024">
            <w:pPr>
              <w:ind w:firstLine="0" w:firstLineChars="0"/>
              <w:jc w:val="center"/>
              <w:rPr>
                <w:color w:val="auto"/>
                <w:lang w:eastAsia="zh-CN"/>
              </w:rPr>
            </w:pPr>
            <w:r>
              <w:rPr>
                <w:rFonts w:hint="eastAsia"/>
                <w:color w:val="auto"/>
                <w:lang w:eastAsia="zh-CN"/>
              </w:rPr>
              <w:t>符合第二章“投标人须知”第 1.3.2 项规定</w:t>
            </w:r>
          </w:p>
        </w:tc>
      </w:tr>
      <w:tr w14:paraId="0EED7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top"/>
          </w:tcPr>
          <w:p w14:paraId="1C994EF9">
            <w:pPr>
              <w:ind w:firstLine="0" w:firstLineChars="0"/>
              <w:jc w:val="center"/>
              <w:rPr>
                <w:color w:val="auto"/>
                <w:lang w:eastAsia="zh-CN"/>
              </w:rPr>
            </w:pPr>
            <w:r>
              <w:rPr>
                <w:rFonts w:hint="eastAsia"/>
                <w:color w:val="auto"/>
                <w:lang w:eastAsia="zh-CN"/>
              </w:rPr>
              <w:t>3</w:t>
            </w:r>
          </w:p>
        </w:tc>
        <w:tc>
          <w:tcPr>
            <w:tcW w:w="2693" w:type="dxa"/>
            <w:noWrap w:val="0"/>
            <w:vAlign w:val="top"/>
          </w:tcPr>
          <w:p w14:paraId="0BAC58F1">
            <w:pPr>
              <w:ind w:firstLine="0" w:firstLineChars="0"/>
              <w:jc w:val="center"/>
              <w:rPr>
                <w:color w:val="auto"/>
                <w:lang w:eastAsia="zh-CN"/>
              </w:rPr>
            </w:pPr>
            <w:r>
              <w:rPr>
                <w:rFonts w:hint="eastAsia"/>
                <w:color w:val="auto"/>
                <w:lang w:eastAsia="zh-CN"/>
              </w:rPr>
              <w:t>质量要求</w:t>
            </w:r>
          </w:p>
        </w:tc>
        <w:tc>
          <w:tcPr>
            <w:tcW w:w="4501" w:type="dxa"/>
            <w:noWrap w:val="0"/>
            <w:vAlign w:val="top"/>
          </w:tcPr>
          <w:p w14:paraId="7392E67B">
            <w:pPr>
              <w:ind w:firstLine="0" w:firstLineChars="0"/>
              <w:jc w:val="center"/>
              <w:rPr>
                <w:color w:val="auto"/>
                <w:lang w:eastAsia="zh-CN"/>
              </w:rPr>
            </w:pPr>
            <w:r>
              <w:rPr>
                <w:rFonts w:hint="eastAsia"/>
                <w:color w:val="auto"/>
                <w:lang w:eastAsia="zh-CN"/>
              </w:rPr>
              <w:t>符合第二章“投标人须知”第 1.3.3 项规定</w:t>
            </w:r>
          </w:p>
        </w:tc>
      </w:tr>
      <w:tr w14:paraId="2FEE5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top"/>
          </w:tcPr>
          <w:p w14:paraId="03E03CA6">
            <w:pPr>
              <w:ind w:firstLine="0" w:firstLineChars="0"/>
              <w:jc w:val="center"/>
              <w:rPr>
                <w:color w:val="auto"/>
                <w:lang w:eastAsia="zh-CN"/>
              </w:rPr>
            </w:pPr>
            <w:r>
              <w:rPr>
                <w:rFonts w:hint="eastAsia"/>
                <w:color w:val="auto"/>
                <w:lang w:eastAsia="zh-CN"/>
              </w:rPr>
              <w:t>4</w:t>
            </w:r>
          </w:p>
        </w:tc>
        <w:tc>
          <w:tcPr>
            <w:tcW w:w="2693" w:type="dxa"/>
            <w:noWrap w:val="0"/>
            <w:vAlign w:val="top"/>
          </w:tcPr>
          <w:p w14:paraId="521E8FEC">
            <w:pPr>
              <w:ind w:firstLine="0" w:firstLineChars="0"/>
              <w:jc w:val="center"/>
              <w:rPr>
                <w:color w:val="auto"/>
                <w:lang w:eastAsia="zh-CN"/>
              </w:rPr>
            </w:pPr>
            <w:r>
              <w:rPr>
                <w:rFonts w:hint="eastAsia"/>
                <w:color w:val="auto"/>
                <w:lang w:eastAsia="zh-CN"/>
              </w:rPr>
              <w:t>投标有效期</w:t>
            </w:r>
          </w:p>
        </w:tc>
        <w:tc>
          <w:tcPr>
            <w:tcW w:w="4501" w:type="dxa"/>
            <w:noWrap w:val="0"/>
            <w:vAlign w:val="top"/>
          </w:tcPr>
          <w:p w14:paraId="315F06AF">
            <w:pPr>
              <w:ind w:firstLine="0" w:firstLineChars="0"/>
              <w:jc w:val="center"/>
              <w:rPr>
                <w:color w:val="auto"/>
                <w:lang w:eastAsia="zh-CN"/>
              </w:rPr>
            </w:pPr>
            <w:r>
              <w:rPr>
                <w:rFonts w:hint="eastAsia"/>
                <w:color w:val="auto"/>
                <w:lang w:eastAsia="zh-CN"/>
              </w:rPr>
              <w:t>符合第二章“投标人须知”第 3.3.1 项规定</w:t>
            </w:r>
          </w:p>
        </w:tc>
      </w:tr>
      <w:tr w14:paraId="5B118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noWrap w:val="0"/>
            <w:vAlign w:val="top"/>
          </w:tcPr>
          <w:p w14:paraId="3029C7DF">
            <w:pPr>
              <w:ind w:firstLine="0" w:firstLineChars="0"/>
              <w:jc w:val="center"/>
              <w:rPr>
                <w:color w:val="auto"/>
                <w:lang w:eastAsia="zh-CN"/>
              </w:rPr>
            </w:pPr>
            <w:r>
              <w:rPr>
                <w:rFonts w:hint="eastAsia"/>
                <w:color w:val="auto"/>
                <w:lang w:eastAsia="zh-CN"/>
              </w:rPr>
              <w:t>5</w:t>
            </w:r>
          </w:p>
        </w:tc>
        <w:tc>
          <w:tcPr>
            <w:tcW w:w="2693" w:type="dxa"/>
            <w:noWrap w:val="0"/>
            <w:vAlign w:val="top"/>
          </w:tcPr>
          <w:p w14:paraId="010FF75C">
            <w:pPr>
              <w:ind w:firstLine="0" w:firstLineChars="0"/>
              <w:jc w:val="center"/>
              <w:rPr>
                <w:color w:val="auto"/>
                <w:lang w:eastAsia="zh-CN"/>
              </w:rPr>
            </w:pPr>
            <w:r>
              <w:rPr>
                <w:rFonts w:hint="eastAsia"/>
                <w:color w:val="auto"/>
                <w:lang w:eastAsia="zh-CN"/>
              </w:rPr>
              <w:t>投标保证金</w:t>
            </w:r>
          </w:p>
        </w:tc>
        <w:tc>
          <w:tcPr>
            <w:tcW w:w="4501" w:type="dxa"/>
            <w:noWrap w:val="0"/>
            <w:vAlign w:val="top"/>
          </w:tcPr>
          <w:p w14:paraId="19958E1F">
            <w:pPr>
              <w:ind w:firstLine="0" w:firstLineChars="0"/>
              <w:jc w:val="center"/>
              <w:rPr>
                <w:color w:val="auto"/>
                <w:lang w:eastAsia="zh-CN"/>
              </w:rPr>
            </w:pPr>
            <w:r>
              <w:rPr>
                <w:rFonts w:hint="eastAsia"/>
                <w:color w:val="auto"/>
                <w:lang w:eastAsia="zh-CN"/>
              </w:rPr>
              <w:t>符合第二章“投标人须知”第 3.4.1 项规定</w:t>
            </w:r>
          </w:p>
        </w:tc>
      </w:tr>
    </w:tbl>
    <w:p w14:paraId="0F3C6A31">
      <w:pPr>
        <w:ind w:firstLine="0" w:firstLineChars="0"/>
        <w:rPr>
          <w:color w:val="auto"/>
          <w:lang w:eastAsia="zh-CN"/>
        </w:rPr>
      </w:pPr>
    </w:p>
    <w:p w14:paraId="4C08BCC3">
      <w:pPr>
        <w:ind w:firstLine="0" w:firstLineChars="0"/>
        <w:rPr>
          <w:color w:val="auto"/>
          <w:sz w:val="28"/>
          <w:szCs w:val="28"/>
          <w:lang w:eastAsia="zh-CN"/>
        </w:rPr>
      </w:pPr>
    </w:p>
    <w:p w14:paraId="00AD89A8">
      <w:pPr>
        <w:ind w:firstLine="0" w:firstLineChars="0"/>
        <w:rPr>
          <w:color w:val="auto"/>
          <w:sz w:val="28"/>
          <w:szCs w:val="28"/>
          <w:lang w:eastAsia="zh-CN"/>
        </w:rPr>
      </w:pPr>
    </w:p>
    <w:p w14:paraId="06EB41FB">
      <w:pPr>
        <w:ind w:firstLine="0" w:firstLineChars="0"/>
        <w:rPr>
          <w:color w:val="auto"/>
          <w:sz w:val="28"/>
          <w:szCs w:val="28"/>
          <w:lang w:eastAsia="zh-CN"/>
        </w:rPr>
      </w:pPr>
    </w:p>
    <w:p w14:paraId="0C8D7C7C">
      <w:pPr>
        <w:ind w:firstLine="0" w:firstLineChars="0"/>
        <w:rPr>
          <w:color w:val="auto"/>
          <w:sz w:val="28"/>
          <w:szCs w:val="28"/>
          <w:lang w:eastAsia="zh-CN"/>
        </w:rPr>
      </w:pPr>
    </w:p>
    <w:p w14:paraId="404B0ADE">
      <w:pPr>
        <w:ind w:firstLine="0" w:firstLineChars="0"/>
        <w:rPr>
          <w:color w:val="auto"/>
          <w:sz w:val="28"/>
          <w:szCs w:val="28"/>
          <w:lang w:eastAsia="zh-CN"/>
        </w:rPr>
      </w:pPr>
    </w:p>
    <w:p w14:paraId="1D6BAD82">
      <w:pPr>
        <w:ind w:firstLine="0" w:firstLineChars="0"/>
        <w:rPr>
          <w:color w:val="auto"/>
          <w:sz w:val="28"/>
          <w:szCs w:val="28"/>
          <w:lang w:eastAsia="zh-CN"/>
        </w:rPr>
      </w:pPr>
      <w:r>
        <w:rPr>
          <w:rFonts w:hint="eastAsia"/>
          <w:color w:val="auto"/>
          <w:sz w:val="28"/>
          <w:szCs w:val="28"/>
          <w:lang w:eastAsia="zh-CN"/>
        </w:rPr>
        <w:t>4.商务标评审：</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5"/>
        <w:gridCol w:w="3686"/>
        <w:gridCol w:w="957"/>
      </w:tblGrid>
      <w:tr w14:paraId="5124B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68A43123">
            <w:pPr>
              <w:ind w:firstLine="0" w:firstLineChars="0"/>
              <w:jc w:val="center"/>
              <w:rPr>
                <w:rFonts w:hint="eastAsia" w:ascii="宋体" w:hAnsi="宋体"/>
                <w:b/>
                <w:color w:val="auto"/>
                <w:szCs w:val="21"/>
                <w:lang w:eastAsia="zh-CN"/>
              </w:rPr>
            </w:pPr>
            <w:r>
              <w:rPr>
                <w:rFonts w:hint="eastAsia" w:ascii="宋体" w:hAnsi="宋体"/>
                <w:b/>
                <w:color w:val="auto"/>
                <w:szCs w:val="21"/>
                <w:lang w:eastAsia="zh-CN"/>
              </w:rPr>
              <w:t>序号</w:t>
            </w:r>
          </w:p>
        </w:tc>
        <w:tc>
          <w:tcPr>
            <w:tcW w:w="3685" w:type="dxa"/>
            <w:noWrap w:val="0"/>
            <w:vAlign w:val="top"/>
          </w:tcPr>
          <w:p w14:paraId="3745D9D1">
            <w:pPr>
              <w:ind w:firstLine="0" w:firstLineChars="0"/>
              <w:jc w:val="center"/>
              <w:rPr>
                <w:rFonts w:hint="eastAsia" w:ascii="宋体" w:hAnsi="宋体"/>
                <w:b/>
                <w:color w:val="auto"/>
                <w:szCs w:val="21"/>
                <w:lang w:eastAsia="zh-CN"/>
              </w:rPr>
            </w:pPr>
            <w:r>
              <w:rPr>
                <w:rFonts w:hint="eastAsia" w:ascii="宋体" w:hAnsi="宋体"/>
                <w:b/>
                <w:color w:val="auto"/>
                <w:szCs w:val="21"/>
                <w:lang w:eastAsia="zh-CN"/>
              </w:rPr>
              <w:t>评审因素</w:t>
            </w:r>
          </w:p>
        </w:tc>
        <w:tc>
          <w:tcPr>
            <w:tcW w:w="3686" w:type="dxa"/>
            <w:noWrap w:val="0"/>
            <w:vAlign w:val="top"/>
          </w:tcPr>
          <w:p w14:paraId="146EA6B2">
            <w:pPr>
              <w:ind w:firstLine="0" w:firstLineChars="0"/>
              <w:jc w:val="center"/>
              <w:rPr>
                <w:rFonts w:hint="eastAsia" w:ascii="宋体" w:hAnsi="宋体"/>
                <w:b/>
                <w:color w:val="auto"/>
                <w:szCs w:val="21"/>
                <w:lang w:eastAsia="zh-CN"/>
              </w:rPr>
            </w:pPr>
            <w:r>
              <w:rPr>
                <w:rFonts w:hint="eastAsia"/>
                <w:b/>
                <w:color w:val="auto"/>
                <w:szCs w:val="21"/>
                <w:lang w:eastAsia="zh-CN"/>
              </w:rPr>
              <w:t>评审标准</w:t>
            </w:r>
          </w:p>
        </w:tc>
        <w:tc>
          <w:tcPr>
            <w:tcW w:w="957" w:type="dxa"/>
            <w:noWrap w:val="0"/>
            <w:vAlign w:val="top"/>
          </w:tcPr>
          <w:p w14:paraId="64A86775">
            <w:pPr>
              <w:ind w:firstLine="0" w:firstLineChars="0"/>
              <w:jc w:val="center"/>
              <w:rPr>
                <w:rFonts w:hint="eastAsia" w:ascii="宋体" w:hAnsi="宋体"/>
                <w:b/>
                <w:color w:val="auto"/>
                <w:szCs w:val="21"/>
                <w:lang w:eastAsia="zh-CN"/>
              </w:rPr>
            </w:pPr>
            <w:r>
              <w:rPr>
                <w:rFonts w:ascii="宋体" w:hAnsi="宋体"/>
                <w:b/>
                <w:color w:val="auto"/>
                <w:szCs w:val="21"/>
                <w:lang w:eastAsia="zh-CN"/>
              </w:rPr>
              <w:t>分值</w:t>
            </w:r>
          </w:p>
        </w:tc>
      </w:tr>
      <w:tr w14:paraId="1D35E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trPr>
        <w:tc>
          <w:tcPr>
            <w:tcW w:w="959" w:type="dxa"/>
            <w:noWrap w:val="0"/>
            <w:vAlign w:val="center"/>
          </w:tcPr>
          <w:p w14:paraId="144D5EDB">
            <w:pPr>
              <w:ind w:firstLine="0" w:firstLineChars="0"/>
              <w:jc w:val="center"/>
              <w:rPr>
                <w:rFonts w:hint="eastAsia" w:ascii="宋体" w:hAnsi="宋体"/>
                <w:color w:val="auto"/>
                <w:szCs w:val="21"/>
                <w:lang w:eastAsia="zh-CN"/>
              </w:rPr>
            </w:pPr>
            <w:r>
              <w:rPr>
                <w:rFonts w:hint="eastAsia" w:ascii="宋体" w:hAnsi="宋体"/>
                <w:color w:val="auto"/>
                <w:szCs w:val="21"/>
                <w:lang w:eastAsia="zh-CN"/>
              </w:rPr>
              <w:t>1</w:t>
            </w:r>
          </w:p>
        </w:tc>
        <w:tc>
          <w:tcPr>
            <w:tcW w:w="3685" w:type="dxa"/>
            <w:noWrap w:val="0"/>
            <w:vAlign w:val="center"/>
          </w:tcPr>
          <w:p w14:paraId="35973BC5">
            <w:pPr>
              <w:ind w:firstLine="0" w:firstLineChars="0"/>
              <w:jc w:val="center"/>
              <w:rPr>
                <w:rFonts w:hint="eastAsia" w:ascii="宋体" w:hAnsi="宋体"/>
                <w:color w:val="auto"/>
                <w:szCs w:val="21"/>
                <w:lang w:eastAsia="zh-CN"/>
              </w:rPr>
            </w:pPr>
            <w:r>
              <w:rPr>
                <w:color w:val="auto"/>
                <w:szCs w:val="21"/>
                <w:lang w:eastAsia="zh-CN"/>
              </w:rPr>
              <w:t>企业业绩</w:t>
            </w:r>
          </w:p>
        </w:tc>
        <w:tc>
          <w:tcPr>
            <w:tcW w:w="3686" w:type="dxa"/>
            <w:noWrap w:val="0"/>
            <w:vAlign w:val="center"/>
          </w:tcPr>
          <w:p w14:paraId="4323B4C6">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c>
          <w:tcPr>
            <w:tcW w:w="957" w:type="dxa"/>
            <w:noWrap w:val="0"/>
            <w:vAlign w:val="center"/>
          </w:tcPr>
          <w:p w14:paraId="325337F9">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r>
      <w:tr w14:paraId="0BDDB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4ACBDAA5">
            <w:pPr>
              <w:ind w:firstLine="0" w:firstLineChars="0"/>
              <w:jc w:val="center"/>
              <w:rPr>
                <w:rFonts w:hint="eastAsia" w:ascii="宋体" w:hAnsi="宋体"/>
                <w:color w:val="auto"/>
                <w:szCs w:val="21"/>
                <w:lang w:eastAsia="zh-CN"/>
              </w:rPr>
            </w:pPr>
            <w:r>
              <w:rPr>
                <w:rFonts w:hint="eastAsia" w:ascii="宋体" w:hAnsi="宋体"/>
                <w:color w:val="auto"/>
                <w:szCs w:val="21"/>
                <w:lang w:eastAsia="zh-CN"/>
              </w:rPr>
              <w:t>2</w:t>
            </w:r>
          </w:p>
        </w:tc>
        <w:tc>
          <w:tcPr>
            <w:tcW w:w="3685" w:type="dxa"/>
            <w:noWrap w:val="0"/>
            <w:vAlign w:val="center"/>
          </w:tcPr>
          <w:p w14:paraId="4641B610">
            <w:pPr>
              <w:ind w:firstLine="0" w:firstLineChars="0"/>
              <w:jc w:val="center"/>
              <w:rPr>
                <w:rFonts w:hint="eastAsia" w:ascii="宋体" w:hAnsi="宋体"/>
                <w:color w:val="auto"/>
                <w:szCs w:val="21"/>
                <w:lang w:eastAsia="zh-CN"/>
              </w:rPr>
            </w:pPr>
            <w:r>
              <w:rPr>
                <w:rFonts w:ascii="宋体" w:hAnsi="宋体"/>
                <w:color w:val="auto"/>
                <w:szCs w:val="21"/>
                <w:lang w:eastAsia="zh-CN"/>
              </w:rPr>
              <w:t>投标人信誉</w:t>
            </w:r>
          </w:p>
        </w:tc>
        <w:tc>
          <w:tcPr>
            <w:tcW w:w="3686" w:type="dxa"/>
            <w:noWrap w:val="0"/>
            <w:vAlign w:val="center"/>
          </w:tcPr>
          <w:p w14:paraId="5C22D9CE">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c>
          <w:tcPr>
            <w:tcW w:w="957" w:type="dxa"/>
            <w:noWrap w:val="0"/>
            <w:vAlign w:val="center"/>
          </w:tcPr>
          <w:p w14:paraId="73415BAB">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r>
      <w:tr w14:paraId="13983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1F0AC1F9">
            <w:pPr>
              <w:ind w:firstLine="0" w:firstLineChars="0"/>
              <w:jc w:val="center"/>
              <w:rPr>
                <w:rFonts w:hint="eastAsia" w:ascii="宋体" w:hAnsi="宋体"/>
                <w:color w:val="auto"/>
                <w:szCs w:val="21"/>
                <w:lang w:eastAsia="zh-CN"/>
              </w:rPr>
            </w:pPr>
            <w:r>
              <w:rPr>
                <w:rFonts w:hint="eastAsia" w:ascii="宋体" w:hAnsi="宋体"/>
                <w:color w:val="auto"/>
                <w:szCs w:val="21"/>
                <w:lang w:eastAsia="zh-CN"/>
              </w:rPr>
              <w:t>3</w:t>
            </w:r>
          </w:p>
        </w:tc>
        <w:tc>
          <w:tcPr>
            <w:tcW w:w="3685" w:type="dxa"/>
            <w:noWrap w:val="0"/>
            <w:vAlign w:val="center"/>
          </w:tcPr>
          <w:p w14:paraId="4E636D70">
            <w:pPr>
              <w:ind w:firstLine="0" w:firstLineChars="0"/>
              <w:jc w:val="center"/>
              <w:rPr>
                <w:rFonts w:hint="eastAsia" w:ascii="宋体" w:hAnsi="宋体"/>
                <w:color w:val="auto"/>
                <w:szCs w:val="21"/>
                <w:lang w:eastAsia="zh-CN"/>
              </w:rPr>
            </w:pPr>
            <w:r>
              <w:rPr>
                <w:rFonts w:hint="eastAsia" w:ascii="宋体" w:hAnsi="宋体"/>
                <w:color w:val="auto"/>
                <w:szCs w:val="21"/>
                <w:lang w:eastAsia="zh-CN"/>
              </w:rPr>
              <w:t>投标人荣誉</w:t>
            </w:r>
          </w:p>
        </w:tc>
        <w:tc>
          <w:tcPr>
            <w:tcW w:w="3686" w:type="dxa"/>
            <w:noWrap w:val="0"/>
            <w:vAlign w:val="center"/>
          </w:tcPr>
          <w:p w14:paraId="319C5A8E">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c>
          <w:tcPr>
            <w:tcW w:w="957" w:type="dxa"/>
            <w:noWrap w:val="0"/>
            <w:vAlign w:val="center"/>
          </w:tcPr>
          <w:p w14:paraId="799C32F6">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r>
      <w:tr w14:paraId="3DC4E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758ACDC7">
            <w:pPr>
              <w:ind w:firstLine="0" w:firstLineChars="0"/>
              <w:jc w:val="center"/>
              <w:rPr>
                <w:rFonts w:hint="eastAsia" w:ascii="宋体" w:hAnsi="宋体"/>
                <w:color w:val="auto"/>
                <w:szCs w:val="21"/>
                <w:lang w:eastAsia="zh-CN"/>
              </w:rPr>
            </w:pPr>
            <w:r>
              <w:rPr>
                <w:rFonts w:hint="eastAsia" w:ascii="宋体" w:hAnsi="宋体"/>
                <w:color w:val="auto"/>
                <w:szCs w:val="21"/>
                <w:lang w:eastAsia="zh-CN"/>
              </w:rPr>
              <w:t>4</w:t>
            </w:r>
          </w:p>
        </w:tc>
        <w:tc>
          <w:tcPr>
            <w:tcW w:w="3685" w:type="dxa"/>
            <w:noWrap w:val="0"/>
            <w:vAlign w:val="center"/>
          </w:tcPr>
          <w:p w14:paraId="36E09619">
            <w:pPr>
              <w:ind w:firstLine="0" w:firstLineChars="0"/>
              <w:jc w:val="center"/>
              <w:rPr>
                <w:rFonts w:hint="eastAsia" w:ascii="宋体" w:hAnsi="宋体"/>
                <w:color w:val="auto"/>
                <w:szCs w:val="21"/>
                <w:lang w:eastAsia="zh-CN"/>
              </w:rPr>
            </w:pPr>
            <w:r>
              <w:rPr>
                <w:rFonts w:hint="eastAsia" w:ascii="宋体" w:hAnsi="宋体"/>
                <w:color w:val="auto"/>
                <w:szCs w:val="21"/>
                <w:lang w:eastAsia="zh-CN"/>
              </w:rPr>
              <w:t>项目负责人</w:t>
            </w:r>
          </w:p>
        </w:tc>
        <w:tc>
          <w:tcPr>
            <w:tcW w:w="3686" w:type="dxa"/>
            <w:noWrap w:val="0"/>
            <w:vAlign w:val="center"/>
          </w:tcPr>
          <w:p w14:paraId="7CED7CCD">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c>
          <w:tcPr>
            <w:tcW w:w="957" w:type="dxa"/>
            <w:noWrap w:val="0"/>
            <w:vAlign w:val="center"/>
          </w:tcPr>
          <w:p w14:paraId="0BF2851D">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r>
      <w:tr w14:paraId="2391F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402F1798">
            <w:pPr>
              <w:ind w:firstLine="0" w:firstLineChars="0"/>
              <w:jc w:val="center"/>
              <w:rPr>
                <w:rFonts w:hint="eastAsia" w:ascii="宋体" w:hAnsi="宋体"/>
                <w:color w:val="auto"/>
                <w:szCs w:val="21"/>
                <w:lang w:eastAsia="zh-CN"/>
              </w:rPr>
            </w:pPr>
            <w:r>
              <w:rPr>
                <w:rFonts w:hint="eastAsia" w:ascii="宋体" w:hAnsi="宋体"/>
                <w:color w:val="auto"/>
                <w:szCs w:val="21"/>
                <w:lang w:eastAsia="zh-CN"/>
              </w:rPr>
              <w:t>5</w:t>
            </w:r>
          </w:p>
        </w:tc>
        <w:tc>
          <w:tcPr>
            <w:tcW w:w="3685" w:type="dxa"/>
            <w:noWrap w:val="0"/>
            <w:vAlign w:val="center"/>
          </w:tcPr>
          <w:p w14:paraId="75DD1A45">
            <w:pPr>
              <w:ind w:firstLine="0" w:firstLineChars="0"/>
              <w:jc w:val="center"/>
              <w:rPr>
                <w:rFonts w:hint="eastAsia" w:ascii="宋体" w:hAnsi="宋体"/>
                <w:color w:val="auto"/>
                <w:szCs w:val="21"/>
                <w:lang w:eastAsia="zh-CN"/>
              </w:rPr>
            </w:pPr>
            <w:r>
              <w:rPr>
                <w:rFonts w:hint="eastAsia" w:ascii="宋体" w:hAnsi="宋体"/>
                <w:color w:val="auto"/>
                <w:szCs w:val="21"/>
                <w:lang w:eastAsia="zh-CN"/>
              </w:rPr>
              <w:t>勘察、设计负责人</w:t>
            </w:r>
          </w:p>
        </w:tc>
        <w:tc>
          <w:tcPr>
            <w:tcW w:w="3686" w:type="dxa"/>
            <w:noWrap w:val="0"/>
            <w:vAlign w:val="center"/>
          </w:tcPr>
          <w:p w14:paraId="698A9A26">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c>
          <w:tcPr>
            <w:tcW w:w="957" w:type="dxa"/>
            <w:noWrap w:val="0"/>
            <w:vAlign w:val="center"/>
          </w:tcPr>
          <w:p w14:paraId="5CDB2A62">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r>
      <w:tr w14:paraId="5F792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22310DB6">
            <w:pPr>
              <w:ind w:firstLine="0" w:firstLineChars="0"/>
              <w:jc w:val="center"/>
              <w:rPr>
                <w:rFonts w:hint="eastAsia" w:ascii="宋体" w:hAnsi="宋体"/>
                <w:color w:val="auto"/>
                <w:szCs w:val="21"/>
                <w:lang w:eastAsia="zh-CN"/>
              </w:rPr>
            </w:pPr>
            <w:r>
              <w:rPr>
                <w:rFonts w:hint="eastAsia" w:ascii="宋体" w:hAnsi="宋体"/>
                <w:color w:val="auto"/>
                <w:szCs w:val="21"/>
                <w:lang w:eastAsia="zh-CN"/>
              </w:rPr>
              <w:t>6</w:t>
            </w:r>
          </w:p>
        </w:tc>
        <w:tc>
          <w:tcPr>
            <w:tcW w:w="3685" w:type="dxa"/>
            <w:noWrap w:val="0"/>
            <w:vAlign w:val="center"/>
          </w:tcPr>
          <w:p w14:paraId="5076D0D3">
            <w:pPr>
              <w:ind w:firstLine="0" w:firstLineChars="0"/>
              <w:jc w:val="center"/>
              <w:rPr>
                <w:rFonts w:hint="eastAsia" w:ascii="宋体" w:hAnsi="宋体"/>
                <w:color w:val="auto"/>
                <w:szCs w:val="21"/>
                <w:lang w:eastAsia="zh-CN"/>
              </w:rPr>
            </w:pPr>
            <w:r>
              <w:rPr>
                <w:rFonts w:hint="eastAsia" w:ascii="宋体" w:hAnsi="宋体"/>
                <w:color w:val="auto"/>
                <w:szCs w:val="21"/>
                <w:lang w:eastAsia="zh-CN"/>
              </w:rPr>
              <w:t>勘察、设计团队</w:t>
            </w:r>
          </w:p>
        </w:tc>
        <w:tc>
          <w:tcPr>
            <w:tcW w:w="3686" w:type="dxa"/>
            <w:noWrap w:val="0"/>
            <w:vAlign w:val="center"/>
          </w:tcPr>
          <w:p w14:paraId="45A9E7FC">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c>
          <w:tcPr>
            <w:tcW w:w="957" w:type="dxa"/>
            <w:noWrap w:val="0"/>
            <w:vAlign w:val="center"/>
          </w:tcPr>
          <w:p w14:paraId="2D19096B">
            <w:pPr>
              <w:ind w:firstLine="0" w:firstLineChars="0"/>
              <w:jc w:val="center"/>
              <w:rPr>
                <w:rFonts w:hint="eastAsia" w:ascii="宋体" w:hAnsi="宋体"/>
                <w:color w:val="auto"/>
                <w:szCs w:val="21"/>
                <w:lang w:eastAsia="zh-CN"/>
              </w:rPr>
            </w:pPr>
            <w:r>
              <w:rPr>
                <w:rFonts w:ascii="宋体" w:hAnsi="宋体"/>
                <w:color w:val="auto"/>
                <w:szCs w:val="21"/>
                <w:lang w:eastAsia="zh-CN"/>
              </w:rPr>
              <w:t>…</w:t>
            </w:r>
          </w:p>
        </w:tc>
      </w:tr>
    </w:tbl>
    <w:p w14:paraId="677551BF">
      <w:pPr>
        <w:ind w:firstLine="560"/>
        <w:rPr>
          <w:color w:val="auto"/>
          <w:sz w:val="28"/>
          <w:szCs w:val="28"/>
          <w:lang w:eastAsia="zh-CN"/>
        </w:rPr>
      </w:pPr>
    </w:p>
    <w:p w14:paraId="09BCDFF0">
      <w:pPr>
        <w:ind w:firstLine="0" w:firstLineChars="0"/>
        <w:rPr>
          <w:color w:val="auto"/>
          <w:sz w:val="28"/>
          <w:szCs w:val="28"/>
          <w:lang w:eastAsia="zh-CN"/>
        </w:rPr>
      </w:pPr>
      <w:bookmarkStart w:id="1242" w:name="_bookmark87"/>
      <w:bookmarkEnd w:id="1242"/>
      <w:bookmarkStart w:id="1243" w:name="_Toc23741"/>
      <w:bookmarkStart w:id="1244" w:name="_Toc21645"/>
      <w:bookmarkStart w:id="1245" w:name="_Toc531359493"/>
      <w:r>
        <w:rPr>
          <w:rFonts w:hint="eastAsia"/>
          <w:color w:val="auto"/>
          <w:sz w:val="28"/>
          <w:szCs w:val="28"/>
          <w:lang w:eastAsia="zh-CN"/>
        </w:rPr>
        <w:t>5.技术标评审：</w:t>
      </w:r>
    </w:p>
    <w:tbl>
      <w:tblPr>
        <w:tblStyle w:val="26"/>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5"/>
        <w:gridCol w:w="3686"/>
        <w:gridCol w:w="992"/>
      </w:tblGrid>
      <w:tr w14:paraId="6D954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5C588F71">
            <w:pPr>
              <w:ind w:firstLine="0" w:firstLineChars="0"/>
              <w:jc w:val="center"/>
              <w:rPr>
                <w:rFonts w:hint="eastAsia" w:ascii="宋体" w:hAnsi="宋体"/>
                <w:b/>
                <w:color w:val="auto"/>
                <w:szCs w:val="21"/>
                <w:lang w:eastAsia="zh-CN"/>
              </w:rPr>
            </w:pPr>
            <w:r>
              <w:rPr>
                <w:rFonts w:hint="eastAsia" w:ascii="宋体" w:hAnsi="宋体"/>
                <w:b/>
                <w:color w:val="auto"/>
                <w:szCs w:val="21"/>
                <w:lang w:eastAsia="zh-CN"/>
              </w:rPr>
              <w:t>序号</w:t>
            </w:r>
          </w:p>
        </w:tc>
        <w:tc>
          <w:tcPr>
            <w:tcW w:w="3685" w:type="dxa"/>
            <w:noWrap w:val="0"/>
            <w:vAlign w:val="top"/>
          </w:tcPr>
          <w:p w14:paraId="1A374003">
            <w:pPr>
              <w:ind w:firstLine="0" w:firstLineChars="0"/>
              <w:jc w:val="center"/>
              <w:rPr>
                <w:rFonts w:hint="eastAsia" w:ascii="宋体" w:hAnsi="宋体"/>
                <w:b/>
                <w:color w:val="auto"/>
                <w:szCs w:val="21"/>
                <w:lang w:eastAsia="zh-CN"/>
              </w:rPr>
            </w:pPr>
            <w:r>
              <w:rPr>
                <w:rFonts w:hint="eastAsia" w:ascii="宋体" w:hAnsi="宋体"/>
                <w:b/>
                <w:color w:val="auto"/>
                <w:szCs w:val="21"/>
                <w:lang w:eastAsia="zh-CN"/>
              </w:rPr>
              <w:t>评审因素</w:t>
            </w:r>
          </w:p>
        </w:tc>
        <w:tc>
          <w:tcPr>
            <w:tcW w:w="3686" w:type="dxa"/>
            <w:noWrap w:val="0"/>
            <w:vAlign w:val="top"/>
          </w:tcPr>
          <w:p w14:paraId="75FB07FA">
            <w:pPr>
              <w:ind w:firstLine="0" w:firstLineChars="0"/>
              <w:jc w:val="center"/>
              <w:rPr>
                <w:rFonts w:hint="eastAsia" w:ascii="宋体" w:hAnsi="宋体"/>
                <w:b/>
                <w:color w:val="auto"/>
                <w:szCs w:val="21"/>
                <w:lang w:eastAsia="zh-CN"/>
              </w:rPr>
            </w:pPr>
            <w:r>
              <w:rPr>
                <w:rFonts w:hint="eastAsia"/>
                <w:b/>
                <w:color w:val="auto"/>
                <w:szCs w:val="21"/>
                <w:lang w:eastAsia="zh-CN"/>
              </w:rPr>
              <w:t>评审标准</w:t>
            </w:r>
          </w:p>
        </w:tc>
        <w:tc>
          <w:tcPr>
            <w:tcW w:w="992" w:type="dxa"/>
            <w:noWrap w:val="0"/>
            <w:vAlign w:val="top"/>
          </w:tcPr>
          <w:p w14:paraId="62F52DAB">
            <w:pPr>
              <w:ind w:firstLine="0" w:firstLineChars="0"/>
              <w:jc w:val="center"/>
              <w:rPr>
                <w:rFonts w:hint="eastAsia" w:ascii="宋体" w:hAnsi="宋体"/>
                <w:b/>
                <w:color w:val="auto"/>
                <w:szCs w:val="21"/>
                <w:lang w:eastAsia="zh-CN"/>
              </w:rPr>
            </w:pPr>
            <w:r>
              <w:rPr>
                <w:rFonts w:ascii="宋体" w:hAnsi="宋体"/>
                <w:b/>
                <w:color w:val="auto"/>
                <w:szCs w:val="21"/>
                <w:lang w:eastAsia="zh-CN"/>
              </w:rPr>
              <w:t>分值</w:t>
            </w:r>
          </w:p>
        </w:tc>
      </w:tr>
      <w:tr w14:paraId="49C2D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7815DEAE">
            <w:pPr>
              <w:ind w:firstLine="0" w:firstLineChars="0"/>
              <w:jc w:val="center"/>
              <w:rPr>
                <w:color w:val="auto"/>
                <w:lang w:eastAsia="zh-CN"/>
              </w:rPr>
            </w:pPr>
            <w:r>
              <w:rPr>
                <w:rFonts w:hint="eastAsia"/>
                <w:color w:val="auto"/>
                <w:lang w:eastAsia="zh-CN"/>
              </w:rPr>
              <w:t>1</w:t>
            </w:r>
          </w:p>
        </w:tc>
        <w:tc>
          <w:tcPr>
            <w:tcW w:w="3685" w:type="dxa"/>
            <w:noWrap w:val="0"/>
            <w:vAlign w:val="center"/>
          </w:tcPr>
          <w:p w14:paraId="36B91B6F">
            <w:pPr>
              <w:ind w:firstLine="0" w:firstLineChars="0"/>
              <w:jc w:val="center"/>
              <w:rPr>
                <w:color w:val="auto"/>
                <w:lang w:eastAsia="zh-CN"/>
              </w:rPr>
            </w:pPr>
            <w:r>
              <w:rPr>
                <w:rFonts w:hint="eastAsia"/>
                <w:color w:val="auto"/>
                <w:lang w:eastAsia="zh-CN"/>
              </w:rPr>
              <w:t>对招标项目的理解和认识</w:t>
            </w:r>
          </w:p>
        </w:tc>
        <w:tc>
          <w:tcPr>
            <w:tcW w:w="3686" w:type="dxa"/>
            <w:noWrap w:val="0"/>
            <w:vAlign w:val="center"/>
          </w:tcPr>
          <w:p w14:paraId="2D24AE1B">
            <w:pPr>
              <w:ind w:firstLine="0" w:firstLineChars="0"/>
              <w:rPr>
                <w:color w:val="auto"/>
                <w:lang w:eastAsia="zh-CN"/>
              </w:rPr>
            </w:pPr>
            <w:r>
              <w:rPr>
                <w:color w:val="auto"/>
                <w:lang w:eastAsia="zh-CN"/>
              </w:rPr>
              <w:t>……</w:t>
            </w:r>
          </w:p>
        </w:tc>
        <w:tc>
          <w:tcPr>
            <w:tcW w:w="992" w:type="dxa"/>
            <w:noWrap w:val="0"/>
            <w:vAlign w:val="center"/>
          </w:tcPr>
          <w:p w14:paraId="6D5357CD">
            <w:pPr>
              <w:ind w:firstLine="0" w:firstLineChars="0"/>
              <w:jc w:val="center"/>
              <w:rPr>
                <w:color w:val="auto"/>
                <w:lang w:eastAsia="zh-CN"/>
              </w:rPr>
            </w:pPr>
            <w:r>
              <w:rPr>
                <w:rFonts w:ascii="宋体" w:hAnsi="宋体"/>
                <w:color w:val="auto"/>
                <w:szCs w:val="21"/>
                <w:lang w:eastAsia="zh-CN"/>
              </w:rPr>
              <w:t>…</w:t>
            </w:r>
          </w:p>
        </w:tc>
      </w:tr>
      <w:tr w14:paraId="5A655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22A16251">
            <w:pPr>
              <w:ind w:firstLine="0" w:firstLineChars="0"/>
              <w:jc w:val="center"/>
              <w:rPr>
                <w:color w:val="auto"/>
                <w:lang w:eastAsia="zh-CN"/>
              </w:rPr>
            </w:pPr>
            <w:r>
              <w:rPr>
                <w:rFonts w:hint="eastAsia"/>
                <w:color w:val="auto"/>
                <w:lang w:eastAsia="zh-CN"/>
              </w:rPr>
              <w:t>2</w:t>
            </w:r>
          </w:p>
        </w:tc>
        <w:tc>
          <w:tcPr>
            <w:tcW w:w="3685" w:type="dxa"/>
            <w:noWrap w:val="0"/>
            <w:vAlign w:val="center"/>
          </w:tcPr>
          <w:p w14:paraId="0C56FE8A">
            <w:pPr>
              <w:ind w:firstLine="0" w:firstLineChars="0"/>
              <w:jc w:val="center"/>
              <w:rPr>
                <w:color w:val="auto"/>
                <w:lang w:eastAsia="zh-CN"/>
              </w:rPr>
            </w:pPr>
            <w:r>
              <w:rPr>
                <w:rFonts w:hint="eastAsia"/>
                <w:color w:val="auto"/>
                <w:lang w:eastAsia="zh-CN"/>
              </w:rPr>
              <w:t>对招标项目关键技术问题的处理及对项目所在地区建设条件的认识</w:t>
            </w:r>
          </w:p>
        </w:tc>
        <w:tc>
          <w:tcPr>
            <w:tcW w:w="3686" w:type="dxa"/>
            <w:noWrap w:val="0"/>
            <w:vAlign w:val="center"/>
          </w:tcPr>
          <w:p w14:paraId="550AE19B">
            <w:pPr>
              <w:ind w:firstLine="0" w:firstLineChars="0"/>
              <w:rPr>
                <w:color w:val="auto"/>
                <w:lang w:eastAsia="zh-CN"/>
              </w:rPr>
            </w:pPr>
            <w:r>
              <w:rPr>
                <w:color w:val="auto"/>
                <w:lang w:eastAsia="zh-CN"/>
              </w:rPr>
              <w:t>……</w:t>
            </w:r>
          </w:p>
        </w:tc>
        <w:tc>
          <w:tcPr>
            <w:tcW w:w="992" w:type="dxa"/>
            <w:noWrap w:val="0"/>
            <w:vAlign w:val="center"/>
          </w:tcPr>
          <w:p w14:paraId="5A45C825">
            <w:pPr>
              <w:ind w:firstLine="0" w:firstLineChars="0"/>
              <w:jc w:val="center"/>
              <w:rPr>
                <w:color w:val="auto"/>
                <w:lang w:eastAsia="zh-CN"/>
              </w:rPr>
            </w:pPr>
            <w:r>
              <w:rPr>
                <w:rFonts w:ascii="宋体" w:hAnsi="宋体"/>
                <w:color w:val="auto"/>
                <w:szCs w:val="21"/>
                <w:lang w:eastAsia="zh-CN"/>
              </w:rPr>
              <w:t>…</w:t>
            </w:r>
          </w:p>
        </w:tc>
      </w:tr>
      <w:tr w14:paraId="70C64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0B59A312">
            <w:pPr>
              <w:ind w:firstLine="0" w:firstLineChars="0"/>
              <w:jc w:val="center"/>
              <w:rPr>
                <w:color w:val="auto"/>
                <w:lang w:eastAsia="zh-CN"/>
              </w:rPr>
            </w:pPr>
            <w:r>
              <w:rPr>
                <w:rFonts w:hint="eastAsia"/>
                <w:color w:val="auto"/>
                <w:lang w:eastAsia="zh-CN"/>
              </w:rPr>
              <w:t>3</w:t>
            </w:r>
          </w:p>
        </w:tc>
        <w:tc>
          <w:tcPr>
            <w:tcW w:w="3685" w:type="dxa"/>
            <w:noWrap w:val="0"/>
            <w:vAlign w:val="center"/>
          </w:tcPr>
          <w:p w14:paraId="198C8224">
            <w:pPr>
              <w:ind w:firstLine="0" w:firstLineChars="0"/>
              <w:jc w:val="center"/>
              <w:rPr>
                <w:color w:val="auto"/>
                <w:lang w:eastAsia="zh-CN"/>
              </w:rPr>
            </w:pPr>
            <w:r>
              <w:rPr>
                <w:rFonts w:hint="eastAsia"/>
                <w:color w:val="auto"/>
                <w:lang w:eastAsia="zh-CN"/>
              </w:rPr>
              <w:t>总体设计思路及方案</w:t>
            </w:r>
          </w:p>
        </w:tc>
        <w:tc>
          <w:tcPr>
            <w:tcW w:w="3686" w:type="dxa"/>
            <w:noWrap w:val="0"/>
            <w:vAlign w:val="center"/>
          </w:tcPr>
          <w:p w14:paraId="52AFC310">
            <w:pPr>
              <w:ind w:firstLine="0" w:firstLineChars="0"/>
              <w:rPr>
                <w:color w:val="auto"/>
                <w:lang w:eastAsia="zh-CN"/>
              </w:rPr>
            </w:pPr>
            <w:r>
              <w:rPr>
                <w:color w:val="auto"/>
                <w:lang w:eastAsia="zh-CN"/>
              </w:rPr>
              <w:t>……</w:t>
            </w:r>
          </w:p>
        </w:tc>
        <w:tc>
          <w:tcPr>
            <w:tcW w:w="992" w:type="dxa"/>
            <w:noWrap w:val="0"/>
            <w:vAlign w:val="center"/>
          </w:tcPr>
          <w:p w14:paraId="1FEEA15A">
            <w:pPr>
              <w:ind w:firstLine="0" w:firstLineChars="0"/>
              <w:jc w:val="center"/>
              <w:rPr>
                <w:color w:val="auto"/>
                <w:lang w:eastAsia="zh-CN"/>
              </w:rPr>
            </w:pPr>
            <w:r>
              <w:rPr>
                <w:rFonts w:ascii="宋体" w:hAnsi="宋体"/>
                <w:color w:val="auto"/>
                <w:szCs w:val="21"/>
                <w:lang w:eastAsia="zh-CN"/>
              </w:rPr>
              <w:t>…</w:t>
            </w:r>
          </w:p>
        </w:tc>
      </w:tr>
      <w:tr w14:paraId="3C941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43547BC5">
            <w:pPr>
              <w:ind w:firstLine="0" w:firstLineChars="0"/>
              <w:jc w:val="center"/>
              <w:rPr>
                <w:color w:val="auto"/>
                <w:lang w:eastAsia="zh-CN"/>
              </w:rPr>
            </w:pPr>
            <w:r>
              <w:rPr>
                <w:rFonts w:hint="eastAsia"/>
                <w:color w:val="auto"/>
                <w:lang w:eastAsia="zh-CN"/>
              </w:rPr>
              <w:t>4</w:t>
            </w:r>
          </w:p>
        </w:tc>
        <w:tc>
          <w:tcPr>
            <w:tcW w:w="3685" w:type="dxa"/>
            <w:noWrap w:val="0"/>
            <w:vAlign w:val="center"/>
          </w:tcPr>
          <w:p w14:paraId="58714D7A">
            <w:pPr>
              <w:ind w:firstLine="0" w:firstLineChars="0"/>
              <w:jc w:val="center"/>
              <w:rPr>
                <w:color w:val="auto"/>
                <w:lang w:eastAsia="zh-CN"/>
              </w:rPr>
            </w:pPr>
            <w:r>
              <w:rPr>
                <w:rFonts w:hint="eastAsia"/>
                <w:color w:val="auto"/>
                <w:lang w:eastAsia="zh-CN"/>
              </w:rPr>
              <w:t>勘察设计工作进度计划的符合性及合理化建议</w:t>
            </w:r>
          </w:p>
        </w:tc>
        <w:tc>
          <w:tcPr>
            <w:tcW w:w="3686" w:type="dxa"/>
            <w:noWrap w:val="0"/>
            <w:vAlign w:val="center"/>
          </w:tcPr>
          <w:p w14:paraId="34BE7D6C">
            <w:pPr>
              <w:ind w:firstLine="0" w:firstLineChars="0"/>
              <w:rPr>
                <w:color w:val="auto"/>
                <w:lang w:eastAsia="zh-CN"/>
              </w:rPr>
            </w:pPr>
            <w:r>
              <w:rPr>
                <w:color w:val="auto"/>
                <w:lang w:eastAsia="zh-CN"/>
              </w:rPr>
              <w:t>……</w:t>
            </w:r>
          </w:p>
        </w:tc>
        <w:tc>
          <w:tcPr>
            <w:tcW w:w="992" w:type="dxa"/>
            <w:noWrap w:val="0"/>
            <w:vAlign w:val="center"/>
          </w:tcPr>
          <w:p w14:paraId="415CE190">
            <w:pPr>
              <w:ind w:firstLine="0" w:firstLineChars="0"/>
              <w:jc w:val="center"/>
              <w:rPr>
                <w:color w:val="auto"/>
                <w:lang w:eastAsia="zh-CN"/>
              </w:rPr>
            </w:pPr>
            <w:r>
              <w:rPr>
                <w:rFonts w:ascii="宋体" w:hAnsi="宋体"/>
                <w:color w:val="auto"/>
                <w:szCs w:val="21"/>
                <w:lang w:eastAsia="zh-CN"/>
              </w:rPr>
              <w:t>…</w:t>
            </w:r>
          </w:p>
        </w:tc>
      </w:tr>
      <w:tr w14:paraId="57EAD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0D440D33">
            <w:pPr>
              <w:ind w:firstLine="0" w:firstLineChars="0"/>
              <w:jc w:val="center"/>
              <w:rPr>
                <w:color w:val="auto"/>
                <w:lang w:eastAsia="zh-CN"/>
              </w:rPr>
            </w:pPr>
            <w:r>
              <w:rPr>
                <w:rFonts w:hint="eastAsia"/>
                <w:color w:val="auto"/>
                <w:lang w:eastAsia="zh-CN"/>
              </w:rPr>
              <w:t>5</w:t>
            </w:r>
          </w:p>
        </w:tc>
        <w:tc>
          <w:tcPr>
            <w:tcW w:w="3685" w:type="dxa"/>
            <w:noWrap w:val="0"/>
            <w:vAlign w:val="center"/>
          </w:tcPr>
          <w:p w14:paraId="0481F3B4">
            <w:pPr>
              <w:ind w:firstLine="0" w:firstLineChars="0"/>
              <w:jc w:val="center"/>
              <w:rPr>
                <w:color w:val="auto"/>
                <w:lang w:eastAsia="zh-CN"/>
              </w:rPr>
            </w:pPr>
            <w:r>
              <w:rPr>
                <w:rFonts w:hint="eastAsia"/>
                <w:color w:val="auto"/>
                <w:lang w:eastAsia="zh-CN"/>
              </w:rPr>
              <w:t>勘察设计质量保证措施</w:t>
            </w:r>
          </w:p>
        </w:tc>
        <w:tc>
          <w:tcPr>
            <w:tcW w:w="3686" w:type="dxa"/>
            <w:noWrap w:val="0"/>
            <w:vAlign w:val="center"/>
          </w:tcPr>
          <w:p w14:paraId="0F1E6B86">
            <w:pPr>
              <w:ind w:firstLine="0" w:firstLineChars="0"/>
              <w:rPr>
                <w:color w:val="auto"/>
                <w:lang w:eastAsia="zh-CN"/>
              </w:rPr>
            </w:pPr>
            <w:r>
              <w:rPr>
                <w:color w:val="auto"/>
                <w:lang w:eastAsia="zh-CN"/>
              </w:rPr>
              <w:t>……</w:t>
            </w:r>
          </w:p>
        </w:tc>
        <w:tc>
          <w:tcPr>
            <w:tcW w:w="992" w:type="dxa"/>
            <w:noWrap w:val="0"/>
            <w:vAlign w:val="center"/>
          </w:tcPr>
          <w:p w14:paraId="517FCB0B">
            <w:pPr>
              <w:ind w:firstLine="0" w:firstLineChars="0"/>
              <w:jc w:val="center"/>
              <w:rPr>
                <w:color w:val="auto"/>
                <w:lang w:eastAsia="zh-CN"/>
              </w:rPr>
            </w:pPr>
            <w:r>
              <w:rPr>
                <w:rFonts w:ascii="宋体" w:hAnsi="宋体"/>
                <w:color w:val="auto"/>
                <w:szCs w:val="21"/>
                <w:lang w:eastAsia="zh-CN"/>
              </w:rPr>
              <w:t>…</w:t>
            </w:r>
          </w:p>
        </w:tc>
      </w:tr>
      <w:tr w14:paraId="640D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55D4651C">
            <w:pPr>
              <w:ind w:firstLine="0" w:firstLineChars="0"/>
              <w:jc w:val="center"/>
              <w:rPr>
                <w:color w:val="auto"/>
                <w:lang w:eastAsia="zh-CN"/>
              </w:rPr>
            </w:pPr>
            <w:r>
              <w:rPr>
                <w:rFonts w:hint="eastAsia"/>
                <w:color w:val="auto"/>
                <w:lang w:eastAsia="zh-CN"/>
              </w:rPr>
              <w:t>6</w:t>
            </w:r>
          </w:p>
        </w:tc>
        <w:tc>
          <w:tcPr>
            <w:tcW w:w="3685" w:type="dxa"/>
            <w:noWrap w:val="0"/>
            <w:vAlign w:val="center"/>
          </w:tcPr>
          <w:p w14:paraId="72E43D66">
            <w:pPr>
              <w:ind w:firstLine="0" w:firstLineChars="0"/>
              <w:jc w:val="center"/>
              <w:rPr>
                <w:color w:val="auto"/>
                <w:lang w:eastAsia="zh-CN"/>
              </w:rPr>
            </w:pPr>
            <w:r>
              <w:rPr>
                <w:rFonts w:hint="eastAsia"/>
                <w:color w:val="auto"/>
                <w:lang w:eastAsia="zh-CN"/>
              </w:rPr>
              <w:t>后续服务工作安排与承诺</w:t>
            </w:r>
          </w:p>
        </w:tc>
        <w:tc>
          <w:tcPr>
            <w:tcW w:w="3686" w:type="dxa"/>
            <w:noWrap w:val="0"/>
            <w:vAlign w:val="center"/>
          </w:tcPr>
          <w:p w14:paraId="23D95F57">
            <w:pPr>
              <w:ind w:firstLine="0" w:firstLineChars="0"/>
              <w:rPr>
                <w:color w:val="auto"/>
                <w:lang w:eastAsia="zh-CN"/>
              </w:rPr>
            </w:pPr>
            <w:r>
              <w:rPr>
                <w:color w:val="auto"/>
                <w:lang w:eastAsia="zh-CN"/>
              </w:rPr>
              <w:t>……</w:t>
            </w:r>
          </w:p>
        </w:tc>
        <w:tc>
          <w:tcPr>
            <w:tcW w:w="992" w:type="dxa"/>
            <w:noWrap w:val="0"/>
            <w:vAlign w:val="center"/>
          </w:tcPr>
          <w:p w14:paraId="109F5A30">
            <w:pPr>
              <w:ind w:firstLine="0" w:firstLineChars="0"/>
              <w:jc w:val="center"/>
              <w:rPr>
                <w:color w:val="auto"/>
                <w:lang w:eastAsia="zh-CN"/>
              </w:rPr>
            </w:pPr>
            <w:r>
              <w:rPr>
                <w:rFonts w:ascii="宋体" w:hAnsi="宋体"/>
                <w:color w:val="auto"/>
                <w:szCs w:val="21"/>
                <w:lang w:eastAsia="zh-CN"/>
              </w:rPr>
              <w:t>…</w:t>
            </w:r>
          </w:p>
        </w:tc>
      </w:tr>
    </w:tbl>
    <w:p w14:paraId="0A673795">
      <w:pPr>
        <w:ind w:firstLine="0" w:firstLineChars="0"/>
        <w:rPr>
          <w:rFonts w:hint="eastAsia" w:ascii="宋体" w:hAnsi="宋体"/>
          <w:color w:val="auto"/>
          <w:sz w:val="32"/>
          <w:szCs w:val="32"/>
          <w:lang w:eastAsia="zh-CN"/>
        </w:rPr>
      </w:pPr>
    </w:p>
    <w:p w14:paraId="267892A1">
      <w:pPr>
        <w:ind w:firstLine="0" w:firstLineChars="0"/>
        <w:rPr>
          <w:color w:val="auto"/>
          <w:sz w:val="28"/>
          <w:szCs w:val="28"/>
          <w:lang w:eastAsia="zh-CN"/>
        </w:rPr>
      </w:pPr>
      <w:r>
        <w:rPr>
          <w:rFonts w:hint="eastAsia"/>
          <w:color w:val="auto"/>
          <w:sz w:val="28"/>
          <w:szCs w:val="28"/>
          <w:lang w:eastAsia="zh-CN"/>
        </w:rPr>
        <w:t>6.分值组成：</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85"/>
        <w:gridCol w:w="4643"/>
      </w:tblGrid>
      <w:tr w14:paraId="2D1BD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85" w:type="dxa"/>
            <w:noWrap w:val="0"/>
            <w:vAlign w:val="top"/>
          </w:tcPr>
          <w:p w14:paraId="17B1A2D7">
            <w:pPr>
              <w:ind w:firstLine="0" w:firstLineChars="0"/>
              <w:jc w:val="center"/>
              <w:rPr>
                <w:b/>
                <w:color w:val="auto"/>
                <w:szCs w:val="21"/>
                <w:lang w:eastAsia="zh-CN"/>
              </w:rPr>
            </w:pPr>
            <w:r>
              <w:rPr>
                <w:rFonts w:hint="eastAsia"/>
                <w:b/>
                <w:color w:val="auto"/>
                <w:szCs w:val="21"/>
                <w:lang w:eastAsia="zh-CN"/>
              </w:rPr>
              <w:t>条款内容</w:t>
            </w:r>
          </w:p>
        </w:tc>
        <w:tc>
          <w:tcPr>
            <w:tcW w:w="4643" w:type="dxa"/>
            <w:noWrap w:val="0"/>
            <w:vAlign w:val="top"/>
          </w:tcPr>
          <w:p w14:paraId="0347AEE8">
            <w:pPr>
              <w:ind w:firstLine="0" w:firstLineChars="0"/>
              <w:jc w:val="center"/>
              <w:rPr>
                <w:b/>
                <w:color w:val="auto"/>
                <w:szCs w:val="21"/>
                <w:lang w:eastAsia="zh-CN"/>
              </w:rPr>
            </w:pPr>
            <w:r>
              <w:rPr>
                <w:rFonts w:hint="eastAsia"/>
                <w:b/>
                <w:color w:val="auto"/>
                <w:szCs w:val="21"/>
                <w:lang w:eastAsia="zh-CN"/>
              </w:rPr>
              <w:t>评分要素</w:t>
            </w:r>
          </w:p>
        </w:tc>
      </w:tr>
      <w:tr w14:paraId="09692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85" w:type="dxa"/>
            <w:noWrap w:val="0"/>
            <w:vAlign w:val="center"/>
          </w:tcPr>
          <w:p w14:paraId="510C8F6A">
            <w:pPr>
              <w:ind w:firstLine="0" w:firstLineChars="0"/>
              <w:jc w:val="center"/>
              <w:rPr>
                <w:color w:val="auto"/>
                <w:lang w:eastAsia="zh-CN"/>
              </w:rPr>
            </w:pPr>
            <w:r>
              <w:rPr>
                <w:rFonts w:hint="eastAsia"/>
                <w:color w:val="auto"/>
                <w:lang w:eastAsia="zh-CN"/>
              </w:rPr>
              <w:t>分值构成（满分100分）</w:t>
            </w:r>
          </w:p>
        </w:tc>
        <w:tc>
          <w:tcPr>
            <w:tcW w:w="4643" w:type="dxa"/>
            <w:noWrap w:val="0"/>
            <w:vAlign w:val="top"/>
          </w:tcPr>
          <w:p w14:paraId="4014663C">
            <w:pPr>
              <w:ind w:firstLine="0" w:firstLineChars="0"/>
              <w:rPr>
                <w:color w:val="auto"/>
                <w:lang w:eastAsia="zh-CN"/>
              </w:rPr>
            </w:pPr>
            <w:r>
              <w:rPr>
                <w:rFonts w:hint="eastAsia"/>
                <w:color w:val="auto"/>
                <w:lang w:eastAsia="zh-CN"/>
              </w:rPr>
              <w:t>商务标评审：</w:t>
            </w:r>
            <w:r>
              <w:rPr>
                <w:rFonts w:hint="eastAsia"/>
                <w:color w:val="auto"/>
                <w:u w:val="single"/>
                <w:lang w:eastAsia="zh-CN"/>
              </w:rPr>
              <w:t xml:space="preserve">        </w:t>
            </w:r>
            <w:r>
              <w:rPr>
                <w:rFonts w:hint="eastAsia"/>
                <w:color w:val="auto"/>
                <w:lang w:eastAsia="zh-CN"/>
              </w:rPr>
              <w:t>分（0-100分）</w:t>
            </w:r>
          </w:p>
          <w:p w14:paraId="6218246E">
            <w:pPr>
              <w:ind w:firstLine="0" w:firstLineChars="0"/>
              <w:rPr>
                <w:color w:val="auto"/>
                <w:lang w:eastAsia="zh-CN"/>
              </w:rPr>
            </w:pPr>
            <w:r>
              <w:rPr>
                <w:rFonts w:hint="eastAsia"/>
                <w:color w:val="auto"/>
                <w:lang w:eastAsia="zh-CN"/>
              </w:rPr>
              <w:t>技术标评审：</w:t>
            </w:r>
            <w:r>
              <w:rPr>
                <w:rFonts w:hint="eastAsia"/>
                <w:color w:val="auto"/>
                <w:u w:val="single"/>
                <w:lang w:eastAsia="zh-CN"/>
              </w:rPr>
              <w:t xml:space="preserve">        </w:t>
            </w:r>
            <w:r>
              <w:rPr>
                <w:rFonts w:hint="eastAsia"/>
                <w:color w:val="auto"/>
                <w:lang w:eastAsia="zh-CN"/>
              </w:rPr>
              <w:t>分（0-100分）</w:t>
            </w:r>
          </w:p>
          <w:p w14:paraId="040D8A93">
            <w:pPr>
              <w:ind w:firstLine="0" w:firstLineChars="0"/>
              <w:rPr>
                <w:color w:val="auto"/>
                <w:lang w:eastAsia="zh-CN"/>
              </w:rPr>
            </w:pPr>
            <w:r>
              <w:rPr>
                <w:rFonts w:hint="eastAsia"/>
                <w:color w:val="auto"/>
                <w:lang w:eastAsia="zh-CN"/>
              </w:rPr>
              <w:t>投标报价：</w:t>
            </w:r>
            <w:r>
              <w:rPr>
                <w:rFonts w:hint="eastAsia"/>
                <w:color w:val="auto"/>
                <w:u w:val="single"/>
                <w:lang w:eastAsia="zh-CN"/>
              </w:rPr>
              <w:t xml:space="preserve">            </w:t>
            </w:r>
            <w:r>
              <w:rPr>
                <w:rFonts w:hint="eastAsia"/>
                <w:color w:val="auto"/>
                <w:lang w:eastAsia="zh-CN"/>
              </w:rPr>
              <w:t>分（0-100分）</w:t>
            </w:r>
          </w:p>
        </w:tc>
      </w:tr>
      <w:tr w14:paraId="50E27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85" w:type="dxa"/>
            <w:noWrap w:val="0"/>
            <w:vAlign w:val="center"/>
          </w:tcPr>
          <w:p w14:paraId="7DCD78EE">
            <w:pPr>
              <w:ind w:firstLine="0" w:firstLineChars="0"/>
              <w:jc w:val="center"/>
              <w:rPr>
                <w:color w:val="auto"/>
                <w:lang w:eastAsia="zh-CN"/>
              </w:rPr>
            </w:pPr>
            <w:r>
              <w:rPr>
                <w:rFonts w:hint="eastAsia"/>
                <w:color w:val="auto"/>
                <w:lang w:eastAsia="zh-CN"/>
              </w:rPr>
              <w:t>评标基准价计算方法</w:t>
            </w:r>
          </w:p>
        </w:tc>
        <w:tc>
          <w:tcPr>
            <w:tcW w:w="4643" w:type="dxa"/>
            <w:noWrap w:val="0"/>
            <w:vAlign w:val="top"/>
          </w:tcPr>
          <w:p w14:paraId="0CEF0045">
            <w:pPr>
              <w:ind w:firstLine="0" w:firstLineChars="0"/>
              <w:rPr>
                <w:color w:val="auto"/>
                <w:lang w:eastAsia="zh-CN"/>
              </w:rPr>
            </w:pPr>
            <w:r>
              <w:rPr>
                <w:rFonts w:hint="eastAsia"/>
                <w:color w:val="auto"/>
                <w:lang w:eastAsia="zh-CN"/>
              </w:rPr>
              <w:t>评标基准价的计算：</w:t>
            </w:r>
          </w:p>
          <w:p w14:paraId="667FFFF5">
            <w:pPr>
              <w:ind w:firstLine="0" w:firstLineChars="0"/>
              <w:rPr>
                <w:color w:val="auto"/>
                <w:lang w:eastAsia="zh-CN"/>
              </w:rPr>
            </w:pPr>
            <w:r>
              <w:rPr>
                <w:rFonts w:hint="eastAsia"/>
                <w:color w:val="auto"/>
                <w:lang w:eastAsia="zh-CN"/>
              </w:rPr>
              <w:t>投标人的有效报价低于招标控制价的** %（不含）的，不计入评标基准价的计算，计入评标基准价的有效报价算术平均值即为基准价。（参与评标基准价计算的有效投标人超过**家（不含）时，去掉** 个最高值和 **个最低值后取平均）”。</w:t>
            </w:r>
          </w:p>
        </w:tc>
      </w:tr>
      <w:tr w14:paraId="346EC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85" w:type="dxa"/>
            <w:noWrap w:val="0"/>
            <w:vAlign w:val="center"/>
          </w:tcPr>
          <w:p w14:paraId="1A22ED54">
            <w:pPr>
              <w:ind w:firstLine="0" w:firstLineChars="0"/>
              <w:jc w:val="center"/>
              <w:rPr>
                <w:color w:val="auto"/>
                <w:lang w:eastAsia="zh-CN"/>
              </w:rPr>
            </w:pPr>
            <w:r>
              <w:rPr>
                <w:rFonts w:hint="eastAsia"/>
                <w:color w:val="auto"/>
                <w:lang w:eastAsia="zh-CN"/>
              </w:rPr>
              <w:t>投标报价</w:t>
            </w:r>
          </w:p>
        </w:tc>
        <w:tc>
          <w:tcPr>
            <w:tcW w:w="4643" w:type="dxa"/>
            <w:noWrap w:val="0"/>
            <w:vAlign w:val="top"/>
          </w:tcPr>
          <w:p w14:paraId="723B5174">
            <w:pPr>
              <w:ind w:firstLine="0" w:firstLineChars="0"/>
              <w:rPr>
                <w:color w:val="auto"/>
                <w:lang w:eastAsia="zh-CN"/>
              </w:rPr>
            </w:pPr>
            <w:r>
              <w:rPr>
                <w:rFonts w:hint="eastAsia"/>
                <w:color w:val="auto"/>
                <w:lang w:eastAsia="zh-CN"/>
              </w:rPr>
              <w:t>投标报价有效范围：投标报价高于招标控制价，为无效报价，按废标处理；</w:t>
            </w:r>
          </w:p>
          <w:p w14:paraId="1737DED5">
            <w:pPr>
              <w:ind w:firstLine="0" w:firstLineChars="0"/>
              <w:rPr>
                <w:color w:val="auto"/>
                <w:lang w:eastAsia="zh-CN"/>
              </w:rPr>
            </w:pPr>
            <w:r>
              <w:rPr>
                <w:rFonts w:hint="eastAsia"/>
                <w:color w:val="auto"/>
                <w:lang w:eastAsia="zh-CN"/>
              </w:rPr>
              <w:t>1、报价注意事项：</w:t>
            </w:r>
          </w:p>
          <w:p w14:paraId="2832BBD4">
            <w:pPr>
              <w:ind w:firstLine="0" w:firstLineChars="0"/>
              <w:rPr>
                <w:color w:val="auto"/>
                <w:lang w:eastAsia="zh-CN"/>
              </w:rPr>
            </w:pPr>
            <w:r>
              <w:rPr>
                <w:rFonts w:hint="eastAsia"/>
                <w:color w:val="auto"/>
                <w:lang w:eastAsia="zh-CN"/>
              </w:rPr>
              <w:t>（1）各投标人按金额报价，单位为元，报价保留小数点后二位。</w:t>
            </w:r>
          </w:p>
          <w:p w14:paraId="65AECCDC">
            <w:pPr>
              <w:ind w:firstLine="0" w:firstLineChars="0"/>
              <w:rPr>
                <w:color w:val="auto"/>
                <w:lang w:eastAsia="zh-CN"/>
              </w:rPr>
            </w:pPr>
            <w:r>
              <w:rPr>
                <w:rFonts w:hint="eastAsia"/>
                <w:color w:val="auto"/>
                <w:lang w:eastAsia="zh-CN"/>
              </w:rPr>
              <w:t>（2）平均值计算小数点后取两位有效，第三位四舍五入。</w:t>
            </w:r>
          </w:p>
          <w:p w14:paraId="7B833D43">
            <w:pPr>
              <w:ind w:firstLine="0" w:firstLineChars="0"/>
              <w:rPr>
                <w:color w:val="auto"/>
                <w:lang w:eastAsia="zh-CN"/>
              </w:rPr>
            </w:pPr>
            <w:r>
              <w:rPr>
                <w:rFonts w:hint="eastAsia"/>
                <w:color w:val="auto"/>
                <w:lang w:eastAsia="zh-CN"/>
              </w:rPr>
              <w:t>2、评标基准价计算公式：</w:t>
            </w:r>
          </w:p>
          <w:p w14:paraId="341E8223">
            <w:pPr>
              <w:ind w:firstLine="0" w:firstLineChars="0"/>
              <w:rPr>
                <w:color w:val="auto"/>
                <w:lang w:eastAsia="zh-CN"/>
              </w:rPr>
            </w:pPr>
            <w:r>
              <w:rPr>
                <w:rFonts w:hint="eastAsia"/>
                <w:color w:val="auto"/>
                <w:lang w:eastAsia="zh-CN"/>
              </w:rPr>
              <w:t>B=（A1+A2+A3+……+An）/n</w:t>
            </w:r>
          </w:p>
          <w:p w14:paraId="62EAF2CE">
            <w:pPr>
              <w:ind w:firstLine="0" w:firstLineChars="0"/>
              <w:rPr>
                <w:color w:val="auto"/>
                <w:lang w:eastAsia="zh-CN"/>
              </w:rPr>
            </w:pPr>
            <w:r>
              <w:rPr>
                <w:rFonts w:hint="eastAsia"/>
                <w:color w:val="auto"/>
                <w:lang w:eastAsia="zh-CN"/>
              </w:rPr>
              <w:t>其中：An--计入评标基准价的各投标人的合理有效报价；</w:t>
            </w:r>
          </w:p>
          <w:p w14:paraId="664D7C50">
            <w:pPr>
              <w:ind w:firstLine="0" w:firstLineChars="0"/>
              <w:rPr>
                <w:color w:val="auto"/>
                <w:lang w:eastAsia="zh-CN"/>
              </w:rPr>
            </w:pPr>
            <w:r>
              <w:rPr>
                <w:rFonts w:hint="eastAsia"/>
                <w:color w:val="auto"/>
                <w:lang w:eastAsia="zh-CN"/>
              </w:rPr>
              <w:t>n--计入评标基准价的有效报价的投标人总数；</w:t>
            </w:r>
          </w:p>
          <w:p w14:paraId="39F9345E">
            <w:pPr>
              <w:ind w:firstLine="0" w:firstLineChars="0"/>
              <w:rPr>
                <w:color w:val="auto"/>
                <w:lang w:eastAsia="zh-CN"/>
              </w:rPr>
            </w:pPr>
            <w:r>
              <w:rPr>
                <w:rFonts w:hint="eastAsia"/>
                <w:color w:val="auto"/>
                <w:lang w:eastAsia="zh-CN"/>
              </w:rPr>
              <w:t>B--评标基准价。</w:t>
            </w:r>
          </w:p>
          <w:p w14:paraId="56567F3D">
            <w:pPr>
              <w:ind w:firstLine="0" w:firstLineChars="0"/>
              <w:rPr>
                <w:color w:val="auto"/>
                <w:lang w:eastAsia="zh-CN"/>
              </w:rPr>
            </w:pPr>
            <w:r>
              <w:rPr>
                <w:rFonts w:hint="eastAsia"/>
                <w:color w:val="auto"/>
                <w:lang w:eastAsia="zh-CN"/>
              </w:rPr>
              <w:t>3、投标人报价得分：</w:t>
            </w:r>
          </w:p>
          <w:p w14:paraId="5830F103">
            <w:pPr>
              <w:ind w:firstLine="0" w:firstLineChars="0"/>
              <w:rPr>
                <w:color w:val="auto"/>
                <w:lang w:eastAsia="zh-CN"/>
              </w:rPr>
            </w:pPr>
            <w:r>
              <w:rPr>
                <w:rFonts w:hint="eastAsia"/>
                <w:color w:val="auto"/>
                <w:lang w:eastAsia="zh-CN"/>
              </w:rPr>
              <w:t>投标人的投标价等于评标基准价者得满分，投标价每高于评标基准价 1％【含 1％】扣 **分，每低于评标基准价 1％【含 1％】扣 **分。（精确到小数点后两位数）</w:t>
            </w:r>
          </w:p>
          <w:p w14:paraId="4C9628BE">
            <w:pPr>
              <w:ind w:firstLine="0" w:firstLineChars="0"/>
              <w:rPr>
                <w:color w:val="auto"/>
                <w:lang w:eastAsia="zh-CN"/>
              </w:rPr>
            </w:pPr>
            <w:r>
              <w:rPr>
                <w:rFonts w:hint="eastAsia"/>
                <w:color w:val="auto"/>
                <w:lang w:eastAsia="zh-CN"/>
              </w:rPr>
              <w:t>投标报价得分计算公式：</w:t>
            </w:r>
          </w:p>
          <w:p w14:paraId="4C5405E7">
            <w:pPr>
              <w:ind w:firstLine="0" w:firstLineChars="0"/>
              <w:rPr>
                <w:color w:val="auto"/>
                <w:lang w:eastAsia="zh-CN"/>
              </w:rPr>
            </w:pPr>
            <w:r>
              <w:rPr>
                <w:rFonts w:hint="eastAsia"/>
                <w:color w:val="auto"/>
                <w:lang w:eastAsia="zh-CN"/>
              </w:rPr>
              <w:t>报价得分=**-│投标报价-评标基准价│÷评标基准价×</w:t>
            </w:r>
            <w:r>
              <w:rPr>
                <w:color w:val="auto"/>
                <w:lang w:eastAsia="zh-CN"/>
              </w:rPr>
              <w:t>100×E</w:t>
            </w:r>
          </w:p>
          <w:p w14:paraId="3D0FDEC3">
            <w:pPr>
              <w:ind w:firstLine="0" w:firstLineChars="0"/>
              <w:rPr>
                <w:color w:val="auto"/>
                <w:lang w:eastAsia="zh-CN"/>
              </w:rPr>
            </w:pPr>
            <w:r>
              <w:rPr>
                <w:rFonts w:hint="eastAsia"/>
                <w:color w:val="auto"/>
                <w:lang w:eastAsia="zh-CN"/>
              </w:rPr>
              <w:t>投标报价≥评标基准价时：E=</w:t>
            </w:r>
          </w:p>
          <w:p w14:paraId="280F9B19">
            <w:pPr>
              <w:ind w:firstLine="0" w:firstLineChars="0"/>
              <w:rPr>
                <w:color w:val="auto"/>
                <w:lang w:eastAsia="zh-CN"/>
              </w:rPr>
            </w:pPr>
            <w:r>
              <w:rPr>
                <w:rFonts w:hint="eastAsia"/>
                <w:color w:val="auto"/>
                <w:lang w:eastAsia="zh-CN"/>
              </w:rPr>
              <w:t>投标报价＜评标基准价时：E=</w:t>
            </w:r>
          </w:p>
        </w:tc>
      </w:tr>
      <w:tr w14:paraId="046EE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85" w:type="dxa"/>
            <w:noWrap w:val="0"/>
            <w:vAlign w:val="center"/>
          </w:tcPr>
          <w:p w14:paraId="53313042">
            <w:pPr>
              <w:ind w:firstLine="420"/>
              <w:jc w:val="center"/>
              <w:rPr>
                <w:color w:val="auto"/>
                <w:lang w:eastAsia="zh-CN"/>
              </w:rPr>
            </w:pPr>
            <w:r>
              <w:rPr>
                <w:rFonts w:hint="eastAsia"/>
                <w:color w:val="auto"/>
                <w:lang w:eastAsia="zh-CN"/>
              </w:rPr>
              <w:t>投标人最终得分的计算方法</w:t>
            </w:r>
          </w:p>
        </w:tc>
        <w:tc>
          <w:tcPr>
            <w:tcW w:w="4643" w:type="dxa"/>
            <w:noWrap w:val="0"/>
            <w:vAlign w:val="top"/>
          </w:tcPr>
          <w:p w14:paraId="0796D454">
            <w:pPr>
              <w:ind w:firstLine="0" w:firstLineChars="0"/>
              <w:rPr>
                <w:color w:val="auto"/>
                <w:lang w:eastAsia="zh-CN"/>
              </w:rPr>
            </w:pPr>
            <w:r>
              <w:rPr>
                <w:rFonts w:hint="eastAsia"/>
                <w:color w:val="auto"/>
                <w:lang w:eastAsia="zh-CN"/>
              </w:rPr>
              <w:t>商务部分+技术部分+投标报价实际得分</w:t>
            </w:r>
          </w:p>
        </w:tc>
      </w:tr>
    </w:tbl>
    <w:p w14:paraId="756FBAE8">
      <w:pPr>
        <w:pStyle w:val="4"/>
        <w:rPr>
          <w:rFonts w:hint="eastAsia" w:ascii="宋体" w:hAnsi="宋体"/>
          <w:color w:val="auto"/>
          <w:sz w:val="32"/>
          <w:szCs w:val="32"/>
          <w:lang w:eastAsia="zh-CN"/>
        </w:rPr>
        <w:sectPr>
          <w:pgSz w:w="11907" w:h="16839"/>
          <w:pgMar w:top="1247" w:right="1418" w:bottom="1247" w:left="1418" w:header="851" w:footer="851" w:gutter="0"/>
          <w:pgNumType w:fmt="decimal"/>
          <w:cols w:space="720" w:num="1"/>
          <w:docGrid w:linePitch="360" w:charSpace="0"/>
        </w:sectPr>
      </w:pPr>
      <w:bookmarkStart w:id="1246" w:name="_Toc247514024"/>
      <w:bookmarkStart w:id="1247" w:name="_Toc300835010"/>
      <w:bookmarkStart w:id="1248" w:name="_Toc27260"/>
      <w:bookmarkStart w:id="1249" w:name="_Toc4748"/>
      <w:bookmarkStart w:id="1250" w:name="_Toc144974567"/>
      <w:bookmarkStart w:id="1251" w:name="_Toc15749"/>
      <w:bookmarkStart w:id="1252" w:name="_Toc152042377"/>
      <w:bookmarkStart w:id="1253" w:name="_Toc247527625"/>
      <w:bookmarkStart w:id="1254" w:name="_Toc152045600"/>
    </w:p>
    <w:p w14:paraId="11CBC9D2">
      <w:pPr>
        <w:pStyle w:val="3"/>
        <w:keepNext w:val="0"/>
        <w:keepLines w:val="0"/>
        <w:pageBreakBefore w:val="0"/>
        <w:widowControl w:val="0"/>
        <w:kinsoku/>
        <w:wordWrap/>
        <w:overflowPunct/>
        <w:topLinePunct w:val="0"/>
        <w:autoSpaceDE/>
        <w:autoSpaceDN/>
        <w:bidi w:val="0"/>
        <w:adjustRightInd/>
        <w:snapToGrid/>
        <w:spacing w:before="360" w:after="240" w:line="400" w:lineRule="exact"/>
        <w:textAlignment w:val="auto"/>
        <w:rPr>
          <w:color w:val="auto"/>
          <w:lang w:eastAsia="zh-CN"/>
        </w:rPr>
      </w:pPr>
      <w:bookmarkStart w:id="1255" w:name="_Toc74765441"/>
      <w:bookmarkStart w:id="1256" w:name="_Toc430926662"/>
      <w:bookmarkStart w:id="1257" w:name="_Toc2094513098"/>
      <w:bookmarkStart w:id="1258" w:name="_Toc30436407"/>
      <w:bookmarkStart w:id="1259" w:name="_Toc552097000"/>
      <w:bookmarkStart w:id="1260" w:name="_Toc748373949"/>
      <w:bookmarkStart w:id="1261" w:name="_Toc1771280308"/>
      <w:bookmarkStart w:id="1262" w:name="_Toc521244074"/>
      <w:bookmarkStart w:id="1263" w:name="_Toc29630"/>
      <w:bookmarkStart w:id="1264" w:name="_Toc1660359359"/>
      <w:bookmarkStart w:id="1265" w:name="_Toc25183"/>
      <w:r>
        <w:rPr>
          <w:rFonts w:hint="eastAsia"/>
          <w:color w:val="auto"/>
          <w:lang w:eastAsia="zh-CN"/>
        </w:rPr>
        <w:t>1. 评标方法</w:t>
      </w:r>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p>
    <w:p w14:paraId="265A584F">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rFonts w:cs="Times New Roman"/>
          <w:color w:val="auto"/>
          <w:lang w:eastAsia="zh-CN"/>
        </w:rPr>
      </w:pPr>
      <w:r>
        <w:rPr>
          <w:rFonts w:hint="eastAsia" w:cs="Times New Roman"/>
          <w:color w:val="auto"/>
          <w:lang w:eastAsia="zh-CN"/>
        </w:rPr>
        <w:t>本次评标采用综合评估法。评标委员会对满足招标文件实质性要求的投标文件，按照本章第2.2 款规定的评分标准进行打分，并按得分由高到低顺序推荐中标候选人，或根据招标人授权直接确定中标人，但投标报价低于其成本的除外。原则上推荐第一中标候选人为中标单位。综合评分相等时，以“投标报价”低的排名优先；投标报价也相等的，以“技术评审”得分高的排名优先；以上条件均相等时，由招标人或者经招标人授权的评标委员会抽签确定投标排名。</w:t>
      </w:r>
    </w:p>
    <w:p w14:paraId="7D7E6A83">
      <w:pPr>
        <w:pStyle w:val="3"/>
        <w:keepNext w:val="0"/>
        <w:keepLines w:val="0"/>
        <w:pageBreakBefore w:val="0"/>
        <w:widowControl w:val="0"/>
        <w:kinsoku/>
        <w:wordWrap/>
        <w:overflowPunct/>
        <w:topLinePunct w:val="0"/>
        <w:autoSpaceDE/>
        <w:autoSpaceDN/>
        <w:bidi w:val="0"/>
        <w:adjustRightInd/>
        <w:snapToGrid/>
        <w:spacing w:before="360" w:after="240" w:line="400" w:lineRule="exact"/>
        <w:textAlignment w:val="auto"/>
        <w:rPr>
          <w:color w:val="auto"/>
          <w:lang w:eastAsia="zh-CN"/>
        </w:rPr>
      </w:pPr>
      <w:bookmarkStart w:id="1266" w:name="_Toc1460871562"/>
      <w:bookmarkStart w:id="1267" w:name="_Toc247527626"/>
      <w:bookmarkStart w:id="1268" w:name="_Toc247514025"/>
      <w:bookmarkStart w:id="1269" w:name="_Toc1462261076"/>
      <w:bookmarkStart w:id="1270" w:name="_Toc2101331315"/>
      <w:bookmarkStart w:id="1271" w:name="_Toc27422"/>
      <w:bookmarkStart w:id="1272" w:name="_Toc300835011"/>
      <w:bookmarkStart w:id="1273" w:name="_Toc144974568"/>
      <w:bookmarkStart w:id="1274" w:name="_Toc26907"/>
      <w:bookmarkStart w:id="1275" w:name="_Toc1177249548"/>
      <w:bookmarkStart w:id="1276" w:name="_Toc16691"/>
      <w:bookmarkStart w:id="1277" w:name="_Toc1806479054"/>
      <w:bookmarkStart w:id="1278" w:name="_Toc815798274"/>
      <w:bookmarkStart w:id="1279" w:name="_Toc152042378"/>
      <w:bookmarkStart w:id="1280" w:name="_Toc821589427"/>
      <w:bookmarkStart w:id="1281" w:name="_Toc1297"/>
      <w:bookmarkStart w:id="1282" w:name="_Toc41165506"/>
      <w:bookmarkStart w:id="1283" w:name="_Toc20093"/>
      <w:bookmarkStart w:id="1284" w:name="_Toc1796452137"/>
      <w:bookmarkStart w:id="1285" w:name="_Toc152045601"/>
      <w:r>
        <w:rPr>
          <w:rFonts w:hint="eastAsia"/>
          <w:color w:val="auto"/>
          <w:lang w:eastAsia="zh-CN"/>
        </w:rPr>
        <w:t>2. 评审标准</w:t>
      </w:r>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p>
    <w:p w14:paraId="61BF5C87">
      <w:pPr>
        <w:pStyle w:val="4"/>
        <w:keepNext w:val="0"/>
        <w:keepLines w:val="0"/>
        <w:pageBreakBefore w:val="0"/>
        <w:widowControl w:val="0"/>
        <w:kinsoku/>
        <w:wordWrap/>
        <w:overflowPunct/>
        <w:topLinePunct w:val="0"/>
        <w:autoSpaceDE/>
        <w:autoSpaceDN/>
        <w:bidi w:val="0"/>
        <w:adjustRightInd/>
        <w:snapToGrid/>
        <w:spacing w:line="400" w:lineRule="exact"/>
        <w:textAlignment w:val="auto"/>
        <w:rPr>
          <w:color w:val="auto"/>
          <w:lang w:eastAsia="zh-CN"/>
        </w:rPr>
      </w:pPr>
      <w:bookmarkStart w:id="1286" w:name="_Toc934"/>
      <w:bookmarkStart w:id="1287" w:name="_Toc497659635"/>
      <w:bookmarkStart w:id="1288" w:name="_Toc30675"/>
      <w:bookmarkStart w:id="1289" w:name="_Toc6943"/>
      <w:bookmarkStart w:id="1290" w:name="_Toc152042379"/>
      <w:bookmarkStart w:id="1291" w:name="_Toc145789367"/>
      <w:bookmarkStart w:id="1292" w:name="_Toc247527627"/>
      <w:bookmarkStart w:id="1293" w:name="_Toc1130805299"/>
      <w:bookmarkStart w:id="1294" w:name="_Toc846932661"/>
      <w:bookmarkStart w:id="1295" w:name="_Toc17177"/>
      <w:bookmarkStart w:id="1296" w:name="_Toc622353075"/>
      <w:bookmarkStart w:id="1297" w:name="_Toc247514026"/>
      <w:bookmarkStart w:id="1298" w:name="_Toc144974569"/>
      <w:bookmarkStart w:id="1299" w:name="_Toc152045602"/>
      <w:bookmarkStart w:id="1300" w:name="_Toc1558011731"/>
      <w:bookmarkStart w:id="1301" w:name="_Toc20457"/>
      <w:bookmarkStart w:id="1302" w:name="_Toc275471196"/>
      <w:bookmarkStart w:id="1303" w:name="_Toc1240919108"/>
      <w:bookmarkStart w:id="1304" w:name="_Toc300835012"/>
      <w:bookmarkStart w:id="1305" w:name="_Toc328388973"/>
      <w:r>
        <w:rPr>
          <w:rFonts w:hint="eastAsia"/>
          <w:color w:val="auto"/>
          <w:lang w:eastAsia="zh-CN"/>
        </w:rPr>
        <w:t>2.1 初步评审标准</w:t>
      </w:r>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p>
    <w:p w14:paraId="77BE364B">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2.1.1 形式评审标准：见评标办法前附表。</w:t>
      </w:r>
    </w:p>
    <w:p w14:paraId="1EE47C2C">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2.1.2 资格评审标准：见评标办法前附表。</w:t>
      </w:r>
    </w:p>
    <w:p w14:paraId="10EA4EA6">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2.1.3 响应性评审标准：见评标办法前附表。</w:t>
      </w:r>
    </w:p>
    <w:p w14:paraId="69B97F6E">
      <w:pPr>
        <w:pStyle w:val="4"/>
        <w:keepNext w:val="0"/>
        <w:keepLines w:val="0"/>
        <w:pageBreakBefore w:val="0"/>
        <w:widowControl w:val="0"/>
        <w:kinsoku/>
        <w:wordWrap/>
        <w:overflowPunct/>
        <w:topLinePunct w:val="0"/>
        <w:autoSpaceDE/>
        <w:autoSpaceDN/>
        <w:bidi w:val="0"/>
        <w:adjustRightInd/>
        <w:snapToGrid/>
        <w:spacing w:line="400" w:lineRule="exact"/>
        <w:textAlignment w:val="auto"/>
        <w:rPr>
          <w:color w:val="auto"/>
          <w:lang w:eastAsia="zh-CN"/>
        </w:rPr>
      </w:pPr>
      <w:bookmarkStart w:id="1306" w:name="_Toc144974570"/>
      <w:bookmarkStart w:id="1307" w:name="_Toc30076135"/>
      <w:bookmarkStart w:id="1308" w:name="_Toc30611"/>
      <w:bookmarkStart w:id="1309" w:name="_Toc447102892"/>
      <w:bookmarkStart w:id="1310" w:name="_Toc300835013"/>
      <w:bookmarkStart w:id="1311" w:name="_Toc694226912"/>
      <w:bookmarkStart w:id="1312" w:name="_Toc12877"/>
      <w:bookmarkStart w:id="1313" w:name="_Toc152045603"/>
      <w:bookmarkStart w:id="1314" w:name="_Toc283015365"/>
      <w:bookmarkStart w:id="1315" w:name="_Toc286020659"/>
      <w:bookmarkStart w:id="1316" w:name="_Toc1202470863"/>
      <w:bookmarkStart w:id="1317" w:name="_Toc538233885"/>
      <w:bookmarkStart w:id="1318" w:name="_Toc19192"/>
      <w:bookmarkStart w:id="1319" w:name="_Toc32309"/>
      <w:bookmarkStart w:id="1320" w:name="_Toc247514027"/>
      <w:bookmarkStart w:id="1321" w:name="_Toc4850282"/>
      <w:bookmarkStart w:id="1322" w:name="_Toc435"/>
      <w:bookmarkStart w:id="1323" w:name="_Toc1746760788"/>
      <w:bookmarkStart w:id="1324" w:name="_Toc152042380"/>
      <w:bookmarkStart w:id="1325" w:name="_Toc247527628"/>
      <w:r>
        <w:rPr>
          <w:rFonts w:hint="eastAsia"/>
          <w:color w:val="auto"/>
          <w:lang w:eastAsia="zh-CN"/>
        </w:rPr>
        <w:t>2.2 分值构成与评分标准</w:t>
      </w:r>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p>
    <w:p w14:paraId="6492C4A5">
      <w:pPr>
        <w:keepNext w:val="0"/>
        <w:keepLines w:val="0"/>
        <w:pageBreakBefore w:val="0"/>
        <w:widowControl w:val="0"/>
        <w:kinsoku/>
        <w:wordWrap/>
        <w:overflowPunct/>
        <w:topLinePunct w:val="0"/>
        <w:autoSpaceDE/>
        <w:autoSpaceDN/>
        <w:bidi w:val="0"/>
        <w:adjustRightInd/>
        <w:snapToGrid/>
        <w:spacing w:line="400" w:lineRule="exact"/>
        <w:ind w:firstLine="420"/>
        <w:textAlignment w:val="auto"/>
        <w:outlineLvl w:val="3"/>
        <w:rPr>
          <w:color w:val="auto"/>
          <w:lang w:eastAsia="zh-CN"/>
        </w:rPr>
      </w:pPr>
      <w:bookmarkStart w:id="1326" w:name="_Toc14774"/>
      <w:bookmarkStart w:id="1327" w:name="_Toc417"/>
      <w:r>
        <w:rPr>
          <w:rFonts w:hint="eastAsia"/>
          <w:color w:val="auto"/>
          <w:lang w:eastAsia="zh-CN"/>
        </w:rPr>
        <w:t>2.2.1 分值构成</w:t>
      </w:r>
      <w:bookmarkEnd w:id="1326"/>
      <w:bookmarkEnd w:id="1327"/>
    </w:p>
    <w:p w14:paraId="6F044D06">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（1）商务标评审：见评标办法前附表；</w:t>
      </w:r>
    </w:p>
    <w:p w14:paraId="06052251">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（2）技术标评审：见评标办法前附表；</w:t>
      </w:r>
    </w:p>
    <w:p w14:paraId="1F6FC240">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（3）投标报价评审：见评标办法前附表；</w:t>
      </w:r>
    </w:p>
    <w:p w14:paraId="022BC50E">
      <w:pPr>
        <w:keepNext w:val="0"/>
        <w:keepLines w:val="0"/>
        <w:pageBreakBefore w:val="0"/>
        <w:widowControl w:val="0"/>
        <w:kinsoku/>
        <w:wordWrap/>
        <w:overflowPunct/>
        <w:topLinePunct w:val="0"/>
        <w:autoSpaceDE/>
        <w:autoSpaceDN/>
        <w:bidi w:val="0"/>
        <w:adjustRightInd/>
        <w:snapToGrid/>
        <w:spacing w:line="400" w:lineRule="exact"/>
        <w:ind w:firstLine="420"/>
        <w:textAlignment w:val="auto"/>
        <w:outlineLvl w:val="3"/>
        <w:rPr>
          <w:color w:val="auto"/>
          <w:lang w:eastAsia="zh-CN"/>
        </w:rPr>
      </w:pPr>
      <w:bookmarkStart w:id="1328" w:name="_Toc15929"/>
      <w:bookmarkStart w:id="1329" w:name="_Toc15783"/>
      <w:r>
        <w:rPr>
          <w:rFonts w:hint="eastAsia"/>
          <w:color w:val="auto"/>
          <w:lang w:eastAsia="zh-CN"/>
        </w:rPr>
        <w:t>2.2.2 评标基准价计算</w:t>
      </w:r>
      <w:bookmarkEnd w:id="1328"/>
      <w:bookmarkEnd w:id="1329"/>
    </w:p>
    <w:p w14:paraId="3DD4B59C">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评标基准价计算方法：见评标办法前附表。</w:t>
      </w:r>
    </w:p>
    <w:p w14:paraId="2B5E442F">
      <w:pPr>
        <w:keepNext w:val="0"/>
        <w:keepLines w:val="0"/>
        <w:pageBreakBefore w:val="0"/>
        <w:widowControl w:val="0"/>
        <w:kinsoku/>
        <w:wordWrap/>
        <w:overflowPunct/>
        <w:topLinePunct w:val="0"/>
        <w:autoSpaceDE/>
        <w:autoSpaceDN/>
        <w:bidi w:val="0"/>
        <w:adjustRightInd/>
        <w:snapToGrid/>
        <w:spacing w:line="400" w:lineRule="exact"/>
        <w:ind w:firstLine="420"/>
        <w:textAlignment w:val="auto"/>
        <w:outlineLvl w:val="3"/>
        <w:rPr>
          <w:color w:val="auto"/>
          <w:lang w:eastAsia="zh-CN"/>
        </w:rPr>
      </w:pPr>
      <w:bookmarkStart w:id="1330" w:name="_Toc4742"/>
      <w:bookmarkStart w:id="1331" w:name="_Toc29158"/>
      <w:r>
        <w:rPr>
          <w:rFonts w:hint="eastAsia"/>
          <w:color w:val="auto"/>
          <w:lang w:eastAsia="zh-CN"/>
        </w:rPr>
        <w:t>2.2.3 投标报价的偏差率计算</w:t>
      </w:r>
      <w:bookmarkEnd w:id="1330"/>
      <w:bookmarkEnd w:id="1331"/>
    </w:p>
    <w:p w14:paraId="31F78B2D">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投标报价的偏差率计算公式：见评标办法前附表。</w:t>
      </w:r>
    </w:p>
    <w:p w14:paraId="37729FD0">
      <w:pPr>
        <w:keepNext w:val="0"/>
        <w:keepLines w:val="0"/>
        <w:pageBreakBefore w:val="0"/>
        <w:widowControl w:val="0"/>
        <w:kinsoku/>
        <w:wordWrap/>
        <w:overflowPunct/>
        <w:topLinePunct w:val="0"/>
        <w:autoSpaceDE/>
        <w:autoSpaceDN/>
        <w:bidi w:val="0"/>
        <w:adjustRightInd/>
        <w:snapToGrid/>
        <w:spacing w:line="400" w:lineRule="exact"/>
        <w:ind w:firstLine="420"/>
        <w:textAlignment w:val="auto"/>
        <w:outlineLvl w:val="3"/>
        <w:rPr>
          <w:color w:val="auto"/>
          <w:lang w:eastAsia="zh-CN"/>
        </w:rPr>
      </w:pPr>
      <w:bookmarkStart w:id="1332" w:name="_Toc911"/>
      <w:bookmarkStart w:id="1333" w:name="_Toc3689"/>
      <w:r>
        <w:rPr>
          <w:rFonts w:hint="eastAsia"/>
          <w:color w:val="auto"/>
          <w:lang w:eastAsia="zh-CN"/>
        </w:rPr>
        <w:t>2.2.4 评分标准</w:t>
      </w:r>
      <w:bookmarkEnd w:id="1332"/>
      <w:bookmarkEnd w:id="1333"/>
    </w:p>
    <w:p w14:paraId="5C98161F">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（1）</w:t>
      </w:r>
      <w:r>
        <w:rPr>
          <w:rFonts w:hint="eastAsia"/>
          <w:color w:val="auto"/>
          <w:szCs w:val="21"/>
          <w:lang w:eastAsia="zh-CN"/>
        </w:rPr>
        <w:t>商务评分标准</w:t>
      </w:r>
      <w:r>
        <w:rPr>
          <w:rFonts w:hint="eastAsia"/>
          <w:color w:val="auto"/>
          <w:lang w:eastAsia="zh-CN"/>
        </w:rPr>
        <w:t>：见评标办法前附表；</w:t>
      </w:r>
    </w:p>
    <w:p w14:paraId="4B036026">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（2）</w:t>
      </w:r>
      <w:r>
        <w:rPr>
          <w:rFonts w:hint="eastAsia" w:ascii="宋体" w:cs="Times New Roman"/>
          <w:color w:val="auto"/>
          <w:lang w:eastAsia="zh-CN"/>
        </w:rPr>
        <w:t>技术方案</w:t>
      </w:r>
      <w:r>
        <w:rPr>
          <w:rFonts w:hint="eastAsia"/>
          <w:color w:val="auto"/>
          <w:szCs w:val="21"/>
          <w:lang w:eastAsia="zh-CN"/>
        </w:rPr>
        <w:t>评分标准</w:t>
      </w:r>
      <w:r>
        <w:rPr>
          <w:rFonts w:hint="eastAsia"/>
          <w:color w:val="auto"/>
          <w:lang w:eastAsia="zh-CN"/>
        </w:rPr>
        <w:t>：见评标办法前附表；</w:t>
      </w:r>
    </w:p>
    <w:p w14:paraId="3C6A36BC">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（3）投标报价评分标准：见评标办法前附表；</w:t>
      </w:r>
    </w:p>
    <w:p w14:paraId="385305D1">
      <w:pPr>
        <w:pStyle w:val="3"/>
        <w:keepNext w:val="0"/>
        <w:keepLines w:val="0"/>
        <w:pageBreakBefore w:val="0"/>
        <w:widowControl w:val="0"/>
        <w:kinsoku/>
        <w:wordWrap/>
        <w:overflowPunct/>
        <w:topLinePunct w:val="0"/>
        <w:autoSpaceDE/>
        <w:autoSpaceDN/>
        <w:bidi w:val="0"/>
        <w:adjustRightInd/>
        <w:snapToGrid/>
        <w:spacing w:before="360" w:after="240" w:line="400" w:lineRule="exact"/>
        <w:textAlignment w:val="auto"/>
        <w:rPr>
          <w:color w:val="auto"/>
          <w:lang w:eastAsia="zh-CN"/>
        </w:rPr>
      </w:pPr>
      <w:bookmarkStart w:id="1334" w:name="_Toc1728482808"/>
      <w:bookmarkStart w:id="1335" w:name="_Toc151866324"/>
      <w:bookmarkStart w:id="1336" w:name="_Toc2121107856"/>
      <w:bookmarkStart w:id="1337" w:name="_Toc32732686"/>
      <w:bookmarkStart w:id="1338" w:name="_Toc813163342"/>
      <w:bookmarkStart w:id="1339" w:name="_Toc144974571"/>
      <w:bookmarkStart w:id="1340" w:name="_Toc152042381"/>
      <w:bookmarkStart w:id="1341" w:name="_Toc247527629"/>
      <w:bookmarkStart w:id="1342" w:name="_Toc247514028"/>
      <w:bookmarkStart w:id="1343" w:name="_Toc18375"/>
      <w:bookmarkStart w:id="1344" w:name="_Toc13716"/>
      <w:bookmarkStart w:id="1345" w:name="_Toc1796169338"/>
      <w:bookmarkStart w:id="1346" w:name="_Toc24603"/>
      <w:bookmarkStart w:id="1347" w:name="_Toc24779"/>
      <w:bookmarkStart w:id="1348" w:name="_Toc18615"/>
      <w:bookmarkStart w:id="1349" w:name="_Toc171658987"/>
      <w:bookmarkStart w:id="1350" w:name="_Toc300835014"/>
      <w:bookmarkStart w:id="1351" w:name="_Toc2050189436"/>
      <w:bookmarkStart w:id="1352" w:name="_Toc580092661"/>
      <w:bookmarkStart w:id="1353" w:name="_Toc152045604"/>
      <w:r>
        <w:rPr>
          <w:rFonts w:hint="eastAsia"/>
          <w:color w:val="auto"/>
          <w:lang w:eastAsia="zh-CN"/>
        </w:rPr>
        <w:t>3. 评标程序</w:t>
      </w:r>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p>
    <w:p w14:paraId="0D5A1A42">
      <w:pPr>
        <w:pStyle w:val="4"/>
        <w:keepNext w:val="0"/>
        <w:keepLines w:val="0"/>
        <w:pageBreakBefore w:val="0"/>
        <w:widowControl w:val="0"/>
        <w:kinsoku/>
        <w:wordWrap/>
        <w:overflowPunct/>
        <w:topLinePunct w:val="0"/>
        <w:autoSpaceDE/>
        <w:autoSpaceDN/>
        <w:bidi w:val="0"/>
        <w:adjustRightInd/>
        <w:snapToGrid/>
        <w:spacing w:line="400" w:lineRule="exact"/>
        <w:textAlignment w:val="auto"/>
        <w:rPr>
          <w:color w:val="auto"/>
          <w:lang w:eastAsia="zh-CN"/>
        </w:rPr>
      </w:pPr>
      <w:bookmarkStart w:id="1354" w:name="_Toc1381768986"/>
      <w:bookmarkStart w:id="1355" w:name="_Toc247514029"/>
      <w:bookmarkStart w:id="1356" w:name="_Toc144974572"/>
      <w:bookmarkStart w:id="1357" w:name="_Toc461115636"/>
      <w:bookmarkStart w:id="1358" w:name="_Toc300835015"/>
      <w:bookmarkStart w:id="1359" w:name="_Toc1708125076"/>
      <w:bookmarkStart w:id="1360" w:name="_Toc1154735326"/>
      <w:bookmarkStart w:id="1361" w:name="_Toc152042382"/>
      <w:bookmarkStart w:id="1362" w:name="_Toc4812"/>
      <w:bookmarkStart w:id="1363" w:name="_Toc759367291"/>
      <w:bookmarkStart w:id="1364" w:name="_Toc59682172"/>
      <w:bookmarkStart w:id="1365" w:name="_Toc267847513"/>
      <w:bookmarkStart w:id="1366" w:name="_Toc28227"/>
      <w:bookmarkStart w:id="1367" w:name="_Toc16600"/>
      <w:bookmarkStart w:id="1368" w:name="_Toc14033"/>
      <w:bookmarkStart w:id="1369" w:name="_Toc1923680658"/>
      <w:bookmarkStart w:id="1370" w:name="_Toc247527630"/>
      <w:bookmarkStart w:id="1371" w:name="_Toc1256636324"/>
      <w:bookmarkStart w:id="1372" w:name="_Toc10182"/>
      <w:bookmarkStart w:id="1373" w:name="_Toc152045605"/>
      <w:r>
        <w:rPr>
          <w:rFonts w:hint="eastAsia"/>
          <w:color w:val="auto"/>
          <w:lang w:eastAsia="zh-CN"/>
        </w:rPr>
        <w:t>3.1 初步评审</w:t>
      </w:r>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p>
    <w:p w14:paraId="3F7552A3">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3.1.1 评标委员会可以要求投标人提交第二章“投标人须知”规定的有关证明和证件的原件，以便核验。评标委员会依据本章第1款规定的标准对投标文件进行初步评审。有一项不符合评审标准的，评标委员会应当否决其投标。（适用于未进行资格预审的）</w:t>
      </w:r>
    </w:p>
    <w:p w14:paraId="1CFB1669">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3.1.1 评标委员会依据本章第1款、第3款规定的评审标准对投标文件进行初步评审。有一项不符合评审标准的，评标委员会应当否决其投标。当投标人资格预审申请文件的内容发生重大变化时，评标委员会依据本章第2款规定的标准对其更新资料进行评审。（适用于已进行资格预审的）</w:t>
      </w:r>
    </w:p>
    <w:p w14:paraId="3E8FCB6D">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3.1.2 投标人有以下情形之一的，评标委员会应当否决其投标：</w:t>
      </w:r>
    </w:p>
    <w:p w14:paraId="013893EA">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（1）第二章“投标人须知”规定的任何一种情形的；</w:t>
      </w:r>
    </w:p>
    <w:p w14:paraId="31C3F5EB">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（2）串通投标或弄虚作假或有其他违法行为的；</w:t>
      </w:r>
    </w:p>
    <w:p w14:paraId="2BF1CB47">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（3）不按评标委员会要求澄清、说明或补正的。</w:t>
      </w:r>
    </w:p>
    <w:p w14:paraId="3DB37A48">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（4）其他法律、法规规定应否决投标的，包括《评标委员会和评标方法暂行规定》等相关规定。</w:t>
      </w:r>
    </w:p>
    <w:p w14:paraId="5A384ACC">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p>
    <w:p w14:paraId="014E72B1">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3.1.3 投标报价有算术错误的，评标委员会按以下原则对投标报价进行修正，修正的价格经投标人书面确认后具有约束力。投标人不接受修正价格的，评标委员会应当否决其投标。</w:t>
      </w:r>
    </w:p>
    <w:p w14:paraId="0AF1EC7F">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bookmarkStart w:id="1374" w:name="_Toc152042383"/>
      <w:r>
        <w:rPr>
          <w:rFonts w:hint="eastAsia"/>
          <w:color w:val="auto"/>
          <w:lang w:eastAsia="zh-CN"/>
        </w:rPr>
        <w:t>（1）投标文件中的大写金额与小写金额不一致的，以大写金额为准；</w:t>
      </w:r>
      <w:bookmarkEnd w:id="1374"/>
    </w:p>
    <w:p w14:paraId="2F2DF898">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（2）总价金额与依据单价计算出的结果不一致的，以单价金额为准修正总价，但单价金额小数点有明显错误的除外。</w:t>
      </w:r>
    </w:p>
    <w:p w14:paraId="08BD37FC">
      <w:pPr>
        <w:pStyle w:val="4"/>
        <w:keepNext w:val="0"/>
        <w:keepLines w:val="0"/>
        <w:pageBreakBefore w:val="0"/>
        <w:widowControl w:val="0"/>
        <w:kinsoku/>
        <w:wordWrap/>
        <w:overflowPunct/>
        <w:topLinePunct w:val="0"/>
        <w:autoSpaceDE/>
        <w:autoSpaceDN/>
        <w:bidi w:val="0"/>
        <w:adjustRightInd/>
        <w:snapToGrid/>
        <w:spacing w:line="400" w:lineRule="exact"/>
        <w:textAlignment w:val="auto"/>
        <w:rPr>
          <w:color w:val="auto"/>
          <w:lang w:eastAsia="zh-CN"/>
        </w:rPr>
      </w:pPr>
      <w:bookmarkStart w:id="1375" w:name="_Toc152042384"/>
      <w:bookmarkStart w:id="1376" w:name="_Toc152045606"/>
      <w:bookmarkStart w:id="1377" w:name="_Toc15982"/>
      <w:bookmarkStart w:id="1378" w:name="_Toc1963269688"/>
      <w:bookmarkStart w:id="1379" w:name="_Toc144974573"/>
      <w:bookmarkStart w:id="1380" w:name="_Toc2155"/>
      <w:bookmarkStart w:id="1381" w:name="_Toc1737415300"/>
      <w:bookmarkStart w:id="1382" w:name="_Toc1360090663"/>
      <w:bookmarkStart w:id="1383" w:name="_Toc1696950369"/>
      <w:bookmarkStart w:id="1384" w:name="_Toc889242217"/>
      <w:bookmarkStart w:id="1385" w:name="_Toc598789349"/>
      <w:bookmarkStart w:id="1386" w:name="_Toc176371661"/>
      <w:bookmarkStart w:id="1387" w:name="_Toc1580503781"/>
      <w:bookmarkStart w:id="1388" w:name="_Toc21406"/>
      <w:bookmarkStart w:id="1389" w:name="_Toc247514030"/>
      <w:bookmarkStart w:id="1390" w:name="_Toc1458226505"/>
      <w:bookmarkStart w:id="1391" w:name="_Toc247527631"/>
      <w:bookmarkStart w:id="1392" w:name="_Toc30872"/>
      <w:bookmarkStart w:id="1393" w:name="_Toc300835016"/>
      <w:r>
        <w:rPr>
          <w:rFonts w:hint="eastAsia"/>
          <w:color w:val="auto"/>
          <w:lang w:eastAsia="zh-CN"/>
        </w:rPr>
        <w:t>3.2 详细评审</w:t>
      </w:r>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p>
    <w:p w14:paraId="2B0934CE">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3.2.1 评标委员会按本章第2.2款规定的量化因素和分值进行打分，并计算出综合评估得分。</w:t>
      </w:r>
    </w:p>
    <w:p w14:paraId="7ADC81C9">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（1）按本章第4目规定的评审因素和分值对</w:t>
      </w:r>
      <w:r>
        <w:rPr>
          <w:rFonts w:hint="eastAsia"/>
          <w:color w:val="auto"/>
          <w:szCs w:val="21"/>
          <w:lang w:eastAsia="zh-CN"/>
        </w:rPr>
        <w:t>企业业绩和信誉</w:t>
      </w:r>
      <w:r>
        <w:rPr>
          <w:rFonts w:hint="eastAsia"/>
          <w:color w:val="auto"/>
          <w:lang w:eastAsia="zh-CN"/>
        </w:rPr>
        <w:t>部分计算出得分A；</w:t>
      </w:r>
    </w:p>
    <w:p w14:paraId="50A83C17">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（2）按本章第5目规定的评审因素和分值对</w:t>
      </w:r>
      <w:r>
        <w:rPr>
          <w:rFonts w:hint="eastAsia" w:ascii="宋体" w:cs="Times New Roman"/>
          <w:color w:val="auto"/>
          <w:lang w:eastAsia="zh-CN"/>
        </w:rPr>
        <w:t>项目管理组织方案</w:t>
      </w:r>
      <w:r>
        <w:rPr>
          <w:rFonts w:hint="eastAsia"/>
          <w:color w:val="auto"/>
          <w:lang w:eastAsia="zh-CN"/>
        </w:rPr>
        <w:t>计算出得分B；</w:t>
      </w:r>
    </w:p>
    <w:p w14:paraId="591AA780">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（3）按本章第2.2.3目规定的评审因素和分值对投标报价计算出得分C。</w:t>
      </w:r>
    </w:p>
    <w:p w14:paraId="77655D54">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3.2.2 评分分值计算保留小数点后两位，小数点后第三位“四舍五入”。</w:t>
      </w:r>
    </w:p>
    <w:p w14:paraId="570EAF96">
      <w:pPr>
        <w:keepNext w:val="0"/>
        <w:keepLines w:val="0"/>
        <w:pageBreakBefore w:val="0"/>
        <w:widowControl w:val="0"/>
        <w:kinsoku/>
        <w:wordWrap/>
        <w:overflowPunct/>
        <w:topLinePunct w:val="0"/>
        <w:autoSpaceDE/>
        <w:autoSpaceDN/>
        <w:bidi w:val="0"/>
        <w:adjustRightInd/>
        <w:snapToGrid/>
        <w:spacing w:line="400" w:lineRule="exact"/>
        <w:ind w:firstLine="420"/>
        <w:textAlignment w:val="auto"/>
        <w:outlineLvl w:val="3"/>
        <w:rPr>
          <w:color w:val="auto"/>
          <w:lang w:eastAsia="zh-CN"/>
        </w:rPr>
      </w:pPr>
      <w:bookmarkStart w:id="1394" w:name="_Toc2964"/>
      <w:bookmarkStart w:id="1395" w:name="_Toc30455"/>
      <w:r>
        <w:rPr>
          <w:rFonts w:hint="eastAsia"/>
          <w:color w:val="auto"/>
          <w:lang w:eastAsia="zh-CN"/>
        </w:rPr>
        <w:t>3.2.3 投标人得分=A+B+C。</w:t>
      </w:r>
      <w:bookmarkEnd w:id="1394"/>
      <w:bookmarkEnd w:id="1395"/>
    </w:p>
    <w:p w14:paraId="6C862D1C">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3.2.4 评标委员会发现投标人的报价明显低于其他投标报价，或者在设有标底时明显低于标底，使得其投标报价可能低于其个别成本的，应当要求该投标人作出书面说明并提供相应的证明材料。投标人不能合理说明或者不能提供相应证明材料的，评标委员会应当认定该投标人以低于成本报价竞标，应当否决其投标。</w:t>
      </w:r>
    </w:p>
    <w:p w14:paraId="3A0FEF77">
      <w:pPr>
        <w:pStyle w:val="4"/>
        <w:keepNext w:val="0"/>
        <w:keepLines w:val="0"/>
        <w:pageBreakBefore w:val="0"/>
        <w:widowControl w:val="0"/>
        <w:kinsoku/>
        <w:wordWrap/>
        <w:overflowPunct/>
        <w:topLinePunct w:val="0"/>
        <w:autoSpaceDE/>
        <w:autoSpaceDN/>
        <w:bidi w:val="0"/>
        <w:adjustRightInd/>
        <w:snapToGrid/>
        <w:spacing w:line="400" w:lineRule="exact"/>
        <w:textAlignment w:val="auto"/>
        <w:rPr>
          <w:color w:val="auto"/>
          <w:lang w:eastAsia="zh-CN"/>
        </w:rPr>
      </w:pPr>
      <w:bookmarkStart w:id="1396" w:name="_Toc144974575"/>
      <w:bookmarkStart w:id="1397" w:name="_Toc152042385"/>
      <w:bookmarkStart w:id="1398" w:name="_Toc1607267974"/>
      <w:bookmarkStart w:id="1399" w:name="_Toc247527632"/>
      <w:bookmarkStart w:id="1400" w:name="_Toc218124214"/>
      <w:bookmarkStart w:id="1401" w:name="_Toc31753"/>
      <w:bookmarkStart w:id="1402" w:name="_Toc1880192717"/>
      <w:bookmarkStart w:id="1403" w:name="_Toc2065186683"/>
      <w:bookmarkStart w:id="1404" w:name="_Toc152045607"/>
      <w:bookmarkStart w:id="1405" w:name="_Toc1108890085"/>
      <w:bookmarkStart w:id="1406" w:name="_Toc11179"/>
      <w:bookmarkStart w:id="1407" w:name="_Toc30827"/>
      <w:bookmarkStart w:id="1408" w:name="_Toc1385431353"/>
      <w:bookmarkStart w:id="1409" w:name="_Toc19409"/>
      <w:bookmarkStart w:id="1410" w:name="_Toc4606451"/>
      <w:bookmarkStart w:id="1411" w:name="_Toc300835017"/>
      <w:bookmarkStart w:id="1412" w:name="_Toc724573559"/>
      <w:bookmarkStart w:id="1413" w:name="_Toc2120275687"/>
      <w:bookmarkStart w:id="1414" w:name="_Toc23023"/>
      <w:bookmarkStart w:id="1415" w:name="_Toc247514031"/>
      <w:r>
        <w:rPr>
          <w:rFonts w:hint="eastAsia"/>
          <w:color w:val="auto"/>
          <w:lang w:eastAsia="zh-CN"/>
        </w:rPr>
        <w:t>3.3 投标文件的澄清</w:t>
      </w:r>
      <w:bookmarkEnd w:id="1396"/>
      <w:r>
        <w:rPr>
          <w:rFonts w:hint="eastAsia"/>
          <w:color w:val="auto"/>
          <w:lang w:eastAsia="zh-CN"/>
        </w:rPr>
        <w:t>和补正</w:t>
      </w:r>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p>
    <w:p w14:paraId="45316E55">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3.3.1 在评标过程中，评标委员会可以书面形式要求投标人对所提交投标文件中不明确的内容进行书面澄清或说明，或者对细微偏差进行补正。评标委员会不接受投标人主动提出的澄清、说明或补正。</w:t>
      </w:r>
    </w:p>
    <w:p w14:paraId="3E419088">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3.3.2 澄清、说明和补正不得改变投标文件的实质性内容。投标人的书面澄清、说明和补正属于投标文件的组成部分。</w:t>
      </w:r>
    </w:p>
    <w:p w14:paraId="7A2CBADC">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3.3.3 评标委员会对投标人提交的澄清、说明或补正有疑问的，可以要求投标人进一步澄清、说明或补正，直至满足评标委员会的要求。</w:t>
      </w:r>
    </w:p>
    <w:p w14:paraId="6C3C89D7">
      <w:pPr>
        <w:pStyle w:val="4"/>
        <w:keepNext w:val="0"/>
        <w:keepLines w:val="0"/>
        <w:pageBreakBefore w:val="0"/>
        <w:widowControl w:val="0"/>
        <w:kinsoku/>
        <w:wordWrap/>
        <w:overflowPunct/>
        <w:topLinePunct w:val="0"/>
        <w:autoSpaceDE/>
        <w:autoSpaceDN/>
        <w:bidi w:val="0"/>
        <w:adjustRightInd/>
        <w:snapToGrid/>
        <w:spacing w:line="400" w:lineRule="exact"/>
        <w:textAlignment w:val="auto"/>
        <w:rPr>
          <w:color w:val="auto"/>
          <w:lang w:eastAsia="zh-CN"/>
        </w:rPr>
      </w:pPr>
      <w:bookmarkStart w:id="1416" w:name="_Toc1250410919"/>
      <w:bookmarkStart w:id="1417" w:name="_Toc487749540"/>
      <w:bookmarkStart w:id="1418" w:name="_Toc1208255645"/>
      <w:bookmarkStart w:id="1419" w:name="_Toc247527633"/>
      <w:bookmarkStart w:id="1420" w:name="_Toc2011200863"/>
      <w:bookmarkStart w:id="1421" w:name="_Toc3011"/>
      <w:bookmarkStart w:id="1422" w:name="_Toc152045608"/>
      <w:bookmarkStart w:id="1423" w:name="_Toc4617"/>
      <w:bookmarkStart w:id="1424" w:name="_Toc247514032"/>
      <w:bookmarkStart w:id="1425" w:name="_Toc8582"/>
      <w:bookmarkStart w:id="1426" w:name="_Toc1917636632"/>
      <w:bookmarkStart w:id="1427" w:name="_Toc1168326733"/>
      <w:bookmarkStart w:id="1428" w:name="_Toc119558721"/>
      <w:bookmarkStart w:id="1429" w:name="_Toc144974576"/>
      <w:bookmarkStart w:id="1430" w:name="_Toc254219037"/>
      <w:bookmarkStart w:id="1431" w:name="_Toc300835018"/>
      <w:bookmarkStart w:id="1432" w:name="_Toc152042386"/>
      <w:bookmarkStart w:id="1433" w:name="_Toc1861024969"/>
      <w:bookmarkStart w:id="1434" w:name="_Toc23358"/>
      <w:bookmarkStart w:id="1435" w:name="_Toc25990"/>
      <w:r>
        <w:rPr>
          <w:rFonts w:hint="eastAsia"/>
          <w:color w:val="auto"/>
          <w:lang w:eastAsia="zh-CN"/>
        </w:rPr>
        <w:t>3.4 评标结果</w:t>
      </w:r>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p>
    <w:p w14:paraId="53C4B941">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3.4.1 除第二章“投标人须知”前附表授权直接确定中标人外，评标委员会按照得分由高到低的顺序推荐中标候选人。</w:t>
      </w:r>
    </w:p>
    <w:p w14:paraId="00564C93">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color w:val="auto"/>
          <w:lang w:eastAsia="zh-CN"/>
        </w:rPr>
      </w:pPr>
      <w:r>
        <w:rPr>
          <w:rFonts w:hint="eastAsia"/>
          <w:color w:val="auto"/>
          <w:lang w:eastAsia="zh-CN"/>
        </w:rPr>
        <w:t>3.4.2 评标委员会完成评标后，应当向招标人提交书面评标报告。</w:t>
      </w:r>
    </w:p>
    <w:p w14:paraId="0814E8B3">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rFonts w:cs="Times New Roman"/>
          <w:color w:val="auto"/>
          <w:lang w:eastAsia="zh-CN"/>
        </w:rPr>
      </w:pPr>
      <w:r>
        <w:rPr>
          <w:rFonts w:hint="eastAsia" w:cs="Times New Roman"/>
          <w:color w:val="auto"/>
          <w:lang w:eastAsia="zh-CN"/>
        </w:rPr>
        <w:t>3.4.3经评标委员会评分畸高、畸低的（评分值偏差到达到±30%及以上），评标委员会应当当场修改评标结果或形成畸高、畸低的书面意见，并在评标报告中记载。</w:t>
      </w:r>
    </w:p>
    <w:p w14:paraId="688C6479">
      <w:pPr>
        <w:pStyle w:val="11"/>
        <w:spacing w:line="480" w:lineRule="auto"/>
        <w:ind w:left="0" w:leftChars="0" w:firstLine="0" w:firstLineChars="0"/>
        <w:jc w:val="both"/>
        <w:rPr>
          <w:color w:val="auto"/>
          <w:lang w:eastAsia="zh-CN"/>
        </w:rPr>
      </w:pPr>
      <w:r>
        <w:rPr>
          <w:b/>
          <w:bCs/>
          <w:color w:val="auto"/>
          <w:lang w:eastAsia="zh-CN"/>
        </w:rPr>
        <w:br w:type="page"/>
      </w:r>
      <w:bookmarkEnd w:id="1243"/>
      <w:bookmarkEnd w:id="1244"/>
      <w:bookmarkEnd w:id="1245"/>
      <w:bookmarkStart w:id="1436" w:name="_Toc8779"/>
      <w:bookmarkStart w:id="1437" w:name="_Toc23323"/>
      <w:bookmarkStart w:id="1438" w:name="_Toc531359502"/>
    </w:p>
    <w:p w14:paraId="0D3E1F31">
      <w:pPr>
        <w:pStyle w:val="2"/>
        <w:spacing w:before="0" w:beforeLines="0" w:after="0" w:afterLines="0"/>
        <w:rPr>
          <w:rFonts w:hint="eastAsia"/>
          <w:color w:val="auto"/>
          <w:lang w:eastAsia="zh-CN"/>
        </w:rPr>
      </w:pPr>
      <w:bookmarkStart w:id="1439" w:name="_Toc1799168016"/>
      <w:bookmarkStart w:id="1440" w:name="_Toc10461"/>
      <w:bookmarkStart w:id="1441" w:name="_Toc1579588520"/>
      <w:bookmarkStart w:id="1442" w:name="_Toc4549131"/>
      <w:bookmarkStart w:id="1443" w:name="_Toc194314842"/>
      <w:bookmarkStart w:id="1444" w:name="_Toc1019583292"/>
      <w:bookmarkStart w:id="1445" w:name="_Toc2076522015"/>
      <w:bookmarkStart w:id="1446" w:name="_Toc114381672"/>
      <w:bookmarkStart w:id="1447" w:name="_Toc729518614"/>
      <w:bookmarkStart w:id="1448" w:name="_Toc15795"/>
      <w:bookmarkStart w:id="1449" w:name="_Toc300445630"/>
      <w:r>
        <w:rPr>
          <w:color w:val="auto"/>
          <w:lang w:eastAsia="zh-CN"/>
        </w:rPr>
        <w:t>第四章</w:t>
      </w:r>
      <w:r>
        <w:rPr>
          <w:rFonts w:hint="eastAsia"/>
          <w:color w:val="auto"/>
          <w:lang w:eastAsia="zh-CN"/>
        </w:rPr>
        <w:t xml:space="preserve"> </w:t>
      </w:r>
      <w:r>
        <w:rPr>
          <w:color w:val="auto"/>
          <w:lang w:eastAsia="zh-CN"/>
        </w:rPr>
        <w:t>合同</w:t>
      </w:r>
      <w:r>
        <w:rPr>
          <w:rFonts w:hint="eastAsia"/>
          <w:color w:val="auto"/>
          <w:lang w:eastAsia="zh-CN"/>
        </w:rPr>
        <w:t>书</w:t>
      </w:r>
      <w:r>
        <w:rPr>
          <w:color w:val="auto"/>
          <w:lang w:eastAsia="zh-CN"/>
        </w:rPr>
        <w:t>（格式）</w:t>
      </w:r>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Start w:id="1450" w:name="_bookmark97"/>
      <w:bookmarkEnd w:id="1450"/>
      <w:bookmarkStart w:id="1451" w:name="_Toc531359504"/>
      <w:bookmarkStart w:id="1452" w:name="_Toc1975"/>
      <w:bookmarkStart w:id="1453" w:name="_Toc29944"/>
    </w:p>
    <w:p w14:paraId="2AA43B86">
      <w:pPr>
        <w:ind w:firstLine="420"/>
        <w:rPr>
          <w:color w:val="auto"/>
          <w:lang w:eastAsia="zh-CN"/>
        </w:rPr>
      </w:pPr>
    </w:p>
    <w:p w14:paraId="4C844E29">
      <w:pPr>
        <w:ind w:firstLine="420"/>
        <w:rPr>
          <w:color w:val="auto"/>
          <w:lang w:eastAsia="zh-CN"/>
        </w:rPr>
      </w:pPr>
    </w:p>
    <w:p w14:paraId="2229F3CF">
      <w:pPr>
        <w:ind w:firstLine="420"/>
        <w:rPr>
          <w:color w:val="auto"/>
          <w:lang w:eastAsia="zh-CN"/>
        </w:rPr>
      </w:pPr>
    </w:p>
    <w:p w14:paraId="03ADD8FE">
      <w:pPr>
        <w:ind w:firstLine="420"/>
        <w:rPr>
          <w:color w:val="auto"/>
          <w:lang w:eastAsia="zh-CN"/>
        </w:rPr>
      </w:pPr>
    </w:p>
    <w:p w14:paraId="49A501D0">
      <w:pPr>
        <w:ind w:firstLine="420"/>
        <w:rPr>
          <w:color w:val="auto"/>
          <w:lang w:eastAsia="zh-CN"/>
        </w:rPr>
      </w:pPr>
    </w:p>
    <w:p w14:paraId="3A7167DB">
      <w:pPr>
        <w:ind w:firstLine="420"/>
        <w:rPr>
          <w:color w:val="auto"/>
          <w:lang w:eastAsia="zh-CN"/>
        </w:rPr>
      </w:pPr>
    </w:p>
    <w:p w14:paraId="6DE2998D">
      <w:pPr>
        <w:ind w:firstLine="420"/>
        <w:rPr>
          <w:color w:val="auto"/>
          <w:lang w:eastAsia="zh-CN"/>
        </w:rPr>
      </w:pPr>
    </w:p>
    <w:p w14:paraId="41B85CFE">
      <w:pPr>
        <w:ind w:firstLine="420"/>
        <w:rPr>
          <w:color w:val="auto"/>
          <w:lang w:eastAsia="zh-CN"/>
        </w:rPr>
      </w:pPr>
    </w:p>
    <w:p w14:paraId="73BD4DE5">
      <w:pPr>
        <w:pStyle w:val="3"/>
        <w:spacing w:before="360" w:after="240"/>
        <w:rPr>
          <w:color w:val="auto"/>
          <w:szCs w:val="32"/>
          <w:lang w:eastAsia="zh-CN"/>
        </w:rPr>
      </w:pPr>
      <w:r>
        <w:rPr>
          <w:b w:val="0"/>
          <w:color w:val="auto"/>
          <w:lang w:eastAsia="zh-CN"/>
        </w:rPr>
        <w:br w:type="page"/>
      </w:r>
      <w:bookmarkStart w:id="1454" w:name="_Toc1805210994"/>
      <w:bookmarkStart w:id="1455" w:name="_Toc1796191684"/>
      <w:bookmarkStart w:id="1456" w:name="_Toc21026"/>
      <w:bookmarkStart w:id="1457" w:name="_Toc1871543078"/>
      <w:bookmarkStart w:id="1458" w:name="_Toc29634464"/>
      <w:bookmarkStart w:id="1459" w:name="_Toc1867660776"/>
      <w:bookmarkStart w:id="1460" w:name="_Toc6857"/>
      <w:bookmarkStart w:id="1461" w:name="_Toc331756428"/>
      <w:bookmarkStart w:id="1462" w:name="_Toc1355442984"/>
      <w:bookmarkStart w:id="1463" w:name="_Toc353600487"/>
      <w:bookmarkStart w:id="1464" w:name="_Toc1450470276"/>
      <w:r>
        <w:rPr>
          <w:rFonts w:hint="eastAsia"/>
          <w:color w:val="auto"/>
          <w:szCs w:val="32"/>
          <w:lang w:eastAsia="zh-CN"/>
        </w:rPr>
        <w:t>1.</w:t>
      </w:r>
      <w:r>
        <w:rPr>
          <w:color w:val="auto"/>
          <w:szCs w:val="32"/>
          <w:lang w:eastAsia="zh-CN"/>
        </w:rPr>
        <w:t>通用合同条款</w:t>
      </w:r>
      <w:bookmarkEnd w:id="1454"/>
      <w:bookmarkEnd w:id="1455"/>
      <w:bookmarkEnd w:id="1456"/>
      <w:bookmarkEnd w:id="1457"/>
      <w:bookmarkEnd w:id="1458"/>
      <w:bookmarkEnd w:id="1459"/>
      <w:bookmarkEnd w:id="1460"/>
      <w:bookmarkEnd w:id="1461"/>
      <w:bookmarkEnd w:id="1462"/>
      <w:bookmarkEnd w:id="1463"/>
      <w:bookmarkEnd w:id="1464"/>
    </w:p>
    <w:p w14:paraId="03B411CC">
      <w:pPr>
        <w:ind w:firstLine="420"/>
        <w:rPr>
          <w:color w:val="auto"/>
          <w:lang w:eastAsia="zh-CN"/>
        </w:rPr>
      </w:pPr>
    </w:p>
    <w:p w14:paraId="77E4C67B">
      <w:pPr>
        <w:ind w:firstLine="420"/>
        <w:rPr>
          <w:color w:val="auto"/>
          <w:lang w:eastAsia="zh-CN"/>
        </w:rPr>
      </w:pPr>
    </w:p>
    <w:p w14:paraId="5DE14B93">
      <w:pPr>
        <w:ind w:firstLine="420"/>
        <w:rPr>
          <w:color w:val="auto"/>
          <w:lang w:eastAsia="zh-CN"/>
        </w:rPr>
      </w:pPr>
    </w:p>
    <w:p w14:paraId="73372653">
      <w:pPr>
        <w:ind w:firstLine="420"/>
        <w:rPr>
          <w:color w:val="auto"/>
          <w:lang w:eastAsia="zh-CN"/>
        </w:rPr>
      </w:pPr>
    </w:p>
    <w:p w14:paraId="399EA0C7">
      <w:pPr>
        <w:ind w:firstLine="420"/>
        <w:rPr>
          <w:color w:val="auto"/>
          <w:lang w:eastAsia="zh-CN"/>
        </w:rPr>
      </w:pPr>
    </w:p>
    <w:p w14:paraId="39786BD8">
      <w:pPr>
        <w:ind w:firstLine="420"/>
        <w:rPr>
          <w:color w:val="auto"/>
          <w:lang w:eastAsia="zh-CN"/>
        </w:rPr>
      </w:pPr>
    </w:p>
    <w:p w14:paraId="767D99E9">
      <w:pPr>
        <w:ind w:firstLine="420"/>
        <w:rPr>
          <w:color w:val="auto"/>
          <w:lang w:eastAsia="zh-CN"/>
        </w:rPr>
      </w:pPr>
    </w:p>
    <w:p w14:paraId="5DE20B77">
      <w:pPr>
        <w:ind w:firstLine="420"/>
        <w:rPr>
          <w:color w:val="auto"/>
          <w:lang w:eastAsia="zh-CN"/>
        </w:rPr>
      </w:pPr>
    </w:p>
    <w:p w14:paraId="6847FA92">
      <w:pPr>
        <w:ind w:firstLine="420"/>
        <w:rPr>
          <w:color w:val="auto"/>
          <w:lang w:eastAsia="zh-CN"/>
        </w:rPr>
      </w:pPr>
    </w:p>
    <w:p w14:paraId="6D3745F2">
      <w:pPr>
        <w:ind w:firstLine="420"/>
        <w:rPr>
          <w:color w:val="auto"/>
          <w:lang w:eastAsia="zh-CN"/>
        </w:rPr>
      </w:pPr>
    </w:p>
    <w:p w14:paraId="45A94F14">
      <w:pPr>
        <w:pStyle w:val="3"/>
        <w:spacing w:before="360" w:after="240"/>
        <w:rPr>
          <w:rStyle w:val="33"/>
          <w:rFonts w:cs="Times New Roman"/>
          <w:b/>
          <w:bCs/>
          <w:color w:val="auto"/>
          <w:szCs w:val="32"/>
          <w:lang w:eastAsia="zh-CN"/>
        </w:rPr>
      </w:pPr>
      <w:r>
        <w:rPr>
          <w:b w:val="0"/>
          <w:color w:val="auto"/>
          <w:u w:val="single"/>
          <w:lang w:eastAsia="zh-CN"/>
        </w:rPr>
        <w:br w:type="page"/>
      </w:r>
      <w:bookmarkEnd w:id="1451"/>
      <w:bookmarkEnd w:id="1452"/>
      <w:bookmarkEnd w:id="1453"/>
      <w:bookmarkStart w:id="1465" w:name="_Toc1896692259"/>
      <w:bookmarkStart w:id="1466" w:name="_Toc490445075"/>
      <w:bookmarkStart w:id="1467" w:name="_Toc964955515"/>
      <w:bookmarkStart w:id="1468" w:name="_Toc531359591"/>
      <w:bookmarkStart w:id="1469" w:name="_Toc1429069560"/>
      <w:bookmarkStart w:id="1470" w:name="_Toc1071123412"/>
      <w:bookmarkStart w:id="1471" w:name="_Toc130263515"/>
      <w:bookmarkStart w:id="1472" w:name="_Toc1201354897"/>
      <w:bookmarkStart w:id="1473" w:name="_Toc836500341"/>
      <w:bookmarkStart w:id="1474" w:name="_Toc1697138009"/>
      <w:bookmarkStart w:id="1475" w:name="_Toc20962"/>
      <w:bookmarkStart w:id="1476" w:name="_Toc1696"/>
      <w:bookmarkStart w:id="1477" w:name="_Toc1627"/>
      <w:r>
        <w:rPr>
          <w:rStyle w:val="33"/>
          <w:rFonts w:hint="eastAsia" w:cs="Times New Roman"/>
          <w:b/>
          <w:bCs/>
          <w:color w:val="auto"/>
          <w:szCs w:val="32"/>
          <w:lang w:eastAsia="zh-CN"/>
        </w:rPr>
        <w:t>2</w:t>
      </w:r>
      <w:r>
        <w:rPr>
          <w:rStyle w:val="33"/>
          <w:rFonts w:hint="eastAsia" w:cs="Times New Roman"/>
          <w:b/>
          <w:bCs w:val="0"/>
          <w:color w:val="auto"/>
          <w:szCs w:val="32"/>
          <w:lang w:eastAsia="zh-CN"/>
        </w:rPr>
        <w:t>.</w:t>
      </w:r>
      <w:r>
        <w:rPr>
          <w:rStyle w:val="33"/>
          <w:rFonts w:cs="Times New Roman"/>
          <w:b/>
          <w:bCs/>
          <w:color w:val="auto"/>
          <w:szCs w:val="32"/>
          <w:lang w:eastAsia="zh-CN"/>
        </w:rPr>
        <w:t>专用合同条款</w:t>
      </w:r>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Start w:id="1478" w:name="_Toc9641"/>
    </w:p>
    <w:p w14:paraId="3A62CF05">
      <w:pPr>
        <w:ind w:firstLine="420"/>
        <w:rPr>
          <w:color w:val="auto"/>
          <w:lang w:eastAsia="zh-CN"/>
        </w:rPr>
      </w:pPr>
    </w:p>
    <w:p w14:paraId="224E1733">
      <w:pPr>
        <w:ind w:firstLine="420"/>
        <w:rPr>
          <w:color w:val="auto"/>
          <w:lang w:eastAsia="zh-CN"/>
        </w:rPr>
      </w:pPr>
    </w:p>
    <w:p w14:paraId="0D98C17C">
      <w:pPr>
        <w:ind w:firstLine="420"/>
        <w:rPr>
          <w:color w:val="auto"/>
          <w:lang w:eastAsia="zh-CN"/>
        </w:rPr>
      </w:pPr>
    </w:p>
    <w:p w14:paraId="12778D60">
      <w:pPr>
        <w:ind w:firstLine="420"/>
        <w:rPr>
          <w:color w:val="auto"/>
          <w:lang w:eastAsia="zh-CN"/>
        </w:rPr>
      </w:pPr>
    </w:p>
    <w:p w14:paraId="37887694">
      <w:pPr>
        <w:ind w:firstLine="0" w:firstLineChars="0"/>
        <w:rPr>
          <w:color w:val="auto"/>
          <w:lang w:eastAsia="zh-CN"/>
        </w:rPr>
      </w:pPr>
    </w:p>
    <w:p w14:paraId="4DF2397B">
      <w:pPr>
        <w:ind w:firstLine="420"/>
        <w:rPr>
          <w:color w:val="auto"/>
          <w:lang w:eastAsia="zh-CN"/>
        </w:rPr>
      </w:pPr>
    </w:p>
    <w:p w14:paraId="665EFA3E">
      <w:pPr>
        <w:ind w:firstLine="420"/>
        <w:rPr>
          <w:color w:val="auto"/>
          <w:lang w:eastAsia="zh-CN"/>
        </w:rPr>
      </w:pPr>
    </w:p>
    <w:p w14:paraId="744CD22D">
      <w:pPr>
        <w:pStyle w:val="3"/>
        <w:spacing w:before="360" w:after="240"/>
        <w:rPr>
          <w:rStyle w:val="33"/>
          <w:rFonts w:cs="Times New Roman"/>
          <w:b/>
          <w:bCs/>
          <w:color w:val="auto"/>
          <w:szCs w:val="32"/>
          <w:lang w:eastAsia="zh-CN"/>
        </w:rPr>
      </w:pPr>
      <w:r>
        <w:rPr>
          <w:b w:val="0"/>
          <w:color w:val="auto"/>
          <w:sz w:val="21"/>
          <w:szCs w:val="22"/>
          <w:lang w:eastAsia="zh-CN"/>
        </w:rPr>
        <w:br w:type="page"/>
      </w:r>
      <w:bookmarkStart w:id="1479" w:name="_Toc484068044"/>
      <w:bookmarkStart w:id="1480" w:name="_Toc1749127423"/>
      <w:bookmarkStart w:id="1481" w:name="_Toc358831487"/>
      <w:bookmarkStart w:id="1482" w:name="_Toc9912113"/>
      <w:bookmarkStart w:id="1483" w:name="_Toc531359592"/>
      <w:bookmarkStart w:id="1484" w:name="_Toc583493023"/>
      <w:bookmarkStart w:id="1485" w:name="_Toc1936416417"/>
      <w:bookmarkStart w:id="1486" w:name="_Toc19091"/>
      <w:bookmarkStart w:id="1487" w:name="_Toc6634"/>
      <w:bookmarkStart w:id="1488" w:name="_Toc497951470"/>
      <w:bookmarkStart w:id="1489" w:name="_Toc1600754741"/>
      <w:bookmarkStart w:id="1490" w:name="_Toc1235564557"/>
      <w:r>
        <w:rPr>
          <w:rStyle w:val="33"/>
          <w:rFonts w:hint="eastAsia" w:cs="Times New Roman"/>
          <w:b/>
          <w:bCs/>
          <w:color w:val="auto"/>
          <w:szCs w:val="32"/>
          <w:lang w:eastAsia="zh-CN"/>
        </w:rPr>
        <w:t>3.</w:t>
      </w:r>
      <w:r>
        <w:rPr>
          <w:rStyle w:val="33"/>
          <w:rFonts w:cs="Times New Roman"/>
          <w:b/>
          <w:bCs/>
          <w:color w:val="auto"/>
          <w:szCs w:val="32"/>
          <w:lang w:eastAsia="zh-CN"/>
        </w:rPr>
        <w:t>合同附件格式</w:t>
      </w:r>
      <w:bookmarkEnd w:id="1478"/>
      <w:bookmarkEnd w:id="1479"/>
      <w:bookmarkEnd w:id="1480"/>
      <w:bookmarkEnd w:id="1481"/>
      <w:bookmarkEnd w:id="1482"/>
      <w:bookmarkEnd w:id="1483"/>
      <w:bookmarkEnd w:id="1484"/>
      <w:bookmarkEnd w:id="1485"/>
      <w:bookmarkEnd w:id="1486"/>
      <w:bookmarkEnd w:id="1487"/>
      <w:bookmarkEnd w:id="1488"/>
      <w:bookmarkEnd w:id="1489"/>
      <w:bookmarkEnd w:id="1490"/>
    </w:p>
    <w:p w14:paraId="1D5B6216">
      <w:pPr>
        <w:ind w:firstLine="420"/>
        <w:rPr>
          <w:color w:val="auto"/>
          <w:lang w:eastAsia="zh-CN"/>
        </w:rPr>
      </w:pPr>
    </w:p>
    <w:p w14:paraId="321C9662">
      <w:pPr>
        <w:ind w:firstLine="420"/>
        <w:rPr>
          <w:color w:val="auto"/>
          <w:lang w:eastAsia="zh-CN"/>
        </w:rPr>
      </w:pPr>
    </w:p>
    <w:p w14:paraId="6AC4035F">
      <w:pPr>
        <w:ind w:firstLine="420"/>
        <w:rPr>
          <w:color w:val="auto"/>
          <w:lang w:eastAsia="zh-CN"/>
        </w:rPr>
      </w:pPr>
    </w:p>
    <w:p w14:paraId="3034F635">
      <w:pPr>
        <w:ind w:firstLine="420"/>
        <w:rPr>
          <w:color w:val="auto"/>
          <w:lang w:eastAsia="zh-CN"/>
        </w:rPr>
      </w:pPr>
    </w:p>
    <w:p w14:paraId="13FEFA79">
      <w:pPr>
        <w:ind w:firstLine="0" w:firstLineChars="0"/>
        <w:rPr>
          <w:color w:val="auto"/>
          <w:lang w:eastAsia="zh-CN"/>
        </w:rPr>
      </w:pPr>
    </w:p>
    <w:p w14:paraId="31C3BAFA">
      <w:pPr>
        <w:ind w:firstLine="420"/>
        <w:rPr>
          <w:color w:val="auto"/>
          <w:lang w:eastAsia="zh-CN"/>
        </w:rPr>
      </w:pPr>
    </w:p>
    <w:p w14:paraId="4A4CBB0B">
      <w:pPr>
        <w:pStyle w:val="4"/>
        <w:rPr>
          <w:color w:val="auto"/>
          <w:sz w:val="32"/>
          <w:szCs w:val="32"/>
          <w:lang w:eastAsia="zh-CN"/>
        </w:rPr>
      </w:pPr>
      <w:r>
        <w:rPr>
          <w:b w:val="0"/>
          <w:color w:val="auto"/>
          <w:lang w:eastAsia="zh-CN"/>
        </w:rPr>
        <w:br w:type="page"/>
      </w:r>
      <w:bookmarkStart w:id="1491" w:name="_Toc391823575"/>
      <w:bookmarkStart w:id="1492" w:name="_Toc18512"/>
      <w:bookmarkStart w:id="1493" w:name="_Toc891665968"/>
      <w:bookmarkStart w:id="1494" w:name="_Toc122808219"/>
      <w:bookmarkStart w:id="1495" w:name="_Toc327993892"/>
      <w:bookmarkStart w:id="1496" w:name="_Toc1042330583"/>
      <w:bookmarkStart w:id="1497" w:name="_Toc98935109"/>
      <w:bookmarkStart w:id="1498" w:name="_Toc12327"/>
      <w:bookmarkStart w:id="1499" w:name="_Toc12454"/>
      <w:bookmarkStart w:id="1500" w:name="_Toc1538552265"/>
      <w:bookmarkStart w:id="1501" w:name="_Toc1173774363"/>
      <w:bookmarkStart w:id="1502" w:name="_Toc1471593258"/>
      <w:r>
        <w:rPr>
          <w:rFonts w:hint="eastAsia"/>
          <w:color w:val="auto"/>
          <w:sz w:val="32"/>
          <w:szCs w:val="32"/>
          <w:lang w:eastAsia="zh-CN"/>
        </w:rPr>
        <w:t>附件一：</w:t>
      </w:r>
      <w:r>
        <w:rPr>
          <w:color w:val="auto"/>
          <w:sz w:val="32"/>
          <w:szCs w:val="32"/>
          <w:lang w:eastAsia="zh-CN"/>
        </w:rPr>
        <w:t>合同协议书</w:t>
      </w:r>
      <w:bookmarkEnd w:id="1491"/>
      <w:bookmarkEnd w:id="1492"/>
      <w:bookmarkEnd w:id="1493"/>
      <w:bookmarkEnd w:id="1494"/>
      <w:bookmarkEnd w:id="1495"/>
      <w:bookmarkEnd w:id="1496"/>
      <w:bookmarkEnd w:id="1497"/>
      <w:bookmarkEnd w:id="1498"/>
      <w:bookmarkEnd w:id="1499"/>
      <w:bookmarkEnd w:id="1500"/>
      <w:bookmarkEnd w:id="1501"/>
      <w:bookmarkEnd w:id="1502"/>
    </w:p>
    <w:p w14:paraId="6D146E34">
      <w:pPr>
        <w:spacing w:before="120" w:beforeLines="50" w:after="240" w:afterLines="100"/>
        <w:ind w:firstLine="1260" w:firstLineChars="600"/>
        <w:rPr>
          <w:color w:val="auto"/>
          <w:lang w:eastAsia="zh-CN"/>
        </w:rPr>
      </w:pPr>
    </w:p>
    <w:p w14:paraId="1089D759">
      <w:pPr>
        <w:spacing w:before="120" w:beforeLines="50" w:after="240" w:afterLines="100"/>
        <w:ind w:firstLine="1260" w:firstLineChars="600"/>
        <w:rPr>
          <w:color w:val="auto"/>
          <w:lang w:eastAsia="zh-CN"/>
        </w:rPr>
      </w:pPr>
    </w:p>
    <w:p w14:paraId="5D2D68A5">
      <w:pPr>
        <w:spacing w:before="120" w:beforeLines="50" w:after="240" w:afterLines="100"/>
        <w:ind w:firstLine="0" w:firstLineChars="0"/>
        <w:rPr>
          <w:color w:val="auto"/>
          <w:lang w:eastAsia="zh-CN"/>
        </w:rPr>
      </w:pPr>
    </w:p>
    <w:p w14:paraId="4815FE9D">
      <w:pPr>
        <w:pStyle w:val="4"/>
        <w:rPr>
          <w:color w:val="auto"/>
          <w:sz w:val="32"/>
          <w:szCs w:val="32"/>
          <w:lang w:eastAsia="zh-CN"/>
        </w:rPr>
      </w:pPr>
      <w:r>
        <w:rPr>
          <w:b w:val="0"/>
          <w:color w:val="auto"/>
          <w:lang w:eastAsia="zh-CN"/>
        </w:rPr>
        <w:br w:type="page"/>
      </w:r>
      <w:bookmarkStart w:id="1503" w:name="_Toc481953867"/>
      <w:bookmarkStart w:id="1504" w:name="_Toc4582"/>
      <w:bookmarkStart w:id="1505" w:name="_Toc746182500"/>
      <w:bookmarkStart w:id="1506" w:name="_Toc1958964827"/>
      <w:bookmarkStart w:id="1507" w:name="_Toc1526473683"/>
      <w:bookmarkStart w:id="1508" w:name="_Toc442825627"/>
      <w:bookmarkStart w:id="1509" w:name="_Toc4696"/>
      <w:bookmarkStart w:id="1510" w:name="_Toc1362680763"/>
      <w:bookmarkStart w:id="1511" w:name="_Toc1202690839"/>
      <w:bookmarkStart w:id="1512" w:name="_Toc2008"/>
      <w:bookmarkStart w:id="1513" w:name="_Toc295360507"/>
      <w:bookmarkStart w:id="1514" w:name="_Toc413797336"/>
      <w:r>
        <w:rPr>
          <w:color w:val="auto"/>
          <w:sz w:val="32"/>
          <w:szCs w:val="32"/>
          <w:lang w:eastAsia="zh-CN"/>
        </w:rPr>
        <w:t>附件</w:t>
      </w:r>
      <w:r>
        <w:rPr>
          <w:rFonts w:hint="eastAsia"/>
          <w:color w:val="auto"/>
          <w:sz w:val="32"/>
          <w:szCs w:val="32"/>
          <w:lang w:eastAsia="zh-CN"/>
        </w:rPr>
        <w:t>二</w:t>
      </w:r>
      <w:r>
        <w:rPr>
          <w:color w:val="auto"/>
          <w:sz w:val="32"/>
          <w:szCs w:val="32"/>
          <w:lang w:eastAsia="zh-CN"/>
        </w:rPr>
        <w:t>：履约担保</w:t>
      </w:r>
      <w:bookmarkEnd w:id="1503"/>
      <w:bookmarkEnd w:id="1504"/>
      <w:bookmarkEnd w:id="1505"/>
      <w:bookmarkEnd w:id="1506"/>
      <w:bookmarkEnd w:id="1507"/>
      <w:bookmarkEnd w:id="1508"/>
      <w:bookmarkEnd w:id="1509"/>
      <w:bookmarkEnd w:id="1510"/>
      <w:bookmarkEnd w:id="1511"/>
      <w:bookmarkEnd w:id="1512"/>
      <w:bookmarkEnd w:id="1513"/>
      <w:bookmarkEnd w:id="1514"/>
    </w:p>
    <w:p w14:paraId="1A6BA449">
      <w:pPr>
        <w:spacing w:before="480" w:after="480" w:afterLines="200" w:line="240" w:lineRule="auto"/>
        <w:ind w:right="3136" w:firstLineChars="0"/>
        <w:jc w:val="center"/>
        <w:rPr>
          <w:bCs/>
          <w:color w:val="auto"/>
          <w:sz w:val="28"/>
          <w:szCs w:val="40"/>
          <w:lang w:eastAsia="zh-CN"/>
        </w:rPr>
      </w:pPr>
      <w:r>
        <w:rPr>
          <w:rFonts w:hint="eastAsia"/>
          <w:bCs/>
          <w:color w:val="auto"/>
          <w:sz w:val="28"/>
          <w:szCs w:val="40"/>
          <w:lang w:eastAsia="zh-CN"/>
        </w:rPr>
        <w:t xml:space="preserve">                                               </w:t>
      </w:r>
      <w:r>
        <w:rPr>
          <w:bCs/>
          <w:color w:val="auto"/>
          <w:sz w:val="28"/>
          <w:szCs w:val="40"/>
          <w:lang w:eastAsia="zh-CN"/>
        </w:rPr>
        <w:t>履约担保（格式）</w:t>
      </w:r>
    </w:p>
    <w:p w14:paraId="24287F9A">
      <w:pPr>
        <w:spacing w:before="480" w:after="480" w:afterLines="200" w:line="240" w:lineRule="auto"/>
        <w:ind w:right="3136" w:firstLine="0" w:firstLineChars="0"/>
        <w:rPr>
          <w:bCs/>
          <w:color w:val="auto"/>
          <w:sz w:val="28"/>
          <w:szCs w:val="40"/>
          <w:lang w:eastAsia="zh-CN"/>
        </w:rPr>
      </w:pPr>
    </w:p>
    <w:p w14:paraId="2CE92332">
      <w:pPr>
        <w:pStyle w:val="2"/>
        <w:spacing w:before="0" w:beforeLines="0" w:after="0" w:afterLines="0"/>
        <w:rPr>
          <w:rFonts w:hint="eastAsia"/>
          <w:b w:val="0"/>
          <w:color w:val="auto"/>
          <w:lang w:eastAsia="zh-CN"/>
        </w:rPr>
      </w:pPr>
      <w:r>
        <w:rPr>
          <w:b w:val="0"/>
          <w:color w:val="auto"/>
          <w:lang w:eastAsia="zh-CN"/>
        </w:rPr>
        <w:br w:type="page"/>
      </w:r>
      <w:bookmarkStart w:id="1515" w:name="_Toc1627249656"/>
      <w:bookmarkStart w:id="1516" w:name="_Toc1763774340"/>
      <w:bookmarkStart w:id="1517" w:name="_Toc317331628"/>
      <w:bookmarkStart w:id="1518" w:name="_Toc909633737"/>
      <w:bookmarkStart w:id="1519" w:name="_Toc555695300"/>
      <w:bookmarkStart w:id="1520" w:name="_Toc1545292259"/>
      <w:bookmarkStart w:id="1521" w:name="_Toc2029665935"/>
      <w:bookmarkStart w:id="1522" w:name="_Toc26617"/>
      <w:bookmarkStart w:id="1523" w:name="_Toc1861491341"/>
      <w:bookmarkStart w:id="1524" w:name="_Toc1410805822"/>
      <w:bookmarkStart w:id="1525" w:name="_Toc17206"/>
      <w:r>
        <w:rPr>
          <w:rFonts w:hint="eastAsia"/>
          <w:color w:val="auto"/>
          <w:lang w:eastAsia="zh-CN"/>
        </w:rPr>
        <w:t>第五章 发包人要求</w:t>
      </w:r>
      <w:bookmarkEnd w:id="1515"/>
      <w:bookmarkEnd w:id="1516"/>
      <w:bookmarkEnd w:id="1517"/>
      <w:bookmarkEnd w:id="1518"/>
      <w:bookmarkEnd w:id="1519"/>
      <w:bookmarkEnd w:id="1520"/>
      <w:bookmarkEnd w:id="1521"/>
      <w:bookmarkEnd w:id="1522"/>
      <w:bookmarkEnd w:id="1523"/>
      <w:bookmarkEnd w:id="1524"/>
      <w:bookmarkEnd w:id="1525"/>
    </w:p>
    <w:p w14:paraId="1B1117B6">
      <w:pPr>
        <w:ind w:firstLine="0" w:firstLineChars="0"/>
        <w:rPr>
          <w:color w:val="auto"/>
          <w:lang w:eastAsia="zh-CN"/>
        </w:rPr>
      </w:pPr>
      <w:r>
        <w:rPr>
          <w:rFonts w:ascii="宋体" w:hAnsi="宋体"/>
          <w:color w:val="auto"/>
          <w:sz w:val="24"/>
          <w:szCs w:val="24"/>
          <w:lang w:eastAsia="zh-CN"/>
        </w:rPr>
        <w:t>发包人根据招标项目特性</w:t>
      </w:r>
      <w:r>
        <w:rPr>
          <w:rFonts w:hint="eastAsia" w:ascii="宋体" w:hAnsi="宋体"/>
          <w:color w:val="auto"/>
          <w:sz w:val="24"/>
          <w:szCs w:val="24"/>
          <w:lang w:eastAsia="zh-CN"/>
        </w:rPr>
        <w:t>需要</w:t>
      </w:r>
      <w:r>
        <w:rPr>
          <w:rFonts w:ascii="宋体" w:hAnsi="宋体"/>
          <w:color w:val="auto"/>
          <w:sz w:val="24"/>
          <w:szCs w:val="24"/>
          <w:lang w:eastAsia="zh-CN"/>
        </w:rPr>
        <w:t>明确安全、质量、环境</w:t>
      </w:r>
      <w:r>
        <w:rPr>
          <w:rFonts w:hint="eastAsia" w:ascii="宋体" w:hAnsi="宋体"/>
          <w:color w:val="auto"/>
          <w:sz w:val="24"/>
          <w:szCs w:val="24"/>
          <w:lang w:eastAsia="zh-CN"/>
        </w:rPr>
        <w:t>及</w:t>
      </w:r>
      <w:r>
        <w:rPr>
          <w:rFonts w:ascii="宋体" w:hAnsi="宋体"/>
          <w:color w:val="auto"/>
          <w:sz w:val="24"/>
          <w:szCs w:val="24"/>
          <w:lang w:eastAsia="zh-CN"/>
        </w:rPr>
        <w:t>进度等内容进行补充</w:t>
      </w:r>
      <w:r>
        <w:rPr>
          <w:rFonts w:hint="eastAsia" w:ascii="宋体" w:hAnsi="宋体"/>
          <w:color w:val="auto"/>
          <w:sz w:val="24"/>
          <w:szCs w:val="24"/>
          <w:lang w:eastAsia="zh-CN"/>
        </w:rPr>
        <w:t>相关内容。</w:t>
      </w:r>
    </w:p>
    <w:p w14:paraId="3ED2D4A6">
      <w:pPr>
        <w:ind w:left="420" w:firstLine="0" w:firstLineChars="0"/>
        <w:rPr>
          <w:color w:val="auto"/>
          <w:lang w:eastAsia="zh-CN"/>
        </w:rPr>
      </w:pPr>
    </w:p>
    <w:p w14:paraId="754C2961">
      <w:pPr>
        <w:ind w:left="420" w:firstLine="0" w:firstLineChars="0"/>
        <w:rPr>
          <w:color w:val="auto"/>
          <w:lang w:eastAsia="zh-CN"/>
        </w:rPr>
      </w:pPr>
    </w:p>
    <w:p w14:paraId="13D64BC4">
      <w:pPr>
        <w:pStyle w:val="2"/>
        <w:spacing w:before="480" w:after="360"/>
        <w:rPr>
          <w:rFonts w:ascii="Times New Roman" w:hAnsi="Times New Roman" w:cs="宋体"/>
          <w:color w:val="auto"/>
          <w:szCs w:val="22"/>
          <w:lang w:eastAsia="zh-CN"/>
        </w:rPr>
      </w:pPr>
      <w:bookmarkStart w:id="1526" w:name="_Toc31302"/>
      <w:r>
        <w:rPr>
          <w:rFonts w:hint="eastAsia"/>
          <w:color w:val="auto"/>
          <w:lang w:eastAsia="zh-CN"/>
        </w:rPr>
        <w:br w:type="page"/>
      </w:r>
      <w:bookmarkEnd w:id="1526"/>
      <w:bookmarkStart w:id="1527" w:name="第03卷"/>
      <w:bookmarkEnd w:id="1527"/>
      <w:bookmarkStart w:id="1528" w:name="第06章图纸招标01"/>
      <w:bookmarkEnd w:id="1528"/>
      <w:bookmarkStart w:id="1529" w:name="_Toc14764"/>
      <w:bookmarkStart w:id="1530" w:name="_Toc2088975979"/>
      <w:bookmarkStart w:id="1531" w:name="_Toc1067233182"/>
      <w:bookmarkStart w:id="1532" w:name="_Toc1300610822"/>
      <w:bookmarkStart w:id="1533" w:name="_Toc2018494415"/>
      <w:bookmarkStart w:id="1534" w:name="_Toc1520158986"/>
      <w:bookmarkStart w:id="1535" w:name="_Toc587748435"/>
      <w:bookmarkStart w:id="1536" w:name="_Toc1511151970"/>
      <w:bookmarkStart w:id="1537" w:name="_Toc289059007"/>
      <w:bookmarkStart w:id="1538" w:name="_Toc17456"/>
      <w:bookmarkStart w:id="1539" w:name="_Toc1667130738"/>
      <w:r>
        <w:rPr>
          <w:rFonts w:ascii="Times New Roman" w:hAnsi="Times New Roman" w:cs="宋体"/>
          <w:color w:val="auto"/>
          <w:sz w:val="32"/>
          <w:szCs w:val="22"/>
          <w:lang w:eastAsia="zh-CN"/>
        </w:rPr>
        <w:t>第六章 工程技术资料</w:t>
      </w:r>
      <w:bookmarkEnd w:id="1529"/>
    </w:p>
    <w:p w14:paraId="198D8B0E">
      <w:pPr>
        <w:ind w:firstLine="0" w:firstLineChars="0"/>
        <w:rPr>
          <w:color w:val="auto"/>
          <w:sz w:val="28"/>
          <w:lang w:eastAsia="zh-CN"/>
        </w:rPr>
      </w:pPr>
      <w:r>
        <w:rPr>
          <w:rFonts w:ascii="宋体" w:hAnsi="宋体"/>
          <w:color w:val="auto"/>
          <w:sz w:val="24"/>
          <w:szCs w:val="24"/>
          <w:lang w:eastAsia="zh-CN"/>
        </w:rPr>
        <w:t>发包人需要公开的项目前期资料，如：</w:t>
      </w:r>
    </w:p>
    <w:p w14:paraId="62C5E7FF">
      <w:pPr>
        <w:pStyle w:val="3"/>
        <w:spacing w:before="360" w:after="240"/>
        <w:rPr>
          <w:color w:val="auto"/>
          <w:lang w:eastAsia="zh-CN"/>
        </w:rPr>
      </w:pPr>
      <w:bookmarkStart w:id="1540" w:name="_Toc22853"/>
      <w:r>
        <w:rPr>
          <w:rFonts w:hint="eastAsia"/>
          <w:color w:val="auto"/>
          <w:lang w:eastAsia="zh-CN"/>
        </w:rPr>
        <w:t>1.工程背景</w:t>
      </w:r>
      <w:bookmarkEnd w:id="1530"/>
      <w:bookmarkEnd w:id="1531"/>
      <w:bookmarkEnd w:id="1532"/>
      <w:bookmarkEnd w:id="1533"/>
      <w:bookmarkEnd w:id="1534"/>
      <w:bookmarkEnd w:id="1535"/>
      <w:bookmarkEnd w:id="1536"/>
      <w:bookmarkEnd w:id="1537"/>
      <w:bookmarkEnd w:id="1538"/>
      <w:bookmarkEnd w:id="1539"/>
      <w:bookmarkEnd w:id="1540"/>
    </w:p>
    <w:p w14:paraId="2B2BF1E9">
      <w:pPr>
        <w:ind w:firstLine="560"/>
        <w:rPr>
          <w:color w:val="auto"/>
          <w:sz w:val="28"/>
          <w:lang w:eastAsia="zh-CN"/>
        </w:rPr>
      </w:pPr>
    </w:p>
    <w:p w14:paraId="72F5966D">
      <w:pPr>
        <w:pStyle w:val="3"/>
        <w:spacing w:before="360" w:after="240"/>
        <w:rPr>
          <w:color w:val="auto"/>
          <w:lang w:eastAsia="zh-CN"/>
        </w:rPr>
      </w:pPr>
      <w:bookmarkStart w:id="1541" w:name="_Toc1613863939"/>
      <w:bookmarkStart w:id="1542" w:name="_Toc611847918"/>
      <w:bookmarkStart w:id="1543" w:name="_Toc181824568"/>
      <w:bookmarkStart w:id="1544" w:name="_Toc1236653782"/>
      <w:bookmarkStart w:id="1545" w:name="_Toc1514468399"/>
      <w:bookmarkStart w:id="1546" w:name="_Toc1349115055"/>
      <w:bookmarkStart w:id="1547" w:name="_Toc1821574858"/>
      <w:bookmarkStart w:id="1548" w:name="_Toc29321"/>
      <w:bookmarkStart w:id="1549" w:name="_Toc1031864322"/>
      <w:bookmarkStart w:id="1550" w:name="_Toc1095756760"/>
      <w:bookmarkStart w:id="1551" w:name="_Toc22267"/>
      <w:r>
        <w:rPr>
          <w:rFonts w:hint="eastAsia"/>
          <w:color w:val="auto"/>
          <w:lang w:eastAsia="zh-CN"/>
        </w:rPr>
        <w:t>2.工程概况</w:t>
      </w:r>
      <w:bookmarkEnd w:id="1541"/>
      <w:bookmarkEnd w:id="1542"/>
      <w:bookmarkEnd w:id="1543"/>
      <w:bookmarkEnd w:id="1544"/>
      <w:bookmarkEnd w:id="1545"/>
      <w:bookmarkEnd w:id="1546"/>
      <w:bookmarkEnd w:id="1547"/>
      <w:bookmarkEnd w:id="1548"/>
      <w:bookmarkEnd w:id="1549"/>
      <w:bookmarkEnd w:id="1550"/>
      <w:bookmarkEnd w:id="1551"/>
    </w:p>
    <w:p w14:paraId="17E15B39">
      <w:pPr>
        <w:ind w:firstLine="560"/>
        <w:rPr>
          <w:color w:val="auto"/>
          <w:sz w:val="28"/>
          <w:lang w:eastAsia="zh-CN"/>
        </w:rPr>
      </w:pPr>
    </w:p>
    <w:p w14:paraId="73E6368F">
      <w:pPr>
        <w:ind w:firstLine="560"/>
        <w:rPr>
          <w:color w:val="auto"/>
          <w:sz w:val="28"/>
          <w:lang w:eastAsia="zh-CN"/>
        </w:rPr>
      </w:pPr>
    </w:p>
    <w:p w14:paraId="76008309">
      <w:pPr>
        <w:ind w:firstLine="560"/>
        <w:rPr>
          <w:color w:val="auto"/>
          <w:sz w:val="28"/>
          <w:lang w:eastAsia="zh-CN"/>
        </w:rPr>
      </w:pPr>
    </w:p>
    <w:p w14:paraId="13BE9756">
      <w:pPr>
        <w:ind w:firstLine="0" w:firstLineChars="0"/>
        <w:rPr>
          <w:color w:val="auto"/>
          <w:sz w:val="28"/>
          <w:lang w:eastAsia="zh-CN"/>
        </w:rPr>
      </w:pPr>
      <w:r>
        <w:rPr>
          <w:color w:val="auto"/>
          <w:sz w:val="28"/>
          <w:lang w:eastAsia="zh-CN"/>
        </w:rPr>
        <w:br w:type="page"/>
      </w:r>
      <w:r>
        <w:rPr>
          <w:rFonts w:hint="eastAsia"/>
          <w:color w:val="auto"/>
          <w:sz w:val="28"/>
          <w:lang w:eastAsia="zh-CN"/>
        </w:rPr>
        <w:t>附件（如有）：</w:t>
      </w:r>
    </w:p>
    <w:p w14:paraId="64031197">
      <w:pPr>
        <w:ind w:firstLine="0" w:firstLineChars="0"/>
        <w:outlineLvl w:val="1"/>
        <w:rPr>
          <w:color w:val="auto"/>
          <w:sz w:val="28"/>
          <w:lang w:eastAsia="zh-CN"/>
        </w:rPr>
      </w:pPr>
      <w:bookmarkStart w:id="1552" w:name="_Toc7237"/>
      <w:bookmarkStart w:id="1553" w:name="_Toc22538"/>
      <w:r>
        <w:rPr>
          <w:rFonts w:hint="eastAsia"/>
          <w:color w:val="auto"/>
          <w:sz w:val="28"/>
          <w:lang w:eastAsia="zh-CN"/>
        </w:rPr>
        <w:t>1 .工程可行性研究报告（节选本）</w:t>
      </w:r>
      <w:bookmarkEnd w:id="1552"/>
      <w:bookmarkEnd w:id="1553"/>
    </w:p>
    <w:p w14:paraId="728A37FE">
      <w:pPr>
        <w:ind w:firstLine="0" w:firstLineChars="0"/>
        <w:rPr>
          <w:color w:val="auto"/>
          <w:sz w:val="28"/>
          <w:lang w:eastAsia="zh-CN"/>
        </w:rPr>
      </w:pPr>
    </w:p>
    <w:p w14:paraId="3A5D774E">
      <w:pPr>
        <w:ind w:firstLine="0" w:firstLineChars="0"/>
        <w:rPr>
          <w:color w:val="auto"/>
          <w:sz w:val="28"/>
          <w:lang w:eastAsia="zh-CN"/>
        </w:rPr>
      </w:pPr>
    </w:p>
    <w:p w14:paraId="0E006E4C">
      <w:pPr>
        <w:ind w:firstLine="0" w:firstLineChars="0"/>
        <w:rPr>
          <w:color w:val="auto"/>
          <w:sz w:val="28"/>
          <w:lang w:eastAsia="zh-CN"/>
        </w:rPr>
      </w:pPr>
    </w:p>
    <w:p w14:paraId="45E3D6DD">
      <w:pPr>
        <w:ind w:firstLine="0" w:firstLineChars="0"/>
        <w:rPr>
          <w:color w:val="auto"/>
          <w:sz w:val="28"/>
          <w:lang w:eastAsia="zh-CN"/>
        </w:rPr>
      </w:pPr>
    </w:p>
    <w:p w14:paraId="6B5353CF">
      <w:pPr>
        <w:ind w:firstLine="0" w:firstLineChars="0"/>
        <w:rPr>
          <w:color w:val="auto"/>
          <w:sz w:val="28"/>
          <w:lang w:eastAsia="zh-CN"/>
        </w:rPr>
      </w:pPr>
    </w:p>
    <w:p w14:paraId="00C7AE75">
      <w:pPr>
        <w:ind w:firstLine="0" w:firstLineChars="0"/>
        <w:rPr>
          <w:color w:val="auto"/>
          <w:sz w:val="28"/>
          <w:lang w:eastAsia="zh-CN"/>
        </w:rPr>
      </w:pPr>
    </w:p>
    <w:p w14:paraId="06E4EC6F">
      <w:pPr>
        <w:ind w:firstLine="420"/>
        <w:rPr>
          <w:color w:val="auto"/>
          <w:lang w:eastAsia="zh-CN"/>
        </w:rPr>
      </w:pPr>
    </w:p>
    <w:p w14:paraId="1589C691">
      <w:pPr>
        <w:pStyle w:val="2"/>
        <w:spacing w:before="0" w:beforeLines="0" w:after="0" w:afterLines="0"/>
        <w:rPr>
          <w:rFonts w:hint="eastAsia"/>
          <w:color w:val="auto"/>
          <w:lang w:eastAsia="zh-CN"/>
        </w:rPr>
      </w:pPr>
      <w:bookmarkStart w:id="1554" w:name="_bookmark180"/>
      <w:bookmarkEnd w:id="1554"/>
      <w:bookmarkStart w:id="1555" w:name="_bookmark181"/>
      <w:bookmarkEnd w:id="1555"/>
      <w:bookmarkStart w:id="1556" w:name="_Toc7354"/>
      <w:bookmarkStart w:id="1557" w:name="_Toc18250"/>
      <w:bookmarkStart w:id="1558" w:name="_Toc531359594"/>
      <w:r>
        <w:rPr>
          <w:color w:val="auto"/>
          <w:lang w:eastAsia="zh-CN"/>
        </w:rPr>
        <w:br w:type="page"/>
      </w:r>
      <w:bookmarkEnd w:id="1556"/>
      <w:bookmarkEnd w:id="1557"/>
      <w:bookmarkEnd w:id="1558"/>
      <w:bookmarkStart w:id="1559" w:name="_Toc336755931"/>
      <w:bookmarkStart w:id="1560" w:name="_Toc8941"/>
      <w:bookmarkStart w:id="1561" w:name="_Toc1818830761"/>
      <w:bookmarkStart w:id="1562" w:name="_Toc811006432"/>
      <w:bookmarkStart w:id="1563" w:name="_Toc586178793"/>
      <w:bookmarkStart w:id="1564" w:name="_Toc1957938786"/>
      <w:bookmarkStart w:id="1565" w:name="_Toc194689342"/>
      <w:bookmarkStart w:id="1566" w:name="_Toc531359596"/>
      <w:bookmarkStart w:id="1567" w:name="_Toc1037426790"/>
      <w:bookmarkStart w:id="1568" w:name="_Toc22417"/>
      <w:bookmarkStart w:id="1569" w:name="_Toc30526"/>
      <w:bookmarkStart w:id="1570" w:name="_Toc1169728753"/>
      <w:bookmarkStart w:id="1571" w:name="_Toc331717902"/>
      <w:bookmarkStart w:id="1572" w:name="_Toc10821"/>
      <w:r>
        <w:rPr>
          <w:color w:val="auto"/>
          <w:lang w:eastAsia="zh-CN"/>
        </w:rPr>
        <w:t>第</w:t>
      </w:r>
      <w:r>
        <w:rPr>
          <w:rFonts w:hint="eastAsia"/>
          <w:color w:val="auto"/>
          <w:lang w:eastAsia="zh-CN"/>
        </w:rPr>
        <w:t>七</w:t>
      </w:r>
      <w:r>
        <w:rPr>
          <w:color w:val="auto"/>
          <w:lang w:eastAsia="zh-CN"/>
        </w:rPr>
        <w:t>章</w:t>
      </w:r>
      <w:r>
        <w:rPr>
          <w:rFonts w:hint="eastAsia"/>
          <w:color w:val="auto"/>
          <w:lang w:eastAsia="zh-CN"/>
        </w:rPr>
        <w:t xml:space="preserve"> </w:t>
      </w:r>
      <w:r>
        <w:rPr>
          <w:color w:val="auto"/>
          <w:lang w:eastAsia="zh-CN"/>
        </w:rPr>
        <w:t>投标文件（格式）</w:t>
      </w:r>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p>
    <w:p w14:paraId="62B884C0">
      <w:pPr>
        <w:ind w:firstLine="720"/>
        <w:jc w:val="right"/>
        <w:rPr>
          <w:color w:val="auto"/>
          <w:sz w:val="36"/>
          <w:szCs w:val="36"/>
          <w:lang w:eastAsia="zh-CN"/>
        </w:rPr>
      </w:pPr>
    </w:p>
    <w:p w14:paraId="15C4B103">
      <w:pPr>
        <w:ind w:firstLine="720"/>
        <w:jc w:val="right"/>
        <w:rPr>
          <w:color w:val="auto"/>
          <w:sz w:val="36"/>
          <w:szCs w:val="36"/>
          <w:lang w:eastAsia="zh-CN"/>
        </w:rPr>
      </w:pPr>
    </w:p>
    <w:p w14:paraId="05E8A597">
      <w:pPr>
        <w:ind w:firstLine="720"/>
        <w:jc w:val="right"/>
        <w:rPr>
          <w:color w:val="auto"/>
          <w:sz w:val="36"/>
          <w:szCs w:val="36"/>
          <w:lang w:eastAsia="zh-CN"/>
        </w:rPr>
      </w:pPr>
    </w:p>
    <w:p w14:paraId="5CFD14C7">
      <w:pPr>
        <w:ind w:firstLine="720"/>
        <w:jc w:val="right"/>
        <w:rPr>
          <w:color w:val="auto"/>
          <w:sz w:val="36"/>
          <w:szCs w:val="36"/>
          <w:lang w:eastAsia="zh-CN"/>
        </w:rPr>
      </w:pPr>
    </w:p>
    <w:p w14:paraId="19BE82E8">
      <w:pPr>
        <w:ind w:firstLine="720"/>
        <w:jc w:val="right"/>
        <w:rPr>
          <w:color w:val="auto"/>
          <w:sz w:val="36"/>
          <w:szCs w:val="36"/>
          <w:lang w:eastAsia="zh-CN"/>
        </w:rPr>
      </w:pPr>
    </w:p>
    <w:p w14:paraId="6DB5EFA3">
      <w:pPr>
        <w:ind w:firstLine="720"/>
        <w:jc w:val="right"/>
        <w:rPr>
          <w:color w:val="auto"/>
          <w:sz w:val="36"/>
          <w:szCs w:val="36"/>
          <w:lang w:eastAsia="zh-CN"/>
        </w:rPr>
      </w:pPr>
    </w:p>
    <w:p w14:paraId="66947C2E">
      <w:pPr>
        <w:ind w:firstLine="720"/>
        <w:jc w:val="right"/>
        <w:rPr>
          <w:color w:val="auto"/>
          <w:sz w:val="36"/>
          <w:szCs w:val="36"/>
          <w:lang w:eastAsia="zh-CN"/>
        </w:rPr>
      </w:pPr>
    </w:p>
    <w:p w14:paraId="193422E8">
      <w:pPr>
        <w:ind w:firstLine="720"/>
        <w:jc w:val="right"/>
        <w:rPr>
          <w:color w:val="auto"/>
          <w:sz w:val="36"/>
          <w:szCs w:val="36"/>
          <w:lang w:eastAsia="zh-CN"/>
        </w:rPr>
      </w:pPr>
    </w:p>
    <w:p w14:paraId="2757B36F">
      <w:pPr>
        <w:ind w:firstLine="320"/>
        <w:jc w:val="right"/>
        <w:rPr>
          <w:color w:val="auto"/>
          <w:sz w:val="16"/>
          <w:lang w:eastAsia="zh-CN"/>
        </w:rPr>
      </w:pPr>
    </w:p>
    <w:p w14:paraId="00DD7065">
      <w:pPr>
        <w:pStyle w:val="10"/>
        <w:ind w:firstLine="480"/>
        <w:rPr>
          <w:color w:val="auto"/>
          <w:sz w:val="28"/>
          <w:szCs w:val="28"/>
          <w:lang w:eastAsia="zh-CN"/>
        </w:rPr>
      </w:pPr>
      <w:r>
        <w:rPr>
          <w:rFonts w:hint="eastAsia"/>
          <w:color w:val="auto"/>
          <w:sz w:val="24"/>
          <w:szCs w:val="24"/>
          <w:lang w:eastAsia="zh-CN"/>
        </w:rPr>
        <w:br w:type="page"/>
      </w:r>
    </w:p>
    <w:p w14:paraId="742F8405">
      <w:pPr>
        <w:tabs>
          <w:tab w:val="left" w:pos="3280"/>
        </w:tabs>
        <w:spacing w:before="720" w:beforeLines="300"/>
        <w:ind w:firstLine="723" w:firstLineChars="0"/>
        <w:jc w:val="center"/>
        <w:rPr>
          <w:color w:val="auto"/>
          <w:sz w:val="28"/>
          <w:szCs w:val="28"/>
          <w:lang w:eastAsia="zh-CN"/>
        </w:rPr>
      </w:pP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u w:val="single"/>
          <w:lang w:eastAsia="zh-CN"/>
        </w:rPr>
        <w:t xml:space="preserve">       </w:t>
      </w:r>
      <w:r>
        <w:rPr>
          <w:rFonts w:hint="eastAsia"/>
          <w:bCs/>
          <w:color w:val="auto"/>
          <w:sz w:val="28"/>
          <w:szCs w:val="28"/>
          <w:lang w:eastAsia="zh-CN"/>
        </w:rPr>
        <w:t>（标段名称）</w:t>
      </w:r>
    </w:p>
    <w:p w14:paraId="5671F769">
      <w:pPr>
        <w:spacing w:before="1440" w:beforeLines="600" w:after="1440" w:afterLines="600" w:line="240" w:lineRule="auto"/>
        <w:ind w:firstLine="1320" w:firstLineChars="300"/>
        <w:jc w:val="center"/>
        <w:rPr>
          <w:color w:val="auto"/>
          <w:sz w:val="44"/>
          <w:szCs w:val="44"/>
          <w:lang w:eastAsia="zh-CN"/>
        </w:rPr>
      </w:pPr>
      <w:r>
        <w:rPr>
          <w:rFonts w:hint="eastAsia"/>
          <w:bCs/>
          <w:color w:val="auto"/>
          <w:sz w:val="44"/>
          <w:szCs w:val="44"/>
          <w:lang w:eastAsia="zh-CN"/>
        </w:rPr>
        <w:t>投</w:t>
      </w:r>
      <w:r>
        <w:rPr>
          <w:bCs/>
          <w:color w:val="auto"/>
          <w:sz w:val="44"/>
          <w:szCs w:val="44"/>
          <w:lang w:eastAsia="zh-CN"/>
        </w:rPr>
        <w:t xml:space="preserve"> </w:t>
      </w:r>
      <w:r>
        <w:rPr>
          <w:rFonts w:hint="eastAsia"/>
          <w:bCs/>
          <w:color w:val="auto"/>
          <w:sz w:val="44"/>
          <w:szCs w:val="44"/>
          <w:lang w:eastAsia="zh-CN"/>
        </w:rPr>
        <w:t>标</w:t>
      </w:r>
      <w:r>
        <w:rPr>
          <w:bCs/>
          <w:color w:val="auto"/>
          <w:sz w:val="44"/>
          <w:szCs w:val="44"/>
          <w:lang w:eastAsia="zh-CN"/>
        </w:rPr>
        <w:t xml:space="preserve"> </w:t>
      </w:r>
      <w:r>
        <w:rPr>
          <w:rFonts w:hint="eastAsia"/>
          <w:bCs/>
          <w:color w:val="auto"/>
          <w:sz w:val="44"/>
          <w:szCs w:val="44"/>
          <w:lang w:eastAsia="zh-CN"/>
        </w:rPr>
        <w:t>文</w:t>
      </w:r>
      <w:r>
        <w:rPr>
          <w:bCs/>
          <w:color w:val="auto"/>
          <w:sz w:val="44"/>
          <w:szCs w:val="44"/>
          <w:lang w:eastAsia="zh-CN"/>
        </w:rPr>
        <w:t xml:space="preserve"> </w:t>
      </w:r>
      <w:r>
        <w:rPr>
          <w:rFonts w:hint="eastAsia"/>
          <w:bCs/>
          <w:color w:val="auto"/>
          <w:sz w:val="44"/>
          <w:szCs w:val="44"/>
          <w:lang w:eastAsia="zh-CN"/>
        </w:rPr>
        <w:t>件</w:t>
      </w:r>
    </w:p>
    <w:p w14:paraId="006FE08F">
      <w:pPr>
        <w:spacing w:before="4560" w:beforeLines="1900" w:after="240" w:afterLines="100"/>
        <w:ind w:firstLine="1820" w:firstLineChars="650"/>
        <w:rPr>
          <w:bCs/>
          <w:color w:val="auto"/>
          <w:sz w:val="28"/>
          <w:szCs w:val="28"/>
          <w:lang w:eastAsia="zh-CN"/>
        </w:rPr>
      </w:pPr>
      <w:r>
        <w:rPr>
          <w:rFonts w:hint="eastAsia"/>
          <w:bCs/>
          <w:color w:val="auto"/>
          <w:sz w:val="28"/>
          <w:szCs w:val="28"/>
          <w:lang w:eastAsia="zh-CN"/>
        </w:rPr>
        <w:t>投 标 人：</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u w:val="single"/>
          <w:lang w:eastAsia="zh-CN"/>
        </w:rPr>
        <w:t xml:space="preserve">    </w:t>
      </w:r>
      <w:r>
        <w:rPr>
          <w:rFonts w:hint="eastAsia"/>
          <w:bCs/>
          <w:color w:val="auto"/>
          <w:sz w:val="28"/>
          <w:szCs w:val="28"/>
          <w:lang w:eastAsia="zh-CN"/>
        </w:rPr>
        <w:t>（盖单位公章）</w:t>
      </w:r>
    </w:p>
    <w:p w14:paraId="36C164E3">
      <w:pPr>
        <w:spacing w:after="240" w:afterLines="100"/>
        <w:ind w:firstLine="232" w:firstLineChars="83"/>
        <w:jc w:val="center"/>
        <w:rPr>
          <w:bCs/>
          <w:color w:val="auto"/>
          <w:sz w:val="28"/>
          <w:szCs w:val="28"/>
          <w:lang w:eastAsia="zh-CN"/>
        </w:rPr>
      </w:pPr>
      <w:r>
        <w:rPr>
          <w:rFonts w:hint="eastAsia"/>
          <w:bCs/>
          <w:color w:val="auto"/>
          <w:sz w:val="28"/>
          <w:szCs w:val="28"/>
          <w:lang w:eastAsia="zh-CN"/>
        </w:rPr>
        <w:t xml:space="preserve">                法定代表人或其委托代理人：</w:t>
      </w:r>
      <w:r>
        <w:rPr>
          <w:rFonts w:hint="eastAsia"/>
          <w:bCs/>
          <w:color w:val="auto"/>
          <w:sz w:val="28"/>
          <w:szCs w:val="28"/>
          <w:u w:val="single"/>
          <w:lang w:eastAsia="zh-CN"/>
        </w:rPr>
        <w:t xml:space="preserve">                           </w:t>
      </w:r>
      <w:r>
        <w:rPr>
          <w:rFonts w:hint="eastAsia"/>
          <w:bCs/>
          <w:color w:val="auto"/>
          <w:sz w:val="28"/>
          <w:szCs w:val="28"/>
          <w:lang w:eastAsia="zh-CN"/>
        </w:rPr>
        <w:t>（签字）</w:t>
      </w:r>
    </w:p>
    <w:p w14:paraId="0A5CFCEB">
      <w:pPr>
        <w:spacing w:after="240" w:afterLines="100"/>
        <w:ind w:firstLine="1912" w:firstLineChars="683"/>
        <w:rPr>
          <w:rFonts w:cs="HTJ-PK74820000034-Identity-H"/>
          <w:color w:val="auto"/>
          <w:sz w:val="28"/>
          <w:szCs w:val="28"/>
          <w:lang w:eastAsia="zh-CN"/>
        </w:rPr>
      </w:pPr>
      <w:r>
        <w:rPr>
          <w:rFonts w:hint="eastAsia"/>
          <w:bCs/>
          <w:color w:val="auto"/>
          <w:sz w:val="28"/>
          <w:szCs w:val="28"/>
          <w:u w:val="single"/>
          <w:lang w:eastAsia="zh-CN"/>
        </w:rPr>
        <w:t xml:space="preserve">                            </w:t>
      </w:r>
      <w:r>
        <w:rPr>
          <w:rFonts w:hint="eastAsia"/>
          <w:bCs/>
          <w:color w:val="auto"/>
          <w:sz w:val="28"/>
          <w:szCs w:val="28"/>
          <w:lang w:eastAsia="zh-CN"/>
        </w:rPr>
        <w:t>年</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lang w:eastAsia="zh-CN"/>
        </w:rPr>
        <w:t>月</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u w:val="single"/>
          <w:lang w:eastAsia="zh-CN"/>
        </w:rPr>
        <w:t xml:space="preserve">          </w:t>
      </w:r>
      <w:r>
        <w:rPr>
          <w:bCs/>
          <w:color w:val="auto"/>
          <w:sz w:val="28"/>
          <w:szCs w:val="28"/>
          <w:u w:val="single"/>
          <w:lang w:eastAsia="zh-CN"/>
        </w:rPr>
        <w:t xml:space="preserve">     </w:t>
      </w:r>
      <w:r>
        <w:rPr>
          <w:rFonts w:hint="eastAsia"/>
          <w:bCs/>
          <w:color w:val="auto"/>
          <w:sz w:val="28"/>
          <w:szCs w:val="28"/>
          <w:lang w:eastAsia="zh-CN"/>
        </w:rPr>
        <w:t>日</w:t>
      </w:r>
      <w:bookmarkStart w:id="1573" w:name="_bookmark194"/>
      <w:bookmarkEnd w:id="1573"/>
      <w:bookmarkStart w:id="1574" w:name="_Toc21074"/>
      <w:bookmarkStart w:id="1575" w:name="_Toc22900"/>
    </w:p>
    <w:p w14:paraId="3487FDC4">
      <w:pPr>
        <w:pStyle w:val="3"/>
        <w:spacing w:before="360" w:after="240"/>
        <w:jc w:val="center"/>
        <w:rPr>
          <w:color w:val="auto"/>
          <w:szCs w:val="32"/>
          <w:lang w:eastAsia="zh-CN"/>
        </w:rPr>
      </w:pPr>
      <w:r>
        <w:rPr>
          <w:b w:val="0"/>
          <w:color w:val="auto"/>
          <w:lang w:eastAsia="zh-CN"/>
        </w:rPr>
        <w:br w:type="page"/>
      </w:r>
      <w:bookmarkStart w:id="1576" w:name="_Toc1326445398"/>
      <w:bookmarkStart w:id="1577" w:name="_Toc1496384697"/>
      <w:bookmarkStart w:id="1578" w:name="_Toc531359597"/>
      <w:bookmarkStart w:id="1579" w:name="_Toc890024784"/>
      <w:bookmarkStart w:id="1580" w:name="_Toc1704982994"/>
      <w:bookmarkStart w:id="1581" w:name="_Toc1320838692"/>
      <w:bookmarkStart w:id="1582" w:name="_Toc500843219"/>
      <w:bookmarkStart w:id="1583" w:name="_Toc1399305005"/>
      <w:bookmarkStart w:id="1584" w:name="_Toc19634"/>
      <w:bookmarkStart w:id="1585" w:name="_Toc1861483541"/>
      <w:bookmarkStart w:id="1586" w:name="_Toc16301"/>
      <w:bookmarkStart w:id="1587" w:name="_Toc2006638251"/>
      <w:r>
        <w:rPr>
          <w:rFonts w:hint="eastAsia"/>
          <w:color w:val="auto"/>
          <w:szCs w:val="32"/>
          <w:lang w:eastAsia="zh-CN"/>
        </w:rPr>
        <w:t>目  录</w:t>
      </w:r>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p>
    <w:p w14:paraId="039B62F5">
      <w:pPr>
        <w:ind w:firstLine="420"/>
        <w:rPr>
          <w:color w:val="auto"/>
          <w:lang w:eastAsia="zh-CN"/>
        </w:rPr>
      </w:pPr>
    </w:p>
    <w:p w14:paraId="30344372">
      <w:pPr>
        <w:pStyle w:val="10"/>
        <w:spacing w:line="480" w:lineRule="auto"/>
        <w:ind w:firstLine="420"/>
        <w:rPr>
          <w:color w:val="auto"/>
          <w:sz w:val="21"/>
          <w:szCs w:val="21"/>
          <w:lang w:eastAsia="zh-CN"/>
        </w:rPr>
      </w:pPr>
      <w:r>
        <w:rPr>
          <w:rFonts w:hint="eastAsia"/>
          <w:color w:val="auto"/>
          <w:sz w:val="21"/>
          <w:szCs w:val="21"/>
          <w:lang w:eastAsia="zh-CN"/>
        </w:rPr>
        <w:t>一、投标函</w:t>
      </w:r>
    </w:p>
    <w:p w14:paraId="325EEB4F">
      <w:pPr>
        <w:pStyle w:val="10"/>
        <w:spacing w:before="36" w:line="480" w:lineRule="auto"/>
        <w:ind w:firstLine="420"/>
        <w:rPr>
          <w:color w:val="auto"/>
          <w:sz w:val="21"/>
          <w:szCs w:val="21"/>
          <w:lang w:eastAsia="zh-CN"/>
        </w:rPr>
      </w:pPr>
      <w:r>
        <w:rPr>
          <w:rFonts w:hint="eastAsia"/>
          <w:color w:val="auto"/>
          <w:sz w:val="21"/>
          <w:szCs w:val="21"/>
          <w:lang w:eastAsia="zh-CN"/>
        </w:rPr>
        <w:t>二、法定代表人身份证明</w:t>
      </w:r>
    </w:p>
    <w:p w14:paraId="26D7C393">
      <w:pPr>
        <w:pStyle w:val="10"/>
        <w:spacing w:before="36" w:line="480" w:lineRule="auto"/>
        <w:ind w:firstLine="420"/>
        <w:rPr>
          <w:color w:val="auto"/>
          <w:sz w:val="21"/>
          <w:szCs w:val="21"/>
          <w:lang w:eastAsia="zh-CN"/>
        </w:rPr>
      </w:pPr>
      <w:r>
        <w:rPr>
          <w:rFonts w:hint="eastAsia"/>
          <w:color w:val="auto"/>
          <w:sz w:val="21"/>
          <w:szCs w:val="21"/>
          <w:lang w:eastAsia="zh-CN"/>
        </w:rPr>
        <w:t>三、授权委托书</w:t>
      </w:r>
    </w:p>
    <w:p w14:paraId="0714CB0F">
      <w:pPr>
        <w:pStyle w:val="10"/>
        <w:spacing w:before="36" w:line="480" w:lineRule="auto"/>
        <w:ind w:firstLine="420"/>
        <w:rPr>
          <w:color w:val="auto"/>
          <w:sz w:val="21"/>
          <w:szCs w:val="21"/>
          <w:lang w:eastAsia="zh-CN"/>
        </w:rPr>
      </w:pPr>
      <w:r>
        <w:rPr>
          <w:rFonts w:hint="eastAsia"/>
          <w:color w:val="auto"/>
          <w:sz w:val="21"/>
          <w:szCs w:val="21"/>
          <w:lang w:eastAsia="zh-CN"/>
        </w:rPr>
        <w:t>四、联合体协议书</w:t>
      </w:r>
    </w:p>
    <w:p w14:paraId="2F8F6538">
      <w:pPr>
        <w:pStyle w:val="10"/>
        <w:tabs>
          <w:tab w:val="left" w:pos="1980"/>
        </w:tabs>
        <w:spacing w:before="61" w:line="480" w:lineRule="auto"/>
        <w:ind w:firstLine="420"/>
        <w:rPr>
          <w:color w:val="auto"/>
          <w:sz w:val="21"/>
          <w:szCs w:val="21"/>
          <w:lang w:eastAsia="zh-CN"/>
        </w:rPr>
      </w:pPr>
      <w:r>
        <w:rPr>
          <w:rFonts w:hint="eastAsia"/>
          <w:color w:val="auto"/>
          <w:sz w:val="21"/>
          <w:szCs w:val="21"/>
          <w:lang w:eastAsia="zh-CN"/>
        </w:rPr>
        <w:t>五、投标保证金</w:t>
      </w:r>
      <w:r>
        <w:rPr>
          <w:color w:val="auto"/>
          <w:sz w:val="21"/>
          <w:szCs w:val="21"/>
          <w:lang w:eastAsia="zh-CN"/>
        </w:rPr>
        <w:t xml:space="preserve"> </w:t>
      </w:r>
    </w:p>
    <w:p w14:paraId="761EF636">
      <w:pPr>
        <w:pStyle w:val="10"/>
        <w:tabs>
          <w:tab w:val="left" w:pos="1980"/>
        </w:tabs>
        <w:spacing w:before="61" w:line="480" w:lineRule="auto"/>
        <w:ind w:firstLine="420"/>
        <w:rPr>
          <w:color w:val="auto"/>
          <w:sz w:val="21"/>
          <w:szCs w:val="21"/>
          <w:lang w:eastAsia="zh-CN"/>
        </w:rPr>
      </w:pPr>
      <w:r>
        <w:rPr>
          <w:rFonts w:hint="eastAsia"/>
          <w:color w:val="auto"/>
          <w:sz w:val="21"/>
          <w:szCs w:val="21"/>
          <w:lang w:eastAsia="zh-CN"/>
        </w:rPr>
        <w:t>六、技术文件</w:t>
      </w:r>
    </w:p>
    <w:p w14:paraId="0F04AC85">
      <w:pPr>
        <w:pStyle w:val="10"/>
        <w:spacing w:before="61" w:line="480" w:lineRule="auto"/>
        <w:ind w:firstLine="420"/>
        <w:rPr>
          <w:color w:val="auto"/>
          <w:sz w:val="21"/>
          <w:szCs w:val="21"/>
          <w:lang w:eastAsia="zh-CN"/>
        </w:rPr>
      </w:pPr>
      <w:r>
        <w:rPr>
          <w:rFonts w:hint="eastAsia"/>
          <w:color w:val="auto"/>
          <w:sz w:val="21"/>
          <w:szCs w:val="21"/>
          <w:lang w:eastAsia="zh-CN"/>
        </w:rPr>
        <w:t>七、项目管理机构表</w:t>
      </w:r>
    </w:p>
    <w:p w14:paraId="3418BB28">
      <w:pPr>
        <w:pStyle w:val="10"/>
        <w:spacing w:before="61" w:line="480" w:lineRule="auto"/>
        <w:ind w:firstLine="420"/>
        <w:rPr>
          <w:color w:val="auto"/>
          <w:sz w:val="21"/>
          <w:szCs w:val="21"/>
          <w:lang w:eastAsia="zh-CN"/>
        </w:rPr>
      </w:pPr>
      <w:r>
        <w:rPr>
          <w:rFonts w:hint="eastAsia"/>
          <w:color w:val="auto"/>
          <w:sz w:val="21"/>
          <w:szCs w:val="21"/>
          <w:lang w:eastAsia="zh-CN"/>
        </w:rPr>
        <w:t>八、资格审查资料</w:t>
      </w:r>
    </w:p>
    <w:p w14:paraId="04376F68">
      <w:pPr>
        <w:pStyle w:val="10"/>
        <w:spacing w:before="61" w:line="480" w:lineRule="auto"/>
        <w:ind w:firstLine="420"/>
        <w:rPr>
          <w:color w:val="auto"/>
          <w:sz w:val="21"/>
          <w:szCs w:val="21"/>
          <w:lang w:eastAsia="zh-CN"/>
        </w:rPr>
      </w:pPr>
      <w:r>
        <w:rPr>
          <w:rFonts w:hint="eastAsia"/>
          <w:color w:val="auto"/>
          <w:sz w:val="21"/>
          <w:szCs w:val="21"/>
          <w:lang w:eastAsia="zh-CN"/>
        </w:rPr>
        <w:t>九、原件的复印件</w:t>
      </w:r>
    </w:p>
    <w:p w14:paraId="2119647A">
      <w:pPr>
        <w:pStyle w:val="10"/>
        <w:spacing w:before="61" w:line="480" w:lineRule="auto"/>
        <w:ind w:firstLine="420"/>
        <w:rPr>
          <w:color w:val="auto"/>
          <w:sz w:val="21"/>
          <w:szCs w:val="21"/>
          <w:lang w:eastAsia="zh-CN"/>
        </w:rPr>
      </w:pPr>
      <w:r>
        <w:rPr>
          <w:rFonts w:hint="eastAsia"/>
          <w:color w:val="auto"/>
          <w:sz w:val="21"/>
          <w:szCs w:val="21"/>
          <w:lang w:eastAsia="zh-CN"/>
        </w:rPr>
        <w:t>十、其他资料</w:t>
      </w:r>
    </w:p>
    <w:p w14:paraId="6335CDF4">
      <w:pPr>
        <w:pStyle w:val="3"/>
        <w:spacing w:before="360" w:after="240"/>
        <w:jc w:val="center"/>
        <w:rPr>
          <w:color w:val="auto"/>
          <w:szCs w:val="32"/>
          <w:lang w:eastAsia="zh-CN"/>
        </w:rPr>
      </w:pPr>
      <w:bookmarkStart w:id="1588" w:name="_bookmark195"/>
      <w:bookmarkEnd w:id="1588"/>
      <w:bookmarkStart w:id="1589" w:name="_Toc15408"/>
      <w:bookmarkStart w:id="1590" w:name="_Toc1168"/>
      <w:r>
        <w:rPr>
          <w:b w:val="0"/>
          <w:color w:val="auto"/>
          <w:lang w:eastAsia="zh-CN"/>
        </w:rPr>
        <w:br w:type="page"/>
      </w:r>
      <w:bookmarkStart w:id="1591" w:name="_Toc1267688553"/>
      <w:bookmarkStart w:id="1592" w:name="_Toc329382772"/>
      <w:bookmarkStart w:id="1593" w:name="_Toc1842964365"/>
      <w:bookmarkStart w:id="1594" w:name="_Toc1250231138"/>
      <w:bookmarkStart w:id="1595" w:name="_Toc1986820229"/>
      <w:bookmarkStart w:id="1596" w:name="_Toc3245"/>
      <w:bookmarkStart w:id="1597" w:name="_Toc864398710"/>
      <w:bookmarkStart w:id="1598" w:name="_Toc25428"/>
      <w:bookmarkStart w:id="1599" w:name="_Toc2125635601"/>
      <w:bookmarkStart w:id="1600" w:name="_Toc65836485"/>
      <w:bookmarkStart w:id="1601" w:name="_Toc1112693618"/>
      <w:bookmarkStart w:id="1602" w:name="_Toc531359598"/>
      <w:r>
        <w:rPr>
          <w:color w:val="auto"/>
          <w:szCs w:val="32"/>
          <w:lang w:eastAsia="zh-CN"/>
        </w:rPr>
        <w:t>一、投标函</w:t>
      </w:r>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p>
    <w:p w14:paraId="02D35668">
      <w:pPr>
        <w:ind w:firstLine="0" w:firstLineChars="0"/>
        <w:rPr>
          <w:color w:val="auto"/>
          <w:sz w:val="30"/>
          <w:szCs w:val="30"/>
          <w:lang w:eastAsia="zh-CN"/>
        </w:rPr>
      </w:pPr>
    </w:p>
    <w:p w14:paraId="52907EC6">
      <w:pPr>
        <w:pStyle w:val="10"/>
        <w:tabs>
          <w:tab w:val="left" w:pos="1991"/>
        </w:tabs>
        <w:spacing w:line="360" w:lineRule="auto"/>
        <w:ind w:right="113" w:firstLine="0" w:firstLineChars="0"/>
        <w:rPr>
          <w:color w:val="auto"/>
          <w:sz w:val="21"/>
          <w:szCs w:val="21"/>
          <w:lang w:eastAsia="zh-CN"/>
        </w:rPr>
      </w:pPr>
      <w:r>
        <w:rPr>
          <w:rFonts w:hint="eastAsia"/>
          <w:color w:val="auto"/>
          <w:sz w:val="21"/>
          <w:szCs w:val="21"/>
          <w:u w:val="single"/>
          <w:lang w:eastAsia="zh-CN"/>
        </w:rPr>
        <w:t xml:space="preserve">                         </w:t>
      </w:r>
      <w:r>
        <w:rPr>
          <w:color w:val="auto"/>
          <w:sz w:val="21"/>
          <w:szCs w:val="21"/>
          <w:lang w:eastAsia="zh-CN"/>
        </w:rPr>
        <w:t>（</w:t>
      </w:r>
      <w:r>
        <w:rPr>
          <w:color w:val="auto"/>
          <w:spacing w:val="-3"/>
          <w:sz w:val="21"/>
          <w:szCs w:val="21"/>
          <w:lang w:eastAsia="zh-CN"/>
        </w:rPr>
        <w:t>招</w:t>
      </w:r>
      <w:r>
        <w:rPr>
          <w:color w:val="auto"/>
          <w:sz w:val="21"/>
          <w:szCs w:val="21"/>
          <w:lang w:eastAsia="zh-CN"/>
        </w:rPr>
        <w:t>标人</w:t>
      </w:r>
      <w:r>
        <w:rPr>
          <w:color w:val="auto"/>
          <w:spacing w:val="-3"/>
          <w:sz w:val="21"/>
          <w:szCs w:val="21"/>
          <w:lang w:eastAsia="zh-CN"/>
        </w:rPr>
        <w:t>名</w:t>
      </w:r>
      <w:r>
        <w:rPr>
          <w:color w:val="auto"/>
          <w:sz w:val="21"/>
          <w:szCs w:val="21"/>
          <w:lang w:eastAsia="zh-CN"/>
        </w:rPr>
        <w:t>称</w:t>
      </w:r>
      <w:r>
        <w:rPr>
          <w:color w:val="auto"/>
          <w:spacing w:val="-108"/>
          <w:sz w:val="21"/>
          <w:szCs w:val="21"/>
          <w:lang w:eastAsia="zh-CN"/>
        </w:rPr>
        <w:t>）</w:t>
      </w:r>
      <w:r>
        <w:rPr>
          <w:color w:val="auto"/>
          <w:sz w:val="21"/>
          <w:szCs w:val="21"/>
          <w:lang w:eastAsia="zh-CN"/>
        </w:rPr>
        <w:t>：</w:t>
      </w:r>
    </w:p>
    <w:p w14:paraId="75C41B00">
      <w:pPr>
        <w:pStyle w:val="10"/>
        <w:tabs>
          <w:tab w:val="left" w:pos="7241"/>
        </w:tabs>
        <w:spacing w:before="37" w:line="360" w:lineRule="auto"/>
        <w:ind w:right="113" w:firstLine="409" w:firstLineChars="195"/>
        <w:rPr>
          <w:color w:val="auto"/>
          <w:sz w:val="21"/>
          <w:szCs w:val="21"/>
          <w:lang w:eastAsia="zh-CN"/>
        </w:rPr>
      </w:pPr>
      <w:r>
        <w:rPr>
          <w:rFonts w:hint="eastAsia"/>
          <w:color w:val="auto"/>
          <w:sz w:val="21"/>
          <w:szCs w:val="21"/>
          <w:lang w:eastAsia="zh-CN"/>
        </w:rPr>
        <w:t>1、我单位认真研究了</w:t>
      </w:r>
      <w:r>
        <w:rPr>
          <w:rFonts w:hint="eastAsia"/>
          <w:color w:val="auto"/>
          <w:sz w:val="21"/>
          <w:szCs w:val="21"/>
          <w:u w:val="single"/>
          <w:lang w:eastAsia="zh-CN"/>
        </w:rPr>
        <w:t xml:space="preserve">           </w:t>
      </w:r>
      <w:r>
        <w:rPr>
          <w:rFonts w:hint="eastAsia"/>
          <w:color w:val="auto"/>
          <w:sz w:val="21"/>
          <w:szCs w:val="21"/>
          <w:lang w:eastAsia="zh-CN"/>
        </w:rPr>
        <w:t xml:space="preserve"> （标段名称）招标文件（项目编号： </w:t>
      </w:r>
      <w:r>
        <w:rPr>
          <w:rFonts w:hint="eastAsia"/>
          <w:color w:val="auto"/>
          <w:sz w:val="21"/>
          <w:szCs w:val="21"/>
          <w:u w:val="single"/>
          <w:lang w:eastAsia="zh-CN"/>
        </w:rPr>
        <w:t xml:space="preserve">           </w:t>
      </w:r>
      <w:r>
        <w:rPr>
          <w:rFonts w:hint="eastAsia"/>
          <w:color w:val="auto"/>
          <w:sz w:val="21"/>
          <w:szCs w:val="21"/>
          <w:lang w:eastAsia="zh-CN"/>
        </w:rPr>
        <w:t>），并勘察了现场，愿意遵守招标文件的全部要求，承担并履行招标文件规定的（勘察）设计人全部责任和义务，工程质量达到</w:t>
      </w:r>
      <w:r>
        <w:rPr>
          <w:rFonts w:hint="eastAsia"/>
          <w:color w:val="auto"/>
          <w:sz w:val="21"/>
          <w:szCs w:val="21"/>
          <w:u w:val="single"/>
          <w:lang w:eastAsia="zh-CN"/>
        </w:rPr>
        <w:t xml:space="preserve">                </w:t>
      </w:r>
      <w:r>
        <w:rPr>
          <w:rFonts w:hint="eastAsia"/>
          <w:color w:val="auto"/>
          <w:sz w:val="21"/>
          <w:szCs w:val="21"/>
          <w:lang w:eastAsia="zh-CN"/>
        </w:rPr>
        <w:t xml:space="preserve"> 。</w:t>
      </w:r>
    </w:p>
    <w:p w14:paraId="7CFB3C0F">
      <w:pPr>
        <w:pStyle w:val="10"/>
        <w:tabs>
          <w:tab w:val="left" w:pos="7241"/>
        </w:tabs>
        <w:spacing w:before="37" w:line="360" w:lineRule="auto"/>
        <w:ind w:right="113" w:firstLine="420"/>
        <w:rPr>
          <w:color w:val="auto"/>
          <w:sz w:val="21"/>
          <w:szCs w:val="21"/>
          <w:lang w:eastAsia="zh-CN"/>
        </w:rPr>
      </w:pPr>
      <w:r>
        <w:rPr>
          <w:rFonts w:hint="eastAsia"/>
          <w:color w:val="auto"/>
          <w:sz w:val="21"/>
          <w:szCs w:val="21"/>
          <w:lang w:eastAsia="zh-CN"/>
        </w:rPr>
        <w:t>2、我单位提出的工程（勘察）设计投标报价为：工程（勘察）设计费取项目批复相应阶段总设计费的</w:t>
      </w:r>
      <w:r>
        <w:rPr>
          <w:rFonts w:hint="eastAsia"/>
          <w:color w:val="auto"/>
          <w:sz w:val="21"/>
          <w:szCs w:val="21"/>
          <w:u w:val="single"/>
          <w:lang w:eastAsia="zh-CN"/>
        </w:rPr>
        <w:t>_          __</w:t>
      </w:r>
      <w:r>
        <w:rPr>
          <w:rFonts w:hint="eastAsia"/>
          <w:color w:val="auto"/>
          <w:sz w:val="21"/>
          <w:szCs w:val="21"/>
          <w:lang w:eastAsia="zh-CN"/>
        </w:rPr>
        <w:t xml:space="preserve">%，或人民币（大写） </w:t>
      </w:r>
      <w:r>
        <w:rPr>
          <w:rFonts w:hint="eastAsia"/>
          <w:color w:val="auto"/>
          <w:sz w:val="21"/>
          <w:szCs w:val="21"/>
          <w:u w:val="single"/>
          <w:lang w:eastAsia="zh-CN"/>
        </w:rPr>
        <w:t xml:space="preserve">             </w:t>
      </w:r>
      <w:r>
        <w:rPr>
          <w:rFonts w:hint="eastAsia"/>
          <w:color w:val="auto"/>
          <w:sz w:val="21"/>
          <w:szCs w:val="21"/>
          <w:lang w:eastAsia="zh-CN"/>
        </w:rPr>
        <w:t>元（¥</w:t>
      </w:r>
      <w:r>
        <w:rPr>
          <w:rFonts w:hint="eastAsia"/>
          <w:color w:val="auto"/>
          <w:sz w:val="21"/>
          <w:szCs w:val="21"/>
          <w:u w:val="single"/>
          <w:lang w:eastAsia="zh-CN"/>
        </w:rPr>
        <w:t xml:space="preserve">                </w:t>
      </w:r>
      <w:r>
        <w:rPr>
          <w:rFonts w:hint="eastAsia"/>
          <w:color w:val="auto"/>
          <w:sz w:val="21"/>
          <w:szCs w:val="21"/>
          <w:lang w:eastAsia="zh-CN"/>
        </w:rPr>
        <w:t>）。</w:t>
      </w:r>
    </w:p>
    <w:p w14:paraId="7D31BCA8">
      <w:pPr>
        <w:pStyle w:val="10"/>
        <w:tabs>
          <w:tab w:val="left" w:pos="7241"/>
        </w:tabs>
        <w:spacing w:before="37" w:line="360" w:lineRule="auto"/>
        <w:ind w:right="113" w:firstLine="420"/>
        <w:rPr>
          <w:color w:val="auto"/>
          <w:sz w:val="21"/>
          <w:szCs w:val="21"/>
          <w:lang w:eastAsia="zh-CN"/>
        </w:rPr>
      </w:pPr>
      <w:r>
        <w:rPr>
          <w:rFonts w:hint="eastAsia"/>
          <w:color w:val="auto"/>
          <w:sz w:val="21"/>
          <w:szCs w:val="21"/>
          <w:lang w:eastAsia="zh-CN"/>
        </w:rPr>
        <w:t>3、我单位同意所递交的投标文件在投标须知中规定的投标有效期内有效，在此期间内，我单位将受此约束。</w:t>
      </w:r>
    </w:p>
    <w:p w14:paraId="36B93E4E">
      <w:pPr>
        <w:pStyle w:val="10"/>
        <w:tabs>
          <w:tab w:val="left" w:pos="7241"/>
        </w:tabs>
        <w:spacing w:before="37" w:line="360" w:lineRule="auto"/>
        <w:ind w:right="113" w:firstLine="420"/>
        <w:rPr>
          <w:color w:val="auto"/>
          <w:sz w:val="21"/>
          <w:szCs w:val="21"/>
          <w:lang w:eastAsia="zh-CN"/>
        </w:rPr>
      </w:pPr>
      <w:r>
        <w:rPr>
          <w:rFonts w:hint="eastAsia"/>
          <w:color w:val="auto"/>
          <w:sz w:val="21"/>
          <w:szCs w:val="21"/>
          <w:lang w:eastAsia="zh-CN"/>
        </w:rPr>
        <w:t>4、我方承诺按照招标文件规定向你方递交履约担保，投标保证金金额为人民币（大写）</w:t>
      </w:r>
      <w:r>
        <w:rPr>
          <w:rFonts w:hint="eastAsia"/>
          <w:color w:val="auto"/>
          <w:sz w:val="21"/>
          <w:szCs w:val="21"/>
          <w:u w:val="single"/>
          <w:lang w:eastAsia="zh-CN"/>
        </w:rPr>
        <w:t xml:space="preserve">   </w:t>
      </w:r>
      <w:r>
        <w:rPr>
          <w:rFonts w:hint="eastAsia"/>
          <w:color w:val="auto"/>
          <w:sz w:val="21"/>
          <w:szCs w:val="21"/>
          <w:lang w:eastAsia="zh-CN"/>
        </w:rPr>
        <w:t>元（¥</w:t>
      </w:r>
      <w:r>
        <w:rPr>
          <w:rFonts w:hint="eastAsia"/>
          <w:color w:val="auto"/>
          <w:sz w:val="21"/>
          <w:szCs w:val="21"/>
          <w:u w:val="single"/>
          <w:lang w:eastAsia="zh-CN"/>
        </w:rPr>
        <w:t xml:space="preserve">              </w:t>
      </w:r>
      <w:r>
        <w:rPr>
          <w:rFonts w:hint="eastAsia"/>
          <w:color w:val="auto"/>
          <w:sz w:val="21"/>
          <w:szCs w:val="21"/>
          <w:lang w:eastAsia="zh-CN"/>
        </w:rPr>
        <w:t xml:space="preserve"> ）。</w:t>
      </w:r>
    </w:p>
    <w:p w14:paraId="4371144F">
      <w:pPr>
        <w:pStyle w:val="10"/>
        <w:tabs>
          <w:tab w:val="left" w:pos="7241"/>
        </w:tabs>
        <w:spacing w:before="37" w:line="360" w:lineRule="auto"/>
        <w:ind w:right="113" w:firstLine="420"/>
        <w:rPr>
          <w:color w:val="auto"/>
          <w:sz w:val="21"/>
          <w:szCs w:val="21"/>
          <w:lang w:eastAsia="zh-CN"/>
        </w:rPr>
      </w:pPr>
      <w:r>
        <w:rPr>
          <w:rFonts w:hint="eastAsia"/>
          <w:color w:val="auto"/>
          <w:sz w:val="21"/>
          <w:szCs w:val="21"/>
          <w:lang w:eastAsia="zh-CN"/>
        </w:rPr>
        <w:t>5、一旦我单位中标，我单位保证投入合格的专业技术人员进行（勘察）设计，由</w:t>
      </w:r>
      <w:r>
        <w:rPr>
          <w:rFonts w:hint="eastAsia"/>
          <w:color w:val="auto"/>
          <w:sz w:val="21"/>
          <w:szCs w:val="21"/>
          <w:u w:val="single"/>
          <w:lang w:eastAsia="zh-CN"/>
        </w:rPr>
        <w:t xml:space="preserve">          </w:t>
      </w:r>
      <w:r>
        <w:rPr>
          <w:rFonts w:hint="eastAsia"/>
          <w:color w:val="auto"/>
          <w:sz w:val="21"/>
          <w:szCs w:val="21"/>
          <w:lang w:eastAsia="zh-CN"/>
        </w:rPr>
        <w:t xml:space="preserve">担任项目负责人，从业主书面通知之日起 </w:t>
      </w:r>
      <w:r>
        <w:rPr>
          <w:rFonts w:hint="eastAsia"/>
          <w:color w:val="auto"/>
          <w:sz w:val="21"/>
          <w:szCs w:val="21"/>
          <w:u w:val="single"/>
          <w:lang w:eastAsia="zh-CN"/>
        </w:rPr>
        <w:t xml:space="preserve">        </w:t>
      </w:r>
      <w:r>
        <w:rPr>
          <w:rFonts w:hint="eastAsia"/>
          <w:color w:val="auto"/>
          <w:sz w:val="21"/>
          <w:szCs w:val="21"/>
          <w:lang w:eastAsia="zh-CN"/>
        </w:rPr>
        <w:t>天（日历天）内完成</w:t>
      </w:r>
      <w:r>
        <w:rPr>
          <w:rFonts w:hint="eastAsia"/>
          <w:color w:val="auto"/>
          <w:sz w:val="21"/>
          <w:szCs w:val="21"/>
          <w:u w:val="single"/>
          <w:lang w:eastAsia="zh-CN"/>
        </w:rPr>
        <w:t xml:space="preserve">         </w:t>
      </w:r>
      <w:r>
        <w:rPr>
          <w:rFonts w:hint="eastAsia"/>
          <w:color w:val="auto"/>
          <w:sz w:val="21"/>
          <w:szCs w:val="21"/>
          <w:lang w:eastAsia="zh-CN"/>
        </w:rPr>
        <w:t xml:space="preserve"> （勘察）设计工作，提交工程初步设计报告，并按照项目后续工作的各项要求，做好招标和施工图阶段的勘察设计任务，提供相关服务。</w:t>
      </w:r>
    </w:p>
    <w:p w14:paraId="1E99D4BA">
      <w:pPr>
        <w:pStyle w:val="10"/>
        <w:tabs>
          <w:tab w:val="left" w:pos="7241"/>
        </w:tabs>
        <w:spacing w:before="37" w:line="360" w:lineRule="auto"/>
        <w:ind w:right="113" w:firstLine="420"/>
        <w:outlineLvl w:val="2"/>
        <w:rPr>
          <w:color w:val="auto"/>
          <w:sz w:val="21"/>
          <w:szCs w:val="21"/>
          <w:lang w:eastAsia="zh-CN"/>
        </w:rPr>
      </w:pPr>
      <w:bookmarkStart w:id="1603" w:name="_Toc10613"/>
      <w:bookmarkStart w:id="1604" w:name="_Toc18676"/>
      <w:r>
        <w:rPr>
          <w:rFonts w:hint="eastAsia"/>
          <w:color w:val="auto"/>
          <w:sz w:val="21"/>
          <w:szCs w:val="21"/>
          <w:lang w:eastAsia="zh-CN"/>
        </w:rPr>
        <w:t>6、若未中标，我单位同意招标人采用我单位全部或部分设计方案。</w:t>
      </w:r>
      <w:bookmarkEnd w:id="1603"/>
      <w:bookmarkEnd w:id="1604"/>
    </w:p>
    <w:p w14:paraId="05848DAE">
      <w:pPr>
        <w:pStyle w:val="10"/>
        <w:tabs>
          <w:tab w:val="left" w:pos="7241"/>
        </w:tabs>
        <w:spacing w:before="37" w:line="360" w:lineRule="auto"/>
        <w:ind w:right="113" w:firstLine="420"/>
        <w:rPr>
          <w:color w:val="auto"/>
          <w:sz w:val="21"/>
          <w:szCs w:val="21"/>
          <w:lang w:eastAsia="zh-CN"/>
        </w:rPr>
      </w:pPr>
      <w:r>
        <w:rPr>
          <w:rFonts w:hint="eastAsia"/>
          <w:color w:val="auto"/>
          <w:sz w:val="21"/>
          <w:szCs w:val="21"/>
          <w:lang w:eastAsia="zh-CN"/>
        </w:rPr>
        <w:t xml:space="preserve">7、 </w:t>
      </w:r>
      <w:r>
        <w:rPr>
          <w:rFonts w:hint="eastAsia"/>
          <w:color w:val="auto"/>
          <w:sz w:val="21"/>
          <w:szCs w:val="21"/>
          <w:u w:val="single"/>
          <w:lang w:eastAsia="zh-CN"/>
        </w:rPr>
        <w:t xml:space="preserve">                </w:t>
      </w:r>
      <w:r>
        <w:rPr>
          <w:rFonts w:hint="eastAsia"/>
          <w:color w:val="auto"/>
          <w:sz w:val="21"/>
          <w:szCs w:val="21"/>
          <w:lang w:eastAsia="zh-CN"/>
        </w:rPr>
        <w:t>（其它补充说明）。</w:t>
      </w:r>
    </w:p>
    <w:p w14:paraId="22A4FA01">
      <w:pPr>
        <w:pStyle w:val="10"/>
        <w:tabs>
          <w:tab w:val="left" w:pos="7241"/>
        </w:tabs>
        <w:spacing w:before="37" w:line="360" w:lineRule="auto"/>
        <w:ind w:right="113" w:firstLine="0" w:firstLineChars="0"/>
        <w:rPr>
          <w:color w:val="auto"/>
          <w:sz w:val="21"/>
          <w:szCs w:val="21"/>
          <w:lang w:eastAsia="zh-CN"/>
        </w:rPr>
      </w:pPr>
    </w:p>
    <w:p w14:paraId="6B99234D">
      <w:pPr>
        <w:pStyle w:val="10"/>
        <w:tabs>
          <w:tab w:val="left" w:pos="7241"/>
        </w:tabs>
        <w:spacing w:before="37" w:line="360" w:lineRule="auto"/>
        <w:ind w:right="113" w:firstLine="0" w:firstLineChars="0"/>
        <w:rPr>
          <w:color w:val="auto"/>
          <w:sz w:val="21"/>
          <w:szCs w:val="21"/>
          <w:lang w:eastAsia="zh-CN"/>
        </w:rPr>
      </w:pPr>
    </w:p>
    <w:p w14:paraId="35051A64">
      <w:pPr>
        <w:pStyle w:val="10"/>
        <w:tabs>
          <w:tab w:val="left" w:pos="7241"/>
        </w:tabs>
        <w:spacing w:before="37" w:line="360" w:lineRule="auto"/>
        <w:ind w:right="113" w:firstLine="1957" w:firstLineChars="932"/>
        <w:jc w:val="center"/>
        <w:rPr>
          <w:color w:val="auto"/>
          <w:sz w:val="21"/>
          <w:szCs w:val="21"/>
          <w:lang w:eastAsia="zh-CN"/>
        </w:rPr>
      </w:pPr>
      <w:r>
        <w:rPr>
          <w:rFonts w:hint="eastAsia"/>
          <w:color w:val="auto"/>
          <w:sz w:val="21"/>
          <w:szCs w:val="21"/>
          <w:lang w:eastAsia="zh-CN"/>
        </w:rPr>
        <w:t xml:space="preserve"> 投 标 人：</w:t>
      </w:r>
      <w:r>
        <w:rPr>
          <w:rFonts w:hint="eastAsia"/>
          <w:color w:val="auto"/>
          <w:sz w:val="21"/>
          <w:szCs w:val="21"/>
          <w:u w:val="single"/>
          <w:lang w:eastAsia="zh-CN"/>
        </w:rPr>
        <w:t xml:space="preserve">                     </w:t>
      </w:r>
      <w:r>
        <w:rPr>
          <w:rFonts w:hint="eastAsia"/>
          <w:color w:val="auto"/>
          <w:sz w:val="21"/>
          <w:szCs w:val="21"/>
          <w:lang w:eastAsia="zh-CN"/>
        </w:rPr>
        <w:t xml:space="preserve"> （名称并盖单位公章）</w:t>
      </w:r>
    </w:p>
    <w:p w14:paraId="3C1AEC50">
      <w:pPr>
        <w:pStyle w:val="10"/>
        <w:tabs>
          <w:tab w:val="left" w:pos="7241"/>
        </w:tabs>
        <w:spacing w:before="37" w:line="360" w:lineRule="auto"/>
        <w:ind w:right="113" w:firstLine="1957" w:firstLineChars="932"/>
        <w:jc w:val="center"/>
        <w:rPr>
          <w:color w:val="auto"/>
          <w:sz w:val="21"/>
          <w:szCs w:val="21"/>
          <w:lang w:eastAsia="zh-CN"/>
        </w:rPr>
      </w:pPr>
      <w:r>
        <w:rPr>
          <w:rFonts w:hint="eastAsia"/>
          <w:color w:val="auto"/>
          <w:sz w:val="21"/>
          <w:szCs w:val="21"/>
          <w:lang w:eastAsia="zh-CN"/>
        </w:rPr>
        <w:t xml:space="preserve">法定代表人（或委托代理人）： </w:t>
      </w:r>
      <w:r>
        <w:rPr>
          <w:rFonts w:hint="eastAsia"/>
          <w:color w:val="auto"/>
          <w:sz w:val="21"/>
          <w:szCs w:val="21"/>
          <w:u w:val="single"/>
          <w:lang w:eastAsia="zh-CN"/>
        </w:rPr>
        <w:t xml:space="preserve">                </w:t>
      </w:r>
      <w:r>
        <w:rPr>
          <w:rFonts w:hint="eastAsia"/>
          <w:color w:val="auto"/>
          <w:sz w:val="21"/>
          <w:szCs w:val="21"/>
          <w:lang w:eastAsia="zh-CN"/>
        </w:rPr>
        <w:t>（签名）</w:t>
      </w:r>
    </w:p>
    <w:p w14:paraId="044ACA07">
      <w:pPr>
        <w:pStyle w:val="10"/>
        <w:tabs>
          <w:tab w:val="left" w:pos="7241"/>
        </w:tabs>
        <w:spacing w:before="37" w:line="360" w:lineRule="auto"/>
        <w:ind w:right="113" w:firstLine="2692" w:firstLineChars="1282"/>
        <w:rPr>
          <w:color w:val="auto"/>
          <w:sz w:val="21"/>
          <w:szCs w:val="21"/>
          <w:lang w:eastAsia="zh-CN"/>
        </w:rPr>
      </w:pPr>
      <w:r>
        <w:rPr>
          <w:rFonts w:hint="eastAsia"/>
          <w:color w:val="auto"/>
          <w:sz w:val="21"/>
          <w:szCs w:val="21"/>
          <w:lang w:eastAsia="zh-CN"/>
        </w:rPr>
        <w:t>地    址：</w:t>
      </w:r>
      <w:r>
        <w:rPr>
          <w:rFonts w:hint="eastAsia"/>
          <w:color w:val="auto"/>
          <w:sz w:val="21"/>
          <w:szCs w:val="21"/>
          <w:u w:val="single"/>
          <w:lang w:eastAsia="zh-CN"/>
        </w:rPr>
        <w:t xml:space="preserve">                                    __</w:t>
      </w:r>
      <w:r>
        <w:rPr>
          <w:rFonts w:hint="eastAsia"/>
          <w:color w:val="auto"/>
          <w:sz w:val="21"/>
          <w:szCs w:val="21"/>
          <w:lang w:eastAsia="zh-CN"/>
        </w:rPr>
        <w:t>_</w:t>
      </w:r>
    </w:p>
    <w:p w14:paraId="510292A9">
      <w:pPr>
        <w:pStyle w:val="10"/>
        <w:tabs>
          <w:tab w:val="left" w:pos="7241"/>
        </w:tabs>
        <w:spacing w:before="37" w:line="360" w:lineRule="auto"/>
        <w:ind w:right="113" w:firstLine="2692" w:firstLineChars="1282"/>
        <w:rPr>
          <w:color w:val="auto"/>
          <w:sz w:val="21"/>
          <w:szCs w:val="21"/>
          <w:lang w:eastAsia="zh-CN"/>
        </w:rPr>
      </w:pPr>
      <w:r>
        <w:rPr>
          <w:rFonts w:hint="eastAsia"/>
          <w:color w:val="auto"/>
          <w:sz w:val="21"/>
          <w:szCs w:val="21"/>
          <w:lang w:eastAsia="zh-CN"/>
        </w:rPr>
        <w:t>邮政编码：</w:t>
      </w:r>
      <w:r>
        <w:rPr>
          <w:rFonts w:hint="eastAsia"/>
          <w:color w:val="auto"/>
          <w:sz w:val="21"/>
          <w:szCs w:val="21"/>
          <w:u w:val="single"/>
          <w:lang w:eastAsia="zh-CN"/>
        </w:rPr>
        <w:t xml:space="preserve">                                  ____</w:t>
      </w:r>
      <w:r>
        <w:rPr>
          <w:rFonts w:hint="eastAsia"/>
          <w:color w:val="auto"/>
          <w:sz w:val="21"/>
          <w:szCs w:val="21"/>
          <w:lang w:eastAsia="zh-CN"/>
        </w:rPr>
        <w:t>_</w:t>
      </w:r>
    </w:p>
    <w:p w14:paraId="4C030D44">
      <w:pPr>
        <w:pStyle w:val="10"/>
        <w:tabs>
          <w:tab w:val="left" w:pos="7241"/>
        </w:tabs>
        <w:spacing w:before="37" w:line="360" w:lineRule="auto"/>
        <w:ind w:right="113" w:firstLine="2692" w:firstLineChars="1282"/>
        <w:rPr>
          <w:color w:val="auto"/>
          <w:sz w:val="21"/>
          <w:szCs w:val="21"/>
          <w:lang w:eastAsia="zh-CN"/>
        </w:rPr>
      </w:pPr>
      <w:r>
        <w:rPr>
          <w:rFonts w:hint="eastAsia"/>
          <w:color w:val="auto"/>
          <w:sz w:val="21"/>
          <w:szCs w:val="21"/>
          <w:lang w:eastAsia="zh-CN"/>
        </w:rPr>
        <w:t>电    话：</w:t>
      </w:r>
      <w:r>
        <w:rPr>
          <w:rFonts w:hint="eastAsia"/>
          <w:color w:val="auto"/>
          <w:sz w:val="21"/>
          <w:szCs w:val="21"/>
          <w:u w:val="single"/>
          <w:lang w:eastAsia="zh-CN"/>
        </w:rPr>
        <w:t>___                                 __</w:t>
      </w:r>
      <w:r>
        <w:rPr>
          <w:rFonts w:hint="eastAsia"/>
          <w:color w:val="auto"/>
          <w:sz w:val="21"/>
          <w:szCs w:val="21"/>
          <w:lang w:eastAsia="zh-CN"/>
        </w:rPr>
        <w:t>_</w:t>
      </w:r>
    </w:p>
    <w:p w14:paraId="0E5D545A">
      <w:pPr>
        <w:pStyle w:val="10"/>
        <w:tabs>
          <w:tab w:val="left" w:pos="7241"/>
        </w:tabs>
        <w:spacing w:before="37" w:line="360" w:lineRule="auto"/>
        <w:ind w:right="113" w:firstLine="2692" w:firstLineChars="1282"/>
        <w:rPr>
          <w:color w:val="auto"/>
          <w:sz w:val="21"/>
          <w:szCs w:val="21"/>
          <w:lang w:eastAsia="zh-CN"/>
        </w:rPr>
      </w:pPr>
      <w:r>
        <w:rPr>
          <w:rFonts w:hint="eastAsia"/>
          <w:color w:val="auto"/>
          <w:sz w:val="21"/>
          <w:szCs w:val="21"/>
          <w:lang w:eastAsia="zh-CN"/>
        </w:rPr>
        <w:t>传    真：</w:t>
      </w:r>
      <w:r>
        <w:rPr>
          <w:rFonts w:hint="eastAsia"/>
          <w:color w:val="auto"/>
          <w:sz w:val="21"/>
          <w:szCs w:val="21"/>
          <w:u w:val="single"/>
          <w:lang w:eastAsia="zh-CN"/>
        </w:rPr>
        <w:t xml:space="preserve">                                   ___</w:t>
      </w:r>
      <w:r>
        <w:rPr>
          <w:rFonts w:hint="eastAsia"/>
          <w:color w:val="auto"/>
          <w:sz w:val="21"/>
          <w:szCs w:val="21"/>
          <w:lang w:eastAsia="zh-CN"/>
        </w:rPr>
        <w:t>_</w:t>
      </w:r>
    </w:p>
    <w:p w14:paraId="6FFD16B2">
      <w:pPr>
        <w:pStyle w:val="10"/>
        <w:tabs>
          <w:tab w:val="left" w:pos="7241"/>
        </w:tabs>
        <w:spacing w:before="37" w:line="360" w:lineRule="auto"/>
        <w:ind w:right="113" w:firstLine="2692" w:firstLineChars="1282"/>
        <w:rPr>
          <w:color w:val="auto"/>
          <w:sz w:val="21"/>
          <w:szCs w:val="21"/>
          <w:lang w:eastAsia="zh-CN"/>
        </w:rPr>
      </w:pPr>
      <w:r>
        <w:rPr>
          <w:rFonts w:hint="eastAsia"/>
          <w:color w:val="auto"/>
          <w:sz w:val="21"/>
          <w:szCs w:val="21"/>
          <w:u w:val="single"/>
          <w:lang w:eastAsia="zh-CN"/>
        </w:rPr>
        <w:t xml:space="preserve">            </w:t>
      </w:r>
      <w:r>
        <w:rPr>
          <w:rFonts w:hint="eastAsia"/>
          <w:color w:val="auto"/>
          <w:sz w:val="21"/>
          <w:szCs w:val="21"/>
          <w:lang w:eastAsia="zh-CN"/>
        </w:rPr>
        <w:t xml:space="preserve">年 </w:t>
      </w:r>
      <w:r>
        <w:rPr>
          <w:rFonts w:hint="eastAsia"/>
          <w:color w:val="auto"/>
          <w:sz w:val="21"/>
          <w:szCs w:val="21"/>
          <w:u w:val="single"/>
          <w:lang w:eastAsia="zh-CN"/>
        </w:rPr>
        <w:t xml:space="preserve">           </w:t>
      </w:r>
      <w:r>
        <w:rPr>
          <w:rFonts w:hint="eastAsia"/>
          <w:color w:val="auto"/>
          <w:sz w:val="21"/>
          <w:szCs w:val="21"/>
          <w:lang w:eastAsia="zh-CN"/>
        </w:rPr>
        <w:t xml:space="preserve">月 </w:t>
      </w:r>
      <w:r>
        <w:rPr>
          <w:rFonts w:hint="eastAsia"/>
          <w:color w:val="auto"/>
          <w:sz w:val="21"/>
          <w:szCs w:val="21"/>
          <w:u w:val="single"/>
          <w:lang w:eastAsia="zh-CN"/>
        </w:rPr>
        <w:t xml:space="preserve">           </w:t>
      </w:r>
      <w:r>
        <w:rPr>
          <w:rFonts w:hint="eastAsia"/>
          <w:color w:val="auto"/>
          <w:sz w:val="21"/>
          <w:szCs w:val="21"/>
          <w:lang w:eastAsia="zh-CN"/>
        </w:rPr>
        <w:t xml:space="preserve">日                 </w:t>
      </w:r>
    </w:p>
    <w:p w14:paraId="4AD25F2F">
      <w:pPr>
        <w:pStyle w:val="10"/>
        <w:tabs>
          <w:tab w:val="left" w:pos="3232"/>
          <w:tab w:val="left" w:pos="8529"/>
        </w:tabs>
        <w:wordWrap w:val="0"/>
        <w:spacing w:before="36" w:after="120" w:afterLines="50"/>
        <w:ind w:left="-6" w:leftChars="-23" w:hanging="42" w:hangingChars="20"/>
        <w:jc w:val="right"/>
        <w:rPr>
          <w:color w:val="auto"/>
          <w:sz w:val="21"/>
          <w:szCs w:val="21"/>
          <w:lang w:eastAsia="zh-CN"/>
        </w:rPr>
      </w:pPr>
      <w:r>
        <w:rPr>
          <w:rFonts w:hint="eastAsia"/>
          <w:color w:val="auto"/>
          <w:sz w:val="21"/>
          <w:szCs w:val="21"/>
          <w:lang w:eastAsia="zh-CN"/>
        </w:rPr>
        <w:t xml:space="preserve">       </w:t>
      </w:r>
    </w:p>
    <w:p w14:paraId="2ED371D9">
      <w:pPr>
        <w:pStyle w:val="3"/>
        <w:spacing w:before="360" w:after="240"/>
        <w:jc w:val="center"/>
        <w:rPr>
          <w:color w:val="auto"/>
          <w:szCs w:val="32"/>
          <w:lang w:eastAsia="zh-CN"/>
        </w:rPr>
      </w:pPr>
      <w:bookmarkStart w:id="1605" w:name="_Toc9241"/>
      <w:bookmarkStart w:id="1606" w:name="_Toc21552"/>
      <w:r>
        <w:rPr>
          <w:color w:val="auto"/>
          <w:lang w:eastAsia="zh-CN"/>
        </w:rPr>
        <w:br w:type="page"/>
      </w:r>
      <w:bookmarkEnd w:id="1605"/>
      <w:bookmarkEnd w:id="1606"/>
      <w:bookmarkStart w:id="1607" w:name="_Toc24246"/>
      <w:bookmarkStart w:id="1608" w:name="_Toc324009980"/>
      <w:bookmarkStart w:id="1609" w:name="_Toc1605865107"/>
      <w:bookmarkStart w:id="1610" w:name="_Toc580721906"/>
      <w:bookmarkStart w:id="1611" w:name="_Toc346505452"/>
      <w:bookmarkStart w:id="1612" w:name="_Toc21837"/>
      <w:bookmarkStart w:id="1613" w:name="_Toc500568738"/>
      <w:bookmarkStart w:id="1614" w:name="_Toc1918439521"/>
      <w:bookmarkStart w:id="1615" w:name="_Toc1294404528"/>
      <w:bookmarkStart w:id="1616" w:name="_Toc2050252913"/>
      <w:bookmarkStart w:id="1617" w:name="_Toc9146"/>
      <w:bookmarkStart w:id="1618" w:name="_Toc531359601"/>
      <w:bookmarkStart w:id="1619" w:name="_Toc14408"/>
      <w:bookmarkStart w:id="1620" w:name="_Toc1900855481"/>
      <w:r>
        <w:rPr>
          <w:color w:val="auto"/>
          <w:szCs w:val="32"/>
          <w:lang w:eastAsia="zh-CN"/>
        </w:rPr>
        <w:t>二、法定代表人身份证明</w:t>
      </w:r>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p>
    <w:p w14:paraId="009B0A40">
      <w:pPr>
        <w:spacing w:line="480" w:lineRule="auto"/>
        <w:ind w:left="420" w:firstLine="0" w:firstLineChars="0"/>
        <w:rPr>
          <w:color w:val="auto"/>
          <w:u w:val="single"/>
          <w:lang w:eastAsia="zh-CN"/>
        </w:rPr>
      </w:pPr>
      <w:r>
        <w:rPr>
          <w:color w:val="auto"/>
          <w:lang w:eastAsia="zh-CN"/>
        </w:rPr>
        <w:t>投标人名称：</w:t>
      </w:r>
      <w:r>
        <w:rPr>
          <w:rFonts w:hint="eastAsia"/>
          <w:color w:val="auto"/>
          <w:lang w:eastAsia="zh-CN"/>
        </w:rPr>
        <w:t xml:space="preserve"> </w:t>
      </w:r>
      <w:r>
        <w:rPr>
          <w:rFonts w:hint="eastAsia"/>
          <w:color w:val="auto"/>
          <w:u w:val="single"/>
          <w:lang w:eastAsia="zh-CN"/>
        </w:rPr>
        <w:t xml:space="preserve">                                        </w:t>
      </w:r>
    </w:p>
    <w:p w14:paraId="3600454E">
      <w:pPr>
        <w:spacing w:line="480" w:lineRule="auto"/>
        <w:ind w:left="420" w:firstLine="0" w:firstLineChars="0"/>
        <w:rPr>
          <w:color w:val="auto"/>
          <w:u w:val="single"/>
          <w:lang w:eastAsia="zh-CN"/>
        </w:rPr>
      </w:pPr>
      <w:r>
        <w:rPr>
          <w:rFonts w:hint="eastAsia"/>
          <w:color w:val="auto"/>
          <w:lang w:eastAsia="zh-CN"/>
        </w:rPr>
        <w:t>单位性质：</w:t>
      </w:r>
      <w:r>
        <w:rPr>
          <w:rFonts w:hint="eastAsia"/>
          <w:color w:val="auto"/>
          <w:u w:val="single"/>
          <w:lang w:eastAsia="zh-CN"/>
        </w:rPr>
        <w:t xml:space="preserve">                                            </w:t>
      </w:r>
    </w:p>
    <w:p w14:paraId="3C359147">
      <w:pPr>
        <w:spacing w:line="480" w:lineRule="auto"/>
        <w:ind w:left="420" w:firstLine="0" w:firstLineChars="0"/>
        <w:rPr>
          <w:color w:val="auto"/>
          <w:u w:val="single"/>
          <w:lang w:eastAsia="zh-CN"/>
        </w:rPr>
      </w:pPr>
      <w:r>
        <w:rPr>
          <w:rFonts w:hint="eastAsia"/>
          <w:color w:val="auto"/>
          <w:lang w:eastAsia="zh-CN"/>
        </w:rPr>
        <w:t>地        址：</w:t>
      </w:r>
      <w:r>
        <w:rPr>
          <w:rFonts w:hint="eastAsia"/>
          <w:color w:val="auto"/>
          <w:u w:val="single"/>
          <w:lang w:eastAsia="zh-CN"/>
        </w:rPr>
        <w:t xml:space="preserve">                                           </w:t>
      </w:r>
    </w:p>
    <w:p w14:paraId="2DADDBFF">
      <w:pPr>
        <w:spacing w:line="480" w:lineRule="auto"/>
        <w:ind w:left="420" w:firstLine="0" w:firstLineChars="0"/>
        <w:rPr>
          <w:color w:val="auto"/>
          <w:u w:val="single"/>
          <w:lang w:eastAsia="zh-CN"/>
        </w:rPr>
      </w:pPr>
      <w:r>
        <w:rPr>
          <w:rFonts w:hint="eastAsia"/>
          <w:color w:val="auto"/>
          <w:lang w:eastAsia="zh-CN"/>
        </w:rPr>
        <w:t>成立时间：</w:t>
      </w:r>
      <w:r>
        <w:rPr>
          <w:rFonts w:hint="eastAsia"/>
          <w:color w:val="auto"/>
          <w:u w:val="single"/>
          <w:lang w:eastAsia="zh-CN"/>
        </w:rPr>
        <w:t xml:space="preserve">                </w:t>
      </w:r>
      <w:r>
        <w:rPr>
          <w:rFonts w:hint="eastAsia"/>
          <w:color w:val="auto"/>
          <w:lang w:eastAsia="zh-CN"/>
        </w:rPr>
        <w:t>年</w:t>
      </w:r>
      <w:r>
        <w:rPr>
          <w:rFonts w:hint="eastAsia"/>
          <w:color w:val="auto"/>
          <w:u w:val="single"/>
          <w:lang w:eastAsia="zh-CN"/>
        </w:rPr>
        <w:t xml:space="preserve">                </w:t>
      </w:r>
      <w:r>
        <w:rPr>
          <w:rFonts w:hint="eastAsia"/>
          <w:color w:val="auto"/>
          <w:lang w:eastAsia="zh-CN"/>
        </w:rPr>
        <w:t>月</w:t>
      </w:r>
      <w:r>
        <w:rPr>
          <w:rFonts w:hint="eastAsia"/>
          <w:color w:val="auto"/>
          <w:u w:val="single"/>
          <w:lang w:eastAsia="zh-CN"/>
        </w:rPr>
        <w:t xml:space="preserve">               </w:t>
      </w:r>
      <w:r>
        <w:rPr>
          <w:rFonts w:hint="eastAsia"/>
          <w:color w:val="auto"/>
          <w:lang w:eastAsia="zh-CN"/>
        </w:rPr>
        <w:t>日</w:t>
      </w:r>
    </w:p>
    <w:p w14:paraId="7375EFBA">
      <w:pPr>
        <w:spacing w:line="480" w:lineRule="auto"/>
        <w:ind w:left="420" w:firstLine="0" w:firstLineChars="0"/>
        <w:rPr>
          <w:color w:val="auto"/>
          <w:u w:val="single"/>
          <w:lang w:eastAsia="zh-CN"/>
        </w:rPr>
      </w:pPr>
      <w:r>
        <w:rPr>
          <w:rFonts w:hint="eastAsia"/>
          <w:color w:val="auto"/>
          <w:lang w:eastAsia="zh-CN"/>
        </w:rPr>
        <w:t>经营期限：</w:t>
      </w:r>
      <w:r>
        <w:rPr>
          <w:rFonts w:hint="eastAsia"/>
          <w:color w:val="auto"/>
          <w:u w:val="single"/>
          <w:lang w:eastAsia="zh-CN"/>
        </w:rPr>
        <w:t xml:space="preserve">                                            </w:t>
      </w:r>
    </w:p>
    <w:p w14:paraId="04926AC5">
      <w:pPr>
        <w:spacing w:line="480" w:lineRule="auto"/>
        <w:ind w:left="420" w:firstLine="0" w:firstLineChars="0"/>
        <w:rPr>
          <w:color w:val="auto"/>
          <w:u w:val="single"/>
          <w:lang w:eastAsia="zh-CN"/>
        </w:rPr>
      </w:pPr>
      <w:r>
        <w:rPr>
          <w:color w:val="auto"/>
          <w:lang w:eastAsia="zh-CN"/>
        </w:rPr>
        <w:t xml:space="preserve">姓名： </w:t>
      </w:r>
      <w:r>
        <w:rPr>
          <w:rFonts w:hint="eastAsia"/>
          <w:color w:val="auto"/>
          <w:u w:val="single"/>
          <w:lang w:eastAsia="zh-CN"/>
        </w:rPr>
        <w:t xml:space="preserve">                   </w:t>
      </w:r>
      <w:r>
        <w:rPr>
          <w:color w:val="auto"/>
          <w:lang w:eastAsia="zh-CN"/>
        </w:rPr>
        <w:t>性别：</w:t>
      </w:r>
      <w:r>
        <w:rPr>
          <w:color w:val="auto"/>
          <w:u w:val="single"/>
          <w:lang w:eastAsia="zh-CN"/>
        </w:rPr>
        <w:t xml:space="preserve"> </w:t>
      </w:r>
      <w:r>
        <w:rPr>
          <w:rFonts w:hint="eastAsia"/>
          <w:color w:val="auto"/>
          <w:u w:val="single"/>
          <w:lang w:eastAsia="zh-CN"/>
        </w:rPr>
        <w:t xml:space="preserve">                    </w:t>
      </w:r>
      <w:r>
        <w:rPr>
          <w:rFonts w:hint="eastAsia"/>
          <w:color w:val="auto"/>
          <w:lang w:eastAsia="zh-CN"/>
        </w:rPr>
        <w:t xml:space="preserve"> </w:t>
      </w:r>
      <w:r>
        <w:rPr>
          <w:color w:val="auto"/>
          <w:lang w:eastAsia="zh-CN"/>
        </w:rPr>
        <w:t>年龄：</w:t>
      </w:r>
      <w:r>
        <w:rPr>
          <w:color w:val="auto"/>
          <w:u w:val="single"/>
          <w:lang w:eastAsia="zh-CN"/>
        </w:rPr>
        <w:t xml:space="preserve"> </w:t>
      </w:r>
      <w:r>
        <w:rPr>
          <w:rFonts w:hint="eastAsia"/>
          <w:color w:val="auto"/>
          <w:u w:val="single"/>
          <w:lang w:eastAsia="zh-CN"/>
        </w:rPr>
        <w:t xml:space="preserve">                </w:t>
      </w:r>
      <w:r>
        <w:rPr>
          <w:color w:val="auto"/>
          <w:u w:val="single"/>
          <w:lang w:eastAsia="zh-CN"/>
        </w:rPr>
        <w:tab/>
      </w:r>
      <w:r>
        <w:rPr>
          <w:color w:val="auto"/>
          <w:lang w:eastAsia="zh-CN"/>
        </w:rPr>
        <w:t xml:space="preserve">身份证号： </w:t>
      </w:r>
      <w:r>
        <w:rPr>
          <w:color w:val="auto"/>
          <w:u w:val="single"/>
          <w:lang w:eastAsia="zh-CN"/>
        </w:rPr>
        <w:t xml:space="preserve">  </w:t>
      </w:r>
      <w:r>
        <w:rPr>
          <w:rFonts w:hint="eastAsia"/>
          <w:color w:val="auto"/>
          <w:u w:val="single"/>
          <w:lang w:eastAsia="zh-CN"/>
        </w:rPr>
        <w:t xml:space="preserve">          </w:t>
      </w:r>
      <w:r>
        <w:rPr>
          <w:color w:val="auto"/>
          <w:u w:val="single"/>
          <w:lang w:eastAsia="zh-CN"/>
        </w:rPr>
        <w:t xml:space="preserve">     </w:t>
      </w:r>
      <w:r>
        <w:rPr>
          <w:rFonts w:hint="eastAsia"/>
          <w:color w:val="auto"/>
          <w:u w:val="single"/>
          <w:lang w:eastAsia="zh-CN"/>
        </w:rPr>
        <w:t xml:space="preserve">                      </w:t>
      </w:r>
    </w:p>
    <w:p w14:paraId="73D9B44E">
      <w:pPr>
        <w:spacing w:line="480" w:lineRule="auto"/>
        <w:ind w:left="420" w:firstLine="0" w:firstLineChars="0"/>
        <w:rPr>
          <w:color w:val="auto"/>
          <w:lang w:eastAsia="zh-CN"/>
        </w:rPr>
      </w:pPr>
      <w:r>
        <w:rPr>
          <w:color w:val="auto"/>
          <w:lang w:eastAsia="zh-CN"/>
        </w:rPr>
        <w:t>职务：</w:t>
      </w:r>
      <w:r>
        <w:rPr>
          <w:color w:val="auto"/>
          <w:u w:val="single"/>
          <w:lang w:eastAsia="zh-CN"/>
        </w:rPr>
        <w:t xml:space="preserve">   </w:t>
      </w:r>
      <w:r>
        <w:rPr>
          <w:rFonts w:hint="eastAsia"/>
          <w:color w:val="auto"/>
          <w:u w:val="single"/>
          <w:lang w:eastAsia="zh-CN"/>
        </w:rPr>
        <w:t xml:space="preserve">                 </w:t>
      </w:r>
      <w:r>
        <w:rPr>
          <w:color w:val="auto"/>
          <w:u w:val="single"/>
          <w:lang w:eastAsia="zh-CN"/>
        </w:rPr>
        <w:t xml:space="preserve">     </w:t>
      </w:r>
      <w:r>
        <w:rPr>
          <w:color w:val="auto"/>
          <w:lang w:eastAsia="zh-CN"/>
        </w:rPr>
        <w:t xml:space="preserve">系 </w:t>
      </w:r>
      <w:r>
        <w:rPr>
          <w:color w:val="auto"/>
          <w:u w:val="single"/>
          <w:lang w:eastAsia="zh-CN"/>
        </w:rPr>
        <w:tab/>
      </w:r>
      <w:r>
        <w:rPr>
          <w:rFonts w:hint="eastAsia"/>
          <w:color w:val="auto"/>
          <w:u w:val="single"/>
          <w:lang w:eastAsia="zh-CN"/>
        </w:rPr>
        <w:t xml:space="preserve">                                     </w:t>
      </w:r>
      <w:r>
        <w:rPr>
          <w:color w:val="auto"/>
          <w:lang w:eastAsia="zh-CN"/>
        </w:rPr>
        <w:t>（投标人名称）的法定代表人。</w:t>
      </w:r>
    </w:p>
    <w:p w14:paraId="132A5777">
      <w:pPr>
        <w:spacing w:line="600" w:lineRule="auto"/>
        <w:ind w:left="420" w:firstLine="0" w:firstLineChars="0"/>
        <w:rPr>
          <w:color w:val="auto"/>
          <w:lang w:eastAsia="zh-CN"/>
        </w:rPr>
      </w:pPr>
      <w:r>
        <w:rPr>
          <w:color w:val="auto"/>
          <w:lang w:eastAsia="zh-CN"/>
        </w:rPr>
        <w:t>特此证明。</w:t>
      </w:r>
    </w:p>
    <w:p w14:paraId="4796C85F">
      <w:pPr>
        <w:pStyle w:val="10"/>
        <w:spacing w:line="600" w:lineRule="auto"/>
        <w:ind w:left="100" w:firstLine="420"/>
        <w:rPr>
          <w:color w:val="auto"/>
          <w:sz w:val="21"/>
          <w:szCs w:val="21"/>
          <w:lang w:eastAsia="zh-CN"/>
        </w:rPr>
      </w:pPr>
    </w:p>
    <w:p w14:paraId="3E08E881">
      <w:pPr>
        <w:pStyle w:val="10"/>
        <w:spacing w:line="600" w:lineRule="auto"/>
        <w:ind w:left="100" w:firstLine="420"/>
        <w:rPr>
          <w:color w:val="auto"/>
          <w:sz w:val="21"/>
          <w:szCs w:val="21"/>
          <w:lang w:eastAsia="zh-CN"/>
        </w:rPr>
      </w:pPr>
    </w:p>
    <w:p w14:paraId="3A10DD74">
      <w:pPr>
        <w:pStyle w:val="10"/>
        <w:spacing w:line="360" w:lineRule="auto"/>
        <w:ind w:left="100" w:firstLine="420"/>
        <w:rPr>
          <w:color w:val="auto"/>
          <w:sz w:val="21"/>
          <w:szCs w:val="21"/>
          <w:lang w:eastAsia="zh-CN"/>
        </w:rPr>
      </w:pPr>
    </w:p>
    <w:p w14:paraId="45D82445">
      <w:pPr>
        <w:pStyle w:val="10"/>
        <w:tabs>
          <w:tab w:val="left" w:pos="7890"/>
        </w:tabs>
        <w:wordWrap w:val="0"/>
        <w:spacing w:before="37" w:line="360" w:lineRule="auto"/>
        <w:ind w:left="4212" w:firstLine="420"/>
        <w:jc w:val="right"/>
        <w:rPr>
          <w:color w:val="auto"/>
          <w:sz w:val="21"/>
          <w:szCs w:val="21"/>
          <w:lang w:eastAsia="zh-CN"/>
        </w:rPr>
      </w:pPr>
      <w:r>
        <w:rPr>
          <w:color w:val="auto"/>
          <w:sz w:val="21"/>
          <w:szCs w:val="21"/>
          <w:lang w:eastAsia="zh-CN"/>
        </w:rPr>
        <w:t>投标人：</w:t>
      </w:r>
      <w:r>
        <w:rPr>
          <w:rFonts w:ascii="Times New Roman" w:eastAsia="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color w:val="auto"/>
          <w:sz w:val="21"/>
          <w:szCs w:val="21"/>
          <w:lang w:eastAsia="zh-CN"/>
        </w:rPr>
        <w:t>（盖单位</w:t>
      </w:r>
      <w:r>
        <w:rPr>
          <w:rFonts w:hint="eastAsia"/>
          <w:color w:val="auto"/>
          <w:sz w:val="21"/>
          <w:szCs w:val="21"/>
          <w:lang w:eastAsia="zh-CN"/>
        </w:rPr>
        <w:t>公</w:t>
      </w:r>
      <w:r>
        <w:rPr>
          <w:color w:val="auto"/>
          <w:sz w:val="21"/>
          <w:szCs w:val="21"/>
          <w:lang w:eastAsia="zh-CN"/>
        </w:rPr>
        <w:t>章）</w:t>
      </w:r>
    </w:p>
    <w:p w14:paraId="52D215E4">
      <w:pPr>
        <w:pStyle w:val="10"/>
        <w:tabs>
          <w:tab w:val="left" w:pos="5352"/>
          <w:tab w:val="left" w:pos="6192"/>
          <w:tab w:val="left" w:pos="7032"/>
        </w:tabs>
        <w:spacing w:before="480" w:line="360" w:lineRule="auto"/>
        <w:ind w:left="4536" w:leftChars="2139" w:hanging="44" w:hangingChars="21"/>
        <w:jc w:val="right"/>
        <w:rPr>
          <w:color w:val="auto"/>
          <w:sz w:val="21"/>
          <w:szCs w:val="21"/>
          <w:lang w:eastAsia="zh-CN"/>
        </w:rPr>
      </w:pPr>
      <w:r>
        <w:rPr>
          <w:rFonts w:hint="eastAsia" w:ascii="Times New Roman"/>
          <w:color w:val="auto"/>
          <w:sz w:val="21"/>
          <w:szCs w:val="21"/>
          <w:u w:val="single"/>
          <w:lang w:eastAsia="zh-CN"/>
        </w:rPr>
        <w:t xml:space="preserve">     </w:t>
      </w:r>
      <w:r>
        <w:rPr>
          <w:rFonts w:ascii="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rFonts w:ascii="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color w:val="auto"/>
          <w:sz w:val="21"/>
          <w:szCs w:val="21"/>
          <w:lang w:eastAsia="zh-CN"/>
        </w:rPr>
        <w:t>年</w:t>
      </w:r>
      <w:r>
        <w:rPr>
          <w:rFonts w:hint="eastAsia" w:ascii="Times New Roman"/>
          <w:color w:val="auto"/>
          <w:sz w:val="21"/>
          <w:szCs w:val="21"/>
          <w:u w:val="single"/>
          <w:lang w:eastAsia="zh-CN"/>
        </w:rPr>
        <w:t xml:space="preserve"> </w:t>
      </w:r>
      <w:r>
        <w:rPr>
          <w:rFonts w:ascii="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rFonts w:ascii="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color w:val="auto"/>
          <w:sz w:val="21"/>
          <w:szCs w:val="21"/>
          <w:lang w:eastAsia="zh-CN"/>
        </w:rPr>
        <w:t>月</w:t>
      </w:r>
      <w:r>
        <w:rPr>
          <w:rFonts w:hint="eastAsia" w:ascii="Times New Roman"/>
          <w:color w:val="auto"/>
          <w:sz w:val="21"/>
          <w:szCs w:val="21"/>
          <w:u w:val="single"/>
          <w:lang w:eastAsia="zh-CN"/>
        </w:rPr>
        <w:t xml:space="preserve">   </w:t>
      </w:r>
      <w:r>
        <w:rPr>
          <w:rFonts w:ascii="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rFonts w:ascii="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color w:val="auto"/>
          <w:sz w:val="21"/>
          <w:szCs w:val="21"/>
          <w:lang w:eastAsia="zh-CN"/>
        </w:rPr>
        <w:t>日</w:t>
      </w:r>
    </w:p>
    <w:p w14:paraId="2AB0FFB6">
      <w:pPr>
        <w:pStyle w:val="3"/>
        <w:spacing w:before="360" w:after="240"/>
        <w:jc w:val="center"/>
        <w:rPr>
          <w:color w:val="auto"/>
          <w:szCs w:val="32"/>
          <w:lang w:eastAsia="zh-CN"/>
        </w:rPr>
      </w:pPr>
      <w:bookmarkStart w:id="1621" w:name="_Toc27501"/>
      <w:bookmarkStart w:id="1622" w:name="_Toc15283"/>
      <w:r>
        <w:rPr>
          <w:b w:val="0"/>
          <w:color w:val="auto"/>
          <w:sz w:val="21"/>
          <w:szCs w:val="21"/>
          <w:lang w:eastAsia="zh-CN"/>
        </w:rPr>
        <w:br w:type="page"/>
      </w:r>
      <w:bookmarkStart w:id="1623" w:name="_Toc336326888"/>
      <w:bookmarkStart w:id="1624" w:name="_Toc824446166"/>
      <w:bookmarkStart w:id="1625" w:name="_Toc2076048037"/>
      <w:bookmarkStart w:id="1626" w:name="_Toc28483"/>
      <w:bookmarkStart w:id="1627" w:name="_Toc1512215741"/>
      <w:bookmarkStart w:id="1628" w:name="_Toc531359602"/>
      <w:bookmarkStart w:id="1629" w:name="_Toc1946871839"/>
      <w:bookmarkStart w:id="1630" w:name="_Toc22002"/>
      <w:bookmarkStart w:id="1631" w:name="_Toc1142205341"/>
      <w:bookmarkStart w:id="1632" w:name="_Toc1553905034"/>
      <w:bookmarkStart w:id="1633" w:name="_Toc1055215649"/>
      <w:bookmarkStart w:id="1634" w:name="_Toc1618648346"/>
      <w:r>
        <w:rPr>
          <w:rFonts w:hint="eastAsia"/>
          <w:color w:val="auto"/>
          <w:szCs w:val="32"/>
          <w:lang w:eastAsia="zh-CN"/>
        </w:rPr>
        <w:t>三</w:t>
      </w:r>
      <w:r>
        <w:rPr>
          <w:color w:val="auto"/>
          <w:szCs w:val="32"/>
          <w:lang w:eastAsia="zh-CN"/>
        </w:rPr>
        <w:t>、授权委托书</w:t>
      </w:r>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p>
    <w:p w14:paraId="4593DACF">
      <w:pPr>
        <w:pStyle w:val="10"/>
        <w:tabs>
          <w:tab w:val="left" w:pos="3566"/>
        </w:tabs>
        <w:spacing w:before="600" w:line="386" w:lineRule="auto"/>
        <w:ind w:left="102" w:right="142" w:firstLine="420"/>
        <w:jc w:val="both"/>
        <w:rPr>
          <w:color w:val="auto"/>
          <w:spacing w:val="-2"/>
          <w:sz w:val="21"/>
          <w:szCs w:val="21"/>
          <w:lang w:eastAsia="zh-CN"/>
        </w:rPr>
      </w:pPr>
      <w:r>
        <w:rPr>
          <w:color w:val="auto"/>
          <w:sz w:val="21"/>
          <w:szCs w:val="21"/>
          <w:lang w:eastAsia="zh-CN"/>
        </w:rPr>
        <w:t>本人</w:t>
      </w:r>
      <w:r>
        <w:rPr>
          <w:rFonts w:ascii="Times New Roman" w:eastAsia="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color w:val="auto"/>
          <w:sz w:val="21"/>
          <w:szCs w:val="21"/>
          <w:lang w:eastAsia="zh-CN"/>
        </w:rPr>
        <w:t>（姓名）系</w:t>
      </w:r>
      <w:r>
        <w:rPr>
          <w:rFonts w:hint="eastAsia" w:ascii="Times New Roman"/>
          <w:color w:val="auto"/>
          <w:sz w:val="21"/>
          <w:szCs w:val="21"/>
          <w:u w:val="single"/>
          <w:lang w:eastAsia="zh-CN"/>
        </w:rPr>
        <w:t xml:space="preserve">           </w:t>
      </w:r>
      <w:r>
        <w:rPr>
          <w:color w:val="auto"/>
          <w:sz w:val="21"/>
          <w:szCs w:val="21"/>
          <w:lang w:eastAsia="zh-CN"/>
        </w:rPr>
        <w:t>（投标人名称）的法定代表人，现委托</w:t>
      </w:r>
      <w:r>
        <w:rPr>
          <w:rFonts w:hint="eastAsia" w:ascii="Times New Roman"/>
          <w:color w:val="auto"/>
          <w:sz w:val="21"/>
          <w:szCs w:val="21"/>
          <w:u w:val="single"/>
          <w:lang w:eastAsia="zh-CN"/>
        </w:rPr>
        <w:t xml:space="preserve">            </w:t>
      </w:r>
      <w:r>
        <w:rPr>
          <w:color w:val="auto"/>
          <w:sz w:val="21"/>
          <w:szCs w:val="21"/>
          <w:lang w:eastAsia="zh-CN"/>
        </w:rPr>
        <w:t>（姓名）为我方代理人。代理人根据授权，以我方名义签署、澄清、说明、补正、递</w:t>
      </w:r>
      <w:r>
        <w:rPr>
          <w:color w:val="auto"/>
          <w:spacing w:val="-2"/>
          <w:sz w:val="21"/>
          <w:szCs w:val="21"/>
          <w:lang w:eastAsia="zh-CN"/>
        </w:rPr>
        <w:t>交、撤回、修改</w:t>
      </w:r>
      <w:r>
        <w:rPr>
          <w:rFonts w:hint="eastAsia" w:ascii="Times New Roman"/>
          <w:color w:val="auto"/>
          <w:sz w:val="21"/>
          <w:szCs w:val="21"/>
          <w:u w:val="single"/>
          <w:lang w:eastAsia="zh-CN"/>
        </w:rPr>
        <w:t xml:space="preserve">          </w:t>
      </w:r>
      <w:r>
        <w:rPr>
          <w:color w:val="auto"/>
          <w:spacing w:val="-2"/>
          <w:sz w:val="21"/>
          <w:szCs w:val="21"/>
          <w:lang w:eastAsia="zh-CN"/>
        </w:rPr>
        <w:t>（标段名称）投标文件、签订合同和处理有关事宜，其法律后果由我方承担。</w:t>
      </w:r>
    </w:p>
    <w:p w14:paraId="7B5D119E">
      <w:pPr>
        <w:pStyle w:val="10"/>
        <w:tabs>
          <w:tab w:val="left" w:pos="3566"/>
        </w:tabs>
        <w:spacing w:line="386" w:lineRule="auto"/>
        <w:ind w:left="102" w:right="142" w:firstLine="420"/>
        <w:jc w:val="both"/>
        <w:rPr>
          <w:color w:val="auto"/>
          <w:spacing w:val="-2"/>
          <w:sz w:val="21"/>
          <w:szCs w:val="21"/>
          <w:lang w:eastAsia="zh-CN"/>
        </w:rPr>
      </w:pPr>
      <w:r>
        <w:rPr>
          <w:color w:val="auto"/>
          <w:sz w:val="21"/>
          <w:szCs w:val="21"/>
          <w:lang w:eastAsia="zh-CN"/>
        </w:rPr>
        <w:t>委托期限：</w:t>
      </w:r>
      <w:r>
        <w:rPr>
          <w:rFonts w:hint="eastAsia" w:ascii="Times New Roman"/>
          <w:color w:val="auto"/>
          <w:sz w:val="21"/>
          <w:szCs w:val="21"/>
          <w:u w:val="single"/>
          <w:lang w:eastAsia="zh-CN"/>
        </w:rPr>
        <w:t xml:space="preserve">                                   </w:t>
      </w:r>
      <w:r>
        <w:rPr>
          <w:color w:val="auto"/>
          <w:sz w:val="21"/>
          <w:szCs w:val="21"/>
          <w:lang w:eastAsia="zh-CN"/>
        </w:rPr>
        <w:t>。</w:t>
      </w:r>
    </w:p>
    <w:p w14:paraId="4616411A">
      <w:pPr>
        <w:pStyle w:val="10"/>
        <w:ind w:firstLine="567" w:firstLineChars="270"/>
        <w:rPr>
          <w:color w:val="auto"/>
          <w:sz w:val="21"/>
          <w:szCs w:val="21"/>
          <w:lang w:eastAsia="zh-CN"/>
        </w:rPr>
      </w:pPr>
      <w:r>
        <w:rPr>
          <w:bCs/>
          <w:color w:val="auto"/>
          <w:sz w:val="21"/>
          <w:szCs w:val="21"/>
          <w:lang w:eastAsia="zh-CN"/>
        </w:rPr>
        <w:t>代理人无转委托权。</w:t>
      </w:r>
    </w:p>
    <w:p w14:paraId="773DF3D4">
      <w:pPr>
        <w:pStyle w:val="10"/>
        <w:spacing w:before="720" w:beforeLines="300" w:after="1440" w:afterLines="600"/>
        <w:ind w:firstLine="420"/>
        <w:rPr>
          <w:color w:val="auto"/>
          <w:sz w:val="21"/>
          <w:szCs w:val="21"/>
          <w:lang w:eastAsia="zh-CN"/>
        </w:rPr>
      </w:pPr>
      <w:r>
        <w:rPr>
          <w:color w:val="auto"/>
          <w:sz w:val="21"/>
          <w:szCs w:val="21"/>
          <w:lang w:eastAsia="zh-CN"/>
        </w:rPr>
        <w:t>附：法定代表人身份证</w:t>
      </w:r>
      <w:r>
        <w:rPr>
          <w:rFonts w:hint="eastAsia"/>
          <w:color w:val="auto"/>
          <w:sz w:val="21"/>
          <w:szCs w:val="21"/>
          <w:lang w:eastAsia="zh-CN"/>
        </w:rPr>
        <w:t>扫描件、委托代理人身份证扫描件（如有）</w:t>
      </w:r>
    </w:p>
    <w:p w14:paraId="34797B57">
      <w:pPr>
        <w:pStyle w:val="10"/>
        <w:spacing w:after="720" w:afterLines="300"/>
        <w:ind w:firstLine="420"/>
        <w:rPr>
          <w:color w:val="auto"/>
          <w:sz w:val="21"/>
          <w:szCs w:val="21"/>
          <w:lang w:eastAsia="zh-CN"/>
        </w:rPr>
      </w:pPr>
    </w:p>
    <w:p w14:paraId="5EE84259">
      <w:pPr>
        <w:pStyle w:val="10"/>
        <w:tabs>
          <w:tab w:val="left" w:pos="3216"/>
          <w:tab w:val="left" w:pos="3636"/>
          <w:tab w:val="left" w:pos="7241"/>
        </w:tabs>
        <w:ind w:left="2793" w:right="113" w:firstLine="420"/>
        <w:jc w:val="right"/>
        <w:rPr>
          <w:color w:val="auto"/>
          <w:sz w:val="21"/>
          <w:szCs w:val="21"/>
          <w:lang w:eastAsia="zh-CN"/>
        </w:rPr>
      </w:pPr>
      <w:r>
        <w:rPr>
          <w:color w:val="auto"/>
          <w:sz w:val="21"/>
          <w:szCs w:val="21"/>
          <w:lang w:eastAsia="zh-CN"/>
        </w:rPr>
        <w:t>投</w:t>
      </w:r>
      <w:r>
        <w:rPr>
          <w:rFonts w:hint="eastAsia"/>
          <w:color w:val="auto"/>
          <w:sz w:val="21"/>
          <w:szCs w:val="21"/>
          <w:lang w:eastAsia="zh-CN"/>
        </w:rPr>
        <w:t xml:space="preserve">  </w:t>
      </w:r>
      <w:r>
        <w:rPr>
          <w:color w:val="auto"/>
          <w:sz w:val="21"/>
          <w:szCs w:val="21"/>
          <w:lang w:eastAsia="zh-CN"/>
        </w:rPr>
        <w:t>标</w:t>
      </w:r>
      <w:r>
        <w:rPr>
          <w:rFonts w:hint="eastAsia"/>
          <w:color w:val="auto"/>
          <w:sz w:val="21"/>
          <w:szCs w:val="21"/>
          <w:lang w:eastAsia="zh-CN"/>
        </w:rPr>
        <w:t xml:space="preserve">  </w:t>
      </w:r>
      <w:r>
        <w:rPr>
          <w:color w:val="auto"/>
          <w:spacing w:val="-3"/>
          <w:sz w:val="21"/>
          <w:szCs w:val="21"/>
          <w:lang w:eastAsia="zh-CN"/>
        </w:rPr>
        <w:t>人：</w:t>
      </w:r>
      <w:r>
        <w:rPr>
          <w:rFonts w:ascii="Times New Roman" w:eastAsia="Times New Roman"/>
          <w:color w:val="auto"/>
          <w:spacing w:val="-3"/>
          <w:sz w:val="21"/>
          <w:szCs w:val="21"/>
          <w:u w:val="single"/>
          <w:lang w:eastAsia="zh-CN"/>
        </w:rPr>
        <w:t xml:space="preserve"> </w:t>
      </w:r>
      <w:r>
        <w:rPr>
          <w:rFonts w:ascii="Times New Roman" w:eastAsia="Times New Roman"/>
          <w:color w:val="auto"/>
          <w:spacing w:val="-3"/>
          <w:sz w:val="21"/>
          <w:szCs w:val="21"/>
          <w:u w:val="single"/>
          <w:lang w:eastAsia="zh-CN"/>
        </w:rPr>
        <w:tab/>
      </w:r>
      <w:r>
        <w:rPr>
          <w:color w:val="auto"/>
          <w:sz w:val="21"/>
          <w:szCs w:val="21"/>
          <w:lang w:eastAsia="zh-CN"/>
        </w:rPr>
        <w:t>（盖单位</w:t>
      </w:r>
      <w:r>
        <w:rPr>
          <w:rFonts w:hint="eastAsia"/>
          <w:color w:val="auto"/>
          <w:sz w:val="21"/>
          <w:szCs w:val="21"/>
          <w:lang w:eastAsia="zh-CN"/>
        </w:rPr>
        <w:t>公</w:t>
      </w:r>
      <w:r>
        <w:rPr>
          <w:color w:val="auto"/>
          <w:sz w:val="21"/>
          <w:szCs w:val="21"/>
          <w:lang w:eastAsia="zh-CN"/>
        </w:rPr>
        <w:t>章）</w:t>
      </w:r>
    </w:p>
    <w:p w14:paraId="540B8D20">
      <w:pPr>
        <w:pStyle w:val="10"/>
        <w:tabs>
          <w:tab w:val="left" w:pos="7875"/>
        </w:tabs>
        <w:spacing w:before="36"/>
        <w:ind w:left="2791" w:right="113" w:firstLine="420"/>
        <w:jc w:val="right"/>
        <w:rPr>
          <w:color w:val="auto"/>
          <w:sz w:val="21"/>
          <w:szCs w:val="21"/>
          <w:lang w:eastAsia="zh-CN"/>
        </w:rPr>
      </w:pPr>
      <w:r>
        <w:rPr>
          <w:color w:val="auto"/>
          <w:sz w:val="21"/>
          <w:szCs w:val="21"/>
          <w:lang w:eastAsia="zh-CN"/>
        </w:rPr>
        <w:t>法定代表人：</w:t>
      </w:r>
      <w:r>
        <w:rPr>
          <w:rFonts w:ascii="Times New Roman" w:eastAsia="Times New Roman"/>
          <w:color w:val="auto"/>
          <w:sz w:val="21"/>
          <w:szCs w:val="21"/>
          <w:u w:val="single"/>
          <w:lang w:eastAsia="zh-CN"/>
        </w:rPr>
        <w:t xml:space="preserve"> </w:t>
      </w:r>
      <w:r>
        <w:rPr>
          <w:rFonts w:ascii="Times New Roman" w:eastAsia="Times New Roman"/>
          <w:color w:val="auto"/>
          <w:sz w:val="21"/>
          <w:szCs w:val="21"/>
          <w:u w:val="single"/>
          <w:lang w:eastAsia="zh-CN"/>
        </w:rPr>
        <w:tab/>
      </w:r>
      <w:r>
        <w:rPr>
          <w:color w:val="auto"/>
          <w:sz w:val="21"/>
          <w:szCs w:val="21"/>
          <w:lang w:eastAsia="zh-CN"/>
        </w:rPr>
        <w:t>（签字）</w:t>
      </w:r>
    </w:p>
    <w:p w14:paraId="7C7A864B">
      <w:pPr>
        <w:pStyle w:val="10"/>
        <w:tabs>
          <w:tab w:val="left" w:pos="8549"/>
        </w:tabs>
        <w:wordWrap w:val="0"/>
        <w:spacing w:before="37"/>
        <w:ind w:left="2793" w:right="113" w:firstLine="420"/>
        <w:jc w:val="right"/>
        <w:rPr>
          <w:rFonts w:ascii="Times New Roman" w:eastAsia="Times New Roman"/>
          <w:color w:val="auto"/>
          <w:sz w:val="21"/>
          <w:szCs w:val="21"/>
          <w:lang w:eastAsia="zh-CN"/>
        </w:rPr>
      </w:pPr>
      <w:r>
        <w:rPr>
          <w:color w:val="auto"/>
          <w:sz w:val="21"/>
          <w:szCs w:val="21"/>
          <w:lang w:eastAsia="zh-CN"/>
        </w:rPr>
        <w:t>身份证号码：</w:t>
      </w:r>
      <w:r>
        <w:rPr>
          <w:rFonts w:ascii="Times New Roman" w:eastAsia="Times New Roman"/>
          <w:color w:val="auto"/>
          <w:sz w:val="21"/>
          <w:szCs w:val="21"/>
          <w:u w:val="single"/>
          <w:lang w:eastAsia="zh-CN"/>
        </w:rPr>
        <w:t xml:space="preserve"> </w:t>
      </w:r>
      <w:r>
        <w:rPr>
          <w:rFonts w:ascii="Times New Roman" w:eastAsia="Times New Roman"/>
          <w:color w:val="auto"/>
          <w:sz w:val="21"/>
          <w:szCs w:val="21"/>
          <w:u w:val="single"/>
          <w:lang w:eastAsia="zh-CN"/>
        </w:rPr>
        <w:tab/>
      </w:r>
      <w:r>
        <w:rPr>
          <w:rFonts w:ascii="Times New Roman" w:eastAsia="Times New Roman"/>
          <w:color w:val="auto"/>
          <w:sz w:val="21"/>
          <w:szCs w:val="21"/>
          <w:u w:val="single"/>
          <w:lang w:eastAsia="zh-CN"/>
        </w:rPr>
        <w:t xml:space="preserve">   </w:t>
      </w:r>
    </w:p>
    <w:p w14:paraId="38AB0B0E">
      <w:pPr>
        <w:pStyle w:val="10"/>
        <w:tabs>
          <w:tab w:val="left" w:pos="7661"/>
        </w:tabs>
        <w:spacing w:before="36"/>
        <w:ind w:left="2793" w:right="113" w:firstLine="420"/>
        <w:jc w:val="right"/>
        <w:rPr>
          <w:color w:val="auto"/>
          <w:sz w:val="21"/>
          <w:szCs w:val="21"/>
          <w:lang w:eastAsia="zh-CN"/>
        </w:rPr>
      </w:pPr>
      <w:r>
        <w:rPr>
          <w:color w:val="auto"/>
          <w:sz w:val="21"/>
          <w:szCs w:val="21"/>
          <w:lang w:eastAsia="zh-CN"/>
        </w:rPr>
        <w:t>委托代理人：</w:t>
      </w:r>
      <w:r>
        <w:rPr>
          <w:rFonts w:ascii="Times New Roman" w:eastAsia="Times New Roman"/>
          <w:color w:val="auto"/>
          <w:sz w:val="21"/>
          <w:szCs w:val="21"/>
          <w:u w:val="single"/>
          <w:lang w:eastAsia="zh-CN"/>
        </w:rPr>
        <w:t xml:space="preserve"> </w:t>
      </w:r>
      <w:r>
        <w:rPr>
          <w:rFonts w:ascii="Times New Roman" w:eastAsia="Times New Roman"/>
          <w:color w:val="auto"/>
          <w:sz w:val="21"/>
          <w:szCs w:val="21"/>
          <w:u w:val="single"/>
          <w:lang w:eastAsia="zh-CN"/>
        </w:rPr>
        <w:tab/>
      </w:r>
      <w:r>
        <w:rPr>
          <w:rFonts w:ascii="Times New Roman" w:eastAsia="Times New Roman"/>
          <w:color w:val="auto"/>
          <w:sz w:val="21"/>
          <w:szCs w:val="21"/>
          <w:u w:val="single"/>
          <w:lang w:eastAsia="zh-CN"/>
        </w:rPr>
        <w:t xml:space="preserve">    </w:t>
      </w:r>
      <w:r>
        <w:rPr>
          <w:color w:val="auto"/>
          <w:sz w:val="21"/>
          <w:szCs w:val="21"/>
          <w:lang w:eastAsia="zh-CN"/>
        </w:rPr>
        <w:t>（签字）</w:t>
      </w:r>
    </w:p>
    <w:p w14:paraId="74481962">
      <w:pPr>
        <w:pStyle w:val="10"/>
        <w:tabs>
          <w:tab w:val="left" w:pos="8549"/>
        </w:tabs>
        <w:wordWrap w:val="0"/>
        <w:spacing w:before="37"/>
        <w:ind w:left="2795" w:right="113" w:firstLine="420"/>
        <w:jc w:val="right"/>
        <w:rPr>
          <w:rFonts w:ascii="Times New Roman"/>
          <w:color w:val="auto"/>
          <w:sz w:val="21"/>
          <w:szCs w:val="21"/>
          <w:u w:val="single"/>
          <w:lang w:eastAsia="zh-CN"/>
        </w:rPr>
      </w:pPr>
      <w:r>
        <w:rPr>
          <w:color w:val="auto"/>
          <w:sz w:val="21"/>
          <w:szCs w:val="21"/>
          <w:lang w:eastAsia="zh-CN"/>
        </w:rPr>
        <w:t>身份证号码：</w:t>
      </w:r>
      <w:r>
        <w:rPr>
          <w:rFonts w:ascii="Times New Roman" w:eastAsia="Times New Roman"/>
          <w:color w:val="auto"/>
          <w:sz w:val="21"/>
          <w:szCs w:val="21"/>
          <w:u w:val="single"/>
          <w:lang w:eastAsia="zh-CN"/>
        </w:rPr>
        <w:t xml:space="preserve"> </w:t>
      </w:r>
      <w:r>
        <w:rPr>
          <w:rFonts w:ascii="Times New Roman" w:eastAsia="Times New Roman"/>
          <w:color w:val="auto"/>
          <w:sz w:val="21"/>
          <w:szCs w:val="21"/>
          <w:u w:val="single"/>
          <w:lang w:eastAsia="zh-CN"/>
        </w:rPr>
        <w:tab/>
      </w:r>
      <w:r>
        <w:rPr>
          <w:rFonts w:ascii="Times New Roman" w:eastAsia="Times New Roman"/>
          <w:color w:val="auto"/>
          <w:sz w:val="21"/>
          <w:szCs w:val="21"/>
          <w:u w:val="single"/>
          <w:lang w:eastAsia="zh-CN"/>
        </w:rPr>
        <w:t xml:space="preserve">   </w:t>
      </w:r>
    </w:p>
    <w:p w14:paraId="529C6A2D">
      <w:pPr>
        <w:pStyle w:val="10"/>
        <w:tabs>
          <w:tab w:val="left" w:pos="5352"/>
          <w:tab w:val="left" w:pos="6192"/>
          <w:tab w:val="left" w:pos="7032"/>
        </w:tabs>
        <w:spacing w:before="480"/>
        <w:ind w:left="4723" w:firstLine="420"/>
        <w:jc w:val="right"/>
        <w:rPr>
          <w:color w:val="auto"/>
          <w:sz w:val="21"/>
          <w:szCs w:val="21"/>
          <w:lang w:eastAsia="zh-CN"/>
        </w:rPr>
      </w:pPr>
      <w:r>
        <w:rPr>
          <w:rFonts w:hint="eastAsia" w:ascii="Times New Roman"/>
          <w:color w:val="auto"/>
          <w:sz w:val="21"/>
          <w:szCs w:val="21"/>
          <w:u w:val="single"/>
          <w:lang w:eastAsia="zh-CN"/>
        </w:rPr>
        <w:t xml:space="preserve">     </w:t>
      </w:r>
      <w:r>
        <w:rPr>
          <w:rFonts w:ascii="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rFonts w:ascii="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color w:val="auto"/>
          <w:sz w:val="21"/>
          <w:szCs w:val="21"/>
          <w:lang w:eastAsia="zh-CN"/>
        </w:rPr>
        <w:t>年</w:t>
      </w:r>
      <w:r>
        <w:rPr>
          <w:rFonts w:hint="eastAsia" w:ascii="Times New Roman"/>
          <w:color w:val="auto"/>
          <w:sz w:val="21"/>
          <w:szCs w:val="21"/>
          <w:u w:val="single"/>
          <w:lang w:eastAsia="zh-CN"/>
        </w:rPr>
        <w:t xml:space="preserve"> </w:t>
      </w:r>
      <w:r>
        <w:rPr>
          <w:rFonts w:ascii="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color w:val="auto"/>
          <w:sz w:val="21"/>
          <w:szCs w:val="21"/>
          <w:lang w:eastAsia="zh-CN"/>
        </w:rPr>
        <w:t>月</w:t>
      </w:r>
      <w:r>
        <w:rPr>
          <w:rFonts w:hint="eastAsia" w:ascii="Times New Roman"/>
          <w:color w:val="auto"/>
          <w:sz w:val="21"/>
          <w:szCs w:val="21"/>
          <w:u w:val="single"/>
          <w:lang w:eastAsia="zh-CN"/>
        </w:rPr>
        <w:t xml:space="preserve">                </w:t>
      </w:r>
      <w:r>
        <w:rPr>
          <w:rFonts w:ascii="Times New Roman"/>
          <w:color w:val="auto"/>
          <w:sz w:val="21"/>
          <w:szCs w:val="21"/>
          <w:u w:val="single"/>
          <w:lang w:eastAsia="zh-CN"/>
        </w:rPr>
        <w:t xml:space="preserve">   </w:t>
      </w:r>
      <w:r>
        <w:rPr>
          <w:rFonts w:hint="eastAsia" w:ascii="Times New Roman"/>
          <w:color w:val="auto"/>
          <w:sz w:val="21"/>
          <w:szCs w:val="21"/>
          <w:u w:val="single"/>
          <w:lang w:eastAsia="zh-CN"/>
        </w:rPr>
        <w:t xml:space="preserve">  </w:t>
      </w:r>
      <w:r>
        <w:rPr>
          <w:color w:val="auto"/>
          <w:sz w:val="21"/>
          <w:szCs w:val="21"/>
          <w:lang w:eastAsia="zh-CN"/>
        </w:rPr>
        <w:t>日</w:t>
      </w:r>
    </w:p>
    <w:p w14:paraId="657133E8">
      <w:pPr>
        <w:pStyle w:val="10"/>
        <w:tabs>
          <w:tab w:val="left" w:pos="8549"/>
        </w:tabs>
        <w:wordWrap w:val="0"/>
        <w:spacing w:before="37"/>
        <w:ind w:left="2795" w:right="113" w:firstLine="440"/>
        <w:jc w:val="right"/>
        <w:rPr>
          <w:rFonts w:ascii="Times New Roman"/>
          <w:color w:val="auto"/>
          <w:lang w:eastAsia="zh-CN"/>
        </w:rPr>
      </w:pPr>
      <w:r>
        <w:rPr>
          <w:rFonts w:hint="eastAsia" w:ascii="Times New Roman"/>
          <w:color w:val="auto"/>
          <w:lang w:eastAsia="zh-CN"/>
        </w:rPr>
        <w:t xml:space="preserve"> </w:t>
      </w:r>
    </w:p>
    <w:p w14:paraId="4AC6769B">
      <w:pPr>
        <w:pStyle w:val="10"/>
        <w:tabs>
          <w:tab w:val="left" w:pos="8549"/>
        </w:tabs>
        <w:spacing w:before="37"/>
        <w:ind w:left="2793" w:right="113" w:firstLine="440"/>
        <w:jc w:val="right"/>
        <w:rPr>
          <w:color w:val="auto"/>
          <w:lang w:eastAsia="zh-CN"/>
        </w:rPr>
      </w:pPr>
      <w:r>
        <w:rPr>
          <w:color w:val="auto"/>
          <w:lang w:eastAsia="zh-CN"/>
        </w:rPr>
        <w:t xml:space="preserve"> </w:t>
      </w:r>
      <w:r>
        <w:rPr>
          <w:rFonts w:hint="eastAsia"/>
          <w:color w:val="auto"/>
          <w:lang w:eastAsia="zh-CN"/>
        </w:rPr>
        <w:t xml:space="preserve">                               </w:t>
      </w:r>
      <w:r>
        <w:rPr>
          <w:color w:val="auto"/>
          <w:lang w:eastAsia="zh-CN"/>
        </w:rPr>
        <w:t xml:space="preserve"> </w:t>
      </w:r>
      <w:r>
        <w:rPr>
          <w:color w:val="auto"/>
          <w:u w:val="single"/>
          <w:lang w:eastAsia="zh-CN"/>
        </w:rPr>
        <w:t xml:space="preserve"> </w:t>
      </w:r>
      <w:r>
        <w:rPr>
          <w:rFonts w:hint="eastAsia"/>
          <w:color w:val="auto"/>
          <w:u w:val="single"/>
          <w:lang w:eastAsia="zh-CN"/>
        </w:rPr>
        <w:t xml:space="preserve">             </w:t>
      </w:r>
      <w:r>
        <w:rPr>
          <w:color w:val="auto"/>
          <w:u w:val="single"/>
          <w:lang w:eastAsia="zh-CN"/>
        </w:rPr>
        <w:t xml:space="preserve">              </w:t>
      </w:r>
      <w:r>
        <w:rPr>
          <w:rFonts w:hint="eastAsia"/>
          <w:color w:val="auto"/>
          <w:u w:val="single"/>
          <w:lang w:eastAsia="zh-CN"/>
        </w:rPr>
        <w:t xml:space="preserve">                        </w:t>
      </w:r>
      <w:r>
        <w:rPr>
          <w:color w:val="auto"/>
          <w:u w:val="single"/>
          <w:lang w:eastAsia="zh-CN"/>
        </w:rPr>
        <w:t xml:space="preserve">    </w:t>
      </w:r>
      <w:r>
        <w:rPr>
          <w:rFonts w:hint="eastAsia"/>
          <w:color w:val="auto"/>
          <w:u w:val="single"/>
          <w:lang w:eastAsia="zh-CN"/>
        </w:rPr>
        <w:t xml:space="preserve">    </w:t>
      </w:r>
      <w:bookmarkStart w:id="1635" w:name="_Toc20198"/>
      <w:bookmarkStart w:id="1636" w:name="_Toc16687"/>
    </w:p>
    <w:bookmarkEnd w:id="1635"/>
    <w:bookmarkEnd w:id="1636"/>
    <w:p w14:paraId="2347F575">
      <w:pPr>
        <w:pStyle w:val="3"/>
        <w:spacing w:before="360" w:after="240"/>
        <w:jc w:val="center"/>
        <w:rPr>
          <w:color w:val="auto"/>
          <w:szCs w:val="32"/>
          <w:lang w:eastAsia="zh-CN"/>
        </w:rPr>
      </w:pPr>
      <w:bookmarkStart w:id="1637" w:name="_Toc7215"/>
      <w:bookmarkStart w:id="1638" w:name="_Toc21137"/>
      <w:r>
        <w:rPr>
          <w:b w:val="0"/>
          <w:i/>
          <w:color w:val="auto"/>
          <w:lang w:eastAsia="zh-CN"/>
        </w:rPr>
        <w:br w:type="page"/>
      </w:r>
      <w:bookmarkStart w:id="1639" w:name="_Toc28850"/>
      <w:bookmarkStart w:id="1640" w:name="_Toc1638438932"/>
      <w:bookmarkStart w:id="1641" w:name="_Toc1272643615"/>
      <w:bookmarkStart w:id="1642" w:name="_Toc370516345"/>
      <w:bookmarkStart w:id="1643" w:name="_Toc1004333098"/>
      <w:bookmarkStart w:id="1644" w:name="_Toc580265972"/>
      <w:bookmarkStart w:id="1645" w:name="_Toc1375102989"/>
      <w:bookmarkStart w:id="1646" w:name="_Toc1757566612"/>
      <w:bookmarkStart w:id="1647" w:name="_Toc6416"/>
      <w:bookmarkStart w:id="1648" w:name="_Toc373697619"/>
      <w:bookmarkStart w:id="1649" w:name="_Toc1597551644"/>
      <w:bookmarkStart w:id="1650" w:name="_Toc531359604"/>
      <w:r>
        <w:rPr>
          <w:color w:val="auto"/>
          <w:szCs w:val="32"/>
          <w:lang w:eastAsia="zh-CN"/>
        </w:rPr>
        <w:t>四、联合体协议书</w:t>
      </w:r>
      <w:bookmarkEnd w:id="1639"/>
      <w:bookmarkEnd w:id="1640"/>
      <w:bookmarkEnd w:id="1641"/>
      <w:bookmarkEnd w:id="1642"/>
      <w:bookmarkEnd w:id="1643"/>
      <w:bookmarkEnd w:id="1644"/>
      <w:bookmarkEnd w:id="1645"/>
      <w:bookmarkEnd w:id="1646"/>
      <w:bookmarkEnd w:id="1647"/>
      <w:bookmarkEnd w:id="1648"/>
      <w:bookmarkEnd w:id="1649"/>
    </w:p>
    <w:p w14:paraId="425FE0F2">
      <w:pPr>
        <w:ind w:firstLine="420"/>
        <w:rPr>
          <w:color w:val="auto"/>
          <w:lang w:eastAsia="zh-CN"/>
        </w:rPr>
      </w:pPr>
      <w:r>
        <w:rPr>
          <w:rFonts w:hint="eastAsia" w:ascii="宋体" w:hAnsi="宋体"/>
          <w:color w:val="auto"/>
          <w:u w:val="single"/>
          <w:lang w:eastAsia="zh-CN"/>
        </w:rPr>
        <w:t xml:space="preserve">             </w:t>
      </w:r>
      <w:r>
        <w:rPr>
          <w:rFonts w:hint="eastAsia"/>
          <w:color w:val="auto"/>
          <w:lang w:eastAsia="zh-CN"/>
        </w:rPr>
        <w:t>（所有成员单位名称）自愿组成</w:t>
      </w:r>
      <w:r>
        <w:rPr>
          <w:color w:val="auto"/>
          <w:lang w:eastAsia="zh-CN"/>
        </w:rPr>
        <w:t xml:space="preserve"> </w:t>
      </w:r>
      <w:r>
        <w:rPr>
          <w:rFonts w:hint="eastAsia"/>
          <w:color w:val="auto"/>
          <w:u w:val="single"/>
          <w:lang w:eastAsia="zh-CN"/>
        </w:rPr>
        <w:t xml:space="preserve">                  </w:t>
      </w:r>
      <w:r>
        <w:rPr>
          <w:rFonts w:hint="eastAsia"/>
          <w:color w:val="auto"/>
          <w:lang w:eastAsia="zh-CN"/>
        </w:rPr>
        <w:t>（联合体名称），共同参加</w:t>
      </w:r>
      <w:r>
        <w:rPr>
          <w:rFonts w:hint="eastAsia"/>
          <w:color w:val="auto"/>
          <w:u w:val="single"/>
          <w:lang w:eastAsia="zh-CN"/>
        </w:rPr>
        <w:t xml:space="preserve">                </w:t>
      </w:r>
      <w:r>
        <w:rPr>
          <w:rFonts w:hint="eastAsia"/>
          <w:color w:val="auto"/>
          <w:lang w:eastAsia="zh-CN"/>
        </w:rPr>
        <w:t>（标段名称）投标。现就联合体投标事宜订立如下协议。</w:t>
      </w:r>
    </w:p>
    <w:p w14:paraId="230DA12F">
      <w:pPr>
        <w:spacing w:line="480" w:lineRule="auto"/>
        <w:ind w:firstLine="420"/>
        <w:rPr>
          <w:color w:val="auto"/>
          <w:lang w:eastAsia="zh-CN"/>
        </w:rPr>
      </w:pPr>
      <w:r>
        <w:rPr>
          <w:rFonts w:hint="eastAsia"/>
          <w:color w:val="auto"/>
          <w:lang w:eastAsia="zh-CN"/>
        </w:rPr>
        <w:t>1.</w:t>
      </w:r>
      <w:r>
        <w:rPr>
          <w:rFonts w:hint="eastAsia"/>
          <w:color w:val="auto"/>
          <w:u w:val="single"/>
          <w:lang w:eastAsia="zh-CN"/>
        </w:rPr>
        <w:t xml:space="preserve">                         </w:t>
      </w:r>
      <w:r>
        <w:rPr>
          <w:rFonts w:hint="eastAsia"/>
          <w:color w:val="auto"/>
          <w:lang w:eastAsia="zh-CN"/>
        </w:rPr>
        <w:t>（某成员单位名称）为</w:t>
      </w:r>
      <w:r>
        <w:rPr>
          <w:rFonts w:hint="eastAsia"/>
          <w:color w:val="auto"/>
          <w:u w:val="single"/>
          <w:lang w:eastAsia="zh-CN"/>
        </w:rPr>
        <w:t xml:space="preserve">                           </w:t>
      </w:r>
      <w:r>
        <w:rPr>
          <w:rFonts w:hint="eastAsia"/>
          <w:color w:val="auto"/>
          <w:lang w:eastAsia="zh-CN"/>
        </w:rPr>
        <w:t>（联合体名称）牵头人。</w:t>
      </w:r>
    </w:p>
    <w:p w14:paraId="60C8903A">
      <w:pPr>
        <w:spacing w:line="480" w:lineRule="auto"/>
        <w:ind w:firstLine="420"/>
        <w:rPr>
          <w:color w:val="auto"/>
          <w:lang w:eastAsia="zh-CN"/>
        </w:rPr>
      </w:pPr>
      <w:r>
        <w:rPr>
          <w:rFonts w:hint="eastAsia"/>
          <w:color w:val="auto"/>
          <w:lang w:eastAsia="zh-CN"/>
        </w:rPr>
        <w:t>2.联合体牵头人合法代表联合体各成员负责本标段勘测设计招标投标文件递交和合同谈判活动，并代表联合体</w:t>
      </w:r>
      <w:r>
        <w:rPr>
          <w:rFonts w:hint="eastAsia" w:cs="Calibri"/>
          <w:color w:val="auto"/>
          <w:lang w:eastAsia="zh-CN"/>
        </w:rPr>
        <w:t>提</w:t>
      </w:r>
      <w:r>
        <w:rPr>
          <w:rFonts w:hint="eastAsia"/>
          <w:color w:val="auto"/>
          <w:lang w:eastAsia="zh-CN"/>
        </w:rPr>
        <w:t>交和接受相关的资料、信息及指示，处理与之有关的一切事务，并负责合同实施阶段的主办、组织和协调工作。</w:t>
      </w:r>
    </w:p>
    <w:p w14:paraId="66756DB0">
      <w:pPr>
        <w:spacing w:line="480" w:lineRule="auto"/>
        <w:ind w:firstLine="420"/>
        <w:rPr>
          <w:color w:val="auto"/>
          <w:lang w:eastAsia="zh-CN"/>
        </w:rPr>
      </w:pPr>
      <w:r>
        <w:rPr>
          <w:rFonts w:hint="eastAsia"/>
          <w:color w:val="auto"/>
          <w:lang w:eastAsia="zh-CN"/>
        </w:rPr>
        <w:t>3.联合体将严格按照招标文件的各项要求，编制投标文件，履行合同，并对外承担连带责任。</w:t>
      </w:r>
    </w:p>
    <w:p w14:paraId="7CDB42CC">
      <w:pPr>
        <w:spacing w:line="480" w:lineRule="auto"/>
        <w:ind w:firstLine="420"/>
        <w:rPr>
          <w:color w:val="auto"/>
          <w:lang w:eastAsia="zh-CN"/>
        </w:rPr>
      </w:pPr>
      <w:r>
        <w:rPr>
          <w:rFonts w:hint="eastAsia"/>
          <w:color w:val="auto"/>
          <w:lang w:eastAsia="zh-CN"/>
        </w:rPr>
        <w:t xml:space="preserve">4.联合体内部各成员单位的职责分工如下： </w:t>
      </w:r>
      <w:r>
        <w:rPr>
          <w:rFonts w:hint="eastAsia"/>
          <w:color w:val="auto"/>
          <w:u w:val="single"/>
          <w:lang w:eastAsia="zh-CN"/>
        </w:rPr>
        <w:t xml:space="preserve">                         </w:t>
      </w:r>
      <w:r>
        <w:rPr>
          <w:rFonts w:hint="eastAsia"/>
          <w:color w:val="auto"/>
          <w:lang w:eastAsia="zh-CN"/>
        </w:rPr>
        <w:t>。</w:t>
      </w:r>
    </w:p>
    <w:p w14:paraId="0CD47D2B">
      <w:pPr>
        <w:spacing w:line="480" w:lineRule="auto"/>
        <w:ind w:firstLine="420"/>
        <w:outlineLvl w:val="2"/>
        <w:rPr>
          <w:color w:val="auto"/>
          <w:lang w:eastAsia="zh-CN"/>
        </w:rPr>
      </w:pPr>
      <w:bookmarkStart w:id="1651" w:name="_Toc1057"/>
      <w:bookmarkStart w:id="1652" w:name="_Toc29005"/>
      <w:r>
        <w:rPr>
          <w:rFonts w:hint="eastAsia"/>
          <w:color w:val="auto"/>
          <w:lang w:eastAsia="zh-CN"/>
        </w:rPr>
        <w:t>5.本协议书自签署之日起生效，合同履行完毕后自动失效。</w:t>
      </w:r>
      <w:bookmarkEnd w:id="1651"/>
      <w:bookmarkEnd w:id="1652"/>
    </w:p>
    <w:p w14:paraId="74C69092">
      <w:pPr>
        <w:spacing w:line="480" w:lineRule="auto"/>
        <w:ind w:firstLine="420"/>
        <w:rPr>
          <w:color w:val="auto"/>
          <w:lang w:eastAsia="zh-CN"/>
        </w:rPr>
      </w:pPr>
      <w:r>
        <w:rPr>
          <w:rFonts w:hint="eastAsia"/>
          <w:color w:val="auto"/>
          <w:lang w:eastAsia="zh-CN"/>
        </w:rPr>
        <w:t xml:space="preserve">6.本协议书一式 </w:t>
      </w:r>
      <w:r>
        <w:rPr>
          <w:rFonts w:hint="eastAsia"/>
          <w:color w:val="auto"/>
          <w:u w:val="single"/>
          <w:lang w:eastAsia="zh-CN"/>
        </w:rPr>
        <w:t xml:space="preserve">                    </w:t>
      </w:r>
      <w:r>
        <w:rPr>
          <w:rFonts w:hint="eastAsia"/>
          <w:color w:val="auto"/>
          <w:lang w:eastAsia="zh-CN"/>
        </w:rPr>
        <w:t>份，联合体成员和招标人各执一份。</w:t>
      </w:r>
    </w:p>
    <w:p w14:paraId="33047431">
      <w:pPr>
        <w:spacing w:line="480" w:lineRule="auto"/>
        <w:ind w:firstLine="420"/>
        <w:rPr>
          <w:color w:val="auto"/>
          <w:lang w:eastAsia="zh-CN"/>
        </w:rPr>
      </w:pPr>
    </w:p>
    <w:p w14:paraId="7EF79042">
      <w:pPr>
        <w:spacing w:line="480" w:lineRule="auto"/>
        <w:ind w:right="630" w:firstLine="420"/>
        <w:jc w:val="right"/>
        <w:rPr>
          <w:color w:val="auto"/>
          <w:szCs w:val="21"/>
          <w:lang w:eastAsia="zh-CN"/>
        </w:rPr>
      </w:pPr>
      <w:bookmarkStart w:id="1653" w:name="_Toc164611191"/>
      <w:bookmarkStart w:id="1654" w:name="_Toc164608294"/>
      <w:bookmarkStart w:id="1655" w:name="_Toc164610231"/>
      <w:bookmarkStart w:id="1656" w:name="_Toc164779144"/>
      <w:r>
        <w:rPr>
          <w:rFonts w:hint="eastAsia"/>
          <w:color w:val="auto"/>
          <w:szCs w:val="21"/>
          <w:lang w:eastAsia="zh-CN"/>
        </w:rPr>
        <w:t>牵头人名称：</w:t>
      </w:r>
      <w:r>
        <w:rPr>
          <w:rFonts w:hint="eastAsia"/>
          <w:color w:val="auto"/>
          <w:szCs w:val="21"/>
          <w:u w:val="single"/>
          <w:lang w:eastAsia="zh-CN"/>
        </w:rPr>
        <w:t xml:space="preserve">                              </w:t>
      </w:r>
      <w:r>
        <w:rPr>
          <w:rFonts w:hint="eastAsia"/>
          <w:color w:val="auto"/>
          <w:szCs w:val="21"/>
          <w:lang w:eastAsia="zh-CN"/>
        </w:rPr>
        <w:t>（盖单位章）</w:t>
      </w:r>
      <w:bookmarkEnd w:id="1653"/>
      <w:bookmarkEnd w:id="1654"/>
      <w:bookmarkEnd w:id="1655"/>
      <w:bookmarkEnd w:id="1656"/>
      <w:r>
        <w:rPr>
          <w:rFonts w:hint="eastAsia"/>
          <w:color w:val="auto"/>
          <w:szCs w:val="21"/>
          <w:lang w:eastAsia="zh-CN"/>
        </w:rPr>
        <w:t xml:space="preserve">  </w:t>
      </w:r>
    </w:p>
    <w:p w14:paraId="4F4264E4">
      <w:pPr>
        <w:spacing w:line="480" w:lineRule="auto"/>
        <w:ind w:firstLine="4252" w:firstLineChars="2025"/>
        <w:jc w:val="right"/>
        <w:rPr>
          <w:color w:val="auto"/>
          <w:szCs w:val="21"/>
          <w:lang w:eastAsia="zh-CN"/>
        </w:rPr>
      </w:pPr>
      <w:bookmarkStart w:id="1657" w:name="_Toc164608295"/>
      <w:bookmarkStart w:id="1658" w:name="_Toc164610232"/>
      <w:bookmarkStart w:id="1659" w:name="_Toc164611192"/>
      <w:bookmarkStart w:id="1660" w:name="_Toc164779145"/>
      <w:r>
        <w:rPr>
          <w:rFonts w:hint="eastAsia"/>
          <w:color w:val="auto"/>
          <w:szCs w:val="21"/>
          <w:lang w:eastAsia="zh-CN"/>
        </w:rPr>
        <w:t xml:space="preserve">法定代表人或其委托代理人： </w:t>
      </w:r>
      <w:r>
        <w:rPr>
          <w:rFonts w:hint="eastAsia"/>
          <w:color w:val="auto"/>
          <w:szCs w:val="21"/>
          <w:u w:val="single"/>
          <w:lang w:eastAsia="zh-CN"/>
        </w:rPr>
        <w:t xml:space="preserve">                      </w:t>
      </w:r>
      <w:r>
        <w:rPr>
          <w:rFonts w:hint="eastAsia"/>
          <w:color w:val="auto"/>
          <w:szCs w:val="21"/>
          <w:lang w:eastAsia="zh-CN"/>
        </w:rPr>
        <w:t>（签字）</w:t>
      </w:r>
      <w:bookmarkEnd w:id="1657"/>
      <w:bookmarkEnd w:id="1658"/>
      <w:bookmarkEnd w:id="1659"/>
      <w:bookmarkEnd w:id="1660"/>
    </w:p>
    <w:p w14:paraId="60CC8973">
      <w:pPr>
        <w:spacing w:line="480" w:lineRule="auto"/>
        <w:ind w:right="420" w:firstLine="420"/>
        <w:jc w:val="right"/>
        <w:rPr>
          <w:color w:val="auto"/>
          <w:szCs w:val="21"/>
          <w:lang w:eastAsia="zh-CN"/>
        </w:rPr>
      </w:pPr>
      <w:bookmarkStart w:id="1661" w:name="_Toc164608296"/>
      <w:bookmarkStart w:id="1662" w:name="_Toc164779146"/>
      <w:bookmarkStart w:id="1663" w:name="_Toc164610233"/>
      <w:bookmarkStart w:id="1664" w:name="_Toc164611193"/>
      <w:r>
        <w:rPr>
          <w:rFonts w:hint="eastAsia"/>
          <w:color w:val="auto"/>
          <w:szCs w:val="21"/>
          <w:lang w:eastAsia="zh-CN"/>
        </w:rPr>
        <w:t>成员单位一名称：</w:t>
      </w:r>
      <w:r>
        <w:rPr>
          <w:rFonts w:hint="eastAsia"/>
          <w:color w:val="auto"/>
          <w:szCs w:val="21"/>
          <w:u w:val="single"/>
          <w:lang w:eastAsia="zh-CN"/>
        </w:rPr>
        <w:t xml:space="preserve">                           </w:t>
      </w:r>
      <w:r>
        <w:rPr>
          <w:rFonts w:hint="eastAsia"/>
          <w:color w:val="auto"/>
          <w:szCs w:val="21"/>
          <w:lang w:eastAsia="zh-CN"/>
        </w:rPr>
        <w:t>（盖单位章）</w:t>
      </w:r>
      <w:bookmarkEnd w:id="1661"/>
      <w:bookmarkEnd w:id="1662"/>
      <w:bookmarkEnd w:id="1663"/>
      <w:bookmarkEnd w:id="1664"/>
    </w:p>
    <w:p w14:paraId="1CB43A70">
      <w:pPr>
        <w:spacing w:line="480" w:lineRule="auto"/>
        <w:ind w:firstLine="420"/>
        <w:jc w:val="right"/>
        <w:rPr>
          <w:color w:val="auto"/>
          <w:szCs w:val="21"/>
          <w:lang w:eastAsia="zh-CN"/>
        </w:rPr>
      </w:pPr>
      <w:bookmarkStart w:id="1665" w:name="_Toc164610234"/>
      <w:bookmarkStart w:id="1666" w:name="_Toc164608297"/>
      <w:bookmarkStart w:id="1667" w:name="_Toc164611194"/>
      <w:bookmarkStart w:id="1668" w:name="_Toc164779147"/>
      <w:r>
        <w:rPr>
          <w:rFonts w:hint="eastAsia"/>
          <w:color w:val="auto"/>
          <w:szCs w:val="21"/>
          <w:lang w:eastAsia="zh-CN"/>
        </w:rPr>
        <w:t>法定代表人或其委托代理人：</w:t>
      </w:r>
      <w:r>
        <w:rPr>
          <w:rFonts w:hint="eastAsia"/>
          <w:color w:val="auto"/>
          <w:szCs w:val="21"/>
          <w:u w:val="single"/>
          <w:lang w:eastAsia="zh-CN"/>
        </w:rPr>
        <w:t xml:space="preserve">                       </w:t>
      </w:r>
      <w:r>
        <w:rPr>
          <w:rFonts w:hint="eastAsia"/>
          <w:color w:val="auto"/>
          <w:szCs w:val="21"/>
          <w:lang w:eastAsia="zh-CN"/>
        </w:rPr>
        <w:t>（签字）</w:t>
      </w:r>
      <w:bookmarkEnd w:id="1665"/>
      <w:bookmarkEnd w:id="1666"/>
      <w:bookmarkEnd w:id="1667"/>
      <w:bookmarkEnd w:id="1668"/>
    </w:p>
    <w:p w14:paraId="35990615">
      <w:pPr>
        <w:spacing w:line="480" w:lineRule="auto"/>
        <w:ind w:right="420" w:firstLine="420"/>
        <w:jc w:val="right"/>
        <w:rPr>
          <w:color w:val="auto"/>
          <w:szCs w:val="21"/>
          <w:lang w:eastAsia="zh-CN"/>
        </w:rPr>
      </w:pPr>
      <w:bookmarkStart w:id="1669" w:name="_Toc164611195"/>
      <w:bookmarkStart w:id="1670" w:name="_Toc164779148"/>
      <w:bookmarkStart w:id="1671" w:name="_Toc164608298"/>
      <w:bookmarkStart w:id="1672" w:name="_Toc164610235"/>
      <w:r>
        <w:rPr>
          <w:rFonts w:hint="eastAsia"/>
          <w:color w:val="auto"/>
          <w:szCs w:val="21"/>
          <w:lang w:eastAsia="zh-CN"/>
        </w:rPr>
        <w:t>成员单位二名称：</w:t>
      </w:r>
      <w:r>
        <w:rPr>
          <w:rFonts w:hint="eastAsia"/>
          <w:color w:val="auto"/>
          <w:szCs w:val="21"/>
          <w:u w:val="single"/>
          <w:lang w:eastAsia="zh-CN"/>
        </w:rPr>
        <w:t xml:space="preserve">                           </w:t>
      </w:r>
      <w:r>
        <w:rPr>
          <w:rFonts w:hint="eastAsia"/>
          <w:color w:val="auto"/>
          <w:szCs w:val="21"/>
          <w:lang w:eastAsia="zh-CN"/>
        </w:rPr>
        <w:t>（盖单位章）</w:t>
      </w:r>
      <w:bookmarkEnd w:id="1669"/>
      <w:bookmarkEnd w:id="1670"/>
      <w:bookmarkEnd w:id="1671"/>
      <w:bookmarkEnd w:id="1672"/>
    </w:p>
    <w:p w14:paraId="08C488A1">
      <w:pPr>
        <w:spacing w:line="480" w:lineRule="auto"/>
        <w:ind w:firstLine="420"/>
        <w:jc w:val="right"/>
        <w:rPr>
          <w:color w:val="auto"/>
          <w:szCs w:val="21"/>
          <w:lang w:eastAsia="zh-CN"/>
        </w:rPr>
      </w:pPr>
      <w:bookmarkStart w:id="1673" w:name="_Toc164611196"/>
      <w:bookmarkStart w:id="1674" w:name="_Toc164608299"/>
      <w:bookmarkStart w:id="1675" w:name="_Toc164779149"/>
      <w:bookmarkStart w:id="1676" w:name="_Toc164610236"/>
      <w:r>
        <w:rPr>
          <w:rFonts w:hint="eastAsia"/>
          <w:color w:val="auto"/>
          <w:szCs w:val="21"/>
          <w:lang w:eastAsia="zh-CN"/>
        </w:rPr>
        <w:t xml:space="preserve">法定代表人或其委托代理人： </w:t>
      </w:r>
      <w:r>
        <w:rPr>
          <w:rFonts w:hint="eastAsia"/>
          <w:color w:val="auto"/>
          <w:szCs w:val="21"/>
          <w:u w:val="single"/>
          <w:lang w:eastAsia="zh-CN"/>
        </w:rPr>
        <w:t xml:space="preserve">                      </w:t>
      </w:r>
      <w:r>
        <w:rPr>
          <w:rFonts w:hint="eastAsia"/>
          <w:color w:val="auto"/>
          <w:szCs w:val="21"/>
          <w:lang w:eastAsia="zh-CN"/>
        </w:rPr>
        <w:t>（签字）</w:t>
      </w:r>
      <w:bookmarkEnd w:id="1673"/>
      <w:bookmarkEnd w:id="1674"/>
      <w:bookmarkEnd w:id="1675"/>
      <w:bookmarkEnd w:id="1676"/>
    </w:p>
    <w:p w14:paraId="6E86D77E">
      <w:pPr>
        <w:spacing w:line="480" w:lineRule="auto"/>
        <w:ind w:firstLine="420"/>
        <w:jc w:val="center"/>
        <w:rPr>
          <w:color w:val="auto"/>
          <w:szCs w:val="21"/>
          <w:lang w:eastAsia="zh-CN"/>
        </w:rPr>
      </w:pPr>
      <w:bookmarkStart w:id="1677" w:name="_Toc164611197"/>
      <w:bookmarkStart w:id="1678" w:name="_Toc164608300"/>
      <w:bookmarkStart w:id="1679" w:name="_Toc164610237"/>
      <w:bookmarkStart w:id="1680" w:name="_Toc164779150"/>
      <w:r>
        <w:rPr>
          <w:rFonts w:hint="eastAsia"/>
          <w:color w:val="auto"/>
          <w:szCs w:val="21"/>
          <w:lang w:eastAsia="zh-CN"/>
        </w:rPr>
        <w:t>……</w:t>
      </w:r>
      <w:bookmarkEnd w:id="1677"/>
      <w:bookmarkEnd w:id="1678"/>
      <w:bookmarkEnd w:id="1679"/>
      <w:bookmarkEnd w:id="1680"/>
    </w:p>
    <w:p w14:paraId="5741EDC8">
      <w:pPr>
        <w:spacing w:line="480" w:lineRule="auto"/>
        <w:ind w:firstLine="420"/>
        <w:jc w:val="right"/>
        <w:rPr>
          <w:color w:val="auto"/>
          <w:szCs w:val="21"/>
          <w:lang w:eastAsia="zh-CN"/>
        </w:rPr>
      </w:pPr>
      <w:r>
        <w:rPr>
          <w:rFonts w:hint="eastAsia"/>
          <w:color w:val="auto"/>
          <w:szCs w:val="21"/>
          <w:u w:val="single"/>
          <w:lang w:eastAsia="zh-CN"/>
        </w:rPr>
        <w:t xml:space="preserve">                   </w:t>
      </w:r>
      <w:r>
        <w:rPr>
          <w:rFonts w:hint="eastAsia"/>
          <w:color w:val="auto"/>
          <w:szCs w:val="21"/>
          <w:lang w:eastAsia="zh-CN"/>
        </w:rPr>
        <w:t xml:space="preserve"> </w:t>
      </w:r>
      <w:bookmarkStart w:id="1681" w:name="_Toc164608301"/>
      <w:bookmarkStart w:id="1682" w:name="_Toc164611198"/>
      <w:bookmarkStart w:id="1683" w:name="_Toc164610238"/>
      <w:bookmarkStart w:id="1684" w:name="_Toc164779151"/>
      <w:r>
        <w:rPr>
          <w:rFonts w:hint="eastAsia"/>
          <w:color w:val="auto"/>
          <w:szCs w:val="21"/>
          <w:lang w:eastAsia="zh-CN"/>
        </w:rPr>
        <w:t>年</w:t>
      </w:r>
      <w:r>
        <w:rPr>
          <w:rFonts w:hint="eastAsia"/>
          <w:color w:val="auto"/>
          <w:szCs w:val="21"/>
          <w:u w:val="single"/>
          <w:lang w:eastAsia="zh-CN"/>
        </w:rPr>
        <w:t xml:space="preserve">                  </w:t>
      </w:r>
      <w:r>
        <w:rPr>
          <w:rFonts w:hint="eastAsia"/>
          <w:color w:val="auto"/>
          <w:szCs w:val="21"/>
          <w:lang w:eastAsia="zh-CN"/>
        </w:rPr>
        <w:t xml:space="preserve">月 </w:t>
      </w:r>
      <w:r>
        <w:rPr>
          <w:rFonts w:hint="eastAsia"/>
          <w:color w:val="auto"/>
          <w:szCs w:val="21"/>
          <w:u w:val="single"/>
          <w:lang w:eastAsia="zh-CN"/>
        </w:rPr>
        <w:t xml:space="preserve">                  </w:t>
      </w:r>
      <w:r>
        <w:rPr>
          <w:rFonts w:hint="eastAsia"/>
          <w:color w:val="auto"/>
          <w:szCs w:val="21"/>
          <w:lang w:eastAsia="zh-CN"/>
        </w:rPr>
        <w:t>日</w:t>
      </w:r>
      <w:bookmarkEnd w:id="1681"/>
      <w:bookmarkEnd w:id="1682"/>
      <w:bookmarkEnd w:id="1683"/>
      <w:bookmarkEnd w:id="1684"/>
    </w:p>
    <w:p w14:paraId="00E0EF75">
      <w:pPr>
        <w:spacing w:line="480" w:lineRule="auto"/>
        <w:ind w:firstLine="420"/>
        <w:rPr>
          <w:color w:val="auto"/>
          <w:lang w:eastAsia="zh-CN"/>
        </w:rPr>
      </w:pPr>
    </w:p>
    <w:p w14:paraId="6B57866F">
      <w:pPr>
        <w:ind w:firstLine="420"/>
        <w:rPr>
          <w:color w:val="auto"/>
          <w:lang w:eastAsia="zh-CN"/>
        </w:rPr>
      </w:pPr>
      <w:bookmarkStart w:id="1685" w:name="_Toc164779152"/>
      <w:bookmarkStart w:id="1686" w:name="_Toc164610239"/>
      <w:bookmarkStart w:id="1687" w:name="_Toc164608302"/>
      <w:bookmarkStart w:id="1688" w:name="_Toc164611199"/>
      <w:r>
        <w:rPr>
          <w:rFonts w:hint="eastAsia"/>
          <w:color w:val="auto"/>
          <w:lang w:eastAsia="zh-CN"/>
        </w:rPr>
        <w:t>注：本协议书由委托代理人签字时，应附法定代表人签字的授权委托书。</w:t>
      </w:r>
      <w:bookmarkEnd w:id="1685"/>
      <w:bookmarkEnd w:id="1686"/>
      <w:bookmarkEnd w:id="1687"/>
      <w:bookmarkEnd w:id="1688"/>
      <w:r>
        <w:rPr>
          <w:color w:val="auto"/>
          <w:lang w:eastAsia="zh-CN"/>
        </w:rPr>
        <w:cr/>
      </w:r>
    </w:p>
    <w:p w14:paraId="63F4504F">
      <w:pPr>
        <w:ind w:firstLine="420"/>
        <w:rPr>
          <w:color w:val="auto"/>
          <w:lang w:eastAsia="zh-CN"/>
        </w:rPr>
      </w:pPr>
    </w:p>
    <w:p w14:paraId="2A76146E">
      <w:pPr>
        <w:ind w:firstLine="420"/>
        <w:rPr>
          <w:color w:val="auto"/>
          <w:lang w:eastAsia="zh-CN"/>
        </w:rPr>
      </w:pPr>
    </w:p>
    <w:p w14:paraId="622AE0F1">
      <w:pPr>
        <w:ind w:firstLine="420"/>
        <w:rPr>
          <w:color w:val="auto"/>
          <w:lang w:eastAsia="zh-CN"/>
        </w:rPr>
      </w:pPr>
    </w:p>
    <w:p w14:paraId="054BCB58">
      <w:pPr>
        <w:ind w:firstLine="420"/>
        <w:rPr>
          <w:color w:val="auto"/>
          <w:lang w:eastAsia="zh-CN"/>
        </w:rPr>
      </w:pPr>
    </w:p>
    <w:p w14:paraId="604A0E33">
      <w:pPr>
        <w:pStyle w:val="3"/>
        <w:spacing w:before="360" w:after="240"/>
        <w:jc w:val="center"/>
        <w:rPr>
          <w:bCs w:val="0"/>
          <w:color w:val="auto"/>
          <w:sz w:val="21"/>
          <w:szCs w:val="21"/>
          <w:lang w:eastAsia="zh-CN"/>
        </w:rPr>
      </w:pPr>
      <w:bookmarkStart w:id="1689" w:name="_Toc8308"/>
      <w:bookmarkStart w:id="1690" w:name="_Toc501745782"/>
      <w:bookmarkStart w:id="1691" w:name="_Toc931495401"/>
      <w:bookmarkStart w:id="1692" w:name="_Toc1563128624"/>
      <w:bookmarkStart w:id="1693" w:name="_Toc1846501528"/>
      <w:bookmarkStart w:id="1694" w:name="_Toc611158314"/>
      <w:bookmarkStart w:id="1695" w:name="_Toc2127109181"/>
      <w:bookmarkStart w:id="1696" w:name="_Toc1542236181"/>
      <w:bookmarkStart w:id="1697" w:name="_Toc28071"/>
      <w:bookmarkStart w:id="1698" w:name="_Toc293534902"/>
      <w:bookmarkStart w:id="1699" w:name="_Toc398775421"/>
      <w:r>
        <w:rPr>
          <w:rStyle w:val="34"/>
          <w:rFonts w:hint="eastAsia"/>
          <w:b/>
          <w:bCs w:val="0"/>
          <w:color w:val="auto"/>
          <w:sz w:val="32"/>
          <w:szCs w:val="32"/>
          <w:lang w:eastAsia="zh-CN"/>
        </w:rPr>
        <w:t>五</w:t>
      </w:r>
      <w:r>
        <w:rPr>
          <w:rStyle w:val="34"/>
          <w:b/>
          <w:bCs w:val="0"/>
          <w:color w:val="auto"/>
          <w:sz w:val="32"/>
          <w:szCs w:val="32"/>
          <w:lang w:eastAsia="zh-CN"/>
        </w:rPr>
        <w:t>、投标保证金</w:t>
      </w:r>
      <w:bookmarkEnd w:id="1637"/>
      <w:bookmarkEnd w:id="1638"/>
      <w:bookmarkEnd w:id="1650"/>
      <w:bookmarkEnd w:id="1689"/>
      <w:bookmarkEnd w:id="1690"/>
      <w:bookmarkEnd w:id="1691"/>
      <w:bookmarkEnd w:id="1692"/>
      <w:bookmarkEnd w:id="1693"/>
      <w:bookmarkEnd w:id="1694"/>
      <w:bookmarkEnd w:id="1695"/>
      <w:bookmarkEnd w:id="1696"/>
      <w:bookmarkEnd w:id="1697"/>
      <w:bookmarkEnd w:id="1698"/>
      <w:bookmarkEnd w:id="1699"/>
      <w:bookmarkStart w:id="1700" w:name="_Toc531359605"/>
      <w:bookmarkStart w:id="1701" w:name="_Toc525988231"/>
    </w:p>
    <w:bookmarkEnd w:id="1700"/>
    <w:bookmarkEnd w:id="1701"/>
    <w:p w14:paraId="05D63B45">
      <w:pPr>
        <w:pStyle w:val="11"/>
        <w:ind w:left="0" w:leftChars="0" w:firstLine="0" w:firstLineChars="0"/>
        <w:rPr>
          <w:rFonts w:hint="eastAsia" w:ascii="宋体" w:hAnsi="宋体"/>
          <w:color w:val="auto"/>
          <w:lang w:eastAsia="zh-CN"/>
        </w:rPr>
      </w:pPr>
      <w:r>
        <w:rPr>
          <w:rFonts w:hint="eastAsia" w:ascii="宋体" w:hAnsi="宋体"/>
          <w:color w:val="auto"/>
          <w:lang w:eastAsia="zh-CN"/>
        </w:rPr>
        <w:t>1）投标人参与本次投标须提交的投标担保形式为投标保证金；</w:t>
      </w:r>
    </w:p>
    <w:p w14:paraId="7B4438AC">
      <w:pPr>
        <w:pStyle w:val="11"/>
        <w:ind w:left="0" w:leftChars="0" w:firstLine="0" w:firstLineChars="0"/>
        <w:rPr>
          <w:rFonts w:hint="eastAsia" w:ascii="宋体" w:hAnsi="宋体"/>
          <w:color w:val="auto"/>
          <w:lang w:eastAsia="zh-CN"/>
        </w:rPr>
      </w:pPr>
      <w:r>
        <w:rPr>
          <w:rFonts w:hint="eastAsia" w:ascii="宋体" w:hAnsi="宋体"/>
          <w:color w:val="auto"/>
          <w:lang w:eastAsia="zh-CN"/>
        </w:rPr>
        <w:t>2）投标保证金应采用在中华人民共和国境内注册经营的银行出具的有效银行汇票或转帐支票，不得采用现金，且必须从投标单位基本账户转入到指定账户；</w:t>
      </w:r>
    </w:p>
    <w:p w14:paraId="5C7FD1DB">
      <w:pPr>
        <w:pStyle w:val="11"/>
        <w:ind w:left="0" w:leftChars="0" w:firstLine="0" w:firstLineChars="0"/>
        <w:rPr>
          <w:rFonts w:hint="eastAsia" w:ascii="宋体" w:hAnsi="宋体"/>
          <w:color w:val="auto"/>
          <w:lang w:eastAsia="zh-CN"/>
        </w:rPr>
      </w:pPr>
      <w:r>
        <w:rPr>
          <w:rFonts w:hint="eastAsia" w:ascii="宋体" w:hAnsi="宋体"/>
          <w:color w:val="auto"/>
          <w:lang w:eastAsia="zh-CN"/>
        </w:rPr>
        <w:t>3）应附上投标保证金票据的复印件和开户证明。</w:t>
      </w:r>
      <w:r>
        <w:rPr>
          <w:rFonts w:ascii="宋体" w:hAnsi="宋体"/>
          <w:color w:val="auto"/>
          <w:lang w:eastAsia="zh-CN"/>
        </w:rPr>
        <w:cr/>
      </w:r>
    </w:p>
    <w:p w14:paraId="1DB01149">
      <w:pPr>
        <w:wordWrap w:val="0"/>
        <w:spacing w:line="440" w:lineRule="exact"/>
        <w:ind w:firstLine="2158" w:firstLineChars="1028"/>
        <w:jc w:val="right"/>
        <w:rPr>
          <w:color w:val="auto"/>
          <w:szCs w:val="21"/>
          <w:lang w:eastAsia="zh-CN"/>
        </w:rPr>
      </w:pPr>
    </w:p>
    <w:p w14:paraId="75D68BE4">
      <w:pPr>
        <w:pStyle w:val="3"/>
        <w:spacing w:before="360" w:after="240"/>
        <w:jc w:val="center"/>
        <w:rPr>
          <w:color w:val="auto"/>
          <w:szCs w:val="32"/>
          <w:lang w:eastAsia="zh-CN"/>
        </w:rPr>
      </w:pPr>
      <w:bookmarkStart w:id="1702" w:name="_Toc16870"/>
      <w:bookmarkStart w:id="1703" w:name="_Toc4959"/>
      <w:r>
        <w:rPr>
          <w:b w:val="0"/>
          <w:color w:val="auto"/>
          <w:lang w:eastAsia="zh-CN"/>
        </w:rPr>
        <w:br w:type="page"/>
      </w:r>
      <w:bookmarkStart w:id="1704" w:name="_Toc455593255"/>
      <w:bookmarkStart w:id="1705" w:name="_Toc714211055"/>
      <w:bookmarkStart w:id="1706" w:name="_Toc30415"/>
      <w:bookmarkStart w:id="1707" w:name="_Toc865611672"/>
      <w:bookmarkStart w:id="1708" w:name="_Toc1157916315"/>
      <w:bookmarkStart w:id="1709" w:name="_Toc1466063408"/>
      <w:bookmarkStart w:id="1710" w:name="_Toc933425774"/>
      <w:bookmarkStart w:id="1711" w:name="_Toc222219660"/>
      <w:bookmarkStart w:id="1712" w:name="_Toc1595840328"/>
      <w:bookmarkStart w:id="1713" w:name="_Toc11803"/>
      <w:bookmarkStart w:id="1714" w:name="_Toc1105813937"/>
      <w:bookmarkStart w:id="1715" w:name="_Toc531359607"/>
      <w:r>
        <w:rPr>
          <w:rFonts w:hint="eastAsia"/>
          <w:color w:val="auto"/>
          <w:szCs w:val="32"/>
          <w:lang w:eastAsia="zh-CN"/>
        </w:rPr>
        <w:t>六、技术文件</w:t>
      </w:r>
      <w:bookmarkEnd w:id="1704"/>
      <w:bookmarkEnd w:id="1705"/>
      <w:bookmarkEnd w:id="1706"/>
      <w:bookmarkEnd w:id="1707"/>
      <w:bookmarkEnd w:id="1708"/>
      <w:bookmarkEnd w:id="1709"/>
      <w:bookmarkEnd w:id="1710"/>
      <w:bookmarkEnd w:id="1711"/>
      <w:bookmarkEnd w:id="1712"/>
      <w:bookmarkEnd w:id="1713"/>
      <w:bookmarkEnd w:id="1714"/>
    </w:p>
    <w:p w14:paraId="5932B2E2">
      <w:pPr>
        <w:ind w:firstLine="0" w:firstLineChars="0"/>
        <w:rPr>
          <w:color w:val="auto"/>
          <w:lang w:eastAsia="zh-CN"/>
        </w:rPr>
      </w:pPr>
    </w:p>
    <w:p w14:paraId="69401713">
      <w:pPr>
        <w:pStyle w:val="3"/>
        <w:spacing w:before="360" w:after="240"/>
        <w:jc w:val="center"/>
        <w:rPr>
          <w:rStyle w:val="34"/>
          <w:b/>
          <w:color w:val="auto"/>
          <w:sz w:val="32"/>
          <w:szCs w:val="32"/>
          <w:lang w:eastAsia="zh-CN"/>
        </w:rPr>
      </w:pPr>
      <w:r>
        <w:rPr>
          <w:rFonts w:cs="宋体"/>
          <w:b w:val="0"/>
          <w:color w:val="auto"/>
          <w:sz w:val="21"/>
          <w:szCs w:val="22"/>
          <w:lang w:eastAsia="zh-CN"/>
        </w:rPr>
        <w:br w:type="page"/>
      </w:r>
      <w:bookmarkEnd w:id="1702"/>
      <w:bookmarkEnd w:id="1703"/>
      <w:bookmarkEnd w:id="1715"/>
      <w:bookmarkStart w:id="1716" w:name="_Toc2138277703"/>
      <w:bookmarkStart w:id="1717" w:name="_Toc516305712"/>
      <w:bookmarkStart w:id="1718" w:name="_Toc1332722071"/>
      <w:bookmarkStart w:id="1719" w:name="_Toc74552002"/>
      <w:bookmarkStart w:id="1720" w:name="_Toc1548114812"/>
      <w:bookmarkStart w:id="1721" w:name="_Toc113308359"/>
      <w:bookmarkStart w:id="1722" w:name="_Toc1614616728"/>
      <w:bookmarkStart w:id="1723" w:name="_Toc1455"/>
      <w:bookmarkStart w:id="1724" w:name="_Toc107742599"/>
      <w:bookmarkStart w:id="1725" w:name="_Toc580873295"/>
      <w:bookmarkStart w:id="1726" w:name="_Toc11186"/>
      <w:r>
        <w:rPr>
          <w:rStyle w:val="34"/>
          <w:rFonts w:hint="eastAsia"/>
          <w:b/>
          <w:color w:val="auto"/>
          <w:sz w:val="32"/>
          <w:szCs w:val="32"/>
          <w:lang w:eastAsia="zh-CN"/>
        </w:rPr>
        <w:t>七、项目管理机构表</w:t>
      </w:r>
      <w:bookmarkEnd w:id="1716"/>
      <w:bookmarkEnd w:id="1717"/>
      <w:bookmarkEnd w:id="1718"/>
      <w:bookmarkEnd w:id="1719"/>
      <w:bookmarkEnd w:id="1720"/>
      <w:bookmarkEnd w:id="1721"/>
      <w:bookmarkEnd w:id="1722"/>
      <w:bookmarkEnd w:id="1723"/>
      <w:bookmarkEnd w:id="1724"/>
      <w:bookmarkEnd w:id="1725"/>
      <w:bookmarkEnd w:id="1726"/>
    </w:p>
    <w:p w14:paraId="1DA74BF1">
      <w:pPr>
        <w:ind w:firstLine="0" w:firstLineChars="0"/>
        <w:outlineLvl w:val="2"/>
        <w:rPr>
          <w:rFonts w:hint="eastAsia" w:ascii="宋体" w:hAnsi="宋体"/>
          <w:color w:val="auto"/>
          <w:sz w:val="28"/>
          <w:szCs w:val="28"/>
          <w:lang w:eastAsia="zh-CN"/>
        </w:rPr>
      </w:pPr>
      <w:bookmarkStart w:id="1727" w:name="_Toc5109"/>
      <w:r>
        <w:rPr>
          <w:rFonts w:hint="eastAsia" w:ascii="宋体" w:hAnsi="宋体"/>
          <w:color w:val="auto"/>
          <w:sz w:val="28"/>
          <w:szCs w:val="28"/>
          <w:lang w:eastAsia="zh-CN"/>
        </w:rPr>
        <w:t>7.1 项目管理机构组成表</w:t>
      </w:r>
      <w:bookmarkEnd w:id="1727"/>
    </w:p>
    <w:p w14:paraId="259B9A2A">
      <w:pPr>
        <w:ind w:firstLine="420"/>
        <w:jc w:val="center"/>
        <w:rPr>
          <w:color w:val="auto"/>
          <w:szCs w:val="21"/>
          <w:lang w:eastAsia="zh-CN"/>
        </w:rPr>
      </w:pPr>
      <w:r>
        <w:rPr>
          <w:rFonts w:hint="eastAsia"/>
          <w:color w:val="auto"/>
          <w:szCs w:val="21"/>
          <w:lang w:eastAsia="zh-CN"/>
        </w:rPr>
        <w:t>拟投入本次项目人员汇总表</w:t>
      </w:r>
    </w:p>
    <w:tbl>
      <w:tblPr>
        <w:tblStyle w:val="26"/>
        <w:tblW w:w="5016"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1703"/>
        <w:gridCol w:w="780"/>
        <w:gridCol w:w="938"/>
        <w:gridCol w:w="1092"/>
        <w:gridCol w:w="783"/>
        <w:gridCol w:w="1092"/>
        <w:gridCol w:w="908"/>
        <w:gridCol w:w="1137"/>
        <w:gridCol w:w="696"/>
      </w:tblGrid>
      <w:tr w14:paraId="4530AC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933" w:type="pct"/>
            <w:vMerge w:val="restart"/>
            <w:noWrap w:val="0"/>
            <w:vAlign w:val="center"/>
          </w:tcPr>
          <w:p w14:paraId="7D2B3544">
            <w:pPr>
              <w:ind w:firstLine="420"/>
              <w:jc w:val="center"/>
              <w:rPr>
                <w:color w:val="auto"/>
              </w:rPr>
            </w:pPr>
            <w:r>
              <w:rPr>
                <w:color w:val="auto"/>
              </w:rPr>
              <w:t>职务</w:t>
            </w:r>
          </w:p>
        </w:tc>
        <w:tc>
          <w:tcPr>
            <w:tcW w:w="427" w:type="pct"/>
            <w:vMerge w:val="restart"/>
            <w:noWrap w:val="0"/>
            <w:vAlign w:val="center"/>
          </w:tcPr>
          <w:p w14:paraId="5E5C19CD">
            <w:pPr>
              <w:ind w:firstLine="0" w:firstLineChars="0"/>
              <w:jc w:val="center"/>
              <w:rPr>
                <w:color w:val="auto"/>
              </w:rPr>
            </w:pPr>
            <w:r>
              <w:rPr>
                <w:rFonts w:hint="eastAsia"/>
                <w:color w:val="auto"/>
              </w:rPr>
              <w:t>姓名</w:t>
            </w:r>
          </w:p>
        </w:tc>
        <w:tc>
          <w:tcPr>
            <w:tcW w:w="514" w:type="pct"/>
            <w:vMerge w:val="restart"/>
            <w:noWrap w:val="0"/>
            <w:vAlign w:val="center"/>
          </w:tcPr>
          <w:p w14:paraId="4290F5A9">
            <w:pPr>
              <w:ind w:firstLine="199" w:firstLineChars="95"/>
              <w:jc w:val="center"/>
              <w:rPr>
                <w:color w:val="auto"/>
              </w:rPr>
            </w:pPr>
            <w:r>
              <w:rPr>
                <w:rFonts w:hint="eastAsia"/>
                <w:color w:val="auto"/>
              </w:rPr>
              <w:t>职称</w:t>
            </w:r>
          </w:p>
        </w:tc>
        <w:tc>
          <w:tcPr>
            <w:tcW w:w="2745" w:type="pct"/>
            <w:gridSpan w:val="5"/>
            <w:noWrap w:val="0"/>
            <w:vAlign w:val="center"/>
          </w:tcPr>
          <w:p w14:paraId="34816327">
            <w:pPr>
              <w:ind w:firstLine="420"/>
              <w:jc w:val="center"/>
              <w:rPr>
                <w:color w:val="auto"/>
              </w:rPr>
            </w:pPr>
            <w:r>
              <w:rPr>
                <w:rFonts w:hint="eastAsia"/>
                <w:color w:val="auto"/>
              </w:rPr>
              <w:t>执业或职业资格证明</w:t>
            </w:r>
          </w:p>
        </w:tc>
        <w:tc>
          <w:tcPr>
            <w:tcW w:w="379" w:type="pct"/>
            <w:vMerge w:val="restart"/>
            <w:noWrap w:val="0"/>
            <w:vAlign w:val="center"/>
          </w:tcPr>
          <w:p w14:paraId="24F3EA81">
            <w:pPr>
              <w:ind w:firstLine="0" w:firstLineChars="0"/>
              <w:jc w:val="center"/>
              <w:rPr>
                <w:color w:val="auto"/>
              </w:rPr>
            </w:pPr>
            <w:r>
              <w:rPr>
                <w:rFonts w:hint="eastAsia"/>
                <w:color w:val="auto"/>
              </w:rPr>
              <w:t>备注</w:t>
            </w:r>
          </w:p>
        </w:tc>
      </w:tr>
      <w:tr w14:paraId="3195C0F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933" w:type="pct"/>
            <w:vMerge w:val="continue"/>
            <w:noWrap w:val="0"/>
            <w:vAlign w:val="center"/>
          </w:tcPr>
          <w:p w14:paraId="145E7092">
            <w:pPr>
              <w:ind w:firstLine="420"/>
              <w:jc w:val="center"/>
              <w:rPr>
                <w:color w:val="auto"/>
              </w:rPr>
            </w:pPr>
          </w:p>
        </w:tc>
        <w:tc>
          <w:tcPr>
            <w:tcW w:w="427" w:type="pct"/>
            <w:vMerge w:val="continue"/>
            <w:noWrap w:val="0"/>
            <w:vAlign w:val="center"/>
          </w:tcPr>
          <w:p w14:paraId="119D01A8">
            <w:pPr>
              <w:ind w:firstLine="420"/>
              <w:jc w:val="center"/>
              <w:rPr>
                <w:color w:val="auto"/>
              </w:rPr>
            </w:pPr>
          </w:p>
        </w:tc>
        <w:tc>
          <w:tcPr>
            <w:tcW w:w="514" w:type="pct"/>
            <w:vMerge w:val="continue"/>
            <w:noWrap w:val="0"/>
            <w:vAlign w:val="center"/>
          </w:tcPr>
          <w:p w14:paraId="3CE56240">
            <w:pPr>
              <w:ind w:firstLine="420"/>
              <w:jc w:val="center"/>
              <w:rPr>
                <w:color w:val="auto"/>
              </w:rPr>
            </w:pPr>
          </w:p>
        </w:tc>
        <w:tc>
          <w:tcPr>
            <w:tcW w:w="598" w:type="pct"/>
            <w:noWrap w:val="0"/>
            <w:vAlign w:val="center"/>
          </w:tcPr>
          <w:p w14:paraId="1F67A088">
            <w:pPr>
              <w:ind w:firstLine="0" w:firstLineChars="0"/>
              <w:jc w:val="center"/>
              <w:rPr>
                <w:color w:val="auto"/>
              </w:rPr>
            </w:pPr>
            <w:r>
              <w:rPr>
                <w:rFonts w:hint="eastAsia"/>
                <w:color w:val="auto"/>
              </w:rPr>
              <w:t>证书名称</w:t>
            </w:r>
          </w:p>
        </w:tc>
        <w:tc>
          <w:tcPr>
            <w:tcW w:w="429" w:type="pct"/>
            <w:noWrap w:val="0"/>
            <w:vAlign w:val="center"/>
          </w:tcPr>
          <w:p w14:paraId="76DE8390">
            <w:pPr>
              <w:ind w:firstLine="0" w:firstLineChars="0"/>
              <w:jc w:val="center"/>
              <w:rPr>
                <w:color w:val="auto"/>
              </w:rPr>
            </w:pPr>
            <w:r>
              <w:rPr>
                <w:rFonts w:hint="eastAsia"/>
                <w:color w:val="auto"/>
              </w:rPr>
              <w:t>级别</w:t>
            </w:r>
          </w:p>
        </w:tc>
        <w:tc>
          <w:tcPr>
            <w:tcW w:w="598" w:type="pct"/>
            <w:noWrap w:val="0"/>
            <w:vAlign w:val="center"/>
          </w:tcPr>
          <w:p w14:paraId="33F523B5">
            <w:pPr>
              <w:ind w:firstLine="199" w:firstLineChars="95"/>
              <w:rPr>
                <w:color w:val="auto"/>
              </w:rPr>
            </w:pPr>
            <w:r>
              <w:rPr>
                <w:rFonts w:hint="eastAsia"/>
                <w:color w:val="auto"/>
              </w:rPr>
              <w:t>证号</w:t>
            </w:r>
          </w:p>
        </w:tc>
        <w:tc>
          <w:tcPr>
            <w:tcW w:w="497" w:type="pct"/>
            <w:noWrap w:val="0"/>
            <w:vAlign w:val="center"/>
          </w:tcPr>
          <w:p w14:paraId="7BD1D50E">
            <w:pPr>
              <w:ind w:firstLine="199" w:firstLineChars="95"/>
              <w:rPr>
                <w:color w:val="auto"/>
              </w:rPr>
            </w:pPr>
            <w:r>
              <w:rPr>
                <w:rFonts w:hint="eastAsia"/>
                <w:color w:val="auto"/>
              </w:rPr>
              <w:t>专业</w:t>
            </w:r>
          </w:p>
        </w:tc>
        <w:tc>
          <w:tcPr>
            <w:tcW w:w="620" w:type="pct"/>
            <w:noWrap w:val="0"/>
            <w:vAlign w:val="center"/>
          </w:tcPr>
          <w:p w14:paraId="247645B7">
            <w:pPr>
              <w:ind w:firstLine="0" w:firstLineChars="0"/>
              <w:jc w:val="center"/>
              <w:rPr>
                <w:color w:val="auto"/>
              </w:rPr>
            </w:pPr>
            <w:r>
              <w:rPr>
                <w:rFonts w:hint="eastAsia"/>
                <w:color w:val="auto"/>
              </w:rPr>
              <w:t>养老保险</w:t>
            </w:r>
          </w:p>
        </w:tc>
        <w:tc>
          <w:tcPr>
            <w:tcW w:w="379" w:type="pct"/>
            <w:vMerge w:val="continue"/>
            <w:noWrap w:val="0"/>
            <w:vAlign w:val="center"/>
          </w:tcPr>
          <w:p w14:paraId="5D112ABD">
            <w:pPr>
              <w:ind w:firstLine="420"/>
              <w:jc w:val="center"/>
              <w:rPr>
                <w:color w:val="auto"/>
              </w:rPr>
            </w:pPr>
          </w:p>
        </w:tc>
      </w:tr>
      <w:tr w14:paraId="1510D97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78" w:hRule="atLeast"/>
          <w:jc w:val="center"/>
        </w:trPr>
        <w:tc>
          <w:tcPr>
            <w:tcW w:w="5000" w:type="pct"/>
            <w:gridSpan w:val="9"/>
            <w:noWrap w:val="0"/>
            <w:vAlign w:val="center"/>
          </w:tcPr>
          <w:p w14:paraId="1B05356D">
            <w:pPr>
              <w:ind w:firstLine="420"/>
              <w:jc w:val="center"/>
              <w:rPr>
                <w:color w:val="auto"/>
              </w:rPr>
            </w:pPr>
            <w:r>
              <w:rPr>
                <w:rFonts w:hint="eastAsia"/>
                <w:color w:val="auto"/>
              </w:rPr>
              <w:t>主要管理人员</w:t>
            </w:r>
          </w:p>
        </w:tc>
      </w:tr>
      <w:tr w14:paraId="650E5E4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933" w:type="pct"/>
            <w:noWrap w:val="0"/>
            <w:vAlign w:val="center"/>
          </w:tcPr>
          <w:p w14:paraId="08FB3571">
            <w:pPr>
              <w:ind w:firstLine="420"/>
              <w:rPr>
                <w:color w:val="auto"/>
              </w:rPr>
            </w:pPr>
            <w:r>
              <w:rPr>
                <w:rFonts w:hint="eastAsia"/>
                <w:color w:val="auto"/>
              </w:rPr>
              <w:t>项目负责人</w:t>
            </w:r>
          </w:p>
        </w:tc>
        <w:tc>
          <w:tcPr>
            <w:tcW w:w="427" w:type="pct"/>
            <w:noWrap w:val="0"/>
            <w:vAlign w:val="center"/>
          </w:tcPr>
          <w:p w14:paraId="6CFBC0DA">
            <w:pPr>
              <w:ind w:firstLine="420"/>
              <w:jc w:val="center"/>
              <w:rPr>
                <w:color w:val="auto"/>
              </w:rPr>
            </w:pPr>
          </w:p>
        </w:tc>
        <w:tc>
          <w:tcPr>
            <w:tcW w:w="514" w:type="pct"/>
            <w:noWrap w:val="0"/>
            <w:vAlign w:val="center"/>
          </w:tcPr>
          <w:p w14:paraId="6C7A817D">
            <w:pPr>
              <w:ind w:firstLine="0" w:firstLineChars="0"/>
              <w:jc w:val="center"/>
              <w:rPr>
                <w:color w:val="auto"/>
                <w:lang w:eastAsia="zh-CN"/>
              </w:rPr>
            </w:pPr>
          </w:p>
        </w:tc>
        <w:tc>
          <w:tcPr>
            <w:tcW w:w="598" w:type="pct"/>
            <w:noWrap w:val="0"/>
            <w:vAlign w:val="center"/>
          </w:tcPr>
          <w:p w14:paraId="5A79D870">
            <w:pPr>
              <w:ind w:firstLine="0" w:firstLineChars="0"/>
              <w:jc w:val="center"/>
              <w:rPr>
                <w:color w:val="auto"/>
                <w:lang w:eastAsia="zh-CN"/>
              </w:rPr>
            </w:pPr>
          </w:p>
        </w:tc>
        <w:tc>
          <w:tcPr>
            <w:tcW w:w="429" w:type="pct"/>
            <w:noWrap w:val="0"/>
            <w:vAlign w:val="center"/>
          </w:tcPr>
          <w:p w14:paraId="004BEFF6">
            <w:pPr>
              <w:ind w:firstLine="420"/>
              <w:jc w:val="center"/>
              <w:rPr>
                <w:color w:val="auto"/>
                <w:lang w:eastAsia="zh-CN"/>
              </w:rPr>
            </w:pPr>
          </w:p>
        </w:tc>
        <w:tc>
          <w:tcPr>
            <w:tcW w:w="598" w:type="pct"/>
            <w:noWrap w:val="0"/>
            <w:vAlign w:val="center"/>
          </w:tcPr>
          <w:p w14:paraId="03834C4D">
            <w:pPr>
              <w:ind w:firstLine="0" w:firstLineChars="0"/>
              <w:rPr>
                <w:color w:val="auto"/>
                <w:lang w:eastAsia="zh-CN"/>
              </w:rPr>
            </w:pPr>
          </w:p>
        </w:tc>
        <w:tc>
          <w:tcPr>
            <w:tcW w:w="497" w:type="pct"/>
            <w:noWrap w:val="0"/>
            <w:vAlign w:val="center"/>
          </w:tcPr>
          <w:p w14:paraId="120354FD">
            <w:pPr>
              <w:ind w:firstLine="0" w:firstLineChars="0"/>
              <w:rPr>
                <w:color w:val="auto"/>
                <w:lang w:eastAsia="zh-CN"/>
              </w:rPr>
            </w:pPr>
          </w:p>
        </w:tc>
        <w:tc>
          <w:tcPr>
            <w:tcW w:w="620" w:type="pct"/>
            <w:noWrap w:val="0"/>
            <w:vAlign w:val="center"/>
          </w:tcPr>
          <w:p w14:paraId="14566F86">
            <w:pPr>
              <w:ind w:firstLine="0" w:firstLineChars="0"/>
              <w:rPr>
                <w:color w:val="auto"/>
                <w:lang w:eastAsia="zh-CN"/>
              </w:rPr>
            </w:pPr>
          </w:p>
        </w:tc>
        <w:tc>
          <w:tcPr>
            <w:tcW w:w="379" w:type="pct"/>
            <w:noWrap w:val="0"/>
            <w:vAlign w:val="center"/>
          </w:tcPr>
          <w:p w14:paraId="58E6A9BC">
            <w:pPr>
              <w:ind w:firstLine="0" w:firstLineChars="0"/>
              <w:rPr>
                <w:color w:val="auto"/>
                <w:lang w:eastAsia="zh-CN"/>
              </w:rPr>
            </w:pPr>
          </w:p>
        </w:tc>
      </w:tr>
      <w:tr w14:paraId="12C15E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896" w:hRule="atLeast"/>
          <w:jc w:val="center"/>
        </w:trPr>
        <w:tc>
          <w:tcPr>
            <w:tcW w:w="933" w:type="pct"/>
            <w:noWrap w:val="0"/>
            <w:vAlign w:val="center"/>
          </w:tcPr>
          <w:p w14:paraId="0292D50E">
            <w:pPr>
              <w:ind w:firstLine="0" w:firstLineChars="0"/>
              <w:jc w:val="center"/>
              <w:rPr>
                <w:color w:val="auto"/>
                <w:szCs w:val="21"/>
                <w:lang w:eastAsia="zh-CN"/>
              </w:rPr>
            </w:pPr>
          </w:p>
        </w:tc>
        <w:tc>
          <w:tcPr>
            <w:tcW w:w="427" w:type="pct"/>
            <w:noWrap w:val="0"/>
            <w:vAlign w:val="center"/>
          </w:tcPr>
          <w:p w14:paraId="4B76237A">
            <w:pPr>
              <w:ind w:firstLine="0" w:firstLineChars="0"/>
              <w:jc w:val="center"/>
              <w:rPr>
                <w:color w:val="auto"/>
                <w:szCs w:val="21"/>
                <w:lang w:eastAsia="zh-CN"/>
              </w:rPr>
            </w:pPr>
          </w:p>
        </w:tc>
        <w:tc>
          <w:tcPr>
            <w:tcW w:w="514" w:type="pct"/>
            <w:noWrap w:val="0"/>
            <w:vAlign w:val="center"/>
          </w:tcPr>
          <w:p w14:paraId="0942FD22">
            <w:pPr>
              <w:ind w:firstLine="0" w:firstLineChars="0"/>
              <w:jc w:val="center"/>
              <w:rPr>
                <w:color w:val="auto"/>
                <w:szCs w:val="21"/>
                <w:lang w:eastAsia="zh-CN"/>
              </w:rPr>
            </w:pPr>
          </w:p>
        </w:tc>
        <w:tc>
          <w:tcPr>
            <w:tcW w:w="598" w:type="pct"/>
            <w:noWrap w:val="0"/>
            <w:vAlign w:val="center"/>
          </w:tcPr>
          <w:p w14:paraId="12E73D1C">
            <w:pPr>
              <w:ind w:firstLine="0" w:firstLineChars="0"/>
              <w:jc w:val="center"/>
              <w:rPr>
                <w:color w:val="auto"/>
                <w:lang w:eastAsia="zh-CN"/>
              </w:rPr>
            </w:pPr>
          </w:p>
        </w:tc>
        <w:tc>
          <w:tcPr>
            <w:tcW w:w="429" w:type="pct"/>
            <w:noWrap w:val="0"/>
            <w:vAlign w:val="center"/>
          </w:tcPr>
          <w:p w14:paraId="7CFA0AD2">
            <w:pPr>
              <w:ind w:firstLine="0" w:firstLineChars="0"/>
              <w:jc w:val="center"/>
              <w:rPr>
                <w:color w:val="auto"/>
                <w:lang w:eastAsia="zh-CN"/>
              </w:rPr>
            </w:pPr>
          </w:p>
        </w:tc>
        <w:tc>
          <w:tcPr>
            <w:tcW w:w="598" w:type="pct"/>
            <w:noWrap w:val="0"/>
            <w:vAlign w:val="center"/>
          </w:tcPr>
          <w:p w14:paraId="327887E8">
            <w:pPr>
              <w:ind w:firstLine="0" w:firstLineChars="0"/>
              <w:rPr>
                <w:color w:val="auto"/>
                <w:lang w:eastAsia="zh-CN"/>
              </w:rPr>
            </w:pPr>
          </w:p>
        </w:tc>
        <w:tc>
          <w:tcPr>
            <w:tcW w:w="497" w:type="pct"/>
            <w:noWrap w:val="0"/>
            <w:vAlign w:val="center"/>
          </w:tcPr>
          <w:p w14:paraId="028331CE">
            <w:pPr>
              <w:ind w:firstLine="0" w:firstLineChars="0"/>
              <w:rPr>
                <w:color w:val="auto"/>
                <w:lang w:eastAsia="zh-CN"/>
              </w:rPr>
            </w:pPr>
          </w:p>
        </w:tc>
        <w:tc>
          <w:tcPr>
            <w:tcW w:w="620" w:type="pct"/>
            <w:noWrap w:val="0"/>
            <w:vAlign w:val="center"/>
          </w:tcPr>
          <w:p w14:paraId="47A7D0B4">
            <w:pPr>
              <w:ind w:firstLine="0" w:firstLineChars="0"/>
              <w:rPr>
                <w:color w:val="auto"/>
                <w:lang w:eastAsia="zh-CN"/>
              </w:rPr>
            </w:pPr>
          </w:p>
        </w:tc>
        <w:tc>
          <w:tcPr>
            <w:tcW w:w="379" w:type="pct"/>
            <w:noWrap w:val="0"/>
            <w:vAlign w:val="center"/>
          </w:tcPr>
          <w:p w14:paraId="61805472">
            <w:pPr>
              <w:ind w:firstLine="0" w:firstLineChars="0"/>
              <w:rPr>
                <w:color w:val="auto"/>
                <w:lang w:eastAsia="zh-CN"/>
              </w:rPr>
            </w:pPr>
          </w:p>
        </w:tc>
      </w:tr>
      <w:tr w14:paraId="5DD04F8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896" w:hRule="atLeast"/>
          <w:jc w:val="center"/>
        </w:trPr>
        <w:tc>
          <w:tcPr>
            <w:tcW w:w="933" w:type="pct"/>
            <w:noWrap w:val="0"/>
            <w:vAlign w:val="center"/>
          </w:tcPr>
          <w:p w14:paraId="5AF092CC">
            <w:pPr>
              <w:ind w:firstLine="0" w:firstLineChars="0"/>
              <w:jc w:val="center"/>
              <w:rPr>
                <w:color w:val="auto"/>
                <w:szCs w:val="21"/>
                <w:lang w:eastAsia="zh-CN"/>
              </w:rPr>
            </w:pPr>
          </w:p>
        </w:tc>
        <w:tc>
          <w:tcPr>
            <w:tcW w:w="427" w:type="pct"/>
            <w:noWrap w:val="0"/>
            <w:vAlign w:val="center"/>
          </w:tcPr>
          <w:p w14:paraId="0DA5D838">
            <w:pPr>
              <w:ind w:firstLine="0" w:firstLineChars="0"/>
              <w:jc w:val="center"/>
              <w:rPr>
                <w:color w:val="auto"/>
                <w:szCs w:val="21"/>
                <w:lang w:eastAsia="zh-CN"/>
              </w:rPr>
            </w:pPr>
          </w:p>
        </w:tc>
        <w:tc>
          <w:tcPr>
            <w:tcW w:w="514" w:type="pct"/>
            <w:noWrap w:val="0"/>
            <w:vAlign w:val="center"/>
          </w:tcPr>
          <w:p w14:paraId="3B833FCF">
            <w:pPr>
              <w:ind w:firstLine="0" w:firstLineChars="0"/>
              <w:jc w:val="center"/>
              <w:rPr>
                <w:color w:val="auto"/>
                <w:szCs w:val="21"/>
                <w:lang w:eastAsia="zh-CN"/>
              </w:rPr>
            </w:pPr>
          </w:p>
        </w:tc>
        <w:tc>
          <w:tcPr>
            <w:tcW w:w="598" w:type="pct"/>
            <w:noWrap w:val="0"/>
            <w:vAlign w:val="center"/>
          </w:tcPr>
          <w:p w14:paraId="31BF5F77">
            <w:pPr>
              <w:ind w:firstLine="0" w:firstLineChars="0"/>
              <w:jc w:val="center"/>
              <w:rPr>
                <w:color w:val="auto"/>
                <w:lang w:eastAsia="zh-CN"/>
              </w:rPr>
            </w:pPr>
          </w:p>
        </w:tc>
        <w:tc>
          <w:tcPr>
            <w:tcW w:w="429" w:type="pct"/>
            <w:noWrap w:val="0"/>
            <w:vAlign w:val="center"/>
          </w:tcPr>
          <w:p w14:paraId="605BB288">
            <w:pPr>
              <w:ind w:firstLine="0" w:firstLineChars="0"/>
              <w:jc w:val="center"/>
              <w:rPr>
                <w:color w:val="auto"/>
                <w:lang w:eastAsia="zh-CN"/>
              </w:rPr>
            </w:pPr>
          </w:p>
        </w:tc>
        <w:tc>
          <w:tcPr>
            <w:tcW w:w="598" w:type="pct"/>
            <w:noWrap w:val="0"/>
            <w:vAlign w:val="center"/>
          </w:tcPr>
          <w:p w14:paraId="73257F34">
            <w:pPr>
              <w:ind w:firstLine="0" w:firstLineChars="0"/>
              <w:rPr>
                <w:color w:val="auto"/>
                <w:lang w:eastAsia="zh-CN"/>
              </w:rPr>
            </w:pPr>
          </w:p>
        </w:tc>
        <w:tc>
          <w:tcPr>
            <w:tcW w:w="497" w:type="pct"/>
            <w:noWrap w:val="0"/>
            <w:vAlign w:val="center"/>
          </w:tcPr>
          <w:p w14:paraId="20888E20">
            <w:pPr>
              <w:ind w:firstLine="0" w:firstLineChars="0"/>
              <w:rPr>
                <w:color w:val="auto"/>
                <w:lang w:eastAsia="zh-CN"/>
              </w:rPr>
            </w:pPr>
          </w:p>
        </w:tc>
        <w:tc>
          <w:tcPr>
            <w:tcW w:w="620" w:type="pct"/>
            <w:noWrap w:val="0"/>
            <w:vAlign w:val="center"/>
          </w:tcPr>
          <w:p w14:paraId="1C79394C">
            <w:pPr>
              <w:ind w:firstLine="0" w:firstLineChars="0"/>
              <w:rPr>
                <w:color w:val="auto"/>
                <w:lang w:eastAsia="zh-CN"/>
              </w:rPr>
            </w:pPr>
          </w:p>
        </w:tc>
        <w:tc>
          <w:tcPr>
            <w:tcW w:w="379" w:type="pct"/>
            <w:noWrap w:val="0"/>
            <w:vAlign w:val="center"/>
          </w:tcPr>
          <w:p w14:paraId="0E3364E3">
            <w:pPr>
              <w:ind w:firstLine="0" w:firstLineChars="0"/>
              <w:rPr>
                <w:color w:val="auto"/>
                <w:lang w:eastAsia="zh-CN"/>
              </w:rPr>
            </w:pPr>
          </w:p>
        </w:tc>
      </w:tr>
      <w:tr w14:paraId="48B341D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896" w:hRule="atLeast"/>
          <w:jc w:val="center"/>
        </w:trPr>
        <w:tc>
          <w:tcPr>
            <w:tcW w:w="933" w:type="pct"/>
            <w:noWrap w:val="0"/>
            <w:vAlign w:val="center"/>
          </w:tcPr>
          <w:p w14:paraId="3E434D18">
            <w:pPr>
              <w:ind w:firstLine="0" w:firstLineChars="0"/>
              <w:jc w:val="center"/>
              <w:rPr>
                <w:color w:val="auto"/>
                <w:szCs w:val="21"/>
                <w:lang w:eastAsia="zh-CN"/>
              </w:rPr>
            </w:pPr>
          </w:p>
        </w:tc>
        <w:tc>
          <w:tcPr>
            <w:tcW w:w="427" w:type="pct"/>
            <w:noWrap w:val="0"/>
            <w:vAlign w:val="center"/>
          </w:tcPr>
          <w:p w14:paraId="1A0C4716">
            <w:pPr>
              <w:ind w:firstLine="0" w:firstLineChars="0"/>
              <w:jc w:val="center"/>
              <w:rPr>
                <w:color w:val="auto"/>
                <w:szCs w:val="21"/>
                <w:lang w:eastAsia="zh-CN"/>
              </w:rPr>
            </w:pPr>
          </w:p>
        </w:tc>
        <w:tc>
          <w:tcPr>
            <w:tcW w:w="514" w:type="pct"/>
            <w:noWrap w:val="0"/>
            <w:vAlign w:val="center"/>
          </w:tcPr>
          <w:p w14:paraId="2F965279">
            <w:pPr>
              <w:ind w:firstLine="0" w:firstLineChars="0"/>
              <w:jc w:val="center"/>
              <w:rPr>
                <w:color w:val="auto"/>
                <w:szCs w:val="21"/>
                <w:lang w:eastAsia="zh-CN"/>
              </w:rPr>
            </w:pPr>
          </w:p>
        </w:tc>
        <w:tc>
          <w:tcPr>
            <w:tcW w:w="598" w:type="pct"/>
            <w:noWrap w:val="0"/>
            <w:vAlign w:val="center"/>
          </w:tcPr>
          <w:p w14:paraId="07CFD5B5">
            <w:pPr>
              <w:ind w:firstLine="0" w:firstLineChars="0"/>
              <w:jc w:val="center"/>
              <w:rPr>
                <w:color w:val="auto"/>
                <w:lang w:eastAsia="zh-CN"/>
              </w:rPr>
            </w:pPr>
          </w:p>
        </w:tc>
        <w:tc>
          <w:tcPr>
            <w:tcW w:w="429" w:type="pct"/>
            <w:noWrap w:val="0"/>
            <w:vAlign w:val="center"/>
          </w:tcPr>
          <w:p w14:paraId="15C0ACF3">
            <w:pPr>
              <w:ind w:firstLine="0" w:firstLineChars="0"/>
              <w:jc w:val="center"/>
              <w:rPr>
                <w:color w:val="auto"/>
                <w:lang w:eastAsia="zh-CN"/>
              </w:rPr>
            </w:pPr>
          </w:p>
        </w:tc>
        <w:tc>
          <w:tcPr>
            <w:tcW w:w="598" w:type="pct"/>
            <w:noWrap w:val="0"/>
            <w:vAlign w:val="center"/>
          </w:tcPr>
          <w:p w14:paraId="4B23165B">
            <w:pPr>
              <w:ind w:firstLine="0" w:firstLineChars="0"/>
              <w:rPr>
                <w:color w:val="auto"/>
                <w:lang w:eastAsia="zh-CN"/>
              </w:rPr>
            </w:pPr>
          </w:p>
        </w:tc>
        <w:tc>
          <w:tcPr>
            <w:tcW w:w="497" w:type="pct"/>
            <w:noWrap w:val="0"/>
            <w:vAlign w:val="center"/>
          </w:tcPr>
          <w:p w14:paraId="37007BE6">
            <w:pPr>
              <w:ind w:firstLine="0" w:firstLineChars="0"/>
              <w:rPr>
                <w:color w:val="auto"/>
                <w:lang w:eastAsia="zh-CN"/>
              </w:rPr>
            </w:pPr>
          </w:p>
        </w:tc>
        <w:tc>
          <w:tcPr>
            <w:tcW w:w="620" w:type="pct"/>
            <w:noWrap w:val="0"/>
            <w:vAlign w:val="center"/>
          </w:tcPr>
          <w:p w14:paraId="5C3A96CA">
            <w:pPr>
              <w:ind w:firstLine="0" w:firstLineChars="0"/>
              <w:rPr>
                <w:color w:val="auto"/>
                <w:lang w:eastAsia="zh-CN"/>
              </w:rPr>
            </w:pPr>
          </w:p>
        </w:tc>
        <w:tc>
          <w:tcPr>
            <w:tcW w:w="379" w:type="pct"/>
            <w:noWrap w:val="0"/>
            <w:vAlign w:val="center"/>
          </w:tcPr>
          <w:p w14:paraId="31220A73">
            <w:pPr>
              <w:ind w:firstLine="0" w:firstLineChars="0"/>
              <w:rPr>
                <w:color w:val="auto"/>
                <w:lang w:eastAsia="zh-CN"/>
              </w:rPr>
            </w:pPr>
          </w:p>
        </w:tc>
      </w:tr>
      <w:tr w14:paraId="0D12CE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896" w:hRule="atLeast"/>
          <w:jc w:val="center"/>
        </w:trPr>
        <w:tc>
          <w:tcPr>
            <w:tcW w:w="933" w:type="pct"/>
            <w:noWrap w:val="0"/>
            <w:vAlign w:val="center"/>
          </w:tcPr>
          <w:p w14:paraId="2FBE0D7A">
            <w:pPr>
              <w:ind w:firstLine="0" w:firstLineChars="0"/>
              <w:jc w:val="center"/>
              <w:rPr>
                <w:color w:val="auto"/>
                <w:szCs w:val="21"/>
                <w:lang w:eastAsia="zh-CN"/>
              </w:rPr>
            </w:pPr>
          </w:p>
        </w:tc>
        <w:tc>
          <w:tcPr>
            <w:tcW w:w="427" w:type="pct"/>
            <w:noWrap w:val="0"/>
            <w:vAlign w:val="center"/>
          </w:tcPr>
          <w:p w14:paraId="299D99CF">
            <w:pPr>
              <w:ind w:firstLine="0" w:firstLineChars="0"/>
              <w:jc w:val="center"/>
              <w:rPr>
                <w:color w:val="auto"/>
                <w:szCs w:val="21"/>
                <w:lang w:eastAsia="zh-CN"/>
              </w:rPr>
            </w:pPr>
          </w:p>
        </w:tc>
        <w:tc>
          <w:tcPr>
            <w:tcW w:w="514" w:type="pct"/>
            <w:noWrap w:val="0"/>
            <w:vAlign w:val="center"/>
          </w:tcPr>
          <w:p w14:paraId="4DD18A92">
            <w:pPr>
              <w:ind w:firstLine="0" w:firstLineChars="0"/>
              <w:jc w:val="center"/>
              <w:rPr>
                <w:color w:val="auto"/>
                <w:szCs w:val="21"/>
                <w:lang w:eastAsia="zh-CN"/>
              </w:rPr>
            </w:pPr>
          </w:p>
        </w:tc>
        <w:tc>
          <w:tcPr>
            <w:tcW w:w="598" w:type="pct"/>
            <w:noWrap w:val="0"/>
            <w:vAlign w:val="center"/>
          </w:tcPr>
          <w:p w14:paraId="5EA1F16D">
            <w:pPr>
              <w:ind w:firstLine="0" w:firstLineChars="0"/>
              <w:jc w:val="center"/>
              <w:rPr>
                <w:color w:val="auto"/>
                <w:lang w:eastAsia="zh-CN"/>
              </w:rPr>
            </w:pPr>
          </w:p>
        </w:tc>
        <w:tc>
          <w:tcPr>
            <w:tcW w:w="429" w:type="pct"/>
            <w:noWrap w:val="0"/>
            <w:vAlign w:val="center"/>
          </w:tcPr>
          <w:p w14:paraId="2B7D86EA">
            <w:pPr>
              <w:ind w:firstLine="0" w:firstLineChars="0"/>
              <w:jc w:val="center"/>
              <w:rPr>
                <w:color w:val="auto"/>
                <w:lang w:eastAsia="zh-CN"/>
              </w:rPr>
            </w:pPr>
          </w:p>
        </w:tc>
        <w:tc>
          <w:tcPr>
            <w:tcW w:w="598" w:type="pct"/>
            <w:noWrap w:val="0"/>
            <w:vAlign w:val="center"/>
          </w:tcPr>
          <w:p w14:paraId="5540B220">
            <w:pPr>
              <w:ind w:firstLine="0" w:firstLineChars="0"/>
              <w:rPr>
                <w:color w:val="auto"/>
                <w:lang w:eastAsia="zh-CN"/>
              </w:rPr>
            </w:pPr>
          </w:p>
        </w:tc>
        <w:tc>
          <w:tcPr>
            <w:tcW w:w="497" w:type="pct"/>
            <w:noWrap w:val="0"/>
            <w:vAlign w:val="center"/>
          </w:tcPr>
          <w:p w14:paraId="1EDCA9B1">
            <w:pPr>
              <w:ind w:firstLine="0" w:firstLineChars="0"/>
              <w:rPr>
                <w:color w:val="auto"/>
                <w:lang w:eastAsia="zh-CN"/>
              </w:rPr>
            </w:pPr>
          </w:p>
        </w:tc>
        <w:tc>
          <w:tcPr>
            <w:tcW w:w="620" w:type="pct"/>
            <w:noWrap w:val="0"/>
            <w:vAlign w:val="center"/>
          </w:tcPr>
          <w:p w14:paraId="7C19E31B">
            <w:pPr>
              <w:ind w:firstLine="0" w:firstLineChars="0"/>
              <w:rPr>
                <w:color w:val="auto"/>
                <w:lang w:eastAsia="zh-CN"/>
              </w:rPr>
            </w:pPr>
          </w:p>
        </w:tc>
        <w:tc>
          <w:tcPr>
            <w:tcW w:w="379" w:type="pct"/>
            <w:noWrap w:val="0"/>
            <w:vAlign w:val="center"/>
          </w:tcPr>
          <w:p w14:paraId="335D322E">
            <w:pPr>
              <w:ind w:firstLine="0" w:firstLineChars="0"/>
              <w:rPr>
                <w:color w:val="auto"/>
                <w:lang w:eastAsia="zh-CN"/>
              </w:rPr>
            </w:pPr>
          </w:p>
        </w:tc>
      </w:tr>
      <w:tr w14:paraId="71C105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000" w:type="pct"/>
            <w:gridSpan w:val="9"/>
            <w:noWrap w:val="0"/>
            <w:vAlign w:val="center"/>
          </w:tcPr>
          <w:p w14:paraId="77ED881B">
            <w:pPr>
              <w:ind w:firstLine="420"/>
              <w:jc w:val="center"/>
              <w:rPr>
                <w:color w:val="auto"/>
              </w:rPr>
            </w:pPr>
            <w:r>
              <w:rPr>
                <w:rFonts w:hint="eastAsia"/>
                <w:color w:val="auto"/>
              </w:rPr>
              <w:t>专业技术人员</w:t>
            </w:r>
          </w:p>
        </w:tc>
      </w:tr>
      <w:tr w14:paraId="11DB54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933" w:type="pct"/>
            <w:noWrap w:val="0"/>
            <w:vAlign w:val="center"/>
          </w:tcPr>
          <w:p w14:paraId="687D4F69">
            <w:pPr>
              <w:ind w:firstLine="304" w:firstLineChars="145"/>
              <w:rPr>
                <w:color w:val="auto"/>
                <w:szCs w:val="21"/>
              </w:rPr>
            </w:pPr>
            <w:r>
              <w:rPr>
                <w:color w:val="auto"/>
                <w:szCs w:val="21"/>
              </w:rPr>
              <w:t>专业负责人</w:t>
            </w:r>
          </w:p>
        </w:tc>
        <w:tc>
          <w:tcPr>
            <w:tcW w:w="427" w:type="pct"/>
            <w:noWrap w:val="0"/>
            <w:vAlign w:val="center"/>
          </w:tcPr>
          <w:p w14:paraId="2F079623">
            <w:pPr>
              <w:ind w:firstLine="0" w:firstLineChars="0"/>
              <w:jc w:val="center"/>
              <w:rPr>
                <w:color w:val="auto"/>
                <w:szCs w:val="21"/>
                <w:lang w:eastAsia="zh-CN"/>
              </w:rPr>
            </w:pPr>
          </w:p>
          <w:p w14:paraId="760EDD69">
            <w:pPr>
              <w:ind w:firstLine="0" w:firstLineChars="0"/>
              <w:jc w:val="center"/>
              <w:rPr>
                <w:color w:val="auto"/>
                <w:szCs w:val="21"/>
                <w:lang w:eastAsia="zh-CN"/>
              </w:rPr>
            </w:pPr>
          </w:p>
        </w:tc>
        <w:tc>
          <w:tcPr>
            <w:tcW w:w="514" w:type="pct"/>
            <w:noWrap w:val="0"/>
            <w:vAlign w:val="center"/>
          </w:tcPr>
          <w:p w14:paraId="2D9F38E2">
            <w:pPr>
              <w:ind w:firstLine="0" w:firstLineChars="0"/>
              <w:jc w:val="center"/>
              <w:rPr>
                <w:color w:val="auto"/>
                <w:lang w:eastAsia="zh-CN"/>
              </w:rPr>
            </w:pPr>
          </w:p>
        </w:tc>
        <w:tc>
          <w:tcPr>
            <w:tcW w:w="598" w:type="pct"/>
            <w:noWrap w:val="0"/>
            <w:vAlign w:val="center"/>
          </w:tcPr>
          <w:p w14:paraId="7E410749">
            <w:pPr>
              <w:ind w:firstLine="0" w:firstLineChars="0"/>
              <w:jc w:val="center"/>
              <w:rPr>
                <w:color w:val="auto"/>
                <w:lang w:eastAsia="zh-CN"/>
              </w:rPr>
            </w:pPr>
          </w:p>
        </w:tc>
        <w:tc>
          <w:tcPr>
            <w:tcW w:w="429" w:type="pct"/>
            <w:noWrap w:val="0"/>
            <w:vAlign w:val="center"/>
          </w:tcPr>
          <w:p w14:paraId="41BCCCFB">
            <w:pPr>
              <w:ind w:firstLine="0" w:firstLineChars="0"/>
              <w:jc w:val="center"/>
              <w:rPr>
                <w:color w:val="auto"/>
                <w:lang w:eastAsia="zh-CN"/>
              </w:rPr>
            </w:pPr>
          </w:p>
        </w:tc>
        <w:tc>
          <w:tcPr>
            <w:tcW w:w="598" w:type="pct"/>
            <w:noWrap w:val="0"/>
            <w:vAlign w:val="center"/>
          </w:tcPr>
          <w:p w14:paraId="51138EDF">
            <w:pPr>
              <w:ind w:firstLine="0" w:firstLineChars="0"/>
              <w:rPr>
                <w:color w:val="auto"/>
                <w:lang w:eastAsia="zh-CN"/>
              </w:rPr>
            </w:pPr>
          </w:p>
        </w:tc>
        <w:tc>
          <w:tcPr>
            <w:tcW w:w="497" w:type="pct"/>
            <w:noWrap w:val="0"/>
            <w:vAlign w:val="center"/>
          </w:tcPr>
          <w:p w14:paraId="48D4016E">
            <w:pPr>
              <w:ind w:firstLine="0" w:firstLineChars="0"/>
              <w:rPr>
                <w:color w:val="auto"/>
                <w:lang w:eastAsia="zh-CN"/>
              </w:rPr>
            </w:pPr>
          </w:p>
        </w:tc>
        <w:tc>
          <w:tcPr>
            <w:tcW w:w="620" w:type="pct"/>
            <w:noWrap w:val="0"/>
            <w:vAlign w:val="center"/>
          </w:tcPr>
          <w:p w14:paraId="6C854B73">
            <w:pPr>
              <w:ind w:firstLine="199" w:firstLineChars="95"/>
              <w:rPr>
                <w:color w:val="auto"/>
                <w:lang w:eastAsia="zh-CN"/>
              </w:rPr>
            </w:pPr>
          </w:p>
        </w:tc>
        <w:tc>
          <w:tcPr>
            <w:tcW w:w="379" w:type="pct"/>
            <w:noWrap w:val="0"/>
            <w:vAlign w:val="center"/>
          </w:tcPr>
          <w:p w14:paraId="000E4306">
            <w:pPr>
              <w:ind w:firstLine="0" w:firstLineChars="0"/>
              <w:rPr>
                <w:color w:val="auto"/>
                <w:lang w:eastAsia="zh-CN"/>
              </w:rPr>
            </w:pPr>
          </w:p>
        </w:tc>
      </w:tr>
      <w:tr w14:paraId="033229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933" w:type="pct"/>
            <w:noWrap w:val="0"/>
            <w:vAlign w:val="center"/>
          </w:tcPr>
          <w:p w14:paraId="33C0A569">
            <w:pPr>
              <w:ind w:firstLine="0" w:firstLineChars="0"/>
              <w:jc w:val="center"/>
              <w:rPr>
                <w:color w:val="auto"/>
                <w:szCs w:val="21"/>
                <w:lang w:eastAsia="zh-CN"/>
              </w:rPr>
            </w:pPr>
            <w:r>
              <w:rPr>
                <w:color w:val="auto"/>
                <w:szCs w:val="21"/>
              </w:rPr>
              <w:t>专业负责人</w:t>
            </w:r>
          </w:p>
        </w:tc>
        <w:tc>
          <w:tcPr>
            <w:tcW w:w="427" w:type="pct"/>
            <w:noWrap w:val="0"/>
            <w:vAlign w:val="center"/>
          </w:tcPr>
          <w:p w14:paraId="3FA94838">
            <w:pPr>
              <w:ind w:firstLine="0" w:firstLineChars="0"/>
              <w:jc w:val="center"/>
              <w:rPr>
                <w:color w:val="auto"/>
                <w:szCs w:val="21"/>
                <w:lang w:eastAsia="zh-CN"/>
              </w:rPr>
            </w:pPr>
          </w:p>
          <w:p w14:paraId="0EEAC405">
            <w:pPr>
              <w:ind w:firstLine="0" w:firstLineChars="0"/>
              <w:jc w:val="center"/>
              <w:rPr>
                <w:color w:val="auto"/>
                <w:szCs w:val="21"/>
                <w:lang w:eastAsia="zh-CN"/>
              </w:rPr>
            </w:pPr>
          </w:p>
        </w:tc>
        <w:tc>
          <w:tcPr>
            <w:tcW w:w="514" w:type="pct"/>
            <w:noWrap w:val="0"/>
            <w:vAlign w:val="center"/>
          </w:tcPr>
          <w:p w14:paraId="1D15CBFE">
            <w:pPr>
              <w:ind w:firstLine="0" w:firstLineChars="0"/>
              <w:jc w:val="center"/>
              <w:rPr>
                <w:color w:val="auto"/>
                <w:lang w:eastAsia="zh-CN"/>
              </w:rPr>
            </w:pPr>
          </w:p>
        </w:tc>
        <w:tc>
          <w:tcPr>
            <w:tcW w:w="598" w:type="pct"/>
            <w:noWrap w:val="0"/>
            <w:vAlign w:val="center"/>
          </w:tcPr>
          <w:p w14:paraId="797404D0">
            <w:pPr>
              <w:ind w:firstLine="0" w:firstLineChars="0"/>
              <w:jc w:val="center"/>
              <w:rPr>
                <w:color w:val="auto"/>
                <w:lang w:eastAsia="zh-CN"/>
              </w:rPr>
            </w:pPr>
          </w:p>
        </w:tc>
        <w:tc>
          <w:tcPr>
            <w:tcW w:w="429" w:type="pct"/>
            <w:noWrap w:val="0"/>
            <w:vAlign w:val="center"/>
          </w:tcPr>
          <w:p w14:paraId="74341B89">
            <w:pPr>
              <w:ind w:firstLine="0" w:firstLineChars="0"/>
              <w:jc w:val="center"/>
              <w:rPr>
                <w:color w:val="auto"/>
                <w:lang w:eastAsia="zh-CN"/>
              </w:rPr>
            </w:pPr>
          </w:p>
        </w:tc>
        <w:tc>
          <w:tcPr>
            <w:tcW w:w="598" w:type="pct"/>
            <w:noWrap w:val="0"/>
            <w:vAlign w:val="center"/>
          </w:tcPr>
          <w:p w14:paraId="5713C457">
            <w:pPr>
              <w:ind w:firstLine="0" w:firstLineChars="0"/>
              <w:rPr>
                <w:color w:val="auto"/>
                <w:lang w:eastAsia="zh-CN"/>
              </w:rPr>
            </w:pPr>
          </w:p>
        </w:tc>
        <w:tc>
          <w:tcPr>
            <w:tcW w:w="497" w:type="pct"/>
            <w:noWrap w:val="0"/>
            <w:vAlign w:val="center"/>
          </w:tcPr>
          <w:p w14:paraId="3FAD35EA">
            <w:pPr>
              <w:ind w:firstLine="0" w:firstLineChars="0"/>
              <w:rPr>
                <w:color w:val="auto"/>
                <w:lang w:eastAsia="zh-CN"/>
              </w:rPr>
            </w:pPr>
          </w:p>
        </w:tc>
        <w:tc>
          <w:tcPr>
            <w:tcW w:w="620" w:type="pct"/>
            <w:noWrap w:val="0"/>
            <w:vAlign w:val="center"/>
          </w:tcPr>
          <w:p w14:paraId="5465231A">
            <w:pPr>
              <w:ind w:firstLine="199" w:firstLineChars="95"/>
              <w:rPr>
                <w:color w:val="auto"/>
                <w:lang w:eastAsia="zh-CN"/>
              </w:rPr>
            </w:pPr>
          </w:p>
        </w:tc>
        <w:tc>
          <w:tcPr>
            <w:tcW w:w="379" w:type="pct"/>
            <w:noWrap w:val="0"/>
            <w:vAlign w:val="center"/>
          </w:tcPr>
          <w:p w14:paraId="795ECC03">
            <w:pPr>
              <w:ind w:firstLine="0" w:firstLineChars="0"/>
              <w:rPr>
                <w:color w:val="auto"/>
                <w:lang w:eastAsia="zh-CN"/>
              </w:rPr>
            </w:pPr>
          </w:p>
        </w:tc>
      </w:tr>
      <w:tr w14:paraId="0EDB0F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933" w:type="pct"/>
            <w:noWrap w:val="0"/>
            <w:vAlign w:val="center"/>
          </w:tcPr>
          <w:p w14:paraId="76C65C30">
            <w:pPr>
              <w:ind w:firstLine="0" w:firstLineChars="0"/>
              <w:rPr>
                <w:color w:val="auto"/>
                <w:szCs w:val="21"/>
                <w:lang w:eastAsia="zh-CN"/>
              </w:rPr>
            </w:pPr>
          </w:p>
        </w:tc>
        <w:tc>
          <w:tcPr>
            <w:tcW w:w="427" w:type="pct"/>
            <w:noWrap w:val="0"/>
            <w:vAlign w:val="center"/>
          </w:tcPr>
          <w:p w14:paraId="2452B086">
            <w:pPr>
              <w:ind w:firstLine="0" w:firstLineChars="0"/>
              <w:rPr>
                <w:color w:val="auto"/>
                <w:szCs w:val="21"/>
                <w:lang w:eastAsia="zh-CN"/>
              </w:rPr>
            </w:pPr>
          </w:p>
          <w:p w14:paraId="059BD015">
            <w:pPr>
              <w:ind w:firstLine="0" w:firstLineChars="0"/>
              <w:rPr>
                <w:color w:val="auto"/>
                <w:szCs w:val="21"/>
                <w:lang w:eastAsia="zh-CN"/>
              </w:rPr>
            </w:pPr>
          </w:p>
        </w:tc>
        <w:tc>
          <w:tcPr>
            <w:tcW w:w="514" w:type="pct"/>
            <w:noWrap w:val="0"/>
            <w:vAlign w:val="center"/>
          </w:tcPr>
          <w:p w14:paraId="2ADE17A7">
            <w:pPr>
              <w:ind w:firstLine="0" w:firstLineChars="0"/>
              <w:rPr>
                <w:color w:val="auto"/>
                <w:szCs w:val="21"/>
                <w:lang w:eastAsia="zh-CN"/>
              </w:rPr>
            </w:pPr>
          </w:p>
        </w:tc>
        <w:tc>
          <w:tcPr>
            <w:tcW w:w="598" w:type="pct"/>
            <w:noWrap w:val="0"/>
            <w:vAlign w:val="center"/>
          </w:tcPr>
          <w:p w14:paraId="50DF7BA8">
            <w:pPr>
              <w:ind w:firstLine="0" w:firstLineChars="0"/>
              <w:rPr>
                <w:color w:val="auto"/>
                <w:lang w:eastAsia="zh-CN"/>
              </w:rPr>
            </w:pPr>
          </w:p>
        </w:tc>
        <w:tc>
          <w:tcPr>
            <w:tcW w:w="429" w:type="pct"/>
            <w:noWrap w:val="0"/>
            <w:vAlign w:val="center"/>
          </w:tcPr>
          <w:p w14:paraId="2CE3E3C0">
            <w:pPr>
              <w:ind w:firstLine="0" w:firstLineChars="0"/>
              <w:rPr>
                <w:color w:val="auto"/>
                <w:lang w:eastAsia="zh-CN"/>
              </w:rPr>
            </w:pPr>
          </w:p>
        </w:tc>
        <w:tc>
          <w:tcPr>
            <w:tcW w:w="598" w:type="pct"/>
            <w:noWrap w:val="0"/>
            <w:vAlign w:val="center"/>
          </w:tcPr>
          <w:p w14:paraId="717912AC">
            <w:pPr>
              <w:ind w:firstLine="0" w:firstLineChars="0"/>
              <w:rPr>
                <w:color w:val="auto"/>
                <w:szCs w:val="21"/>
                <w:lang w:eastAsia="zh-CN"/>
              </w:rPr>
            </w:pPr>
          </w:p>
        </w:tc>
        <w:tc>
          <w:tcPr>
            <w:tcW w:w="497" w:type="pct"/>
            <w:noWrap w:val="0"/>
            <w:vAlign w:val="center"/>
          </w:tcPr>
          <w:p w14:paraId="10A2DC62">
            <w:pPr>
              <w:ind w:firstLine="0" w:firstLineChars="0"/>
              <w:rPr>
                <w:color w:val="auto"/>
                <w:szCs w:val="21"/>
                <w:lang w:eastAsia="zh-CN"/>
              </w:rPr>
            </w:pPr>
          </w:p>
        </w:tc>
        <w:tc>
          <w:tcPr>
            <w:tcW w:w="620" w:type="pct"/>
            <w:noWrap w:val="0"/>
            <w:vAlign w:val="center"/>
          </w:tcPr>
          <w:p w14:paraId="7FB5023C">
            <w:pPr>
              <w:ind w:firstLine="0" w:firstLineChars="0"/>
              <w:rPr>
                <w:color w:val="auto"/>
                <w:lang w:eastAsia="zh-CN"/>
              </w:rPr>
            </w:pPr>
          </w:p>
        </w:tc>
        <w:tc>
          <w:tcPr>
            <w:tcW w:w="379" w:type="pct"/>
            <w:noWrap w:val="0"/>
            <w:vAlign w:val="center"/>
          </w:tcPr>
          <w:p w14:paraId="138C0BC2">
            <w:pPr>
              <w:ind w:firstLine="0" w:firstLineChars="0"/>
              <w:rPr>
                <w:color w:val="auto"/>
                <w:lang w:eastAsia="zh-CN"/>
              </w:rPr>
            </w:pPr>
          </w:p>
        </w:tc>
      </w:tr>
      <w:tr w14:paraId="5A2452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933" w:type="pct"/>
            <w:noWrap w:val="0"/>
            <w:vAlign w:val="center"/>
          </w:tcPr>
          <w:p w14:paraId="66F81AC7">
            <w:pPr>
              <w:ind w:firstLine="0" w:firstLineChars="0"/>
              <w:rPr>
                <w:color w:val="auto"/>
                <w:szCs w:val="21"/>
                <w:lang w:eastAsia="zh-CN"/>
              </w:rPr>
            </w:pPr>
          </w:p>
        </w:tc>
        <w:tc>
          <w:tcPr>
            <w:tcW w:w="427" w:type="pct"/>
            <w:noWrap w:val="0"/>
            <w:vAlign w:val="center"/>
          </w:tcPr>
          <w:p w14:paraId="5589851C">
            <w:pPr>
              <w:ind w:firstLine="0" w:firstLineChars="0"/>
              <w:rPr>
                <w:color w:val="auto"/>
                <w:szCs w:val="21"/>
                <w:lang w:eastAsia="zh-CN"/>
              </w:rPr>
            </w:pPr>
          </w:p>
          <w:p w14:paraId="6E012A91">
            <w:pPr>
              <w:ind w:firstLine="0" w:firstLineChars="0"/>
              <w:rPr>
                <w:color w:val="auto"/>
                <w:szCs w:val="21"/>
                <w:lang w:eastAsia="zh-CN"/>
              </w:rPr>
            </w:pPr>
          </w:p>
        </w:tc>
        <w:tc>
          <w:tcPr>
            <w:tcW w:w="514" w:type="pct"/>
            <w:noWrap w:val="0"/>
            <w:vAlign w:val="center"/>
          </w:tcPr>
          <w:p w14:paraId="069835B3">
            <w:pPr>
              <w:ind w:firstLine="0" w:firstLineChars="0"/>
              <w:rPr>
                <w:color w:val="auto"/>
                <w:szCs w:val="21"/>
                <w:lang w:eastAsia="zh-CN"/>
              </w:rPr>
            </w:pPr>
          </w:p>
        </w:tc>
        <w:tc>
          <w:tcPr>
            <w:tcW w:w="598" w:type="pct"/>
            <w:noWrap w:val="0"/>
            <w:vAlign w:val="center"/>
          </w:tcPr>
          <w:p w14:paraId="15990E3E">
            <w:pPr>
              <w:pStyle w:val="5"/>
              <w:ind w:left="0" w:firstLine="0" w:firstLineChars="0"/>
              <w:rPr>
                <w:b w:val="0"/>
                <w:color w:val="auto"/>
                <w:lang w:eastAsia="zh-CN"/>
              </w:rPr>
            </w:pPr>
          </w:p>
        </w:tc>
        <w:tc>
          <w:tcPr>
            <w:tcW w:w="429" w:type="pct"/>
            <w:noWrap w:val="0"/>
            <w:vAlign w:val="center"/>
          </w:tcPr>
          <w:p w14:paraId="5EF47EA2">
            <w:pPr>
              <w:ind w:firstLine="0" w:firstLineChars="0"/>
              <w:rPr>
                <w:color w:val="auto"/>
                <w:lang w:eastAsia="zh-CN"/>
              </w:rPr>
            </w:pPr>
          </w:p>
        </w:tc>
        <w:tc>
          <w:tcPr>
            <w:tcW w:w="598" w:type="pct"/>
            <w:noWrap w:val="0"/>
            <w:vAlign w:val="center"/>
          </w:tcPr>
          <w:p w14:paraId="6E2EAB6B">
            <w:pPr>
              <w:ind w:firstLine="0" w:firstLineChars="0"/>
              <w:rPr>
                <w:color w:val="auto"/>
                <w:szCs w:val="21"/>
                <w:lang w:eastAsia="zh-CN"/>
              </w:rPr>
            </w:pPr>
          </w:p>
        </w:tc>
        <w:tc>
          <w:tcPr>
            <w:tcW w:w="497" w:type="pct"/>
            <w:noWrap w:val="0"/>
            <w:vAlign w:val="center"/>
          </w:tcPr>
          <w:p w14:paraId="1B73767E">
            <w:pPr>
              <w:ind w:firstLine="0" w:firstLineChars="0"/>
              <w:rPr>
                <w:color w:val="auto"/>
                <w:szCs w:val="21"/>
                <w:lang w:eastAsia="zh-CN"/>
              </w:rPr>
            </w:pPr>
          </w:p>
        </w:tc>
        <w:tc>
          <w:tcPr>
            <w:tcW w:w="620" w:type="pct"/>
            <w:noWrap w:val="0"/>
            <w:vAlign w:val="center"/>
          </w:tcPr>
          <w:p w14:paraId="67410230">
            <w:pPr>
              <w:ind w:firstLine="199" w:firstLineChars="95"/>
              <w:rPr>
                <w:color w:val="auto"/>
                <w:lang w:eastAsia="zh-CN"/>
              </w:rPr>
            </w:pPr>
          </w:p>
        </w:tc>
        <w:tc>
          <w:tcPr>
            <w:tcW w:w="379" w:type="pct"/>
            <w:noWrap w:val="0"/>
            <w:vAlign w:val="center"/>
          </w:tcPr>
          <w:p w14:paraId="1D5A94FF">
            <w:pPr>
              <w:ind w:firstLine="0" w:firstLineChars="0"/>
              <w:rPr>
                <w:color w:val="auto"/>
                <w:lang w:eastAsia="zh-CN"/>
              </w:rPr>
            </w:pPr>
          </w:p>
        </w:tc>
      </w:tr>
      <w:tr w14:paraId="5846DD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933" w:type="pct"/>
            <w:noWrap w:val="0"/>
            <w:vAlign w:val="center"/>
          </w:tcPr>
          <w:p w14:paraId="4B9F604F">
            <w:pPr>
              <w:ind w:firstLine="0" w:firstLineChars="0"/>
              <w:rPr>
                <w:color w:val="auto"/>
                <w:szCs w:val="21"/>
                <w:lang w:eastAsia="zh-CN"/>
              </w:rPr>
            </w:pPr>
          </w:p>
        </w:tc>
        <w:tc>
          <w:tcPr>
            <w:tcW w:w="427" w:type="pct"/>
            <w:noWrap w:val="0"/>
            <w:vAlign w:val="center"/>
          </w:tcPr>
          <w:p w14:paraId="16991E2E">
            <w:pPr>
              <w:ind w:firstLine="0" w:firstLineChars="0"/>
              <w:rPr>
                <w:color w:val="auto"/>
                <w:szCs w:val="21"/>
                <w:lang w:eastAsia="zh-CN"/>
              </w:rPr>
            </w:pPr>
          </w:p>
          <w:p w14:paraId="0A3D01A8">
            <w:pPr>
              <w:ind w:firstLine="0" w:firstLineChars="0"/>
              <w:rPr>
                <w:color w:val="auto"/>
                <w:szCs w:val="21"/>
                <w:lang w:eastAsia="zh-CN"/>
              </w:rPr>
            </w:pPr>
          </w:p>
        </w:tc>
        <w:tc>
          <w:tcPr>
            <w:tcW w:w="514" w:type="pct"/>
            <w:noWrap w:val="0"/>
            <w:vAlign w:val="center"/>
          </w:tcPr>
          <w:p w14:paraId="23FE4224">
            <w:pPr>
              <w:ind w:firstLine="0" w:firstLineChars="0"/>
              <w:rPr>
                <w:color w:val="auto"/>
                <w:szCs w:val="21"/>
                <w:lang w:eastAsia="zh-CN"/>
              </w:rPr>
            </w:pPr>
          </w:p>
        </w:tc>
        <w:tc>
          <w:tcPr>
            <w:tcW w:w="598" w:type="pct"/>
            <w:noWrap w:val="0"/>
            <w:vAlign w:val="center"/>
          </w:tcPr>
          <w:p w14:paraId="3C270D79">
            <w:pPr>
              <w:pStyle w:val="5"/>
              <w:ind w:left="0" w:firstLine="0" w:firstLineChars="0"/>
              <w:rPr>
                <w:b w:val="0"/>
                <w:color w:val="auto"/>
                <w:lang w:eastAsia="zh-CN"/>
              </w:rPr>
            </w:pPr>
          </w:p>
        </w:tc>
        <w:tc>
          <w:tcPr>
            <w:tcW w:w="429" w:type="pct"/>
            <w:noWrap w:val="0"/>
            <w:vAlign w:val="center"/>
          </w:tcPr>
          <w:p w14:paraId="3C1D2276">
            <w:pPr>
              <w:ind w:firstLine="0" w:firstLineChars="0"/>
              <w:rPr>
                <w:color w:val="auto"/>
                <w:lang w:eastAsia="zh-CN"/>
              </w:rPr>
            </w:pPr>
          </w:p>
        </w:tc>
        <w:tc>
          <w:tcPr>
            <w:tcW w:w="598" w:type="pct"/>
            <w:noWrap w:val="0"/>
            <w:vAlign w:val="center"/>
          </w:tcPr>
          <w:p w14:paraId="5880ABDF">
            <w:pPr>
              <w:ind w:firstLine="0" w:firstLineChars="0"/>
              <w:rPr>
                <w:color w:val="auto"/>
                <w:szCs w:val="21"/>
                <w:lang w:eastAsia="zh-CN"/>
              </w:rPr>
            </w:pPr>
          </w:p>
        </w:tc>
        <w:tc>
          <w:tcPr>
            <w:tcW w:w="497" w:type="pct"/>
            <w:noWrap w:val="0"/>
            <w:vAlign w:val="center"/>
          </w:tcPr>
          <w:p w14:paraId="71D89393">
            <w:pPr>
              <w:ind w:firstLine="0" w:firstLineChars="0"/>
              <w:rPr>
                <w:color w:val="auto"/>
                <w:szCs w:val="21"/>
                <w:lang w:eastAsia="zh-CN"/>
              </w:rPr>
            </w:pPr>
          </w:p>
        </w:tc>
        <w:tc>
          <w:tcPr>
            <w:tcW w:w="620" w:type="pct"/>
            <w:noWrap w:val="0"/>
            <w:vAlign w:val="center"/>
          </w:tcPr>
          <w:p w14:paraId="7ECFCBF9">
            <w:pPr>
              <w:ind w:firstLine="199" w:firstLineChars="95"/>
              <w:rPr>
                <w:color w:val="auto"/>
                <w:lang w:eastAsia="zh-CN"/>
              </w:rPr>
            </w:pPr>
          </w:p>
        </w:tc>
        <w:tc>
          <w:tcPr>
            <w:tcW w:w="379" w:type="pct"/>
            <w:noWrap w:val="0"/>
            <w:vAlign w:val="center"/>
          </w:tcPr>
          <w:p w14:paraId="24E528AD">
            <w:pPr>
              <w:ind w:firstLine="0" w:firstLineChars="0"/>
              <w:rPr>
                <w:color w:val="auto"/>
                <w:lang w:eastAsia="zh-CN"/>
              </w:rPr>
            </w:pPr>
          </w:p>
        </w:tc>
      </w:tr>
      <w:tr w14:paraId="0B251E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933" w:type="pct"/>
            <w:noWrap w:val="0"/>
            <w:vAlign w:val="center"/>
          </w:tcPr>
          <w:p w14:paraId="6E7D45E5">
            <w:pPr>
              <w:ind w:firstLine="0" w:firstLineChars="0"/>
              <w:rPr>
                <w:color w:val="auto"/>
                <w:szCs w:val="21"/>
                <w:lang w:eastAsia="zh-CN"/>
              </w:rPr>
            </w:pPr>
          </w:p>
        </w:tc>
        <w:tc>
          <w:tcPr>
            <w:tcW w:w="427" w:type="pct"/>
            <w:noWrap w:val="0"/>
            <w:vAlign w:val="center"/>
          </w:tcPr>
          <w:p w14:paraId="18C3A351">
            <w:pPr>
              <w:ind w:firstLine="0" w:firstLineChars="0"/>
              <w:rPr>
                <w:color w:val="auto"/>
                <w:szCs w:val="21"/>
                <w:lang w:eastAsia="zh-CN"/>
              </w:rPr>
            </w:pPr>
          </w:p>
          <w:p w14:paraId="603BF1CE">
            <w:pPr>
              <w:ind w:firstLine="0" w:firstLineChars="0"/>
              <w:rPr>
                <w:color w:val="auto"/>
                <w:szCs w:val="21"/>
                <w:lang w:eastAsia="zh-CN"/>
              </w:rPr>
            </w:pPr>
          </w:p>
        </w:tc>
        <w:tc>
          <w:tcPr>
            <w:tcW w:w="514" w:type="pct"/>
            <w:noWrap w:val="0"/>
            <w:vAlign w:val="center"/>
          </w:tcPr>
          <w:p w14:paraId="718A0B8E">
            <w:pPr>
              <w:ind w:firstLine="0" w:firstLineChars="0"/>
              <w:rPr>
                <w:color w:val="auto"/>
                <w:szCs w:val="21"/>
                <w:lang w:eastAsia="zh-CN"/>
              </w:rPr>
            </w:pPr>
          </w:p>
        </w:tc>
        <w:tc>
          <w:tcPr>
            <w:tcW w:w="598" w:type="pct"/>
            <w:noWrap w:val="0"/>
            <w:vAlign w:val="center"/>
          </w:tcPr>
          <w:p w14:paraId="0E12C47F">
            <w:pPr>
              <w:pStyle w:val="5"/>
              <w:ind w:left="0" w:firstLine="0" w:firstLineChars="0"/>
              <w:rPr>
                <w:b w:val="0"/>
                <w:color w:val="auto"/>
                <w:lang w:eastAsia="zh-CN"/>
              </w:rPr>
            </w:pPr>
          </w:p>
        </w:tc>
        <w:tc>
          <w:tcPr>
            <w:tcW w:w="429" w:type="pct"/>
            <w:noWrap w:val="0"/>
            <w:vAlign w:val="center"/>
          </w:tcPr>
          <w:p w14:paraId="07A2142D">
            <w:pPr>
              <w:ind w:firstLine="0" w:firstLineChars="0"/>
              <w:rPr>
                <w:color w:val="auto"/>
                <w:lang w:eastAsia="zh-CN"/>
              </w:rPr>
            </w:pPr>
          </w:p>
        </w:tc>
        <w:tc>
          <w:tcPr>
            <w:tcW w:w="598" w:type="pct"/>
            <w:noWrap w:val="0"/>
            <w:vAlign w:val="center"/>
          </w:tcPr>
          <w:p w14:paraId="0F0161E6">
            <w:pPr>
              <w:ind w:firstLine="0" w:firstLineChars="0"/>
              <w:rPr>
                <w:color w:val="auto"/>
                <w:szCs w:val="21"/>
                <w:lang w:eastAsia="zh-CN"/>
              </w:rPr>
            </w:pPr>
          </w:p>
        </w:tc>
        <w:tc>
          <w:tcPr>
            <w:tcW w:w="497" w:type="pct"/>
            <w:noWrap w:val="0"/>
            <w:vAlign w:val="center"/>
          </w:tcPr>
          <w:p w14:paraId="1E824A50">
            <w:pPr>
              <w:ind w:firstLine="0" w:firstLineChars="0"/>
              <w:rPr>
                <w:color w:val="auto"/>
                <w:szCs w:val="21"/>
                <w:lang w:eastAsia="zh-CN"/>
              </w:rPr>
            </w:pPr>
          </w:p>
        </w:tc>
        <w:tc>
          <w:tcPr>
            <w:tcW w:w="620" w:type="pct"/>
            <w:noWrap w:val="0"/>
            <w:vAlign w:val="center"/>
          </w:tcPr>
          <w:p w14:paraId="36D591C9">
            <w:pPr>
              <w:ind w:firstLine="199" w:firstLineChars="95"/>
              <w:rPr>
                <w:color w:val="auto"/>
                <w:lang w:eastAsia="zh-CN"/>
              </w:rPr>
            </w:pPr>
          </w:p>
        </w:tc>
        <w:tc>
          <w:tcPr>
            <w:tcW w:w="379" w:type="pct"/>
            <w:noWrap w:val="0"/>
            <w:vAlign w:val="center"/>
          </w:tcPr>
          <w:p w14:paraId="7AF97EE1">
            <w:pPr>
              <w:ind w:firstLine="0" w:firstLineChars="0"/>
              <w:rPr>
                <w:color w:val="auto"/>
                <w:lang w:eastAsia="zh-CN"/>
              </w:rPr>
            </w:pPr>
          </w:p>
        </w:tc>
      </w:tr>
    </w:tbl>
    <w:p w14:paraId="7A34761E">
      <w:pPr>
        <w:ind w:firstLine="210" w:firstLineChars="0"/>
        <w:rPr>
          <w:color w:val="auto"/>
          <w:szCs w:val="21"/>
          <w:lang w:eastAsia="zh-CN"/>
        </w:rPr>
      </w:pPr>
    </w:p>
    <w:p w14:paraId="5F953B2D">
      <w:pPr>
        <w:ind w:firstLine="210" w:firstLineChars="0"/>
        <w:rPr>
          <w:color w:val="auto"/>
          <w:szCs w:val="21"/>
          <w:lang w:eastAsia="zh-CN"/>
        </w:rPr>
      </w:pPr>
    </w:p>
    <w:p w14:paraId="3DB163C1">
      <w:pPr>
        <w:ind w:firstLine="210" w:firstLineChars="0"/>
        <w:rPr>
          <w:color w:val="auto"/>
          <w:szCs w:val="21"/>
          <w:lang w:eastAsia="zh-CN"/>
        </w:rPr>
      </w:pPr>
    </w:p>
    <w:p w14:paraId="5C97FBB5">
      <w:pPr>
        <w:ind w:firstLine="210" w:firstLineChars="0"/>
        <w:rPr>
          <w:color w:val="auto"/>
          <w:szCs w:val="21"/>
          <w:lang w:eastAsia="zh-CN"/>
        </w:rPr>
      </w:pPr>
    </w:p>
    <w:p w14:paraId="31E2A441">
      <w:pPr>
        <w:ind w:firstLine="210" w:firstLineChars="0"/>
        <w:rPr>
          <w:color w:val="auto"/>
          <w:szCs w:val="21"/>
          <w:lang w:eastAsia="zh-CN"/>
        </w:rPr>
      </w:pPr>
    </w:p>
    <w:p w14:paraId="53491D4D">
      <w:pPr>
        <w:ind w:firstLine="210" w:firstLineChars="0"/>
        <w:rPr>
          <w:color w:val="auto"/>
          <w:szCs w:val="21"/>
          <w:lang w:eastAsia="zh-CN"/>
        </w:rPr>
      </w:pPr>
    </w:p>
    <w:p w14:paraId="45D1D28A">
      <w:pPr>
        <w:ind w:firstLine="210" w:firstLineChars="0"/>
        <w:rPr>
          <w:color w:val="auto"/>
          <w:szCs w:val="21"/>
          <w:lang w:eastAsia="zh-CN"/>
        </w:rPr>
      </w:pPr>
    </w:p>
    <w:p w14:paraId="4D3EC0C3">
      <w:pPr>
        <w:ind w:firstLine="210" w:firstLineChars="0"/>
        <w:outlineLvl w:val="2"/>
        <w:rPr>
          <w:rFonts w:hint="eastAsia" w:ascii="宋体" w:hAnsi="宋体"/>
          <w:color w:val="auto"/>
          <w:sz w:val="28"/>
          <w:szCs w:val="28"/>
          <w:lang w:eastAsia="zh-CN"/>
        </w:rPr>
      </w:pPr>
      <w:bookmarkStart w:id="1728" w:name="_Toc31236"/>
      <w:r>
        <w:rPr>
          <w:rFonts w:hint="eastAsia" w:ascii="宋体" w:hAnsi="宋体"/>
          <w:color w:val="auto"/>
          <w:sz w:val="28"/>
          <w:szCs w:val="28"/>
          <w:lang w:eastAsia="zh-CN"/>
        </w:rPr>
        <w:t>7.2 主要人员情况表</w:t>
      </w:r>
      <w:bookmarkEnd w:id="1728"/>
    </w:p>
    <w:p w14:paraId="53DD1596">
      <w:pPr>
        <w:ind w:firstLine="420"/>
        <w:jc w:val="center"/>
        <w:rPr>
          <w:color w:val="auto"/>
          <w:lang w:eastAsia="zh-CN"/>
        </w:rPr>
      </w:pPr>
      <w:r>
        <w:rPr>
          <w:rFonts w:hint="eastAsia"/>
          <w:color w:val="auto"/>
          <w:lang w:eastAsia="zh-CN"/>
        </w:rPr>
        <w:t>主要人员情况表（格式）</w:t>
      </w:r>
    </w:p>
    <w:tbl>
      <w:tblPr>
        <w:tblStyle w:val="26"/>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0" w:type="dxa"/>
          <w:bottom w:w="0" w:type="dxa"/>
          <w:right w:w="0" w:type="dxa"/>
        </w:tblCellMar>
      </w:tblPr>
      <w:tblGrid>
        <w:gridCol w:w="804"/>
        <w:gridCol w:w="306"/>
        <w:gridCol w:w="1655"/>
        <w:gridCol w:w="805"/>
        <w:gridCol w:w="435"/>
        <w:gridCol w:w="1902"/>
        <w:gridCol w:w="171"/>
        <w:gridCol w:w="3023"/>
      </w:tblGrid>
      <w:tr w14:paraId="6047D7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12" w:space="0"/>
              <w:left w:val="single" w:color="auto" w:sz="12" w:space="0"/>
              <w:bottom w:val="single" w:color="auto" w:sz="4" w:space="0"/>
              <w:right w:val="single" w:color="auto" w:sz="4" w:space="0"/>
            </w:tcBorders>
            <w:noWrap w:val="0"/>
            <w:vAlign w:val="center"/>
          </w:tcPr>
          <w:p w14:paraId="75CD5EE6">
            <w:pPr>
              <w:ind w:firstLine="0" w:firstLineChars="0"/>
              <w:jc w:val="center"/>
              <w:rPr>
                <w:color w:val="auto"/>
              </w:rPr>
            </w:pPr>
            <w:r>
              <w:rPr>
                <w:rFonts w:hint="eastAsia"/>
                <w:color w:val="auto"/>
              </w:rPr>
              <w:t>姓名</w:t>
            </w:r>
          </w:p>
        </w:tc>
        <w:tc>
          <w:tcPr>
            <w:tcW w:w="1077" w:type="pct"/>
            <w:gridSpan w:val="2"/>
            <w:tcBorders>
              <w:top w:val="single" w:color="auto" w:sz="12" w:space="0"/>
              <w:left w:val="single" w:color="auto" w:sz="4" w:space="0"/>
              <w:bottom w:val="single" w:color="auto" w:sz="4" w:space="0"/>
              <w:right w:val="single" w:color="auto" w:sz="4" w:space="0"/>
            </w:tcBorders>
            <w:noWrap w:val="0"/>
            <w:vAlign w:val="center"/>
          </w:tcPr>
          <w:p w14:paraId="5B9E0A56">
            <w:pPr>
              <w:ind w:firstLine="420"/>
              <w:jc w:val="center"/>
              <w:rPr>
                <w:color w:val="auto"/>
              </w:rPr>
            </w:pPr>
            <w:r>
              <w:rPr>
                <w:rFonts w:hint="eastAsia"/>
                <w:color w:val="auto"/>
              </w:rPr>
              <w:t>职务或职称</w:t>
            </w:r>
          </w:p>
        </w:tc>
        <w:tc>
          <w:tcPr>
            <w:tcW w:w="442" w:type="pct"/>
            <w:tcBorders>
              <w:top w:val="single" w:color="auto" w:sz="12" w:space="0"/>
              <w:left w:val="single" w:color="auto" w:sz="4" w:space="0"/>
              <w:bottom w:val="single" w:color="auto" w:sz="4" w:space="0"/>
              <w:right w:val="single" w:color="auto" w:sz="4" w:space="0"/>
            </w:tcBorders>
            <w:noWrap w:val="0"/>
            <w:vAlign w:val="center"/>
          </w:tcPr>
          <w:p w14:paraId="58540805">
            <w:pPr>
              <w:ind w:firstLine="0" w:firstLineChars="0"/>
              <w:jc w:val="center"/>
              <w:rPr>
                <w:color w:val="auto"/>
              </w:rPr>
            </w:pPr>
            <w:r>
              <w:rPr>
                <w:rFonts w:hint="eastAsia"/>
                <w:color w:val="auto"/>
              </w:rPr>
              <w:t>年龄</w:t>
            </w:r>
          </w:p>
        </w:tc>
        <w:tc>
          <w:tcPr>
            <w:tcW w:w="1284" w:type="pct"/>
            <w:gridSpan w:val="2"/>
            <w:tcBorders>
              <w:top w:val="single" w:color="auto" w:sz="12" w:space="0"/>
              <w:left w:val="single" w:color="auto" w:sz="4" w:space="0"/>
              <w:bottom w:val="single" w:color="auto" w:sz="4" w:space="0"/>
              <w:right w:val="single" w:color="auto" w:sz="4" w:space="0"/>
            </w:tcBorders>
            <w:noWrap w:val="0"/>
            <w:vAlign w:val="center"/>
          </w:tcPr>
          <w:p w14:paraId="05624E81">
            <w:pPr>
              <w:ind w:firstLine="420"/>
              <w:jc w:val="center"/>
              <w:rPr>
                <w:color w:val="auto"/>
              </w:rPr>
            </w:pPr>
            <w:r>
              <w:rPr>
                <w:rFonts w:hint="eastAsia"/>
                <w:color w:val="auto"/>
              </w:rPr>
              <w:t>专业</w:t>
            </w:r>
          </w:p>
        </w:tc>
        <w:tc>
          <w:tcPr>
            <w:tcW w:w="1755" w:type="pct"/>
            <w:gridSpan w:val="2"/>
            <w:tcBorders>
              <w:top w:val="single" w:color="auto" w:sz="12" w:space="0"/>
              <w:left w:val="single" w:color="auto" w:sz="4" w:space="0"/>
              <w:bottom w:val="single" w:color="auto" w:sz="4" w:space="0"/>
              <w:right w:val="single" w:color="auto" w:sz="12" w:space="0"/>
            </w:tcBorders>
            <w:noWrap w:val="0"/>
            <w:vAlign w:val="center"/>
          </w:tcPr>
          <w:p w14:paraId="0B4E0A49">
            <w:pPr>
              <w:ind w:firstLine="420"/>
              <w:jc w:val="center"/>
              <w:rPr>
                <w:color w:val="auto"/>
                <w:lang w:eastAsia="zh-CN"/>
              </w:rPr>
            </w:pPr>
            <w:r>
              <w:rPr>
                <w:rFonts w:hint="eastAsia"/>
                <w:color w:val="auto"/>
                <w:lang w:eastAsia="zh-CN"/>
              </w:rPr>
              <w:t>主要资历、经验及承担过的（勘察）设计项目</w:t>
            </w:r>
          </w:p>
        </w:tc>
      </w:tr>
      <w:tr w14:paraId="0AE739A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6B8C7C6F">
            <w:pPr>
              <w:ind w:firstLine="0" w:firstLineChars="0"/>
              <w:rPr>
                <w:color w:val="auto"/>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09619321">
            <w:pPr>
              <w:ind w:firstLine="0" w:firstLineChars="0"/>
              <w:rPr>
                <w:color w:val="auto"/>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74A7EF47">
            <w:pPr>
              <w:ind w:firstLine="0" w:firstLineChars="0"/>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607A0BAE">
            <w:pPr>
              <w:ind w:firstLine="0" w:firstLineChars="0"/>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054F6FE1">
            <w:pPr>
              <w:ind w:firstLine="420"/>
              <w:jc w:val="center"/>
              <w:rPr>
                <w:color w:val="auto"/>
                <w:lang w:eastAsia="zh-CN"/>
              </w:rPr>
            </w:pPr>
          </w:p>
        </w:tc>
      </w:tr>
      <w:tr w14:paraId="36206E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6D35C803">
            <w:pPr>
              <w:ind w:firstLine="0" w:firstLineChars="0"/>
              <w:rPr>
                <w:color w:val="auto"/>
                <w:szCs w:val="21"/>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74F02239">
            <w:pPr>
              <w:ind w:firstLine="0" w:firstLineChars="0"/>
              <w:rPr>
                <w:color w:val="auto"/>
                <w:szCs w:val="21"/>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15354377">
            <w:pPr>
              <w:ind w:firstLine="0" w:firstLineChars="0"/>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6B7A1465">
            <w:pPr>
              <w:ind w:firstLine="0" w:firstLineChars="0"/>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235331F3">
            <w:pPr>
              <w:ind w:firstLine="420"/>
              <w:jc w:val="center"/>
              <w:rPr>
                <w:color w:val="auto"/>
                <w:lang w:eastAsia="zh-CN"/>
              </w:rPr>
            </w:pPr>
          </w:p>
        </w:tc>
      </w:tr>
      <w:tr w14:paraId="4CA598C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694F14CC">
            <w:pPr>
              <w:ind w:firstLine="0" w:firstLineChars="0"/>
              <w:rPr>
                <w:color w:val="auto"/>
                <w:szCs w:val="21"/>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4DD27D94">
            <w:pPr>
              <w:ind w:firstLine="0" w:firstLineChars="0"/>
              <w:rPr>
                <w:color w:val="auto"/>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16CAD16D">
            <w:pPr>
              <w:ind w:firstLine="0" w:firstLineChars="0"/>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3B61980A">
            <w:pPr>
              <w:ind w:firstLine="0" w:firstLineChars="0"/>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1D38775E">
            <w:pPr>
              <w:ind w:firstLine="420"/>
              <w:jc w:val="center"/>
              <w:rPr>
                <w:color w:val="auto"/>
                <w:lang w:eastAsia="zh-CN"/>
              </w:rPr>
            </w:pPr>
          </w:p>
        </w:tc>
      </w:tr>
      <w:tr w14:paraId="07AD0B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0E8A4AAF">
            <w:pPr>
              <w:ind w:firstLine="0" w:firstLineChars="0"/>
              <w:rPr>
                <w:color w:val="auto"/>
                <w:szCs w:val="21"/>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79DE5B4D">
            <w:pPr>
              <w:ind w:firstLine="0" w:firstLineChars="0"/>
              <w:rPr>
                <w:color w:val="auto"/>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6190AA4E">
            <w:pPr>
              <w:ind w:firstLine="0" w:firstLineChars="0"/>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032CD82B">
            <w:pPr>
              <w:ind w:firstLine="0" w:firstLineChars="0"/>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1A303BFC">
            <w:pPr>
              <w:ind w:firstLine="420"/>
              <w:jc w:val="center"/>
              <w:rPr>
                <w:color w:val="auto"/>
                <w:lang w:eastAsia="zh-CN"/>
              </w:rPr>
            </w:pPr>
          </w:p>
        </w:tc>
      </w:tr>
      <w:tr w14:paraId="4CDFCFC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5A6858B2">
            <w:pPr>
              <w:ind w:firstLine="0" w:firstLineChars="0"/>
              <w:rPr>
                <w:color w:val="auto"/>
                <w:szCs w:val="21"/>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08934D0A">
            <w:pPr>
              <w:ind w:firstLine="0" w:firstLineChars="0"/>
              <w:rPr>
                <w:color w:val="auto"/>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771D5361">
            <w:pPr>
              <w:ind w:firstLine="0" w:firstLineChars="0"/>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72E7D1DF">
            <w:pPr>
              <w:ind w:firstLine="0" w:firstLineChars="0"/>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5667DB68">
            <w:pPr>
              <w:ind w:firstLine="420"/>
              <w:jc w:val="center"/>
              <w:rPr>
                <w:color w:val="auto"/>
                <w:lang w:eastAsia="zh-CN"/>
              </w:rPr>
            </w:pPr>
          </w:p>
        </w:tc>
      </w:tr>
      <w:tr w14:paraId="354E89A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531472D4">
            <w:pPr>
              <w:ind w:firstLine="0" w:firstLineChars="0"/>
              <w:rPr>
                <w:color w:val="auto"/>
                <w:szCs w:val="21"/>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2A804D82">
            <w:pPr>
              <w:ind w:firstLine="0" w:firstLineChars="0"/>
              <w:rPr>
                <w:color w:val="auto"/>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5BA011EA">
            <w:pPr>
              <w:ind w:firstLine="0" w:firstLineChars="0"/>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263507AA">
            <w:pPr>
              <w:ind w:firstLine="0" w:firstLineChars="0"/>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7324D19C">
            <w:pPr>
              <w:ind w:firstLine="420"/>
              <w:jc w:val="center"/>
              <w:rPr>
                <w:color w:val="auto"/>
                <w:lang w:eastAsia="zh-CN"/>
              </w:rPr>
            </w:pPr>
          </w:p>
        </w:tc>
      </w:tr>
      <w:tr w14:paraId="0121B7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7BBD45BC">
            <w:pPr>
              <w:ind w:firstLine="0" w:firstLineChars="0"/>
              <w:rPr>
                <w:color w:val="auto"/>
                <w:szCs w:val="21"/>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042952DE">
            <w:pPr>
              <w:ind w:firstLine="0" w:firstLineChars="0"/>
              <w:rPr>
                <w:color w:val="auto"/>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057BC718">
            <w:pPr>
              <w:ind w:firstLine="0" w:firstLineChars="0"/>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6E2B2521">
            <w:pPr>
              <w:ind w:firstLine="0" w:firstLineChars="0"/>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650C839E">
            <w:pPr>
              <w:ind w:firstLine="420"/>
              <w:jc w:val="center"/>
              <w:rPr>
                <w:color w:val="auto"/>
                <w:lang w:eastAsia="zh-CN"/>
              </w:rPr>
            </w:pPr>
          </w:p>
        </w:tc>
      </w:tr>
      <w:tr w14:paraId="7A009E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2A1573BC">
            <w:pPr>
              <w:ind w:firstLine="0" w:firstLineChars="0"/>
              <w:rPr>
                <w:color w:val="auto"/>
                <w:szCs w:val="21"/>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774309E3">
            <w:pPr>
              <w:ind w:firstLine="0" w:firstLineChars="0"/>
              <w:rPr>
                <w:color w:val="auto"/>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5A56F2AC">
            <w:pPr>
              <w:ind w:firstLine="0" w:firstLineChars="0"/>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014229DB">
            <w:pPr>
              <w:ind w:firstLine="0" w:firstLineChars="0"/>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690423F1">
            <w:pPr>
              <w:ind w:firstLine="420"/>
              <w:jc w:val="center"/>
              <w:rPr>
                <w:color w:val="auto"/>
                <w:lang w:eastAsia="zh-CN"/>
              </w:rPr>
            </w:pPr>
          </w:p>
        </w:tc>
      </w:tr>
      <w:tr w14:paraId="6D4394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20BCB98C">
            <w:pPr>
              <w:ind w:firstLine="0" w:firstLineChars="0"/>
              <w:rPr>
                <w:color w:val="auto"/>
                <w:szCs w:val="21"/>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3BA4A500">
            <w:pPr>
              <w:ind w:firstLine="0" w:firstLineChars="0"/>
              <w:rPr>
                <w:color w:val="auto"/>
                <w:szCs w:val="21"/>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1AA6F198">
            <w:pPr>
              <w:ind w:firstLine="0" w:firstLineChars="0"/>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5E6F4B33">
            <w:pPr>
              <w:ind w:firstLine="0" w:firstLineChars="0"/>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055F0474">
            <w:pPr>
              <w:ind w:firstLine="420"/>
              <w:jc w:val="center"/>
              <w:rPr>
                <w:color w:val="auto"/>
                <w:lang w:eastAsia="zh-CN"/>
              </w:rPr>
            </w:pPr>
          </w:p>
        </w:tc>
      </w:tr>
      <w:tr w14:paraId="766BDEB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3916325C">
            <w:pPr>
              <w:ind w:firstLine="0" w:firstLineChars="0"/>
              <w:rPr>
                <w:color w:val="auto"/>
                <w:szCs w:val="21"/>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363C6DBE">
            <w:pPr>
              <w:ind w:firstLine="0" w:firstLineChars="0"/>
              <w:rPr>
                <w:color w:val="auto"/>
                <w:szCs w:val="21"/>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6C35E5A9">
            <w:pPr>
              <w:ind w:firstLine="0" w:firstLineChars="0"/>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63BDBA78">
            <w:pPr>
              <w:ind w:firstLine="0" w:firstLineChars="0"/>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3F102167">
            <w:pPr>
              <w:ind w:firstLine="420"/>
              <w:jc w:val="center"/>
              <w:rPr>
                <w:color w:val="auto"/>
                <w:lang w:eastAsia="zh-CN"/>
              </w:rPr>
            </w:pPr>
          </w:p>
        </w:tc>
      </w:tr>
      <w:tr w14:paraId="15C855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420ABC4C">
            <w:pPr>
              <w:ind w:firstLine="0" w:firstLineChars="0"/>
              <w:rPr>
                <w:color w:val="auto"/>
                <w:szCs w:val="21"/>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5ACF43F3">
            <w:pPr>
              <w:ind w:firstLine="0" w:firstLineChars="0"/>
              <w:rPr>
                <w:color w:val="auto"/>
                <w:szCs w:val="21"/>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6E5EBD11">
            <w:pPr>
              <w:ind w:firstLine="0" w:firstLineChars="0"/>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1EB361DD">
            <w:pPr>
              <w:ind w:firstLine="0" w:firstLineChars="0"/>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492FC8C9">
            <w:pPr>
              <w:ind w:firstLine="420"/>
              <w:jc w:val="center"/>
              <w:rPr>
                <w:color w:val="auto"/>
                <w:lang w:eastAsia="zh-CN"/>
              </w:rPr>
            </w:pPr>
          </w:p>
        </w:tc>
      </w:tr>
      <w:tr w14:paraId="17F098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32936077">
            <w:pPr>
              <w:ind w:firstLine="420"/>
              <w:jc w:val="center"/>
              <w:rPr>
                <w:color w:val="auto"/>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4EB29BCF">
            <w:pPr>
              <w:ind w:firstLine="420"/>
              <w:jc w:val="center"/>
              <w:rPr>
                <w:color w:val="auto"/>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4120E160">
            <w:pPr>
              <w:ind w:firstLine="420"/>
              <w:jc w:val="center"/>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238B5471">
            <w:pPr>
              <w:ind w:firstLine="420"/>
              <w:jc w:val="center"/>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6B1D06C5">
            <w:pPr>
              <w:ind w:firstLine="420"/>
              <w:rPr>
                <w:color w:val="auto"/>
                <w:lang w:eastAsia="zh-CN"/>
              </w:rPr>
            </w:pPr>
          </w:p>
        </w:tc>
      </w:tr>
      <w:tr w14:paraId="548539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42" w:type="pct"/>
            <w:tcBorders>
              <w:top w:val="single" w:color="auto" w:sz="4" w:space="0"/>
              <w:left w:val="single" w:color="auto" w:sz="12" w:space="0"/>
              <w:bottom w:val="single" w:color="auto" w:sz="4" w:space="0"/>
              <w:right w:val="single" w:color="auto" w:sz="4" w:space="0"/>
            </w:tcBorders>
            <w:noWrap w:val="0"/>
            <w:vAlign w:val="center"/>
          </w:tcPr>
          <w:p w14:paraId="2D508258">
            <w:pPr>
              <w:ind w:firstLine="420"/>
              <w:jc w:val="center"/>
              <w:rPr>
                <w:color w:val="auto"/>
                <w:lang w:eastAsia="zh-CN"/>
              </w:rPr>
            </w:pPr>
          </w:p>
        </w:tc>
        <w:tc>
          <w:tcPr>
            <w:tcW w:w="1077" w:type="pct"/>
            <w:gridSpan w:val="2"/>
            <w:tcBorders>
              <w:top w:val="single" w:color="auto" w:sz="4" w:space="0"/>
              <w:left w:val="single" w:color="auto" w:sz="4" w:space="0"/>
              <w:bottom w:val="single" w:color="auto" w:sz="4" w:space="0"/>
              <w:right w:val="single" w:color="auto" w:sz="4" w:space="0"/>
            </w:tcBorders>
            <w:noWrap w:val="0"/>
            <w:vAlign w:val="center"/>
          </w:tcPr>
          <w:p w14:paraId="2036CEA6">
            <w:pPr>
              <w:ind w:firstLine="420"/>
              <w:jc w:val="center"/>
              <w:rPr>
                <w:color w:val="auto"/>
                <w:lang w:eastAsia="zh-CN"/>
              </w:rPr>
            </w:pPr>
          </w:p>
        </w:tc>
        <w:tc>
          <w:tcPr>
            <w:tcW w:w="442" w:type="pct"/>
            <w:tcBorders>
              <w:top w:val="single" w:color="auto" w:sz="4" w:space="0"/>
              <w:left w:val="single" w:color="auto" w:sz="4" w:space="0"/>
              <w:bottom w:val="single" w:color="auto" w:sz="4" w:space="0"/>
              <w:right w:val="single" w:color="auto" w:sz="4" w:space="0"/>
            </w:tcBorders>
            <w:noWrap w:val="0"/>
            <w:vAlign w:val="center"/>
          </w:tcPr>
          <w:p w14:paraId="417B129F">
            <w:pPr>
              <w:ind w:firstLine="420"/>
              <w:jc w:val="center"/>
              <w:rPr>
                <w:color w:val="auto"/>
                <w:lang w:eastAsia="zh-CN"/>
              </w:rPr>
            </w:pPr>
          </w:p>
        </w:tc>
        <w:tc>
          <w:tcPr>
            <w:tcW w:w="1284" w:type="pct"/>
            <w:gridSpan w:val="2"/>
            <w:tcBorders>
              <w:top w:val="single" w:color="auto" w:sz="4" w:space="0"/>
              <w:left w:val="single" w:color="auto" w:sz="4" w:space="0"/>
              <w:bottom w:val="single" w:color="auto" w:sz="4" w:space="0"/>
              <w:right w:val="single" w:color="auto" w:sz="4" w:space="0"/>
            </w:tcBorders>
            <w:noWrap w:val="0"/>
            <w:vAlign w:val="center"/>
          </w:tcPr>
          <w:p w14:paraId="46A6E698">
            <w:pPr>
              <w:ind w:firstLine="420"/>
              <w:jc w:val="center"/>
              <w:rPr>
                <w:color w:val="auto"/>
                <w:lang w:eastAsia="zh-CN"/>
              </w:rPr>
            </w:pPr>
          </w:p>
        </w:tc>
        <w:tc>
          <w:tcPr>
            <w:tcW w:w="1755" w:type="pct"/>
            <w:gridSpan w:val="2"/>
            <w:tcBorders>
              <w:top w:val="single" w:color="auto" w:sz="4" w:space="0"/>
              <w:left w:val="single" w:color="auto" w:sz="4" w:space="0"/>
              <w:bottom w:val="single" w:color="auto" w:sz="4" w:space="0"/>
              <w:right w:val="single" w:color="auto" w:sz="12" w:space="0"/>
            </w:tcBorders>
            <w:noWrap w:val="0"/>
            <w:vAlign w:val="center"/>
          </w:tcPr>
          <w:p w14:paraId="10C17628">
            <w:pPr>
              <w:ind w:firstLine="420"/>
              <w:jc w:val="center"/>
              <w:rPr>
                <w:color w:val="auto"/>
                <w:lang w:eastAsia="zh-CN"/>
              </w:rPr>
            </w:pPr>
          </w:p>
        </w:tc>
      </w:tr>
      <w:tr w14:paraId="5CF6016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000" w:type="pct"/>
            <w:gridSpan w:val="8"/>
            <w:tcBorders>
              <w:top w:val="single" w:color="auto" w:sz="4" w:space="0"/>
              <w:left w:val="single" w:color="auto" w:sz="12" w:space="0"/>
              <w:bottom w:val="single" w:color="auto" w:sz="4" w:space="0"/>
              <w:right w:val="single" w:color="auto" w:sz="12" w:space="0"/>
            </w:tcBorders>
            <w:noWrap w:val="0"/>
            <w:vAlign w:val="center"/>
          </w:tcPr>
          <w:p w14:paraId="5478DFBB">
            <w:pPr>
              <w:ind w:firstLine="420"/>
              <w:jc w:val="center"/>
              <w:rPr>
                <w:color w:val="auto"/>
                <w:lang w:eastAsia="zh-CN"/>
              </w:rPr>
            </w:pPr>
            <w:r>
              <w:rPr>
                <w:rFonts w:hint="eastAsia"/>
                <w:color w:val="auto"/>
                <w:lang w:eastAsia="zh-CN"/>
              </w:rPr>
              <w:t>目前正在承担的其他工程（勘察）设计项目情况</w:t>
            </w:r>
          </w:p>
        </w:tc>
      </w:tr>
      <w:tr w14:paraId="7CA0E3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7256686A">
            <w:pPr>
              <w:ind w:firstLine="0" w:firstLineChars="0"/>
              <w:jc w:val="center"/>
              <w:rPr>
                <w:color w:val="auto"/>
              </w:rPr>
            </w:pPr>
            <w:r>
              <w:rPr>
                <w:rFonts w:hint="eastAsia"/>
                <w:color w:val="auto"/>
              </w:rPr>
              <w:t>项目名称</w:t>
            </w:r>
          </w:p>
        </w:tc>
        <w:tc>
          <w:tcPr>
            <w:tcW w:w="909" w:type="pct"/>
            <w:tcBorders>
              <w:top w:val="single" w:color="auto" w:sz="4" w:space="0"/>
              <w:left w:val="single" w:color="auto" w:sz="4" w:space="0"/>
              <w:bottom w:val="single" w:color="auto" w:sz="4" w:space="0"/>
              <w:right w:val="single" w:color="auto" w:sz="4" w:space="0"/>
            </w:tcBorders>
            <w:noWrap w:val="0"/>
            <w:vAlign w:val="center"/>
          </w:tcPr>
          <w:p w14:paraId="2A043DCC">
            <w:pPr>
              <w:ind w:firstLine="420"/>
              <w:jc w:val="center"/>
              <w:rPr>
                <w:color w:val="auto"/>
              </w:rPr>
            </w:pPr>
            <w:r>
              <w:rPr>
                <w:rFonts w:hint="eastAsia"/>
                <w:color w:val="auto"/>
              </w:rPr>
              <w:t>项目地点</w:t>
            </w: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1E035DBC">
            <w:pPr>
              <w:ind w:firstLine="0" w:firstLineChars="0"/>
              <w:jc w:val="center"/>
              <w:rPr>
                <w:color w:val="auto"/>
              </w:rPr>
            </w:pPr>
            <w:r>
              <w:rPr>
                <w:rFonts w:hint="eastAsia"/>
                <w:color w:val="auto"/>
              </w:rPr>
              <w:t>建设规模</w:t>
            </w: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18F9E1AB">
            <w:pPr>
              <w:ind w:firstLine="420"/>
              <w:jc w:val="center"/>
              <w:rPr>
                <w:color w:val="auto"/>
              </w:rPr>
            </w:pPr>
            <w:r>
              <w:rPr>
                <w:rFonts w:hint="eastAsia"/>
                <w:color w:val="auto"/>
              </w:rPr>
              <w:t>开/竣工日期</w:t>
            </w: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09A33340">
            <w:pPr>
              <w:ind w:firstLine="420"/>
              <w:jc w:val="center"/>
              <w:rPr>
                <w:color w:val="auto"/>
              </w:rPr>
            </w:pPr>
            <w:r>
              <w:rPr>
                <w:rFonts w:hint="eastAsia"/>
                <w:color w:val="auto"/>
              </w:rPr>
              <w:t>担任的技术职务</w:t>
            </w:r>
          </w:p>
        </w:tc>
      </w:tr>
      <w:tr w14:paraId="240EE7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59EF4D0D">
            <w:pPr>
              <w:ind w:firstLine="420"/>
              <w:jc w:val="center"/>
              <w:rPr>
                <w:color w:val="auto"/>
                <w:lang w:eastAsia="zh-CN"/>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05C1B4E6">
            <w:pPr>
              <w:ind w:firstLine="420"/>
              <w:jc w:val="center"/>
              <w:rPr>
                <w:color w:val="auto"/>
                <w:lang w:eastAsia="zh-CN"/>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2EF6F063">
            <w:pPr>
              <w:ind w:firstLine="420"/>
              <w:jc w:val="center"/>
              <w:rPr>
                <w:color w:val="auto"/>
                <w:lang w:eastAsia="zh-CN"/>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7970F801">
            <w:pPr>
              <w:ind w:firstLine="420"/>
              <w:jc w:val="center"/>
              <w:rPr>
                <w:color w:val="auto"/>
                <w:lang w:eastAsia="zh-CN"/>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4F193315">
            <w:pPr>
              <w:ind w:firstLine="420"/>
              <w:jc w:val="center"/>
              <w:rPr>
                <w:color w:val="auto"/>
                <w:lang w:eastAsia="zh-CN"/>
              </w:rPr>
            </w:pPr>
          </w:p>
        </w:tc>
      </w:tr>
      <w:tr w14:paraId="4CB6063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135821F2">
            <w:pPr>
              <w:ind w:firstLine="420"/>
              <w:jc w:val="center"/>
              <w:rPr>
                <w:color w:val="auto"/>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334034CD">
            <w:pPr>
              <w:ind w:firstLine="420"/>
              <w:jc w:val="center"/>
              <w:rPr>
                <w:color w:val="auto"/>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63438EAB">
            <w:pPr>
              <w:ind w:firstLine="420"/>
              <w:jc w:val="center"/>
              <w:rPr>
                <w:color w:val="auto"/>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637F5B63">
            <w:pPr>
              <w:ind w:firstLine="420"/>
              <w:jc w:val="center"/>
              <w:rPr>
                <w:color w:val="auto"/>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41779D3B">
            <w:pPr>
              <w:ind w:firstLine="420"/>
              <w:jc w:val="center"/>
              <w:rPr>
                <w:color w:val="auto"/>
              </w:rPr>
            </w:pPr>
          </w:p>
        </w:tc>
      </w:tr>
      <w:tr w14:paraId="45976C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1037448A">
            <w:pPr>
              <w:ind w:firstLine="420"/>
              <w:jc w:val="center"/>
              <w:rPr>
                <w:color w:val="auto"/>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6FF5A9F4">
            <w:pPr>
              <w:ind w:firstLine="420"/>
              <w:jc w:val="center"/>
              <w:rPr>
                <w:color w:val="auto"/>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42958277">
            <w:pPr>
              <w:ind w:firstLine="420"/>
              <w:jc w:val="center"/>
              <w:rPr>
                <w:color w:val="auto"/>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2948ACAB">
            <w:pPr>
              <w:ind w:firstLine="420"/>
              <w:jc w:val="center"/>
              <w:rPr>
                <w:color w:val="auto"/>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26F767BF">
            <w:pPr>
              <w:ind w:firstLine="420"/>
              <w:jc w:val="center"/>
              <w:rPr>
                <w:color w:val="auto"/>
              </w:rPr>
            </w:pPr>
          </w:p>
        </w:tc>
      </w:tr>
      <w:tr w14:paraId="6BF16E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5EAE3472">
            <w:pPr>
              <w:ind w:firstLine="420"/>
              <w:jc w:val="center"/>
              <w:rPr>
                <w:color w:val="auto"/>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552241F7">
            <w:pPr>
              <w:ind w:firstLine="420"/>
              <w:jc w:val="center"/>
              <w:rPr>
                <w:color w:val="auto"/>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7844C9C1">
            <w:pPr>
              <w:ind w:firstLine="420"/>
              <w:jc w:val="center"/>
              <w:rPr>
                <w:color w:val="auto"/>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24B58746">
            <w:pPr>
              <w:ind w:firstLine="420"/>
              <w:jc w:val="center"/>
              <w:rPr>
                <w:color w:val="auto"/>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456FF2E4">
            <w:pPr>
              <w:ind w:firstLine="420"/>
              <w:jc w:val="center"/>
              <w:rPr>
                <w:color w:val="auto"/>
              </w:rPr>
            </w:pPr>
          </w:p>
        </w:tc>
      </w:tr>
      <w:tr w14:paraId="71339D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2FB7682C">
            <w:pPr>
              <w:ind w:firstLine="420"/>
              <w:jc w:val="center"/>
              <w:rPr>
                <w:color w:val="auto"/>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53FD3476">
            <w:pPr>
              <w:ind w:firstLine="420"/>
              <w:jc w:val="center"/>
              <w:rPr>
                <w:color w:val="auto"/>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68680F72">
            <w:pPr>
              <w:ind w:firstLine="420"/>
              <w:jc w:val="center"/>
              <w:rPr>
                <w:color w:val="auto"/>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3427AF7C">
            <w:pPr>
              <w:ind w:firstLine="420"/>
              <w:jc w:val="center"/>
              <w:rPr>
                <w:color w:val="auto"/>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1D68D89C">
            <w:pPr>
              <w:ind w:firstLine="420"/>
              <w:jc w:val="center"/>
              <w:rPr>
                <w:color w:val="auto"/>
              </w:rPr>
            </w:pPr>
          </w:p>
        </w:tc>
      </w:tr>
      <w:tr w14:paraId="04C88A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12044CEC">
            <w:pPr>
              <w:ind w:firstLine="420"/>
              <w:jc w:val="center"/>
              <w:rPr>
                <w:color w:val="auto"/>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755ACCB9">
            <w:pPr>
              <w:ind w:firstLine="420"/>
              <w:jc w:val="center"/>
              <w:rPr>
                <w:color w:val="auto"/>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5B56E216">
            <w:pPr>
              <w:ind w:firstLine="420"/>
              <w:jc w:val="center"/>
              <w:rPr>
                <w:color w:val="auto"/>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52F1C667">
            <w:pPr>
              <w:ind w:firstLine="420"/>
              <w:jc w:val="center"/>
              <w:rPr>
                <w:color w:val="auto"/>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5B62F411">
            <w:pPr>
              <w:ind w:firstLine="420"/>
              <w:jc w:val="center"/>
              <w:rPr>
                <w:color w:val="auto"/>
              </w:rPr>
            </w:pPr>
          </w:p>
        </w:tc>
      </w:tr>
      <w:tr w14:paraId="3B6A8B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76A4E777">
            <w:pPr>
              <w:ind w:firstLine="420"/>
              <w:jc w:val="center"/>
              <w:rPr>
                <w:color w:val="auto"/>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6F6AE998">
            <w:pPr>
              <w:ind w:firstLine="420"/>
              <w:jc w:val="center"/>
              <w:rPr>
                <w:color w:val="auto"/>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4F98674C">
            <w:pPr>
              <w:ind w:firstLine="420"/>
              <w:jc w:val="center"/>
              <w:rPr>
                <w:color w:val="auto"/>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3877FBB0">
            <w:pPr>
              <w:ind w:firstLine="420"/>
              <w:jc w:val="center"/>
              <w:rPr>
                <w:color w:val="auto"/>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5191B30C">
            <w:pPr>
              <w:ind w:firstLine="420"/>
              <w:jc w:val="center"/>
              <w:rPr>
                <w:color w:val="auto"/>
              </w:rPr>
            </w:pPr>
          </w:p>
        </w:tc>
      </w:tr>
      <w:tr w14:paraId="07940A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711965E5">
            <w:pPr>
              <w:ind w:firstLine="420"/>
              <w:jc w:val="center"/>
              <w:rPr>
                <w:color w:val="auto"/>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1CC1D4C9">
            <w:pPr>
              <w:ind w:firstLine="420"/>
              <w:jc w:val="center"/>
              <w:rPr>
                <w:color w:val="auto"/>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513CFC30">
            <w:pPr>
              <w:ind w:firstLine="420"/>
              <w:jc w:val="center"/>
              <w:rPr>
                <w:color w:val="auto"/>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7E5C8584">
            <w:pPr>
              <w:ind w:firstLine="420"/>
              <w:jc w:val="center"/>
              <w:rPr>
                <w:color w:val="auto"/>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4BC63E43">
            <w:pPr>
              <w:ind w:firstLine="420"/>
              <w:jc w:val="center"/>
              <w:rPr>
                <w:color w:val="auto"/>
              </w:rPr>
            </w:pPr>
          </w:p>
        </w:tc>
      </w:tr>
      <w:tr w14:paraId="075BDD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4E4BEFD7">
            <w:pPr>
              <w:ind w:firstLine="420"/>
              <w:jc w:val="center"/>
              <w:rPr>
                <w:color w:val="auto"/>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65B93713">
            <w:pPr>
              <w:ind w:firstLine="420"/>
              <w:jc w:val="center"/>
              <w:rPr>
                <w:color w:val="auto"/>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0DBF1129">
            <w:pPr>
              <w:ind w:firstLine="420"/>
              <w:jc w:val="center"/>
              <w:rPr>
                <w:color w:val="auto"/>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72D48B34">
            <w:pPr>
              <w:ind w:firstLine="420"/>
              <w:jc w:val="center"/>
              <w:rPr>
                <w:color w:val="auto"/>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397B53D0">
            <w:pPr>
              <w:ind w:firstLine="420"/>
              <w:jc w:val="center"/>
              <w:rPr>
                <w:color w:val="auto"/>
              </w:rPr>
            </w:pPr>
          </w:p>
        </w:tc>
      </w:tr>
      <w:tr w14:paraId="5E6E38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64645127">
            <w:pPr>
              <w:ind w:firstLine="420"/>
              <w:jc w:val="center"/>
              <w:rPr>
                <w:color w:val="auto"/>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30299125">
            <w:pPr>
              <w:ind w:firstLine="420"/>
              <w:jc w:val="center"/>
              <w:rPr>
                <w:color w:val="auto"/>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5639C6DD">
            <w:pPr>
              <w:ind w:firstLine="420"/>
              <w:jc w:val="center"/>
              <w:rPr>
                <w:color w:val="auto"/>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5D27F853">
            <w:pPr>
              <w:ind w:firstLine="420"/>
              <w:jc w:val="center"/>
              <w:rPr>
                <w:color w:val="auto"/>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6EF9B21A">
            <w:pPr>
              <w:ind w:firstLine="420"/>
              <w:jc w:val="center"/>
              <w:rPr>
                <w:color w:val="auto"/>
              </w:rPr>
            </w:pPr>
          </w:p>
        </w:tc>
      </w:tr>
      <w:tr w14:paraId="0EE98D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356FBE38">
            <w:pPr>
              <w:ind w:firstLine="420"/>
              <w:jc w:val="center"/>
              <w:rPr>
                <w:color w:val="auto"/>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0516D738">
            <w:pPr>
              <w:ind w:firstLine="420"/>
              <w:jc w:val="center"/>
              <w:rPr>
                <w:color w:val="auto"/>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2867B72C">
            <w:pPr>
              <w:ind w:firstLine="420"/>
              <w:jc w:val="center"/>
              <w:rPr>
                <w:color w:val="auto"/>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2C244FDC">
            <w:pPr>
              <w:ind w:firstLine="420"/>
              <w:jc w:val="center"/>
              <w:rPr>
                <w:color w:val="auto"/>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096BC57B">
            <w:pPr>
              <w:ind w:firstLine="420"/>
              <w:jc w:val="center"/>
              <w:rPr>
                <w:color w:val="auto"/>
              </w:rPr>
            </w:pPr>
          </w:p>
        </w:tc>
      </w:tr>
      <w:tr w14:paraId="4BF724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4" w:space="0"/>
              <w:right w:val="single" w:color="auto" w:sz="4" w:space="0"/>
            </w:tcBorders>
            <w:noWrap w:val="0"/>
            <w:vAlign w:val="center"/>
          </w:tcPr>
          <w:p w14:paraId="1F989D9F">
            <w:pPr>
              <w:ind w:firstLine="420"/>
              <w:jc w:val="center"/>
              <w:rPr>
                <w:color w:val="auto"/>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1A2ED6A4">
            <w:pPr>
              <w:ind w:firstLine="420"/>
              <w:jc w:val="center"/>
              <w:rPr>
                <w:color w:val="auto"/>
              </w:rPr>
            </w:pPr>
          </w:p>
        </w:tc>
        <w:tc>
          <w:tcPr>
            <w:tcW w:w="681" w:type="pct"/>
            <w:gridSpan w:val="2"/>
            <w:tcBorders>
              <w:top w:val="single" w:color="auto" w:sz="4" w:space="0"/>
              <w:left w:val="single" w:color="auto" w:sz="4" w:space="0"/>
              <w:bottom w:val="single" w:color="auto" w:sz="4" w:space="0"/>
              <w:right w:val="single" w:color="auto" w:sz="4" w:space="0"/>
            </w:tcBorders>
            <w:noWrap w:val="0"/>
            <w:vAlign w:val="center"/>
          </w:tcPr>
          <w:p w14:paraId="3864B104">
            <w:pPr>
              <w:ind w:firstLine="420"/>
              <w:jc w:val="center"/>
              <w:rPr>
                <w:color w:val="auto"/>
              </w:rPr>
            </w:pPr>
          </w:p>
        </w:tc>
        <w:tc>
          <w:tcPr>
            <w:tcW w:w="1139" w:type="pct"/>
            <w:gridSpan w:val="2"/>
            <w:tcBorders>
              <w:top w:val="single" w:color="auto" w:sz="4" w:space="0"/>
              <w:left w:val="single" w:color="auto" w:sz="4" w:space="0"/>
              <w:bottom w:val="single" w:color="auto" w:sz="4" w:space="0"/>
              <w:right w:val="single" w:color="auto" w:sz="4" w:space="0"/>
            </w:tcBorders>
            <w:noWrap w:val="0"/>
            <w:vAlign w:val="center"/>
          </w:tcPr>
          <w:p w14:paraId="442B3703">
            <w:pPr>
              <w:ind w:firstLine="420"/>
              <w:jc w:val="center"/>
              <w:rPr>
                <w:color w:val="auto"/>
              </w:rPr>
            </w:pPr>
          </w:p>
        </w:tc>
        <w:tc>
          <w:tcPr>
            <w:tcW w:w="1661" w:type="pct"/>
            <w:tcBorders>
              <w:top w:val="single" w:color="auto" w:sz="4" w:space="0"/>
              <w:left w:val="single" w:color="auto" w:sz="4" w:space="0"/>
              <w:bottom w:val="single" w:color="auto" w:sz="4" w:space="0"/>
              <w:right w:val="single" w:color="auto" w:sz="12" w:space="0"/>
            </w:tcBorders>
            <w:noWrap w:val="0"/>
            <w:vAlign w:val="center"/>
          </w:tcPr>
          <w:p w14:paraId="4E35FD7E">
            <w:pPr>
              <w:ind w:firstLine="420"/>
              <w:jc w:val="center"/>
              <w:rPr>
                <w:color w:val="auto"/>
              </w:rPr>
            </w:pPr>
          </w:p>
        </w:tc>
      </w:tr>
      <w:tr w14:paraId="624112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610" w:type="pct"/>
            <w:gridSpan w:val="2"/>
            <w:tcBorders>
              <w:top w:val="single" w:color="auto" w:sz="4" w:space="0"/>
              <w:left w:val="single" w:color="auto" w:sz="12" w:space="0"/>
              <w:bottom w:val="single" w:color="auto" w:sz="12" w:space="0"/>
              <w:right w:val="single" w:color="auto" w:sz="4" w:space="0"/>
            </w:tcBorders>
            <w:noWrap w:val="0"/>
            <w:vAlign w:val="center"/>
          </w:tcPr>
          <w:p w14:paraId="790B89A0">
            <w:pPr>
              <w:ind w:firstLine="420"/>
              <w:jc w:val="center"/>
              <w:rPr>
                <w:color w:val="auto"/>
              </w:rPr>
            </w:pPr>
          </w:p>
        </w:tc>
        <w:tc>
          <w:tcPr>
            <w:tcW w:w="909" w:type="pct"/>
            <w:tcBorders>
              <w:top w:val="single" w:color="auto" w:sz="4" w:space="0"/>
              <w:left w:val="single" w:color="auto" w:sz="4" w:space="0"/>
              <w:bottom w:val="single" w:color="auto" w:sz="12" w:space="0"/>
              <w:right w:val="single" w:color="auto" w:sz="4" w:space="0"/>
            </w:tcBorders>
            <w:noWrap w:val="0"/>
            <w:vAlign w:val="center"/>
          </w:tcPr>
          <w:p w14:paraId="58A12A85">
            <w:pPr>
              <w:ind w:firstLine="420"/>
              <w:jc w:val="center"/>
              <w:rPr>
                <w:color w:val="auto"/>
              </w:rPr>
            </w:pPr>
          </w:p>
        </w:tc>
        <w:tc>
          <w:tcPr>
            <w:tcW w:w="681" w:type="pct"/>
            <w:gridSpan w:val="2"/>
            <w:tcBorders>
              <w:top w:val="single" w:color="auto" w:sz="4" w:space="0"/>
              <w:left w:val="single" w:color="auto" w:sz="4" w:space="0"/>
              <w:bottom w:val="single" w:color="auto" w:sz="12" w:space="0"/>
              <w:right w:val="single" w:color="auto" w:sz="4" w:space="0"/>
            </w:tcBorders>
            <w:noWrap w:val="0"/>
            <w:vAlign w:val="center"/>
          </w:tcPr>
          <w:p w14:paraId="4E5E5A94">
            <w:pPr>
              <w:ind w:firstLine="420"/>
              <w:jc w:val="center"/>
              <w:rPr>
                <w:color w:val="auto"/>
              </w:rPr>
            </w:pPr>
          </w:p>
        </w:tc>
        <w:tc>
          <w:tcPr>
            <w:tcW w:w="1139" w:type="pct"/>
            <w:gridSpan w:val="2"/>
            <w:tcBorders>
              <w:top w:val="single" w:color="auto" w:sz="4" w:space="0"/>
              <w:left w:val="single" w:color="auto" w:sz="4" w:space="0"/>
              <w:bottom w:val="single" w:color="auto" w:sz="12" w:space="0"/>
              <w:right w:val="single" w:color="auto" w:sz="4" w:space="0"/>
            </w:tcBorders>
            <w:noWrap w:val="0"/>
            <w:vAlign w:val="center"/>
          </w:tcPr>
          <w:p w14:paraId="4058743C">
            <w:pPr>
              <w:ind w:firstLine="420"/>
              <w:jc w:val="center"/>
              <w:rPr>
                <w:color w:val="auto"/>
              </w:rPr>
            </w:pPr>
          </w:p>
        </w:tc>
        <w:tc>
          <w:tcPr>
            <w:tcW w:w="1661" w:type="pct"/>
            <w:tcBorders>
              <w:top w:val="single" w:color="auto" w:sz="4" w:space="0"/>
              <w:left w:val="single" w:color="auto" w:sz="4" w:space="0"/>
              <w:bottom w:val="single" w:color="auto" w:sz="12" w:space="0"/>
              <w:right w:val="single" w:color="auto" w:sz="12" w:space="0"/>
            </w:tcBorders>
            <w:noWrap w:val="0"/>
            <w:vAlign w:val="center"/>
          </w:tcPr>
          <w:p w14:paraId="772CDB89">
            <w:pPr>
              <w:ind w:firstLine="420"/>
              <w:jc w:val="center"/>
              <w:rPr>
                <w:color w:val="auto"/>
              </w:rPr>
            </w:pPr>
          </w:p>
        </w:tc>
      </w:tr>
    </w:tbl>
    <w:p w14:paraId="4F544DAD">
      <w:pPr>
        <w:ind w:firstLine="210" w:firstLineChars="0"/>
        <w:rPr>
          <w:color w:val="auto"/>
          <w:szCs w:val="21"/>
          <w:lang w:eastAsia="zh-CN"/>
        </w:rPr>
      </w:pPr>
    </w:p>
    <w:p w14:paraId="7749D0E2">
      <w:pPr>
        <w:ind w:firstLine="210" w:firstLineChars="0"/>
        <w:rPr>
          <w:color w:val="auto"/>
          <w:szCs w:val="21"/>
          <w:lang w:eastAsia="zh-CN"/>
        </w:rPr>
      </w:pPr>
    </w:p>
    <w:p w14:paraId="78A0E020">
      <w:pPr>
        <w:pStyle w:val="3"/>
        <w:spacing w:before="360" w:after="240"/>
        <w:jc w:val="center"/>
        <w:rPr>
          <w:color w:val="auto"/>
          <w:szCs w:val="32"/>
        </w:rPr>
      </w:pPr>
      <w:r>
        <w:rPr>
          <w:b w:val="0"/>
          <w:color w:val="auto"/>
          <w:szCs w:val="21"/>
        </w:rPr>
        <w:br w:type="page"/>
      </w:r>
      <w:bookmarkStart w:id="1729" w:name="_Toc1567978906"/>
      <w:bookmarkStart w:id="1730" w:name="_Toc237251766"/>
      <w:bookmarkStart w:id="1731" w:name="_Toc9701668"/>
      <w:bookmarkStart w:id="1732" w:name="_Toc6837"/>
      <w:bookmarkStart w:id="1733" w:name="_Toc1989339073"/>
      <w:bookmarkStart w:id="1734" w:name="_Toc684796080"/>
      <w:bookmarkStart w:id="1735" w:name="_Toc530772541"/>
      <w:bookmarkStart w:id="1736" w:name="_Toc1305385226"/>
      <w:bookmarkStart w:id="1737" w:name="_Toc1704216645"/>
      <w:bookmarkStart w:id="1738" w:name="_Toc25982"/>
      <w:bookmarkStart w:id="1739" w:name="_Toc576550267"/>
      <w:r>
        <w:rPr>
          <w:rFonts w:hint="eastAsia"/>
          <w:color w:val="auto"/>
          <w:szCs w:val="32"/>
          <w:lang w:eastAsia="zh-CN"/>
        </w:rPr>
        <w:t>八</w:t>
      </w:r>
      <w:r>
        <w:rPr>
          <w:color w:val="auto"/>
          <w:szCs w:val="32"/>
        </w:rPr>
        <w:t>、</w:t>
      </w:r>
      <w:r>
        <w:rPr>
          <w:rFonts w:hint="eastAsia"/>
          <w:color w:val="auto"/>
          <w:szCs w:val="32"/>
        </w:rPr>
        <w:t>资格审查资料</w:t>
      </w:r>
      <w:bookmarkEnd w:id="1729"/>
      <w:bookmarkEnd w:id="1730"/>
      <w:bookmarkEnd w:id="1731"/>
      <w:bookmarkEnd w:id="1732"/>
      <w:bookmarkEnd w:id="1733"/>
      <w:bookmarkEnd w:id="1734"/>
      <w:bookmarkEnd w:id="1735"/>
      <w:bookmarkEnd w:id="1736"/>
      <w:bookmarkEnd w:id="1737"/>
      <w:bookmarkEnd w:id="1738"/>
      <w:bookmarkEnd w:id="1739"/>
    </w:p>
    <w:p w14:paraId="7A94AD14">
      <w:pPr>
        <w:spacing w:before="240"/>
        <w:ind w:firstLine="0" w:firstLineChars="0"/>
        <w:outlineLvl w:val="2"/>
        <w:rPr>
          <w:rFonts w:hint="eastAsia" w:ascii="宋体" w:hAnsi="宋体"/>
          <w:color w:val="auto"/>
          <w:sz w:val="28"/>
          <w:szCs w:val="28"/>
          <w:lang w:eastAsia="zh-CN"/>
        </w:rPr>
      </w:pPr>
      <w:bookmarkStart w:id="1740" w:name="_Toc7055"/>
      <w:r>
        <w:rPr>
          <w:rFonts w:hint="eastAsia" w:ascii="宋体" w:hAnsi="宋体"/>
          <w:color w:val="auto"/>
          <w:sz w:val="28"/>
          <w:szCs w:val="28"/>
          <w:lang w:eastAsia="zh-CN"/>
        </w:rPr>
        <w:t>8.1  投标人基本情况</w:t>
      </w:r>
      <w:bookmarkEnd w:id="1740"/>
    </w:p>
    <w:p w14:paraId="43E32426">
      <w:pPr>
        <w:spacing w:before="240" w:line="480" w:lineRule="auto"/>
        <w:ind w:firstLine="0" w:firstLineChars="0"/>
        <w:jc w:val="center"/>
        <w:rPr>
          <w:color w:val="auto"/>
          <w:szCs w:val="21"/>
          <w:lang w:eastAsia="zh-CN"/>
        </w:rPr>
      </w:pPr>
      <w:r>
        <w:rPr>
          <w:rFonts w:hint="eastAsia"/>
          <w:color w:val="auto"/>
          <w:szCs w:val="21"/>
          <w:lang w:eastAsia="zh-CN"/>
        </w:rPr>
        <w:t>投标人基本情况表（格式）</w:t>
      </w:r>
    </w:p>
    <w:tbl>
      <w:tblPr>
        <w:tblStyle w:val="26"/>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0" w:type="dxa"/>
          <w:bottom w:w="0" w:type="dxa"/>
          <w:right w:w="0" w:type="dxa"/>
        </w:tblCellMar>
      </w:tblPr>
      <w:tblGrid>
        <w:gridCol w:w="1450"/>
        <w:gridCol w:w="1438"/>
        <w:gridCol w:w="395"/>
        <w:gridCol w:w="1047"/>
        <w:gridCol w:w="366"/>
        <w:gridCol w:w="1072"/>
        <w:gridCol w:w="721"/>
        <w:gridCol w:w="180"/>
        <w:gridCol w:w="901"/>
        <w:gridCol w:w="1531"/>
      </w:tblGrid>
      <w:tr w14:paraId="51CAA3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797" w:type="pct"/>
            <w:noWrap w:val="0"/>
            <w:vAlign w:val="center"/>
          </w:tcPr>
          <w:p w14:paraId="667099E8">
            <w:pPr>
              <w:ind w:firstLine="199" w:firstLineChars="95"/>
              <w:rPr>
                <w:color w:val="auto"/>
              </w:rPr>
            </w:pPr>
            <w:r>
              <w:rPr>
                <w:rFonts w:hint="eastAsia"/>
                <w:color w:val="auto"/>
              </w:rPr>
              <w:t>单位名称</w:t>
            </w:r>
          </w:p>
        </w:tc>
        <w:tc>
          <w:tcPr>
            <w:tcW w:w="4203" w:type="pct"/>
            <w:gridSpan w:val="9"/>
            <w:noWrap w:val="0"/>
            <w:vAlign w:val="center"/>
          </w:tcPr>
          <w:p w14:paraId="4ED6E783">
            <w:pPr>
              <w:spacing w:line="276" w:lineRule="auto"/>
              <w:ind w:firstLine="0" w:firstLineChars="0"/>
              <w:rPr>
                <w:color w:val="auto"/>
                <w:lang w:eastAsia="zh-CN"/>
              </w:rPr>
            </w:pPr>
          </w:p>
        </w:tc>
      </w:tr>
      <w:tr w14:paraId="09CA10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noWrap w:val="0"/>
            <w:vAlign w:val="center"/>
          </w:tcPr>
          <w:p w14:paraId="1559D22A">
            <w:pPr>
              <w:ind w:firstLine="199" w:firstLineChars="95"/>
              <w:rPr>
                <w:color w:val="auto"/>
              </w:rPr>
            </w:pPr>
            <w:r>
              <w:rPr>
                <w:rFonts w:hint="eastAsia"/>
                <w:color w:val="auto"/>
              </w:rPr>
              <w:t>单位地址</w:t>
            </w:r>
          </w:p>
        </w:tc>
        <w:tc>
          <w:tcPr>
            <w:tcW w:w="4203" w:type="pct"/>
            <w:gridSpan w:val="9"/>
            <w:noWrap w:val="0"/>
            <w:vAlign w:val="center"/>
          </w:tcPr>
          <w:p w14:paraId="7F133CB9">
            <w:pPr>
              <w:spacing w:line="276" w:lineRule="auto"/>
              <w:ind w:firstLine="0" w:firstLineChars="0"/>
              <w:rPr>
                <w:color w:val="auto"/>
                <w:lang w:eastAsia="zh-CN"/>
              </w:rPr>
            </w:pPr>
          </w:p>
        </w:tc>
      </w:tr>
      <w:tr w14:paraId="7C713D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noWrap w:val="0"/>
            <w:vAlign w:val="center"/>
          </w:tcPr>
          <w:p w14:paraId="05E7B7E4">
            <w:pPr>
              <w:ind w:firstLine="199" w:firstLineChars="95"/>
              <w:rPr>
                <w:color w:val="auto"/>
              </w:rPr>
            </w:pPr>
            <w:r>
              <w:rPr>
                <w:rFonts w:hint="eastAsia"/>
                <w:color w:val="auto"/>
              </w:rPr>
              <w:t>主管部门</w:t>
            </w:r>
          </w:p>
        </w:tc>
        <w:tc>
          <w:tcPr>
            <w:tcW w:w="4203" w:type="pct"/>
            <w:gridSpan w:val="9"/>
            <w:noWrap w:val="0"/>
            <w:vAlign w:val="center"/>
          </w:tcPr>
          <w:p w14:paraId="449D32D9">
            <w:pPr>
              <w:spacing w:line="276" w:lineRule="auto"/>
              <w:ind w:firstLine="0" w:firstLineChars="0"/>
              <w:rPr>
                <w:color w:val="auto"/>
                <w:lang w:eastAsia="zh-CN"/>
              </w:rPr>
            </w:pPr>
          </w:p>
        </w:tc>
      </w:tr>
      <w:tr w14:paraId="6FF371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noWrap w:val="0"/>
            <w:vAlign w:val="center"/>
          </w:tcPr>
          <w:p w14:paraId="275FF3B0">
            <w:pPr>
              <w:ind w:firstLine="199" w:firstLineChars="95"/>
              <w:rPr>
                <w:color w:val="auto"/>
              </w:rPr>
            </w:pPr>
            <w:r>
              <w:rPr>
                <w:rFonts w:hint="eastAsia"/>
                <w:color w:val="auto"/>
              </w:rPr>
              <w:t>成立时间</w:t>
            </w:r>
          </w:p>
        </w:tc>
        <w:tc>
          <w:tcPr>
            <w:tcW w:w="1582" w:type="pct"/>
            <w:gridSpan w:val="3"/>
            <w:noWrap w:val="0"/>
            <w:vAlign w:val="center"/>
          </w:tcPr>
          <w:p w14:paraId="316833ED">
            <w:pPr>
              <w:spacing w:line="276" w:lineRule="auto"/>
              <w:ind w:firstLine="420"/>
              <w:rPr>
                <w:color w:val="auto"/>
                <w:lang w:eastAsia="zh-CN"/>
              </w:rPr>
            </w:pPr>
          </w:p>
        </w:tc>
        <w:tc>
          <w:tcPr>
            <w:tcW w:w="1186" w:type="pct"/>
            <w:gridSpan w:val="3"/>
            <w:noWrap w:val="0"/>
            <w:vAlign w:val="center"/>
          </w:tcPr>
          <w:p w14:paraId="54C624C5">
            <w:pPr>
              <w:spacing w:line="276" w:lineRule="auto"/>
              <w:ind w:firstLine="420"/>
              <w:jc w:val="center"/>
              <w:rPr>
                <w:color w:val="auto"/>
              </w:rPr>
            </w:pPr>
            <w:r>
              <w:rPr>
                <w:rFonts w:hint="eastAsia"/>
                <w:color w:val="auto"/>
              </w:rPr>
              <w:t>注册资金（万元）</w:t>
            </w:r>
          </w:p>
        </w:tc>
        <w:tc>
          <w:tcPr>
            <w:tcW w:w="1435" w:type="pct"/>
            <w:gridSpan w:val="3"/>
            <w:noWrap w:val="0"/>
            <w:vAlign w:val="center"/>
          </w:tcPr>
          <w:p w14:paraId="352D7B7A">
            <w:pPr>
              <w:spacing w:line="276" w:lineRule="auto"/>
              <w:ind w:firstLine="0" w:firstLineChars="0"/>
              <w:rPr>
                <w:rFonts w:hint="eastAsia" w:hAnsi="仿宋"/>
                <w:color w:val="auto"/>
                <w:sz w:val="24"/>
                <w:szCs w:val="24"/>
                <w:lang w:eastAsia="zh-CN"/>
              </w:rPr>
            </w:pPr>
          </w:p>
        </w:tc>
      </w:tr>
      <w:tr w14:paraId="51A559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noWrap w:val="0"/>
            <w:vAlign w:val="center"/>
          </w:tcPr>
          <w:p w14:paraId="14E45521">
            <w:pPr>
              <w:ind w:firstLine="199" w:firstLineChars="95"/>
              <w:rPr>
                <w:color w:val="auto"/>
              </w:rPr>
            </w:pPr>
            <w:r>
              <w:rPr>
                <w:rFonts w:hint="eastAsia"/>
                <w:color w:val="auto"/>
              </w:rPr>
              <w:t>单位性质</w:t>
            </w:r>
          </w:p>
        </w:tc>
        <w:tc>
          <w:tcPr>
            <w:tcW w:w="4203" w:type="pct"/>
            <w:gridSpan w:val="9"/>
            <w:noWrap w:val="0"/>
            <w:vAlign w:val="center"/>
          </w:tcPr>
          <w:p w14:paraId="439972A5">
            <w:pPr>
              <w:spacing w:line="276" w:lineRule="auto"/>
              <w:ind w:firstLine="420"/>
              <w:jc w:val="center"/>
              <w:rPr>
                <w:color w:val="auto"/>
              </w:rPr>
            </w:pPr>
          </w:p>
        </w:tc>
      </w:tr>
      <w:tr w14:paraId="333626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noWrap w:val="0"/>
            <w:vAlign w:val="center"/>
          </w:tcPr>
          <w:p w14:paraId="25AF9886">
            <w:pPr>
              <w:ind w:firstLine="0" w:firstLineChars="0"/>
              <w:jc w:val="center"/>
              <w:rPr>
                <w:color w:val="auto"/>
              </w:rPr>
            </w:pPr>
            <w:r>
              <w:rPr>
                <w:rFonts w:hint="eastAsia"/>
                <w:color w:val="auto"/>
              </w:rPr>
              <w:t>投标期间</w:t>
            </w:r>
            <w:r>
              <w:rPr>
                <w:rFonts w:hint="eastAsia"/>
                <w:color w:val="auto"/>
                <w:lang w:eastAsia="zh-CN"/>
              </w:rPr>
              <w:t xml:space="preserve">         </w:t>
            </w:r>
            <w:r>
              <w:rPr>
                <w:rFonts w:hint="eastAsia"/>
                <w:color w:val="auto"/>
              </w:rPr>
              <w:t>联系人</w:t>
            </w:r>
          </w:p>
        </w:tc>
        <w:tc>
          <w:tcPr>
            <w:tcW w:w="1007" w:type="pct"/>
            <w:gridSpan w:val="2"/>
            <w:noWrap w:val="0"/>
            <w:vAlign w:val="center"/>
          </w:tcPr>
          <w:p w14:paraId="4A2F798C">
            <w:pPr>
              <w:spacing w:line="276" w:lineRule="auto"/>
              <w:ind w:firstLine="0" w:firstLineChars="0"/>
              <w:rPr>
                <w:color w:val="auto"/>
                <w:lang w:eastAsia="zh-CN"/>
              </w:rPr>
            </w:pPr>
          </w:p>
        </w:tc>
        <w:tc>
          <w:tcPr>
            <w:tcW w:w="776" w:type="pct"/>
            <w:gridSpan w:val="2"/>
            <w:noWrap w:val="0"/>
            <w:vAlign w:val="center"/>
          </w:tcPr>
          <w:p w14:paraId="20A2FF65">
            <w:pPr>
              <w:spacing w:line="276" w:lineRule="auto"/>
              <w:ind w:firstLine="409" w:firstLineChars="195"/>
              <w:rPr>
                <w:color w:val="auto"/>
              </w:rPr>
            </w:pPr>
            <w:r>
              <w:rPr>
                <w:rFonts w:hint="eastAsia"/>
                <w:color w:val="auto"/>
              </w:rPr>
              <w:t>电  话</w:t>
            </w:r>
          </w:p>
        </w:tc>
        <w:tc>
          <w:tcPr>
            <w:tcW w:w="985" w:type="pct"/>
            <w:gridSpan w:val="2"/>
            <w:noWrap w:val="0"/>
            <w:vAlign w:val="center"/>
          </w:tcPr>
          <w:p w14:paraId="7CCC8A96">
            <w:pPr>
              <w:spacing w:line="276" w:lineRule="auto"/>
              <w:ind w:firstLine="0" w:firstLineChars="0"/>
              <w:rPr>
                <w:color w:val="auto"/>
                <w:lang w:eastAsia="zh-CN"/>
              </w:rPr>
            </w:pPr>
          </w:p>
        </w:tc>
        <w:tc>
          <w:tcPr>
            <w:tcW w:w="594" w:type="pct"/>
            <w:gridSpan w:val="2"/>
            <w:noWrap w:val="0"/>
            <w:vAlign w:val="center"/>
          </w:tcPr>
          <w:p w14:paraId="0F9477B0">
            <w:pPr>
              <w:spacing w:line="276" w:lineRule="auto"/>
              <w:ind w:firstLine="199" w:firstLineChars="95"/>
              <w:rPr>
                <w:color w:val="auto"/>
              </w:rPr>
            </w:pPr>
            <w:r>
              <w:rPr>
                <w:rFonts w:hint="eastAsia"/>
                <w:color w:val="auto"/>
              </w:rPr>
              <w:t>传  真</w:t>
            </w:r>
          </w:p>
        </w:tc>
        <w:tc>
          <w:tcPr>
            <w:tcW w:w="841" w:type="pct"/>
            <w:noWrap w:val="0"/>
            <w:vAlign w:val="center"/>
          </w:tcPr>
          <w:p w14:paraId="3AC742CC">
            <w:pPr>
              <w:spacing w:line="276" w:lineRule="auto"/>
              <w:ind w:firstLine="0" w:firstLineChars="0"/>
              <w:rPr>
                <w:color w:val="auto"/>
                <w:lang w:eastAsia="zh-CN"/>
              </w:rPr>
            </w:pPr>
          </w:p>
        </w:tc>
      </w:tr>
      <w:tr w14:paraId="069EA3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vMerge w:val="restart"/>
            <w:noWrap w:val="0"/>
            <w:vAlign w:val="center"/>
          </w:tcPr>
          <w:p w14:paraId="684E44C9">
            <w:pPr>
              <w:ind w:firstLine="199" w:firstLineChars="95"/>
              <w:rPr>
                <w:color w:val="auto"/>
              </w:rPr>
            </w:pPr>
            <w:r>
              <w:rPr>
                <w:rFonts w:hint="eastAsia"/>
                <w:color w:val="auto"/>
              </w:rPr>
              <w:t>职工概况</w:t>
            </w:r>
          </w:p>
        </w:tc>
        <w:tc>
          <w:tcPr>
            <w:tcW w:w="1007" w:type="pct"/>
            <w:gridSpan w:val="2"/>
            <w:noWrap w:val="0"/>
            <w:vAlign w:val="center"/>
          </w:tcPr>
          <w:p w14:paraId="1C397648">
            <w:pPr>
              <w:spacing w:line="276" w:lineRule="auto"/>
              <w:ind w:firstLine="420"/>
              <w:rPr>
                <w:color w:val="auto"/>
              </w:rPr>
            </w:pPr>
            <w:r>
              <w:rPr>
                <w:rFonts w:hint="eastAsia"/>
                <w:color w:val="auto"/>
              </w:rPr>
              <w:t>职工总数</w:t>
            </w:r>
          </w:p>
        </w:tc>
        <w:tc>
          <w:tcPr>
            <w:tcW w:w="776" w:type="pct"/>
            <w:gridSpan w:val="2"/>
            <w:noWrap w:val="0"/>
            <w:vAlign w:val="center"/>
          </w:tcPr>
          <w:p w14:paraId="2277ACFB">
            <w:pPr>
              <w:spacing w:line="276" w:lineRule="auto"/>
              <w:ind w:firstLine="0" w:firstLineChars="0"/>
              <w:rPr>
                <w:color w:val="auto"/>
                <w:lang w:eastAsia="zh-CN"/>
              </w:rPr>
            </w:pPr>
          </w:p>
        </w:tc>
        <w:tc>
          <w:tcPr>
            <w:tcW w:w="1579" w:type="pct"/>
            <w:gridSpan w:val="4"/>
            <w:noWrap w:val="0"/>
            <w:vAlign w:val="center"/>
          </w:tcPr>
          <w:p w14:paraId="23171EE8">
            <w:pPr>
              <w:spacing w:line="276" w:lineRule="auto"/>
              <w:ind w:firstLine="420"/>
              <w:jc w:val="center"/>
              <w:rPr>
                <w:color w:val="auto"/>
              </w:rPr>
            </w:pPr>
            <w:r>
              <w:rPr>
                <w:rFonts w:hint="eastAsia"/>
                <w:color w:val="auto"/>
              </w:rPr>
              <w:t>其中：技术人员数</w:t>
            </w:r>
          </w:p>
        </w:tc>
        <w:tc>
          <w:tcPr>
            <w:tcW w:w="841" w:type="pct"/>
            <w:noWrap w:val="0"/>
            <w:vAlign w:val="center"/>
          </w:tcPr>
          <w:p w14:paraId="2E341BB7">
            <w:pPr>
              <w:spacing w:line="276" w:lineRule="auto"/>
              <w:ind w:firstLine="0" w:firstLineChars="0"/>
              <w:rPr>
                <w:rFonts w:hint="eastAsia" w:hAnsi="仿宋"/>
                <w:color w:val="auto"/>
                <w:sz w:val="24"/>
                <w:szCs w:val="24"/>
                <w:lang w:eastAsia="zh-CN"/>
              </w:rPr>
            </w:pPr>
          </w:p>
        </w:tc>
      </w:tr>
      <w:tr w14:paraId="718C25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vMerge w:val="continue"/>
            <w:noWrap w:val="0"/>
            <w:vAlign w:val="center"/>
          </w:tcPr>
          <w:p w14:paraId="6F18D166">
            <w:pPr>
              <w:ind w:firstLine="420"/>
              <w:jc w:val="center"/>
              <w:rPr>
                <w:color w:val="auto"/>
              </w:rPr>
            </w:pPr>
          </w:p>
        </w:tc>
        <w:tc>
          <w:tcPr>
            <w:tcW w:w="1007" w:type="pct"/>
            <w:gridSpan w:val="2"/>
            <w:noWrap w:val="0"/>
            <w:vAlign w:val="center"/>
          </w:tcPr>
          <w:p w14:paraId="5116B584">
            <w:pPr>
              <w:spacing w:line="276" w:lineRule="auto"/>
              <w:ind w:firstLine="420"/>
              <w:rPr>
                <w:color w:val="auto"/>
              </w:rPr>
            </w:pPr>
            <w:r>
              <w:rPr>
                <w:rFonts w:hint="eastAsia"/>
                <w:color w:val="auto"/>
              </w:rPr>
              <w:t>高级工程师</w:t>
            </w:r>
          </w:p>
        </w:tc>
        <w:tc>
          <w:tcPr>
            <w:tcW w:w="776" w:type="pct"/>
            <w:gridSpan w:val="2"/>
            <w:noWrap w:val="0"/>
            <w:vAlign w:val="center"/>
          </w:tcPr>
          <w:p w14:paraId="4F41EFAD">
            <w:pPr>
              <w:spacing w:line="276" w:lineRule="auto"/>
              <w:ind w:firstLine="0" w:firstLineChars="0"/>
              <w:rPr>
                <w:color w:val="auto"/>
                <w:lang w:eastAsia="zh-CN"/>
              </w:rPr>
            </w:pPr>
          </w:p>
        </w:tc>
        <w:tc>
          <w:tcPr>
            <w:tcW w:w="1579" w:type="pct"/>
            <w:gridSpan w:val="4"/>
            <w:noWrap w:val="0"/>
            <w:vAlign w:val="center"/>
          </w:tcPr>
          <w:p w14:paraId="66A9605B">
            <w:pPr>
              <w:spacing w:line="276" w:lineRule="auto"/>
              <w:ind w:firstLine="420"/>
              <w:jc w:val="center"/>
              <w:rPr>
                <w:color w:val="auto"/>
              </w:rPr>
            </w:pPr>
            <w:r>
              <w:rPr>
                <w:rFonts w:hint="eastAsia"/>
                <w:color w:val="auto"/>
              </w:rPr>
              <w:t>工程师</w:t>
            </w:r>
          </w:p>
        </w:tc>
        <w:tc>
          <w:tcPr>
            <w:tcW w:w="841" w:type="pct"/>
            <w:noWrap w:val="0"/>
            <w:vAlign w:val="center"/>
          </w:tcPr>
          <w:p w14:paraId="7282F220">
            <w:pPr>
              <w:spacing w:line="276" w:lineRule="auto"/>
              <w:ind w:firstLine="0" w:firstLineChars="0"/>
              <w:rPr>
                <w:color w:val="auto"/>
                <w:lang w:eastAsia="zh-CN"/>
              </w:rPr>
            </w:pPr>
          </w:p>
        </w:tc>
      </w:tr>
      <w:tr w14:paraId="1BFEE7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vMerge w:val="continue"/>
            <w:noWrap w:val="0"/>
            <w:vAlign w:val="center"/>
          </w:tcPr>
          <w:p w14:paraId="462A028B">
            <w:pPr>
              <w:ind w:firstLine="420"/>
              <w:jc w:val="center"/>
              <w:rPr>
                <w:color w:val="auto"/>
              </w:rPr>
            </w:pPr>
          </w:p>
        </w:tc>
        <w:tc>
          <w:tcPr>
            <w:tcW w:w="1007" w:type="pct"/>
            <w:gridSpan w:val="2"/>
            <w:noWrap w:val="0"/>
            <w:vAlign w:val="center"/>
          </w:tcPr>
          <w:p w14:paraId="5A5E6F0B">
            <w:pPr>
              <w:spacing w:line="276" w:lineRule="auto"/>
              <w:ind w:firstLine="420"/>
              <w:rPr>
                <w:color w:val="auto"/>
              </w:rPr>
            </w:pPr>
            <w:r>
              <w:rPr>
                <w:rFonts w:hint="eastAsia"/>
                <w:color w:val="auto"/>
              </w:rPr>
              <w:t>助理工程师</w:t>
            </w:r>
          </w:p>
        </w:tc>
        <w:tc>
          <w:tcPr>
            <w:tcW w:w="776" w:type="pct"/>
            <w:gridSpan w:val="2"/>
            <w:noWrap w:val="0"/>
            <w:vAlign w:val="center"/>
          </w:tcPr>
          <w:p w14:paraId="25ADF67F">
            <w:pPr>
              <w:spacing w:line="276" w:lineRule="auto"/>
              <w:ind w:firstLine="0" w:firstLineChars="0"/>
              <w:rPr>
                <w:color w:val="auto"/>
                <w:lang w:eastAsia="zh-CN"/>
              </w:rPr>
            </w:pPr>
          </w:p>
        </w:tc>
        <w:tc>
          <w:tcPr>
            <w:tcW w:w="1579" w:type="pct"/>
            <w:gridSpan w:val="4"/>
            <w:noWrap w:val="0"/>
            <w:vAlign w:val="center"/>
          </w:tcPr>
          <w:p w14:paraId="31B5F9EA">
            <w:pPr>
              <w:spacing w:line="276" w:lineRule="auto"/>
              <w:ind w:firstLine="420"/>
              <w:jc w:val="center"/>
              <w:rPr>
                <w:color w:val="auto"/>
              </w:rPr>
            </w:pPr>
            <w:r>
              <w:rPr>
                <w:rFonts w:hint="eastAsia"/>
                <w:color w:val="auto"/>
              </w:rPr>
              <w:t>技术员</w:t>
            </w:r>
          </w:p>
        </w:tc>
        <w:tc>
          <w:tcPr>
            <w:tcW w:w="841" w:type="pct"/>
            <w:noWrap w:val="0"/>
            <w:vAlign w:val="center"/>
          </w:tcPr>
          <w:p w14:paraId="7CB05D98">
            <w:pPr>
              <w:spacing w:line="276" w:lineRule="auto"/>
              <w:ind w:firstLine="0" w:firstLineChars="0"/>
              <w:rPr>
                <w:rFonts w:hint="eastAsia" w:hAnsi="仿宋"/>
                <w:color w:val="auto"/>
                <w:sz w:val="24"/>
                <w:szCs w:val="24"/>
                <w:lang w:eastAsia="zh-CN"/>
              </w:rPr>
            </w:pPr>
          </w:p>
        </w:tc>
      </w:tr>
      <w:tr w14:paraId="2C1443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vMerge w:val="continue"/>
            <w:noWrap w:val="0"/>
            <w:vAlign w:val="center"/>
          </w:tcPr>
          <w:p w14:paraId="5F4E36A4">
            <w:pPr>
              <w:ind w:firstLine="420"/>
              <w:jc w:val="center"/>
              <w:rPr>
                <w:color w:val="auto"/>
              </w:rPr>
            </w:pPr>
          </w:p>
        </w:tc>
        <w:tc>
          <w:tcPr>
            <w:tcW w:w="4203" w:type="pct"/>
            <w:gridSpan w:val="9"/>
            <w:noWrap w:val="0"/>
            <w:vAlign w:val="center"/>
          </w:tcPr>
          <w:p w14:paraId="74079227">
            <w:pPr>
              <w:spacing w:line="276" w:lineRule="auto"/>
              <w:ind w:firstLine="2730" w:firstLineChars="1300"/>
              <w:rPr>
                <w:color w:val="auto"/>
                <w:lang w:eastAsia="zh-CN"/>
              </w:rPr>
            </w:pPr>
            <w:r>
              <w:rPr>
                <w:rFonts w:hint="eastAsia"/>
                <w:color w:val="auto"/>
                <w:lang w:eastAsia="zh-CN"/>
              </w:rPr>
              <w:t>单位行政和技术负责人</w:t>
            </w:r>
          </w:p>
        </w:tc>
      </w:tr>
      <w:tr w14:paraId="6B728B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vMerge w:val="continue"/>
            <w:noWrap w:val="0"/>
            <w:vAlign w:val="center"/>
          </w:tcPr>
          <w:p w14:paraId="2450AC1B">
            <w:pPr>
              <w:ind w:firstLine="420"/>
              <w:jc w:val="center"/>
              <w:rPr>
                <w:color w:val="auto"/>
                <w:lang w:eastAsia="zh-CN"/>
              </w:rPr>
            </w:pPr>
          </w:p>
        </w:tc>
        <w:tc>
          <w:tcPr>
            <w:tcW w:w="790" w:type="pct"/>
            <w:noWrap w:val="0"/>
            <w:vAlign w:val="center"/>
          </w:tcPr>
          <w:p w14:paraId="7007D899">
            <w:pPr>
              <w:spacing w:line="276" w:lineRule="auto"/>
              <w:ind w:firstLine="630" w:firstLineChars="300"/>
              <w:rPr>
                <w:color w:val="auto"/>
              </w:rPr>
            </w:pPr>
            <w:r>
              <w:rPr>
                <w:rFonts w:hint="eastAsia"/>
                <w:color w:val="auto"/>
              </w:rPr>
              <w:t>姓名</w:t>
            </w:r>
          </w:p>
        </w:tc>
        <w:tc>
          <w:tcPr>
            <w:tcW w:w="1582" w:type="pct"/>
            <w:gridSpan w:val="4"/>
            <w:noWrap w:val="0"/>
            <w:vAlign w:val="center"/>
          </w:tcPr>
          <w:p w14:paraId="762C661F">
            <w:pPr>
              <w:spacing w:line="276" w:lineRule="auto"/>
              <w:ind w:firstLine="420"/>
              <w:jc w:val="center"/>
              <w:rPr>
                <w:color w:val="auto"/>
              </w:rPr>
            </w:pPr>
            <w:r>
              <w:rPr>
                <w:rFonts w:hint="eastAsia"/>
                <w:color w:val="auto"/>
              </w:rPr>
              <w:t>职务/职称</w:t>
            </w:r>
          </w:p>
        </w:tc>
        <w:tc>
          <w:tcPr>
            <w:tcW w:w="495" w:type="pct"/>
            <w:gridSpan w:val="2"/>
            <w:noWrap w:val="0"/>
            <w:vAlign w:val="center"/>
          </w:tcPr>
          <w:p w14:paraId="52CBD32A">
            <w:pPr>
              <w:spacing w:line="276" w:lineRule="auto"/>
              <w:ind w:firstLine="199" w:firstLineChars="95"/>
              <w:rPr>
                <w:color w:val="auto"/>
              </w:rPr>
            </w:pPr>
            <w:r>
              <w:rPr>
                <w:rFonts w:hint="eastAsia"/>
                <w:color w:val="auto"/>
              </w:rPr>
              <w:t>年龄</w:t>
            </w:r>
          </w:p>
        </w:tc>
        <w:tc>
          <w:tcPr>
            <w:tcW w:w="1336" w:type="pct"/>
            <w:gridSpan w:val="2"/>
            <w:noWrap w:val="0"/>
            <w:vAlign w:val="center"/>
          </w:tcPr>
          <w:p w14:paraId="40940A86">
            <w:pPr>
              <w:spacing w:line="276" w:lineRule="auto"/>
              <w:ind w:firstLine="829" w:firstLineChars="395"/>
              <w:rPr>
                <w:color w:val="auto"/>
              </w:rPr>
            </w:pPr>
            <w:r>
              <w:rPr>
                <w:rFonts w:hint="eastAsia"/>
                <w:color w:val="auto"/>
              </w:rPr>
              <w:t>专业</w:t>
            </w:r>
          </w:p>
        </w:tc>
      </w:tr>
      <w:tr w14:paraId="1CDF6F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vMerge w:val="continue"/>
            <w:noWrap w:val="0"/>
            <w:vAlign w:val="center"/>
          </w:tcPr>
          <w:p w14:paraId="7739000D">
            <w:pPr>
              <w:ind w:firstLine="420"/>
              <w:jc w:val="center"/>
              <w:rPr>
                <w:color w:val="auto"/>
              </w:rPr>
            </w:pPr>
          </w:p>
        </w:tc>
        <w:tc>
          <w:tcPr>
            <w:tcW w:w="790" w:type="pct"/>
            <w:noWrap w:val="0"/>
            <w:vAlign w:val="center"/>
          </w:tcPr>
          <w:p w14:paraId="0A958750">
            <w:pPr>
              <w:spacing w:line="276" w:lineRule="auto"/>
              <w:ind w:firstLine="0" w:firstLineChars="0"/>
              <w:rPr>
                <w:color w:val="auto"/>
                <w:lang w:eastAsia="zh-CN"/>
              </w:rPr>
            </w:pPr>
          </w:p>
        </w:tc>
        <w:tc>
          <w:tcPr>
            <w:tcW w:w="1582" w:type="pct"/>
            <w:gridSpan w:val="4"/>
            <w:noWrap w:val="0"/>
            <w:vAlign w:val="center"/>
          </w:tcPr>
          <w:p w14:paraId="5C22E935">
            <w:pPr>
              <w:spacing w:line="276" w:lineRule="auto"/>
              <w:ind w:firstLine="0" w:firstLineChars="0"/>
              <w:rPr>
                <w:color w:val="auto"/>
                <w:lang w:eastAsia="zh-CN"/>
              </w:rPr>
            </w:pPr>
          </w:p>
        </w:tc>
        <w:tc>
          <w:tcPr>
            <w:tcW w:w="495" w:type="pct"/>
            <w:gridSpan w:val="2"/>
            <w:noWrap w:val="0"/>
            <w:vAlign w:val="center"/>
          </w:tcPr>
          <w:p w14:paraId="7D5867A7">
            <w:pPr>
              <w:spacing w:line="276" w:lineRule="auto"/>
              <w:ind w:firstLine="0" w:firstLineChars="0"/>
              <w:rPr>
                <w:color w:val="auto"/>
                <w:lang w:eastAsia="zh-CN"/>
              </w:rPr>
            </w:pPr>
          </w:p>
        </w:tc>
        <w:tc>
          <w:tcPr>
            <w:tcW w:w="1336" w:type="pct"/>
            <w:gridSpan w:val="2"/>
            <w:noWrap w:val="0"/>
            <w:vAlign w:val="center"/>
          </w:tcPr>
          <w:p w14:paraId="5567874B">
            <w:pPr>
              <w:spacing w:line="276" w:lineRule="auto"/>
              <w:ind w:firstLine="0" w:firstLineChars="0"/>
              <w:rPr>
                <w:color w:val="auto"/>
                <w:lang w:eastAsia="zh-CN"/>
              </w:rPr>
            </w:pPr>
          </w:p>
        </w:tc>
      </w:tr>
      <w:tr w14:paraId="7613C5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vMerge w:val="continue"/>
            <w:noWrap w:val="0"/>
            <w:vAlign w:val="center"/>
          </w:tcPr>
          <w:p w14:paraId="31981934">
            <w:pPr>
              <w:ind w:firstLine="420"/>
              <w:jc w:val="center"/>
              <w:rPr>
                <w:color w:val="auto"/>
              </w:rPr>
            </w:pPr>
          </w:p>
        </w:tc>
        <w:tc>
          <w:tcPr>
            <w:tcW w:w="790" w:type="pct"/>
            <w:noWrap w:val="0"/>
            <w:vAlign w:val="center"/>
          </w:tcPr>
          <w:p w14:paraId="54CD4BC8">
            <w:pPr>
              <w:spacing w:line="276" w:lineRule="auto"/>
              <w:ind w:firstLine="0" w:firstLineChars="0"/>
              <w:rPr>
                <w:color w:val="auto"/>
                <w:lang w:eastAsia="zh-CN"/>
              </w:rPr>
            </w:pPr>
          </w:p>
        </w:tc>
        <w:tc>
          <w:tcPr>
            <w:tcW w:w="1582" w:type="pct"/>
            <w:gridSpan w:val="4"/>
            <w:noWrap w:val="0"/>
            <w:vAlign w:val="center"/>
          </w:tcPr>
          <w:p w14:paraId="5FE962A6">
            <w:pPr>
              <w:spacing w:line="276" w:lineRule="auto"/>
              <w:ind w:firstLine="0" w:firstLineChars="0"/>
              <w:rPr>
                <w:color w:val="auto"/>
                <w:lang w:eastAsia="zh-CN"/>
              </w:rPr>
            </w:pPr>
          </w:p>
        </w:tc>
        <w:tc>
          <w:tcPr>
            <w:tcW w:w="495" w:type="pct"/>
            <w:gridSpan w:val="2"/>
            <w:noWrap w:val="0"/>
            <w:vAlign w:val="center"/>
          </w:tcPr>
          <w:p w14:paraId="7B986796">
            <w:pPr>
              <w:spacing w:line="276" w:lineRule="auto"/>
              <w:ind w:firstLine="0" w:firstLineChars="0"/>
              <w:rPr>
                <w:color w:val="auto"/>
                <w:lang w:eastAsia="zh-CN"/>
              </w:rPr>
            </w:pPr>
          </w:p>
        </w:tc>
        <w:tc>
          <w:tcPr>
            <w:tcW w:w="1336" w:type="pct"/>
            <w:gridSpan w:val="2"/>
            <w:noWrap w:val="0"/>
            <w:vAlign w:val="center"/>
          </w:tcPr>
          <w:p w14:paraId="73B05A51">
            <w:pPr>
              <w:spacing w:line="276" w:lineRule="auto"/>
              <w:ind w:firstLine="0" w:firstLineChars="0"/>
              <w:rPr>
                <w:color w:val="auto"/>
                <w:lang w:eastAsia="zh-CN"/>
              </w:rPr>
            </w:pPr>
          </w:p>
        </w:tc>
      </w:tr>
      <w:tr w14:paraId="0FB0D7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797" w:type="pct"/>
            <w:noWrap w:val="0"/>
            <w:vAlign w:val="center"/>
          </w:tcPr>
          <w:p w14:paraId="027318E7">
            <w:pPr>
              <w:ind w:firstLine="199" w:firstLineChars="95"/>
              <w:rPr>
                <w:color w:val="auto"/>
              </w:rPr>
            </w:pPr>
            <w:r>
              <w:rPr>
                <w:rFonts w:hint="eastAsia"/>
                <w:color w:val="auto"/>
              </w:rPr>
              <w:t>单位概况</w:t>
            </w:r>
          </w:p>
        </w:tc>
        <w:tc>
          <w:tcPr>
            <w:tcW w:w="4203" w:type="pct"/>
            <w:gridSpan w:val="9"/>
            <w:noWrap w:val="0"/>
            <w:vAlign w:val="center"/>
          </w:tcPr>
          <w:p w14:paraId="58964122">
            <w:pPr>
              <w:ind w:firstLine="420"/>
              <w:rPr>
                <w:color w:val="auto"/>
                <w:lang w:eastAsia="zh-CN"/>
              </w:rPr>
            </w:pPr>
          </w:p>
          <w:p w14:paraId="7525BEFB">
            <w:pPr>
              <w:ind w:firstLine="420"/>
              <w:rPr>
                <w:color w:val="auto"/>
                <w:lang w:eastAsia="zh-CN"/>
              </w:rPr>
            </w:pPr>
          </w:p>
          <w:p w14:paraId="7C84B4B6">
            <w:pPr>
              <w:ind w:firstLine="420"/>
              <w:rPr>
                <w:color w:val="auto"/>
                <w:lang w:eastAsia="zh-CN"/>
              </w:rPr>
            </w:pPr>
          </w:p>
          <w:p w14:paraId="5726D03A">
            <w:pPr>
              <w:ind w:firstLine="420"/>
              <w:rPr>
                <w:color w:val="auto"/>
                <w:lang w:eastAsia="zh-CN"/>
              </w:rPr>
            </w:pPr>
          </w:p>
          <w:p w14:paraId="21A72237">
            <w:pPr>
              <w:ind w:firstLine="420"/>
              <w:rPr>
                <w:color w:val="auto"/>
                <w:lang w:eastAsia="zh-CN"/>
              </w:rPr>
            </w:pPr>
          </w:p>
          <w:p w14:paraId="275734D3">
            <w:pPr>
              <w:ind w:firstLine="420"/>
              <w:rPr>
                <w:color w:val="auto"/>
                <w:lang w:eastAsia="zh-CN"/>
              </w:rPr>
            </w:pPr>
          </w:p>
          <w:p w14:paraId="7F197247">
            <w:pPr>
              <w:ind w:firstLine="420"/>
              <w:rPr>
                <w:color w:val="auto"/>
                <w:lang w:eastAsia="zh-CN"/>
              </w:rPr>
            </w:pPr>
          </w:p>
          <w:p w14:paraId="63FD8F5E">
            <w:pPr>
              <w:ind w:firstLine="420"/>
              <w:rPr>
                <w:color w:val="auto"/>
                <w:lang w:eastAsia="zh-CN"/>
              </w:rPr>
            </w:pPr>
          </w:p>
          <w:p w14:paraId="6EA62FB0">
            <w:pPr>
              <w:ind w:firstLine="420"/>
              <w:rPr>
                <w:color w:val="auto"/>
                <w:lang w:eastAsia="zh-CN"/>
              </w:rPr>
            </w:pPr>
          </w:p>
          <w:p w14:paraId="68CABAF6">
            <w:pPr>
              <w:ind w:firstLine="420"/>
              <w:rPr>
                <w:color w:val="auto"/>
                <w:lang w:eastAsia="zh-CN"/>
              </w:rPr>
            </w:pPr>
          </w:p>
          <w:p w14:paraId="68A1FA81">
            <w:pPr>
              <w:ind w:firstLine="420"/>
              <w:rPr>
                <w:color w:val="auto"/>
                <w:lang w:eastAsia="zh-CN"/>
              </w:rPr>
            </w:pPr>
          </w:p>
          <w:p w14:paraId="0F0722EB">
            <w:pPr>
              <w:ind w:firstLine="420"/>
              <w:rPr>
                <w:color w:val="auto"/>
                <w:lang w:eastAsia="zh-CN"/>
              </w:rPr>
            </w:pPr>
          </w:p>
          <w:p w14:paraId="294E8E33">
            <w:pPr>
              <w:ind w:firstLine="420"/>
              <w:rPr>
                <w:color w:val="auto"/>
                <w:lang w:eastAsia="zh-CN"/>
              </w:rPr>
            </w:pPr>
          </w:p>
          <w:p w14:paraId="46A50566">
            <w:pPr>
              <w:ind w:firstLine="420"/>
              <w:rPr>
                <w:color w:val="auto"/>
                <w:lang w:eastAsia="zh-CN"/>
              </w:rPr>
            </w:pPr>
          </w:p>
          <w:p w14:paraId="60ECA21F">
            <w:pPr>
              <w:ind w:firstLine="420"/>
              <w:rPr>
                <w:color w:val="auto"/>
                <w:lang w:eastAsia="zh-CN"/>
              </w:rPr>
            </w:pPr>
          </w:p>
          <w:p w14:paraId="3709A257">
            <w:pPr>
              <w:ind w:firstLine="0" w:firstLineChars="0"/>
              <w:rPr>
                <w:color w:val="auto"/>
                <w:lang w:eastAsia="zh-CN"/>
              </w:rPr>
            </w:pPr>
          </w:p>
        </w:tc>
      </w:tr>
    </w:tbl>
    <w:p w14:paraId="1F8BE957">
      <w:pPr>
        <w:ind w:firstLine="0" w:firstLineChars="0"/>
        <w:rPr>
          <w:color w:val="auto"/>
          <w:lang w:eastAsia="zh-CN"/>
        </w:rPr>
      </w:pPr>
      <w:r>
        <w:rPr>
          <w:rFonts w:hint="eastAsia"/>
          <w:color w:val="auto"/>
          <w:lang w:eastAsia="zh-CN"/>
        </w:rPr>
        <w:t>注：相关材料复印件在“原件的复印件”中提供。</w:t>
      </w:r>
    </w:p>
    <w:p w14:paraId="27185298">
      <w:pPr>
        <w:ind w:firstLine="0" w:firstLineChars="0"/>
        <w:rPr>
          <w:color w:val="auto"/>
          <w:szCs w:val="21"/>
          <w:lang w:eastAsia="zh-CN"/>
        </w:rPr>
      </w:pPr>
    </w:p>
    <w:p w14:paraId="7B44EEB9">
      <w:pPr>
        <w:spacing w:before="240" w:line="480" w:lineRule="auto"/>
        <w:ind w:firstLine="0" w:firstLineChars="0"/>
        <w:outlineLvl w:val="2"/>
        <w:rPr>
          <w:rFonts w:hint="eastAsia" w:ascii="宋体" w:hAnsi="宋体"/>
          <w:color w:val="auto"/>
          <w:sz w:val="28"/>
          <w:szCs w:val="28"/>
          <w:lang w:eastAsia="zh-CN"/>
        </w:rPr>
      </w:pPr>
      <w:r>
        <w:rPr>
          <w:color w:val="auto"/>
          <w:szCs w:val="21"/>
          <w:lang w:eastAsia="zh-CN"/>
        </w:rPr>
        <w:br w:type="page"/>
      </w:r>
      <w:bookmarkStart w:id="1741" w:name="_Toc23437"/>
      <w:r>
        <w:rPr>
          <w:rFonts w:hint="eastAsia" w:ascii="宋体" w:hAnsi="宋体"/>
          <w:color w:val="auto"/>
          <w:sz w:val="28"/>
          <w:szCs w:val="28"/>
          <w:lang w:eastAsia="zh-CN"/>
        </w:rPr>
        <w:t>8.2  近年财务状况表</w:t>
      </w:r>
      <w:bookmarkEnd w:id="1741"/>
    </w:p>
    <w:p w14:paraId="3B03AE27">
      <w:pPr>
        <w:ind w:firstLine="420"/>
        <w:jc w:val="center"/>
        <w:rPr>
          <w:color w:val="auto"/>
          <w:lang w:eastAsia="zh-CN"/>
        </w:rPr>
      </w:pPr>
      <w:r>
        <w:rPr>
          <w:rFonts w:hint="eastAsia"/>
          <w:color w:val="auto"/>
          <w:lang w:eastAsia="zh-CN"/>
        </w:rPr>
        <w:t>（近     年指</w:t>
      </w:r>
      <w:r>
        <w:rPr>
          <w:rFonts w:hint="eastAsia"/>
          <w:color w:val="auto"/>
          <w:u w:val="single"/>
          <w:lang w:eastAsia="zh-CN"/>
        </w:rPr>
        <w:t xml:space="preserve">            </w:t>
      </w:r>
      <w:r>
        <w:rPr>
          <w:rFonts w:hint="eastAsia"/>
          <w:color w:val="auto"/>
          <w:lang w:eastAsia="zh-CN"/>
        </w:rPr>
        <w:t>年</w:t>
      </w:r>
      <w:r>
        <w:rPr>
          <w:rFonts w:hint="eastAsia"/>
          <w:color w:val="auto"/>
          <w:u w:val="single"/>
          <w:lang w:eastAsia="zh-CN"/>
        </w:rPr>
        <w:t xml:space="preserve">            </w:t>
      </w:r>
      <w:r>
        <w:rPr>
          <w:rFonts w:hint="eastAsia"/>
          <w:color w:val="auto"/>
          <w:lang w:eastAsia="zh-CN"/>
        </w:rPr>
        <w:t>月至</w:t>
      </w:r>
      <w:r>
        <w:rPr>
          <w:rFonts w:hint="eastAsia"/>
          <w:color w:val="auto"/>
          <w:u w:val="single"/>
          <w:lang w:eastAsia="zh-CN"/>
        </w:rPr>
        <w:t xml:space="preserve">              </w:t>
      </w:r>
      <w:r>
        <w:rPr>
          <w:rFonts w:hint="eastAsia"/>
          <w:color w:val="auto"/>
          <w:lang w:eastAsia="zh-CN"/>
        </w:rPr>
        <w:t>年</w:t>
      </w:r>
      <w:r>
        <w:rPr>
          <w:rFonts w:hint="eastAsia"/>
          <w:color w:val="auto"/>
          <w:u w:val="single"/>
          <w:lang w:eastAsia="zh-CN"/>
        </w:rPr>
        <w:t xml:space="preserve">             </w:t>
      </w:r>
      <w:r>
        <w:rPr>
          <w:rFonts w:hint="eastAsia"/>
          <w:color w:val="auto"/>
          <w:lang w:eastAsia="zh-CN"/>
        </w:rPr>
        <w:t>月）</w:t>
      </w:r>
    </w:p>
    <w:p w14:paraId="0DBC8768">
      <w:pPr>
        <w:ind w:firstLine="420"/>
        <w:rPr>
          <w:color w:val="auto"/>
          <w:lang w:eastAsia="zh-CN"/>
        </w:rPr>
      </w:pPr>
    </w:p>
    <w:p w14:paraId="36FC1107">
      <w:pPr>
        <w:spacing w:line="360" w:lineRule="auto"/>
        <w:ind w:firstLine="420"/>
        <w:jc w:val="center"/>
        <w:rPr>
          <w:color w:val="auto"/>
          <w:lang w:eastAsia="zh-CN"/>
        </w:rPr>
      </w:pPr>
      <w:r>
        <w:rPr>
          <w:rFonts w:hint="eastAsia"/>
          <w:color w:val="auto"/>
          <w:lang w:eastAsia="zh-CN"/>
        </w:rPr>
        <w:t>财务状况表</w:t>
      </w:r>
    </w:p>
    <w:tbl>
      <w:tblPr>
        <w:tblStyle w:val="26"/>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0" w:type="dxa"/>
          <w:bottom w:w="0" w:type="dxa"/>
          <w:right w:w="0" w:type="dxa"/>
        </w:tblCellMar>
      </w:tblPr>
      <w:tblGrid>
        <w:gridCol w:w="2178"/>
        <w:gridCol w:w="3242"/>
        <w:gridCol w:w="1260"/>
        <w:gridCol w:w="1258"/>
        <w:gridCol w:w="1163"/>
      </w:tblGrid>
      <w:tr w14:paraId="42AA82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1197" w:type="pct"/>
            <w:tcBorders>
              <w:top w:val="single" w:color="auto" w:sz="12" w:space="0"/>
              <w:left w:val="single" w:color="auto" w:sz="12" w:space="0"/>
              <w:bottom w:val="single" w:color="auto" w:sz="4" w:space="0"/>
              <w:right w:val="single" w:color="auto" w:sz="4" w:space="0"/>
            </w:tcBorders>
            <w:noWrap w:val="0"/>
            <w:vAlign w:val="center"/>
          </w:tcPr>
          <w:p w14:paraId="65A4C9B4">
            <w:pPr>
              <w:ind w:firstLine="420"/>
              <w:jc w:val="center"/>
              <w:rPr>
                <w:color w:val="auto"/>
              </w:rPr>
            </w:pPr>
            <w:r>
              <w:rPr>
                <w:rFonts w:hint="eastAsia"/>
                <w:color w:val="auto"/>
              </w:rPr>
              <w:t>名称</w:t>
            </w:r>
          </w:p>
        </w:tc>
        <w:tc>
          <w:tcPr>
            <w:tcW w:w="1781" w:type="pct"/>
            <w:tcBorders>
              <w:top w:val="single" w:color="auto" w:sz="12" w:space="0"/>
              <w:left w:val="single" w:color="auto" w:sz="4" w:space="0"/>
              <w:bottom w:val="single" w:color="auto" w:sz="4" w:space="0"/>
              <w:right w:val="single" w:color="auto" w:sz="4" w:space="0"/>
            </w:tcBorders>
            <w:noWrap w:val="0"/>
            <w:vAlign w:val="center"/>
          </w:tcPr>
          <w:p w14:paraId="79A847A2">
            <w:pPr>
              <w:ind w:firstLine="420"/>
              <w:jc w:val="center"/>
              <w:rPr>
                <w:color w:val="auto"/>
              </w:rPr>
            </w:pPr>
            <w:r>
              <w:rPr>
                <w:rFonts w:hint="eastAsia"/>
                <w:color w:val="auto"/>
              </w:rPr>
              <w:t>单位</w:t>
            </w:r>
          </w:p>
        </w:tc>
        <w:tc>
          <w:tcPr>
            <w:tcW w:w="692" w:type="pct"/>
            <w:tcBorders>
              <w:top w:val="single" w:color="auto" w:sz="12" w:space="0"/>
              <w:left w:val="single" w:color="auto" w:sz="4" w:space="0"/>
              <w:bottom w:val="single" w:color="auto" w:sz="4" w:space="0"/>
              <w:right w:val="single" w:color="auto" w:sz="4" w:space="0"/>
            </w:tcBorders>
            <w:noWrap w:val="0"/>
            <w:vAlign w:val="center"/>
          </w:tcPr>
          <w:p w14:paraId="3C0F8E32">
            <w:pPr>
              <w:ind w:firstLine="420"/>
              <w:jc w:val="center"/>
              <w:rPr>
                <w:color w:val="auto"/>
                <w:lang w:eastAsia="zh-CN"/>
              </w:rPr>
            </w:pPr>
            <w:r>
              <w:rPr>
                <w:rFonts w:hint="eastAsia"/>
                <w:color w:val="auto"/>
              </w:rPr>
              <w:t>年</w:t>
            </w:r>
            <w:r>
              <w:rPr>
                <w:rFonts w:hint="eastAsia"/>
                <w:color w:val="auto"/>
                <w:lang w:eastAsia="zh-CN"/>
              </w:rPr>
              <w:t xml:space="preserve"> </w:t>
            </w:r>
          </w:p>
        </w:tc>
        <w:tc>
          <w:tcPr>
            <w:tcW w:w="691" w:type="pct"/>
            <w:tcBorders>
              <w:top w:val="single" w:color="auto" w:sz="12" w:space="0"/>
              <w:left w:val="single" w:color="auto" w:sz="4" w:space="0"/>
              <w:bottom w:val="single" w:color="auto" w:sz="4" w:space="0"/>
              <w:right w:val="single" w:color="auto" w:sz="4" w:space="0"/>
            </w:tcBorders>
            <w:noWrap w:val="0"/>
            <w:vAlign w:val="center"/>
          </w:tcPr>
          <w:p w14:paraId="58DE5BE5">
            <w:pPr>
              <w:ind w:firstLine="619" w:firstLineChars="295"/>
              <w:rPr>
                <w:color w:val="auto"/>
              </w:rPr>
            </w:pPr>
            <w:r>
              <w:rPr>
                <w:rFonts w:hint="eastAsia"/>
                <w:color w:val="auto"/>
              </w:rPr>
              <w:t>年</w:t>
            </w:r>
          </w:p>
        </w:tc>
        <w:tc>
          <w:tcPr>
            <w:tcW w:w="639" w:type="pct"/>
            <w:tcBorders>
              <w:top w:val="single" w:color="auto" w:sz="12" w:space="0"/>
              <w:left w:val="single" w:color="auto" w:sz="4" w:space="0"/>
              <w:bottom w:val="single" w:color="auto" w:sz="4" w:space="0"/>
              <w:right w:val="single" w:color="auto" w:sz="12" w:space="0"/>
            </w:tcBorders>
            <w:noWrap w:val="0"/>
            <w:vAlign w:val="center"/>
          </w:tcPr>
          <w:p w14:paraId="295FBC20">
            <w:pPr>
              <w:ind w:firstLine="420"/>
              <w:rPr>
                <w:color w:val="auto"/>
              </w:rPr>
            </w:pPr>
            <w:r>
              <w:rPr>
                <w:rFonts w:hint="eastAsia"/>
                <w:color w:val="auto"/>
              </w:rPr>
              <w:t>年</w:t>
            </w:r>
          </w:p>
        </w:tc>
      </w:tr>
      <w:tr w14:paraId="5FB9FF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1197" w:type="pct"/>
            <w:tcBorders>
              <w:top w:val="single" w:color="auto" w:sz="4" w:space="0"/>
              <w:left w:val="single" w:color="auto" w:sz="12" w:space="0"/>
              <w:bottom w:val="single" w:color="auto" w:sz="4" w:space="0"/>
              <w:right w:val="single" w:color="auto" w:sz="4" w:space="0"/>
            </w:tcBorders>
            <w:noWrap w:val="0"/>
            <w:vAlign w:val="center"/>
          </w:tcPr>
          <w:p w14:paraId="0D94D4D4">
            <w:pPr>
              <w:ind w:left="105" w:leftChars="50" w:firstLine="420"/>
              <w:rPr>
                <w:color w:val="auto"/>
              </w:rPr>
            </w:pPr>
            <w:r>
              <w:rPr>
                <w:rFonts w:hint="eastAsia"/>
                <w:color w:val="auto"/>
              </w:rPr>
              <w:t>一、注册资金</w:t>
            </w:r>
          </w:p>
        </w:tc>
        <w:tc>
          <w:tcPr>
            <w:tcW w:w="1781" w:type="pct"/>
            <w:tcBorders>
              <w:top w:val="single" w:color="auto" w:sz="4" w:space="0"/>
              <w:left w:val="single" w:color="auto" w:sz="4" w:space="0"/>
              <w:bottom w:val="single" w:color="auto" w:sz="4" w:space="0"/>
              <w:right w:val="single" w:color="auto" w:sz="4" w:space="0"/>
            </w:tcBorders>
            <w:noWrap w:val="0"/>
            <w:vAlign w:val="center"/>
          </w:tcPr>
          <w:p w14:paraId="182CD9C0">
            <w:pPr>
              <w:ind w:firstLine="420"/>
              <w:jc w:val="center"/>
              <w:rPr>
                <w:color w:val="auto"/>
              </w:rPr>
            </w:pPr>
            <w:r>
              <w:rPr>
                <w:color w:val="auto"/>
              </w:rPr>
              <w:t>万元</w:t>
            </w:r>
          </w:p>
        </w:tc>
        <w:tc>
          <w:tcPr>
            <w:tcW w:w="692" w:type="pct"/>
            <w:tcBorders>
              <w:top w:val="single" w:color="auto" w:sz="4" w:space="0"/>
              <w:left w:val="single" w:color="auto" w:sz="4" w:space="0"/>
              <w:bottom w:val="single" w:color="auto" w:sz="4" w:space="0"/>
              <w:right w:val="single" w:color="auto" w:sz="4" w:space="0"/>
            </w:tcBorders>
            <w:noWrap w:val="0"/>
            <w:vAlign w:val="center"/>
          </w:tcPr>
          <w:p w14:paraId="5B68C865">
            <w:pPr>
              <w:ind w:firstLine="0" w:firstLineChars="0"/>
              <w:rPr>
                <w:color w:val="auto"/>
                <w:lang w:eastAsia="zh-CN"/>
              </w:rPr>
            </w:pPr>
          </w:p>
        </w:tc>
        <w:tc>
          <w:tcPr>
            <w:tcW w:w="691" w:type="pct"/>
            <w:tcBorders>
              <w:top w:val="single" w:color="auto" w:sz="4" w:space="0"/>
              <w:left w:val="single" w:color="auto" w:sz="4" w:space="0"/>
              <w:bottom w:val="single" w:color="auto" w:sz="4" w:space="0"/>
              <w:right w:val="single" w:color="auto" w:sz="4" w:space="0"/>
            </w:tcBorders>
            <w:noWrap w:val="0"/>
            <w:vAlign w:val="center"/>
          </w:tcPr>
          <w:p w14:paraId="3755CCB9">
            <w:pPr>
              <w:ind w:firstLine="0" w:firstLineChars="0"/>
              <w:rPr>
                <w:color w:val="auto"/>
                <w:lang w:eastAsia="zh-CN"/>
              </w:rPr>
            </w:pPr>
          </w:p>
        </w:tc>
        <w:tc>
          <w:tcPr>
            <w:tcW w:w="639" w:type="pct"/>
            <w:tcBorders>
              <w:top w:val="single" w:color="auto" w:sz="4" w:space="0"/>
              <w:left w:val="single" w:color="auto" w:sz="4" w:space="0"/>
              <w:bottom w:val="single" w:color="auto" w:sz="4" w:space="0"/>
              <w:right w:val="single" w:color="auto" w:sz="12" w:space="0"/>
            </w:tcBorders>
            <w:noWrap w:val="0"/>
            <w:vAlign w:val="center"/>
          </w:tcPr>
          <w:p w14:paraId="4F64DF99">
            <w:pPr>
              <w:ind w:firstLine="0" w:firstLineChars="0"/>
              <w:rPr>
                <w:color w:val="auto"/>
                <w:lang w:eastAsia="zh-CN"/>
              </w:rPr>
            </w:pPr>
          </w:p>
        </w:tc>
      </w:tr>
      <w:tr w14:paraId="1D45FDD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1197" w:type="pct"/>
            <w:tcBorders>
              <w:top w:val="single" w:color="auto" w:sz="4" w:space="0"/>
              <w:left w:val="single" w:color="auto" w:sz="12" w:space="0"/>
              <w:bottom w:val="single" w:color="auto" w:sz="4" w:space="0"/>
              <w:right w:val="single" w:color="auto" w:sz="4" w:space="0"/>
            </w:tcBorders>
            <w:noWrap w:val="0"/>
            <w:vAlign w:val="center"/>
          </w:tcPr>
          <w:p w14:paraId="0B7C2F44">
            <w:pPr>
              <w:ind w:left="105" w:leftChars="50" w:firstLine="420"/>
              <w:rPr>
                <w:color w:val="auto"/>
              </w:rPr>
            </w:pPr>
            <w:r>
              <w:rPr>
                <w:rFonts w:hint="eastAsia"/>
                <w:color w:val="auto"/>
              </w:rPr>
              <w:t>二、净资产</w:t>
            </w:r>
          </w:p>
        </w:tc>
        <w:tc>
          <w:tcPr>
            <w:tcW w:w="1781" w:type="pct"/>
            <w:tcBorders>
              <w:top w:val="single" w:color="auto" w:sz="4" w:space="0"/>
              <w:left w:val="single" w:color="auto" w:sz="4" w:space="0"/>
              <w:bottom w:val="single" w:color="auto" w:sz="4" w:space="0"/>
              <w:right w:val="single" w:color="auto" w:sz="4" w:space="0"/>
            </w:tcBorders>
            <w:noWrap w:val="0"/>
            <w:vAlign w:val="center"/>
          </w:tcPr>
          <w:p w14:paraId="5CA456F3">
            <w:pPr>
              <w:ind w:firstLine="420"/>
              <w:jc w:val="center"/>
              <w:rPr>
                <w:color w:val="auto"/>
              </w:rPr>
            </w:pPr>
            <w:r>
              <w:rPr>
                <w:color w:val="auto"/>
              </w:rPr>
              <w:t>万元</w:t>
            </w:r>
          </w:p>
        </w:tc>
        <w:tc>
          <w:tcPr>
            <w:tcW w:w="692" w:type="pct"/>
            <w:tcBorders>
              <w:top w:val="single" w:color="auto" w:sz="4" w:space="0"/>
              <w:left w:val="single" w:color="auto" w:sz="4" w:space="0"/>
              <w:bottom w:val="single" w:color="auto" w:sz="4" w:space="0"/>
              <w:right w:val="single" w:color="auto" w:sz="4" w:space="0"/>
            </w:tcBorders>
            <w:noWrap w:val="0"/>
            <w:vAlign w:val="center"/>
          </w:tcPr>
          <w:p w14:paraId="229133C4">
            <w:pPr>
              <w:ind w:firstLine="0" w:firstLineChars="0"/>
              <w:rPr>
                <w:color w:val="auto"/>
                <w:lang w:eastAsia="zh-CN"/>
              </w:rPr>
            </w:pPr>
          </w:p>
        </w:tc>
        <w:tc>
          <w:tcPr>
            <w:tcW w:w="691" w:type="pct"/>
            <w:tcBorders>
              <w:top w:val="single" w:color="auto" w:sz="4" w:space="0"/>
              <w:left w:val="single" w:color="auto" w:sz="4" w:space="0"/>
              <w:bottom w:val="single" w:color="auto" w:sz="4" w:space="0"/>
              <w:right w:val="single" w:color="auto" w:sz="4" w:space="0"/>
            </w:tcBorders>
            <w:noWrap w:val="0"/>
            <w:vAlign w:val="center"/>
          </w:tcPr>
          <w:p w14:paraId="280BA80D">
            <w:pPr>
              <w:ind w:firstLine="0" w:firstLineChars="0"/>
              <w:rPr>
                <w:color w:val="auto"/>
                <w:lang w:eastAsia="zh-CN"/>
              </w:rPr>
            </w:pPr>
          </w:p>
        </w:tc>
        <w:tc>
          <w:tcPr>
            <w:tcW w:w="639" w:type="pct"/>
            <w:tcBorders>
              <w:top w:val="single" w:color="auto" w:sz="4" w:space="0"/>
              <w:left w:val="single" w:color="auto" w:sz="4" w:space="0"/>
              <w:bottom w:val="single" w:color="auto" w:sz="4" w:space="0"/>
              <w:right w:val="single" w:color="auto" w:sz="12" w:space="0"/>
            </w:tcBorders>
            <w:noWrap w:val="0"/>
            <w:vAlign w:val="center"/>
          </w:tcPr>
          <w:p w14:paraId="4635A80B">
            <w:pPr>
              <w:ind w:firstLine="0" w:firstLineChars="0"/>
              <w:rPr>
                <w:color w:val="auto"/>
                <w:lang w:eastAsia="zh-CN"/>
              </w:rPr>
            </w:pPr>
          </w:p>
        </w:tc>
      </w:tr>
      <w:tr w14:paraId="240A8D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1197" w:type="pct"/>
            <w:tcBorders>
              <w:top w:val="single" w:color="auto" w:sz="4" w:space="0"/>
              <w:left w:val="single" w:color="auto" w:sz="12" w:space="0"/>
              <w:bottom w:val="single" w:color="auto" w:sz="4" w:space="0"/>
              <w:right w:val="single" w:color="auto" w:sz="4" w:space="0"/>
            </w:tcBorders>
            <w:noWrap w:val="0"/>
            <w:vAlign w:val="center"/>
          </w:tcPr>
          <w:p w14:paraId="02BC674D">
            <w:pPr>
              <w:ind w:left="105" w:leftChars="50" w:firstLine="420"/>
              <w:rPr>
                <w:color w:val="auto"/>
              </w:rPr>
            </w:pPr>
            <w:r>
              <w:rPr>
                <w:rFonts w:hint="eastAsia"/>
                <w:color w:val="auto"/>
              </w:rPr>
              <w:t>三、总资产</w:t>
            </w:r>
          </w:p>
        </w:tc>
        <w:tc>
          <w:tcPr>
            <w:tcW w:w="1781" w:type="pct"/>
            <w:tcBorders>
              <w:top w:val="single" w:color="auto" w:sz="4" w:space="0"/>
              <w:left w:val="single" w:color="auto" w:sz="4" w:space="0"/>
              <w:bottom w:val="single" w:color="auto" w:sz="4" w:space="0"/>
              <w:right w:val="single" w:color="auto" w:sz="4" w:space="0"/>
            </w:tcBorders>
            <w:noWrap w:val="0"/>
            <w:vAlign w:val="center"/>
          </w:tcPr>
          <w:p w14:paraId="7B75523B">
            <w:pPr>
              <w:ind w:firstLine="420"/>
              <w:jc w:val="center"/>
              <w:rPr>
                <w:color w:val="auto"/>
              </w:rPr>
            </w:pPr>
            <w:r>
              <w:rPr>
                <w:color w:val="auto"/>
              </w:rPr>
              <w:t>万元</w:t>
            </w:r>
          </w:p>
        </w:tc>
        <w:tc>
          <w:tcPr>
            <w:tcW w:w="692" w:type="pct"/>
            <w:tcBorders>
              <w:top w:val="single" w:color="auto" w:sz="4" w:space="0"/>
              <w:left w:val="single" w:color="auto" w:sz="4" w:space="0"/>
              <w:bottom w:val="single" w:color="auto" w:sz="4" w:space="0"/>
              <w:right w:val="single" w:color="auto" w:sz="4" w:space="0"/>
            </w:tcBorders>
            <w:noWrap w:val="0"/>
            <w:vAlign w:val="center"/>
          </w:tcPr>
          <w:p w14:paraId="1AAC252D">
            <w:pPr>
              <w:ind w:firstLine="0" w:firstLineChars="0"/>
              <w:rPr>
                <w:color w:val="auto"/>
                <w:lang w:eastAsia="zh-CN"/>
              </w:rPr>
            </w:pPr>
          </w:p>
        </w:tc>
        <w:tc>
          <w:tcPr>
            <w:tcW w:w="691" w:type="pct"/>
            <w:tcBorders>
              <w:top w:val="single" w:color="auto" w:sz="4" w:space="0"/>
              <w:left w:val="single" w:color="auto" w:sz="4" w:space="0"/>
              <w:bottom w:val="single" w:color="auto" w:sz="4" w:space="0"/>
              <w:right w:val="single" w:color="auto" w:sz="4" w:space="0"/>
            </w:tcBorders>
            <w:noWrap w:val="0"/>
            <w:vAlign w:val="center"/>
          </w:tcPr>
          <w:p w14:paraId="69037870">
            <w:pPr>
              <w:ind w:firstLine="0" w:firstLineChars="0"/>
              <w:rPr>
                <w:color w:val="auto"/>
                <w:lang w:eastAsia="zh-CN"/>
              </w:rPr>
            </w:pPr>
          </w:p>
        </w:tc>
        <w:tc>
          <w:tcPr>
            <w:tcW w:w="639" w:type="pct"/>
            <w:tcBorders>
              <w:top w:val="single" w:color="auto" w:sz="4" w:space="0"/>
              <w:left w:val="single" w:color="auto" w:sz="4" w:space="0"/>
              <w:bottom w:val="single" w:color="auto" w:sz="4" w:space="0"/>
              <w:right w:val="single" w:color="auto" w:sz="12" w:space="0"/>
            </w:tcBorders>
            <w:noWrap w:val="0"/>
            <w:vAlign w:val="center"/>
          </w:tcPr>
          <w:p w14:paraId="6CD3E725">
            <w:pPr>
              <w:ind w:firstLine="0" w:firstLineChars="0"/>
              <w:rPr>
                <w:color w:val="auto"/>
                <w:lang w:eastAsia="zh-CN"/>
              </w:rPr>
            </w:pPr>
          </w:p>
        </w:tc>
      </w:tr>
      <w:tr w14:paraId="3DA38F0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1197" w:type="pct"/>
            <w:tcBorders>
              <w:top w:val="single" w:color="auto" w:sz="4" w:space="0"/>
              <w:left w:val="single" w:color="auto" w:sz="12" w:space="0"/>
              <w:bottom w:val="single" w:color="auto" w:sz="4" w:space="0"/>
              <w:right w:val="single" w:color="auto" w:sz="4" w:space="0"/>
            </w:tcBorders>
            <w:noWrap w:val="0"/>
            <w:vAlign w:val="center"/>
          </w:tcPr>
          <w:p w14:paraId="2E95823F">
            <w:pPr>
              <w:ind w:left="105" w:leftChars="50" w:firstLine="420"/>
              <w:rPr>
                <w:color w:val="auto"/>
              </w:rPr>
            </w:pPr>
            <w:r>
              <w:rPr>
                <w:rFonts w:hint="eastAsia"/>
                <w:color w:val="auto"/>
              </w:rPr>
              <w:t>四、固定资产</w:t>
            </w:r>
          </w:p>
        </w:tc>
        <w:tc>
          <w:tcPr>
            <w:tcW w:w="1781" w:type="pct"/>
            <w:tcBorders>
              <w:top w:val="single" w:color="auto" w:sz="4" w:space="0"/>
              <w:left w:val="single" w:color="auto" w:sz="4" w:space="0"/>
              <w:bottom w:val="single" w:color="auto" w:sz="4" w:space="0"/>
              <w:right w:val="single" w:color="auto" w:sz="4" w:space="0"/>
            </w:tcBorders>
            <w:noWrap w:val="0"/>
            <w:vAlign w:val="center"/>
          </w:tcPr>
          <w:p w14:paraId="4DA9B21E">
            <w:pPr>
              <w:ind w:firstLine="420"/>
              <w:jc w:val="center"/>
              <w:rPr>
                <w:color w:val="auto"/>
              </w:rPr>
            </w:pPr>
            <w:r>
              <w:rPr>
                <w:color w:val="auto"/>
              </w:rPr>
              <w:t>万元</w:t>
            </w:r>
          </w:p>
        </w:tc>
        <w:tc>
          <w:tcPr>
            <w:tcW w:w="692" w:type="pct"/>
            <w:tcBorders>
              <w:top w:val="single" w:color="auto" w:sz="4" w:space="0"/>
              <w:left w:val="single" w:color="auto" w:sz="4" w:space="0"/>
              <w:bottom w:val="single" w:color="auto" w:sz="4" w:space="0"/>
              <w:right w:val="single" w:color="auto" w:sz="4" w:space="0"/>
            </w:tcBorders>
            <w:noWrap w:val="0"/>
            <w:vAlign w:val="center"/>
          </w:tcPr>
          <w:p w14:paraId="4665723E">
            <w:pPr>
              <w:ind w:firstLine="0" w:firstLineChars="0"/>
              <w:rPr>
                <w:color w:val="auto"/>
                <w:lang w:eastAsia="zh-CN"/>
              </w:rPr>
            </w:pPr>
          </w:p>
        </w:tc>
        <w:tc>
          <w:tcPr>
            <w:tcW w:w="691" w:type="pct"/>
            <w:tcBorders>
              <w:top w:val="single" w:color="auto" w:sz="4" w:space="0"/>
              <w:left w:val="single" w:color="auto" w:sz="4" w:space="0"/>
              <w:bottom w:val="single" w:color="auto" w:sz="4" w:space="0"/>
              <w:right w:val="single" w:color="auto" w:sz="4" w:space="0"/>
            </w:tcBorders>
            <w:noWrap w:val="0"/>
            <w:vAlign w:val="center"/>
          </w:tcPr>
          <w:p w14:paraId="7661E5AC">
            <w:pPr>
              <w:ind w:firstLine="0" w:firstLineChars="0"/>
              <w:rPr>
                <w:color w:val="auto"/>
                <w:lang w:eastAsia="zh-CN"/>
              </w:rPr>
            </w:pPr>
          </w:p>
        </w:tc>
        <w:tc>
          <w:tcPr>
            <w:tcW w:w="639" w:type="pct"/>
            <w:tcBorders>
              <w:top w:val="single" w:color="auto" w:sz="4" w:space="0"/>
              <w:left w:val="single" w:color="auto" w:sz="4" w:space="0"/>
              <w:bottom w:val="single" w:color="auto" w:sz="4" w:space="0"/>
              <w:right w:val="single" w:color="auto" w:sz="12" w:space="0"/>
            </w:tcBorders>
            <w:noWrap w:val="0"/>
            <w:vAlign w:val="center"/>
          </w:tcPr>
          <w:p w14:paraId="424628CE">
            <w:pPr>
              <w:ind w:firstLine="0" w:firstLineChars="0"/>
              <w:rPr>
                <w:color w:val="auto"/>
                <w:lang w:eastAsia="zh-CN"/>
              </w:rPr>
            </w:pPr>
          </w:p>
        </w:tc>
      </w:tr>
      <w:tr w14:paraId="48C1E8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1197" w:type="pct"/>
            <w:tcBorders>
              <w:top w:val="single" w:color="auto" w:sz="4" w:space="0"/>
              <w:left w:val="single" w:color="auto" w:sz="12" w:space="0"/>
              <w:bottom w:val="single" w:color="auto" w:sz="4" w:space="0"/>
              <w:right w:val="single" w:color="auto" w:sz="4" w:space="0"/>
            </w:tcBorders>
            <w:noWrap w:val="0"/>
            <w:vAlign w:val="center"/>
          </w:tcPr>
          <w:p w14:paraId="1CD2F772">
            <w:pPr>
              <w:ind w:left="105" w:leftChars="50" w:firstLine="420"/>
              <w:rPr>
                <w:color w:val="auto"/>
              </w:rPr>
            </w:pPr>
            <w:r>
              <w:rPr>
                <w:rFonts w:hint="eastAsia"/>
                <w:color w:val="auto"/>
              </w:rPr>
              <w:t>五、流动资产</w:t>
            </w:r>
          </w:p>
        </w:tc>
        <w:tc>
          <w:tcPr>
            <w:tcW w:w="1781" w:type="pct"/>
            <w:tcBorders>
              <w:top w:val="single" w:color="auto" w:sz="4" w:space="0"/>
              <w:left w:val="single" w:color="auto" w:sz="4" w:space="0"/>
              <w:bottom w:val="single" w:color="auto" w:sz="4" w:space="0"/>
              <w:right w:val="single" w:color="auto" w:sz="4" w:space="0"/>
            </w:tcBorders>
            <w:noWrap w:val="0"/>
            <w:vAlign w:val="center"/>
          </w:tcPr>
          <w:p w14:paraId="2D20BEA5">
            <w:pPr>
              <w:ind w:firstLine="420"/>
              <w:jc w:val="center"/>
              <w:rPr>
                <w:color w:val="auto"/>
              </w:rPr>
            </w:pPr>
            <w:r>
              <w:rPr>
                <w:color w:val="auto"/>
              </w:rPr>
              <w:t>万元</w:t>
            </w:r>
          </w:p>
        </w:tc>
        <w:tc>
          <w:tcPr>
            <w:tcW w:w="692" w:type="pct"/>
            <w:tcBorders>
              <w:top w:val="single" w:color="auto" w:sz="4" w:space="0"/>
              <w:left w:val="single" w:color="auto" w:sz="4" w:space="0"/>
              <w:bottom w:val="single" w:color="auto" w:sz="4" w:space="0"/>
              <w:right w:val="single" w:color="auto" w:sz="4" w:space="0"/>
            </w:tcBorders>
            <w:noWrap w:val="0"/>
            <w:vAlign w:val="center"/>
          </w:tcPr>
          <w:p w14:paraId="28680E3A">
            <w:pPr>
              <w:ind w:firstLine="0" w:firstLineChars="0"/>
              <w:rPr>
                <w:color w:val="auto"/>
                <w:lang w:eastAsia="zh-CN"/>
              </w:rPr>
            </w:pPr>
          </w:p>
        </w:tc>
        <w:tc>
          <w:tcPr>
            <w:tcW w:w="691" w:type="pct"/>
            <w:tcBorders>
              <w:top w:val="single" w:color="auto" w:sz="4" w:space="0"/>
              <w:left w:val="single" w:color="auto" w:sz="4" w:space="0"/>
              <w:bottom w:val="single" w:color="auto" w:sz="4" w:space="0"/>
              <w:right w:val="single" w:color="auto" w:sz="4" w:space="0"/>
            </w:tcBorders>
            <w:noWrap w:val="0"/>
            <w:vAlign w:val="center"/>
          </w:tcPr>
          <w:p w14:paraId="47FA9DD9">
            <w:pPr>
              <w:ind w:firstLine="0" w:firstLineChars="0"/>
              <w:rPr>
                <w:color w:val="auto"/>
                <w:lang w:eastAsia="zh-CN"/>
              </w:rPr>
            </w:pPr>
          </w:p>
        </w:tc>
        <w:tc>
          <w:tcPr>
            <w:tcW w:w="639" w:type="pct"/>
            <w:tcBorders>
              <w:top w:val="single" w:color="auto" w:sz="4" w:space="0"/>
              <w:left w:val="single" w:color="auto" w:sz="4" w:space="0"/>
              <w:bottom w:val="single" w:color="auto" w:sz="4" w:space="0"/>
              <w:right w:val="single" w:color="auto" w:sz="12" w:space="0"/>
            </w:tcBorders>
            <w:noWrap w:val="0"/>
            <w:vAlign w:val="center"/>
          </w:tcPr>
          <w:p w14:paraId="158DF446">
            <w:pPr>
              <w:ind w:firstLine="0" w:firstLineChars="0"/>
              <w:rPr>
                <w:color w:val="auto"/>
                <w:lang w:eastAsia="zh-CN"/>
              </w:rPr>
            </w:pPr>
          </w:p>
        </w:tc>
      </w:tr>
      <w:tr w14:paraId="6F3D63E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1197" w:type="pct"/>
            <w:tcBorders>
              <w:top w:val="single" w:color="auto" w:sz="4" w:space="0"/>
              <w:left w:val="single" w:color="auto" w:sz="12" w:space="0"/>
              <w:bottom w:val="single" w:color="auto" w:sz="4" w:space="0"/>
              <w:right w:val="single" w:color="auto" w:sz="4" w:space="0"/>
            </w:tcBorders>
            <w:noWrap w:val="0"/>
            <w:vAlign w:val="center"/>
          </w:tcPr>
          <w:p w14:paraId="0A59D5A6">
            <w:pPr>
              <w:ind w:left="105" w:leftChars="50" w:firstLine="420"/>
              <w:rPr>
                <w:color w:val="auto"/>
              </w:rPr>
            </w:pPr>
            <w:r>
              <w:rPr>
                <w:rFonts w:hint="eastAsia"/>
                <w:color w:val="auto"/>
              </w:rPr>
              <w:t>六、流动负债</w:t>
            </w:r>
          </w:p>
        </w:tc>
        <w:tc>
          <w:tcPr>
            <w:tcW w:w="1781" w:type="pct"/>
            <w:tcBorders>
              <w:top w:val="single" w:color="auto" w:sz="4" w:space="0"/>
              <w:left w:val="single" w:color="auto" w:sz="4" w:space="0"/>
              <w:bottom w:val="single" w:color="auto" w:sz="4" w:space="0"/>
              <w:right w:val="single" w:color="auto" w:sz="4" w:space="0"/>
            </w:tcBorders>
            <w:noWrap w:val="0"/>
            <w:vAlign w:val="center"/>
          </w:tcPr>
          <w:p w14:paraId="7327E47C">
            <w:pPr>
              <w:ind w:firstLine="420"/>
              <w:jc w:val="center"/>
              <w:rPr>
                <w:color w:val="auto"/>
              </w:rPr>
            </w:pPr>
            <w:r>
              <w:rPr>
                <w:color w:val="auto"/>
              </w:rPr>
              <w:t>万元</w:t>
            </w:r>
          </w:p>
        </w:tc>
        <w:tc>
          <w:tcPr>
            <w:tcW w:w="692" w:type="pct"/>
            <w:tcBorders>
              <w:top w:val="single" w:color="auto" w:sz="4" w:space="0"/>
              <w:left w:val="single" w:color="auto" w:sz="4" w:space="0"/>
              <w:bottom w:val="single" w:color="auto" w:sz="4" w:space="0"/>
              <w:right w:val="single" w:color="auto" w:sz="4" w:space="0"/>
            </w:tcBorders>
            <w:noWrap w:val="0"/>
            <w:vAlign w:val="center"/>
          </w:tcPr>
          <w:p w14:paraId="01861FFA">
            <w:pPr>
              <w:ind w:firstLine="0" w:firstLineChars="0"/>
              <w:rPr>
                <w:color w:val="auto"/>
                <w:lang w:eastAsia="zh-CN"/>
              </w:rPr>
            </w:pPr>
          </w:p>
        </w:tc>
        <w:tc>
          <w:tcPr>
            <w:tcW w:w="691" w:type="pct"/>
            <w:tcBorders>
              <w:top w:val="single" w:color="auto" w:sz="4" w:space="0"/>
              <w:left w:val="single" w:color="auto" w:sz="4" w:space="0"/>
              <w:bottom w:val="single" w:color="auto" w:sz="4" w:space="0"/>
              <w:right w:val="single" w:color="auto" w:sz="4" w:space="0"/>
            </w:tcBorders>
            <w:noWrap w:val="0"/>
            <w:vAlign w:val="center"/>
          </w:tcPr>
          <w:p w14:paraId="49CA18BC">
            <w:pPr>
              <w:ind w:firstLine="0" w:firstLineChars="0"/>
              <w:rPr>
                <w:color w:val="auto"/>
                <w:lang w:eastAsia="zh-CN"/>
              </w:rPr>
            </w:pPr>
          </w:p>
        </w:tc>
        <w:tc>
          <w:tcPr>
            <w:tcW w:w="639" w:type="pct"/>
            <w:tcBorders>
              <w:top w:val="single" w:color="auto" w:sz="4" w:space="0"/>
              <w:left w:val="single" w:color="auto" w:sz="4" w:space="0"/>
              <w:bottom w:val="single" w:color="auto" w:sz="4" w:space="0"/>
              <w:right w:val="single" w:color="auto" w:sz="12" w:space="0"/>
            </w:tcBorders>
            <w:noWrap w:val="0"/>
            <w:vAlign w:val="center"/>
          </w:tcPr>
          <w:p w14:paraId="31467F36">
            <w:pPr>
              <w:ind w:firstLine="0" w:firstLineChars="0"/>
              <w:rPr>
                <w:color w:val="auto"/>
                <w:lang w:eastAsia="zh-CN"/>
              </w:rPr>
            </w:pPr>
          </w:p>
        </w:tc>
      </w:tr>
      <w:tr w14:paraId="5C8F4D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1197" w:type="pct"/>
            <w:tcBorders>
              <w:top w:val="single" w:color="auto" w:sz="4" w:space="0"/>
              <w:left w:val="single" w:color="auto" w:sz="12" w:space="0"/>
              <w:bottom w:val="single" w:color="auto" w:sz="4" w:space="0"/>
              <w:right w:val="single" w:color="auto" w:sz="4" w:space="0"/>
            </w:tcBorders>
            <w:noWrap w:val="0"/>
            <w:vAlign w:val="center"/>
          </w:tcPr>
          <w:p w14:paraId="5E6EBF93">
            <w:pPr>
              <w:ind w:left="105" w:leftChars="50" w:firstLine="420"/>
              <w:rPr>
                <w:color w:val="auto"/>
              </w:rPr>
            </w:pPr>
            <w:r>
              <w:rPr>
                <w:rFonts w:hint="eastAsia"/>
                <w:color w:val="auto"/>
              </w:rPr>
              <w:t>七、负债合计</w:t>
            </w:r>
          </w:p>
        </w:tc>
        <w:tc>
          <w:tcPr>
            <w:tcW w:w="1781" w:type="pct"/>
            <w:tcBorders>
              <w:top w:val="single" w:color="auto" w:sz="4" w:space="0"/>
              <w:left w:val="single" w:color="auto" w:sz="4" w:space="0"/>
              <w:bottom w:val="single" w:color="auto" w:sz="4" w:space="0"/>
              <w:right w:val="single" w:color="auto" w:sz="4" w:space="0"/>
            </w:tcBorders>
            <w:noWrap w:val="0"/>
            <w:vAlign w:val="center"/>
          </w:tcPr>
          <w:p w14:paraId="439A329A">
            <w:pPr>
              <w:ind w:firstLine="420"/>
              <w:jc w:val="center"/>
              <w:rPr>
                <w:color w:val="auto"/>
              </w:rPr>
            </w:pPr>
            <w:r>
              <w:rPr>
                <w:color w:val="auto"/>
              </w:rPr>
              <w:t>万元</w:t>
            </w:r>
          </w:p>
        </w:tc>
        <w:tc>
          <w:tcPr>
            <w:tcW w:w="692" w:type="pct"/>
            <w:tcBorders>
              <w:top w:val="single" w:color="auto" w:sz="4" w:space="0"/>
              <w:left w:val="single" w:color="auto" w:sz="4" w:space="0"/>
              <w:bottom w:val="single" w:color="auto" w:sz="4" w:space="0"/>
              <w:right w:val="single" w:color="auto" w:sz="4" w:space="0"/>
            </w:tcBorders>
            <w:noWrap w:val="0"/>
            <w:vAlign w:val="center"/>
          </w:tcPr>
          <w:p w14:paraId="492CCF8F">
            <w:pPr>
              <w:ind w:firstLine="0" w:firstLineChars="0"/>
              <w:rPr>
                <w:color w:val="auto"/>
                <w:lang w:eastAsia="zh-CN"/>
              </w:rPr>
            </w:pPr>
          </w:p>
        </w:tc>
        <w:tc>
          <w:tcPr>
            <w:tcW w:w="691" w:type="pct"/>
            <w:tcBorders>
              <w:top w:val="single" w:color="auto" w:sz="4" w:space="0"/>
              <w:left w:val="single" w:color="auto" w:sz="4" w:space="0"/>
              <w:bottom w:val="single" w:color="auto" w:sz="4" w:space="0"/>
              <w:right w:val="single" w:color="auto" w:sz="4" w:space="0"/>
            </w:tcBorders>
            <w:noWrap w:val="0"/>
            <w:vAlign w:val="center"/>
          </w:tcPr>
          <w:p w14:paraId="026B26ED">
            <w:pPr>
              <w:ind w:firstLine="0" w:firstLineChars="0"/>
              <w:rPr>
                <w:color w:val="auto"/>
                <w:lang w:eastAsia="zh-CN"/>
              </w:rPr>
            </w:pPr>
          </w:p>
        </w:tc>
        <w:tc>
          <w:tcPr>
            <w:tcW w:w="639" w:type="pct"/>
            <w:tcBorders>
              <w:top w:val="single" w:color="auto" w:sz="4" w:space="0"/>
              <w:left w:val="single" w:color="auto" w:sz="4" w:space="0"/>
              <w:bottom w:val="single" w:color="auto" w:sz="4" w:space="0"/>
              <w:right w:val="single" w:color="auto" w:sz="12" w:space="0"/>
            </w:tcBorders>
            <w:noWrap w:val="0"/>
            <w:vAlign w:val="center"/>
          </w:tcPr>
          <w:p w14:paraId="0D4AB83A">
            <w:pPr>
              <w:ind w:firstLine="0" w:firstLineChars="0"/>
              <w:rPr>
                <w:color w:val="auto"/>
                <w:lang w:eastAsia="zh-CN"/>
              </w:rPr>
            </w:pPr>
          </w:p>
        </w:tc>
      </w:tr>
      <w:tr w14:paraId="65A481A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1197" w:type="pct"/>
            <w:tcBorders>
              <w:top w:val="single" w:color="auto" w:sz="4" w:space="0"/>
              <w:left w:val="single" w:color="auto" w:sz="12" w:space="0"/>
              <w:bottom w:val="single" w:color="auto" w:sz="4" w:space="0"/>
              <w:right w:val="single" w:color="auto" w:sz="4" w:space="0"/>
            </w:tcBorders>
            <w:noWrap w:val="0"/>
            <w:vAlign w:val="center"/>
          </w:tcPr>
          <w:p w14:paraId="748D56A7">
            <w:pPr>
              <w:ind w:left="105" w:leftChars="50" w:firstLine="420"/>
              <w:rPr>
                <w:color w:val="auto"/>
              </w:rPr>
            </w:pPr>
            <w:r>
              <w:rPr>
                <w:rFonts w:hint="eastAsia"/>
                <w:color w:val="auto"/>
              </w:rPr>
              <w:t>八、营业收入</w:t>
            </w:r>
          </w:p>
        </w:tc>
        <w:tc>
          <w:tcPr>
            <w:tcW w:w="1781" w:type="pct"/>
            <w:tcBorders>
              <w:top w:val="single" w:color="auto" w:sz="4" w:space="0"/>
              <w:left w:val="single" w:color="auto" w:sz="4" w:space="0"/>
              <w:bottom w:val="single" w:color="auto" w:sz="4" w:space="0"/>
              <w:right w:val="single" w:color="auto" w:sz="4" w:space="0"/>
            </w:tcBorders>
            <w:noWrap w:val="0"/>
            <w:vAlign w:val="center"/>
          </w:tcPr>
          <w:p w14:paraId="16328CF4">
            <w:pPr>
              <w:ind w:firstLine="420"/>
              <w:jc w:val="center"/>
              <w:rPr>
                <w:color w:val="auto"/>
              </w:rPr>
            </w:pPr>
            <w:r>
              <w:rPr>
                <w:color w:val="auto"/>
              </w:rPr>
              <w:t>万元</w:t>
            </w:r>
          </w:p>
        </w:tc>
        <w:tc>
          <w:tcPr>
            <w:tcW w:w="692" w:type="pct"/>
            <w:tcBorders>
              <w:top w:val="single" w:color="auto" w:sz="4" w:space="0"/>
              <w:left w:val="single" w:color="auto" w:sz="4" w:space="0"/>
              <w:bottom w:val="single" w:color="auto" w:sz="4" w:space="0"/>
              <w:right w:val="single" w:color="auto" w:sz="4" w:space="0"/>
            </w:tcBorders>
            <w:noWrap w:val="0"/>
            <w:vAlign w:val="center"/>
          </w:tcPr>
          <w:p w14:paraId="48C76430">
            <w:pPr>
              <w:ind w:firstLine="0" w:firstLineChars="0"/>
              <w:rPr>
                <w:color w:val="auto"/>
                <w:lang w:eastAsia="zh-CN"/>
              </w:rPr>
            </w:pPr>
          </w:p>
        </w:tc>
        <w:tc>
          <w:tcPr>
            <w:tcW w:w="691" w:type="pct"/>
            <w:tcBorders>
              <w:top w:val="single" w:color="auto" w:sz="4" w:space="0"/>
              <w:left w:val="single" w:color="auto" w:sz="4" w:space="0"/>
              <w:bottom w:val="single" w:color="auto" w:sz="4" w:space="0"/>
              <w:right w:val="single" w:color="auto" w:sz="4" w:space="0"/>
            </w:tcBorders>
            <w:noWrap w:val="0"/>
            <w:vAlign w:val="center"/>
          </w:tcPr>
          <w:p w14:paraId="35D21FF5">
            <w:pPr>
              <w:ind w:firstLine="0" w:firstLineChars="0"/>
              <w:rPr>
                <w:color w:val="auto"/>
                <w:lang w:eastAsia="zh-CN"/>
              </w:rPr>
            </w:pPr>
          </w:p>
        </w:tc>
        <w:tc>
          <w:tcPr>
            <w:tcW w:w="639" w:type="pct"/>
            <w:tcBorders>
              <w:top w:val="single" w:color="auto" w:sz="4" w:space="0"/>
              <w:left w:val="single" w:color="auto" w:sz="4" w:space="0"/>
              <w:bottom w:val="single" w:color="auto" w:sz="4" w:space="0"/>
              <w:right w:val="single" w:color="auto" w:sz="12" w:space="0"/>
            </w:tcBorders>
            <w:noWrap w:val="0"/>
            <w:vAlign w:val="center"/>
          </w:tcPr>
          <w:p w14:paraId="3B070AF5">
            <w:pPr>
              <w:ind w:firstLine="0" w:firstLineChars="0"/>
              <w:rPr>
                <w:color w:val="auto"/>
                <w:lang w:eastAsia="zh-CN"/>
              </w:rPr>
            </w:pPr>
          </w:p>
        </w:tc>
      </w:tr>
      <w:tr w14:paraId="361AABA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1197" w:type="pct"/>
            <w:tcBorders>
              <w:top w:val="single" w:color="auto" w:sz="4" w:space="0"/>
              <w:left w:val="single" w:color="auto" w:sz="12" w:space="0"/>
              <w:bottom w:val="single" w:color="auto" w:sz="4" w:space="0"/>
              <w:right w:val="single" w:color="auto" w:sz="4" w:space="0"/>
            </w:tcBorders>
            <w:noWrap w:val="0"/>
            <w:vAlign w:val="center"/>
          </w:tcPr>
          <w:p w14:paraId="512258BF">
            <w:pPr>
              <w:ind w:left="105" w:leftChars="50" w:firstLine="420"/>
              <w:rPr>
                <w:color w:val="auto"/>
              </w:rPr>
            </w:pPr>
            <w:r>
              <w:rPr>
                <w:rFonts w:hint="eastAsia"/>
                <w:color w:val="auto"/>
              </w:rPr>
              <w:t>九、净利润</w:t>
            </w:r>
          </w:p>
        </w:tc>
        <w:tc>
          <w:tcPr>
            <w:tcW w:w="1781" w:type="pct"/>
            <w:tcBorders>
              <w:top w:val="single" w:color="auto" w:sz="4" w:space="0"/>
              <w:left w:val="single" w:color="auto" w:sz="4" w:space="0"/>
              <w:bottom w:val="single" w:color="auto" w:sz="4" w:space="0"/>
              <w:right w:val="single" w:color="auto" w:sz="4" w:space="0"/>
            </w:tcBorders>
            <w:noWrap w:val="0"/>
            <w:vAlign w:val="center"/>
          </w:tcPr>
          <w:p w14:paraId="08C4B7EA">
            <w:pPr>
              <w:ind w:firstLine="420"/>
              <w:jc w:val="center"/>
              <w:rPr>
                <w:color w:val="auto"/>
              </w:rPr>
            </w:pPr>
            <w:r>
              <w:rPr>
                <w:color w:val="auto"/>
              </w:rPr>
              <w:t>万元</w:t>
            </w:r>
          </w:p>
        </w:tc>
        <w:tc>
          <w:tcPr>
            <w:tcW w:w="692" w:type="pct"/>
            <w:tcBorders>
              <w:top w:val="single" w:color="auto" w:sz="4" w:space="0"/>
              <w:left w:val="single" w:color="auto" w:sz="4" w:space="0"/>
              <w:bottom w:val="single" w:color="auto" w:sz="4" w:space="0"/>
              <w:right w:val="single" w:color="auto" w:sz="4" w:space="0"/>
            </w:tcBorders>
            <w:noWrap w:val="0"/>
            <w:vAlign w:val="center"/>
          </w:tcPr>
          <w:p w14:paraId="27653C4C">
            <w:pPr>
              <w:ind w:firstLine="0" w:firstLineChars="0"/>
              <w:rPr>
                <w:color w:val="auto"/>
                <w:lang w:eastAsia="zh-CN"/>
              </w:rPr>
            </w:pPr>
          </w:p>
        </w:tc>
        <w:tc>
          <w:tcPr>
            <w:tcW w:w="691" w:type="pct"/>
            <w:tcBorders>
              <w:top w:val="single" w:color="auto" w:sz="4" w:space="0"/>
              <w:left w:val="single" w:color="auto" w:sz="4" w:space="0"/>
              <w:bottom w:val="single" w:color="auto" w:sz="4" w:space="0"/>
              <w:right w:val="single" w:color="auto" w:sz="4" w:space="0"/>
            </w:tcBorders>
            <w:noWrap w:val="0"/>
            <w:vAlign w:val="center"/>
          </w:tcPr>
          <w:p w14:paraId="491376BE">
            <w:pPr>
              <w:ind w:firstLine="0" w:firstLineChars="0"/>
              <w:rPr>
                <w:color w:val="auto"/>
                <w:lang w:eastAsia="zh-CN"/>
              </w:rPr>
            </w:pPr>
          </w:p>
        </w:tc>
        <w:tc>
          <w:tcPr>
            <w:tcW w:w="639" w:type="pct"/>
            <w:tcBorders>
              <w:top w:val="single" w:color="auto" w:sz="4" w:space="0"/>
              <w:left w:val="single" w:color="auto" w:sz="4" w:space="0"/>
              <w:bottom w:val="single" w:color="auto" w:sz="4" w:space="0"/>
              <w:right w:val="single" w:color="auto" w:sz="12" w:space="0"/>
            </w:tcBorders>
            <w:noWrap w:val="0"/>
            <w:vAlign w:val="center"/>
          </w:tcPr>
          <w:p w14:paraId="4A7C1A7A">
            <w:pPr>
              <w:ind w:firstLine="0" w:firstLineChars="0"/>
              <w:rPr>
                <w:color w:val="auto"/>
                <w:lang w:eastAsia="zh-CN"/>
              </w:rPr>
            </w:pPr>
          </w:p>
        </w:tc>
      </w:tr>
      <w:tr w14:paraId="1F6C6F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1197" w:type="pct"/>
            <w:tcBorders>
              <w:top w:val="single" w:color="auto" w:sz="4" w:space="0"/>
              <w:left w:val="single" w:color="auto" w:sz="12" w:space="0"/>
              <w:bottom w:val="single" w:color="auto" w:sz="12" w:space="0"/>
              <w:right w:val="single" w:color="auto" w:sz="4" w:space="0"/>
            </w:tcBorders>
            <w:noWrap w:val="0"/>
            <w:vAlign w:val="center"/>
          </w:tcPr>
          <w:p w14:paraId="008F7E5E">
            <w:pPr>
              <w:ind w:left="105" w:leftChars="50" w:firstLine="420"/>
              <w:rPr>
                <w:color w:val="auto"/>
              </w:rPr>
            </w:pPr>
          </w:p>
        </w:tc>
        <w:tc>
          <w:tcPr>
            <w:tcW w:w="1781" w:type="pct"/>
            <w:tcBorders>
              <w:top w:val="single" w:color="auto" w:sz="4" w:space="0"/>
              <w:left w:val="single" w:color="auto" w:sz="4" w:space="0"/>
              <w:bottom w:val="single" w:color="auto" w:sz="12" w:space="0"/>
              <w:right w:val="single" w:color="auto" w:sz="4" w:space="0"/>
            </w:tcBorders>
            <w:noWrap w:val="0"/>
            <w:vAlign w:val="center"/>
          </w:tcPr>
          <w:p w14:paraId="0D8272BC">
            <w:pPr>
              <w:ind w:firstLine="420"/>
              <w:jc w:val="center"/>
              <w:rPr>
                <w:color w:val="auto"/>
              </w:rPr>
            </w:pPr>
          </w:p>
        </w:tc>
        <w:tc>
          <w:tcPr>
            <w:tcW w:w="692" w:type="pct"/>
            <w:tcBorders>
              <w:top w:val="single" w:color="auto" w:sz="4" w:space="0"/>
              <w:left w:val="single" w:color="auto" w:sz="4" w:space="0"/>
              <w:bottom w:val="single" w:color="auto" w:sz="12" w:space="0"/>
              <w:right w:val="single" w:color="auto" w:sz="4" w:space="0"/>
            </w:tcBorders>
            <w:noWrap w:val="0"/>
            <w:vAlign w:val="center"/>
          </w:tcPr>
          <w:p w14:paraId="3E46A128">
            <w:pPr>
              <w:ind w:firstLine="420"/>
              <w:jc w:val="center"/>
              <w:rPr>
                <w:color w:val="auto"/>
              </w:rPr>
            </w:pPr>
          </w:p>
        </w:tc>
        <w:tc>
          <w:tcPr>
            <w:tcW w:w="691" w:type="pct"/>
            <w:tcBorders>
              <w:top w:val="single" w:color="auto" w:sz="4" w:space="0"/>
              <w:left w:val="single" w:color="auto" w:sz="4" w:space="0"/>
              <w:bottom w:val="single" w:color="auto" w:sz="12" w:space="0"/>
              <w:right w:val="single" w:color="auto" w:sz="4" w:space="0"/>
            </w:tcBorders>
            <w:noWrap w:val="0"/>
            <w:vAlign w:val="center"/>
          </w:tcPr>
          <w:p w14:paraId="28C796B1">
            <w:pPr>
              <w:ind w:firstLine="420"/>
              <w:jc w:val="center"/>
              <w:rPr>
                <w:color w:val="auto"/>
              </w:rPr>
            </w:pPr>
          </w:p>
        </w:tc>
        <w:tc>
          <w:tcPr>
            <w:tcW w:w="639" w:type="pct"/>
            <w:tcBorders>
              <w:top w:val="single" w:color="auto" w:sz="4" w:space="0"/>
              <w:left w:val="single" w:color="auto" w:sz="4" w:space="0"/>
              <w:bottom w:val="single" w:color="auto" w:sz="12" w:space="0"/>
              <w:right w:val="single" w:color="auto" w:sz="12" w:space="0"/>
            </w:tcBorders>
            <w:noWrap w:val="0"/>
            <w:vAlign w:val="center"/>
          </w:tcPr>
          <w:p w14:paraId="4316D2AC">
            <w:pPr>
              <w:ind w:firstLine="420"/>
              <w:jc w:val="center"/>
              <w:rPr>
                <w:color w:val="auto"/>
              </w:rPr>
            </w:pPr>
          </w:p>
        </w:tc>
      </w:tr>
    </w:tbl>
    <w:p w14:paraId="0C5AC30C">
      <w:pPr>
        <w:ind w:firstLine="0" w:firstLineChars="0"/>
        <w:rPr>
          <w:color w:val="auto"/>
          <w:lang w:eastAsia="zh-CN"/>
        </w:rPr>
      </w:pPr>
      <w:r>
        <w:rPr>
          <w:rFonts w:hint="eastAsia"/>
          <w:color w:val="auto"/>
          <w:lang w:eastAsia="zh-CN"/>
        </w:rPr>
        <w:t>注：</w:t>
      </w:r>
      <w:r>
        <w:rPr>
          <w:rFonts w:hint="eastAsia" w:ascii="宋体" w:hAnsi="宋体" w:cs="仿宋_GB2312"/>
          <w:color w:val="auto"/>
          <w:szCs w:val="21"/>
          <w:lang w:eastAsia="zh-CN"/>
        </w:rPr>
        <w:t>相关材料复印件在“原件的复印件”中提供。</w:t>
      </w:r>
    </w:p>
    <w:p w14:paraId="35C32DC0">
      <w:pPr>
        <w:spacing w:before="240"/>
        <w:ind w:firstLine="0" w:firstLineChars="0"/>
        <w:rPr>
          <w:rFonts w:hint="eastAsia" w:ascii="宋体" w:hAnsi="宋体"/>
          <w:color w:val="auto"/>
          <w:sz w:val="24"/>
          <w:szCs w:val="24"/>
          <w:lang w:eastAsia="zh-CN"/>
        </w:rPr>
      </w:pPr>
    </w:p>
    <w:p w14:paraId="53FE4A81">
      <w:pPr>
        <w:spacing w:before="240" w:line="600" w:lineRule="auto"/>
        <w:ind w:firstLine="0" w:firstLineChars="0"/>
        <w:outlineLvl w:val="2"/>
        <w:rPr>
          <w:rFonts w:hint="eastAsia" w:ascii="宋体" w:hAnsi="宋体"/>
          <w:color w:val="auto"/>
          <w:sz w:val="28"/>
          <w:szCs w:val="28"/>
          <w:lang w:eastAsia="zh-CN"/>
        </w:rPr>
      </w:pPr>
      <w:r>
        <w:rPr>
          <w:color w:val="auto"/>
          <w:szCs w:val="21"/>
          <w:lang w:eastAsia="zh-CN"/>
        </w:rPr>
        <w:br w:type="page"/>
      </w:r>
      <w:bookmarkStart w:id="1742" w:name="_Toc20972"/>
      <w:r>
        <w:rPr>
          <w:rFonts w:hint="eastAsia" w:ascii="宋体" w:hAnsi="宋体"/>
          <w:color w:val="auto"/>
          <w:sz w:val="28"/>
          <w:szCs w:val="28"/>
          <w:lang w:eastAsia="zh-CN"/>
        </w:rPr>
        <w:t>8.3  近年完成的类似项目情况表</w:t>
      </w:r>
      <w:bookmarkEnd w:id="1742"/>
    </w:p>
    <w:p w14:paraId="36A6F647">
      <w:pPr>
        <w:ind w:firstLine="420"/>
        <w:jc w:val="center"/>
        <w:rPr>
          <w:color w:val="auto"/>
          <w:lang w:eastAsia="zh-CN"/>
        </w:rPr>
      </w:pPr>
      <w:r>
        <w:rPr>
          <w:rFonts w:hint="eastAsia"/>
          <w:color w:val="auto"/>
          <w:lang w:eastAsia="zh-CN"/>
        </w:rPr>
        <w:t>（近      年指</w:t>
      </w:r>
      <w:r>
        <w:rPr>
          <w:rFonts w:hint="eastAsia"/>
          <w:color w:val="auto"/>
          <w:u w:val="single"/>
          <w:lang w:eastAsia="zh-CN"/>
        </w:rPr>
        <w:t xml:space="preserve">           </w:t>
      </w:r>
      <w:r>
        <w:rPr>
          <w:rFonts w:hint="eastAsia"/>
          <w:color w:val="auto"/>
          <w:lang w:eastAsia="zh-CN"/>
        </w:rPr>
        <w:t>年</w:t>
      </w:r>
      <w:r>
        <w:rPr>
          <w:rFonts w:hint="eastAsia"/>
          <w:color w:val="auto"/>
          <w:u w:val="single"/>
          <w:lang w:eastAsia="zh-CN"/>
        </w:rPr>
        <w:t xml:space="preserve">           </w:t>
      </w:r>
      <w:r>
        <w:rPr>
          <w:rFonts w:hint="eastAsia"/>
          <w:color w:val="auto"/>
          <w:lang w:eastAsia="zh-CN"/>
        </w:rPr>
        <w:t>月至</w:t>
      </w:r>
      <w:r>
        <w:rPr>
          <w:rFonts w:hint="eastAsia"/>
          <w:color w:val="auto"/>
          <w:u w:val="single"/>
          <w:lang w:eastAsia="zh-CN"/>
        </w:rPr>
        <w:t xml:space="preserve">          </w:t>
      </w:r>
      <w:r>
        <w:rPr>
          <w:color w:val="auto"/>
          <w:lang w:eastAsia="zh-CN"/>
        </w:rPr>
        <w:t>年</w:t>
      </w:r>
      <w:r>
        <w:rPr>
          <w:rFonts w:hint="eastAsia"/>
          <w:color w:val="auto"/>
          <w:u w:val="single"/>
          <w:lang w:eastAsia="zh-CN"/>
        </w:rPr>
        <w:t xml:space="preserve">            </w:t>
      </w:r>
      <w:r>
        <w:rPr>
          <w:rFonts w:hint="eastAsia"/>
          <w:color w:val="auto"/>
          <w:lang w:eastAsia="zh-CN"/>
        </w:rPr>
        <w:t>月）</w:t>
      </w:r>
    </w:p>
    <w:p w14:paraId="28ECE60E">
      <w:pPr>
        <w:ind w:firstLine="420"/>
        <w:rPr>
          <w:color w:val="auto"/>
          <w:lang w:eastAsia="zh-CN"/>
        </w:rPr>
      </w:pPr>
    </w:p>
    <w:tbl>
      <w:tblPr>
        <w:tblStyle w:val="26"/>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0" w:type="dxa"/>
          <w:bottom w:w="0" w:type="dxa"/>
          <w:right w:w="0" w:type="dxa"/>
        </w:tblCellMar>
      </w:tblPr>
      <w:tblGrid>
        <w:gridCol w:w="781"/>
        <w:gridCol w:w="1556"/>
        <w:gridCol w:w="1132"/>
        <w:gridCol w:w="1130"/>
        <w:gridCol w:w="1130"/>
        <w:gridCol w:w="1514"/>
        <w:gridCol w:w="1858"/>
      </w:tblGrid>
      <w:tr w14:paraId="435EC60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22" w:hRule="atLeast"/>
          <w:jc w:val="center"/>
        </w:trPr>
        <w:tc>
          <w:tcPr>
            <w:tcW w:w="429" w:type="pct"/>
            <w:tcBorders>
              <w:top w:val="single" w:color="auto" w:sz="12" w:space="0"/>
              <w:left w:val="single" w:color="auto" w:sz="12" w:space="0"/>
              <w:bottom w:val="single" w:color="auto" w:sz="4" w:space="0"/>
              <w:right w:val="single" w:color="auto" w:sz="4" w:space="0"/>
            </w:tcBorders>
            <w:noWrap w:val="0"/>
            <w:vAlign w:val="center"/>
          </w:tcPr>
          <w:p w14:paraId="3F319D11">
            <w:pPr>
              <w:ind w:firstLine="0" w:firstLineChars="0"/>
              <w:jc w:val="center"/>
              <w:rPr>
                <w:color w:val="auto"/>
              </w:rPr>
            </w:pPr>
            <w:r>
              <w:rPr>
                <w:rFonts w:hint="eastAsia"/>
                <w:color w:val="auto"/>
              </w:rPr>
              <w:t>序号</w:t>
            </w:r>
          </w:p>
        </w:tc>
        <w:tc>
          <w:tcPr>
            <w:tcW w:w="855" w:type="pct"/>
            <w:tcBorders>
              <w:top w:val="single" w:color="auto" w:sz="12" w:space="0"/>
              <w:left w:val="single" w:color="auto" w:sz="4" w:space="0"/>
              <w:bottom w:val="single" w:color="auto" w:sz="4" w:space="0"/>
              <w:right w:val="single" w:color="auto" w:sz="4" w:space="0"/>
            </w:tcBorders>
            <w:noWrap w:val="0"/>
            <w:vAlign w:val="center"/>
          </w:tcPr>
          <w:p w14:paraId="33C53DB4">
            <w:pPr>
              <w:ind w:firstLine="420"/>
              <w:jc w:val="center"/>
              <w:rPr>
                <w:color w:val="auto"/>
              </w:rPr>
            </w:pPr>
            <w:r>
              <w:rPr>
                <w:rFonts w:hint="eastAsia"/>
                <w:color w:val="auto"/>
              </w:rPr>
              <w:t>工程名称</w:t>
            </w:r>
          </w:p>
        </w:tc>
        <w:tc>
          <w:tcPr>
            <w:tcW w:w="622" w:type="pct"/>
            <w:tcBorders>
              <w:top w:val="single" w:color="auto" w:sz="12" w:space="0"/>
              <w:left w:val="single" w:color="auto" w:sz="4" w:space="0"/>
              <w:bottom w:val="single" w:color="auto" w:sz="4" w:space="0"/>
              <w:right w:val="single" w:color="auto" w:sz="4" w:space="0"/>
            </w:tcBorders>
            <w:noWrap w:val="0"/>
            <w:vAlign w:val="center"/>
          </w:tcPr>
          <w:p w14:paraId="6383ACE9">
            <w:pPr>
              <w:ind w:firstLine="0" w:firstLineChars="0"/>
              <w:jc w:val="center"/>
              <w:rPr>
                <w:color w:val="auto"/>
              </w:rPr>
            </w:pPr>
            <w:r>
              <w:rPr>
                <w:rFonts w:hint="eastAsia"/>
                <w:color w:val="auto"/>
              </w:rPr>
              <w:t>建设地点</w:t>
            </w:r>
          </w:p>
        </w:tc>
        <w:tc>
          <w:tcPr>
            <w:tcW w:w="621" w:type="pct"/>
            <w:tcBorders>
              <w:top w:val="single" w:color="auto" w:sz="12" w:space="0"/>
              <w:left w:val="single" w:color="auto" w:sz="4" w:space="0"/>
              <w:bottom w:val="single" w:color="auto" w:sz="4" w:space="0"/>
              <w:right w:val="single" w:color="auto" w:sz="4" w:space="0"/>
            </w:tcBorders>
            <w:noWrap w:val="0"/>
            <w:vAlign w:val="center"/>
          </w:tcPr>
          <w:p w14:paraId="577952BA">
            <w:pPr>
              <w:ind w:firstLine="0" w:firstLineChars="0"/>
              <w:jc w:val="center"/>
              <w:rPr>
                <w:color w:val="auto"/>
              </w:rPr>
            </w:pPr>
            <w:r>
              <w:rPr>
                <w:rFonts w:hint="eastAsia"/>
                <w:color w:val="auto"/>
              </w:rPr>
              <w:t>项目法人</w:t>
            </w:r>
          </w:p>
        </w:tc>
        <w:tc>
          <w:tcPr>
            <w:tcW w:w="621" w:type="pct"/>
            <w:tcBorders>
              <w:top w:val="single" w:color="auto" w:sz="12" w:space="0"/>
              <w:left w:val="single" w:color="auto" w:sz="4" w:space="0"/>
              <w:bottom w:val="single" w:color="auto" w:sz="4" w:space="0"/>
              <w:right w:val="single" w:color="auto" w:sz="4" w:space="0"/>
            </w:tcBorders>
            <w:noWrap w:val="0"/>
            <w:vAlign w:val="center"/>
          </w:tcPr>
          <w:p w14:paraId="52FE71A8">
            <w:pPr>
              <w:ind w:firstLine="0" w:firstLineChars="0"/>
              <w:jc w:val="center"/>
              <w:rPr>
                <w:color w:val="auto"/>
              </w:rPr>
            </w:pPr>
            <w:r>
              <w:rPr>
                <w:rFonts w:hint="eastAsia"/>
                <w:color w:val="auto"/>
              </w:rPr>
              <w:t>建设规模</w:t>
            </w:r>
          </w:p>
        </w:tc>
        <w:tc>
          <w:tcPr>
            <w:tcW w:w="832" w:type="pct"/>
            <w:tcBorders>
              <w:top w:val="single" w:color="auto" w:sz="12" w:space="0"/>
              <w:left w:val="single" w:color="auto" w:sz="4" w:space="0"/>
              <w:bottom w:val="single" w:color="auto" w:sz="4" w:space="0"/>
              <w:right w:val="single" w:color="auto" w:sz="4" w:space="0"/>
            </w:tcBorders>
            <w:noWrap w:val="0"/>
            <w:vAlign w:val="center"/>
          </w:tcPr>
          <w:p w14:paraId="1E42DD31">
            <w:pPr>
              <w:ind w:firstLine="0" w:firstLineChars="0"/>
              <w:jc w:val="center"/>
              <w:rPr>
                <w:color w:val="auto"/>
              </w:rPr>
            </w:pPr>
            <w:r>
              <w:rPr>
                <w:rFonts w:hint="eastAsia"/>
                <w:color w:val="auto"/>
              </w:rPr>
              <w:t>勘察设计阶段</w:t>
            </w:r>
          </w:p>
        </w:tc>
        <w:tc>
          <w:tcPr>
            <w:tcW w:w="1020" w:type="pct"/>
            <w:tcBorders>
              <w:top w:val="single" w:color="auto" w:sz="12" w:space="0"/>
              <w:left w:val="single" w:color="auto" w:sz="4" w:space="0"/>
              <w:bottom w:val="single" w:color="auto" w:sz="4" w:space="0"/>
              <w:right w:val="single" w:color="auto" w:sz="12" w:space="0"/>
            </w:tcBorders>
            <w:noWrap w:val="0"/>
            <w:vAlign w:val="center"/>
          </w:tcPr>
          <w:p w14:paraId="55524ECB">
            <w:pPr>
              <w:ind w:firstLine="0" w:firstLineChars="0"/>
              <w:jc w:val="center"/>
              <w:rPr>
                <w:color w:val="auto"/>
                <w:lang w:eastAsia="zh-CN"/>
              </w:rPr>
            </w:pPr>
            <w:r>
              <w:rPr>
                <w:rFonts w:hint="eastAsia"/>
                <w:color w:val="auto"/>
                <w:lang w:eastAsia="zh-CN"/>
              </w:rPr>
              <w:t>已完成的（勘察）设计成果</w:t>
            </w:r>
          </w:p>
        </w:tc>
      </w:tr>
      <w:tr w14:paraId="5E8ABE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29" w:type="pct"/>
            <w:tcBorders>
              <w:top w:val="single" w:color="auto" w:sz="4" w:space="0"/>
              <w:left w:val="single" w:color="auto" w:sz="12" w:space="0"/>
              <w:bottom w:val="single" w:color="auto" w:sz="4" w:space="0"/>
              <w:right w:val="single" w:color="auto" w:sz="4" w:space="0"/>
            </w:tcBorders>
            <w:noWrap w:val="0"/>
            <w:vAlign w:val="center"/>
          </w:tcPr>
          <w:p w14:paraId="72859DC6">
            <w:pPr>
              <w:ind w:firstLine="420"/>
              <w:jc w:val="center"/>
              <w:rPr>
                <w:color w:val="auto"/>
                <w:lang w:eastAsia="zh-CN"/>
              </w:rPr>
            </w:pPr>
          </w:p>
        </w:tc>
        <w:tc>
          <w:tcPr>
            <w:tcW w:w="855" w:type="pct"/>
            <w:tcBorders>
              <w:top w:val="single" w:color="auto" w:sz="4" w:space="0"/>
              <w:left w:val="single" w:color="auto" w:sz="4" w:space="0"/>
              <w:bottom w:val="single" w:color="auto" w:sz="4" w:space="0"/>
              <w:right w:val="single" w:color="auto" w:sz="4" w:space="0"/>
            </w:tcBorders>
            <w:noWrap w:val="0"/>
            <w:vAlign w:val="center"/>
          </w:tcPr>
          <w:p w14:paraId="1BDF29E9">
            <w:pPr>
              <w:ind w:firstLine="0" w:firstLineChars="0"/>
              <w:rPr>
                <w:color w:val="auto"/>
                <w:lang w:eastAsia="zh-CN"/>
              </w:rPr>
            </w:pPr>
          </w:p>
        </w:tc>
        <w:tc>
          <w:tcPr>
            <w:tcW w:w="622" w:type="pct"/>
            <w:tcBorders>
              <w:top w:val="single" w:color="auto" w:sz="4" w:space="0"/>
              <w:left w:val="single" w:color="auto" w:sz="4" w:space="0"/>
              <w:bottom w:val="single" w:color="auto" w:sz="4" w:space="0"/>
              <w:right w:val="single" w:color="auto" w:sz="4" w:space="0"/>
            </w:tcBorders>
            <w:noWrap w:val="0"/>
            <w:vAlign w:val="center"/>
          </w:tcPr>
          <w:p w14:paraId="14BB0C9F">
            <w:pPr>
              <w:ind w:firstLine="0" w:firstLineChars="0"/>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02E3F3D2">
            <w:pPr>
              <w:ind w:firstLine="0" w:firstLineChars="0"/>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0FC6043C">
            <w:pPr>
              <w:ind w:firstLine="0" w:firstLineChars="0"/>
              <w:rPr>
                <w:color w:val="auto"/>
                <w:lang w:eastAsia="zh-CN"/>
              </w:rPr>
            </w:pPr>
          </w:p>
        </w:tc>
        <w:tc>
          <w:tcPr>
            <w:tcW w:w="832" w:type="pct"/>
            <w:tcBorders>
              <w:top w:val="single" w:color="auto" w:sz="4" w:space="0"/>
              <w:left w:val="single" w:color="auto" w:sz="4" w:space="0"/>
              <w:bottom w:val="single" w:color="auto" w:sz="4" w:space="0"/>
              <w:right w:val="single" w:color="auto" w:sz="4" w:space="0"/>
            </w:tcBorders>
            <w:noWrap w:val="0"/>
            <w:vAlign w:val="center"/>
          </w:tcPr>
          <w:p w14:paraId="3DC7AFC7">
            <w:pPr>
              <w:ind w:firstLine="0" w:firstLineChars="0"/>
              <w:rPr>
                <w:color w:val="auto"/>
                <w:lang w:eastAsia="zh-CN"/>
              </w:rPr>
            </w:pPr>
          </w:p>
        </w:tc>
        <w:tc>
          <w:tcPr>
            <w:tcW w:w="1020" w:type="pct"/>
            <w:tcBorders>
              <w:top w:val="single" w:color="auto" w:sz="4" w:space="0"/>
              <w:left w:val="single" w:color="auto" w:sz="4" w:space="0"/>
              <w:bottom w:val="single" w:color="auto" w:sz="4" w:space="0"/>
              <w:right w:val="single" w:color="auto" w:sz="12" w:space="0"/>
            </w:tcBorders>
            <w:noWrap w:val="0"/>
            <w:vAlign w:val="center"/>
          </w:tcPr>
          <w:p w14:paraId="72B12BE3">
            <w:pPr>
              <w:ind w:firstLine="0" w:firstLineChars="0"/>
              <w:rPr>
                <w:color w:val="auto"/>
                <w:lang w:eastAsia="zh-CN"/>
              </w:rPr>
            </w:pPr>
          </w:p>
        </w:tc>
      </w:tr>
      <w:tr w14:paraId="151ADFB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29" w:type="pct"/>
            <w:tcBorders>
              <w:top w:val="single" w:color="auto" w:sz="4" w:space="0"/>
              <w:left w:val="single" w:color="auto" w:sz="12" w:space="0"/>
              <w:bottom w:val="single" w:color="auto" w:sz="4" w:space="0"/>
              <w:right w:val="single" w:color="auto" w:sz="4" w:space="0"/>
            </w:tcBorders>
            <w:noWrap w:val="0"/>
            <w:vAlign w:val="center"/>
          </w:tcPr>
          <w:p w14:paraId="72779FD5">
            <w:pPr>
              <w:ind w:firstLine="420"/>
              <w:jc w:val="center"/>
              <w:rPr>
                <w:color w:val="auto"/>
                <w:lang w:eastAsia="zh-CN"/>
              </w:rPr>
            </w:pPr>
          </w:p>
        </w:tc>
        <w:tc>
          <w:tcPr>
            <w:tcW w:w="855" w:type="pct"/>
            <w:tcBorders>
              <w:top w:val="single" w:color="auto" w:sz="4" w:space="0"/>
              <w:left w:val="single" w:color="auto" w:sz="4" w:space="0"/>
              <w:bottom w:val="single" w:color="auto" w:sz="4" w:space="0"/>
              <w:right w:val="single" w:color="auto" w:sz="4" w:space="0"/>
            </w:tcBorders>
            <w:noWrap w:val="0"/>
            <w:vAlign w:val="center"/>
          </w:tcPr>
          <w:p w14:paraId="69A99FB5">
            <w:pPr>
              <w:ind w:firstLine="0" w:firstLineChars="0"/>
              <w:rPr>
                <w:color w:val="auto"/>
                <w:lang w:eastAsia="zh-CN"/>
              </w:rPr>
            </w:pPr>
          </w:p>
        </w:tc>
        <w:tc>
          <w:tcPr>
            <w:tcW w:w="622" w:type="pct"/>
            <w:tcBorders>
              <w:top w:val="single" w:color="auto" w:sz="4" w:space="0"/>
              <w:left w:val="single" w:color="auto" w:sz="4" w:space="0"/>
              <w:bottom w:val="single" w:color="auto" w:sz="4" w:space="0"/>
              <w:right w:val="single" w:color="auto" w:sz="4" w:space="0"/>
            </w:tcBorders>
            <w:noWrap w:val="0"/>
            <w:vAlign w:val="center"/>
          </w:tcPr>
          <w:p w14:paraId="47A38B5D">
            <w:pPr>
              <w:ind w:firstLine="0" w:firstLineChars="0"/>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672805B0">
            <w:pPr>
              <w:ind w:firstLine="0" w:firstLineChars="0"/>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030F35A3">
            <w:pPr>
              <w:ind w:firstLine="0" w:firstLineChars="0"/>
              <w:rPr>
                <w:color w:val="auto"/>
                <w:lang w:eastAsia="zh-CN"/>
              </w:rPr>
            </w:pPr>
          </w:p>
        </w:tc>
        <w:tc>
          <w:tcPr>
            <w:tcW w:w="832" w:type="pct"/>
            <w:tcBorders>
              <w:top w:val="single" w:color="auto" w:sz="4" w:space="0"/>
              <w:left w:val="single" w:color="auto" w:sz="4" w:space="0"/>
              <w:bottom w:val="single" w:color="auto" w:sz="4" w:space="0"/>
              <w:right w:val="single" w:color="auto" w:sz="4" w:space="0"/>
            </w:tcBorders>
            <w:noWrap w:val="0"/>
            <w:vAlign w:val="center"/>
          </w:tcPr>
          <w:p w14:paraId="4B4DC966">
            <w:pPr>
              <w:ind w:firstLine="0" w:firstLineChars="0"/>
              <w:rPr>
                <w:color w:val="auto"/>
                <w:lang w:eastAsia="zh-CN"/>
              </w:rPr>
            </w:pPr>
          </w:p>
        </w:tc>
        <w:tc>
          <w:tcPr>
            <w:tcW w:w="1020" w:type="pct"/>
            <w:tcBorders>
              <w:top w:val="single" w:color="auto" w:sz="4" w:space="0"/>
              <w:left w:val="single" w:color="auto" w:sz="4" w:space="0"/>
              <w:bottom w:val="single" w:color="auto" w:sz="4" w:space="0"/>
              <w:right w:val="single" w:color="auto" w:sz="12" w:space="0"/>
            </w:tcBorders>
            <w:noWrap w:val="0"/>
            <w:vAlign w:val="center"/>
          </w:tcPr>
          <w:p w14:paraId="716E7477">
            <w:pPr>
              <w:ind w:firstLine="0" w:firstLineChars="0"/>
              <w:rPr>
                <w:color w:val="auto"/>
                <w:lang w:eastAsia="zh-CN"/>
              </w:rPr>
            </w:pPr>
          </w:p>
        </w:tc>
      </w:tr>
      <w:tr w14:paraId="6BD2F6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29" w:type="pct"/>
            <w:tcBorders>
              <w:top w:val="single" w:color="auto" w:sz="4" w:space="0"/>
              <w:left w:val="single" w:color="auto" w:sz="12" w:space="0"/>
              <w:bottom w:val="single" w:color="auto" w:sz="4" w:space="0"/>
              <w:right w:val="single" w:color="auto" w:sz="4" w:space="0"/>
            </w:tcBorders>
            <w:noWrap w:val="0"/>
            <w:vAlign w:val="center"/>
          </w:tcPr>
          <w:p w14:paraId="69D77DCE">
            <w:pPr>
              <w:ind w:firstLine="420"/>
              <w:jc w:val="center"/>
              <w:rPr>
                <w:color w:val="auto"/>
                <w:lang w:eastAsia="zh-CN"/>
              </w:rPr>
            </w:pPr>
          </w:p>
        </w:tc>
        <w:tc>
          <w:tcPr>
            <w:tcW w:w="855" w:type="pct"/>
            <w:tcBorders>
              <w:top w:val="single" w:color="auto" w:sz="4" w:space="0"/>
              <w:left w:val="single" w:color="auto" w:sz="4" w:space="0"/>
              <w:bottom w:val="single" w:color="auto" w:sz="4" w:space="0"/>
              <w:right w:val="single" w:color="auto" w:sz="4" w:space="0"/>
            </w:tcBorders>
            <w:noWrap w:val="0"/>
            <w:vAlign w:val="center"/>
          </w:tcPr>
          <w:p w14:paraId="706EA2EB">
            <w:pPr>
              <w:ind w:firstLine="420"/>
              <w:jc w:val="center"/>
              <w:rPr>
                <w:color w:val="auto"/>
                <w:lang w:eastAsia="zh-CN"/>
              </w:rPr>
            </w:pPr>
          </w:p>
        </w:tc>
        <w:tc>
          <w:tcPr>
            <w:tcW w:w="622" w:type="pct"/>
            <w:tcBorders>
              <w:top w:val="single" w:color="auto" w:sz="4" w:space="0"/>
              <w:left w:val="single" w:color="auto" w:sz="4" w:space="0"/>
              <w:bottom w:val="single" w:color="auto" w:sz="4" w:space="0"/>
              <w:right w:val="single" w:color="auto" w:sz="4" w:space="0"/>
            </w:tcBorders>
            <w:noWrap w:val="0"/>
            <w:vAlign w:val="center"/>
          </w:tcPr>
          <w:p w14:paraId="62348F87">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5052ED2C">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0FFCEA71">
            <w:pPr>
              <w:ind w:firstLine="420"/>
              <w:jc w:val="center"/>
              <w:rPr>
                <w:color w:val="auto"/>
                <w:lang w:eastAsia="zh-CN"/>
              </w:rPr>
            </w:pPr>
          </w:p>
        </w:tc>
        <w:tc>
          <w:tcPr>
            <w:tcW w:w="832" w:type="pct"/>
            <w:tcBorders>
              <w:top w:val="single" w:color="auto" w:sz="4" w:space="0"/>
              <w:left w:val="single" w:color="auto" w:sz="4" w:space="0"/>
              <w:bottom w:val="single" w:color="auto" w:sz="4" w:space="0"/>
              <w:right w:val="single" w:color="auto" w:sz="4" w:space="0"/>
            </w:tcBorders>
            <w:noWrap w:val="0"/>
            <w:vAlign w:val="center"/>
          </w:tcPr>
          <w:p w14:paraId="13F74E20">
            <w:pPr>
              <w:ind w:firstLine="420"/>
              <w:jc w:val="center"/>
              <w:rPr>
                <w:color w:val="auto"/>
                <w:lang w:eastAsia="zh-CN"/>
              </w:rPr>
            </w:pPr>
          </w:p>
        </w:tc>
        <w:tc>
          <w:tcPr>
            <w:tcW w:w="1020" w:type="pct"/>
            <w:tcBorders>
              <w:top w:val="single" w:color="auto" w:sz="4" w:space="0"/>
              <w:left w:val="single" w:color="auto" w:sz="4" w:space="0"/>
              <w:bottom w:val="single" w:color="auto" w:sz="4" w:space="0"/>
              <w:right w:val="single" w:color="auto" w:sz="12" w:space="0"/>
            </w:tcBorders>
            <w:noWrap w:val="0"/>
            <w:vAlign w:val="center"/>
          </w:tcPr>
          <w:p w14:paraId="008664CA">
            <w:pPr>
              <w:ind w:firstLine="420"/>
              <w:jc w:val="center"/>
              <w:rPr>
                <w:color w:val="auto"/>
                <w:lang w:eastAsia="zh-CN"/>
              </w:rPr>
            </w:pPr>
          </w:p>
        </w:tc>
      </w:tr>
      <w:tr w14:paraId="4EA99A3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29" w:type="pct"/>
            <w:tcBorders>
              <w:top w:val="single" w:color="auto" w:sz="4" w:space="0"/>
              <w:left w:val="single" w:color="auto" w:sz="12" w:space="0"/>
              <w:bottom w:val="single" w:color="auto" w:sz="4" w:space="0"/>
              <w:right w:val="single" w:color="auto" w:sz="4" w:space="0"/>
            </w:tcBorders>
            <w:noWrap w:val="0"/>
            <w:vAlign w:val="center"/>
          </w:tcPr>
          <w:p w14:paraId="2BDF3FAA">
            <w:pPr>
              <w:ind w:firstLine="420"/>
              <w:jc w:val="center"/>
              <w:rPr>
                <w:color w:val="auto"/>
                <w:lang w:eastAsia="zh-CN"/>
              </w:rPr>
            </w:pPr>
          </w:p>
        </w:tc>
        <w:tc>
          <w:tcPr>
            <w:tcW w:w="855" w:type="pct"/>
            <w:tcBorders>
              <w:top w:val="single" w:color="auto" w:sz="4" w:space="0"/>
              <w:left w:val="single" w:color="auto" w:sz="4" w:space="0"/>
              <w:bottom w:val="single" w:color="auto" w:sz="4" w:space="0"/>
              <w:right w:val="single" w:color="auto" w:sz="4" w:space="0"/>
            </w:tcBorders>
            <w:noWrap w:val="0"/>
            <w:vAlign w:val="center"/>
          </w:tcPr>
          <w:p w14:paraId="415CE9A5">
            <w:pPr>
              <w:ind w:firstLine="420"/>
              <w:jc w:val="center"/>
              <w:rPr>
                <w:color w:val="auto"/>
                <w:lang w:eastAsia="zh-CN"/>
              </w:rPr>
            </w:pPr>
          </w:p>
        </w:tc>
        <w:tc>
          <w:tcPr>
            <w:tcW w:w="622" w:type="pct"/>
            <w:tcBorders>
              <w:top w:val="single" w:color="auto" w:sz="4" w:space="0"/>
              <w:left w:val="single" w:color="auto" w:sz="4" w:space="0"/>
              <w:bottom w:val="single" w:color="auto" w:sz="4" w:space="0"/>
              <w:right w:val="single" w:color="auto" w:sz="4" w:space="0"/>
            </w:tcBorders>
            <w:noWrap w:val="0"/>
            <w:vAlign w:val="center"/>
          </w:tcPr>
          <w:p w14:paraId="2090A69C">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4529A6BD">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0917D999">
            <w:pPr>
              <w:ind w:firstLine="420"/>
              <w:jc w:val="center"/>
              <w:rPr>
                <w:color w:val="auto"/>
                <w:lang w:eastAsia="zh-CN"/>
              </w:rPr>
            </w:pPr>
          </w:p>
        </w:tc>
        <w:tc>
          <w:tcPr>
            <w:tcW w:w="832" w:type="pct"/>
            <w:tcBorders>
              <w:top w:val="single" w:color="auto" w:sz="4" w:space="0"/>
              <w:left w:val="single" w:color="auto" w:sz="4" w:space="0"/>
              <w:bottom w:val="single" w:color="auto" w:sz="4" w:space="0"/>
              <w:right w:val="single" w:color="auto" w:sz="4" w:space="0"/>
            </w:tcBorders>
            <w:noWrap w:val="0"/>
            <w:vAlign w:val="center"/>
          </w:tcPr>
          <w:p w14:paraId="7643126E">
            <w:pPr>
              <w:ind w:firstLine="420"/>
              <w:jc w:val="center"/>
              <w:rPr>
                <w:color w:val="auto"/>
                <w:lang w:eastAsia="zh-CN"/>
              </w:rPr>
            </w:pPr>
          </w:p>
        </w:tc>
        <w:tc>
          <w:tcPr>
            <w:tcW w:w="1020" w:type="pct"/>
            <w:tcBorders>
              <w:top w:val="single" w:color="auto" w:sz="4" w:space="0"/>
              <w:left w:val="single" w:color="auto" w:sz="4" w:space="0"/>
              <w:bottom w:val="single" w:color="auto" w:sz="4" w:space="0"/>
              <w:right w:val="single" w:color="auto" w:sz="12" w:space="0"/>
            </w:tcBorders>
            <w:noWrap w:val="0"/>
            <w:vAlign w:val="center"/>
          </w:tcPr>
          <w:p w14:paraId="5E04E1D9">
            <w:pPr>
              <w:ind w:firstLine="420"/>
              <w:jc w:val="center"/>
              <w:rPr>
                <w:color w:val="auto"/>
                <w:lang w:eastAsia="zh-CN"/>
              </w:rPr>
            </w:pPr>
          </w:p>
        </w:tc>
      </w:tr>
      <w:tr w14:paraId="61C4DE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29" w:type="pct"/>
            <w:tcBorders>
              <w:top w:val="single" w:color="auto" w:sz="4" w:space="0"/>
              <w:left w:val="single" w:color="auto" w:sz="12" w:space="0"/>
              <w:bottom w:val="single" w:color="auto" w:sz="4" w:space="0"/>
              <w:right w:val="single" w:color="auto" w:sz="4" w:space="0"/>
            </w:tcBorders>
            <w:noWrap w:val="0"/>
            <w:vAlign w:val="center"/>
          </w:tcPr>
          <w:p w14:paraId="413FB9CF">
            <w:pPr>
              <w:ind w:firstLine="420"/>
              <w:jc w:val="center"/>
              <w:rPr>
                <w:color w:val="auto"/>
                <w:lang w:eastAsia="zh-CN"/>
              </w:rPr>
            </w:pPr>
          </w:p>
        </w:tc>
        <w:tc>
          <w:tcPr>
            <w:tcW w:w="855" w:type="pct"/>
            <w:tcBorders>
              <w:top w:val="single" w:color="auto" w:sz="4" w:space="0"/>
              <w:left w:val="single" w:color="auto" w:sz="4" w:space="0"/>
              <w:bottom w:val="single" w:color="auto" w:sz="4" w:space="0"/>
              <w:right w:val="single" w:color="auto" w:sz="4" w:space="0"/>
            </w:tcBorders>
            <w:noWrap w:val="0"/>
            <w:vAlign w:val="center"/>
          </w:tcPr>
          <w:p w14:paraId="7DD546BC">
            <w:pPr>
              <w:ind w:firstLine="420"/>
              <w:jc w:val="center"/>
              <w:rPr>
                <w:color w:val="auto"/>
                <w:lang w:eastAsia="zh-CN"/>
              </w:rPr>
            </w:pPr>
          </w:p>
        </w:tc>
        <w:tc>
          <w:tcPr>
            <w:tcW w:w="622" w:type="pct"/>
            <w:tcBorders>
              <w:top w:val="single" w:color="auto" w:sz="4" w:space="0"/>
              <w:left w:val="single" w:color="auto" w:sz="4" w:space="0"/>
              <w:bottom w:val="single" w:color="auto" w:sz="4" w:space="0"/>
              <w:right w:val="single" w:color="auto" w:sz="4" w:space="0"/>
            </w:tcBorders>
            <w:noWrap w:val="0"/>
            <w:vAlign w:val="center"/>
          </w:tcPr>
          <w:p w14:paraId="2C6DC7D5">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3C03E0D4">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56C900E9">
            <w:pPr>
              <w:ind w:firstLine="420"/>
              <w:jc w:val="center"/>
              <w:rPr>
                <w:color w:val="auto"/>
                <w:lang w:eastAsia="zh-CN"/>
              </w:rPr>
            </w:pPr>
          </w:p>
        </w:tc>
        <w:tc>
          <w:tcPr>
            <w:tcW w:w="832" w:type="pct"/>
            <w:tcBorders>
              <w:top w:val="single" w:color="auto" w:sz="4" w:space="0"/>
              <w:left w:val="single" w:color="auto" w:sz="4" w:space="0"/>
              <w:bottom w:val="single" w:color="auto" w:sz="4" w:space="0"/>
              <w:right w:val="single" w:color="auto" w:sz="4" w:space="0"/>
            </w:tcBorders>
            <w:noWrap w:val="0"/>
            <w:vAlign w:val="center"/>
          </w:tcPr>
          <w:p w14:paraId="2A0261D3">
            <w:pPr>
              <w:ind w:firstLine="420"/>
              <w:jc w:val="center"/>
              <w:rPr>
                <w:color w:val="auto"/>
                <w:lang w:eastAsia="zh-CN"/>
              </w:rPr>
            </w:pPr>
          </w:p>
        </w:tc>
        <w:tc>
          <w:tcPr>
            <w:tcW w:w="1020" w:type="pct"/>
            <w:tcBorders>
              <w:top w:val="single" w:color="auto" w:sz="4" w:space="0"/>
              <w:left w:val="single" w:color="auto" w:sz="4" w:space="0"/>
              <w:bottom w:val="single" w:color="auto" w:sz="4" w:space="0"/>
              <w:right w:val="single" w:color="auto" w:sz="12" w:space="0"/>
            </w:tcBorders>
            <w:noWrap w:val="0"/>
            <w:vAlign w:val="center"/>
          </w:tcPr>
          <w:p w14:paraId="19F2417E">
            <w:pPr>
              <w:ind w:firstLine="420"/>
              <w:jc w:val="center"/>
              <w:rPr>
                <w:color w:val="auto"/>
                <w:lang w:eastAsia="zh-CN"/>
              </w:rPr>
            </w:pPr>
          </w:p>
        </w:tc>
      </w:tr>
      <w:tr w14:paraId="234F65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29" w:type="pct"/>
            <w:tcBorders>
              <w:top w:val="single" w:color="auto" w:sz="4" w:space="0"/>
              <w:left w:val="single" w:color="auto" w:sz="12" w:space="0"/>
              <w:bottom w:val="single" w:color="auto" w:sz="4" w:space="0"/>
              <w:right w:val="single" w:color="auto" w:sz="4" w:space="0"/>
            </w:tcBorders>
            <w:noWrap w:val="0"/>
            <w:vAlign w:val="center"/>
          </w:tcPr>
          <w:p w14:paraId="54277078">
            <w:pPr>
              <w:ind w:firstLine="420"/>
              <w:jc w:val="center"/>
              <w:rPr>
                <w:color w:val="auto"/>
                <w:lang w:eastAsia="zh-CN"/>
              </w:rPr>
            </w:pPr>
          </w:p>
        </w:tc>
        <w:tc>
          <w:tcPr>
            <w:tcW w:w="855" w:type="pct"/>
            <w:tcBorders>
              <w:top w:val="single" w:color="auto" w:sz="4" w:space="0"/>
              <w:left w:val="single" w:color="auto" w:sz="4" w:space="0"/>
              <w:bottom w:val="single" w:color="auto" w:sz="4" w:space="0"/>
              <w:right w:val="single" w:color="auto" w:sz="4" w:space="0"/>
            </w:tcBorders>
            <w:noWrap w:val="0"/>
            <w:vAlign w:val="center"/>
          </w:tcPr>
          <w:p w14:paraId="0313DE33">
            <w:pPr>
              <w:ind w:firstLine="420"/>
              <w:jc w:val="center"/>
              <w:rPr>
                <w:color w:val="auto"/>
                <w:lang w:eastAsia="zh-CN"/>
              </w:rPr>
            </w:pPr>
          </w:p>
        </w:tc>
        <w:tc>
          <w:tcPr>
            <w:tcW w:w="622" w:type="pct"/>
            <w:tcBorders>
              <w:top w:val="single" w:color="auto" w:sz="4" w:space="0"/>
              <w:left w:val="single" w:color="auto" w:sz="4" w:space="0"/>
              <w:bottom w:val="single" w:color="auto" w:sz="4" w:space="0"/>
              <w:right w:val="single" w:color="auto" w:sz="4" w:space="0"/>
            </w:tcBorders>
            <w:noWrap w:val="0"/>
            <w:vAlign w:val="center"/>
          </w:tcPr>
          <w:p w14:paraId="02B72374">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0737C024">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12DD7F64">
            <w:pPr>
              <w:ind w:firstLine="420"/>
              <w:jc w:val="center"/>
              <w:rPr>
                <w:color w:val="auto"/>
                <w:lang w:eastAsia="zh-CN"/>
              </w:rPr>
            </w:pPr>
          </w:p>
        </w:tc>
        <w:tc>
          <w:tcPr>
            <w:tcW w:w="832" w:type="pct"/>
            <w:tcBorders>
              <w:top w:val="single" w:color="auto" w:sz="4" w:space="0"/>
              <w:left w:val="single" w:color="auto" w:sz="4" w:space="0"/>
              <w:bottom w:val="single" w:color="auto" w:sz="4" w:space="0"/>
              <w:right w:val="single" w:color="auto" w:sz="4" w:space="0"/>
            </w:tcBorders>
            <w:noWrap w:val="0"/>
            <w:vAlign w:val="center"/>
          </w:tcPr>
          <w:p w14:paraId="402347A4">
            <w:pPr>
              <w:ind w:firstLine="420"/>
              <w:jc w:val="center"/>
              <w:rPr>
                <w:color w:val="auto"/>
                <w:lang w:eastAsia="zh-CN"/>
              </w:rPr>
            </w:pPr>
          </w:p>
        </w:tc>
        <w:tc>
          <w:tcPr>
            <w:tcW w:w="1020" w:type="pct"/>
            <w:tcBorders>
              <w:top w:val="single" w:color="auto" w:sz="4" w:space="0"/>
              <w:left w:val="single" w:color="auto" w:sz="4" w:space="0"/>
              <w:bottom w:val="single" w:color="auto" w:sz="4" w:space="0"/>
              <w:right w:val="single" w:color="auto" w:sz="12" w:space="0"/>
            </w:tcBorders>
            <w:noWrap w:val="0"/>
            <w:vAlign w:val="center"/>
          </w:tcPr>
          <w:p w14:paraId="58DFB2AF">
            <w:pPr>
              <w:ind w:firstLine="420"/>
              <w:jc w:val="center"/>
              <w:rPr>
                <w:color w:val="auto"/>
                <w:lang w:eastAsia="zh-CN"/>
              </w:rPr>
            </w:pPr>
          </w:p>
        </w:tc>
      </w:tr>
      <w:tr w14:paraId="3547A86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29" w:type="pct"/>
            <w:tcBorders>
              <w:top w:val="single" w:color="auto" w:sz="4" w:space="0"/>
              <w:left w:val="single" w:color="auto" w:sz="12" w:space="0"/>
              <w:bottom w:val="single" w:color="auto" w:sz="4" w:space="0"/>
              <w:right w:val="single" w:color="auto" w:sz="4" w:space="0"/>
            </w:tcBorders>
            <w:noWrap w:val="0"/>
            <w:vAlign w:val="center"/>
          </w:tcPr>
          <w:p w14:paraId="1338477E">
            <w:pPr>
              <w:ind w:firstLine="420"/>
              <w:jc w:val="center"/>
              <w:rPr>
                <w:color w:val="auto"/>
                <w:lang w:eastAsia="zh-CN"/>
              </w:rPr>
            </w:pPr>
          </w:p>
        </w:tc>
        <w:tc>
          <w:tcPr>
            <w:tcW w:w="855" w:type="pct"/>
            <w:tcBorders>
              <w:top w:val="single" w:color="auto" w:sz="4" w:space="0"/>
              <w:left w:val="single" w:color="auto" w:sz="4" w:space="0"/>
              <w:bottom w:val="single" w:color="auto" w:sz="4" w:space="0"/>
              <w:right w:val="single" w:color="auto" w:sz="4" w:space="0"/>
            </w:tcBorders>
            <w:noWrap w:val="0"/>
            <w:vAlign w:val="center"/>
          </w:tcPr>
          <w:p w14:paraId="6D8DFA63">
            <w:pPr>
              <w:ind w:firstLine="420"/>
              <w:jc w:val="center"/>
              <w:rPr>
                <w:color w:val="auto"/>
                <w:lang w:eastAsia="zh-CN"/>
              </w:rPr>
            </w:pPr>
          </w:p>
        </w:tc>
        <w:tc>
          <w:tcPr>
            <w:tcW w:w="622" w:type="pct"/>
            <w:tcBorders>
              <w:top w:val="single" w:color="auto" w:sz="4" w:space="0"/>
              <w:left w:val="single" w:color="auto" w:sz="4" w:space="0"/>
              <w:bottom w:val="single" w:color="auto" w:sz="4" w:space="0"/>
              <w:right w:val="single" w:color="auto" w:sz="4" w:space="0"/>
            </w:tcBorders>
            <w:noWrap w:val="0"/>
            <w:vAlign w:val="center"/>
          </w:tcPr>
          <w:p w14:paraId="12839781">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6798018F">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07BDE185">
            <w:pPr>
              <w:ind w:firstLine="420"/>
              <w:jc w:val="center"/>
              <w:rPr>
                <w:color w:val="auto"/>
                <w:lang w:eastAsia="zh-CN"/>
              </w:rPr>
            </w:pPr>
          </w:p>
        </w:tc>
        <w:tc>
          <w:tcPr>
            <w:tcW w:w="832" w:type="pct"/>
            <w:tcBorders>
              <w:top w:val="single" w:color="auto" w:sz="4" w:space="0"/>
              <w:left w:val="single" w:color="auto" w:sz="4" w:space="0"/>
              <w:bottom w:val="single" w:color="auto" w:sz="4" w:space="0"/>
              <w:right w:val="single" w:color="auto" w:sz="4" w:space="0"/>
            </w:tcBorders>
            <w:noWrap w:val="0"/>
            <w:vAlign w:val="center"/>
          </w:tcPr>
          <w:p w14:paraId="4D3A2FF4">
            <w:pPr>
              <w:ind w:firstLine="420"/>
              <w:jc w:val="center"/>
              <w:rPr>
                <w:color w:val="auto"/>
                <w:lang w:eastAsia="zh-CN"/>
              </w:rPr>
            </w:pPr>
          </w:p>
        </w:tc>
        <w:tc>
          <w:tcPr>
            <w:tcW w:w="1020" w:type="pct"/>
            <w:tcBorders>
              <w:top w:val="single" w:color="auto" w:sz="4" w:space="0"/>
              <w:left w:val="single" w:color="auto" w:sz="4" w:space="0"/>
              <w:bottom w:val="single" w:color="auto" w:sz="4" w:space="0"/>
              <w:right w:val="single" w:color="auto" w:sz="12" w:space="0"/>
            </w:tcBorders>
            <w:noWrap w:val="0"/>
            <w:vAlign w:val="center"/>
          </w:tcPr>
          <w:p w14:paraId="4DF21CA1">
            <w:pPr>
              <w:ind w:firstLine="420"/>
              <w:jc w:val="center"/>
              <w:rPr>
                <w:color w:val="auto"/>
                <w:lang w:eastAsia="zh-CN"/>
              </w:rPr>
            </w:pPr>
          </w:p>
        </w:tc>
      </w:tr>
      <w:tr w14:paraId="19EE29A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29" w:type="pct"/>
            <w:tcBorders>
              <w:top w:val="single" w:color="auto" w:sz="4" w:space="0"/>
              <w:left w:val="single" w:color="auto" w:sz="12" w:space="0"/>
              <w:bottom w:val="single" w:color="auto" w:sz="4" w:space="0"/>
              <w:right w:val="single" w:color="auto" w:sz="4" w:space="0"/>
            </w:tcBorders>
            <w:noWrap w:val="0"/>
            <w:vAlign w:val="center"/>
          </w:tcPr>
          <w:p w14:paraId="62E7BEE7">
            <w:pPr>
              <w:ind w:firstLine="420"/>
              <w:jc w:val="center"/>
              <w:rPr>
                <w:color w:val="auto"/>
                <w:lang w:eastAsia="zh-CN"/>
              </w:rPr>
            </w:pPr>
          </w:p>
        </w:tc>
        <w:tc>
          <w:tcPr>
            <w:tcW w:w="855" w:type="pct"/>
            <w:tcBorders>
              <w:top w:val="single" w:color="auto" w:sz="4" w:space="0"/>
              <w:left w:val="single" w:color="auto" w:sz="4" w:space="0"/>
              <w:bottom w:val="single" w:color="auto" w:sz="4" w:space="0"/>
              <w:right w:val="single" w:color="auto" w:sz="4" w:space="0"/>
            </w:tcBorders>
            <w:noWrap w:val="0"/>
            <w:vAlign w:val="center"/>
          </w:tcPr>
          <w:p w14:paraId="1D4B4597">
            <w:pPr>
              <w:ind w:firstLine="420"/>
              <w:jc w:val="center"/>
              <w:rPr>
                <w:color w:val="auto"/>
                <w:lang w:eastAsia="zh-CN"/>
              </w:rPr>
            </w:pPr>
          </w:p>
        </w:tc>
        <w:tc>
          <w:tcPr>
            <w:tcW w:w="622" w:type="pct"/>
            <w:tcBorders>
              <w:top w:val="single" w:color="auto" w:sz="4" w:space="0"/>
              <w:left w:val="single" w:color="auto" w:sz="4" w:space="0"/>
              <w:bottom w:val="single" w:color="auto" w:sz="4" w:space="0"/>
              <w:right w:val="single" w:color="auto" w:sz="4" w:space="0"/>
            </w:tcBorders>
            <w:noWrap w:val="0"/>
            <w:vAlign w:val="center"/>
          </w:tcPr>
          <w:p w14:paraId="3B30E3A5">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194BDDAD">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591F1362">
            <w:pPr>
              <w:ind w:firstLine="420"/>
              <w:jc w:val="center"/>
              <w:rPr>
                <w:color w:val="auto"/>
                <w:lang w:eastAsia="zh-CN"/>
              </w:rPr>
            </w:pPr>
          </w:p>
        </w:tc>
        <w:tc>
          <w:tcPr>
            <w:tcW w:w="832" w:type="pct"/>
            <w:tcBorders>
              <w:top w:val="single" w:color="auto" w:sz="4" w:space="0"/>
              <w:left w:val="single" w:color="auto" w:sz="4" w:space="0"/>
              <w:bottom w:val="single" w:color="auto" w:sz="4" w:space="0"/>
              <w:right w:val="single" w:color="auto" w:sz="4" w:space="0"/>
            </w:tcBorders>
            <w:noWrap w:val="0"/>
            <w:vAlign w:val="center"/>
          </w:tcPr>
          <w:p w14:paraId="6D6E2F3B">
            <w:pPr>
              <w:ind w:firstLine="420"/>
              <w:jc w:val="center"/>
              <w:rPr>
                <w:color w:val="auto"/>
                <w:lang w:eastAsia="zh-CN"/>
              </w:rPr>
            </w:pPr>
          </w:p>
        </w:tc>
        <w:tc>
          <w:tcPr>
            <w:tcW w:w="1020" w:type="pct"/>
            <w:tcBorders>
              <w:top w:val="single" w:color="auto" w:sz="4" w:space="0"/>
              <w:left w:val="single" w:color="auto" w:sz="4" w:space="0"/>
              <w:bottom w:val="single" w:color="auto" w:sz="4" w:space="0"/>
              <w:right w:val="single" w:color="auto" w:sz="12" w:space="0"/>
            </w:tcBorders>
            <w:noWrap w:val="0"/>
            <w:vAlign w:val="center"/>
          </w:tcPr>
          <w:p w14:paraId="3FBCA1A3">
            <w:pPr>
              <w:ind w:firstLine="420"/>
              <w:jc w:val="center"/>
              <w:rPr>
                <w:color w:val="auto"/>
                <w:lang w:eastAsia="zh-CN"/>
              </w:rPr>
            </w:pPr>
          </w:p>
        </w:tc>
      </w:tr>
      <w:tr w14:paraId="35BA68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29" w:type="pct"/>
            <w:tcBorders>
              <w:top w:val="single" w:color="auto" w:sz="4" w:space="0"/>
              <w:left w:val="single" w:color="auto" w:sz="12" w:space="0"/>
              <w:bottom w:val="single" w:color="auto" w:sz="4" w:space="0"/>
              <w:right w:val="single" w:color="auto" w:sz="4" w:space="0"/>
            </w:tcBorders>
            <w:noWrap w:val="0"/>
            <w:vAlign w:val="center"/>
          </w:tcPr>
          <w:p w14:paraId="0A9374BE">
            <w:pPr>
              <w:ind w:firstLine="420"/>
              <w:jc w:val="center"/>
              <w:rPr>
                <w:color w:val="auto"/>
                <w:lang w:eastAsia="zh-CN"/>
              </w:rPr>
            </w:pPr>
          </w:p>
        </w:tc>
        <w:tc>
          <w:tcPr>
            <w:tcW w:w="855" w:type="pct"/>
            <w:tcBorders>
              <w:top w:val="single" w:color="auto" w:sz="4" w:space="0"/>
              <w:left w:val="single" w:color="auto" w:sz="4" w:space="0"/>
              <w:bottom w:val="single" w:color="auto" w:sz="4" w:space="0"/>
              <w:right w:val="single" w:color="auto" w:sz="4" w:space="0"/>
            </w:tcBorders>
            <w:noWrap w:val="0"/>
            <w:vAlign w:val="center"/>
          </w:tcPr>
          <w:p w14:paraId="501BA96E">
            <w:pPr>
              <w:ind w:firstLine="420"/>
              <w:jc w:val="center"/>
              <w:rPr>
                <w:color w:val="auto"/>
                <w:lang w:eastAsia="zh-CN"/>
              </w:rPr>
            </w:pPr>
          </w:p>
        </w:tc>
        <w:tc>
          <w:tcPr>
            <w:tcW w:w="622" w:type="pct"/>
            <w:tcBorders>
              <w:top w:val="single" w:color="auto" w:sz="4" w:space="0"/>
              <w:left w:val="single" w:color="auto" w:sz="4" w:space="0"/>
              <w:bottom w:val="single" w:color="auto" w:sz="4" w:space="0"/>
              <w:right w:val="single" w:color="auto" w:sz="4" w:space="0"/>
            </w:tcBorders>
            <w:noWrap w:val="0"/>
            <w:vAlign w:val="center"/>
          </w:tcPr>
          <w:p w14:paraId="636A37B2">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4E03D555">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61E00A22">
            <w:pPr>
              <w:ind w:firstLine="420"/>
              <w:jc w:val="center"/>
              <w:rPr>
                <w:color w:val="auto"/>
                <w:lang w:eastAsia="zh-CN"/>
              </w:rPr>
            </w:pPr>
          </w:p>
        </w:tc>
        <w:tc>
          <w:tcPr>
            <w:tcW w:w="832" w:type="pct"/>
            <w:tcBorders>
              <w:top w:val="single" w:color="auto" w:sz="4" w:space="0"/>
              <w:left w:val="single" w:color="auto" w:sz="4" w:space="0"/>
              <w:bottom w:val="single" w:color="auto" w:sz="4" w:space="0"/>
              <w:right w:val="single" w:color="auto" w:sz="4" w:space="0"/>
            </w:tcBorders>
            <w:noWrap w:val="0"/>
            <w:vAlign w:val="center"/>
          </w:tcPr>
          <w:p w14:paraId="767F33FF">
            <w:pPr>
              <w:ind w:firstLine="420"/>
              <w:jc w:val="center"/>
              <w:rPr>
                <w:color w:val="auto"/>
                <w:lang w:eastAsia="zh-CN"/>
              </w:rPr>
            </w:pPr>
          </w:p>
        </w:tc>
        <w:tc>
          <w:tcPr>
            <w:tcW w:w="1020" w:type="pct"/>
            <w:tcBorders>
              <w:top w:val="single" w:color="auto" w:sz="4" w:space="0"/>
              <w:left w:val="single" w:color="auto" w:sz="4" w:space="0"/>
              <w:bottom w:val="single" w:color="auto" w:sz="4" w:space="0"/>
              <w:right w:val="single" w:color="auto" w:sz="12" w:space="0"/>
            </w:tcBorders>
            <w:noWrap w:val="0"/>
            <w:vAlign w:val="center"/>
          </w:tcPr>
          <w:p w14:paraId="1BFCCE4E">
            <w:pPr>
              <w:ind w:firstLine="420"/>
              <w:jc w:val="center"/>
              <w:rPr>
                <w:color w:val="auto"/>
                <w:lang w:eastAsia="zh-CN"/>
              </w:rPr>
            </w:pPr>
          </w:p>
        </w:tc>
      </w:tr>
      <w:tr w14:paraId="3EEB48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29" w:type="pct"/>
            <w:tcBorders>
              <w:top w:val="single" w:color="auto" w:sz="4" w:space="0"/>
              <w:left w:val="single" w:color="auto" w:sz="12" w:space="0"/>
              <w:bottom w:val="single" w:color="auto" w:sz="4" w:space="0"/>
              <w:right w:val="single" w:color="auto" w:sz="4" w:space="0"/>
            </w:tcBorders>
            <w:noWrap w:val="0"/>
            <w:vAlign w:val="center"/>
          </w:tcPr>
          <w:p w14:paraId="1B71B4C6">
            <w:pPr>
              <w:ind w:firstLine="420"/>
              <w:jc w:val="center"/>
              <w:rPr>
                <w:color w:val="auto"/>
                <w:lang w:eastAsia="zh-CN"/>
              </w:rPr>
            </w:pPr>
          </w:p>
        </w:tc>
        <w:tc>
          <w:tcPr>
            <w:tcW w:w="855" w:type="pct"/>
            <w:tcBorders>
              <w:top w:val="single" w:color="auto" w:sz="4" w:space="0"/>
              <w:left w:val="single" w:color="auto" w:sz="4" w:space="0"/>
              <w:bottom w:val="single" w:color="auto" w:sz="4" w:space="0"/>
              <w:right w:val="single" w:color="auto" w:sz="4" w:space="0"/>
            </w:tcBorders>
            <w:noWrap w:val="0"/>
            <w:vAlign w:val="center"/>
          </w:tcPr>
          <w:p w14:paraId="1B8565F3">
            <w:pPr>
              <w:ind w:firstLine="420"/>
              <w:jc w:val="center"/>
              <w:rPr>
                <w:color w:val="auto"/>
                <w:lang w:eastAsia="zh-CN"/>
              </w:rPr>
            </w:pPr>
          </w:p>
        </w:tc>
        <w:tc>
          <w:tcPr>
            <w:tcW w:w="622" w:type="pct"/>
            <w:tcBorders>
              <w:top w:val="single" w:color="auto" w:sz="4" w:space="0"/>
              <w:left w:val="single" w:color="auto" w:sz="4" w:space="0"/>
              <w:bottom w:val="single" w:color="auto" w:sz="4" w:space="0"/>
              <w:right w:val="single" w:color="auto" w:sz="4" w:space="0"/>
            </w:tcBorders>
            <w:noWrap w:val="0"/>
            <w:vAlign w:val="center"/>
          </w:tcPr>
          <w:p w14:paraId="2F283EAB">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2BA7AD52">
            <w:pPr>
              <w:ind w:firstLine="420"/>
              <w:jc w:val="center"/>
              <w:rPr>
                <w:color w:val="auto"/>
                <w:lang w:eastAsia="zh-CN"/>
              </w:rPr>
            </w:pPr>
          </w:p>
        </w:tc>
        <w:tc>
          <w:tcPr>
            <w:tcW w:w="621" w:type="pct"/>
            <w:tcBorders>
              <w:top w:val="single" w:color="auto" w:sz="4" w:space="0"/>
              <w:left w:val="single" w:color="auto" w:sz="4" w:space="0"/>
              <w:bottom w:val="single" w:color="auto" w:sz="4" w:space="0"/>
              <w:right w:val="single" w:color="auto" w:sz="4" w:space="0"/>
            </w:tcBorders>
            <w:noWrap w:val="0"/>
            <w:vAlign w:val="center"/>
          </w:tcPr>
          <w:p w14:paraId="5355AC74">
            <w:pPr>
              <w:ind w:firstLine="420"/>
              <w:jc w:val="center"/>
              <w:rPr>
                <w:color w:val="auto"/>
                <w:lang w:eastAsia="zh-CN"/>
              </w:rPr>
            </w:pPr>
          </w:p>
        </w:tc>
        <w:tc>
          <w:tcPr>
            <w:tcW w:w="832" w:type="pct"/>
            <w:tcBorders>
              <w:top w:val="single" w:color="auto" w:sz="4" w:space="0"/>
              <w:left w:val="single" w:color="auto" w:sz="4" w:space="0"/>
              <w:bottom w:val="single" w:color="auto" w:sz="4" w:space="0"/>
              <w:right w:val="single" w:color="auto" w:sz="4" w:space="0"/>
            </w:tcBorders>
            <w:noWrap w:val="0"/>
            <w:vAlign w:val="center"/>
          </w:tcPr>
          <w:p w14:paraId="0931E053">
            <w:pPr>
              <w:ind w:firstLine="420"/>
              <w:jc w:val="center"/>
              <w:rPr>
                <w:color w:val="auto"/>
                <w:lang w:eastAsia="zh-CN"/>
              </w:rPr>
            </w:pPr>
          </w:p>
        </w:tc>
        <w:tc>
          <w:tcPr>
            <w:tcW w:w="1020" w:type="pct"/>
            <w:tcBorders>
              <w:top w:val="single" w:color="auto" w:sz="4" w:space="0"/>
              <w:left w:val="single" w:color="auto" w:sz="4" w:space="0"/>
              <w:bottom w:val="single" w:color="auto" w:sz="4" w:space="0"/>
              <w:right w:val="single" w:color="auto" w:sz="12" w:space="0"/>
            </w:tcBorders>
            <w:noWrap w:val="0"/>
            <w:vAlign w:val="center"/>
          </w:tcPr>
          <w:p w14:paraId="2DFC5BA8">
            <w:pPr>
              <w:ind w:firstLine="420"/>
              <w:jc w:val="center"/>
              <w:rPr>
                <w:color w:val="auto"/>
                <w:lang w:eastAsia="zh-CN"/>
              </w:rPr>
            </w:pPr>
          </w:p>
        </w:tc>
      </w:tr>
      <w:tr w14:paraId="3568BC3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29" w:type="pct"/>
            <w:tcBorders>
              <w:top w:val="single" w:color="auto" w:sz="4" w:space="0"/>
              <w:left w:val="single" w:color="auto" w:sz="12" w:space="0"/>
              <w:bottom w:val="single" w:color="auto" w:sz="12" w:space="0"/>
              <w:right w:val="single" w:color="auto" w:sz="4" w:space="0"/>
            </w:tcBorders>
            <w:noWrap w:val="0"/>
            <w:vAlign w:val="center"/>
          </w:tcPr>
          <w:p w14:paraId="1CA9923B">
            <w:pPr>
              <w:ind w:firstLine="420"/>
              <w:jc w:val="center"/>
              <w:rPr>
                <w:color w:val="auto"/>
                <w:lang w:eastAsia="zh-CN"/>
              </w:rPr>
            </w:pPr>
          </w:p>
        </w:tc>
        <w:tc>
          <w:tcPr>
            <w:tcW w:w="855" w:type="pct"/>
            <w:tcBorders>
              <w:top w:val="single" w:color="auto" w:sz="4" w:space="0"/>
              <w:left w:val="single" w:color="auto" w:sz="4" w:space="0"/>
              <w:bottom w:val="single" w:color="auto" w:sz="12" w:space="0"/>
              <w:right w:val="single" w:color="auto" w:sz="4" w:space="0"/>
            </w:tcBorders>
            <w:noWrap w:val="0"/>
            <w:vAlign w:val="center"/>
          </w:tcPr>
          <w:p w14:paraId="19B9221E">
            <w:pPr>
              <w:ind w:firstLine="420"/>
              <w:jc w:val="center"/>
              <w:rPr>
                <w:color w:val="auto"/>
                <w:lang w:eastAsia="zh-CN"/>
              </w:rPr>
            </w:pPr>
          </w:p>
        </w:tc>
        <w:tc>
          <w:tcPr>
            <w:tcW w:w="622" w:type="pct"/>
            <w:tcBorders>
              <w:top w:val="single" w:color="auto" w:sz="4" w:space="0"/>
              <w:left w:val="single" w:color="auto" w:sz="4" w:space="0"/>
              <w:bottom w:val="single" w:color="auto" w:sz="12" w:space="0"/>
              <w:right w:val="single" w:color="auto" w:sz="4" w:space="0"/>
            </w:tcBorders>
            <w:noWrap w:val="0"/>
            <w:vAlign w:val="center"/>
          </w:tcPr>
          <w:p w14:paraId="0BE058C3">
            <w:pPr>
              <w:ind w:firstLine="420"/>
              <w:jc w:val="center"/>
              <w:rPr>
                <w:color w:val="auto"/>
                <w:lang w:eastAsia="zh-CN"/>
              </w:rPr>
            </w:pPr>
          </w:p>
        </w:tc>
        <w:tc>
          <w:tcPr>
            <w:tcW w:w="621" w:type="pct"/>
            <w:tcBorders>
              <w:top w:val="single" w:color="auto" w:sz="4" w:space="0"/>
              <w:left w:val="single" w:color="auto" w:sz="4" w:space="0"/>
              <w:bottom w:val="single" w:color="auto" w:sz="12" w:space="0"/>
              <w:right w:val="single" w:color="auto" w:sz="4" w:space="0"/>
            </w:tcBorders>
            <w:noWrap w:val="0"/>
            <w:vAlign w:val="center"/>
          </w:tcPr>
          <w:p w14:paraId="6AECDEAA">
            <w:pPr>
              <w:ind w:firstLine="420"/>
              <w:jc w:val="center"/>
              <w:rPr>
                <w:color w:val="auto"/>
                <w:lang w:eastAsia="zh-CN"/>
              </w:rPr>
            </w:pPr>
          </w:p>
        </w:tc>
        <w:tc>
          <w:tcPr>
            <w:tcW w:w="621" w:type="pct"/>
            <w:tcBorders>
              <w:top w:val="single" w:color="auto" w:sz="4" w:space="0"/>
              <w:left w:val="single" w:color="auto" w:sz="4" w:space="0"/>
              <w:bottom w:val="single" w:color="auto" w:sz="12" w:space="0"/>
              <w:right w:val="single" w:color="auto" w:sz="4" w:space="0"/>
            </w:tcBorders>
            <w:noWrap w:val="0"/>
            <w:vAlign w:val="center"/>
          </w:tcPr>
          <w:p w14:paraId="2B8B1526">
            <w:pPr>
              <w:ind w:firstLine="420"/>
              <w:jc w:val="center"/>
              <w:rPr>
                <w:color w:val="auto"/>
                <w:lang w:eastAsia="zh-CN"/>
              </w:rPr>
            </w:pPr>
          </w:p>
        </w:tc>
        <w:tc>
          <w:tcPr>
            <w:tcW w:w="832" w:type="pct"/>
            <w:tcBorders>
              <w:top w:val="single" w:color="auto" w:sz="4" w:space="0"/>
              <w:left w:val="single" w:color="auto" w:sz="4" w:space="0"/>
              <w:bottom w:val="single" w:color="auto" w:sz="12" w:space="0"/>
              <w:right w:val="single" w:color="auto" w:sz="4" w:space="0"/>
            </w:tcBorders>
            <w:noWrap w:val="0"/>
            <w:vAlign w:val="center"/>
          </w:tcPr>
          <w:p w14:paraId="5584D4FF">
            <w:pPr>
              <w:ind w:firstLine="420"/>
              <w:jc w:val="center"/>
              <w:rPr>
                <w:color w:val="auto"/>
                <w:lang w:eastAsia="zh-CN"/>
              </w:rPr>
            </w:pPr>
          </w:p>
        </w:tc>
        <w:tc>
          <w:tcPr>
            <w:tcW w:w="1020" w:type="pct"/>
            <w:tcBorders>
              <w:top w:val="single" w:color="auto" w:sz="4" w:space="0"/>
              <w:left w:val="single" w:color="auto" w:sz="4" w:space="0"/>
              <w:bottom w:val="single" w:color="auto" w:sz="12" w:space="0"/>
              <w:right w:val="single" w:color="auto" w:sz="12" w:space="0"/>
            </w:tcBorders>
            <w:noWrap w:val="0"/>
            <w:vAlign w:val="center"/>
          </w:tcPr>
          <w:p w14:paraId="166CE14A">
            <w:pPr>
              <w:ind w:firstLine="420"/>
              <w:jc w:val="center"/>
              <w:rPr>
                <w:color w:val="auto"/>
                <w:lang w:eastAsia="zh-CN"/>
              </w:rPr>
            </w:pPr>
          </w:p>
        </w:tc>
      </w:tr>
    </w:tbl>
    <w:p w14:paraId="0B466031">
      <w:pPr>
        <w:ind w:firstLine="0" w:firstLineChars="0"/>
        <w:rPr>
          <w:color w:val="auto"/>
          <w:lang w:eastAsia="zh-CN"/>
        </w:rPr>
      </w:pPr>
      <w:r>
        <w:rPr>
          <w:rFonts w:hint="eastAsia"/>
          <w:color w:val="auto"/>
          <w:lang w:eastAsia="zh-CN"/>
        </w:rPr>
        <w:t>注：相关材料复印件在“原件的复印件”中提供。</w:t>
      </w:r>
    </w:p>
    <w:p w14:paraId="56C0736B">
      <w:pPr>
        <w:spacing w:before="240" w:line="600" w:lineRule="auto"/>
        <w:ind w:firstLine="0" w:firstLineChars="0"/>
        <w:outlineLvl w:val="2"/>
        <w:rPr>
          <w:rFonts w:hint="eastAsia" w:ascii="宋体" w:hAnsi="宋体"/>
          <w:color w:val="auto"/>
          <w:sz w:val="28"/>
          <w:szCs w:val="28"/>
          <w:lang w:eastAsia="zh-CN"/>
        </w:rPr>
      </w:pPr>
      <w:r>
        <w:rPr>
          <w:color w:val="auto"/>
          <w:szCs w:val="21"/>
          <w:lang w:eastAsia="zh-CN"/>
        </w:rPr>
        <w:br w:type="page"/>
      </w:r>
      <w:bookmarkStart w:id="1743" w:name="_Toc29941"/>
      <w:r>
        <w:rPr>
          <w:rFonts w:hint="eastAsia" w:ascii="宋体" w:hAnsi="宋体"/>
          <w:color w:val="auto"/>
          <w:sz w:val="28"/>
          <w:szCs w:val="28"/>
          <w:lang w:eastAsia="zh-CN"/>
        </w:rPr>
        <w:t>8.4  近年发生的诉讼及仲裁情况表</w:t>
      </w:r>
      <w:bookmarkEnd w:id="1743"/>
    </w:p>
    <w:p w14:paraId="28265BA3">
      <w:pPr>
        <w:ind w:firstLine="420"/>
        <w:jc w:val="center"/>
        <w:rPr>
          <w:color w:val="auto"/>
          <w:szCs w:val="21"/>
        </w:rPr>
      </w:pPr>
      <w:r>
        <w:rPr>
          <w:rFonts w:hint="eastAsia"/>
          <w:color w:val="auto"/>
          <w:szCs w:val="21"/>
        </w:rPr>
        <w:t>（近</w:t>
      </w:r>
      <w:r>
        <w:rPr>
          <w:rFonts w:hint="eastAsia"/>
          <w:color w:val="auto"/>
          <w:szCs w:val="21"/>
          <w:lang w:eastAsia="zh-CN"/>
        </w:rPr>
        <w:t xml:space="preserve">      </w:t>
      </w:r>
      <w:r>
        <w:rPr>
          <w:rFonts w:hint="eastAsia"/>
          <w:color w:val="auto"/>
          <w:szCs w:val="21"/>
        </w:rPr>
        <w:t>年指</w:t>
      </w:r>
      <w:r>
        <w:rPr>
          <w:rFonts w:hint="eastAsia"/>
          <w:color w:val="auto"/>
          <w:szCs w:val="21"/>
          <w:u w:val="single"/>
        </w:rPr>
        <w:t xml:space="preserve"> </w:t>
      </w:r>
      <w:r>
        <w:rPr>
          <w:rFonts w:hint="eastAsia"/>
          <w:color w:val="auto"/>
          <w:szCs w:val="21"/>
          <w:u w:val="single"/>
          <w:lang w:eastAsia="zh-CN"/>
        </w:rPr>
        <w:t xml:space="preserve">           </w:t>
      </w:r>
      <w:r>
        <w:rPr>
          <w:rFonts w:hint="eastAsia"/>
          <w:color w:val="auto"/>
          <w:szCs w:val="21"/>
        </w:rPr>
        <w:t>年</w:t>
      </w:r>
      <w:r>
        <w:rPr>
          <w:rFonts w:hint="eastAsia"/>
          <w:color w:val="auto"/>
          <w:szCs w:val="21"/>
          <w:u w:val="single"/>
        </w:rPr>
        <w:t xml:space="preserve"> </w:t>
      </w:r>
      <w:r>
        <w:rPr>
          <w:rFonts w:hint="eastAsia"/>
          <w:color w:val="auto"/>
          <w:szCs w:val="21"/>
          <w:u w:val="single"/>
          <w:lang w:eastAsia="zh-CN"/>
        </w:rPr>
        <w:t xml:space="preserve">           </w:t>
      </w:r>
      <w:r>
        <w:rPr>
          <w:rFonts w:hint="eastAsia"/>
          <w:color w:val="auto"/>
          <w:szCs w:val="21"/>
          <w:u w:val="single"/>
        </w:rPr>
        <w:t xml:space="preserve"> </w:t>
      </w:r>
      <w:r>
        <w:rPr>
          <w:rFonts w:hint="eastAsia"/>
          <w:color w:val="auto"/>
          <w:szCs w:val="21"/>
        </w:rPr>
        <w:t>月至</w:t>
      </w:r>
      <w:r>
        <w:rPr>
          <w:rFonts w:hint="eastAsia"/>
          <w:color w:val="auto"/>
          <w:szCs w:val="21"/>
          <w:u w:val="single"/>
        </w:rPr>
        <w:t xml:space="preserve"> </w:t>
      </w:r>
      <w:r>
        <w:rPr>
          <w:rFonts w:hint="eastAsia"/>
          <w:color w:val="auto"/>
          <w:szCs w:val="21"/>
          <w:u w:val="single"/>
          <w:lang w:eastAsia="zh-CN"/>
        </w:rPr>
        <w:t xml:space="preserve">            </w:t>
      </w:r>
      <w:r>
        <w:rPr>
          <w:rFonts w:hint="eastAsia"/>
          <w:color w:val="auto"/>
          <w:szCs w:val="21"/>
          <w:u w:val="single"/>
        </w:rPr>
        <w:t xml:space="preserve"> </w:t>
      </w:r>
      <w:r>
        <w:rPr>
          <w:rFonts w:hint="eastAsia"/>
          <w:color w:val="auto"/>
          <w:szCs w:val="21"/>
        </w:rPr>
        <w:t>年</w:t>
      </w:r>
      <w:r>
        <w:rPr>
          <w:rFonts w:hint="eastAsia"/>
          <w:color w:val="auto"/>
          <w:szCs w:val="21"/>
          <w:u w:val="single"/>
        </w:rPr>
        <w:t xml:space="preserve"> </w:t>
      </w:r>
      <w:r>
        <w:rPr>
          <w:rFonts w:hint="eastAsia"/>
          <w:color w:val="auto"/>
          <w:szCs w:val="21"/>
          <w:u w:val="single"/>
          <w:lang w:eastAsia="zh-CN"/>
        </w:rPr>
        <w:t xml:space="preserve">               </w:t>
      </w:r>
      <w:r>
        <w:rPr>
          <w:rFonts w:hint="eastAsia"/>
          <w:color w:val="auto"/>
          <w:szCs w:val="21"/>
        </w:rPr>
        <w:t>月）</w:t>
      </w:r>
    </w:p>
    <w:p w14:paraId="15AC8B14">
      <w:pPr>
        <w:ind w:firstLine="420"/>
        <w:rPr>
          <w:color w:val="auto"/>
        </w:rPr>
      </w:pPr>
    </w:p>
    <w:tbl>
      <w:tblPr>
        <w:tblStyle w:val="26"/>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0" w:type="dxa"/>
          <w:bottom w:w="0" w:type="dxa"/>
          <w:right w:w="0" w:type="dxa"/>
        </w:tblCellMar>
      </w:tblPr>
      <w:tblGrid>
        <w:gridCol w:w="970"/>
        <w:gridCol w:w="2570"/>
        <w:gridCol w:w="2379"/>
        <w:gridCol w:w="1243"/>
        <w:gridCol w:w="970"/>
        <w:gridCol w:w="969"/>
      </w:tblGrid>
      <w:tr w14:paraId="36E207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12" w:space="0"/>
              <w:left w:val="single" w:color="auto" w:sz="12" w:space="0"/>
              <w:bottom w:val="single" w:color="auto" w:sz="4" w:space="0"/>
              <w:right w:val="single" w:color="auto" w:sz="4" w:space="0"/>
            </w:tcBorders>
            <w:noWrap w:val="0"/>
            <w:vAlign w:val="center"/>
          </w:tcPr>
          <w:p w14:paraId="077BE682">
            <w:pPr>
              <w:ind w:firstLine="199" w:firstLineChars="95"/>
              <w:rPr>
                <w:color w:val="auto"/>
              </w:rPr>
            </w:pPr>
            <w:r>
              <w:rPr>
                <w:rFonts w:hint="eastAsia"/>
                <w:color w:val="auto"/>
              </w:rPr>
              <w:t>序号</w:t>
            </w:r>
          </w:p>
        </w:tc>
        <w:tc>
          <w:tcPr>
            <w:tcW w:w="1412" w:type="pct"/>
            <w:tcBorders>
              <w:top w:val="single" w:color="auto" w:sz="12" w:space="0"/>
              <w:left w:val="single" w:color="auto" w:sz="4" w:space="0"/>
              <w:bottom w:val="single" w:color="auto" w:sz="4" w:space="0"/>
              <w:right w:val="single" w:color="auto" w:sz="4" w:space="0"/>
            </w:tcBorders>
            <w:noWrap w:val="0"/>
            <w:vAlign w:val="center"/>
          </w:tcPr>
          <w:p w14:paraId="1C5D0797">
            <w:pPr>
              <w:ind w:firstLine="420"/>
              <w:jc w:val="center"/>
              <w:rPr>
                <w:color w:val="auto"/>
              </w:rPr>
            </w:pPr>
            <w:r>
              <w:rPr>
                <w:rFonts w:hint="eastAsia"/>
                <w:color w:val="auto"/>
              </w:rPr>
              <w:t>诉讼或仲裁事项</w:t>
            </w:r>
          </w:p>
        </w:tc>
        <w:tc>
          <w:tcPr>
            <w:tcW w:w="1307" w:type="pct"/>
            <w:tcBorders>
              <w:top w:val="single" w:color="auto" w:sz="12" w:space="0"/>
              <w:left w:val="single" w:color="auto" w:sz="4" w:space="0"/>
              <w:bottom w:val="single" w:color="auto" w:sz="4" w:space="0"/>
              <w:right w:val="single" w:color="auto" w:sz="4" w:space="0"/>
            </w:tcBorders>
            <w:noWrap w:val="0"/>
            <w:vAlign w:val="center"/>
          </w:tcPr>
          <w:p w14:paraId="736B7755">
            <w:pPr>
              <w:ind w:firstLine="420"/>
              <w:jc w:val="center"/>
              <w:rPr>
                <w:color w:val="auto"/>
              </w:rPr>
            </w:pPr>
            <w:r>
              <w:rPr>
                <w:rFonts w:hint="eastAsia"/>
                <w:color w:val="auto"/>
              </w:rPr>
              <w:t>诉讼或仲裁中的地位</w:t>
            </w:r>
          </w:p>
        </w:tc>
        <w:tc>
          <w:tcPr>
            <w:tcW w:w="683" w:type="pct"/>
            <w:tcBorders>
              <w:top w:val="single" w:color="auto" w:sz="12" w:space="0"/>
              <w:left w:val="single" w:color="auto" w:sz="4" w:space="0"/>
              <w:bottom w:val="single" w:color="auto" w:sz="4" w:space="0"/>
              <w:right w:val="single" w:color="auto" w:sz="4" w:space="0"/>
            </w:tcBorders>
            <w:noWrap w:val="0"/>
            <w:vAlign w:val="center"/>
          </w:tcPr>
          <w:p w14:paraId="5C9389E6">
            <w:pPr>
              <w:ind w:firstLine="420"/>
              <w:rPr>
                <w:color w:val="auto"/>
              </w:rPr>
            </w:pPr>
            <w:r>
              <w:rPr>
                <w:rFonts w:hint="eastAsia"/>
                <w:color w:val="auto"/>
              </w:rPr>
              <w:t>缘由</w:t>
            </w:r>
          </w:p>
        </w:tc>
        <w:tc>
          <w:tcPr>
            <w:tcW w:w="533" w:type="pct"/>
            <w:tcBorders>
              <w:top w:val="single" w:color="auto" w:sz="12" w:space="0"/>
              <w:left w:val="single" w:color="auto" w:sz="4" w:space="0"/>
              <w:bottom w:val="single" w:color="auto" w:sz="4" w:space="0"/>
              <w:right w:val="single" w:color="auto" w:sz="4" w:space="0"/>
            </w:tcBorders>
            <w:noWrap w:val="0"/>
            <w:vAlign w:val="center"/>
          </w:tcPr>
          <w:p w14:paraId="03D78DA4">
            <w:pPr>
              <w:ind w:firstLine="199" w:firstLineChars="95"/>
              <w:rPr>
                <w:color w:val="auto"/>
              </w:rPr>
            </w:pPr>
            <w:r>
              <w:rPr>
                <w:rFonts w:hint="eastAsia"/>
                <w:color w:val="auto"/>
              </w:rPr>
              <w:t>结果</w:t>
            </w:r>
          </w:p>
        </w:tc>
        <w:tc>
          <w:tcPr>
            <w:tcW w:w="532" w:type="pct"/>
            <w:tcBorders>
              <w:top w:val="single" w:color="auto" w:sz="12" w:space="0"/>
              <w:left w:val="single" w:color="auto" w:sz="4" w:space="0"/>
              <w:bottom w:val="single" w:color="auto" w:sz="4" w:space="0"/>
              <w:right w:val="single" w:color="auto" w:sz="12" w:space="0"/>
            </w:tcBorders>
            <w:noWrap w:val="0"/>
            <w:vAlign w:val="center"/>
          </w:tcPr>
          <w:p w14:paraId="3202C4A0">
            <w:pPr>
              <w:ind w:firstLine="199" w:firstLineChars="95"/>
              <w:rPr>
                <w:color w:val="auto"/>
              </w:rPr>
            </w:pPr>
            <w:r>
              <w:rPr>
                <w:rFonts w:hint="eastAsia"/>
                <w:color w:val="auto"/>
              </w:rPr>
              <w:t>备注</w:t>
            </w:r>
          </w:p>
        </w:tc>
      </w:tr>
      <w:tr w14:paraId="0FCA5E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1DF3D0C4">
            <w:pPr>
              <w:ind w:firstLine="420"/>
              <w:rPr>
                <w:color w:val="auto"/>
              </w:rPr>
            </w:pPr>
            <w:r>
              <w:rPr>
                <w:rFonts w:hint="eastAsia"/>
                <w:color w:val="auto"/>
              </w:rPr>
              <w:t>一</w:t>
            </w:r>
          </w:p>
        </w:tc>
        <w:tc>
          <w:tcPr>
            <w:tcW w:w="1412" w:type="pct"/>
            <w:tcBorders>
              <w:top w:val="single" w:color="auto" w:sz="4" w:space="0"/>
              <w:left w:val="single" w:color="auto" w:sz="4" w:space="0"/>
              <w:bottom w:val="single" w:color="auto" w:sz="4" w:space="0"/>
              <w:right w:val="single" w:color="auto" w:sz="4" w:space="0"/>
            </w:tcBorders>
            <w:noWrap w:val="0"/>
            <w:vAlign w:val="center"/>
          </w:tcPr>
          <w:p w14:paraId="047D7909">
            <w:pPr>
              <w:ind w:firstLine="420"/>
              <w:jc w:val="center"/>
              <w:rPr>
                <w:color w:val="auto"/>
              </w:rPr>
            </w:pPr>
            <w:r>
              <w:rPr>
                <w:rFonts w:hint="eastAsia"/>
                <w:color w:val="auto"/>
              </w:rPr>
              <w:t>诉讼事项</w:t>
            </w:r>
          </w:p>
        </w:tc>
        <w:tc>
          <w:tcPr>
            <w:tcW w:w="1307" w:type="pct"/>
            <w:tcBorders>
              <w:top w:val="single" w:color="auto" w:sz="4" w:space="0"/>
              <w:left w:val="single" w:color="auto" w:sz="4" w:space="0"/>
              <w:bottom w:val="single" w:color="auto" w:sz="4" w:space="0"/>
              <w:right w:val="single" w:color="auto" w:sz="4" w:space="0"/>
            </w:tcBorders>
            <w:noWrap w:val="0"/>
            <w:vAlign w:val="center"/>
          </w:tcPr>
          <w:p w14:paraId="432DC93B">
            <w:pPr>
              <w:ind w:firstLine="420"/>
              <w:jc w:val="center"/>
              <w:rPr>
                <w:color w:val="auto"/>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5E683934">
            <w:pPr>
              <w:ind w:firstLine="420"/>
              <w:jc w:val="center"/>
              <w:rPr>
                <w:color w:val="auto"/>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7BBB9391">
            <w:pPr>
              <w:ind w:firstLine="420"/>
              <w:jc w:val="center"/>
              <w:rPr>
                <w:color w:val="auto"/>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32C14EAC">
            <w:pPr>
              <w:ind w:firstLine="420"/>
              <w:jc w:val="center"/>
              <w:rPr>
                <w:color w:val="auto"/>
              </w:rPr>
            </w:pPr>
          </w:p>
        </w:tc>
      </w:tr>
      <w:tr w14:paraId="0C3413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2EC206A5">
            <w:pPr>
              <w:ind w:firstLine="420"/>
              <w:rPr>
                <w:color w:val="auto"/>
              </w:rPr>
            </w:pPr>
          </w:p>
        </w:tc>
        <w:tc>
          <w:tcPr>
            <w:tcW w:w="1412" w:type="pct"/>
            <w:tcBorders>
              <w:top w:val="single" w:color="auto" w:sz="4" w:space="0"/>
              <w:left w:val="single" w:color="auto" w:sz="4" w:space="0"/>
              <w:bottom w:val="single" w:color="auto" w:sz="4" w:space="0"/>
              <w:right w:val="single" w:color="auto" w:sz="4" w:space="0"/>
            </w:tcBorders>
            <w:noWrap w:val="0"/>
            <w:vAlign w:val="center"/>
          </w:tcPr>
          <w:p w14:paraId="442AE4FB">
            <w:pPr>
              <w:ind w:firstLine="420"/>
              <w:rPr>
                <w:color w:val="auto"/>
                <w:lang w:eastAsia="zh-CN"/>
              </w:rPr>
            </w:pPr>
          </w:p>
        </w:tc>
        <w:tc>
          <w:tcPr>
            <w:tcW w:w="1307" w:type="pct"/>
            <w:tcBorders>
              <w:top w:val="single" w:color="auto" w:sz="4" w:space="0"/>
              <w:left w:val="single" w:color="auto" w:sz="4" w:space="0"/>
              <w:bottom w:val="single" w:color="auto" w:sz="4" w:space="0"/>
              <w:right w:val="single" w:color="auto" w:sz="4" w:space="0"/>
            </w:tcBorders>
            <w:noWrap w:val="0"/>
            <w:vAlign w:val="center"/>
          </w:tcPr>
          <w:p w14:paraId="06843E2F">
            <w:pPr>
              <w:ind w:firstLine="420"/>
              <w:jc w:val="center"/>
              <w:rPr>
                <w:color w:val="auto"/>
                <w:lang w:eastAsia="zh-CN"/>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45EC40D2">
            <w:pPr>
              <w:ind w:firstLine="420"/>
              <w:jc w:val="center"/>
              <w:rPr>
                <w:color w:val="auto"/>
                <w:lang w:eastAsia="zh-CN"/>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7F0E9708">
            <w:pPr>
              <w:ind w:firstLine="420"/>
              <w:jc w:val="center"/>
              <w:rPr>
                <w:color w:val="auto"/>
                <w:lang w:eastAsia="zh-CN"/>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62E6BE75">
            <w:pPr>
              <w:ind w:firstLine="420"/>
              <w:jc w:val="center"/>
              <w:rPr>
                <w:color w:val="auto"/>
                <w:lang w:eastAsia="zh-CN"/>
              </w:rPr>
            </w:pPr>
          </w:p>
        </w:tc>
      </w:tr>
      <w:tr w14:paraId="2F3A6F9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0B607CA8">
            <w:pPr>
              <w:ind w:firstLine="420"/>
              <w:rPr>
                <w:color w:val="auto"/>
              </w:rPr>
            </w:pPr>
          </w:p>
        </w:tc>
        <w:tc>
          <w:tcPr>
            <w:tcW w:w="1412" w:type="pct"/>
            <w:tcBorders>
              <w:top w:val="single" w:color="auto" w:sz="4" w:space="0"/>
              <w:left w:val="single" w:color="auto" w:sz="4" w:space="0"/>
              <w:bottom w:val="single" w:color="auto" w:sz="4" w:space="0"/>
              <w:right w:val="single" w:color="auto" w:sz="4" w:space="0"/>
            </w:tcBorders>
            <w:noWrap w:val="0"/>
            <w:vAlign w:val="center"/>
          </w:tcPr>
          <w:p w14:paraId="18180822">
            <w:pPr>
              <w:ind w:firstLine="420"/>
              <w:rPr>
                <w:color w:val="auto"/>
                <w:lang w:eastAsia="zh-CN"/>
              </w:rPr>
            </w:pPr>
          </w:p>
        </w:tc>
        <w:tc>
          <w:tcPr>
            <w:tcW w:w="1307" w:type="pct"/>
            <w:tcBorders>
              <w:top w:val="single" w:color="auto" w:sz="4" w:space="0"/>
              <w:left w:val="single" w:color="auto" w:sz="4" w:space="0"/>
              <w:bottom w:val="single" w:color="auto" w:sz="4" w:space="0"/>
              <w:right w:val="single" w:color="auto" w:sz="4" w:space="0"/>
            </w:tcBorders>
            <w:noWrap w:val="0"/>
            <w:vAlign w:val="center"/>
          </w:tcPr>
          <w:p w14:paraId="0AA1B124">
            <w:pPr>
              <w:ind w:firstLine="420"/>
              <w:rPr>
                <w:color w:val="auto"/>
                <w:lang w:eastAsia="zh-CN"/>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5DDA420B">
            <w:pPr>
              <w:ind w:firstLine="420"/>
              <w:jc w:val="center"/>
              <w:rPr>
                <w:color w:val="auto"/>
                <w:lang w:eastAsia="zh-CN"/>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2772AF60">
            <w:pPr>
              <w:ind w:firstLine="420"/>
              <w:jc w:val="center"/>
              <w:rPr>
                <w:color w:val="auto"/>
                <w:lang w:eastAsia="zh-CN"/>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5DE997CE">
            <w:pPr>
              <w:ind w:firstLine="420"/>
              <w:jc w:val="center"/>
              <w:rPr>
                <w:color w:val="auto"/>
                <w:lang w:eastAsia="zh-CN"/>
              </w:rPr>
            </w:pPr>
          </w:p>
        </w:tc>
      </w:tr>
      <w:tr w14:paraId="450043B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50291E10">
            <w:pPr>
              <w:ind w:firstLine="420"/>
              <w:rPr>
                <w:color w:val="auto"/>
              </w:rPr>
            </w:pPr>
          </w:p>
        </w:tc>
        <w:tc>
          <w:tcPr>
            <w:tcW w:w="1412" w:type="pct"/>
            <w:tcBorders>
              <w:top w:val="single" w:color="auto" w:sz="4" w:space="0"/>
              <w:left w:val="single" w:color="auto" w:sz="4" w:space="0"/>
              <w:bottom w:val="single" w:color="auto" w:sz="4" w:space="0"/>
              <w:right w:val="single" w:color="auto" w:sz="4" w:space="0"/>
            </w:tcBorders>
            <w:noWrap w:val="0"/>
            <w:vAlign w:val="center"/>
          </w:tcPr>
          <w:p w14:paraId="4FCCA706">
            <w:pPr>
              <w:ind w:firstLine="420"/>
              <w:jc w:val="center"/>
              <w:rPr>
                <w:color w:val="auto"/>
              </w:rPr>
            </w:pPr>
          </w:p>
        </w:tc>
        <w:tc>
          <w:tcPr>
            <w:tcW w:w="1307" w:type="pct"/>
            <w:tcBorders>
              <w:top w:val="single" w:color="auto" w:sz="4" w:space="0"/>
              <w:left w:val="single" w:color="auto" w:sz="4" w:space="0"/>
              <w:bottom w:val="single" w:color="auto" w:sz="4" w:space="0"/>
              <w:right w:val="single" w:color="auto" w:sz="4" w:space="0"/>
            </w:tcBorders>
            <w:noWrap w:val="0"/>
            <w:vAlign w:val="center"/>
          </w:tcPr>
          <w:p w14:paraId="607C646A">
            <w:pPr>
              <w:ind w:firstLine="420"/>
              <w:jc w:val="center"/>
              <w:rPr>
                <w:color w:val="auto"/>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721A4748">
            <w:pPr>
              <w:ind w:firstLine="420"/>
              <w:jc w:val="center"/>
              <w:rPr>
                <w:color w:val="auto"/>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4879A769">
            <w:pPr>
              <w:ind w:firstLine="420"/>
              <w:jc w:val="center"/>
              <w:rPr>
                <w:color w:val="auto"/>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50D572D9">
            <w:pPr>
              <w:ind w:firstLine="420"/>
              <w:jc w:val="center"/>
              <w:rPr>
                <w:color w:val="auto"/>
              </w:rPr>
            </w:pPr>
          </w:p>
        </w:tc>
      </w:tr>
      <w:tr w14:paraId="467055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47C72DCC">
            <w:pPr>
              <w:ind w:firstLine="420"/>
              <w:rPr>
                <w:color w:val="auto"/>
              </w:rPr>
            </w:pPr>
          </w:p>
        </w:tc>
        <w:tc>
          <w:tcPr>
            <w:tcW w:w="1412" w:type="pct"/>
            <w:tcBorders>
              <w:top w:val="single" w:color="auto" w:sz="4" w:space="0"/>
              <w:left w:val="single" w:color="auto" w:sz="4" w:space="0"/>
              <w:bottom w:val="single" w:color="auto" w:sz="4" w:space="0"/>
              <w:right w:val="single" w:color="auto" w:sz="4" w:space="0"/>
            </w:tcBorders>
            <w:noWrap w:val="0"/>
            <w:vAlign w:val="center"/>
          </w:tcPr>
          <w:p w14:paraId="221E35A0">
            <w:pPr>
              <w:ind w:firstLine="420"/>
              <w:jc w:val="center"/>
              <w:rPr>
                <w:color w:val="auto"/>
              </w:rPr>
            </w:pPr>
          </w:p>
        </w:tc>
        <w:tc>
          <w:tcPr>
            <w:tcW w:w="1307" w:type="pct"/>
            <w:tcBorders>
              <w:top w:val="single" w:color="auto" w:sz="4" w:space="0"/>
              <w:left w:val="single" w:color="auto" w:sz="4" w:space="0"/>
              <w:bottom w:val="single" w:color="auto" w:sz="4" w:space="0"/>
              <w:right w:val="single" w:color="auto" w:sz="4" w:space="0"/>
            </w:tcBorders>
            <w:noWrap w:val="0"/>
            <w:vAlign w:val="center"/>
          </w:tcPr>
          <w:p w14:paraId="2AAD3728">
            <w:pPr>
              <w:ind w:firstLine="420"/>
              <w:jc w:val="center"/>
              <w:rPr>
                <w:color w:val="auto"/>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00741949">
            <w:pPr>
              <w:ind w:firstLine="420"/>
              <w:jc w:val="center"/>
              <w:rPr>
                <w:color w:val="auto"/>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5787E69C">
            <w:pPr>
              <w:ind w:firstLine="420"/>
              <w:jc w:val="center"/>
              <w:rPr>
                <w:color w:val="auto"/>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6243792A">
            <w:pPr>
              <w:ind w:firstLine="420"/>
              <w:jc w:val="center"/>
              <w:rPr>
                <w:color w:val="auto"/>
              </w:rPr>
            </w:pPr>
          </w:p>
        </w:tc>
      </w:tr>
      <w:tr w14:paraId="542304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59A25CDF">
            <w:pPr>
              <w:ind w:firstLine="420"/>
              <w:rPr>
                <w:color w:val="auto"/>
              </w:rPr>
            </w:pPr>
            <w:r>
              <w:rPr>
                <w:rFonts w:hint="eastAsia"/>
                <w:color w:val="auto"/>
              </w:rPr>
              <w:t>二</w:t>
            </w:r>
          </w:p>
        </w:tc>
        <w:tc>
          <w:tcPr>
            <w:tcW w:w="1412" w:type="pct"/>
            <w:tcBorders>
              <w:top w:val="single" w:color="auto" w:sz="4" w:space="0"/>
              <w:left w:val="single" w:color="auto" w:sz="4" w:space="0"/>
              <w:bottom w:val="single" w:color="auto" w:sz="4" w:space="0"/>
              <w:right w:val="single" w:color="auto" w:sz="4" w:space="0"/>
            </w:tcBorders>
            <w:noWrap w:val="0"/>
            <w:vAlign w:val="center"/>
          </w:tcPr>
          <w:p w14:paraId="71C11D75">
            <w:pPr>
              <w:ind w:firstLine="420"/>
              <w:jc w:val="center"/>
              <w:rPr>
                <w:color w:val="auto"/>
              </w:rPr>
            </w:pPr>
            <w:r>
              <w:rPr>
                <w:rFonts w:hint="eastAsia"/>
                <w:color w:val="auto"/>
              </w:rPr>
              <w:t>仲裁事项</w:t>
            </w:r>
          </w:p>
        </w:tc>
        <w:tc>
          <w:tcPr>
            <w:tcW w:w="1307" w:type="pct"/>
            <w:tcBorders>
              <w:top w:val="single" w:color="auto" w:sz="4" w:space="0"/>
              <w:left w:val="single" w:color="auto" w:sz="4" w:space="0"/>
              <w:bottom w:val="single" w:color="auto" w:sz="4" w:space="0"/>
              <w:right w:val="single" w:color="auto" w:sz="4" w:space="0"/>
            </w:tcBorders>
            <w:noWrap w:val="0"/>
            <w:vAlign w:val="center"/>
          </w:tcPr>
          <w:p w14:paraId="517F55B6">
            <w:pPr>
              <w:ind w:firstLine="420"/>
              <w:jc w:val="center"/>
              <w:rPr>
                <w:color w:val="auto"/>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02A5CC8A">
            <w:pPr>
              <w:ind w:firstLine="420"/>
              <w:jc w:val="center"/>
              <w:rPr>
                <w:color w:val="auto"/>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06A5932F">
            <w:pPr>
              <w:ind w:firstLine="420"/>
              <w:jc w:val="center"/>
              <w:rPr>
                <w:color w:val="auto"/>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167E88B6">
            <w:pPr>
              <w:ind w:firstLine="420"/>
              <w:jc w:val="center"/>
              <w:rPr>
                <w:color w:val="auto"/>
              </w:rPr>
            </w:pPr>
          </w:p>
        </w:tc>
      </w:tr>
      <w:tr w14:paraId="0F027E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2F76FF87">
            <w:pPr>
              <w:ind w:firstLine="420"/>
              <w:jc w:val="center"/>
              <w:rPr>
                <w:color w:val="auto"/>
              </w:rPr>
            </w:pPr>
          </w:p>
        </w:tc>
        <w:tc>
          <w:tcPr>
            <w:tcW w:w="1412" w:type="pct"/>
            <w:tcBorders>
              <w:top w:val="single" w:color="auto" w:sz="4" w:space="0"/>
              <w:left w:val="single" w:color="auto" w:sz="4" w:space="0"/>
              <w:bottom w:val="single" w:color="auto" w:sz="4" w:space="0"/>
              <w:right w:val="single" w:color="auto" w:sz="4" w:space="0"/>
            </w:tcBorders>
            <w:noWrap w:val="0"/>
            <w:vAlign w:val="center"/>
          </w:tcPr>
          <w:p w14:paraId="6B13E0DB">
            <w:pPr>
              <w:ind w:firstLine="420"/>
              <w:jc w:val="center"/>
              <w:rPr>
                <w:color w:val="auto"/>
                <w:lang w:eastAsia="zh-CN"/>
              </w:rPr>
            </w:pPr>
          </w:p>
        </w:tc>
        <w:tc>
          <w:tcPr>
            <w:tcW w:w="1307" w:type="pct"/>
            <w:tcBorders>
              <w:top w:val="single" w:color="auto" w:sz="4" w:space="0"/>
              <w:left w:val="single" w:color="auto" w:sz="4" w:space="0"/>
              <w:bottom w:val="single" w:color="auto" w:sz="4" w:space="0"/>
              <w:right w:val="single" w:color="auto" w:sz="4" w:space="0"/>
            </w:tcBorders>
            <w:noWrap w:val="0"/>
            <w:vAlign w:val="center"/>
          </w:tcPr>
          <w:p w14:paraId="2206AC4A">
            <w:pPr>
              <w:ind w:firstLine="420"/>
              <w:jc w:val="center"/>
              <w:rPr>
                <w:color w:val="auto"/>
                <w:lang w:eastAsia="zh-CN"/>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386D8871">
            <w:pPr>
              <w:ind w:firstLine="420"/>
              <w:jc w:val="center"/>
              <w:rPr>
                <w:color w:val="auto"/>
                <w:lang w:eastAsia="zh-CN"/>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5828C5AD">
            <w:pPr>
              <w:ind w:firstLine="420"/>
              <w:jc w:val="center"/>
              <w:rPr>
                <w:color w:val="auto"/>
                <w:lang w:eastAsia="zh-CN"/>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0AF9807E">
            <w:pPr>
              <w:ind w:firstLine="420"/>
              <w:jc w:val="center"/>
              <w:rPr>
                <w:color w:val="auto"/>
                <w:lang w:eastAsia="zh-CN"/>
              </w:rPr>
            </w:pPr>
          </w:p>
        </w:tc>
      </w:tr>
      <w:tr w14:paraId="51D1B53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70D20CE4">
            <w:pPr>
              <w:ind w:firstLine="420"/>
              <w:jc w:val="center"/>
              <w:rPr>
                <w:color w:val="auto"/>
              </w:rPr>
            </w:pPr>
          </w:p>
        </w:tc>
        <w:tc>
          <w:tcPr>
            <w:tcW w:w="1412" w:type="pct"/>
            <w:tcBorders>
              <w:top w:val="single" w:color="auto" w:sz="4" w:space="0"/>
              <w:left w:val="single" w:color="auto" w:sz="4" w:space="0"/>
              <w:bottom w:val="single" w:color="auto" w:sz="4" w:space="0"/>
              <w:right w:val="single" w:color="auto" w:sz="4" w:space="0"/>
            </w:tcBorders>
            <w:noWrap w:val="0"/>
            <w:vAlign w:val="center"/>
          </w:tcPr>
          <w:p w14:paraId="357091C6">
            <w:pPr>
              <w:ind w:firstLine="420"/>
              <w:jc w:val="center"/>
              <w:rPr>
                <w:color w:val="auto"/>
                <w:lang w:eastAsia="zh-CN"/>
              </w:rPr>
            </w:pPr>
          </w:p>
        </w:tc>
        <w:tc>
          <w:tcPr>
            <w:tcW w:w="1307" w:type="pct"/>
            <w:tcBorders>
              <w:top w:val="single" w:color="auto" w:sz="4" w:space="0"/>
              <w:left w:val="single" w:color="auto" w:sz="4" w:space="0"/>
              <w:bottom w:val="single" w:color="auto" w:sz="4" w:space="0"/>
              <w:right w:val="single" w:color="auto" w:sz="4" w:space="0"/>
            </w:tcBorders>
            <w:noWrap w:val="0"/>
            <w:vAlign w:val="center"/>
          </w:tcPr>
          <w:p w14:paraId="5C0F8358">
            <w:pPr>
              <w:ind w:firstLine="420"/>
              <w:jc w:val="center"/>
              <w:rPr>
                <w:color w:val="auto"/>
                <w:lang w:eastAsia="zh-CN"/>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0E04F13A">
            <w:pPr>
              <w:ind w:firstLine="420"/>
              <w:rPr>
                <w:color w:val="auto"/>
                <w:lang w:eastAsia="zh-CN"/>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0525F4F9">
            <w:pPr>
              <w:ind w:firstLine="420"/>
              <w:jc w:val="center"/>
              <w:rPr>
                <w:color w:val="auto"/>
                <w:lang w:eastAsia="zh-CN"/>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62512965">
            <w:pPr>
              <w:ind w:firstLine="420"/>
              <w:rPr>
                <w:color w:val="auto"/>
                <w:lang w:eastAsia="zh-CN"/>
              </w:rPr>
            </w:pPr>
          </w:p>
        </w:tc>
      </w:tr>
      <w:tr w14:paraId="2BB514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1621A531">
            <w:pPr>
              <w:ind w:firstLine="420"/>
              <w:jc w:val="center"/>
              <w:rPr>
                <w:color w:val="auto"/>
              </w:rPr>
            </w:pPr>
          </w:p>
        </w:tc>
        <w:tc>
          <w:tcPr>
            <w:tcW w:w="1412" w:type="pct"/>
            <w:tcBorders>
              <w:top w:val="single" w:color="auto" w:sz="4" w:space="0"/>
              <w:left w:val="single" w:color="auto" w:sz="4" w:space="0"/>
              <w:bottom w:val="single" w:color="auto" w:sz="4" w:space="0"/>
              <w:right w:val="single" w:color="auto" w:sz="4" w:space="0"/>
            </w:tcBorders>
            <w:noWrap w:val="0"/>
            <w:vAlign w:val="center"/>
          </w:tcPr>
          <w:p w14:paraId="4D6D6610">
            <w:pPr>
              <w:ind w:firstLine="420"/>
              <w:jc w:val="center"/>
              <w:rPr>
                <w:color w:val="auto"/>
              </w:rPr>
            </w:pPr>
          </w:p>
        </w:tc>
        <w:tc>
          <w:tcPr>
            <w:tcW w:w="1307" w:type="pct"/>
            <w:tcBorders>
              <w:top w:val="single" w:color="auto" w:sz="4" w:space="0"/>
              <w:left w:val="single" w:color="auto" w:sz="4" w:space="0"/>
              <w:bottom w:val="single" w:color="auto" w:sz="4" w:space="0"/>
              <w:right w:val="single" w:color="auto" w:sz="4" w:space="0"/>
            </w:tcBorders>
            <w:noWrap w:val="0"/>
            <w:vAlign w:val="center"/>
          </w:tcPr>
          <w:p w14:paraId="6C45DC07">
            <w:pPr>
              <w:ind w:firstLine="420"/>
              <w:jc w:val="center"/>
              <w:rPr>
                <w:color w:val="auto"/>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52DAEB14">
            <w:pPr>
              <w:ind w:firstLine="420"/>
              <w:jc w:val="center"/>
              <w:rPr>
                <w:color w:val="auto"/>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658B651D">
            <w:pPr>
              <w:ind w:firstLine="420"/>
              <w:jc w:val="center"/>
              <w:rPr>
                <w:color w:val="auto"/>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0569B301">
            <w:pPr>
              <w:ind w:firstLine="420"/>
              <w:jc w:val="center"/>
              <w:rPr>
                <w:color w:val="auto"/>
              </w:rPr>
            </w:pPr>
          </w:p>
        </w:tc>
      </w:tr>
      <w:tr w14:paraId="11877D8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1DB90099">
            <w:pPr>
              <w:ind w:firstLine="420"/>
              <w:jc w:val="center"/>
              <w:rPr>
                <w:color w:val="auto"/>
              </w:rPr>
            </w:pPr>
          </w:p>
        </w:tc>
        <w:tc>
          <w:tcPr>
            <w:tcW w:w="1412" w:type="pct"/>
            <w:tcBorders>
              <w:top w:val="single" w:color="auto" w:sz="4" w:space="0"/>
              <w:left w:val="single" w:color="auto" w:sz="4" w:space="0"/>
              <w:bottom w:val="single" w:color="auto" w:sz="4" w:space="0"/>
              <w:right w:val="single" w:color="auto" w:sz="4" w:space="0"/>
            </w:tcBorders>
            <w:noWrap w:val="0"/>
            <w:vAlign w:val="center"/>
          </w:tcPr>
          <w:p w14:paraId="11A8786F">
            <w:pPr>
              <w:ind w:firstLine="420"/>
              <w:jc w:val="center"/>
              <w:rPr>
                <w:color w:val="auto"/>
              </w:rPr>
            </w:pPr>
          </w:p>
        </w:tc>
        <w:tc>
          <w:tcPr>
            <w:tcW w:w="1307" w:type="pct"/>
            <w:tcBorders>
              <w:top w:val="single" w:color="auto" w:sz="4" w:space="0"/>
              <w:left w:val="single" w:color="auto" w:sz="4" w:space="0"/>
              <w:bottom w:val="single" w:color="auto" w:sz="4" w:space="0"/>
              <w:right w:val="single" w:color="auto" w:sz="4" w:space="0"/>
            </w:tcBorders>
            <w:noWrap w:val="0"/>
            <w:vAlign w:val="center"/>
          </w:tcPr>
          <w:p w14:paraId="66AEE1B7">
            <w:pPr>
              <w:ind w:firstLine="420"/>
              <w:jc w:val="center"/>
              <w:rPr>
                <w:color w:val="auto"/>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5F758506">
            <w:pPr>
              <w:ind w:firstLine="420"/>
              <w:jc w:val="center"/>
              <w:rPr>
                <w:color w:val="auto"/>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073B157C">
            <w:pPr>
              <w:ind w:firstLine="420"/>
              <w:jc w:val="center"/>
              <w:rPr>
                <w:color w:val="auto"/>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46C1CC88">
            <w:pPr>
              <w:ind w:firstLine="420"/>
              <w:jc w:val="center"/>
              <w:rPr>
                <w:color w:val="auto"/>
              </w:rPr>
            </w:pPr>
          </w:p>
        </w:tc>
      </w:tr>
      <w:tr w14:paraId="6C48CB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174AC031">
            <w:pPr>
              <w:ind w:firstLine="420"/>
              <w:jc w:val="center"/>
              <w:rPr>
                <w:color w:val="auto"/>
              </w:rPr>
            </w:pPr>
          </w:p>
        </w:tc>
        <w:tc>
          <w:tcPr>
            <w:tcW w:w="1412" w:type="pct"/>
            <w:tcBorders>
              <w:top w:val="single" w:color="auto" w:sz="4" w:space="0"/>
              <w:left w:val="single" w:color="auto" w:sz="4" w:space="0"/>
              <w:bottom w:val="single" w:color="auto" w:sz="4" w:space="0"/>
              <w:right w:val="single" w:color="auto" w:sz="4" w:space="0"/>
            </w:tcBorders>
            <w:noWrap w:val="0"/>
            <w:vAlign w:val="center"/>
          </w:tcPr>
          <w:p w14:paraId="2C418376">
            <w:pPr>
              <w:ind w:firstLine="420"/>
              <w:jc w:val="center"/>
              <w:rPr>
                <w:color w:val="auto"/>
              </w:rPr>
            </w:pPr>
          </w:p>
        </w:tc>
        <w:tc>
          <w:tcPr>
            <w:tcW w:w="1307" w:type="pct"/>
            <w:tcBorders>
              <w:top w:val="single" w:color="auto" w:sz="4" w:space="0"/>
              <w:left w:val="single" w:color="auto" w:sz="4" w:space="0"/>
              <w:bottom w:val="single" w:color="auto" w:sz="4" w:space="0"/>
              <w:right w:val="single" w:color="auto" w:sz="4" w:space="0"/>
            </w:tcBorders>
            <w:noWrap w:val="0"/>
            <w:vAlign w:val="center"/>
          </w:tcPr>
          <w:p w14:paraId="2DB891D3">
            <w:pPr>
              <w:ind w:firstLine="420"/>
              <w:jc w:val="center"/>
              <w:rPr>
                <w:color w:val="auto"/>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285D3F8F">
            <w:pPr>
              <w:ind w:firstLine="420"/>
              <w:jc w:val="center"/>
              <w:rPr>
                <w:color w:val="auto"/>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14BEF08E">
            <w:pPr>
              <w:ind w:firstLine="420"/>
              <w:jc w:val="center"/>
              <w:rPr>
                <w:color w:val="auto"/>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0B5FFA08">
            <w:pPr>
              <w:ind w:firstLine="420"/>
              <w:jc w:val="center"/>
              <w:rPr>
                <w:color w:val="auto"/>
              </w:rPr>
            </w:pPr>
          </w:p>
        </w:tc>
      </w:tr>
      <w:tr w14:paraId="23EEF8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29F73DB1">
            <w:pPr>
              <w:ind w:firstLine="420"/>
              <w:jc w:val="center"/>
              <w:rPr>
                <w:color w:val="auto"/>
              </w:rPr>
            </w:pPr>
          </w:p>
        </w:tc>
        <w:tc>
          <w:tcPr>
            <w:tcW w:w="1412" w:type="pct"/>
            <w:tcBorders>
              <w:top w:val="single" w:color="auto" w:sz="4" w:space="0"/>
              <w:left w:val="single" w:color="auto" w:sz="4" w:space="0"/>
              <w:bottom w:val="single" w:color="auto" w:sz="4" w:space="0"/>
              <w:right w:val="single" w:color="auto" w:sz="4" w:space="0"/>
            </w:tcBorders>
            <w:noWrap w:val="0"/>
            <w:vAlign w:val="center"/>
          </w:tcPr>
          <w:p w14:paraId="6EDE9C91">
            <w:pPr>
              <w:ind w:firstLine="420"/>
              <w:jc w:val="center"/>
              <w:rPr>
                <w:color w:val="auto"/>
              </w:rPr>
            </w:pPr>
          </w:p>
        </w:tc>
        <w:tc>
          <w:tcPr>
            <w:tcW w:w="1307" w:type="pct"/>
            <w:tcBorders>
              <w:top w:val="single" w:color="auto" w:sz="4" w:space="0"/>
              <w:left w:val="single" w:color="auto" w:sz="4" w:space="0"/>
              <w:bottom w:val="single" w:color="auto" w:sz="4" w:space="0"/>
              <w:right w:val="single" w:color="auto" w:sz="4" w:space="0"/>
            </w:tcBorders>
            <w:noWrap w:val="0"/>
            <w:vAlign w:val="center"/>
          </w:tcPr>
          <w:p w14:paraId="714BFB3E">
            <w:pPr>
              <w:ind w:firstLine="420"/>
              <w:jc w:val="center"/>
              <w:rPr>
                <w:color w:val="auto"/>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0D58F91E">
            <w:pPr>
              <w:ind w:firstLine="420"/>
              <w:jc w:val="center"/>
              <w:rPr>
                <w:color w:val="auto"/>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55D860F9">
            <w:pPr>
              <w:ind w:firstLine="420"/>
              <w:jc w:val="center"/>
              <w:rPr>
                <w:color w:val="auto"/>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2586AF33">
            <w:pPr>
              <w:ind w:firstLine="420"/>
              <w:jc w:val="center"/>
              <w:rPr>
                <w:color w:val="auto"/>
              </w:rPr>
            </w:pPr>
          </w:p>
        </w:tc>
      </w:tr>
      <w:tr w14:paraId="43CD1E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4" w:space="0"/>
              <w:right w:val="single" w:color="auto" w:sz="4" w:space="0"/>
            </w:tcBorders>
            <w:noWrap w:val="0"/>
            <w:vAlign w:val="center"/>
          </w:tcPr>
          <w:p w14:paraId="3AA139E8">
            <w:pPr>
              <w:ind w:firstLine="420"/>
              <w:jc w:val="center"/>
              <w:rPr>
                <w:color w:val="auto"/>
              </w:rPr>
            </w:pPr>
          </w:p>
        </w:tc>
        <w:tc>
          <w:tcPr>
            <w:tcW w:w="1412" w:type="pct"/>
            <w:tcBorders>
              <w:top w:val="single" w:color="auto" w:sz="4" w:space="0"/>
              <w:left w:val="single" w:color="auto" w:sz="4" w:space="0"/>
              <w:bottom w:val="single" w:color="auto" w:sz="4" w:space="0"/>
              <w:right w:val="single" w:color="auto" w:sz="4" w:space="0"/>
            </w:tcBorders>
            <w:noWrap w:val="0"/>
            <w:vAlign w:val="center"/>
          </w:tcPr>
          <w:p w14:paraId="277C7797">
            <w:pPr>
              <w:ind w:firstLine="420"/>
              <w:jc w:val="center"/>
              <w:rPr>
                <w:color w:val="auto"/>
              </w:rPr>
            </w:pPr>
          </w:p>
        </w:tc>
        <w:tc>
          <w:tcPr>
            <w:tcW w:w="1307" w:type="pct"/>
            <w:tcBorders>
              <w:top w:val="single" w:color="auto" w:sz="4" w:space="0"/>
              <w:left w:val="single" w:color="auto" w:sz="4" w:space="0"/>
              <w:bottom w:val="single" w:color="auto" w:sz="4" w:space="0"/>
              <w:right w:val="single" w:color="auto" w:sz="4" w:space="0"/>
            </w:tcBorders>
            <w:noWrap w:val="0"/>
            <w:vAlign w:val="center"/>
          </w:tcPr>
          <w:p w14:paraId="68A12A87">
            <w:pPr>
              <w:ind w:firstLine="420"/>
              <w:jc w:val="center"/>
              <w:rPr>
                <w:color w:val="auto"/>
              </w:rPr>
            </w:pPr>
          </w:p>
        </w:tc>
        <w:tc>
          <w:tcPr>
            <w:tcW w:w="683" w:type="pct"/>
            <w:tcBorders>
              <w:top w:val="single" w:color="auto" w:sz="4" w:space="0"/>
              <w:left w:val="single" w:color="auto" w:sz="4" w:space="0"/>
              <w:bottom w:val="single" w:color="auto" w:sz="4" w:space="0"/>
              <w:right w:val="single" w:color="auto" w:sz="4" w:space="0"/>
            </w:tcBorders>
            <w:noWrap w:val="0"/>
            <w:vAlign w:val="center"/>
          </w:tcPr>
          <w:p w14:paraId="44A4EC55">
            <w:pPr>
              <w:ind w:firstLine="420"/>
              <w:jc w:val="center"/>
              <w:rPr>
                <w:color w:val="auto"/>
              </w:rPr>
            </w:pPr>
          </w:p>
        </w:tc>
        <w:tc>
          <w:tcPr>
            <w:tcW w:w="533" w:type="pct"/>
            <w:tcBorders>
              <w:top w:val="single" w:color="auto" w:sz="4" w:space="0"/>
              <w:left w:val="single" w:color="auto" w:sz="4" w:space="0"/>
              <w:bottom w:val="single" w:color="auto" w:sz="4" w:space="0"/>
              <w:right w:val="single" w:color="auto" w:sz="4" w:space="0"/>
            </w:tcBorders>
            <w:noWrap w:val="0"/>
            <w:vAlign w:val="center"/>
          </w:tcPr>
          <w:p w14:paraId="671012DA">
            <w:pPr>
              <w:ind w:firstLine="420"/>
              <w:jc w:val="center"/>
              <w:rPr>
                <w:color w:val="auto"/>
              </w:rPr>
            </w:pPr>
          </w:p>
        </w:tc>
        <w:tc>
          <w:tcPr>
            <w:tcW w:w="532" w:type="pct"/>
            <w:tcBorders>
              <w:top w:val="single" w:color="auto" w:sz="4" w:space="0"/>
              <w:left w:val="single" w:color="auto" w:sz="4" w:space="0"/>
              <w:bottom w:val="single" w:color="auto" w:sz="4" w:space="0"/>
              <w:right w:val="single" w:color="auto" w:sz="12" w:space="0"/>
            </w:tcBorders>
            <w:noWrap w:val="0"/>
            <w:vAlign w:val="center"/>
          </w:tcPr>
          <w:p w14:paraId="4F001610">
            <w:pPr>
              <w:ind w:firstLine="420"/>
              <w:jc w:val="center"/>
              <w:rPr>
                <w:color w:val="auto"/>
              </w:rPr>
            </w:pPr>
          </w:p>
        </w:tc>
      </w:tr>
      <w:tr w14:paraId="19B52B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533" w:type="pct"/>
            <w:tcBorders>
              <w:top w:val="single" w:color="auto" w:sz="4" w:space="0"/>
              <w:left w:val="single" w:color="auto" w:sz="12" w:space="0"/>
              <w:bottom w:val="single" w:color="auto" w:sz="12" w:space="0"/>
              <w:right w:val="single" w:color="auto" w:sz="4" w:space="0"/>
            </w:tcBorders>
            <w:noWrap w:val="0"/>
            <w:vAlign w:val="center"/>
          </w:tcPr>
          <w:p w14:paraId="5BF576CB">
            <w:pPr>
              <w:ind w:firstLine="420"/>
              <w:jc w:val="center"/>
              <w:rPr>
                <w:color w:val="auto"/>
              </w:rPr>
            </w:pPr>
          </w:p>
        </w:tc>
        <w:tc>
          <w:tcPr>
            <w:tcW w:w="1412" w:type="pct"/>
            <w:tcBorders>
              <w:top w:val="single" w:color="auto" w:sz="4" w:space="0"/>
              <w:left w:val="single" w:color="auto" w:sz="4" w:space="0"/>
              <w:bottom w:val="single" w:color="auto" w:sz="12" w:space="0"/>
              <w:right w:val="single" w:color="auto" w:sz="4" w:space="0"/>
            </w:tcBorders>
            <w:noWrap w:val="0"/>
            <w:vAlign w:val="center"/>
          </w:tcPr>
          <w:p w14:paraId="245D3C19">
            <w:pPr>
              <w:ind w:firstLine="420"/>
              <w:jc w:val="center"/>
              <w:rPr>
                <w:color w:val="auto"/>
              </w:rPr>
            </w:pPr>
          </w:p>
        </w:tc>
        <w:tc>
          <w:tcPr>
            <w:tcW w:w="1307" w:type="pct"/>
            <w:tcBorders>
              <w:top w:val="single" w:color="auto" w:sz="4" w:space="0"/>
              <w:left w:val="single" w:color="auto" w:sz="4" w:space="0"/>
              <w:bottom w:val="single" w:color="auto" w:sz="12" w:space="0"/>
              <w:right w:val="single" w:color="auto" w:sz="4" w:space="0"/>
            </w:tcBorders>
            <w:noWrap w:val="0"/>
            <w:vAlign w:val="center"/>
          </w:tcPr>
          <w:p w14:paraId="50C37BFE">
            <w:pPr>
              <w:ind w:firstLine="420"/>
              <w:jc w:val="center"/>
              <w:rPr>
                <w:color w:val="auto"/>
              </w:rPr>
            </w:pPr>
          </w:p>
        </w:tc>
        <w:tc>
          <w:tcPr>
            <w:tcW w:w="683" w:type="pct"/>
            <w:tcBorders>
              <w:top w:val="single" w:color="auto" w:sz="4" w:space="0"/>
              <w:left w:val="single" w:color="auto" w:sz="4" w:space="0"/>
              <w:bottom w:val="single" w:color="auto" w:sz="12" w:space="0"/>
              <w:right w:val="single" w:color="auto" w:sz="4" w:space="0"/>
            </w:tcBorders>
            <w:noWrap w:val="0"/>
            <w:vAlign w:val="center"/>
          </w:tcPr>
          <w:p w14:paraId="72BECA1A">
            <w:pPr>
              <w:ind w:firstLine="420"/>
              <w:jc w:val="center"/>
              <w:rPr>
                <w:color w:val="auto"/>
              </w:rPr>
            </w:pPr>
          </w:p>
        </w:tc>
        <w:tc>
          <w:tcPr>
            <w:tcW w:w="533" w:type="pct"/>
            <w:tcBorders>
              <w:top w:val="single" w:color="auto" w:sz="4" w:space="0"/>
              <w:left w:val="single" w:color="auto" w:sz="4" w:space="0"/>
              <w:bottom w:val="single" w:color="auto" w:sz="12" w:space="0"/>
              <w:right w:val="single" w:color="auto" w:sz="4" w:space="0"/>
            </w:tcBorders>
            <w:noWrap w:val="0"/>
            <w:vAlign w:val="center"/>
          </w:tcPr>
          <w:p w14:paraId="5D1AC782">
            <w:pPr>
              <w:ind w:firstLine="420"/>
              <w:jc w:val="center"/>
              <w:rPr>
                <w:color w:val="auto"/>
              </w:rPr>
            </w:pPr>
          </w:p>
        </w:tc>
        <w:tc>
          <w:tcPr>
            <w:tcW w:w="532" w:type="pct"/>
            <w:tcBorders>
              <w:top w:val="single" w:color="auto" w:sz="4" w:space="0"/>
              <w:left w:val="single" w:color="auto" w:sz="4" w:space="0"/>
              <w:bottom w:val="single" w:color="auto" w:sz="12" w:space="0"/>
              <w:right w:val="single" w:color="auto" w:sz="12" w:space="0"/>
            </w:tcBorders>
            <w:noWrap w:val="0"/>
            <w:vAlign w:val="center"/>
          </w:tcPr>
          <w:p w14:paraId="183E8CC5">
            <w:pPr>
              <w:ind w:firstLine="420"/>
              <w:jc w:val="center"/>
              <w:rPr>
                <w:color w:val="auto"/>
              </w:rPr>
            </w:pPr>
          </w:p>
        </w:tc>
      </w:tr>
    </w:tbl>
    <w:p w14:paraId="13BB12A1">
      <w:pPr>
        <w:ind w:firstLine="0" w:firstLineChars="0"/>
        <w:rPr>
          <w:color w:val="auto"/>
          <w:lang w:eastAsia="zh-CN"/>
        </w:rPr>
      </w:pPr>
      <w:r>
        <w:rPr>
          <w:rFonts w:hint="eastAsia"/>
          <w:color w:val="auto"/>
          <w:lang w:eastAsia="zh-CN"/>
        </w:rPr>
        <w:t>注：相关材料复印件在“原件的复印件”中提供。</w:t>
      </w:r>
    </w:p>
    <w:p w14:paraId="1C0D0D1E">
      <w:pPr>
        <w:spacing w:before="240" w:line="600" w:lineRule="auto"/>
        <w:ind w:firstLine="0" w:firstLineChars="0"/>
        <w:outlineLvl w:val="2"/>
        <w:rPr>
          <w:rFonts w:hint="eastAsia" w:ascii="宋体" w:hAnsi="宋体"/>
          <w:color w:val="auto"/>
          <w:sz w:val="28"/>
          <w:szCs w:val="28"/>
          <w:lang w:eastAsia="zh-CN"/>
        </w:rPr>
      </w:pPr>
      <w:r>
        <w:rPr>
          <w:color w:val="auto"/>
          <w:szCs w:val="21"/>
          <w:lang w:eastAsia="zh-CN"/>
        </w:rPr>
        <w:br w:type="page"/>
      </w:r>
      <w:bookmarkStart w:id="1744" w:name="_Toc15832"/>
      <w:r>
        <w:rPr>
          <w:rFonts w:hint="eastAsia" w:ascii="宋体" w:hAnsi="宋体"/>
          <w:color w:val="auto"/>
          <w:sz w:val="28"/>
          <w:szCs w:val="28"/>
          <w:lang w:eastAsia="zh-CN"/>
        </w:rPr>
        <w:t>8.5  已完成工程的获奖情况</w:t>
      </w:r>
      <w:bookmarkEnd w:id="1744"/>
    </w:p>
    <w:p w14:paraId="0F9B9008">
      <w:pPr>
        <w:ind w:firstLine="420"/>
        <w:jc w:val="center"/>
        <w:rPr>
          <w:color w:val="auto"/>
          <w:lang w:eastAsia="zh-CN"/>
        </w:rPr>
      </w:pPr>
      <w:r>
        <w:rPr>
          <w:rFonts w:hint="eastAsia"/>
          <w:color w:val="auto"/>
          <w:lang w:eastAsia="zh-CN"/>
        </w:rPr>
        <w:t>已完成工程勘察设计获奖情况一览表（格式）</w:t>
      </w:r>
    </w:p>
    <w:tbl>
      <w:tblPr>
        <w:tblStyle w:val="26"/>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0" w:type="dxa"/>
          <w:bottom w:w="0" w:type="dxa"/>
          <w:right w:w="0" w:type="dxa"/>
        </w:tblCellMar>
      </w:tblPr>
      <w:tblGrid>
        <w:gridCol w:w="837"/>
        <w:gridCol w:w="2976"/>
        <w:gridCol w:w="2115"/>
        <w:gridCol w:w="3173"/>
      </w:tblGrid>
      <w:tr w14:paraId="61F63C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460" w:type="pct"/>
            <w:tcBorders>
              <w:top w:val="single" w:color="auto" w:sz="12" w:space="0"/>
              <w:left w:val="single" w:color="auto" w:sz="12" w:space="0"/>
              <w:bottom w:val="single" w:color="auto" w:sz="4" w:space="0"/>
              <w:right w:val="single" w:color="auto" w:sz="4" w:space="0"/>
            </w:tcBorders>
            <w:noWrap w:val="0"/>
            <w:vAlign w:val="center"/>
          </w:tcPr>
          <w:p w14:paraId="46C0E2CE">
            <w:pPr>
              <w:ind w:firstLine="0" w:firstLineChars="0"/>
              <w:jc w:val="center"/>
              <w:rPr>
                <w:color w:val="auto"/>
              </w:rPr>
            </w:pPr>
            <w:r>
              <w:rPr>
                <w:rFonts w:hint="eastAsia"/>
                <w:color w:val="auto"/>
              </w:rPr>
              <w:t>序号</w:t>
            </w:r>
          </w:p>
        </w:tc>
        <w:tc>
          <w:tcPr>
            <w:tcW w:w="1635" w:type="pct"/>
            <w:tcBorders>
              <w:top w:val="single" w:color="auto" w:sz="12" w:space="0"/>
              <w:left w:val="single" w:color="auto" w:sz="4" w:space="0"/>
              <w:bottom w:val="single" w:color="auto" w:sz="4" w:space="0"/>
              <w:right w:val="single" w:color="auto" w:sz="4" w:space="0"/>
            </w:tcBorders>
            <w:noWrap w:val="0"/>
            <w:vAlign w:val="center"/>
          </w:tcPr>
          <w:p w14:paraId="67AD0A7C">
            <w:pPr>
              <w:ind w:firstLine="840" w:firstLineChars="400"/>
              <w:rPr>
                <w:color w:val="auto"/>
              </w:rPr>
            </w:pPr>
            <w:r>
              <w:rPr>
                <w:rFonts w:hint="eastAsia"/>
                <w:color w:val="auto"/>
              </w:rPr>
              <w:t>获奖项目名称</w:t>
            </w:r>
          </w:p>
        </w:tc>
        <w:tc>
          <w:tcPr>
            <w:tcW w:w="1162" w:type="pct"/>
            <w:tcBorders>
              <w:top w:val="single" w:color="auto" w:sz="12" w:space="0"/>
              <w:left w:val="single" w:color="auto" w:sz="4" w:space="0"/>
              <w:bottom w:val="single" w:color="auto" w:sz="4" w:space="0"/>
              <w:right w:val="single" w:color="auto" w:sz="4" w:space="0"/>
            </w:tcBorders>
            <w:noWrap w:val="0"/>
            <w:vAlign w:val="center"/>
          </w:tcPr>
          <w:p w14:paraId="79836E70">
            <w:pPr>
              <w:ind w:firstLine="420"/>
              <w:rPr>
                <w:color w:val="auto"/>
              </w:rPr>
            </w:pPr>
            <w:r>
              <w:rPr>
                <w:rFonts w:hint="eastAsia"/>
                <w:color w:val="auto"/>
              </w:rPr>
              <w:t>获奖等级</w:t>
            </w:r>
          </w:p>
        </w:tc>
        <w:tc>
          <w:tcPr>
            <w:tcW w:w="1743" w:type="pct"/>
            <w:tcBorders>
              <w:top w:val="single" w:color="auto" w:sz="12" w:space="0"/>
              <w:left w:val="single" w:color="auto" w:sz="4" w:space="0"/>
              <w:bottom w:val="single" w:color="auto" w:sz="4" w:space="0"/>
              <w:right w:val="single" w:color="auto" w:sz="12" w:space="0"/>
            </w:tcBorders>
            <w:noWrap w:val="0"/>
            <w:vAlign w:val="center"/>
          </w:tcPr>
          <w:p w14:paraId="70D18783">
            <w:pPr>
              <w:ind w:firstLine="409" w:firstLineChars="195"/>
              <w:rPr>
                <w:color w:val="auto"/>
                <w:lang w:eastAsia="zh-CN"/>
              </w:rPr>
            </w:pPr>
            <w:r>
              <w:rPr>
                <w:rFonts w:hint="eastAsia"/>
                <w:color w:val="auto"/>
                <w:lang w:eastAsia="zh-CN"/>
              </w:rPr>
              <w:t>颁发单位、时间及有关证明</w:t>
            </w:r>
          </w:p>
        </w:tc>
      </w:tr>
      <w:tr w14:paraId="46E347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460" w:type="pct"/>
            <w:tcBorders>
              <w:top w:val="single" w:color="auto" w:sz="4" w:space="0"/>
              <w:left w:val="single" w:color="auto" w:sz="12" w:space="0"/>
              <w:bottom w:val="single" w:color="auto" w:sz="4" w:space="0"/>
              <w:right w:val="single" w:color="auto" w:sz="4" w:space="0"/>
            </w:tcBorders>
            <w:noWrap w:val="0"/>
            <w:vAlign w:val="center"/>
          </w:tcPr>
          <w:p w14:paraId="479574B2">
            <w:pPr>
              <w:ind w:firstLine="420"/>
              <w:jc w:val="center"/>
              <w:rPr>
                <w:color w:val="auto"/>
                <w:lang w:eastAsia="zh-CN"/>
              </w:rPr>
            </w:pPr>
          </w:p>
        </w:tc>
        <w:tc>
          <w:tcPr>
            <w:tcW w:w="1635" w:type="pct"/>
            <w:tcBorders>
              <w:top w:val="single" w:color="auto" w:sz="4" w:space="0"/>
              <w:left w:val="single" w:color="auto" w:sz="4" w:space="0"/>
              <w:bottom w:val="single" w:color="auto" w:sz="4" w:space="0"/>
              <w:right w:val="single" w:color="auto" w:sz="4" w:space="0"/>
            </w:tcBorders>
            <w:noWrap w:val="0"/>
            <w:vAlign w:val="center"/>
          </w:tcPr>
          <w:p w14:paraId="7CADEB8E">
            <w:pPr>
              <w:ind w:firstLine="0" w:firstLineChars="0"/>
              <w:rPr>
                <w:color w:val="auto"/>
                <w:lang w:eastAsia="zh-CN"/>
              </w:rPr>
            </w:pPr>
          </w:p>
        </w:tc>
        <w:tc>
          <w:tcPr>
            <w:tcW w:w="1162" w:type="pct"/>
            <w:tcBorders>
              <w:top w:val="single" w:color="auto" w:sz="4" w:space="0"/>
              <w:left w:val="single" w:color="auto" w:sz="4" w:space="0"/>
              <w:bottom w:val="single" w:color="auto" w:sz="4" w:space="0"/>
              <w:right w:val="single" w:color="auto" w:sz="4" w:space="0"/>
            </w:tcBorders>
            <w:noWrap w:val="0"/>
            <w:vAlign w:val="center"/>
          </w:tcPr>
          <w:p w14:paraId="01FA217A">
            <w:pPr>
              <w:ind w:firstLine="0" w:firstLineChars="0"/>
              <w:rPr>
                <w:color w:val="auto"/>
                <w:lang w:eastAsia="zh-CN"/>
              </w:rPr>
            </w:pPr>
          </w:p>
        </w:tc>
        <w:tc>
          <w:tcPr>
            <w:tcW w:w="1743" w:type="pct"/>
            <w:tcBorders>
              <w:top w:val="single" w:color="auto" w:sz="4" w:space="0"/>
              <w:left w:val="single" w:color="auto" w:sz="4" w:space="0"/>
              <w:bottom w:val="single" w:color="auto" w:sz="4" w:space="0"/>
              <w:right w:val="single" w:color="auto" w:sz="12" w:space="0"/>
            </w:tcBorders>
            <w:noWrap w:val="0"/>
            <w:vAlign w:val="center"/>
          </w:tcPr>
          <w:p w14:paraId="54BE058B">
            <w:pPr>
              <w:ind w:firstLine="0" w:firstLineChars="0"/>
              <w:rPr>
                <w:color w:val="auto"/>
                <w:lang w:eastAsia="zh-CN"/>
              </w:rPr>
            </w:pPr>
          </w:p>
        </w:tc>
      </w:tr>
      <w:tr w14:paraId="2A34CC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460" w:type="pct"/>
            <w:tcBorders>
              <w:top w:val="single" w:color="auto" w:sz="4" w:space="0"/>
              <w:left w:val="single" w:color="auto" w:sz="12" w:space="0"/>
              <w:bottom w:val="single" w:color="auto" w:sz="4" w:space="0"/>
              <w:right w:val="single" w:color="auto" w:sz="4" w:space="0"/>
            </w:tcBorders>
            <w:noWrap w:val="0"/>
            <w:vAlign w:val="center"/>
          </w:tcPr>
          <w:p w14:paraId="6CBFFF08">
            <w:pPr>
              <w:ind w:firstLine="420"/>
              <w:jc w:val="center"/>
              <w:rPr>
                <w:color w:val="auto"/>
                <w:lang w:eastAsia="zh-CN"/>
              </w:rPr>
            </w:pPr>
          </w:p>
        </w:tc>
        <w:tc>
          <w:tcPr>
            <w:tcW w:w="1635" w:type="pct"/>
            <w:tcBorders>
              <w:top w:val="single" w:color="auto" w:sz="4" w:space="0"/>
              <w:left w:val="single" w:color="auto" w:sz="4" w:space="0"/>
              <w:bottom w:val="single" w:color="auto" w:sz="4" w:space="0"/>
              <w:right w:val="single" w:color="auto" w:sz="4" w:space="0"/>
            </w:tcBorders>
            <w:noWrap w:val="0"/>
            <w:vAlign w:val="center"/>
          </w:tcPr>
          <w:p w14:paraId="533CCE93">
            <w:pPr>
              <w:ind w:firstLine="199" w:firstLineChars="95"/>
              <w:rPr>
                <w:color w:val="auto"/>
                <w:lang w:eastAsia="zh-CN"/>
              </w:rPr>
            </w:pPr>
          </w:p>
        </w:tc>
        <w:tc>
          <w:tcPr>
            <w:tcW w:w="1162" w:type="pct"/>
            <w:tcBorders>
              <w:top w:val="single" w:color="auto" w:sz="4" w:space="0"/>
              <w:left w:val="single" w:color="auto" w:sz="4" w:space="0"/>
              <w:bottom w:val="single" w:color="auto" w:sz="4" w:space="0"/>
              <w:right w:val="single" w:color="auto" w:sz="4" w:space="0"/>
            </w:tcBorders>
            <w:noWrap w:val="0"/>
            <w:vAlign w:val="center"/>
          </w:tcPr>
          <w:p w14:paraId="6DE75512">
            <w:pPr>
              <w:ind w:firstLine="0" w:firstLineChars="0"/>
              <w:rPr>
                <w:color w:val="auto"/>
                <w:lang w:eastAsia="zh-CN"/>
              </w:rPr>
            </w:pPr>
          </w:p>
        </w:tc>
        <w:tc>
          <w:tcPr>
            <w:tcW w:w="1743" w:type="pct"/>
            <w:tcBorders>
              <w:top w:val="single" w:color="auto" w:sz="4" w:space="0"/>
              <w:left w:val="single" w:color="auto" w:sz="4" w:space="0"/>
              <w:bottom w:val="single" w:color="auto" w:sz="4" w:space="0"/>
              <w:right w:val="single" w:color="auto" w:sz="12" w:space="0"/>
            </w:tcBorders>
            <w:noWrap w:val="0"/>
            <w:vAlign w:val="center"/>
          </w:tcPr>
          <w:p w14:paraId="4164943D">
            <w:pPr>
              <w:ind w:firstLine="0" w:firstLineChars="0"/>
              <w:rPr>
                <w:color w:val="auto"/>
                <w:lang w:eastAsia="zh-CN"/>
              </w:rPr>
            </w:pPr>
          </w:p>
        </w:tc>
      </w:tr>
      <w:tr w14:paraId="72DE3C5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460" w:type="pct"/>
            <w:tcBorders>
              <w:top w:val="single" w:color="auto" w:sz="4" w:space="0"/>
              <w:left w:val="single" w:color="auto" w:sz="12" w:space="0"/>
              <w:bottom w:val="single" w:color="auto" w:sz="4" w:space="0"/>
              <w:right w:val="single" w:color="auto" w:sz="4" w:space="0"/>
            </w:tcBorders>
            <w:noWrap w:val="0"/>
            <w:vAlign w:val="center"/>
          </w:tcPr>
          <w:p w14:paraId="00C47321">
            <w:pPr>
              <w:ind w:firstLine="420"/>
              <w:jc w:val="center"/>
              <w:rPr>
                <w:color w:val="auto"/>
                <w:lang w:eastAsia="zh-CN"/>
              </w:rPr>
            </w:pPr>
          </w:p>
        </w:tc>
        <w:tc>
          <w:tcPr>
            <w:tcW w:w="1635" w:type="pct"/>
            <w:tcBorders>
              <w:top w:val="single" w:color="auto" w:sz="4" w:space="0"/>
              <w:left w:val="single" w:color="auto" w:sz="4" w:space="0"/>
              <w:bottom w:val="single" w:color="auto" w:sz="4" w:space="0"/>
              <w:right w:val="single" w:color="auto" w:sz="4" w:space="0"/>
            </w:tcBorders>
            <w:noWrap w:val="0"/>
            <w:vAlign w:val="center"/>
          </w:tcPr>
          <w:p w14:paraId="51A8366A">
            <w:pPr>
              <w:ind w:firstLine="420"/>
              <w:jc w:val="center"/>
              <w:rPr>
                <w:color w:val="auto"/>
                <w:lang w:eastAsia="zh-CN"/>
              </w:rPr>
            </w:pPr>
          </w:p>
        </w:tc>
        <w:tc>
          <w:tcPr>
            <w:tcW w:w="1162" w:type="pct"/>
            <w:tcBorders>
              <w:top w:val="single" w:color="auto" w:sz="4" w:space="0"/>
              <w:left w:val="single" w:color="auto" w:sz="4" w:space="0"/>
              <w:bottom w:val="single" w:color="auto" w:sz="4" w:space="0"/>
              <w:right w:val="single" w:color="auto" w:sz="4" w:space="0"/>
            </w:tcBorders>
            <w:noWrap w:val="0"/>
            <w:vAlign w:val="center"/>
          </w:tcPr>
          <w:p w14:paraId="07655AD9">
            <w:pPr>
              <w:ind w:firstLine="420"/>
              <w:jc w:val="center"/>
              <w:rPr>
                <w:color w:val="auto"/>
                <w:lang w:eastAsia="zh-CN"/>
              </w:rPr>
            </w:pPr>
          </w:p>
        </w:tc>
        <w:tc>
          <w:tcPr>
            <w:tcW w:w="1743" w:type="pct"/>
            <w:tcBorders>
              <w:top w:val="single" w:color="auto" w:sz="4" w:space="0"/>
              <w:left w:val="single" w:color="auto" w:sz="4" w:space="0"/>
              <w:bottom w:val="single" w:color="auto" w:sz="4" w:space="0"/>
              <w:right w:val="single" w:color="auto" w:sz="12" w:space="0"/>
            </w:tcBorders>
            <w:noWrap w:val="0"/>
            <w:vAlign w:val="center"/>
          </w:tcPr>
          <w:p w14:paraId="71F427EB">
            <w:pPr>
              <w:ind w:firstLine="420"/>
              <w:jc w:val="center"/>
              <w:rPr>
                <w:color w:val="auto"/>
                <w:lang w:eastAsia="zh-CN"/>
              </w:rPr>
            </w:pPr>
          </w:p>
        </w:tc>
      </w:tr>
      <w:tr w14:paraId="3DB8F8C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460" w:type="pct"/>
            <w:tcBorders>
              <w:top w:val="single" w:color="auto" w:sz="4" w:space="0"/>
              <w:left w:val="single" w:color="auto" w:sz="12" w:space="0"/>
              <w:bottom w:val="single" w:color="auto" w:sz="4" w:space="0"/>
              <w:right w:val="single" w:color="auto" w:sz="4" w:space="0"/>
            </w:tcBorders>
            <w:noWrap w:val="0"/>
            <w:vAlign w:val="center"/>
          </w:tcPr>
          <w:p w14:paraId="0904D708">
            <w:pPr>
              <w:ind w:firstLine="420"/>
              <w:jc w:val="center"/>
              <w:rPr>
                <w:color w:val="auto"/>
                <w:lang w:eastAsia="zh-CN"/>
              </w:rPr>
            </w:pPr>
          </w:p>
        </w:tc>
        <w:tc>
          <w:tcPr>
            <w:tcW w:w="1635" w:type="pct"/>
            <w:tcBorders>
              <w:top w:val="single" w:color="auto" w:sz="4" w:space="0"/>
              <w:left w:val="single" w:color="auto" w:sz="4" w:space="0"/>
              <w:bottom w:val="single" w:color="auto" w:sz="4" w:space="0"/>
              <w:right w:val="single" w:color="auto" w:sz="4" w:space="0"/>
            </w:tcBorders>
            <w:noWrap w:val="0"/>
            <w:vAlign w:val="center"/>
          </w:tcPr>
          <w:p w14:paraId="36CE1E62">
            <w:pPr>
              <w:ind w:firstLine="420"/>
              <w:jc w:val="center"/>
              <w:rPr>
                <w:color w:val="auto"/>
                <w:lang w:eastAsia="zh-CN"/>
              </w:rPr>
            </w:pPr>
          </w:p>
        </w:tc>
        <w:tc>
          <w:tcPr>
            <w:tcW w:w="1162" w:type="pct"/>
            <w:tcBorders>
              <w:top w:val="single" w:color="auto" w:sz="4" w:space="0"/>
              <w:left w:val="single" w:color="auto" w:sz="4" w:space="0"/>
              <w:bottom w:val="single" w:color="auto" w:sz="4" w:space="0"/>
              <w:right w:val="single" w:color="auto" w:sz="4" w:space="0"/>
            </w:tcBorders>
            <w:noWrap w:val="0"/>
            <w:vAlign w:val="center"/>
          </w:tcPr>
          <w:p w14:paraId="3E3012CD">
            <w:pPr>
              <w:ind w:firstLine="420"/>
              <w:jc w:val="center"/>
              <w:rPr>
                <w:color w:val="auto"/>
                <w:lang w:eastAsia="zh-CN"/>
              </w:rPr>
            </w:pPr>
          </w:p>
        </w:tc>
        <w:tc>
          <w:tcPr>
            <w:tcW w:w="1743" w:type="pct"/>
            <w:tcBorders>
              <w:top w:val="single" w:color="auto" w:sz="4" w:space="0"/>
              <w:left w:val="single" w:color="auto" w:sz="4" w:space="0"/>
              <w:bottom w:val="single" w:color="auto" w:sz="4" w:space="0"/>
              <w:right w:val="single" w:color="auto" w:sz="12" w:space="0"/>
            </w:tcBorders>
            <w:noWrap w:val="0"/>
            <w:vAlign w:val="center"/>
          </w:tcPr>
          <w:p w14:paraId="7965FF0D">
            <w:pPr>
              <w:ind w:firstLine="420"/>
              <w:jc w:val="center"/>
              <w:rPr>
                <w:color w:val="auto"/>
                <w:lang w:eastAsia="zh-CN"/>
              </w:rPr>
            </w:pPr>
          </w:p>
        </w:tc>
      </w:tr>
      <w:tr w14:paraId="0D3D12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460" w:type="pct"/>
            <w:tcBorders>
              <w:top w:val="single" w:color="auto" w:sz="4" w:space="0"/>
              <w:left w:val="single" w:color="auto" w:sz="12" w:space="0"/>
              <w:bottom w:val="single" w:color="auto" w:sz="4" w:space="0"/>
              <w:right w:val="single" w:color="auto" w:sz="4" w:space="0"/>
            </w:tcBorders>
            <w:noWrap w:val="0"/>
            <w:vAlign w:val="center"/>
          </w:tcPr>
          <w:p w14:paraId="3AE1259C">
            <w:pPr>
              <w:ind w:firstLine="420"/>
              <w:jc w:val="center"/>
              <w:rPr>
                <w:color w:val="auto"/>
                <w:lang w:eastAsia="zh-CN"/>
              </w:rPr>
            </w:pPr>
          </w:p>
        </w:tc>
        <w:tc>
          <w:tcPr>
            <w:tcW w:w="1635" w:type="pct"/>
            <w:tcBorders>
              <w:top w:val="single" w:color="auto" w:sz="4" w:space="0"/>
              <w:left w:val="single" w:color="auto" w:sz="4" w:space="0"/>
              <w:bottom w:val="single" w:color="auto" w:sz="4" w:space="0"/>
              <w:right w:val="single" w:color="auto" w:sz="4" w:space="0"/>
            </w:tcBorders>
            <w:noWrap w:val="0"/>
            <w:vAlign w:val="center"/>
          </w:tcPr>
          <w:p w14:paraId="093EBFAC">
            <w:pPr>
              <w:ind w:firstLine="420"/>
              <w:jc w:val="center"/>
              <w:rPr>
                <w:color w:val="auto"/>
                <w:lang w:eastAsia="zh-CN"/>
              </w:rPr>
            </w:pPr>
          </w:p>
        </w:tc>
        <w:tc>
          <w:tcPr>
            <w:tcW w:w="1162" w:type="pct"/>
            <w:tcBorders>
              <w:top w:val="single" w:color="auto" w:sz="4" w:space="0"/>
              <w:left w:val="single" w:color="auto" w:sz="4" w:space="0"/>
              <w:bottom w:val="single" w:color="auto" w:sz="4" w:space="0"/>
              <w:right w:val="single" w:color="auto" w:sz="4" w:space="0"/>
            </w:tcBorders>
            <w:noWrap w:val="0"/>
            <w:vAlign w:val="center"/>
          </w:tcPr>
          <w:p w14:paraId="171BDF2C">
            <w:pPr>
              <w:ind w:firstLine="420"/>
              <w:jc w:val="center"/>
              <w:rPr>
                <w:color w:val="auto"/>
                <w:lang w:eastAsia="zh-CN"/>
              </w:rPr>
            </w:pPr>
          </w:p>
        </w:tc>
        <w:tc>
          <w:tcPr>
            <w:tcW w:w="1743" w:type="pct"/>
            <w:tcBorders>
              <w:top w:val="single" w:color="auto" w:sz="4" w:space="0"/>
              <w:left w:val="single" w:color="auto" w:sz="4" w:space="0"/>
              <w:bottom w:val="single" w:color="auto" w:sz="4" w:space="0"/>
              <w:right w:val="single" w:color="auto" w:sz="12" w:space="0"/>
            </w:tcBorders>
            <w:noWrap w:val="0"/>
            <w:vAlign w:val="center"/>
          </w:tcPr>
          <w:p w14:paraId="35A5DD31">
            <w:pPr>
              <w:ind w:firstLine="420"/>
              <w:jc w:val="center"/>
              <w:rPr>
                <w:color w:val="auto"/>
                <w:lang w:eastAsia="zh-CN"/>
              </w:rPr>
            </w:pPr>
          </w:p>
        </w:tc>
      </w:tr>
      <w:tr w14:paraId="354636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460" w:type="pct"/>
            <w:tcBorders>
              <w:top w:val="single" w:color="auto" w:sz="4" w:space="0"/>
              <w:left w:val="single" w:color="auto" w:sz="12" w:space="0"/>
              <w:bottom w:val="single" w:color="auto" w:sz="4" w:space="0"/>
              <w:right w:val="single" w:color="auto" w:sz="4" w:space="0"/>
            </w:tcBorders>
            <w:noWrap w:val="0"/>
            <w:vAlign w:val="center"/>
          </w:tcPr>
          <w:p w14:paraId="5A794200">
            <w:pPr>
              <w:ind w:firstLine="420"/>
              <w:jc w:val="center"/>
              <w:rPr>
                <w:color w:val="auto"/>
                <w:lang w:eastAsia="zh-CN"/>
              </w:rPr>
            </w:pPr>
          </w:p>
        </w:tc>
        <w:tc>
          <w:tcPr>
            <w:tcW w:w="1635" w:type="pct"/>
            <w:tcBorders>
              <w:top w:val="single" w:color="auto" w:sz="4" w:space="0"/>
              <w:left w:val="single" w:color="auto" w:sz="4" w:space="0"/>
              <w:bottom w:val="single" w:color="auto" w:sz="4" w:space="0"/>
              <w:right w:val="single" w:color="auto" w:sz="4" w:space="0"/>
            </w:tcBorders>
            <w:noWrap w:val="0"/>
            <w:vAlign w:val="center"/>
          </w:tcPr>
          <w:p w14:paraId="0E9159CC">
            <w:pPr>
              <w:ind w:firstLine="420"/>
              <w:jc w:val="center"/>
              <w:rPr>
                <w:color w:val="auto"/>
                <w:lang w:eastAsia="zh-CN"/>
              </w:rPr>
            </w:pPr>
          </w:p>
        </w:tc>
        <w:tc>
          <w:tcPr>
            <w:tcW w:w="1162" w:type="pct"/>
            <w:tcBorders>
              <w:top w:val="single" w:color="auto" w:sz="4" w:space="0"/>
              <w:left w:val="single" w:color="auto" w:sz="4" w:space="0"/>
              <w:bottom w:val="single" w:color="auto" w:sz="4" w:space="0"/>
              <w:right w:val="single" w:color="auto" w:sz="4" w:space="0"/>
            </w:tcBorders>
            <w:noWrap w:val="0"/>
            <w:vAlign w:val="center"/>
          </w:tcPr>
          <w:p w14:paraId="5CE97E55">
            <w:pPr>
              <w:ind w:firstLine="420"/>
              <w:jc w:val="center"/>
              <w:rPr>
                <w:color w:val="auto"/>
                <w:lang w:eastAsia="zh-CN"/>
              </w:rPr>
            </w:pPr>
          </w:p>
        </w:tc>
        <w:tc>
          <w:tcPr>
            <w:tcW w:w="1743" w:type="pct"/>
            <w:tcBorders>
              <w:top w:val="single" w:color="auto" w:sz="4" w:space="0"/>
              <w:left w:val="single" w:color="auto" w:sz="4" w:space="0"/>
              <w:bottom w:val="single" w:color="auto" w:sz="4" w:space="0"/>
              <w:right w:val="single" w:color="auto" w:sz="12" w:space="0"/>
            </w:tcBorders>
            <w:noWrap w:val="0"/>
            <w:vAlign w:val="center"/>
          </w:tcPr>
          <w:p w14:paraId="43395774">
            <w:pPr>
              <w:ind w:firstLine="420"/>
              <w:jc w:val="center"/>
              <w:rPr>
                <w:color w:val="auto"/>
                <w:lang w:eastAsia="zh-CN"/>
              </w:rPr>
            </w:pPr>
          </w:p>
        </w:tc>
      </w:tr>
      <w:tr w14:paraId="066A06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460" w:type="pct"/>
            <w:tcBorders>
              <w:top w:val="single" w:color="auto" w:sz="4" w:space="0"/>
              <w:left w:val="single" w:color="auto" w:sz="12" w:space="0"/>
              <w:bottom w:val="single" w:color="auto" w:sz="4" w:space="0"/>
              <w:right w:val="single" w:color="auto" w:sz="4" w:space="0"/>
            </w:tcBorders>
            <w:noWrap w:val="0"/>
            <w:vAlign w:val="center"/>
          </w:tcPr>
          <w:p w14:paraId="74DD0FD6">
            <w:pPr>
              <w:ind w:firstLine="420"/>
              <w:jc w:val="center"/>
              <w:rPr>
                <w:color w:val="auto"/>
                <w:lang w:eastAsia="zh-CN"/>
              </w:rPr>
            </w:pPr>
          </w:p>
        </w:tc>
        <w:tc>
          <w:tcPr>
            <w:tcW w:w="1635" w:type="pct"/>
            <w:tcBorders>
              <w:top w:val="single" w:color="auto" w:sz="4" w:space="0"/>
              <w:left w:val="single" w:color="auto" w:sz="4" w:space="0"/>
              <w:bottom w:val="single" w:color="auto" w:sz="4" w:space="0"/>
              <w:right w:val="single" w:color="auto" w:sz="4" w:space="0"/>
            </w:tcBorders>
            <w:noWrap w:val="0"/>
            <w:vAlign w:val="center"/>
          </w:tcPr>
          <w:p w14:paraId="4366ECEA">
            <w:pPr>
              <w:ind w:firstLine="420"/>
              <w:jc w:val="center"/>
              <w:rPr>
                <w:color w:val="auto"/>
                <w:lang w:eastAsia="zh-CN"/>
              </w:rPr>
            </w:pPr>
          </w:p>
        </w:tc>
        <w:tc>
          <w:tcPr>
            <w:tcW w:w="1162" w:type="pct"/>
            <w:tcBorders>
              <w:top w:val="single" w:color="auto" w:sz="4" w:space="0"/>
              <w:left w:val="single" w:color="auto" w:sz="4" w:space="0"/>
              <w:bottom w:val="single" w:color="auto" w:sz="4" w:space="0"/>
              <w:right w:val="single" w:color="auto" w:sz="4" w:space="0"/>
            </w:tcBorders>
            <w:noWrap w:val="0"/>
            <w:vAlign w:val="center"/>
          </w:tcPr>
          <w:p w14:paraId="5CF24180">
            <w:pPr>
              <w:ind w:firstLine="420"/>
              <w:jc w:val="center"/>
              <w:rPr>
                <w:color w:val="auto"/>
                <w:lang w:eastAsia="zh-CN"/>
              </w:rPr>
            </w:pPr>
          </w:p>
        </w:tc>
        <w:tc>
          <w:tcPr>
            <w:tcW w:w="1743" w:type="pct"/>
            <w:tcBorders>
              <w:top w:val="single" w:color="auto" w:sz="4" w:space="0"/>
              <w:left w:val="single" w:color="auto" w:sz="4" w:space="0"/>
              <w:bottom w:val="single" w:color="auto" w:sz="4" w:space="0"/>
              <w:right w:val="single" w:color="auto" w:sz="12" w:space="0"/>
            </w:tcBorders>
            <w:noWrap w:val="0"/>
            <w:vAlign w:val="center"/>
          </w:tcPr>
          <w:p w14:paraId="52D28CD4">
            <w:pPr>
              <w:ind w:firstLine="420"/>
              <w:jc w:val="center"/>
              <w:rPr>
                <w:color w:val="auto"/>
                <w:lang w:eastAsia="zh-CN"/>
              </w:rPr>
            </w:pPr>
          </w:p>
        </w:tc>
      </w:tr>
      <w:tr w14:paraId="5447D5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460" w:type="pct"/>
            <w:tcBorders>
              <w:top w:val="single" w:color="auto" w:sz="4" w:space="0"/>
              <w:left w:val="single" w:color="auto" w:sz="12" w:space="0"/>
              <w:bottom w:val="single" w:color="auto" w:sz="4" w:space="0"/>
              <w:right w:val="single" w:color="auto" w:sz="4" w:space="0"/>
            </w:tcBorders>
            <w:noWrap w:val="0"/>
            <w:vAlign w:val="center"/>
          </w:tcPr>
          <w:p w14:paraId="72EC25BC">
            <w:pPr>
              <w:ind w:firstLine="420"/>
              <w:jc w:val="center"/>
              <w:rPr>
                <w:color w:val="auto"/>
                <w:lang w:eastAsia="zh-CN"/>
              </w:rPr>
            </w:pPr>
          </w:p>
        </w:tc>
        <w:tc>
          <w:tcPr>
            <w:tcW w:w="1635" w:type="pct"/>
            <w:tcBorders>
              <w:top w:val="single" w:color="auto" w:sz="4" w:space="0"/>
              <w:left w:val="single" w:color="auto" w:sz="4" w:space="0"/>
              <w:bottom w:val="single" w:color="auto" w:sz="4" w:space="0"/>
              <w:right w:val="single" w:color="auto" w:sz="4" w:space="0"/>
            </w:tcBorders>
            <w:noWrap w:val="0"/>
            <w:vAlign w:val="center"/>
          </w:tcPr>
          <w:p w14:paraId="4433D57A">
            <w:pPr>
              <w:ind w:firstLine="420"/>
              <w:jc w:val="center"/>
              <w:rPr>
                <w:color w:val="auto"/>
                <w:lang w:eastAsia="zh-CN"/>
              </w:rPr>
            </w:pPr>
          </w:p>
        </w:tc>
        <w:tc>
          <w:tcPr>
            <w:tcW w:w="1162" w:type="pct"/>
            <w:tcBorders>
              <w:top w:val="single" w:color="auto" w:sz="4" w:space="0"/>
              <w:left w:val="single" w:color="auto" w:sz="4" w:space="0"/>
              <w:bottom w:val="single" w:color="auto" w:sz="4" w:space="0"/>
              <w:right w:val="single" w:color="auto" w:sz="4" w:space="0"/>
            </w:tcBorders>
            <w:noWrap w:val="0"/>
            <w:vAlign w:val="center"/>
          </w:tcPr>
          <w:p w14:paraId="1D17D0D7">
            <w:pPr>
              <w:ind w:firstLine="420"/>
              <w:jc w:val="center"/>
              <w:rPr>
                <w:color w:val="auto"/>
                <w:lang w:eastAsia="zh-CN"/>
              </w:rPr>
            </w:pPr>
          </w:p>
        </w:tc>
        <w:tc>
          <w:tcPr>
            <w:tcW w:w="1743" w:type="pct"/>
            <w:tcBorders>
              <w:top w:val="single" w:color="auto" w:sz="4" w:space="0"/>
              <w:left w:val="single" w:color="auto" w:sz="4" w:space="0"/>
              <w:bottom w:val="single" w:color="auto" w:sz="4" w:space="0"/>
              <w:right w:val="single" w:color="auto" w:sz="12" w:space="0"/>
            </w:tcBorders>
            <w:noWrap w:val="0"/>
            <w:vAlign w:val="center"/>
          </w:tcPr>
          <w:p w14:paraId="3E653CF7">
            <w:pPr>
              <w:ind w:firstLine="420"/>
              <w:jc w:val="center"/>
              <w:rPr>
                <w:color w:val="auto"/>
                <w:lang w:eastAsia="zh-CN"/>
              </w:rPr>
            </w:pPr>
          </w:p>
        </w:tc>
      </w:tr>
      <w:tr w14:paraId="0928D3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460" w:type="pct"/>
            <w:tcBorders>
              <w:top w:val="single" w:color="auto" w:sz="4" w:space="0"/>
              <w:left w:val="single" w:color="auto" w:sz="12" w:space="0"/>
              <w:bottom w:val="single" w:color="auto" w:sz="12" w:space="0"/>
              <w:right w:val="single" w:color="auto" w:sz="4" w:space="0"/>
            </w:tcBorders>
            <w:noWrap w:val="0"/>
            <w:vAlign w:val="center"/>
          </w:tcPr>
          <w:p w14:paraId="46B40E03">
            <w:pPr>
              <w:ind w:firstLine="420"/>
              <w:jc w:val="center"/>
              <w:rPr>
                <w:color w:val="auto"/>
                <w:lang w:eastAsia="zh-CN"/>
              </w:rPr>
            </w:pPr>
          </w:p>
        </w:tc>
        <w:tc>
          <w:tcPr>
            <w:tcW w:w="1635" w:type="pct"/>
            <w:tcBorders>
              <w:top w:val="single" w:color="auto" w:sz="4" w:space="0"/>
              <w:left w:val="single" w:color="auto" w:sz="4" w:space="0"/>
              <w:bottom w:val="single" w:color="auto" w:sz="12" w:space="0"/>
              <w:right w:val="single" w:color="auto" w:sz="4" w:space="0"/>
            </w:tcBorders>
            <w:noWrap w:val="0"/>
            <w:vAlign w:val="center"/>
          </w:tcPr>
          <w:p w14:paraId="20E7A4D6">
            <w:pPr>
              <w:ind w:firstLine="420"/>
              <w:jc w:val="center"/>
              <w:rPr>
                <w:color w:val="auto"/>
                <w:lang w:eastAsia="zh-CN"/>
              </w:rPr>
            </w:pPr>
          </w:p>
        </w:tc>
        <w:tc>
          <w:tcPr>
            <w:tcW w:w="1162" w:type="pct"/>
            <w:tcBorders>
              <w:top w:val="single" w:color="auto" w:sz="4" w:space="0"/>
              <w:left w:val="single" w:color="auto" w:sz="4" w:space="0"/>
              <w:bottom w:val="single" w:color="auto" w:sz="12" w:space="0"/>
              <w:right w:val="single" w:color="auto" w:sz="4" w:space="0"/>
            </w:tcBorders>
            <w:noWrap w:val="0"/>
            <w:vAlign w:val="center"/>
          </w:tcPr>
          <w:p w14:paraId="50690D34">
            <w:pPr>
              <w:ind w:firstLine="420"/>
              <w:jc w:val="center"/>
              <w:rPr>
                <w:color w:val="auto"/>
                <w:lang w:eastAsia="zh-CN"/>
              </w:rPr>
            </w:pPr>
          </w:p>
        </w:tc>
        <w:tc>
          <w:tcPr>
            <w:tcW w:w="1743" w:type="pct"/>
            <w:tcBorders>
              <w:top w:val="single" w:color="auto" w:sz="4" w:space="0"/>
              <w:left w:val="single" w:color="auto" w:sz="4" w:space="0"/>
              <w:bottom w:val="single" w:color="auto" w:sz="12" w:space="0"/>
              <w:right w:val="single" w:color="auto" w:sz="12" w:space="0"/>
            </w:tcBorders>
            <w:noWrap w:val="0"/>
            <w:vAlign w:val="center"/>
          </w:tcPr>
          <w:p w14:paraId="50E5ABC6">
            <w:pPr>
              <w:ind w:firstLine="420"/>
              <w:jc w:val="center"/>
              <w:rPr>
                <w:color w:val="auto"/>
                <w:lang w:eastAsia="zh-CN"/>
              </w:rPr>
            </w:pPr>
          </w:p>
        </w:tc>
      </w:tr>
    </w:tbl>
    <w:p w14:paraId="3D724B5C">
      <w:pPr>
        <w:ind w:firstLine="0" w:firstLineChars="0"/>
        <w:rPr>
          <w:color w:val="auto"/>
          <w:lang w:eastAsia="zh-CN"/>
        </w:rPr>
      </w:pPr>
      <w:r>
        <w:rPr>
          <w:rFonts w:hint="eastAsia"/>
          <w:color w:val="auto"/>
          <w:lang w:eastAsia="zh-CN"/>
        </w:rPr>
        <w:t>注：1、只报省（厅）级以上勘察设计获奖情况；</w:t>
      </w:r>
    </w:p>
    <w:p w14:paraId="17BCAE73">
      <w:pPr>
        <w:ind w:firstLine="420"/>
        <w:outlineLvl w:val="3"/>
        <w:rPr>
          <w:color w:val="auto"/>
          <w:lang w:eastAsia="zh-CN"/>
        </w:rPr>
      </w:pPr>
      <w:bookmarkStart w:id="1745" w:name="_Toc16360"/>
      <w:bookmarkStart w:id="1746" w:name="_Toc8580"/>
      <w:r>
        <w:rPr>
          <w:rFonts w:hint="eastAsia"/>
          <w:color w:val="auto"/>
          <w:lang w:eastAsia="zh-CN"/>
        </w:rPr>
        <w:t>2、表格后附对应的获奖证书或证明文件。</w:t>
      </w:r>
      <w:bookmarkEnd w:id="1745"/>
      <w:bookmarkEnd w:id="1746"/>
    </w:p>
    <w:p w14:paraId="0BDF5E24">
      <w:pPr>
        <w:ind w:firstLine="0" w:firstLineChars="0"/>
        <w:rPr>
          <w:color w:val="auto"/>
          <w:szCs w:val="21"/>
          <w:lang w:eastAsia="zh-CN"/>
        </w:rPr>
      </w:pPr>
    </w:p>
    <w:p w14:paraId="43BF8C64">
      <w:pPr>
        <w:ind w:firstLine="0" w:firstLineChars="0"/>
        <w:rPr>
          <w:color w:val="auto"/>
          <w:szCs w:val="21"/>
          <w:lang w:eastAsia="zh-CN"/>
        </w:rPr>
      </w:pPr>
    </w:p>
    <w:p w14:paraId="2431D8C3">
      <w:pPr>
        <w:spacing w:before="240" w:line="600" w:lineRule="auto"/>
        <w:ind w:firstLine="0" w:firstLineChars="0"/>
        <w:outlineLvl w:val="2"/>
        <w:rPr>
          <w:rFonts w:hint="eastAsia" w:ascii="宋体" w:hAnsi="宋体"/>
          <w:color w:val="auto"/>
          <w:sz w:val="28"/>
          <w:szCs w:val="28"/>
          <w:lang w:eastAsia="zh-CN"/>
        </w:rPr>
      </w:pPr>
      <w:r>
        <w:rPr>
          <w:color w:val="auto"/>
          <w:szCs w:val="21"/>
          <w:lang w:eastAsia="zh-CN"/>
        </w:rPr>
        <w:br w:type="page"/>
      </w:r>
      <w:bookmarkStart w:id="1747" w:name="_Toc2940"/>
      <w:r>
        <w:rPr>
          <w:rFonts w:hint="eastAsia" w:ascii="宋体" w:hAnsi="宋体"/>
          <w:color w:val="auto"/>
          <w:sz w:val="28"/>
          <w:szCs w:val="28"/>
          <w:lang w:eastAsia="zh-CN"/>
        </w:rPr>
        <w:t>8.6  资格自查表</w:t>
      </w:r>
      <w:bookmarkEnd w:id="1747"/>
    </w:p>
    <w:tbl>
      <w:tblPr>
        <w:tblStyle w:val="26"/>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0" w:type="dxa"/>
          <w:bottom w:w="0" w:type="dxa"/>
          <w:right w:w="0" w:type="dxa"/>
        </w:tblCellMar>
      </w:tblPr>
      <w:tblGrid>
        <w:gridCol w:w="785"/>
        <w:gridCol w:w="3216"/>
        <w:gridCol w:w="2295"/>
        <w:gridCol w:w="1261"/>
        <w:gridCol w:w="1544"/>
      </w:tblGrid>
      <w:tr w14:paraId="2B1F8C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12" w:space="0"/>
              <w:left w:val="single" w:color="auto" w:sz="12" w:space="0"/>
              <w:bottom w:val="single" w:color="auto" w:sz="4" w:space="0"/>
              <w:right w:val="single" w:color="auto" w:sz="4" w:space="0"/>
            </w:tcBorders>
            <w:noWrap w:val="0"/>
            <w:vAlign w:val="center"/>
          </w:tcPr>
          <w:p w14:paraId="04860E48">
            <w:pPr>
              <w:ind w:firstLine="210" w:firstLineChars="100"/>
              <w:rPr>
                <w:color w:val="auto"/>
              </w:rPr>
            </w:pPr>
            <w:r>
              <w:rPr>
                <w:rFonts w:hint="eastAsia"/>
                <w:color w:val="auto"/>
              </w:rPr>
              <w:t>序号</w:t>
            </w:r>
          </w:p>
        </w:tc>
        <w:tc>
          <w:tcPr>
            <w:tcW w:w="1767" w:type="pct"/>
            <w:tcBorders>
              <w:top w:val="single" w:color="auto" w:sz="12" w:space="0"/>
              <w:left w:val="single" w:color="auto" w:sz="4" w:space="0"/>
              <w:bottom w:val="single" w:color="auto" w:sz="4" w:space="0"/>
              <w:right w:val="single" w:color="auto" w:sz="4" w:space="0"/>
            </w:tcBorders>
            <w:noWrap w:val="0"/>
            <w:vAlign w:val="center"/>
          </w:tcPr>
          <w:p w14:paraId="5E374F62">
            <w:pPr>
              <w:ind w:firstLine="420"/>
              <w:jc w:val="center"/>
              <w:rPr>
                <w:color w:val="auto"/>
              </w:rPr>
            </w:pPr>
            <w:r>
              <w:rPr>
                <w:rFonts w:hint="eastAsia"/>
                <w:color w:val="auto"/>
              </w:rPr>
              <w:t>审查因素</w:t>
            </w:r>
          </w:p>
        </w:tc>
        <w:tc>
          <w:tcPr>
            <w:tcW w:w="1261" w:type="pct"/>
            <w:tcBorders>
              <w:top w:val="single" w:color="auto" w:sz="12" w:space="0"/>
              <w:left w:val="single" w:color="auto" w:sz="4" w:space="0"/>
              <w:bottom w:val="single" w:color="auto" w:sz="4" w:space="0"/>
              <w:right w:val="single" w:color="auto" w:sz="4" w:space="0"/>
            </w:tcBorders>
            <w:noWrap w:val="0"/>
            <w:vAlign w:val="center"/>
          </w:tcPr>
          <w:p w14:paraId="08DAB549">
            <w:pPr>
              <w:ind w:firstLine="420"/>
              <w:jc w:val="center"/>
              <w:rPr>
                <w:color w:val="auto"/>
              </w:rPr>
            </w:pPr>
            <w:r>
              <w:rPr>
                <w:rFonts w:hint="eastAsia"/>
                <w:color w:val="auto"/>
              </w:rPr>
              <w:t>审查标准</w:t>
            </w:r>
          </w:p>
        </w:tc>
        <w:tc>
          <w:tcPr>
            <w:tcW w:w="693" w:type="pct"/>
            <w:tcBorders>
              <w:top w:val="single" w:color="auto" w:sz="12" w:space="0"/>
              <w:left w:val="single" w:color="auto" w:sz="4" w:space="0"/>
              <w:bottom w:val="single" w:color="auto" w:sz="4" w:space="0"/>
              <w:right w:val="single" w:color="auto" w:sz="4" w:space="0"/>
            </w:tcBorders>
            <w:noWrap w:val="0"/>
            <w:vAlign w:val="center"/>
          </w:tcPr>
          <w:p w14:paraId="7548F88D">
            <w:pPr>
              <w:ind w:firstLine="0" w:firstLineChars="0"/>
              <w:jc w:val="center"/>
              <w:rPr>
                <w:color w:val="auto"/>
              </w:rPr>
            </w:pPr>
            <w:r>
              <w:rPr>
                <w:rFonts w:hint="eastAsia"/>
                <w:color w:val="auto"/>
              </w:rPr>
              <w:t>审查结果</w:t>
            </w:r>
          </w:p>
        </w:tc>
        <w:tc>
          <w:tcPr>
            <w:tcW w:w="848" w:type="pct"/>
            <w:tcBorders>
              <w:top w:val="single" w:color="auto" w:sz="12" w:space="0"/>
              <w:left w:val="single" w:color="auto" w:sz="4" w:space="0"/>
              <w:bottom w:val="single" w:color="auto" w:sz="4" w:space="0"/>
              <w:right w:val="single" w:color="auto" w:sz="12" w:space="0"/>
            </w:tcBorders>
            <w:noWrap w:val="0"/>
            <w:vAlign w:val="center"/>
          </w:tcPr>
          <w:p w14:paraId="0B54D18F">
            <w:pPr>
              <w:ind w:firstLine="0" w:firstLineChars="0"/>
              <w:jc w:val="center"/>
              <w:rPr>
                <w:color w:val="auto"/>
                <w:lang w:eastAsia="zh-CN"/>
              </w:rPr>
            </w:pPr>
            <w:r>
              <w:rPr>
                <w:rFonts w:hint="eastAsia"/>
                <w:color w:val="auto"/>
                <w:lang w:eastAsia="zh-CN"/>
              </w:rPr>
              <w:t>引用的证明材料对应页码</w:t>
            </w:r>
          </w:p>
        </w:tc>
      </w:tr>
      <w:tr w14:paraId="55D462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4" w:space="0"/>
              <w:left w:val="single" w:color="auto" w:sz="12" w:space="0"/>
              <w:bottom w:val="single" w:color="auto" w:sz="4" w:space="0"/>
              <w:right w:val="single" w:color="auto" w:sz="4" w:space="0"/>
            </w:tcBorders>
            <w:noWrap w:val="0"/>
            <w:vAlign w:val="center"/>
          </w:tcPr>
          <w:p w14:paraId="40CD8108">
            <w:pPr>
              <w:ind w:firstLine="420"/>
              <w:jc w:val="both"/>
              <w:rPr>
                <w:color w:val="auto"/>
              </w:rPr>
            </w:pPr>
            <w:r>
              <w:rPr>
                <w:rFonts w:hint="eastAsia"/>
                <w:color w:val="auto"/>
              </w:rPr>
              <w:t>1</w:t>
            </w:r>
          </w:p>
        </w:tc>
        <w:tc>
          <w:tcPr>
            <w:tcW w:w="1767" w:type="pct"/>
            <w:tcBorders>
              <w:top w:val="single" w:color="auto" w:sz="4" w:space="0"/>
              <w:left w:val="single" w:color="auto" w:sz="4" w:space="0"/>
              <w:bottom w:val="single" w:color="auto" w:sz="4" w:space="0"/>
              <w:right w:val="single" w:color="auto" w:sz="4" w:space="0"/>
            </w:tcBorders>
            <w:noWrap w:val="0"/>
            <w:vAlign w:val="center"/>
          </w:tcPr>
          <w:p w14:paraId="5F7F2ACD">
            <w:pPr>
              <w:ind w:firstLine="1260" w:firstLineChars="600"/>
              <w:rPr>
                <w:color w:val="auto"/>
              </w:rPr>
            </w:pPr>
            <w:r>
              <w:rPr>
                <w:rFonts w:hint="eastAsia"/>
                <w:color w:val="auto"/>
              </w:rPr>
              <w:t>营业执照</w:t>
            </w:r>
          </w:p>
        </w:tc>
        <w:tc>
          <w:tcPr>
            <w:tcW w:w="1261" w:type="pct"/>
            <w:tcBorders>
              <w:top w:val="single" w:color="auto" w:sz="4" w:space="0"/>
              <w:left w:val="single" w:color="auto" w:sz="4" w:space="0"/>
              <w:bottom w:val="single" w:color="auto" w:sz="4" w:space="0"/>
              <w:right w:val="single" w:color="auto" w:sz="4" w:space="0"/>
            </w:tcBorders>
            <w:noWrap w:val="0"/>
            <w:vAlign w:val="center"/>
          </w:tcPr>
          <w:p w14:paraId="507633CC">
            <w:pPr>
              <w:ind w:firstLine="0" w:firstLineChars="0"/>
              <w:rPr>
                <w:color w:val="auto"/>
                <w:lang w:eastAsia="zh-CN"/>
              </w:rPr>
            </w:pPr>
          </w:p>
        </w:tc>
        <w:tc>
          <w:tcPr>
            <w:tcW w:w="693" w:type="pct"/>
            <w:tcBorders>
              <w:top w:val="single" w:color="auto" w:sz="4" w:space="0"/>
              <w:left w:val="single" w:color="auto" w:sz="4" w:space="0"/>
              <w:bottom w:val="single" w:color="auto" w:sz="4" w:space="0"/>
              <w:right w:val="single" w:color="auto" w:sz="4" w:space="0"/>
            </w:tcBorders>
            <w:noWrap w:val="0"/>
            <w:vAlign w:val="center"/>
          </w:tcPr>
          <w:p w14:paraId="0F977A0D">
            <w:pPr>
              <w:ind w:firstLine="0" w:firstLineChars="0"/>
              <w:rPr>
                <w:color w:val="auto"/>
                <w:lang w:eastAsia="zh-CN"/>
              </w:rPr>
            </w:pPr>
          </w:p>
        </w:tc>
        <w:tc>
          <w:tcPr>
            <w:tcW w:w="848" w:type="pct"/>
            <w:tcBorders>
              <w:top w:val="single" w:color="auto" w:sz="4" w:space="0"/>
              <w:left w:val="single" w:color="auto" w:sz="4" w:space="0"/>
              <w:bottom w:val="single" w:color="auto" w:sz="4" w:space="0"/>
              <w:right w:val="single" w:color="auto" w:sz="12" w:space="0"/>
            </w:tcBorders>
            <w:noWrap w:val="0"/>
            <w:vAlign w:val="center"/>
          </w:tcPr>
          <w:p w14:paraId="43CF064F">
            <w:pPr>
              <w:ind w:firstLine="0" w:firstLineChars="0"/>
              <w:rPr>
                <w:color w:val="auto"/>
                <w:lang w:eastAsia="zh-CN"/>
              </w:rPr>
            </w:pPr>
          </w:p>
        </w:tc>
      </w:tr>
      <w:tr w14:paraId="3CAA12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4" w:space="0"/>
              <w:left w:val="single" w:color="auto" w:sz="12" w:space="0"/>
              <w:bottom w:val="single" w:color="auto" w:sz="4" w:space="0"/>
              <w:right w:val="single" w:color="auto" w:sz="4" w:space="0"/>
            </w:tcBorders>
            <w:noWrap w:val="0"/>
            <w:vAlign w:val="center"/>
          </w:tcPr>
          <w:p w14:paraId="5597B027">
            <w:pPr>
              <w:ind w:firstLine="420"/>
              <w:jc w:val="both"/>
              <w:rPr>
                <w:color w:val="auto"/>
              </w:rPr>
            </w:pPr>
            <w:r>
              <w:rPr>
                <w:rFonts w:hint="eastAsia"/>
                <w:color w:val="auto"/>
              </w:rPr>
              <w:t>2</w:t>
            </w:r>
          </w:p>
        </w:tc>
        <w:tc>
          <w:tcPr>
            <w:tcW w:w="1767" w:type="pct"/>
            <w:tcBorders>
              <w:top w:val="single" w:color="auto" w:sz="4" w:space="0"/>
              <w:left w:val="single" w:color="auto" w:sz="4" w:space="0"/>
              <w:bottom w:val="single" w:color="auto" w:sz="4" w:space="0"/>
              <w:right w:val="single" w:color="auto" w:sz="4" w:space="0"/>
            </w:tcBorders>
            <w:noWrap w:val="0"/>
            <w:vAlign w:val="center"/>
          </w:tcPr>
          <w:p w14:paraId="40BFB288">
            <w:pPr>
              <w:ind w:firstLine="420"/>
              <w:jc w:val="center"/>
              <w:rPr>
                <w:color w:val="auto"/>
              </w:rPr>
            </w:pPr>
            <w:r>
              <w:rPr>
                <w:rFonts w:hint="eastAsia"/>
                <w:color w:val="auto"/>
              </w:rPr>
              <w:t>资质</w:t>
            </w:r>
            <w:r>
              <w:rPr>
                <w:rFonts w:hint="eastAsia"/>
                <w:color w:val="auto"/>
                <w:lang w:eastAsia="zh-CN"/>
              </w:rPr>
              <w:t>等级</w:t>
            </w:r>
          </w:p>
        </w:tc>
        <w:tc>
          <w:tcPr>
            <w:tcW w:w="1261" w:type="pct"/>
            <w:tcBorders>
              <w:top w:val="single" w:color="auto" w:sz="4" w:space="0"/>
              <w:left w:val="single" w:color="auto" w:sz="4" w:space="0"/>
              <w:bottom w:val="single" w:color="auto" w:sz="4" w:space="0"/>
              <w:right w:val="single" w:color="auto" w:sz="4" w:space="0"/>
            </w:tcBorders>
            <w:noWrap w:val="0"/>
            <w:vAlign w:val="center"/>
          </w:tcPr>
          <w:p w14:paraId="7BF54541">
            <w:pPr>
              <w:ind w:firstLine="0" w:firstLineChars="0"/>
              <w:rPr>
                <w:color w:val="auto"/>
                <w:lang w:eastAsia="zh-CN"/>
              </w:rPr>
            </w:pPr>
          </w:p>
        </w:tc>
        <w:tc>
          <w:tcPr>
            <w:tcW w:w="693" w:type="pct"/>
            <w:tcBorders>
              <w:top w:val="single" w:color="auto" w:sz="4" w:space="0"/>
              <w:left w:val="single" w:color="auto" w:sz="4" w:space="0"/>
              <w:bottom w:val="single" w:color="auto" w:sz="4" w:space="0"/>
              <w:right w:val="single" w:color="auto" w:sz="4" w:space="0"/>
            </w:tcBorders>
            <w:noWrap w:val="0"/>
            <w:vAlign w:val="center"/>
          </w:tcPr>
          <w:p w14:paraId="3AD9A4ED">
            <w:pPr>
              <w:ind w:firstLine="0" w:firstLineChars="0"/>
              <w:rPr>
                <w:color w:val="auto"/>
                <w:lang w:eastAsia="zh-CN"/>
              </w:rPr>
            </w:pPr>
          </w:p>
        </w:tc>
        <w:tc>
          <w:tcPr>
            <w:tcW w:w="848" w:type="pct"/>
            <w:tcBorders>
              <w:top w:val="single" w:color="auto" w:sz="4" w:space="0"/>
              <w:left w:val="single" w:color="auto" w:sz="4" w:space="0"/>
              <w:bottom w:val="single" w:color="auto" w:sz="4" w:space="0"/>
              <w:right w:val="single" w:color="auto" w:sz="12" w:space="0"/>
            </w:tcBorders>
            <w:noWrap w:val="0"/>
            <w:vAlign w:val="center"/>
          </w:tcPr>
          <w:p w14:paraId="1F664253">
            <w:pPr>
              <w:ind w:firstLine="0" w:firstLineChars="0"/>
              <w:rPr>
                <w:color w:val="auto"/>
                <w:lang w:eastAsia="zh-CN"/>
              </w:rPr>
            </w:pPr>
          </w:p>
        </w:tc>
      </w:tr>
      <w:tr w14:paraId="77D7258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4" w:space="0"/>
              <w:left w:val="single" w:color="auto" w:sz="12" w:space="0"/>
              <w:bottom w:val="single" w:color="auto" w:sz="4" w:space="0"/>
              <w:right w:val="single" w:color="auto" w:sz="4" w:space="0"/>
            </w:tcBorders>
            <w:noWrap w:val="0"/>
            <w:vAlign w:val="center"/>
          </w:tcPr>
          <w:p w14:paraId="573F76C4">
            <w:pPr>
              <w:ind w:firstLine="420"/>
              <w:jc w:val="both"/>
              <w:rPr>
                <w:color w:val="auto"/>
              </w:rPr>
            </w:pPr>
            <w:r>
              <w:rPr>
                <w:rFonts w:hint="eastAsia"/>
                <w:color w:val="auto"/>
              </w:rPr>
              <w:t>3</w:t>
            </w:r>
          </w:p>
        </w:tc>
        <w:tc>
          <w:tcPr>
            <w:tcW w:w="1767" w:type="pct"/>
            <w:tcBorders>
              <w:top w:val="single" w:color="auto" w:sz="4" w:space="0"/>
              <w:left w:val="single" w:color="auto" w:sz="4" w:space="0"/>
              <w:bottom w:val="single" w:color="auto" w:sz="4" w:space="0"/>
              <w:right w:val="single" w:color="auto" w:sz="4" w:space="0"/>
            </w:tcBorders>
            <w:noWrap w:val="0"/>
            <w:vAlign w:val="center"/>
          </w:tcPr>
          <w:p w14:paraId="342CC5AD">
            <w:pPr>
              <w:ind w:firstLine="420"/>
              <w:jc w:val="center"/>
              <w:rPr>
                <w:color w:val="auto"/>
              </w:rPr>
            </w:pPr>
            <w:r>
              <w:rPr>
                <w:rFonts w:hint="eastAsia"/>
                <w:color w:val="auto"/>
              </w:rPr>
              <w:t>财务状况</w:t>
            </w:r>
          </w:p>
        </w:tc>
        <w:tc>
          <w:tcPr>
            <w:tcW w:w="1261" w:type="pct"/>
            <w:tcBorders>
              <w:top w:val="single" w:color="auto" w:sz="4" w:space="0"/>
              <w:left w:val="single" w:color="auto" w:sz="4" w:space="0"/>
              <w:bottom w:val="single" w:color="auto" w:sz="4" w:space="0"/>
              <w:right w:val="single" w:color="auto" w:sz="4" w:space="0"/>
            </w:tcBorders>
            <w:noWrap w:val="0"/>
            <w:vAlign w:val="center"/>
          </w:tcPr>
          <w:p w14:paraId="62E77365">
            <w:pPr>
              <w:ind w:firstLine="0" w:firstLineChars="0"/>
              <w:rPr>
                <w:color w:val="auto"/>
                <w:lang w:eastAsia="zh-CN"/>
              </w:rPr>
            </w:pPr>
          </w:p>
        </w:tc>
        <w:tc>
          <w:tcPr>
            <w:tcW w:w="693" w:type="pct"/>
            <w:tcBorders>
              <w:top w:val="single" w:color="auto" w:sz="4" w:space="0"/>
              <w:left w:val="single" w:color="auto" w:sz="4" w:space="0"/>
              <w:bottom w:val="single" w:color="auto" w:sz="4" w:space="0"/>
              <w:right w:val="single" w:color="auto" w:sz="4" w:space="0"/>
            </w:tcBorders>
            <w:noWrap w:val="0"/>
            <w:vAlign w:val="center"/>
          </w:tcPr>
          <w:p w14:paraId="56E4B48E">
            <w:pPr>
              <w:ind w:firstLine="0" w:firstLineChars="0"/>
              <w:rPr>
                <w:color w:val="auto"/>
                <w:lang w:eastAsia="zh-CN"/>
              </w:rPr>
            </w:pPr>
          </w:p>
        </w:tc>
        <w:tc>
          <w:tcPr>
            <w:tcW w:w="848" w:type="pct"/>
            <w:tcBorders>
              <w:top w:val="single" w:color="auto" w:sz="4" w:space="0"/>
              <w:left w:val="single" w:color="auto" w:sz="4" w:space="0"/>
              <w:bottom w:val="single" w:color="auto" w:sz="4" w:space="0"/>
              <w:right w:val="single" w:color="auto" w:sz="12" w:space="0"/>
            </w:tcBorders>
            <w:noWrap w:val="0"/>
            <w:vAlign w:val="center"/>
          </w:tcPr>
          <w:p w14:paraId="5BEF08F2">
            <w:pPr>
              <w:ind w:firstLine="0" w:firstLineChars="0"/>
              <w:rPr>
                <w:color w:val="auto"/>
                <w:lang w:eastAsia="zh-CN"/>
              </w:rPr>
            </w:pPr>
          </w:p>
        </w:tc>
      </w:tr>
      <w:tr w14:paraId="37F61D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4" w:space="0"/>
              <w:left w:val="single" w:color="auto" w:sz="12" w:space="0"/>
              <w:bottom w:val="single" w:color="auto" w:sz="4" w:space="0"/>
              <w:right w:val="single" w:color="auto" w:sz="4" w:space="0"/>
            </w:tcBorders>
            <w:noWrap w:val="0"/>
            <w:vAlign w:val="center"/>
          </w:tcPr>
          <w:p w14:paraId="7F6B5F0D">
            <w:pPr>
              <w:ind w:firstLine="420"/>
              <w:jc w:val="both"/>
              <w:rPr>
                <w:color w:val="auto"/>
              </w:rPr>
            </w:pPr>
            <w:r>
              <w:rPr>
                <w:rFonts w:hint="eastAsia"/>
                <w:color w:val="auto"/>
              </w:rPr>
              <w:t>4</w:t>
            </w:r>
          </w:p>
        </w:tc>
        <w:tc>
          <w:tcPr>
            <w:tcW w:w="1767" w:type="pct"/>
            <w:tcBorders>
              <w:top w:val="single" w:color="auto" w:sz="4" w:space="0"/>
              <w:left w:val="single" w:color="auto" w:sz="4" w:space="0"/>
              <w:bottom w:val="single" w:color="auto" w:sz="4" w:space="0"/>
              <w:right w:val="single" w:color="auto" w:sz="4" w:space="0"/>
            </w:tcBorders>
            <w:noWrap w:val="0"/>
            <w:vAlign w:val="center"/>
          </w:tcPr>
          <w:p w14:paraId="61A89DAA">
            <w:pPr>
              <w:ind w:firstLine="420"/>
              <w:jc w:val="center"/>
              <w:rPr>
                <w:color w:val="auto"/>
              </w:rPr>
            </w:pPr>
            <w:r>
              <w:rPr>
                <w:rFonts w:hint="eastAsia"/>
                <w:color w:val="auto"/>
                <w:lang w:eastAsia="zh-CN"/>
              </w:rPr>
              <w:t>业绩要求</w:t>
            </w:r>
          </w:p>
        </w:tc>
        <w:tc>
          <w:tcPr>
            <w:tcW w:w="1261" w:type="pct"/>
            <w:tcBorders>
              <w:top w:val="single" w:color="auto" w:sz="4" w:space="0"/>
              <w:left w:val="single" w:color="auto" w:sz="4" w:space="0"/>
              <w:bottom w:val="single" w:color="auto" w:sz="4" w:space="0"/>
              <w:right w:val="single" w:color="auto" w:sz="4" w:space="0"/>
            </w:tcBorders>
            <w:noWrap w:val="0"/>
            <w:vAlign w:val="center"/>
          </w:tcPr>
          <w:p w14:paraId="21678505">
            <w:pPr>
              <w:ind w:firstLine="0" w:firstLineChars="0"/>
              <w:rPr>
                <w:color w:val="auto"/>
                <w:lang w:eastAsia="zh-CN"/>
              </w:rPr>
            </w:pPr>
          </w:p>
        </w:tc>
        <w:tc>
          <w:tcPr>
            <w:tcW w:w="693" w:type="pct"/>
            <w:tcBorders>
              <w:top w:val="single" w:color="auto" w:sz="4" w:space="0"/>
              <w:left w:val="single" w:color="auto" w:sz="4" w:space="0"/>
              <w:bottom w:val="single" w:color="auto" w:sz="4" w:space="0"/>
              <w:right w:val="single" w:color="auto" w:sz="4" w:space="0"/>
            </w:tcBorders>
            <w:noWrap w:val="0"/>
            <w:vAlign w:val="center"/>
          </w:tcPr>
          <w:p w14:paraId="352C8C01">
            <w:pPr>
              <w:ind w:firstLine="0" w:firstLineChars="0"/>
              <w:rPr>
                <w:color w:val="auto"/>
                <w:lang w:eastAsia="zh-CN"/>
              </w:rPr>
            </w:pPr>
          </w:p>
        </w:tc>
        <w:tc>
          <w:tcPr>
            <w:tcW w:w="848" w:type="pct"/>
            <w:tcBorders>
              <w:top w:val="single" w:color="auto" w:sz="4" w:space="0"/>
              <w:left w:val="single" w:color="auto" w:sz="4" w:space="0"/>
              <w:bottom w:val="single" w:color="auto" w:sz="4" w:space="0"/>
              <w:right w:val="single" w:color="auto" w:sz="12" w:space="0"/>
            </w:tcBorders>
            <w:noWrap w:val="0"/>
            <w:vAlign w:val="center"/>
          </w:tcPr>
          <w:p w14:paraId="260823A5">
            <w:pPr>
              <w:ind w:firstLine="0" w:firstLineChars="0"/>
              <w:rPr>
                <w:color w:val="auto"/>
                <w:lang w:eastAsia="zh-CN"/>
              </w:rPr>
            </w:pPr>
          </w:p>
        </w:tc>
      </w:tr>
      <w:tr w14:paraId="4140A4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4" w:space="0"/>
              <w:left w:val="single" w:color="auto" w:sz="12" w:space="0"/>
              <w:bottom w:val="single" w:color="auto" w:sz="4" w:space="0"/>
              <w:right w:val="single" w:color="auto" w:sz="4" w:space="0"/>
            </w:tcBorders>
            <w:noWrap w:val="0"/>
            <w:vAlign w:val="center"/>
          </w:tcPr>
          <w:p w14:paraId="3237A458">
            <w:pPr>
              <w:ind w:firstLine="420"/>
              <w:jc w:val="both"/>
              <w:rPr>
                <w:color w:val="auto"/>
              </w:rPr>
            </w:pPr>
            <w:r>
              <w:rPr>
                <w:rFonts w:hint="eastAsia"/>
                <w:color w:val="auto"/>
              </w:rPr>
              <w:t>5</w:t>
            </w:r>
          </w:p>
        </w:tc>
        <w:tc>
          <w:tcPr>
            <w:tcW w:w="1767" w:type="pct"/>
            <w:tcBorders>
              <w:top w:val="single" w:color="auto" w:sz="4" w:space="0"/>
              <w:left w:val="single" w:color="auto" w:sz="4" w:space="0"/>
              <w:bottom w:val="single" w:color="auto" w:sz="4" w:space="0"/>
              <w:right w:val="single" w:color="auto" w:sz="4" w:space="0"/>
            </w:tcBorders>
            <w:noWrap w:val="0"/>
            <w:vAlign w:val="center"/>
          </w:tcPr>
          <w:p w14:paraId="1628A458">
            <w:pPr>
              <w:ind w:firstLine="420"/>
              <w:jc w:val="center"/>
              <w:rPr>
                <w:color w:val="auto"/>
              </w:rPr>
            </w:pPr>
            <w:r>
              <w:rPr>
                <w:rFonts w:hint="eastAsia"/>
                <w:color w:val="auto"/>
              </w:rPr>
              <w:t>信誉</w:t>
            </w:r>
            <w:r>
              <w:rPr>
                <w:rFonts w:hint="eastAsia"/>
                <w:color w:val="auto"/>
                <w:lang w:eastAsia="zh-CN"/>
              </w:rPr>
              <w:t>要求</w:t>
            </w:r>
          </w:p>
        </w:tc>
        <w:tc>
          <w:tcPr>
            <w:tcW w:w="1261" w:type="pct"/>
            <w:tcBorders>
              <w:top w:val="single" w:color="auto" w:sz="4" w:space="0"/>
              <w:left w:val="single" w:color="auto" w:sz="4" w:space="0"/>
              <w:bottom w:val="single" w:color="auto" w:sz="4" w:space="0"/>
              <w:right w:val="single" w:color="auto" w:sz="4" w:space="0"/>
            </w:tcBorders>
            <w:noWrap w:val="0"/>
            <w:vAlign w:val="center"/>
          </w:tcPr>
          <w:p w14:paraId="0410DAD4">
            <w:pPr>
              <w:ind w:firstLine="0" w:firstLineChars="0"/>
              <w:rPr>
                <w:color w:val="auto"/>
                <w:lang w:eastAsia="zh-CN"/>
              </w:rPr>
            </w:pPr>
          </w:p>
        </w:tc>
        <w:tc>
          <w:tcPr>
            <w:tcW w:w="693" w:type="pct"/>
            <w:tcBorders>
              <w:top w:val="single" w:color="auto" w:sz="4" w:space="0"/>
              <w:left w:val="single" w:color="auto" w:sz="4" w:space="0"/>
              <w:bottom w:val="single" w:color="auto" w:sz="4" w:space="0"/>
              <w:right w:val="single" w:color="auto" w:sz="4" w:space="0"/>
            </w:tcBorders>
            <w:noWrap w:val="0"/>
            <w:vAlign w:val="center"/>
          </w:tcPr>
          <w:p w14:paraId="2577A5B9">
            <w:pPr>
              <w:ind w:firstLine="0" w:firstLineChars="0"/>
              <w:rPr>
                <w:color w:val="auto"/>
                <w:lang w:eastAsia="zh-CN"/>
              </w:rPr>
            </w:pPr>
          </w:p>
        </w:tc>
        <w:tc>
          <w:tcPr>
            <w:tcW w:w="848" w:type="pct"/>
            <w:tcBorders>
              <w:top w:val="single" w:color="auto" w:sz="4" w:space="0"/>
              <w:left w:val="single" w:color="auto" w:sz="4" w:space="0"/>
              <w:bottom w:val="single" w:color="auto" w:sz="4" w:space="0"/>
              <w:right w:val="single" w:color="auto" w:sz="12" w:space="0"/>
            </w:tcBorders>
            <w:noWrap w:val="0"/>
            <w:vAlign w:val="center"/>
          </w:tcPr>
          <w:p w14:paraId="0EBE96A4">
            <w:pPr>
              <w:ind w:firstLine="0" w:firstLineChars="0"/>
              <w:rPr>
                <w:color w:val="auto"/>
                <w:lang w:eastAsia="zh-CN"/>
              </w:rPr>
            </w:pPr>
          </w:p>
        </w:tc>
      </w:tr>
      <w:tr w14:paraId="0BB285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4" w:space="0"/>
              <w:left w:val="single" w:color="auto" w:sz="12" w:space="0"/>
              <w:bottom w:val="single" w:color="auto" w:sz="4" w:space="0"/>
              <w:right w:val="single" w:color="auto" w:sz="4" w:space="0"/>
            </w:tcBorders>
            <w:noWrap w:val="0"/>
            <w:vAlign w:val="center"/>
          </w:tcPr>
          <w:p w14:paraId="169B76E9">
            <w:pPr>
              <w:ind w:firstLine="420"/>
              <w:jc w:val="both"/>
              <w:rPr>
                <w:color w:val="auto"/>
              </w:rPr>
            </w:pPr>
            <w:r>
              <w:rPr>
                <w:rFonts w:hint="eastAsia"/>
                <w:color w:val="auto"/>
              </w:rPr>
              <w:t>6</w:t>
            </w:r>
          </w:p>
        </w:tc>
        <w:tc>
          <w:tcPr>
            <w:tcW w:w="1767" w:type="pct"/>
            <w:tcBorders>
              <w:top w:val="single" w:color="auto" w:sz="4" w:space="0"/>
              <w:left w:val="single" w:color="auto" w:sz="4" w:space="0"/>
              <w:bottom w:val="single" w:color="auto" w:sz="4" w:space="0"/>
              <w:right w:val="single" w:color="auto" w:sz="4" w:space="0"/>
            </w:tcBorders>
            <w:noWrap w:val="0"/>
            <w:vAlign w:val="center"/>
          </w:tcPr>
          <w:p w14:paraId="248F621B">
            <w:pPr>
              <w:ind w:firstLine="420"/>
              <w:jc w:val="center"/>
              <w:rPr>
                <w:color w:val="auto"/>
                <w:lang w:eastAsia="zh-CN"/>
              </w:rPr>
            </w:pPr>
            <w:r>
              <w:rPr>
                <w:rFonts w:hint="eastAsia"/>
                <w:color w:val="auto"/>
                <w:lang w:eastAsia="zh-CN"/>
              </w:rPr>
              <w:t>项目负责人的资格要求</w:t>
            </w:r>
          </w:p>
        </w:tc>
        <w:tc>
          <w:tcPr>
            <w:tcW w:w="1261" w:type="pct"/>
            <w:tcBorders>
              <w:top w:val="single" w:color="auto" w:sz="4" w:space="0"/>
              <w:left w:val="single" w:color="auto" w:sz="4" w:space="0"/>
              <w:bottom w:val="single" w:color="auto" w:sz="4" w:space="0"/>
              <w:right w:val="single" w:color="auto" w:sz="4" w:space="0"/>
            </w:tcBorders>
            <w:noWrap w:val="0"/>
            <w:vAlign w:val="center"/>
          </w:tcPr>
          <w:p w14:paraId="2FE60F31">
            <w:pPr>
              <w:ind w:firstLine="420"/>
              <w:jc w:val="center"/>
              <w:rPr>
                <w:color w:val="auto"/>
                <w:lang w:eastAsia="zh-CN"/>
              </w:rPr>
            </w:pPr>
          </w:p>
        </w:tc>
        <w:tc>
          <w:tcPr>
            <w:tcW w:w="693" w:type="pct"/>
            <w:tcBorders>
              <w:top w:val="single" w:color="auto" w:sz="4" w:space="0"/>
              <w:left w:val="single" w:color="auto" w:sz="4" w:space="0"/>
              <w:bottom w:val="single" w:color="auto" w:sz="4" w:space="0"/>
              <w:right w:val="single" w:color="auto" w:sz="4" w:space="0"/>
            </w:tcBorders>
            <w:noWrap w:val="0"/>
            <w:vAlign w:val="center"/>
          </w:tcPr>
          <w:p w14:paraId="3D4D404B">
            <w:pPr>
              <w:ind w:firstLine="420"/>
              <w:jc w:val="center"/>
              <w:rPr>
                <w:color w:val="auto"/>
                <w:lang w:eastAsia="zh-CN"/>
              </w:rPr>
            </w:pPr>
          </w:p>
        </w:tc>
        <w:tc>
          <w:tcPr>
            <w:tcW w:w="848" w:type="pct"/>
            <w:tcBorders>
              <w:top w:val="single" w:color="auto" w:sz="4" w:space="0"/>
              <w:left w:val="single" w:color="auto" w:sz="4" w:space="0"/>
              <w:bottom w:val="single" w:color="auto" w:sz="4" w:space="0"/>
              <w:right w:val="single" w:color="auto" w:sz="12" w:space="0"/>
            </w:tcBorders>
            <w:noWrap w:val="0"/>
            <w:vAlign w:val="center"/>
          </w:tcPr>
          <w:p w14:paraId="07762EA8">
            <w:pPr>
              <w:ind w:firstLine="420"/>
              <w:jc w:val="center"/>
              <w:rPr>
                <w:color w:val="auto"/>
                <w:lang w:eastAsia="zh-CN"/>
              </w:rPr>
            </w:pPr>
          </w:p>
        </w:tc>
      </w:tr>
      <w:tr w14:paraId="3CE7EC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4" w:space="0"/>
              <w:left w:val="single" w:color="auto" w:sz="12" w:space="0"/>
              <w:bottom w:val="single" w:color="auto" w:sz="4" w:space="0"/>
              <w:right w:val="single" w:color="auto" w:sz="4" w:space="0"/>
            </w:tcBorders>
            <w:noWrap w:val="0"/>
            <w:vAlign w:val="center"/>
          </w:tcPr>
          <w:p w14:paraId="75F01C03">
            <w:pPr>
              <w:ind w:firstLine="420"/>
              <w:jc w:val="both"/>
              <w:rPr>
                <w:color w:val="auto"/>
              </w:rPr>
            </w:pPr>
            <w:r>
              <w:rPr>
                <w:rFonts w:hint="eastAsia"/>
                <w:color w:val="auto"/>
              </w:rPr>
              <w:t>7</w:t>
            </w:r>
          </w:p>
        </w:tc>
        <w:tc>
          <w:tcPr>
            <w:tcW w:w="1767" w:type="pct"/>
            <w:tcBorders>
              <w:top w:val="single" w:color="auto" w:sz="4" w:space="0"/>
              <w:left w:val="single" w:color="auto" w:sz="4" w:space="0"/>
              <w:bottom w:val="single" w:color="auto" w:sz="4" w:space="0"/>
              <w:right w:val="single" w:color="auto" w:sz="4" w:space="0"/>
            </w:tcBorders>
            <w:noWrap w:val="0"/>
            <w:vAlign w:val="center"/>
          </w:tcPr>
          <w:p w14:paraId="2752A3D2">
            <w:pPr>
              <w:ind w:firstLine="420"/>
              <w:jc w:val="center"/>
              <w:rPr>
                <w:color w:val="auto"/>
              </w:rPr>
            </w:pPr>
            <w:r>
              <w:rPr>
                <w:rFonts w:hint="eastAsia"/>
                <w:color w:val="auto"/>
                <w:lang w:eastAsia="zh-CN"/>
              </w:rPr>
              <w:t>其他主要人员要求</w:t>
            </w:r>
          </w:p>
        </w:tc>
        <w:tc>
          <w:tcPr>
            <w:tcW w:w="1261" w:type="pct"/>
            <w:tcBorders>
              <w:top w:val="single" w:color="auto" w:sz="4" w:space="0"/>
              <w:left w:val="single" w:color="auto" w:sz="4" w:space="0"/>
              <w:bottom w:val="single" w:color="auto" w:sz="4" w:space="0"/>
              <w:right w:val="single" w:color="auto" w:sz="4" w:space="0"/>
            </w:tcBorders>
            <w:noWrap w:val="0"/>
            <w:vAlign w:val="center"/>
          </w:tcPr>
          <w:p w14:paraId="485EA5A6">
            <w:pPr>
              <w:ind w:firstLine="0" w:firstLineChars="0"/>
              <w:rPr>
                <w:color w:val="auto"/>
                <w:lang w:eastAsia="zh-CN"/>
              </w:rPr>
            </w:pPr>
          </w:p>
        </w:tc>
        <w:tc>
          <w:tcPr>
            <w:tcW w:w="693" w:type="pct"/>
            <w:tcBorders>
              <w:top w:val="single" w:color="auto" w:sz="4" w:space="0"/>
              <w:left w:val="single" w:color="auto" w:sz="4" w:space="0"/>
              <w:bottom w:val="single" w:color="auto" w:sz="4" w:space="0"/>
              <w:right w:val="single" w:color="auto" w:sz="4" w:space="0"/>
            </w:tcBorders>
            <w:noWrap w:val="0"/>
            <w:vAlign w:val="center"/>
          </w:tcPr>
          <w:p w14:paraId="0D44C51D">
            <w:pPr>
              <w:ind w:firstLine="0" w:firstLineChars="0"/>
              <w:rPr>
                <w:color w:val="auto"/>
                <w:lang w:eastAsia="zh-CN"/>
              </w:rPr>
            </w:pPr>
          </w:p>
        </w:tc>
        <w:tc>
          <w:tcPr>
            <w:tcW w:w="848" w:type="pct"/>
            <w:tcBorders>
              <w:top w:val="single" w:color="auto" w:sz="4" w:space="0"/>
              <w:left w:val="single" w:color="auto" w:sz="4" w:space="0"/>
              <w:bottom w:val="single" w:color="auto" w:sz="4" w:space="0"/>
              <w:right w:val="single" w:color="auto" w:sz="12" w:space="0"/>
            </w:tcBorders>
            <w:noWrap w:val="0"/>
            <w:vAlign w:val="center"/>
          </w:tcPr>
          <w:p w14:paraId="5B3ED84C">
            <w:pPr>
              <w:ind w:firstLine="0" w:firstLineChars="0"/>
              <w:rPr>
                <w:color w:val="auto"/>
                <w:lang w:eastAsia="zh-CN"/>
              </w:rPr>
            </w:pPr>
          </w:p>
        </w:tc>
      </w:tr>
      <w:tr w14:paraId="0780EA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4" w:space="0"/>
              <w:left w:val="single" w:color="auto" w:sz="12" w:space="0"/>
              <w:bottom w:val="single" w:color="auto" w:sz="4" w:space="0"/>
              <w:right w:val="single" w:color="auto" w:sz="4" w:space="0"/>
            </w:tcBorders>
            <w:noWrap w:val="0"/>
            <w:vAlign w:val="center"/>
          </w:tcPr>
          <w:p w14:paraId="65A0A053">
            <w:pPr>
              <w:ind w:firstLine="420"/>
              <w:jc w:val="both"/>
              <w:rPr>
                <w:color w:val="auto"/>
              </w:rPr>
            </w:pPr>
            <w:r>
              <w:rPr>
                <w:rFonts w:hint="eastAsia"/>
                <w:color w:val="auto"/>
              </w:rPr>
              <w:t>8</w:t>
            </w:r>
          </w:p>
        </w:tc>
        <w:tc>
          <w:tcPr>
            <w:tcW w:w="1767" w:type="pct"/>
            <w:tcBorders>
              <w:top w:val="single" w:color="auto" w:sz="4" w:space="0"/>
              <w:left w:val="single" w:color="auto" w:sz="4" w:space="0"/>
              <w:bottom w:val="single" w:color="auto" w:sz="4" w:space="0"/>
              <w:right w:val="single" w:color="auto" w:sz="4" w:space="0"/>
            </w:tcBorders>
            <w:noWrap w:val="0"/>
            <w:vAlign w:val="center"/>
          </w:tcPr>
          <w:p w14:paraId="153C6CBD">
            <w:pPr>
              <w:ind w:firstLine="420"/>
              <w:jc w:val="center"/>
              <w:rPr>
                <w:color w:val="auto"/>
              </w:rPr>
            </w:pPr>
            <w:r>
              <w:rPr>
                <w:rFonts w:hint="eastAsia"/>
                <w:color w:val="auto"/>
                <w:lang w:eastAsia="zh-CN"/>
              </w:rPr>
              <w:t>勘察设备要求</w:t>
            </w:r>
          </w:p>
        </w:tc>
        <w:tc>
          <w:tcPr>
            <w:tcW w:w="1261" w:type="pct"/>
            <w:tcBorders>
              <w:top w:val="single" w:color="auto" w:sz="4" w:space="0"/>
              <w:left w:val="single" w:color="auto" w:sz="4" w:space="0"/>
              <w:bottom w:val="single" w:color="auto" w:sz="4" w:space="0"/>
              <w:right w:val="single" w:color="auto" w:sz="4" w:space="0"/>
            </w:tcBorders>
            <w:noWrap w:val="0"/>
            <w:vAlign w:val="center"/>
          </w:tcPr>
          <w:p w14:paraId="33F2B4E1">
            <w:pPr>
              <w:ind w:firstLine="420"/>
              <w:jc w:val="center"/>
              <w:rPr>
                <w:color w:val="auto"/>
                <w:lang w:eastAsia="zh-CN"/>
              </w:rPr>
            </w:pPr>
          </w:p>
        </w:tc>
        <w:tc>
          <w:tcPr>
            <w:tcW w:w="693" w:type="pct"/>
            <w:tcBorders>
              <w:top w:val="single" w:color="auto" w:sz="4" w:space="0"/>
              <w:left w:val="single" w:color="auto" w:sz="4" w:space="0"/>
              <w:bottom w:val="single" w:color="auto" w:sz="4" w:space="0"/>
              <w:right w:val="single" w:color="auto" w:sz="4" w:space="0"/>
            </w:tcBorders>
            <w:noWrap w:val="0"/>
            <w:vAlign w:val="center"/>
          </w:tcPr>
          <w:p w14:paraId="16B67E0B">
            <w:pPr>
              <w:ind w:firstLine="420"/>
              <w:jc w:val="center"/>
              <w:rPr>
                <w:color w:val="auto"/>
                <w:lang w:eastAsia="zh-CN"/>
              </w:rPr>
            </w:pPr>
          </w:p>
        </w:tc>
        <w:tc>
          <w:tcPr>
            <w:tcW w:w="848" w:type="pct"/>
            <w:tcBorders>
              <w:top w:val="single" w:color="auto" w:sz="4" w:space="0"/>
              <w:left w:val="single" w:color="auto" w:sz="4" w:space="0"/>
              <w:bottom w:val="single" w:color="auto" w:sz="4" w:space="0"/>
              <w:right w:val="single" w:color="auto" w:sz="12" w:space="0"/>
            </w:tcBorders>
            <w:noWrap w:val="0"/>
            <w:vAlign w:val="center"/>
          </w:tcPr>
          <w:p w14:paraId="590DB880">
            <w:pPr>
              <w:ind w:firstLine="420"/>
              <w:jc w:val="center"/>
              <w:rPr>
                <w:color w:val="auto"/>
              </w:rPr>
            </w:pPr>
          </w:p>
        </w:tc>
      </w:tr>
      <w:tr w14:paraId="14FF607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4" w:space="0"/>
              <w:left w:val="single" w:color="auto" w:sz="12" w:space="0"/>
              <w:bottom w:val="single" w:color="auto" w:sz="4" w:space="0"/>
              <w:right w:val="single" w:color="auto" w:sz="4" w:space="0"/>
            </w:tcBorders>
            <w:noWrap w:val="0"/>
            <w:vAlign w:val="center"/>
          </w:tcPr>
          <w:p w14:paraId="0D0158BA">
            <w:pPr>
              <w:ind w:firstLine="420"/>
              <w:jc w:val="both"/>
              <w:rPr>
                <w:color w:val="auto"/>
                <w:lang w:eastAsia="zh-CN"/>
              </w:rPr>
            </w:pPr>
            <w:r>
              <w:rPr>
                <w:rFonts w:hint="eastAsia"/>
                <w:color w:val="auto"/>
                <w:lang w:eastAsia="zh-CN"/>
              </w:rPr>
              <w:t>9</w:t>
            </w:r>
          </w:p>
        </w:tc>
        <w:tc>
          <w:tcPr>
            <w:tcW w:w="1767" w:type="pct"/>
            <w:tcBorders>
              <w:top w:val="single" w:color="auto" w:sz="4" w:space="0"/>
              <w:left w:val="single" w:color="auto" w:sz="4" w:space="0"/>
              <w:bottom w:val="single" w:color="auto" w:sz="4" w:space="0"/>
              <w:right w:val="single" w:color="auto" w:sz="4" w:space="0"/>
            </w:tcBorders>
            <w:noWrap w:val="0"/>
            <w:vAlign w:val="center"/>
          </w:tcPr>
          <w:p w14:paraId="484EE8FF">
            <w:pPr>
              <w:ind w:firstLine="420"/>
              <w:jc w:val="center"/>
              <w:rPr>
                <w:color w:val="auto"/>
              </w:rPr>
            </w:pPr>
            <w:r>
              <w:rPr>
                <w:rFonts w:hint="eastAsia"/>
                <w:color w:val="auto"/>
              </w:rPr>
              <w:t>其他要求</w:t>
            </w:r>
          </w:p>
        </w:tc>
        <w:tc>
          <w:tcPr>
            <w:tcW w:w="1261" w:type="pct"/>
            <w:tcBorders>
              <w:top w:val="single" w:color="auto" w:sz="4" w:space="0"/>
              <w:left w:val="single" w:color="auto" w:sz="4" w:space="0"/>
              <w:bottom w:val="single" w:color="auto" w:sz="4" w:space="0"/>
              <w:right w:val="single" w:color="auto" w:sz="4" w:space="0"/>
            </w:tcBorders>
            <w:noWrap w:val="0"/>
            <w:vAlign w:val="center"/>
          </w:tcPr>
          <w:p w14:paraId="7D262149">
            <w:pPr>
              <w:ind w:firstLine="0" w:firstLineChars="0"/>
              <w:rPr>
                <w:color w:val="auto"/>
                <w:lang w:eastAsia="zh-CN"/>
              </w:rPr>
            </w:pPr>
          </w:p>
        </w:tc>
        <w:tc>
          <w:tcPr>
            <w:tcW w:w="693" w:type="pct"/>
            <w:tcBorders>
              <w:top w:val="single" w:color="auto" w:sz="4" w:space="0"/>
              <w:left w:val="single" w:color="auto" w:sz="4" w:space="0"/>
              <w:bottom w:val="single" w:color="auto" w:sz="4" w:space="0"/>
              <w:right w:val="single" w:color="auto" w:sz="4" w:space="0"/>
            </w:tcBorders>
            <w:noWrap w:val="0"/>
            <w:vAlign w:val="center"/>
          </w:tcPr>
          <w:p w14:paraId="15A18EDB">
            <w:pPr>
              <w:ind w:firstLine="0" w:firstLineChars="0"/>
              <w:rPr>
                <w:color w:val="auto"/>
                <w:lang w:eastAsia="zh-CN"/>
              </w:rPr>
            </w:pPr>
          </w:p>
        </w:tc>
        <w:tc>
          <w:tcPr>
            <w:tcW w:w="848" w:type="pct"/>
            <w:tcBorders>
              <w:top w:val="single" w:color="auto" w:sz="4" w:space="0"/>
              <w:left w:val="single" w:color="auto" w:sz="4" w:space="0"/>
              <w:bottom w:val="single" w:color="auto" w:sz="4" w:space="0"/>
              <w:right w:val="single" w:color="auto" w:sz="12" w:space="0"/>
            </w:tcBorders>
            <w:noWrap w:val="0"/>
            <w:vAlign w:val="center"/>
          </w:tcPr>
          <w:p w14:paraId="709F13D5">
            <w:pPr>
              <w:ind w:firstLine="420"/>
              <w:jc w:val="center"/>
              <w:rPr>
                <w:color w:val="auto"/>
                <w:lang w:eastAsia="zh-CN"/>
              </w:rPr>
            </w:pPr>
          </w:p>
        </w:tc>
      </w:tr>
      <w:tr w14:paraId="367576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4" w:space="0"/>
              <w:left w:val="single" w:color="auto" w:sz="12" w:space="0"/>
              <w:bottom w:val="single" w:color="auto" w:sz="4" w:space="0"/>
              <w:right w:val="single" w:color="auto" w:sz="4" w:space="0"/>
            </w:tcBorders>
            <w:noWrap w:val="0"/>
            <w:vAlign w:val="center"/>
          </w:tcPr>
          <w:p w14:paraId="1BEEE937">
            <w:pPr>
              <w:ind w:firstLine="420"/>
              <w:jc w:val="both"/>
              <w:rPr>
                <w:color w:val="auto"/>
                <w:lang w:eastAsia="zh-CN"/>
              </w:rPr>
            </w:pPr>
            <w:r>
              <w:rPr>
                <w:rFonts w:hint="eastAsia"/>
                <w:color w:val="auto"/>
                <w:lang w:eastAsia="zh-CN"/>
              </w:rPr>
              <w:t>10</w:t>
            </w:r>
          </w:p>
        </w:tc>
        <w:tc>
          <w:tcPr>
            <w:tcW w:w="1767" w:type="pct"/>
            <w:tcBorders>
              <w:top w:val="single" w:color="auto" w:sz="4" w:space="0"/>
              <w:left w:val="single" w:color="auto" w:sz="4" w:space="0"/>
              <w:bottom w:val="single" w:color="auto" w:sz="4" w:space="0"/>
              <w:right w:val="single" w:color="auto" w:sz="4" w:space="0"/>
            </w:tcBorders>
            <w:noWrap w:val="0"/>
            <w:vAlign w:val="center"/>
          </w:tcPr>
          <w:p w14:paraId="00B098E5">
            <w:pPr>
              <w:ind w:firstLine="420"/>
              <w:jc w:val="center"/>
              <w:rPr>
                <w:color w:val="auto"/>
              </w:rPr>
            </w:pPr>
            <w:r>
              <w:rPr>
                <w:rFonts w:hint="eastAsia"/>
                <w:color w:val="auto"/>
              </w:rPr>
              <w:t>……</w:t>
            </w:r>
          </w:p>
        </w:tc>
        <w:tc>
          <w:tcPr>
            <w:tcW w:w="1261" w:type="pct"/>
            <w:tcBorders>
              <w:top w:val="single" w:color="auto" w:sz="4" w:space="0"/>
              <w:left w:val="single" w:color="auto" w:sz="4" w:space="0"/>
              <w:bottom w:val="single" w:color="auto" w:sz="4" w:space="0"/>
              <w:right w:val="single" w:color="auto" w:sz="4" w:space="0"/>
            </w:tcBorders>
            <w:noWrap w:val="0"/>
            <w:vAlign w:val="center"/>
          </w:tcPr>
          <w:p w14:paraId="42C64AD7">
            <w:pPr>
              <w:ind w:firstLine="420"/>
              <w:jc w:val="center"/>
              <w:rPr>
                <w:color w:val="auto"/>
              </w:rPr>
            </w:pPr>
          </w:p>
        </w:tc>
        <w:tc>
          <w:tcPr>
            <w:tcW w:w="693" w:type="pct"/>
            <w:tcBorders>
              <w:top w:val="single" w:color="auto" w:sz="4" w:space="0"/>
              <w:left w:val="single" w:color="auto" w:sz="4" w:space="0"/>
              <w:bottom w:val="single" w:color="auto" w:sz="4" w:space="0"/>
              <w:right w:val="single" w:color="auto" w:sz="4" w:space="0"/>
            </w:tcBorders>
            <w:noWrap w:val="0"/>
            <w:vAlign w:val="center"/>
          </w:tcPr>
          <w:p w14:paraId="3226F242">
            <w:pPr>
              <w:ind w:firstLine="420"/>
              <w:jc w:val="center"/>
              <w:rPr>
                <w:color w:val="auto"/>
              </w:rPr>
            </w:pPr>
          </w:p>
        </w:tc>
        <w:tc>
          <w:tcPr>
            <w:tcW w:w="848" w:type="pct"/>
            <w:tcBorders>
              <w:top w:val="single" w:color="auto" w:sz="4" w:space="0"/>
              <w:left w:val="single" w:color="auto" w:sz="4" w:space="0"/>
              <w:bottom w:val="single" w:color="auto" w:sz="4" w:space="0"/>
              <w:right w:val="single" w:color="auto" w:sz="12" w:space="0"/>
            </w:tcBorders>
            <w:noWrap w:val="0"/>
            <w:vAlign w:val="center"/>
          </w:tcPr>
          <w:p w14:paraId="09808A97">
            <w:pPr>
              <w:ind w:firstLine="420"/>
              <w:jc w:val="center"/>
              <w:rPr>
                <w:color w:val="auto"/>
              </w:rPr>
            </w:pPr>
          </w:p>
        </w:tc>
      </w:tr>
      <w:tr w14:paraId="564FF4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jc w:val="center"/>
        </w:trPr>
        <w:tc>
          <w:tcPr>
            <w:tcW w:w="431" w:type="pct"/>
            <w:tcBorders>
              <w:top w:val="single" w:color="auto" w:sz="4" w:space="0"/>
              <w:left w:val="single" w:color="auto" w:sz="12" w:space="0"/>
              <w:bottom w:val="single" w:color="auto" w:sz="12" w:space="0"/>
              <w:right w:val="single" w:color="auto" w:sz="4" w:space="0"/>
            </w:tcBorders>
            <w:noWrap w:val="0"/>
            <w:vAlign w:val="center"/>
          </w:tcPr>
          <w:p w14:paraId="29AD80C5">
            <w:pPr>
              <w:ind w:firstLine="420"/>
              <w:jc w:val="center"/>
              <w:rPr>
                <w:color w:val="auto"/>
              </w:rPr>
            </w:pPr>
          </w:p>
        </w:tc>
        <w:tc>
          <w:tcPr>
            <w:tcW w:w="1767" w:type="pct"/>
            <w:tcBorders>
              <w:top w:val="single" w:color="auto" w:sz="4" w:space="0"/>
              <w:left w:val="single" w:color="auto" w:sz="4" w:space="0"/>
              <w:bottom w:val="single" w:color="auto" w:sz="12" w:space="0"/>
              <w:right w:val="single" w:color="auto" w:sz="4" w:space="0"/>
            </w:tcBorders>
            <w:noWrap w:val="0"/>
            <w:vAlign w:val="center"/>
          </w:tcPr>
          <w:p w14:paraId="3724115F">
            <w:pPr>
              <w:ind w:firstLine="420"/>
              <w:jc w:val="center"/>
              <w:rPr>
                <w:color w:val="auto"/>
              </w:rPr>
            </w:pPr>
          </w:p>
        </w:tc>
        <w:tc>
          <w:tcPr>
            <w:tcW w:w="1261" w:type="pct"/>
            <w:tcBorders>
              <w:top w:val="single" w:color="auto" w:sz="4" w:space="0"/>
              <w:left w:val="single" w:color="auto" w:sz="4" w:space="0"/>
              <w:bottom w:val="single" w:color="auto" w:sz="12" w:space="0"/>
              <w:right w:val="single" w:color="auto" w:sz="4" w:space="0"/>
            </w:tcBorders>
            <w:noWrap w:val="0"/>
            <w:vAlign w:val="center"/>
          </w:tcPr>
          <w:p w14:paraId="3E231CE6">
            <w:pPr>
              <w:ind w:firstLine="420"/>
              <w:jc w:val="center"/>
              <w:rPr>
                <w:color w:val="auto"/>
              </w:rPr>
            </w:pPr>
          </w:p>
        </w:tc>
        <w:tc>
          <w:tcPr>
            <w:tcW w:w="693" w:type="pct"/>
            <w:tcBorders>
              <w:top w:val="single" w:color="auto" w:sz="4" w:space="0"/>
              <w:left w:val="single" w:color="auto" w:sz="4" w:space="0"/>
              <w:bottom w:val="single" w:color="auto" w:sz="12" w:space="0"/>
              <w:right w:val="single" w:color="auto" w:sz="4" w:space="0"/>
            </w:tcBorders>
            <w:noWrap w:val="0"/>
            <w:vAlign w:val="center"/>
          </w:tcPr>
          <w:p w14:paraId="1F259DDF">
            <w:pPr>
              <w:ind w:firstLine="420"/>
              <w:jc w:val="center"/>
              <w:rPr>
                <w:color w:val="auto"/>
              </w:rPr>
            </w:pPr>
          </w:p>
        </w:tc>
        <w:tc>
          <w:tcPr>
            <w:tcW w:w="848" w:type="pct"/>
            <w:tcBorders>
              <w:top w:val="single" w:color="auto" w:sz="4" w:space="0"/>
              <w:left w:val="single" w:color="auto" w:sz="4" w:space="0"/>
              <w:bottom w:val="single" w:color="auto" w:sz="12" w:space="0"/>
              <w:right w:val="single" w:color="auto" w:sz="12" w:space="0"/>
            </w:tcBorders>
            <w:noWrap w:val="0"/>
            <w:vAlign w:val="center"/>
          </w:tcPr>
          <w:p w14:paraId="5E779329">
            <w:pPr>
              <w:ind w:firstLine="420"/>
              <w:jc w:val="center"/>
              <w:rPr>
                <w:color w:val="auto"/>
              </w:rPr>
            </w:pPr>
          </w:p>
        </w:tc>
      </w:tr>
    </w:tbl>
    <w:p w14:paraId="22728C69">
      <w:pPr>
        <w:ind w:firstLine="0" w:firstLineChars="0"/>
        <w:rPr>
          <w:color w:val="auto"/>
          <w:szCs w:val="21"/>
          <w:lang w:eastAsia="zh-CN"/>
        </w:rPr>
      </w:pPr>
    </w:p>
    <w:p w14:paraId="1C041BB6">
      <w:pPr>
        <w:ind w:firstLine="0" w:firstLineChars="0"/>
        <w:rPr>
          <w:color w:val="auto"/>
          <w:szCs w:val="21"/>
          <w:lang w:eastAsia="zh-CN"/>
        </w:rPr>
      </w:pPr>
    </w:p>
    <w:p w14:paraId="35BCB5DC">
      <w:pPr>
        <w:pStyle w:val="3"/>
        <w:spacing w:before="360" w:after="240"/>
        <w:jc w:val="center"/>
        <w:rPr>
          <w:color w:val="auto"/>
          <w:szCs w:val="32"/>
        </w:rPr>
      </w:pPr>
      <w:r>
        <w:rPr>
          <w:b w:val="0"/>
          <w:color w:val="auto"/>
          <w:szCs w:val="21"/>
        </w:rPr>
        <w:br w:type="page"/>
      </w:r>
      <w:bookmarkStart w:id="1748" w:name="_Toc2018388999"/>
      <w:bookmarkStart w:id="1749" w:name="_Toc1047062568"/>
      <w:bookmarkStart w:id="1750" w:name="_Toc1190649001"/>
      <w:bookmarkStart w:id="1751" w:name="_Toc5280"/>
      <w:bookmarkStart w:id="1752" w:name="_Toc1685906598"/>
      <w:bookmarkStart w:id="1753" w:name="_Toc1527374397"/>
      <w:bookmarkStart w:id="1754" w:name="_Toc15268"/>
      <w:bookmarkStart w:id="1755" w:name="_Toc1569464536"/>
      <w:bookmarkStart w:id="1756" w:name="_Toc1017477996"/>
      <w:bookmarkStart w:id="1757" w:name="_Toc1105084761"/>
      <w:bookmarkStart w:id="1758" w:name="_Toc358299043"/>
      <w:r>
        <w:rPr>
          <w:rFonts w:hint="eastAsia"/>
          <w:color w:val="auto"/>
          <w:szCs w:val="32"/>
          <w:lang w:eastAsia="zh-CN"/>
        </w:rPr>
        <w:t>九</w:t>
      </w:r>
      <w:r>
        <w:rPr>
          <w:color w:val="auto"/>
          <w:szCs w:val="32"/>
        </w:rPr>
        <w:t>、</w:t>
      </w:r>
      <w:r>
        <w:rPr>
          <w:rFonts w:hint="eastAsia"/>
          <w:color w:val="auto"/>
          <w:szCs w:val="32"/>
        </w:rPr>
        <w:t>原件的复印件</w:t>
      </w:r>
      <w:bookmarkEnd w:id="1748"/>
      <w:bookmarkEnd w:id="1749"/>
      <w:bookmarkEnd w:id="1750"/>
      <w:bookmarkEnd w:id="1751"/>
      <w:bookmarkEnd w:id="1752"/>
      <w:bookmarkEnd w:id="1753"/>
      <w:bookmarkEnd w:id="1754"/>
      <w:bookmarkEnd w:id="1755"/>
      <w:bookmarkEnd w:id="1756"/>
      <w:bookmarkEnd w:id="1757"/>
      <w:bookmarkEnd w:id="1758"/>
    </w:p>
    <w:tbl>
      <w:tblPr>
        <w:tblStyle w:val="26"/>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867"/>
        <w:gridCol w:w="6295"/>
        <w:gridCol w:w="2125"/>
      </w:tblGrid>
      <w:tr w14:paraId="7605789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12" w:space="0"/>
              <w:left w:val="single" w:color="auto" w:sz="12" w:space="0"/>
              <w:bottom w:val="single" w:color="auto" w:sz="4" w:space="0"/>
              <w:right w:val="single" w:color="auto" w:sz="4" w:space="0"/>
            </w:tcBorders>
            <w:noWrap w:val="0"/>
            <w:vAlign w:val="center"/>
          </w:tcPr>
          <w:p w14:paraId="00BE3E0D">
            <w:pPr>
              <w:ind w:firstLine="21" w:firstLineChars="10"/>
              <w:jc w:val="center"/>
              <w:rPr>
                <w:color w:val="auto"/>
              </w:rPr>
            </w:pPr>
            <w:r>
              <w:rPr>
                <w:rFonts w:hint="eastAsia"/>
                <w:color w:val="auto"/>
              </w:rPr>
              <w:t>序号</w:t>
            </w:r>
          </w:p>
        </w:tc>
        <w:tc>
          <w:tcPr>
            <w:tcW w:w="3389" w:type="pct"/>
            <w:tcBorders>
              <w:top w:val="single" w:color="auto" w:sz="12" w:space="0"/>
              <w:left w:val="single" w:color="auto" w:sz="4" w:space="0"/>
              <w:bottom w:val="single" w:color="auto" w:sz="4" w:space="0"/>
              <w:right w:val="single" w:color="auto" w:sz="4" w:space="0"/>
            </w:tcBorders>
            <w:noWrap w:val="0"/>
            <w:vAlign w:val="center"/>
          </w:tcPr>
          <w:p w14:paraId="68AFB727">
            <w:pPr>
              <w:ind w:firstLine="21" w:firstLineChars="10"/>
              <w:jc w:val="center"/>
              <w:rPr>
                <w:color w:val="auto"/>
              </w:rPr>
            </w:pPr>
            <w:r>
              <w:rPr>
                <w:rFonts w:hint="eastAsia"/>
                <w:color w:val="auto"/>
              </w:rPr>
              <w:t>名   称</w:t>
            </w:r>
          </w:p>
        </w:tc>
        <w:tc>
          <w:tcPr>
            <w:tcW w:w="1144" w:type="pct"/>
            <w:tcBorders>
              <w:top w:val="single" w:color="auto" w:sz="12" w:space="0"/>
              <w:left w:val="single" w:color="auto" w:sz="4" w:space="0"/>
              <w:bottom w:val="single" w:color="auto" w:sz="4" w:space="0"/>
              <w:right w:val="single" w:color="auto" w:sz="12" w:space="0"/>
            </w:tcBorders>
            <w:noWrap w:val="0"/>
            <w:vAlign w:val="center"/>
          </w:tcPr>
          <w:p w14:paraId="06BB7995">
            <w:pPr>
              <w:ind w:firstLine="21" w:firstLineChars="10"/>
              <w:jc w:val="center"/>
              <w:rPr>
                <w:color w:val="auto"/>
              </w:rPr>
            </w:pPr>
            <w:r>
              <w:rPr>
                <w:rFonts w:hint="eastAsia"/>
                <w:color w:val="auto"/>
              </w:rPr>
              <w:t>备注</w:t>
            </w:r>
          </w:p>
        </w:tc>
      </w:tr>
      <w:tr w14:paraId="04D967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4" w:space="0"/>
              <w:left w:val="single" w:color="auto" w:sz="12" w:space="0"/>
              <w:bottom w:val="single" w:color="auto" w:sz="4" w:space="0"/>
              <w:right w:val="single" w:color="auto" w:sz="4" w:space="0"/>
            </w:tcBorders>
            <w:noWrap w:val="0"/>
            <w:vAlign w:val="center"/>
          </w:tcPr>
          <w:p w14:paraId="72B057BD">
            <w:pPr>
              <w:ind w:firstLine="21" w:firstLineChars="10"/>
              <w:jc w:val="center"/>
              <w:rPr>
                <w:color w:val="auto"/>
              </w:rPr>
            </w:pPr>
            <w:r>
              <w:rPr>
                <w:rFonts w:hint="eastAsia"/>
                <w:color w:val="auto"/>
              </w:rPr>
              <w:t>1</w:t>
            </w:r>
          </w:p>
        </w:tc>
        <w:tc>
          <w:tcPr>
            <w:tcW w:w="3389" w:type="pct"/>
            <w:tcBorders>
              <w:top w:val="single" w:color="auto" w:sz="4" w:space="0"/>
              <w:left w:val="single" w:color="auto" w:sz="4" w:space="0"/>
              <w:bottom w:val="single" w:color="auto" w:sz="4" w:space="0"/>
              <w:right w:val="single" w:color="auto" w:sz="4" w:space="0"/>
            </w:tcBorders>
            <w:noWrap w:val="0"/>
            <w:vAlign w:val="center"/>
          </w:tcPr>
          <w:p w14:paraId="7AB7AC74">
            <w:pPr>
              <w:ind w:firstLine="21" w:firstLineChars="10"/>
              <w:jc w:val="both"/>
              <w:rPr>
                <w:color w:val="auto"/>
              </w:rPr>
            </w:pPr>
            <w:r>
              <w:rPr>
                <w:rFonts w:hint="eastAsia"/>
                <w:color w:val="auto"/>
              </w:rPr>
              <w:t>营业执照</w:t>
            </w:r>
          </w:p>
        </w:tc>
        <w:tc>
          <w:tcPr>
            <w:tcW w:w="1144" w:type="pct"/>
            <w:tcBorders>
              <w:top w:val="single" w:color="auto" w:sz="4" w:space="0"/>
              <w:left w:val="single" w:color="auto" w:sz="4" w:space="0"/>
              <w:bottom w:val="single" w:color="auto" w:sz="4" w:space="0"/>
              <w:right w:val="single" w:color="auto" w:sz="12" w:space="0"/>
            </w:tcBorders>
            <w:noWrap w:val="0"/>
            <w:vAlign w:val="center"/>
          </w:tcPr>
          <w:p w14:paraId="341A5189">
            <w:pPr>
              <w:ind w:firstLine="0" w:firstLineChars="0"/>
              <w:rPr>
                <w:color w:val="auto"/>
                <w:lang w:eastAsia="zh-CN"/>
              </w:rPr>
            </w:pPr>
          </w:p>
        </w:tc>
      </w:tr>
      <w:tr w14:paraId="7F7D0A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4" w:space="0"/>
              <w:left w:val="single" w:color="auto" w:sz="12" w:space="0"/>
              <w:bottom w:val="single" w:color="auto" w:sz="4" w:space="0"/>
              <w:right w:val="single" w:color="auto" w:sz="4" w:space="0"/>
            </w:tcBorders>
            <w:noWrap w:val="0"/>
            <w:vAlign w:val="center"/>
          </w:tcPr>
          <w:p w14:paraId="51DE6CE8">
            <w:pPr>
              <w:ind w:firstLine="21" w:firstLineChars="10"/>
              <w:jc w:val="center"/>
              <w:rPr>
                <w:color w:val="auto"/>
              </w:rPr>
            </w:pPr>
            <w:r>
              <w:rPr>
                <w:rFonts w:hint="eastAsia"/>
                <w:color w:val="auto"/>
              </w:rPr>
              <w:t>2</w:t>
            </w:r>
          </w:p>
        </w:tc>
        <w:tc>
          <w:tcPr>
            <w:tcW w:w="3389" w:type="pct"/>
            <w:tcBorders>
              <w:top w:val="single" w:color="auto" w:sz="4" w:space="0"/>
              <w:left w:val="single" w:color="auto" w:sz="4" w:space="0"/>
              <w:bottom w:val="single" w:color="auto" w:sz="4" w:space="0"/>
              <w:right w:val="single" w:color="auto" w:sz="4" w:space="0"/>
            </w:tcBorders>
            <w:noWrap w:val="0"/>
            <w:vAlign w:val="center"/>
          </w:tcPr>
          <w:p w14:paraId="593F847A">
            <w:pPr>
              <w:ind w:firstLine="21" w:firstLineChars="10"/>
              <w:jc w:val="both"/>
              <w:rPr>
                <w:color w:val="auto"/>
              </w:rPr>
            </w:pPr>
            <w:r>
              <w:rPr>
                <w:rFonts w:hint="eastAsia"/>
                <w:color w:val="auto"/>
              </w:rPr>
              <w:t>资质证书</w:t>
            </w:r>
          </w:p>
        </w:tc>
        <w:tc>
          <w:tcPr>
            <w:tcW w:w="1144" w:type="pct"/>
            <w:tcBorders>
              <w:top w:val="single" w:color="auto" w:sz="4" w:space="0"/>
              <w:left w:val="single" w:color="auto" w:sz="4" w:space="0"/>
              <w:bottom w:val="single" w:color="auto" w:sz="4" w:space="0"/>
              <w:right w:val="single" w:color="auto" w:sz="12" w:space="0"/>
            </w:tcBorders>
            <w:noWrap w:val="0"/>
            <w:vAlign w:val="center"/>
          </w:tcPr>
          <w:p w14:paraId="04B44CE6">
            <w:pPr>
              <w:ind w:firstLine="0" w:firstLineChars="0"/>
              <w:rPr>
                <w:color w:val="auto"/>
                <w:lang w:eastAsia="zh-CN"/>
              </w:rPr>
            </w:pPr>
          </w:p>
        </w:tc>
      </w:tr>
      <w:tr w14:paraId="400476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4" w:space="0"/>
              <w:left w:val="single" w:color="auto" w:sz="12" w:space="0"/>
              <w:bottom w:val="single" w:color="auto" w:sz="4" w:space="0"/>
              <w:right w:val="single" w:color="auto" w:sz="4" w:space="0"/>
            </w:tcBorders>
            <w:noWrap w:val="0"/>
            <w:vAlign w:val="center"/>
          </w:tcPr>
          <w:p w14:paraId="1524ECA5">
            <w:pPr>
              <w:ind w:firstLine="21" w:firstLineChars="10"/>
              <w:jc w:val="center"/>
              <w:rPr>
                <w:color w:val="auto"/>
              </w:rPr>
            </w:pPr>
            <w:r>
              <w:rPr>
                <w:rFonts w:hint="eastAsia"/>
                <w:color w:val="auto"/>
              </w:rPr>
              <w:t>3</w:t>
            </w:r>
          </w:p>
        </w:tc>
        <w:tc>
          <w:tcPr>
            <w:tcW w:w="3389" w:type="pct"/>
            <w:tcBorders>
              <w:top w:val="single" w:color="auto" w:sz="4" w:space="0"/>
              <w:left w:val="single" w:color="auto" w:sz="4" w:space="0"/>
              <w:bottom w:val="single" w:color="auto" w:sz="4" w:space="0"/>
              <w:right w:val="single" w:color="auto" w:sz="4" w:space="0"/>
            </w:tcBorders>
            <w:noWrap w:val="0"/>
            <w:vAlign w:val="center"/>
          </w:tcPr>
          <w:p w14:paraId="41705907">
            <w:pPr>
              <w:ind w:firstLine="21" w:firstLineChars="10"/>
              <w:jc w:val="both"/>
              <w:rPr>
                <w:color w:val="auto"/>
                <w:lang w:eastAsia="zh-CN"/>
              </w:rPr>
            </w:pPr>
            <w:r>
              <w:rPr>
                <w:rFonts w:hint="eastAsia"/>
                <w:color w:val="auto"/>
                <w:lang w:eastAsia="zh-CN"/>
              </w:rPr>
              <w:t>近       年经审计的财务会计报表含流动资金来源证明</w:t>
            </w:r>
          </w:p>
        </w:tc>
        <w:tc>
          <w:tcPr>
            <w:tcW w:w="1144" w:type="pct"/>
            <w:tcBorders>
              <w:top w:val="single" w:color="auto" w:sz="4" w:space="0"/>
              <w:left w:val="single" w:color="auto" w:sz="4" w:space="0"/>
              <w:bottom w:val="single" w:color="auto" w:sz="4" w:space="0"/>
              <w:right w:val="single" w:color="auto" w:sz="12" w:space="0"/>
            </w:tcBorders>
            <w:noWrap w:val="0"/>
            <w:vAlign w:val="center"/>
          </w:tcPr>
          <w:p w14:paraId="3EB15224">
            <w:pPr>
              <w:ind w:firstLine="0" w:firstLineChars="0"/>
              <w:rPr>
                <w:color w:val="auto"/>
                <w:lang w:eastAsia="zh-CN"/>
              </w:rPr>
            </w:pPr>
          </w:p>
        </w:tc>
      </w:tr>
      <w:tr w14:paraId="26FCE8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4" w:space="0"/>
              <w:left w:val="single" w:color="auto" w:sz="12" w:space="0"/>
              <w:bottom w:val="single" w:color="auto" w:sz="4" w:space="0"/>
              <w:right w:val="single" w:color="auto" w:sz="4" w:space="0"/>
            </w:tcBorders>
            <w:noWrap w:val="0"/>
            <w:vAlign w:val="center"/>
          </w:tcPr>
          <w:p w14:paraId="738B4737">
            <w:pPr>
              <w:ind w:firstLine="21" w:firstLineChars="10"/>
              <w:jc w:val="center"/>
              <w:rPr>
                <w:color w:val="auto"/>
              </w:rPr>
            </w:pPr>
            <w:r>
              <w:rPr>
                <w:rFonts w:hint="eastAsia"/>
                <w:color w:val="auto"/>
              </w:rPr>
              <w:t>4</w:t>
            </w:r>
          </w:p>
        </w:tc>
        <w:tc>
          <w:tcPr>
            <w:tcW w:w="3389" w:type="pct"/>
            <w:tcBorders>
              <w:top w:val="single" w:color="auto" w:sz="4" w:space="0"/>
              <w:left w:val="single" w:color="auto" w:sz="4" w:space="0"/>
              <w:bottom w:val="single" w:color="auto" w:sz="4" w:space="0"/>
              <w:right w:val="single" w:color="auto" w:sz="4" w:space="0"/>
            </w:tcBorders>
            <w:noWrap w:val="0"/>
            <w:vAlign w:val="center"/>
          </w:tcPr>
          <w:p w14:paraId="19F795F6">
            <w:pPr>
              <w:ind w:firstLine="21" w:firstLineChars="10"/>
              <w:jc w:val="both"/>
              <w:rPr>
                <w:color w:val="auto"/>
                <w:lang w:eastAsia="zh-CN"/>
              </w:rPr>
            </w:pPr>
            <w:r>
              <w:rPr>
                <w:rFonts w:hint="eastAsia"/>
                <w:color w:val="auto"/>
                <w:lang w:eastAsia="zh-CN"/>
              </w:rPr>
              <w:t>近     年已完成的类似项目业绩（中标通知书、合同协议书、合同工程完工验收鉴定书有关验收结论）</w:t>
            </w:r>
          </w:p>
        </w:tc>
        <w:tc>
          <w:tcPr>
            <w:tcW w:w="1144" w:type="pct"/>
            <w:tcBorders>
              <w:top w:val="single" w:color="auto" w:sz="4" w:space="0"/>
              <w:left w:val="single" w:color="auto" w:sz="4" w:space="0"/>
              <w:bottom w:val="single" w:color="auto" w:sz="4" w:space="0"/>
              <w:right w:val="single" w:color="auto" w:sz="12" w:space="0"/>
            </w:tcBorders>
            <w:noWrap w:val="0"/>
            <w:vAlign w:val="center"/>
          </w:tcPr>
          <w:p w14:paraId="30868768">
            <w:pPr>
              <w:ind w:firstLine="0" w:firstLineChars="0"/>
              <w:rPr>
                <w:color w:val="auto"/>
                <w:lang w:eastAsia="zh-CN"/>
              </w:rPr>
            </w:pPr>
          </w:p>
        </w:tc>
      </w:tr>
      <w:tr w14:paraId="463B92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4" w:space="0"/>
              <w:left w:val="single" w:color="auto" w:sz="12" w:space="0"/>
              <w:bottom w:val="single" w:color="auto" w:sz="4" w:space="0"/>
              <w:right w:val="single" w:color="auto" w:sz="4" w:space="0"/>
            </w:tcBorders>
            <w:noWrap w:val="0"/>
            <w:vAlign w:val="center"/>
          </w:tcPr>
          <w:p w14:paraId="71676DC9">
            <w:pPr>
              <w:ind w:firstLine="21" w:firstLineChars="10"/>
              <w:jc w:val="center"/>
              <w:rPr>
                <w:color w:val="auto"/>
              </w:rPr>
            </w:pPr>
            <w:r>
              <w:rPr>
                <w:rFonts w:hint="eastAsia"/>
                <w:color w:val="auto"/>
              </w:rPr>
              <w:t>5</w:t>
            </w:r>
          </w:p>
        </w:tc>
        <w:tc>
          <w:tcPr>
            <w:tcW w:w="3389" w:type="pct"/>
            <w:tcBorders>
              <w:top w:val="single" w:color="auto" w:sz="4" w:space="0"/>
              <w:left w:val="single" w:color="auto" w:sz="4" w:space="0"/>
              <w:bottom w:val="single" w:color="auto" w:sz="4" w:space="0"/>
              <w:right w:val="single" w:color="auto" w:sz="4" w:space="0"/>
            </w:tcBorders>
            <w:noWrap w:val="0"/>
            <w:vAlign w:val="center"/>
          </w:tcPr>
          <w:p w14:paraId="2C5838D9">
            <w:pPr>
              <w:ind w:firstLine="21" w:firstLineChars="10"/>
              <w:jc w:val="both"/>
              <w:rPr>
                <w:color w:val="auto"/>
                <w:lang w:eastAsia="zh-CN"/>
              </w:rPr>
            </w:pPr>
            <w:r>
              <w:rPr>
                <w:rFonts w:hint="eastAsia"/>
                <w:color w:val="auto"/>
                <w:lang w:eastAsia="zh-CN"/>
              </w:rPr>
              <w:t>项目负责人注册执业资格证书、身份证、职称证、学历证、业绩证明材料</w:t>
            </w:r>
          </w:p>
        </w:tc>
        <w:tc>
          <w:tcPr>
            <w:tcW w:w="1144" w:type="pct"/>
            <w:tcBorders>
              <w:top w:val="single" w:color="auto" w:sz="4" w:space="0"/>
              <w:left w:val="single" w:color="auto" w:sz="4" w:space="0"/>
              <w:bottom w:val="single" w:color="auto" w:sz="4" w:space="0"/>
              <w:right w:val="single" w:color="auto" w:sz="12" w:space="0"/>
            </w:tcBorders>
            <w:noWrap w:val="0"/>
            <w:vAlign w:val="center"/>
          </w:tcPr>
          <w:p w14:paraId="5F3C040A">
            <w:pPr>
              <w:ind w:firstLine="0" w:firstLineChars="0"/>
              <w:rPr>
                <w:color w:val="auto"/>
                <w:lang w:eastAsia="zh-CN"/>
              </w:rPr>
            </w:pPr>
          </w:p>
        </w:tc>
      </w:tr>
      <w:tr w14:paraId="1AC7B7C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4" w:space="0"/>
              <w:left w:val="single" w:color="auto" w:sz="12" w:space="0"/>
              <w:bottom w:val="single" w:color="auto" w:sz="4" w:space="0"/>
              <w:right w:val="single" w:color="auto" w:sz="4" w:space="0"/>
            </w:tcBorders>
            <w:noWrap w:val="0"/>
            <w:vAlign w:val="center"/>
          </w:tcPr>
          <w:p w14:paraId="4A5DE17C">
            <w:pPr>
              <w:ind w:firstLine="21" w:firstLineChars="10"/>
              <w:jc w:val="center"/>
              <w:rPr>
                <w:color w:val="auto"/>
              </w:rPr>
            </w:pPr>
            <w:r>
              <w:rPr>
                <w:rFonts w:hint="eastAsia"/>
                <w:color w:val="auto"/>
              </w:rPr>
              <w:t>6</w:t>
            </w:r>
          </w:p>
        </w:tc>
        <w:tc>
          <w:tcPr>
            <w:tcW w:w="3389" w:type="pct"/>
            <w:tcBorders>
              <w:top w:val="single" w:color="auto" w:sz="4" w:space="0"/>
              <w:left w:val="single" w:color="auto" w:sz="4" w:space="0"/>
              <w:bottom w:val="single" w:color="auto" w:sz="4" w:space="0"/>
              <w:right w:val="single" w:color="auto" w:sz="4" w:space="0"/>
            </w:tcBorders>
            <w:noWrap w:val="0"/>
            <w:vAlign w:val="center"/>
          </w:tcPr>
          <w:p w14:paraId="5A371F75">
            <w:pPr>
              <w:ind w:firstLine="21" w:firstLineChars="10"/>
              <w:jc w:val="both"/>
              <w:rPr>
                <w:color w:val="auto"/>
                <w:lang w:eastAsia="zh-CN"/>
              </w:rPr>
            </w:pPr>
            <w:r>
              <w:rPr>
                <w:rFonts w:hint="eastAsia"/>
                <w:color w:val="auto"/>
                <w:lang w:eastAsia="zh-CN"/>
              </w:rPr>
              <w:t>联合体（如有）的有关证明材料</w:t>
            </w:r>
          </w:p>
        </w:tc>
        <w:tc>
          <w:tcPr>
            <w:tcW w:w="1144" w:type="pct"/>
            <w:tcBorders>
              <w:top w:val="single" w:color="auto" w:sz="4" w:space="0"/>
              <w:left w:val="single" w:color="auto" w:sz="4" w:space="0"/>
              <w:bottom w:val="single" w:color="auto" w:sz="4" w:space="0"/>
              <w:right w:val="single" w:color="auto" w:sz="12" w:space="0"/>
            </w:tcBorders>
            <w:noWrap w:val="0"/>
            <w:vAlign w:val="center"/>
          </w:tcPr>
          <w:p w14:paraId="59D34C9C">
            <w:pPr>
              <w:ind w:firstLine="0" w:firstLineChars="0"/>
              <w:rPr>
                <w:color w:val="auto"/>
                <w:lang w:eastAsia="zh-CN"/>
              </w:rPr>
            </w:pPr>
          </w:p>
        </w:tc>
      </w:tr>
      <w:tr w14:paraId="0D72DC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4" w:space="0"/>
              <w:left w:val="single" w:color="auto" w:sz="12" w:space="0"/>
              <w:bottom w:val="single" w:color="auto" w:sz="4" w:space="0"/>
              <w:right w:val="single" w:color="auto" w:sz="4" w:space="0"/>
            </w:tcBorders>
            <w:noWrap w:val="0"/>
            <w:vAlign w:val="center"/>
          </w:tcPr>
          <w:p w14:paraId="50B01F22">
            <w:pPr>
              <w:ind w:firstLine="21" w:firstLineChars="10"/>
              <w:jc w:val="center"/>
              <w:rPr>
                <w:color w:val="auto"/>
              </w:rPr>
            </w:pPr>
            <w:r>
              <w:rPr>
                <w:rFonts w:hint="eastAsia"/>
                <w:color w:val="auto"/>
              </w:rPr>
              <w:t>7</w:t>
            </w:r>
          </w:p>
        </w:tc>
        <w:tc>
          <w:tcPr>
            <w:tcW w:w="3389" w:type="pct"/>
            <w:tcBorders>
              <w:top w:val="single" w:color="auto" w:sz="4" w:space="0"/>
              <w:left w:val="single" w:color="auto" w:sz="4" w:space="0"/>
              <w:bottom w:val="single" w:color="auto" w:sz="4" w:space="0"/>
              <w:right w:val="single" w:color="auto" w:sz="4" w:space="0"/>
            </w:tcBorders>
            <w:noWrap w:val="0"/>
            <w:vAlign w:val="center"/>
          </w:tcPr>
          <w:p w14:paraId="57A17F87">
            <w:pPr>
              <w:ind w:firstLine="21" w:firstLineChars="10"/>
              <w:jc w:val="both"/>
              <w:rPr>
                <w:color w:val="auto"/>
              </w:rPr>
            </w:pPr>
            <w:r>
              <w:rPr>
                <w:rFonts w:hint="eastAsia"/>
                <w:color w:val="auto"/>
              </w:rPr>
              <w:t>委托代理人身份证</w:t>
            </w:r>
          </w:p>
        </w:tc>
        <w:tc>
          <w:tcPr>
            <w:tcW w:w="1144" w:type="pct"/>
            <w:tcBorders>
              <w:top w:val="single" w:color="auto" w:sz="4" w:space="0"/>
              <w:left w:val="single" w:color="auto" w:sz="4" w:space="0"/>
              <w:bottom w:val="single" w:color="auto" w:sz="4" w:space="0"/>
              <w:right w:val="single" w:color="auto" w:sz="12" w:space="0"/>
            </w:tcBorders>
            <w:noWrap w:val="0"/>
            <w:vAlign w:val="center"/>
          </w:tcPr>
          <w:p w14:paraId="4725BD9B">
            <w:pPr>
              <w:ind w:firstLine="0" w:firstLineChars="0"/>
              <w:rPr>
                <w:color w:val="auto"/>
                <w:lang w:eastAsia="zh-CN"/>
              </w:rPr>
            </w:pPr>
          </w:p>
        </w:tc>
      </w:tr>
      <w:tr w14:paraId="7F0D9B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4" w:space="0"/>
              <w:left w:val="single" w:color="auto" w:sz="12" w:space="0"/>
              <w:bottom w:val="single" w:color="auto" w:sz="4" w:space="0"/>
              <w:right w:val="single" w:color="auto" w:sz="4" w:space="0"/>
            </w:tcBorders>
            <w:noWrap w:val="0"/>
            <w:vAlign w:val="center"/>
          </w:tcPr>
          <w:p w14:paraId="66302D79">
            <w:pPr>
              <w:ind w:firstLine="21" w:firstLineChars="10"/>
              <w:jc w:val="center"/>
              <w:rPr>
                <w:color w:val="auto"/>
              </w:rPr>
            </w:pPr>
            <w:r>
              <w:rPr>
                <w:rFonts w:hint="eastAsia"/>
                <w:color w:val="auto"/>
              </w:rPr>
              <w:t>8</w:t>
            </w:r>
          </w:p>
        </w:tc>
        <w:tc>
          <w:tcPr>
            <w:tcW w:w="3389" w:type="pct"/>
            <w:tcBorders>
              <w:top w:val="single" w:color="auto" w:sz="4" w:space="0"/>
              <w:left w:val="single" w:color="auto" w:sz="4" w:space="0"/>
              <w:bottom w:val="single" w:color="auto" w:sz="4" w:space="0"/>
              <w:right w:val="single" w:color="auto" w:sz="4" w:space="0"/>
            </w:tcBorders>
            <w:noWrap w:val="0"/>
            <w:vAlign w:val="center"/>
          </w:tcPr>
          <w:p w14:paraId="549BEF13">
            <w:pPr>
              <w:ind w:firstLine="21" w:firstLineChars="10"/>
              <w:jc w:val="both"/>
              <w:rPr>
                <w:color w:val="auto"/>
                <w:lang w:eastAsia="zh-CN"/>
              </w:rPr>
            </w:pPr>
            <w:r>
              <w:rPr>
                <w:rFonts w:hint="eastAsia"/>
                <w:color w:val="auto"/>
                <w:lang w:eastAsia="zh-CN"/>
              </w:rPr>
              <w:t>各专业负责人注册执业资格证书、身份证、职称证、学历证、业绩证明材料</w:t>
            </w:r>
          </w:p>
        </w:tc>
        <w:tc>
          <w:tcPr>
            <w:tcW w:w="1144" w:type="pct"/>
            <w:tcBorders>
              <w:top w:val="single" w:color="auto" w:sz="4" w:space="0"/>
              <w:left w:val="single" w:color="auto" w:sz="4" w:space="0"/>
              <w:bottom w:val="single" w:color="auto" w:sz="4" w:space="0"/>
              <w:right w:val="single" w:color="auto" w:sz="12" w:space="0"/>
            </w:tcBorders>
            <w:noWrap w:val="0"/>
            <w:vAlign w:val="center"/>
          </w:tcPr>
          <w:p w14:paraId="325E8C2D">
            <w:pPr>
              <w:ind w:firstLine="0" w:firstLineChars="0"/>
              <w:rPr>
                <w:color w:val="auto"/>
                <w:lang w:eastAsia="zh-CN"/>
              </w:rPr>
            </w:pPr>
          </w:p>
        </w:tc>
      </w:tr>
      <w:tr w14:paraId="2590B0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4" w:space="0"/>
              <w:left w:val="single" w:color="auto" w:sz="12" w:space="0"/>
              <w:bottom w:val="single" w:color="auto" w:sz="4" w:space="0"/>
              <w:right w:val="single" w:color="auto" w:sz="4" w:space="0"/>
            </w:tcBorders>
            <w:noWrap w:val="0"/>
            <w:vAlign w:val="center"/>
          </w:tcPr>
          <w:p w14:paraId="135DB570">
            <w:pPr>
              <w:ind w:firstLine="21" w:firstLineChars="10"/>
              <w:jc w:val="center"/>
              <w:rPr>
                <w:color w:val="auto"/>
              </w:rPr>
            </w:pPr>
            <w:r>
              <w:rPr>
                <w:rFonts w:hint="eastAsia"/>
                <w:color w:val="auto"/>
              </w:rPr>
              <w:t>9</w:t>
            </w:r>
          </w:p>
        </w:tc>
        <w:tc>
          <w:tcPr>
            <w:tcW w:w="3389" w:type="pct"/>
            <w:tcBorders>
              <w:top w:val="single" w:color="auto" w:sz="4" w:space="0"/>
              <w:left w:val="single" w:color="auto" w:sz="4" w:space="0"/>
              <w:bottom w:val="single" w:color="auto" w:sz="4" w:space="0"/>
              <w:right w:val="single" w:color="auto" w:sz="4" w:space="0"/>
            </w:tcBorders>
            <w:noWrap w:val="0"/>
            <w:vAlign w:val="center"/>
          </w:tcPr>
          <w:p w14:paraId="6155AB88">
            <w:pPr>
              <w:ind w:firstLine="21" w:firstLineChars="10"/>
              <w:jc w:val="both"/>
              <w:rPr>
                <w:color w:val="auto"/>
              </w:rPr>
            </w:pPr>
            <w:r>
              <w:rPr>
                <w:rFonts w:hint="eastAsia"/>
                <w:color w:val="auto"/>
              </w:rPr>
              <w:t>认证体系证书</w:t>
            </w:r>
          </w:p>
        </w:tc>
        <w:tc>
          <w:tcPr>
            <w:tcW w:w="1144" w:type="pct"/>
            <w:tcBorders>
              <w:top w:val="single" w:color="auto" w:sz="4" w:space="0"/>
              <w:left w:val="single" w:color="auto" w:sz="4" w:space="0"/>
              <w:bottom w:val="single" w:color="auto" w:sz="4" w:space="0"/>
              <w:right w:val="single" w:color="auto" w:sz="12" w:space="0"/>
            </w:tcBorders>
            <w:noWrap w:val="0"/>
            <w:vAlign w:val="center"/>
          </w:tcPr>
          <w:p w14:paraId="7EFA8766">
            <w:pPr>
              <w:ind w:firstLine="0" w:firstLineChars="0"/>
              <w:rPr>
                <w:color w:val="auto"/>
                <w:lang w:eastAsia="zh-CN"/>
              </w:rPr>
            </w:pPr>
          </w:p>
        </w:tc>
      </w:tr>
      <w:tr w14:paraId="09334E6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4" w:space="0"/>
              <w:left w:val="single" w:color="auto" w:sz="12" w:space="0"/>
              <w:bottom w:val="single" w:color="auto" w:sz="4" w:space="0"/>
              <w:right w:val="single" w:color="auto" w:sz="4" w:space="0"/>
            </w:tcBorders>
            <w:noWrap w:val="0"/>
            <w:vAlign w:val="center"/>
          </w:tcPr>
          <w:p w14:paraId="02703987">
            <w:pPr>
              <w:ind w:firstLine="21" w:firstLineChars="10"/>
              <w:jc w:val="center"/>
              <w:rPr>
                <w:color w:val="auto"/>
              </w:rPr>
            </w:pPr>
            <w:r>
              <w:rPr>
                <w:rFonts w:hint="eastAsia"/>
                <w:color w:val="auto"/>
              </w:rPr>
              <w:t>10</w:t>
            </w:r>
          </w:p>
        </w:tc>
        <w:tc>
          <w:tcPr>
            <w:tcW w:w="3389" w:type="pct"/>
            <w:tcBorders>
              <w:top w:val="single" w:color="auto" w:sz="4" w:space="0"/>
              <w:left w:val="single" w:color="auto" w:sz="4" w:space="0"/>
              <w:bottom w:val="single" w:color="auto" w:sz="4" w:space="0"/>
              <w:right w:val="single" w:color="auto" w:sz="4" w:space="0"/>
            </w:tcBorders>
            <w:noWrap w:val="0"/>
            <w:vAlign w:val="center"/>
          </w:tcPr>
          <w:p w14:paraId="46986244">
            <w:pPr>
              <w:ind w:firstLine="21" w:firstLineChars="10"/>
              <w:jc w:val="both"/>
              <w:rPr>
                <w:color w:val="auto"/>
              </w:rPr>
            </w:pPr>
            <w:r>
              <w:rPr>
                <w:rFonts w:hint="eastAsia"/>
                <w:color w:val="auto"/>
              </w:rPr>
              <w:t>获奖证书或证明文件</w:t>
            </w:r>
          </w:p>
        </w:tc>
        <w:tc>
          <w:tcPr>
            <w:tcW w:w="1144" w:type="pct"/>
            <w:tcBorders>
              <w:top w:val="single" w:color="auto" w:sz="4" w:space="0"/>
              <w:left w:val="single" w:color="auto" w:sz="4" w:space="0"/>
              <w:bottom w:val="single" w:color="auto" w:sz="4" w:space="0"/>
              <w:right w:val="single" w:color="auto" w:sz="12" w:space="0"/>
            </w:tcBorders>
            <w:noWrap w:val="0"/>
            <w:vAlign w:val="center"/>
          </w:tcPr>
          <w:p w14:paraId="45E0E105">
            <w:pPr>
              <w:ind w:firstLine="0" w:firstLineChars="0"/>
              <w:rPr>
                <w:color w:val="auto"/>
                <w:lang w:eastAsia="zh-CN"/>
              </w:rPr>
            </w:pPr>
          </w:p>
        </w:tc>
      </w:tr>
      <w:tr w14:paraId="17063C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67" w:type="pct"/>
            <w:tcBorders>
              <w:top w:val="single" w:color="auto" w:sz="4" w:space="0"/>
              <w:left w:val="single" w:color="auto" w:sz="12" w:space="0"/>
              <w:bottom w:val="single" w:color="auto" w:sz="12" w:space="0"/>
              <w:right w:val="single" w:color="auto" w:sz="4" w:space="0"/>
            </w:tcBorders>
            <w:noWrap w:val="0"/>
            <w:vAlign w:val="center"/>
          </w:tcPr>
          <w:p w14:paraId="3CF74050">
            <w:pPr>
              <w:ind w:firstLine="21" w:firstLineChars="10"/>
              <w:jc w:val="center"/>
              <w:rPr>
                <w:color w:val="auto"/>
              </w:rPr>
            </w:pPr>
            <w:r>
              <w:rPr>
                <w:rFonts w:hint="eastAsia"/>
                <w:color w:val="auto"/>
              </w:rPr>
              <w:t>11</w:t>
            </w:r>
          </w:p>
        </w:tc>
        <w:tc>
          <w:tcPr>
            <w:tcW w:w="3389" w:type="pct"/>
            <w:tcBorders>
              <w:top w:val="single" w:color="auto" w:sz="4" w:space="0"/>
              <w:left w:val="single" w:color="auto" w:sz="4" w:space="0"/>
              <w:bottom w:val="single" w:color="auto" w:sz="12" w:space="0"/>
              <w:right w:val="single" w:color="auto" w:sz="4" w:space="0"/>
            </w:tcBorders>
            <w:noWrap w:val="0"/>
            <w:vAlign w:val="center"/>
          </w:tcPr>
          <w:p w14:paraId="46C2E2FF">
            <w:pPr>
              <w:ind w:firstLine="21" w:firstLineChars="10"/>
              <w:jc w:val="both"/>
              <w:rPr>
                <w:color w:val="auto"/>
              </w:rPr>
            </w:pPr>
            <w:r>
              <w:rPr>
                <w:rFonts w:hint="eastAsia"/>
                <w:color w:val="auto"/>
              </w:rPr>
              <w:t>其它</w:t>
            </w:r>
          </w:p>
        </w:tc>
        <w:tc>
          <w:tcPr>
            <w:tcW w:w="1144" w:type="pct"/>
            <w:tcBorders>
              <w:top w:val="single" w:color="auto" w:sz="4" w:space="0"/>
              <w:left w:val="single" w:color="auto" w:sz="4" w:space="0"/>
              <w:bottom w:val="single" w:color="auto" w:sz="12" w:space="0"/>
              <w:right w:val="single" w:color="auto" w:sz="12" w:space="0"/>
            </w:tcBorders>
            <w:noWrap w:val="0"/>
            <w:vAlign w:val="center"/>
          </w:tcPr>
          <w:p w14:paraId="6210BB1C">
            <w:pPr>
              <w:ind w:firstLine="0" w:firstLineChars="0"/>
              <w:rPr>
                <w:color w:val="auto"/>
                <w:lang w:eastAsia="zh-CN"/>
              </w:rPr>
            </w:pPr>
          </w:p>
        </w:tc>
      </w:tr>
    </w:tbl>
    <w:p w14:paraId="181A37F0">
      <w:pPr>
        <w:ind w:firstLine="0" w:firstLineChars="0"/>
        <w:rPr>
          <w:color w:val="auto"/>
          <w:szCs w:val="21"/>
          <w:lang w:eastAsia="zh-CN"/>
        </w:rPr>
      </w:pPr>
    </w:p>
    <w:p w14:paraId="17E40336">
      <w:pPr>
        <w:ind w:firstLine="0" w:firstLineChars="0"/>
        <w:rPr>
          <w:color w:val="auto"/>
          <w:szCs w:val="21"/>
          <w:lang w:eastAsia="zh-CN"/>
        </w:rPr>
      </w:pPr>
    </w:p>
    <w:p w14:paraId="282B5B41">
      <w:pPr>
        <w:ind w:firstLine="0" w:firstLineChars="0"/>
        <w:rPr>
          <w:color w:val="auto"/>
          <w:szCs w:val="21"/>
          <w:lang w:eastAsia="zh-CN"/>
        </w:rPr>
      </w:pPr>
    </w:p>
    <w:p w14:paraId="2522A38B">
      <w:pPr>
        <w:pStyle w:val="3"/>
        <w:spacing w:before="360" w:after="240"/>
        <w:jc w:val="center"/>
        <w:rPr>
          <w:color w:val="auto"/>
          <w:szCs w:val="32"/>
        </w:rPr>
      </w:pPr>
      <w:r>
        <w:rPr>
          <w:b w:val="0"/>
          <w:color w:val="auto"/>
          <w:szCs w:val="21"/>
        </w:rPr>
        <w:br w:type="page"/>
      </w:r>
      <w:bookmarkStart w:id="1759" w:name="_Toc6643"/>
      <w:bookmarkStart w:id="1760" w:name="_Toc2092089362"/>
      <w:bookmarkStart w:id="1761" w:name="_Toc1489511585"/>
      <w:bookmarkStart w:id="1762" w:name="_Toc1998232660"/>
      <w:bookmarkStart w:id="1763" w:name="_Toc76947140"/>
      <w:bookmarkStart w:id="1764" w:name="_Toc1674298900"/>
      <w:bookmarkStart w:id="1765" w:name="_Toc1735608621"/>
      <w:bookmarkStart w:id="1766" w:name="_Toc1369944683"/>
      <w:bookmarkStart w:id="1767" w:name="_Toc16923"/>
      <w:bookmarkStart w:id="1768" w:name="_Toc451909692"/>
      <w:bookmarkStart w:id="1769" w:name="_Toc1815962325"/>
      <w:r>
        <w:rPr>
          <w:color w:val="auto"/>
          <w:szCs w:val="32"/>
        </w:rPr>
        <w:t>十、</w:t>
      </w:r>
      <w:r>
        <w:rPr>
          <w:rFonts w:hint="eastAsia"/>
          <w:color w:val="auto"/>
          <w:szCs w:val="32"/>
        </w:rPr>
        <w:t>其他材料</w:t>
      </w:r>
      <w:bookmarkEnd w:id="1759"/>
      <w:bookmarkEnd w:id="1760"/>
      <w:bookmarkEnd w:id="1761"/>
      <w:bookmarkEnd w:id="1762"/>
      <w:bookmarkEnd w:id="1763"/>
      <w:bookmarkEnd w:id="1764"/>
      <w:bookmarkEnd w:id="1765"/>
      <w:bookmarkEnd w:id="1766"/>
      <w:bookmarkEnd w:id="1767"/>
      <w:bookmarkEnd w:id="1768"/>
      <w:bookmarkEnd w:id="1769"/>
    </w:p>
    <w:p w14:paraId="5BA076EB">
      <w:pPr>
        <w:ind w:firstLine="0" w:firstLineChars="0"/>
        <w:rPr>
          <w:color w:val="auto"/>
          <w:szCs w:val="21"/>
          <w:lang w:eastAsia="zh-CN"/>
        </w:rPr>
      </w:pPr>
    </w:p>
    <w:p w14:paraId="3B8D9DCE">
      <w:pPr>
        <w:ind w:firstLine="0" w:firstLineChars="0"/>
        <w:rPr>
          <w:color w:val="auto"/>
          <w:szCs w:val="21"/>
          <w:lang w:eastAsia="zh-CN"/>
        </w:rPr>
      </w:pPr>
    </w:p>
    <w:sectPr>
      <w:headerReference r:id="rId11" w:type="default"/>
      <w:footerReference r:id="rId12" w:type="default"/>
      <w:pgSz w:w="11907" w:h="16839"/>
      <w:pgMar w:top="1247" w:right="1418" w:bottom="1247" w:left="1418" w:header="851" w:footer="851" w:gutter="0"/>
      <w:pgNumType w:fmt="decimal"/>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JhengHei">
    <w:panose1 w:val="020B0604030504040204"/>
    <w:charset w:val="88"/>
    <w:family w:val="swiss"/>
    <w:pitch w:val="default"/>
    <w:sig w:usb0="000002A7" w:usb1="28CF4400" w:usb2="00000016" w:usb3="00000000" w:csb0="00100009" w:csb1="00000000"/>
  </w:font>
  <w:font w:name="Cambria">
    <w:panose1 w:val="02040503050406030204"/>
    <w:charset w:val="00"/>
    <w:family w:val="roman"/>
    <w:pitch w:val="default"/>
    <w:sig w:usb0="E00006FF" w:usb1="420024FF" w:usb2="02000000" w:usb3="00000000" w:csb0="2000019F" w:csb1="00000000"/>
  </w:font>
  <w:font w:name="Courier New">
    <w:panose1 w:val="02070309020205020404"/>
    <w:charset w:val="00"/>
    <w:family w:val="modern"/>
    <w:pitch w:val="default"/>
    <w:sig w:usb0="E0002EFF" w:usb1="C0007843" w:usb2="00000009" w:usb3="00000000" w:csb0="400001FF" w:csb1="FFFF0000"/>
  </w:font>
  <w:font w:name="等线 Light">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1" w:usb1="080E0000" w:usb2="00000000" w:usb3="00000000" w:csb0="00040000" w:csb1="00000000"/>
  </w:font>
  <w:font w:name="HTJ-PK74820000034-Identity-H">
    <w:altName w:val="宋体"/>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A6C18">
    <w:pPr>
      <w:pStyle w:val="16"/>
      <w:ind w:firstLineChars="111"/>
      <w:rPr>
        <w:lang w:eastAsia="zh-CN"/>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286385" cy="228600"/>
              <wp:effectExtent l="0" t="0" r="0" b="0"/>
              <wp:wrapNone/>
              <wp:docPr id="2" name="文本框 2053"/>
              <wp:cNvGraphicFramePr/>
              <a:graphic xmlns:a="http://schemas.openxmlformats.org/drawingml/2006/main">
                <a:graphicData uri="http://schemas.microsoft.com/office/word/2010/wordprocessingShape">
                  <wps:wsp>
                    <wps:cNvSpPr txBox="1"/>
                    <wps:spPr>
                      <a:xfrm>
                        <a:off x="0" y="0"/>
                        <a:ext cx="286385" cy="228600"/>
                      </a:xfrm>
                      <a:prstGeom prst="rect">
                        <a:avLst/>
                      </a:prstGeom>
                      <a:noFill/>
                      <a:ln>
                        <a:noFill/>
                      </a:ln>
                    </wps:spPr>
                    <wps:txbx>
                      <w:txbxContent>
                        <w:p w14:paraId="6FA78D90">
                          <w:pPr>
                            <w:pStyle w:val="16"/>
                            <w:ind w:firstLine="36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upright="1">
                      <a:spAutoFit/>
                    </wps:bodyPr>
                  </wps:wsp>
                </a:graphicData>
              </a:graphic>
            </wp:anchor>
          </w:drawing>
        </mc:Choice>
        <mc:Fallback>
          <w:pict>
            <v:shape id="文本框 2053" o:spid="_x0000_s1026" o:spt="202" type="#_x0000_t202" style="position:absolute;left:0pt;margin-top:0pt;height:18pt;width:22.55pt;mso-position-horizontal:center;mso-position-horizontal-relative:margin;mso-wrap-style:none;z-index:251660288;mso-width-relative:page;mso-height-relative:page;" filled="f" stroked="f" coordsize="21600,21600" o:gfxdata="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NyodJtEAAAADAQAADwAA&#10;AAAAAAABACAAAAAiAAAAZHJzL2Rvd25yZXYueG1sUEsBAhQAFAAAAAgAh07iQKqojQTkAQAAvwMA&#10;AA4AAAAAAAAAAQAgAAAAIAEAAGRycy9lMm9Eb2MueG1sUEsFBgAAAAAGAAYAWQEAAHYFAAAAAA==&#10;">
              <v:fill on="f" focussize="0,0"/>
              <v:stroke on="f"/>
              <v:imagedata o:title=""/>
              <o:lock v:ext="edit" aspectratio="f"/>
              <v:textbox inset="0mm,0mm,0mm,0mm" style="mso-fit-shape-to-text:t;">
                <w:txbxContent>
                  <w:p w14:paraId="6FA78D90">
                    <w:pPr>
                      <w:pStyle w:val="16"/>
                      <w:ind w:firstLine="36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p w14:paraId="1D5A37B2">
    <w:pPr>
      <w:pStyle w:val="10"/>
      <w:spacing w:line="14" w:lineRule="auto"/>
      <w:ind w:firstLine="400"/>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ABBCC7">
    <w:pPr>
      <w:pStyle w:val="1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C72EFB">
    <w:pPr>
      <w:pStyle w:val="1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A0665">
    <w:pPr>
      <w:pStyle w:val="10"/>
      <w:spacing w:line="14" w:lineRule="auto"/>
      <w:ind w:firstLine="400"/>
      <w:rPr>
        <w:sz w:val="20"/>
        <w:lang w:eastAsia="zh-CN"/>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86385" cy="228600"/>
              <wp:effectExtent l="0" t="0" r="0" b="0"/>
              <wp:wrapNone/>
              <wp:docPr id="1" name="文本框 2051"/>
              <wp:cNvGraphicFramePr/>
              <a:graphic xmlns:a="http://schemas.openxmlformats.org/drawingml/2006/main">
                <a:graphicData uri="http://schemas.microsoft.com/office/word/2010/wordprocessingShape">
                  <wps:wsp>
                    <wps:cNvSpPr txBox="1"/>
                    <wps:spPr>
                      <a:xfrm>
                        <a:off x="0" y="0"/>
                        <a:ext cx="286385" cy="228600"/>
                      </a:xfrm>
                      <a:prstGeom prst="rect">
                        <a:avLst/>
                      </a:prstGeom>
                      <a:noFill/>
                      <a:ln>
                        <a:noFill/>
                      </a:ln>
                    </wps:spPr>
                    <wps:txbx>
                      <w:txbxContent>
                        <w:p w14:paraId="0980EF4F">
                          <w:pPr>
                            <w:pStyle w:val="16"/>
                            <w:ind w:firstLine="36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upright="1">
                      <a:spAutoFit/>
                    </wps:bodyPr>
                  </wps:wsp>
                </a:graphicData>
              </a:graphic>
            </wp:anchor>
          </w:drawing>
        </mc:Choice>
        <mc:Fallback>
          <w:pict>
            <v:shape id="文本框 2051" o:spid="_x0000_s1026" o:spt="202" type="#_x0000_t202" style="position:absolute;left:0pt;margin-top:0pt;height:18pt;width:22.55pt;mso-position-horizontal:center;mso-position-horizontal-relative:margin;mso-wrap-style:none;z-index:251659264;mso-width-relative:page;mso-height-relative:page;" filled="f" stroked="f" coordsize="21600,21600" o:gfxdata="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NyodJtEAAAADAQAADwAA&#10;AAAAAAABACAAAAAiAAAAZHJzL2Rvd25yZXYueG1sUEsBAhQAFAAAAAgAh07iQIF+h+vkAQAAvwMA&#10;AA4AAAAAAAAAAQAgAAAAIAEAAGRycy9lMm9Eb2MueG1sUEsFBgAAAAAGAAYAWQEAAHYFAAAAAA==&#10;">
              <v:fill on="f" focussize="0,0"/>
              <v:stroke on="f"/>
              <v:imagedata o:title=""/>
              <o:lock v:ext="edit" aspectratio="f"/>
              <v:textbox inset="0mm,0mm,0mm,0mm" style="mso-fit-shape-to-text:t;">
                <w:txbxContent>
                  <w:p w14:paraId="0980EF4F">
                    <w:pPr>
                      <w:pStyle w:val="16"/>
                      <w:ind w:firstLine="36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r>
      <w:rPr>
        <w:rFonts w:hint="eastAsia"/>
        <w:sz w:val="20"/>
        <w:lang w:eastAsia="zh-CN"/>
      </w:rPr>
      <w:t>1</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D1C8D">
    <w:pPr>
      <w:pStyle w:val="16"/>
      <w:ind w:firstLine="480"/>
      <w:jc w:val="center"/>
      <w:rPr>
        <w:rFonts w:eastAsia="仿宋_GB2312"/>
        <w:sz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343535" cy="228600"/>
              <wp:effectExtent l="0" t="0" r="0" b="0"/>
              <wp:wrapNone/>
              <wp:docPr id="3" name="文本框 2054"/>
              <wp:cNvGraphicFramePr/>
              <a:graphic xmlns:a="http://schemas.openxmlformats.org/drawingml/2006/main">
                <a:graphicData uri="http://schemas.microsoft.com/office/word/2010/wordprocessingShape">
                  <wps:wsp>
                    <wps:cNvSpPr txBox="1"/>
                    <wps:spPr>
                      <a:xfrm>
                        <a:off x="0" y="0"/>
                        <a:ext cx="343535" cy="228600"/>
                      </a:xfrm>
                      <a:prstGeom prst="rect">
                        <a:avLst/>
                      </a:prstGeom>
                      <a:noFill/>
                      <a:ln>
                        <a:noFill/>
                      </a:ln>
                    </wps:spPr>
                    <wps:txbx>
                      <w:txbxContent>
                        <w:p w14:paraId="188DDD33">
                          <w:pPr>
                            <w:pStyle w:val="16"/>
                            <w:ind w:firstLine="36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wps:txbx>
                    <wps:bodyPr vert="horz" wrap="none" lIns="0" tIns="0" rIns="0" bIns="0" anchor="t" anchorCtr="0" upright="1">
                      <a:spAutoFit/>
                    </wps:bodyPr>
                  </wps:wsp>
                </a:graphicData>
              </a:graphic>
            </wp:anchor>
          </w:drawing>
        </mc:Choice>
        <mc:Fallback>
          <w:pict>
            <v:shape id="文本框 2054" o:spid="_x0000_s1026" o:spt="202" type="#_x0000_t202" style="position:absolute;left:0pt;margin-top:0pt;height:18pt;width:27.05pt;mso-position-horizontal:center;mso-position-horizontal-relative:margin;mso-wrap-style:none;z-index:251661312;mso-width-relative:page;mso-height-relative:page;" filled="f" stroked="f" coordsize="21600,21600" o:gfxdata="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Dg6vRNEAAAADAQAA&#10;DwAAAAAAAAABACAAAAAiAAAAZHJzL2Rvd25yZXYueG1sUEsBAhQAFAAAAAgAh07iQAt9wOnnAQAA&#10;vwMAAA4AAAAAAAAAAQAgAAAAIAEAAGRycy9lMm9Eb2MueG1sUEsFBgAAAAAGAAYAWQEAAHkFAAAA&#10;AA==&#10;">
              <v:fill on="f" focussize="0,0"/>
              <v:stroke on="f"/>
              <v:imagedata o:title=""/>
              <o:lock v:ext="edit" aspectratio="f"/>
              <v:textbox inset="0mm,0mm,0mm,0mm" style="mso-fit-shape-to-text:t;">
                <w:txbxContent>
                  <w:p w14:paraId="188DDD33">
                    <w:pPr>
                      <w:pStyle w:val="16"/>
                      <w:ind w:firstLine="36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65</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CF02B3">
    <w:pPr>
      <w:pStyle w:val="17"/>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846C2">
    <w:pPr>
      <w:pStyle w:val="1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A1AFB">
    <w:pPr>
      <w:pStyle w:val="17"/>
      <w:pBdr>
        <w:bottom w:val="none" w:color="auto" w:sz="0" w:space="1"/>
      </w:pBdr>
      <w:ind w:firstLine="480"/>
      <w:jc w:val="right"/>
      <w:rPr>
        <w:sz w:val="24"/>
        <w:szCs w:val="24"/>
        <w:lang w:eastAsia="zh-C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hyphenationZone w:val="360"/>
  <w:drawingGridHorizontalSpacing w:val="105"/>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wZGQ4Nzc4YjJlN2RlMzQyNDM5ZTFlMTk5YjMxNTMifQ=="/>
  </w:docVars>
  <w:rsids>
    <w:rsidRoot w:val="00097D27"/>
    <w:rsid w:val="000007EE"/>
    <w:rsid w:val="000024DD"/>
    <w:rsid w:val="00004756"/>
    <w:rsid w:val="00004951"/>
    <w:rsid w:val="0000730E"/>
    <w:rsid w:val="00016366"/>
    <w:rsid w:val="000170E9"/>
    <w:rsid w:val="00021E13"/>
    <w:rsid w:val="00025565"/>
    <w:rsid w:val="0002729B"/>
    <w:rsid w:val="00027D46"/>
    <w:rsid w:val="00031AD1"/>
    <w:rsid w:val="00033241"/>
    <w:rsid w:val="0004070A"/>
    <w:rsid w:val="00041019"/>
    <w:rsid w:val="00044825"/>
    <w:rsid w:val="00046871"/>
    <w:rsid w:val="000541AC"/>
    <w:rsid w:val="00061A26"/>
    <w:rsid w:val="00061DE0"/>
    <w:rsid w:val="00063AD8"/>
    <w:rsid w:val="000644A5"/>
    <w:rsid w:val="00072C8D"/>
    <w:rsid w:val="0007487A"/>
    <w:rsid w:val="00074C6D"/>
    <w:rsid w:val="00083BCA"/>
    <w:rsid w:val="0008594A"/>
    <w:rsid w:val="000948A3"/>
    <w:rsid w:val="000948C0"/>
    <w:rsid w:val="00097D27"/>
    <w:rsid w:val="000A115E"/>
    <w:rsid w:val="000A1208"/>
    <w:rsid w:val="000A543C"/>
    <w:rsid w:val="000A66E0"/>
    <w:rsid w:val="000A7380"/>
    <w:rsid w:val="000B419A"/>
    <w:rsid w:val="000B4311"/>
    <w:rsid w:val="000C4753"/>
    <w:rsid w:val="000C6F42"/>
    <w:rsid w:val="000D2496"/>
    <w:rsid w:val="000E022C"/>
    <w:rsid w:val="000E7F2A"/>
    <w:rsid w:val="000F2112"/>
    <w:rsid w:val="0010040B"/>
    <w:rsid w:val="00100F4B"/>
    <w:rsid w:val="0011027A"/>
    <w:rsid w:val="00113DD7"/>
    <w:rsid w:val="00115873"/>
    <w:rsid w:val="0011688A"/>
    <w:rsid w:val="00121352"/>
    <w:rsid w:val="001218BD"/>
    <w:rsid w:val="00121B8A"/>
    <w:rsid w:val="00127A75"/>
    <w:rsid w:val="00130A80"/>
    <w:rsid w:val="0013281C"/>
    <w:rsid w:val="00133853"/>
    <w:rsid w:val="001370CF"/>
    <w:rsid w:val="00143819"/>
    <w:rsid w:val="0014429A"/>
    <w:rsid w:val="00144675"/>
    <w:rsid w:val="0014713C"/>
    <w:rsid w:val="00147810"/>
    <w:rsid w:val="00147CBA"/>
    <w:rsid w:val="00150BD3"/>
    <w:rsid w:val="00155937"/>
    <w:rsid w:val="00157946"/>
    <w:rsid w:val="001636D2"/>
    <w:rsid w:val="001643DC"/>
    <w:rsid w:val="001652EF"/>
    <w:rsid w:val="0017341E"/>
    <w:rsid w:val="00173989"/>
    <w:rsid w:val="00174A34"/>
    <w:rsid w:val="00175685"/>
    <w:rsid w:val="00181081"/>
    <w:rsid w:val="00181831"/>
    <w:rsid w:val="001847CA"/>
    <w:rsid w:val="00186E3A"/>
    <w:rsid w:val="00187140"/>
    <w:rsid w:val="00190296"/>
    <w:rsid w:val="00195E00"/>
    <w:rsid w:val="001A27DD"/>
    <w:rsid w:val="001A3605"/>
    <w:rsid w:val="001A785A"/>
    <w:rsid w:val="001A79BA"/>
    <w:rsid w:val="001B0D59"/>
    <w:rsid w:val="001B3605"/>
    <w:rsid w:val="001B59B6"/>
    <w:rsid w:val="001B6417"/>
    <w:rsid w:val="001C3DBE"/>
    <w:rsid w:val="001C4DC7"/>
    <w:rsid w:val="001C77BB"/>
    <w:rsid w:val="001D2563"/>
    <w:rsid w:val="001D673E"/>
    <w:rsid w:val="001E151A"/>
    <w:rsid w:val="001E279A"/>
    <w:rsid w:val="001E2BEF"/>
    <w:rsid w:val="001E5989"/>
    <w:rsid w:val="001E5A29"/>
    <w:rsid w:val="001F03AA"/>
    <w:rsid w:val="001F3ADA"/>
    <w:rsid w:val="001F639F"/>
    <w:rsid w:val="001F72B8"/>
    <w:rsid w:val="001F79E0"/>
    <w:rsid w:val="002025B8"/>
    <w:rsid w:val="00206B2F"/>
    <w:rsid w:val="00212030"/>
    <w:rsid w:val="00216BB6"/>
    <w:rsid w:val="0022195E"/>
    <w:rsid w:val="00222CC3"/>
    <w:rsid w:val="00223905"/>
    <w:rsid w:val="0022759B"/>
    <w:rsid w:val="00231E08"/>
    <w:rsid w:val="0023226F"/>
    <w:rsid w:val="00235503"/>
    <w:rsid w:val="00236130"/>
    <w:rsid w:val="00237349"/>
    <w:rsid w:val="00242262"/>
    <w:rsid w:val="0024277C"/>
    <w:rsid w:val="00244EE8"/>
    <w:rsid w:val="00254626"/>
    <w:rsid w:val="00255B77"/>
    <w:rsid w:val="00260136"/>
    <w:rsid w:val="002607CF"/>
    <w:rsid w:val="00261983"/>
    <w:rsid w:val="002674AE"/>
    <w:rsid w:val="00271EBA"/>
    <w:rsid w:val="002722F0"/>
    <w:rsid w:val="0027353C"/>
    <w:rsid w:val="002752BD"/>
    <w:rsid w:val="00275469"/>
    <w:rsid w:val="0028681A"/>
    <w:rsid w:val="00296CC9"/>
    <w:rsid w:val="002A2BF6"/>
    <w:rsid w:val="002A30F8"/>
    <w:rsid w:val="002A539F"/>
    <w:rsid w:val="002A6DC6"/>
    <w:rsid w:val="002B578C"/>
    <w:rsid w:val="002B63DA"/>
    <w:rsid w:val="002B7C55"/>
    <w:rsid w:val="002C28C8"/>
    <w:rsid w:val="002C3D10"/>
    <w:rsid w:val="002C6AC9"/>
    <w:rsid w:val="002D1773"/>
    <w:rsid w:val="002D40E1"/>
    <w:rsid w:val="002D6138"/>
    <w:rsid w:val="002E2AD4"/>
    <w:rsid w:val="002E3AC4"/>
    <w:rsid w:val="002E5121"/>
    <w:rsid w:val="002E6F34"/>
    <w:rsid w:val="002E75C3"/>
    <w:rsid w:val="0030094B"/>
    <w:rsid w:val="003024F4"/>
    <w:rsid w:val="00302B40"/>
    <w:rsid w:val="00304AAD"/>
    <w:rsid w:val="00311BF3"/>
    <w:rsid w:val="003130BA"/>
    <w:rsid w:val="0031770C"/>
    <w:rsid w:val="003253A7"/>
    <w:rsid w:val="003265EE"/>
    <w:rsid w:val="00326886"/>
    <w:rsid w:val="003304CD"/>
    <w:rsid w:val="00331350"/>
    <w:rsid w:val="0033652E"/>
    <w:rsid w:val="00344212"/>
    <w:rsid w:val="00355919"/>
    <w:rsid w:val="00356276"/>
    <w:rsid w:val="00364069"/>
    <w:rsid w:val="00365227"/>
    <w:rsid w:val="00365276"/>
    <w:rsid w:val="00367EEF"/>
    <w:rsid w:val="00373092"/>
    <w:rsid w:val="003943A3"/>
    <w:rsid w:val="00397F8F"/>
    <w:rsid w:val="003A1DDC"/>
    <w:rsid w:val="003A39BD"/>
    <w:rsid w:val="003A400A"/>
    <w:rsid w:val="003A61B4"/>
    <w:rsid w:val="003A6A12"/>
    <w:rsid w:val="003B08CC"/>
    <w:rsid w:val="003B151A"/>
    <w:rsid w:val="003B5245"/>
    <w:rsid w:val="003B6D25"/>
    <w:rsid w:val="003B739D"/>
    <w:rsid w:val="003C1275"/>
    <w:rsid w:val="003C318E"/>
    <w:rsid w:val="003C49C7"/>
    <w:rsid w:val="003C5CCA"/>
    <w:rsid w:val="003D2736"/>
    <w:rsid w:val="003D52CD"/>
    <w:rsid w:val="003D7E30"/>
    <w:rsid w:val="003E3BE7"/>
    <w:rsid w:val="003E5E19"/>
    <w:rsid w:val="003E7D41"/>
    <w:rsid w:val="003F03E8"/>
    <w:rsid w:val="003F394E"/>
    <w:rsid w:val="003F68C7"/>
    <w:rsid w:val="00400414"/>
    <w:rsid w:val="00410075"/>
    <w:rsid w:val="00410E75"/>
    <w:rsid w:val="0041350A"/>
    <w:rsid w:val="0044087B"/>
    <w:rsid w:val="00443AAA"/>
    <w:rsid w:val="00444736"/>
    <w:rsid w:val="0044750F"/>
    <w:rsid w:val="004516BE"/>
    <w:rsid w:val="004532A0"/>
    <w:rsid w:val="00467536"/>
    <w:rsid w:val="004706FC"/>
    <w:rsid w:val="004719BD"/>
    <w:rsid w:val="0047668E"/>
    <w:rsid w:val="00476895"/>
    <w:rsid w:val="00477CED"/>
    <w:rsid w:val="004830A1"/>
    <w:rsid w:val="00483233"/>
    <w:rsid w:val="004834CB"/>
    <w:rsid w:val="00483AB7"/>
    <w:rsid w:val="00484C6D"/>
    <w:rsid w:val="00487826"/>
    <w:rsid w:val="004975B0"/>
    <w:rsid w:val="00497BA2"/>
    <w:rsid w:val="004A003A"/>
    <w:rsid w:val="004A0DA5"/>
    <w:rsid w:val="004A661B"/>
    <w:rsid w:val="004A7F1A"/>
    <w:rsid w:val="004B2637"/>
    <w:rsid w:val="004B785C"/>
    <w:rsid w:val="004B7B3F"/>
    <w:rsid w:val="004D3B7C"/>
    <w:rsid w:val="004E1A52"/>
    <w:rsid w:val="004E202F"/>
    <w:rsid w:val="004E7273"/>
    <w:rsid w:val="004F0345"/>
    <w:rsid w:val="004F2CAD"/>
    <w:rsid w:val="00504364"/>
    <w:rsid w:val="00506014"/>
    <w:rsid w:val="0050730C"/>
    <w:rsid w:val="00507D42"/>
    <w:rsid w:val="005113C8"/>
    <w:rsid w:val="00520B7D"/>
    <w:rsid w:val="005233EF"/>
    <w:rsid w:val="005245AE"/>
    <w:rsid w:val="005363FF"/>
    <w:rsid w:val="00536970"/>
    <w:rsid w:val="00540E58"/>
    <w:rsid w:val="00544BDB"/>
    <w:rsid w:val="005476E8"/>
    <w:rsid w:val="00551871"/>
    <w:rsid w:val="00551F60"/>
    <w:rsid w:val="0055703C"/>
    <w:rsid w:val="00566FD9"/>
    <w:rsid w:val="005702E8"/>
    <w:rsid w:val="00571317"/>
    <w:rsid w:val="005808E7"/>
    <w:rsid w:val="00583AD3"/>
    <w:rsid w:val="005843B0"/>
    <w:rsid w:val="00590E34"/>
    <w:rsid w:val="00590EEC"/>
    <w:rsid w:val="00592300"/>
    <w:rsid w:val="00593D6C"/>
    <w:rsid w:val="005958A7"/>
    <w:rsid w:val="00596FBE"/>
    <w:rsid w:val="005977FE"/>
    <w:rsid w:val="005A0809"/>
    <w:rsid w:val="005A32EE"/>
    <w:rsid w:val="005A408C"/>
    <w:rsid w:val="005A6E39"/>
    <w:rsid w:val="005A7FFC"/>
    <w:rsid w:val="005C01BF"/>
    <w:rsid w:val="005C06DF"/>
    <w:rsid w:val="005C135B"/>
    <w:rsid w:val="005C1AA7"/>
    <w:rsid w:val="005C20F5"/>
    <w:rsid w:val="005C38AB"/>
    <w:rsid w:val="005C7D8E"/>
    <w:rsid w:val="005D00AC"/>
    <w:rsid w:val="005D0714"/>
    <w:rsid w:val="005D5446"/>
    <w:rsid w:val="005D635D"/>
    <w:rsid w:val="005E05D8"/>
    <w:rsid w:val="005F1F11"/>
    <w:rsid w:val="005F2F04"/>
    <w:rsid w:val="005F4D8E"/>
    <w:rsid w:val="00600FF5"/>
    <w:rsid w:val="00602504"/>
    <w:rsid w:val="006036C6"/>
    <w:rsid w:val="006071B5"/>
    <w:rsid w:val="006076C7"/>
    <w:rsid w:val="006079BA"/>
    <w:rsid w:val="00610DC0"/>
    <w:rsid w:val="006144C2"/>
    <w:rsid w:val="006218CA"/>
    <w:rsid w:val="006226B2"/>
    <w:rsid w:val="0062660E"/>
    <w:rsid w:val="006332E2"/>
    <w:rsid w:val="00636414"/>
    <w:rsid w:val="00637D17"/>
    <w:rsid w:val="00642E59"/>
    <w:rsid w:val="00650E9E"/>
    <w:rsid w:val="00655342"/>
    <w:rsid w:val="0065595B"/>
    <w:rsid w:val="00657F38"/>
    <w:rsid w:val="0066381A"/>
    <w:rsid w:val="00664FA0"/>
    <w:rsid w:val="00666010"/>
    <w:rsid w:val="006710F0"/>
    <w:rsid w:val="00673D05"/>
    <w:rsid w:val="006770ED"/>
    <w:rsid w:val="00683846"/>
    <w:rsid w:val="00686F88"/>
    <w:rsid w:val="006904F2"/>
    <w:rsid w:val="006977DD"/>
    <w:rsid w:val="006A0F66"/>
    <w:rsid w:val="006A2E58"/>
    <w:rsid w:val="006A3EB4"/>
    <w:rsid w:val="006A6441"/>
    <w:rsid w:val="006A678F"/>
    <w:rsid w:val="006B14EB"/>
    <w:rsid w:val="006B159B"/>
    <w:rsid w:val="006B2B17"/>
    <w:rsid w:val="006B4B30"/>
    <w:rsid w:val="006B77C8"/>
    <w:rsid w:val="006C1245"/>
    <w:rsid w:val="006C1CF2"/>
    <w:rsid w:val="006C55DE"/>
    <w:rsid w:val="006D1F37"/>
    <w:rsid w:val="006D223D"/>
    <w:rsid w:val="006D2F71"/>
    <w:rsid w:val="006E2220"/>
    <w:rsid w:val="006E2883"/>
    <w:rsid w:val="006E2E0D"/>
    <w:rsid w:val="006E4083"/>
    <w:rsid w:val="006F22B1"/>
    <w:rsid w:val="006F4CA3"/>
    <w:rsid w:val="006F4FA2"/>
    <w:rsid w:val="00700582"/>
    <w:rsid w:val="007058FF"/>
    <w:rsid w:val="00712358"/>
    <w:rsid w:val="0071371D"/>
    <w:rsid w:val="00715FDE"/>
    <w:rsid w:val="00720E7D"/>
    <w:rsid w:val="0072102F"/>
    <w:rsid w:val="00721BDB"/>
    <w:rsid w:val="0072241C"/>
    <w:rsid w:val="0072339F"/>
    <w:rsid w:val="00723E9E"/>
    <w:rsid w:val="00724902"/>
    <w:rsid w:val="00725BFB"/>
    <w:rsid w:val="007328B2"/>
    <w:rsid w:val="00734179"/>
    <w:rsid w:val="00734807"/>
    <w:rsid w:val="00737326"/>
    <w:rsid w:val="00742D7F"/>
    <w:rsid w:val="00746020"/>
    <w:rsid w:val="00746073"/>
    <w:rsid w:val="0075502B"/>
    <w:rsid w:val="00757B8E"/>
    <w:rsid w:val="00760B94"/>
    <w:rsid w:val="007615F3"/>
    <w:rsid w:val="0076193E"/>
    <w:rsid w:val="00764471"/>
    <w:rsid w:val="00764C5F"/>
    <w:rsid w:val="00765460"/>
    <w:rsid w:val="00767132"/>
    <w:rsid w:val="00772E36"/>
    <w:rsid w:val="007748C8"/>
    <w:rsid w:val="00774E67"/>
    <w:rsid w:val="00776803"/>
    <w:rsid w:val="0077769B"/>
    <w:rsid w:val="007778DA"/>
    <w:rsid w:val="00780A72"/>
    <w:rsid w:val="0078302E"/>
    <w:rsid w:val="0078465E"/>
    <w:rsid w:val="00785040"/>
    <w:rsid w:val="007866F8"/>
    <w:rsid w:val="00787202"/>
    <w:rsid w:val="0078750A"/>
    <w:rsid w:val="0079348A"/>
    <w:rsid w:val="00797554"/>
    <w:rsid w:val="007B02DA"/>
    <w:rsid w:val="007B12E2"/>
    <w:rsid w:val="007B18FE"/>
    <w:rsid w:val="007B764F"/>
    <w:rsid w:val="007C4C20"/>
    <w:rsid w:val="007C5DDD"/>
    <w:rsid w:val="007D00DE"/>
    <w:rsid w:val="007D4996"/>
    <w:rsid w:val="007D5CF1"/>
    <w:rsid w:val="007D6840"/>
    <w:rsid w:val="007D77F8"/>
    <w:rsid w:val="007E19A2"/>
    <w:rsid w:val="007E42D6"/>
    <w:rsid w:val="007E779E"/>
    <w:rsid w:val="007F12F6"/>
    <w:rsid w:val="007F5460"/>
    <w:rsid w:val="0080080D"/>
    <w:rsid w:val="00801B46"/>
    <w:rsid w:val="00806942"/>
    <w:rsid w:val="00806D75"/>
    <w:rsid w:val="00814FFB"/>
    <w:rsid w:val="008164D9"/>
    <w:rsid w:val="008259C2"/>
    <w:rsid w:val="0082728D"/>
    <w:rsid w:val="00842BCB"/>
    <w:rsid w:val="00843262"/>
    <w:rsid w:val="0084341D"/>
    <w:rsid w:val="008451B9"/>
    <w:rsid w:val="00846922"/>
    <w:rsid w:val="008532EC"/>
    <w:rsid w:val="00854AF8"/>
    <w:rsid w:val="00855094"/>
    <w:rsid w:val="00856E77"/>
    <w:rsid w:val="00857FAC"/>
    <w:rsid w:val="008612F3"/>
    <w:rsid w:val="00863C38"/>
    <w:rsid w:val="0086784D"/>
    <w:rsid w:val="00870C6E"/>
    <w:rsid w:val="008739E7"/>
    <w:rsid w:val="008858B4"/>
    <w:rsid w:val="00886345"/>
    <w:rsid w:val="008878D8"/>
    <w:rsid w:val="00892E4B"/>
    <w:rsid w:val="00896AD7"/>
    <w:rsid w:val="008A29C3"/>
    <w:rsid w:val="008A30AA"/>
    <w:rsid w:val="008A3C10"/>
    <w:rsid w:val="008A435B"/>
    <w:rsid w:val="008A7503"/>
    <w:rsid w:val="008B0586"/>
    <w:rsid w:val="008B288A"/>
    <w:rsid w:val="008B318B"/>
    <w:rsid w:val="008B433A"/>
    <w:rsid w:val="008B4FD6"/>
    <w:rsid w:val="008C2DFF"/>
    <w:rsid w:val="008C4D6A"/>
    <w:rsid w:val="008C5A83"/>
    <w:rsid w:val="008C670C"/>
    <w:rsid w:val="008C6EA9"/>
    <w:rsid w:val="008D057E"/>
    <w:rsid w:val="008D1E6F"/>
    <w:rsid w:val="008D1E9D"/>
    <w:rsid w:val="008D2120"/>
    <w:rsid w:val="008D26A9"/>
    <w:rsid w:val="008D2975"/>
    <w:rsid w:val="008D2F60"/>
    <w:rsid w:val="008D48D4"/>
    <w:rsid w:val="008E1141"/>
    <w:rsid w:val="008E1D3B"/>
    <w:rsid w:val="008E2444"/>
    <w:rsid w:val="008E44DA"/>
    <w:rsid w:val="008E6439"/>
    <w:rsid w:val="008F09B5"/>
    <w:rsid w:val="008F0A40"/>
    <w:rsid w:val="008F17A3"/>
    <w:rsid w:val="008F5312"/>
    <w:rsid w:val="0090530C"/>
    <w:rsid w:val="00910DF2"/>
    <w:rsid w:val="00913547"/>
    <w:rsid w:val="00917CC1"/>
    <w:rsid w:val="00920F19"/>
    <w:rsid w:val="009229E9"/>
    <w:rsid w:val="009248C1"/>
    <w:rsid w:val="00925350"/>
    <w:rsid w:val="00925E00"/>
    <w:rsid w:val="00926AAD"/>
    <w:rsid w:val="00931813"/>
    <w:rsid w:val="009322D8"/>
    <w:rsid w:val="009348BA"/>
    <w:rsid w:val="00940B5C"/>
    <w:rsid w:val="00941B27"/>
    <w:rsid w:val="00941FB6"/>
    <w:rsid w:val="009500F7"/>
    <w:rsid w:val="00950B11"/>
    <w:rsid w:val="0095198D"/>
    <w:rsid w:val="00951B8A"/>
    <w:rsid w:val="00953CD5"/>
    <w:rsid w:val="00954AC3"/>
    <w:rsid w:val="00956AAB"/>
    <w:rsid w:val="00956B68"/>
    <w:rsid w:val="009617D0"/>
    <w:rsid w:val="00963264"/>
    <w:rsid w:val="009634A0"/>
    <w:rsid w:val="00966DE5"/>
    <w:rsid w:val="00967E14"/>
    <w:rsid w:val="00972E22"/>
    <w:rsid w:val="00976ACD"/>
    <w:rsid w:val="00982C41"/>
    <w:rsid w:val="00983818"/>
    <w:rsid w:val="00984364"/>
    <w:rsid w:val="0098577E"/>
    <w:rsid w:val="0099036A"/>
    <w:rsid w:val="009919BB"/>
    <w:rsid w:val="00994836"/>
    <w:rsid w:val="0099625F"/>
    <w:rsid w:val="009A114B"/>
    <w:rsid w:val="009A227D"/>
    <w:rsid w:val="009B6D64"/>
    <w:rsid w:val="009B7AB2"/>
    <w:rsid w:val="009B7C29"/>
    <w:rsid w:val="009C320F"/>
    <w:rsid w:val="009C44BB"/>
    <w:rsid w:val="009C5014"/>
    <w:rsid w:val="009C5768"/>
    <w:rsid w:val="009C589E"/>
    <w:rsid w:val="009C68FA"/>
    <w:rsid w:val="009D4B18"/>
    <w:rsid w:val="009D6952"/>
    <w:rsid w:val="009D7DB1"/>
    <w:rsid w:val="009E37C3"/>
    <w:rsid w:val="009E7590"/>
    <w:rsid w:val="009F0D67"/>
    <w:rsid w:val="009F222C"/>
    <w:rsid w:val="009F5215"/>
    <w:rsid w:val="009F7E3A"/>
    <w:rsid w:val="00A01352"/>
    <w:rsid w:val="00A1286B"/>
    <w:rsid w:val="00A13E5B"/>
    <w:rsid w:val="00A15EA5"/>
    <w:rsid w:val="00A21ED7"/>
    <w:rsid w:val="00A22D32"/>
    <w:rsid w:val="00A276A3"/>
    <w:rsid w:val="00A301B7"/>
    <w:rsid w:val="00A3127A"/>
    <w:rsid w:val="00A31E6B"/>
    <w:rsid w:val="00A36A29"/>
    <w:rsid w:val="00A379A5"/>
    <w:rsid w:val="00A37C0E"/>
    <w:rsid w:val="00A42DB2"/>
    <w:rsid w:val="00A46671"/>
    <w:rsid w:val="00A54746"/>
    <w:rsid w:val="00A57CBB"/>
    <w:rsid w:val="00A60B47"/>
    <w:rsid w:val="00A63A86"/>
    <w:rsid w:val="00A70F9B"/>
    <w:rsid w:val="00A73E0F"/>
    <w:rsid w:val="00A76493"/>
    <w:rsid w:val="00A7796A"/>
    <w:rsid w:val="00A77E32"/>
    <w:rsid w:val="00A80410"/>
    <w:rsid w:val="00A83DE0"/>
    <w:rsid w:val="00A9011E"/>
    <w:rsid w:val="00A90B67"/>
    <w:rsid w:val="00AA3BB8"/>
    <w:rsid w:val="00AA43A5"/>
    <w:rsid w:val="00AB29F9"/>
    <w:rsid w:val="00AB676D"/>
    <w:rsid w:val="00AB6EB9"/>
    <w:rsid w:val="00AC21E0"/>
    <w:rsid w:val="00AC3184"/>
    <w:rsid w:val="00AC7447"/>
    <w:rsid w:val="00AD15A6"/>
    <w:rsid w:val="00AD3030"/>
    <w:rsid w:val="00AD57DA"/>
    <w:rsid w:val="00AD7097"/>
    <w:rsid w:val="00AE0EF2"/>
    <w:rsid w:val="00AE4F90"/>
    <w:rsid w:val="00AE5449"/>
    <w:rsid w:val="00AE7BE4"/>
    <w:rsid w:val="00AF1531"/>
    <w:rsid w:val="00AF1AC3"/>
    <w:rsid w:val="00AF1DB4"/>
    <w:rsid w:val="00AF2AD1"/>
    <w:rsid w:val="00AF520E"/>
    <w:rsid w:val="00AF6696"/>
    <w:rsid w:val="00AF7031"/>
    <w:rsid w:val="00B021B8"/>
    <w:rsid w:val="00B02973"/>
    <w:rsid w:val="00B23284"/>
    <w:rsid w:val="00B25C73"/>
    <w:rsid w:val="00B32452"/>
    <w:rsid w:val="00B374F7"/>
    <w:rsid w:val="00B37FBC"/>
    <w:rsid w:val="00B40021"/>
    <w:rsid w:val="00B40C98"/>
    <w:rsid w:val="00B40DE1"/>
    <w:rsid w:val="00B455BF"/>
    <w:rsid w:val="00B47D20"/>
    <w:rsid w:val="00B501D9"/>
    <w:rsid w:val="00B514CA"/>
    <w:rsid w:val="00B531BA"/>
    <w:rsid w:val="00B552CA"/>
    <w:rsid w:val="00B55E6F"/>
    <w:rsid w:val="00B56C3E"/>
    <w:rsid w:val="00B577E3"/>
    <w:rsid w:val="00B62ED5"/>
    <w:rsid w:val="00B636A9"/>
    <w:rsid w:val="00B65309"/>
    <w:rsid w:val="00B71532"/>
    <w:rsid w:val="00B71D74"/>
    <w:rsid w:val="00B720DF"/>
    <w:rsid w:val="00B739D7"/>
    <w:rsid w:val="00B754D6"/>
    <w:rsid w:val="00B76739"/>
    <w:rsid w:val="00B83F68"/>
    <w:rsid w:val="00B86076"/>
    <w:rsid w:val="00B90CF1"/>
    <w:rsid w:val="00BA2131"/>
    <w:rsid w:val="00BA539C"/>
    <w:rsid w:val="00BA556E"/>
    <w:rsid w:val="00BB0E27"/>
    <w:rsid w:val="00BB104F"/>
    <w:rsid w:val="00BB281E"/>
    <w:rsid w:val="00BB6D6D"/>
    <w:rsid w:val="00BC43E6"/>
    <w:rsid w:val="00BC5583"/>
    <w:rsid w:val="00BC7439"/>
    <w:rsid w:val="00BC7494"/>
    <w:rsid w:val="00BD2F05"/>
    <w:rsid w:val="00BE20D4"/>
    <w:rsid w:val="00BE33DA"/>
    <w:rsid w:val="00BE40E7"/>
    <w:rsid w:val="00BE4812"/>
    <w:rsid w:val="00BF1191"/>
    <w:rsid w:val="00BF57D9"/>
    <w:rsid w:val="00BF7B69"/>
    <w:rsid w:val="00C012DD"/>
    <w:rsid w:val="00C02140"/>
    <w:rsid w:val="00C02E99"/>
    <w:rsid w:val="00C03611"/>
    <w:rsid w:val="00C06D42"/>
    <w:rsid w:val="00C10617"/>
    <w:rsid w:val="00C15F37"/>
    <w:rsid w:val="00C22ED5"/>
    <w:rsid w:val="00C23F07"/>
    <w:rsid w:val="00C2470A"/>
    <w:rsid w:val="00C2571A"/>
    <w:rsid w:val="00C266AE"/>
    <w:rsid w:val="00C27399"/>
    <w:rsid w:val="00C3198B"/>
    <w:rsid w:val="00C31DBB"/>
    <w:rsid w:val="00C322EA"/>
    <w:rsid w:val="00C326DC"/>
    <w:rsid w:val="00C4580C"/>
    <w:rsid w:val="00C512F3"/>
    <w:rsid w:val="00C52D1D"/>
    <w:rsid w:val="00C5405D"/>
    <w:rsid w:val="00C5591E"/>
    <w:rsid w:val="00C56394"/>
    <w:rsid w:val="00C61BAE"/>
    <w:rsid w:val="00C62561"/>
    <w:rsid w:val="00C70803"/>
    <w:rsid w:val="00C72F57"/>
    <w:rsid w:val="00C738EA"/>
    <w:rsid w:val="00C749ED"/>
    <w:rsid w:val="00C758BE"/>
    <w:rsid w:val="00C76D2B"/>
    <w:rsid w:val="00C80077"/>
    <w:rsid w:val="00C94462"/>
    <w:rsid w:val="00C96EE3"/>
    <w:rsid w:val="00CA0519"/>
    <w:rsid w:val="00CA278B"/>
    <w:rsid w:val="00CA40D1"/>
    <w:rsid w:val="00CA543E"/>
    <w:rsid w:val="00CA62B1"/>
    <w:rsid w:val="00CA6944"/>
    <w:rsid w:val="00CB0EC0"/>
    <w:rsid w:val="00CB43CA"/>
    <w:rsid w:val="00CC32E4"/>
    <w:rsid w:val="00CC7ACE"/>
    <w:rsid w:val="00CD2434"/>
    <w:rsid w:val="00CD7C1A"/>
    <w:rsid w:val="00CE7B80"/>
    <w:rsid w:val="00CF11EF"/>
    <w:rsid w:val="00CF3DB1"/>
    <w:rsid w:val="00D010B4"/>
    <w:rsid w:val="00D030EA"/>
    <w:rsid w:val="00D05931"/>
    <w:rsid w:val="00D05AE6"/>
    <w:rsid w:val="00D07AC6"/>
    <w:rsid w:val="00D10A3A"/>
    <w:rsid w:val="00D12874"/>
    <w:rsid w:val="00D13B81"/>
    <w:rsid w:val="00D13E34"/>
    <w:rsid w:val="00D21D52"/>
    <w:rsid w:val="00D23BF7"/>
    <w:rsid w:val="00D2737D"/>
    <w:rsid w:val="00D27820"/>
    <w:rsid w:val="00D3018D"/>
    <w:rsid w:val="00D30BF3"/>
    <w:rsid w:val="00D31731"/>
    <w:rsid w:val="00D3377D"/>
    <w:rsid w:val="00D37F2A"/>
    <w:rsid w:val="00D416BB"/>
    <w:rsid w:val="00D42133"/>
    <w:rsid w:val="00D42FF9"/>
    <w:rsid w:val="00D47449"/>
    <w:rsid w:val="00D50CF4"/>
    <w:rsid w:val="00D517E0"/>
    <w:rsid w:val="00D60A70"/>
    <w:rsid w:val="00D653C2"/>
    <w:rsid w:val="00D75623"/>
    <w:rsid w:val="00D7629E"/>
    <w:rsid w:val="00D8185E"/>
    <w:rsid w:val="00D94896"/>
    <w:rsid w:val="00D9639F"/>
    <w:rsid w:val="00DA05E1"/>
    <w:rsid w:val="00DA27F9"/>
    <w:rsid w:val="00DA7E54"/>
    <w:rsid w:val="00DB1059"/>
    <w:rsid w:val="00DB3104"/>
    <w:rsid w:val="00DB703B"/>
    <w:rsid w:val="00DC1595"/>
    <w:rsid w:val="00DC1C1C"/>
    <w:rsid w:val="00DC2E22"/>
    <w:rsid w:val="00DC3DB3"/>
    <w:rsid w:val="00DC575A"/>
    <w:rsid w:val="00DD45B7"/>
    <w:rsid w:val="00DE19FB"/>
    <w:rsid w:val="00DF1C80"/>
    <w:rsid w:val="00DF5DC0"/>
    <w:rsid w:val="00E04AA6"/>
    <w:rsid w:val="00E06DBA"/>
    <w:rsid w:val="00E07C72"/>
    <w:rsid w:val="00E11CAE"/>
    <w:rsid w:val="00E13E57"/>
    <w:rsid w:val="00E1588C"/>
    <w:rsid w:val="00E15B9C"/>
    <w:rsid w:val="00E15D12"/>
    <w:rsid w:val="00E16C70"/>
    <w:rsid w:val="00E2511C"/>
    <w:rsid w:val="00E30374"/>
    <w:rsid w:val="00E304C1"/>
    <w:rsid w:val="00E31396"/>
    <w:rsid w:val="00E32094"/>
    <w:rsid w:val="00E37C6A"/>
    <w:rsid w:val="00E5088A"/>
    <w:rsid w:val="00E569CD"/>
    <w:rsid w:val="00E623BA"/>
    <w:rsid w:val="00E63018"/>
    <w:rsid w:val="00E64458"/>
    <w:rsid w:val="00E73F28"/>
    <w:rsid w:val="00E75A6D"/>
    <w:rsid w:val="00E75D77"/>
    <w:rsid w:val="00E80F13"/>
    <w:rsid w:val="00E842A0"/>
    <w:rsid w:val="00E85407"/>
    <w:rsid w:val="00E86D20"/>
    <w:rsid w:val="00E92702"/>
    <w:rsid w:val="00E9278A"/>
    <w:rsid w:val="00E93136"/>
    <w:rsid w:val="00E94424"/>
    <w:rsid w:val="00E96412"/>
    <w:rsid w:val="00E96621"/>
    <w:rsid w:val="00EA7D77"/>
    <w:rsid w:val="00EB0D6E"/>
    <w:rsid w:val="00EB2399"/>
    <w:rsid w:val="00EB274D"/>
    <w:rsid w:val="00EB66D9"/>
    <w:rsid w:val="00EB70B8"/>
    <w:rsid w:val="00EC3A0D"/>
    <w:rsid w:val="00EC52A0"/>
    <w:rsid w:val="00EC627B"/>
    <w:rsid w:val="00EC6491"/>
    <w:rsid w:val="00EC760C"/>
    <w:rsid w:val="00ED0D5F"/>
    <w:rsid w:val="00ED0E0E"/>
    <w:rsid w:val="00ED1247"/>
    <w:rsid w:val="00ED4EDB"/>
    <w:rsid w:val="00ED5050"/>
    <w:rsid w:val="00EE13DE"/>
    <w:rsid w:val="00EE1971"/>
    <w:rsid w:val="00EE2A85"/>
    <w:rsid w:val="00EE2E3B"/>
    <w:rsid w:val="00EE4442"/>
    <w:rsid w:val="00EF0F74"/>
    <w:rsid w:val="00EF2216"/>
    <w:rsid w:val="00EF6598"/>
    <w:rsid w:val="00F00577"/>
    <w:rsid w:val="00F037E7"/>
    <w:rsid w:val="00F07668"/>
    <w:rsid w:val="00F12EE2"/>
    <w:rsid w:val="00F1753B"/>
    <w:rsid w:val="00F2427D"/>
    <w:rsid w:val="00F31358"/>
    <w:rsid w:val="00F31A81"/>
    <w:rsid w:val="00F40941"/>
    <w:rsid w:val="00F409B7"/>
    <w:rsid w:val="00F40D09"/>
    <w:rsid w:val="00F43F75"/>
    <w:rsid w:val="00F4413C"/>
    <w:rsid w:val="00F465A7"/>
    <w:rsid w:val="00F47FEF"/>
    <w:rsid w:val="00F557E5"/>
    <w:rsid w:val="00F559A6"/>
    <w:rsid w:val="00F56B16"/>
    <w:rsid w:val="00F56FE0"/>
    <w:rsid w:val="00F61BCE"/>
    <w:rsid w:val="00F62F48"/>
    <w:rsid w:val="00F64E1A"/>
    <w:rsid w:val="00F70362"/>
    <w:rsid w:val="00F74C3F"/>
    <w:rsid w:val="00F7586A"/>
    <w:rsid w:val="00F75BD8"/>
    <w:rsid w:val="00F76D9D"/>
    <w:rsid w:val="00F81783"/>
    <w:rsid w:val="00F93DA5"/>
    <w:rsid w:val="00F959EE"/>
    <w:rsid w:val="00F9703C"/>
    <w:rsid w:val="00FA1CB7"/>
    <w:rsid w:val="00FA2A56"/>
    <w:rsid w:val="00FA32B6"/>
    <w:rsid w:val="00FA3E22"/>
    <w:rsid w:val="00FA488B"/>
    <w:rsid w:val="00FA4B7A"/>
    <w:rsid w:val="00FA6A39"/>
    <w:rsid w:val="00FB541B"/>
    <w:rsid w:val="00FB77AF"/>
    <w:rsid w:val="00FC201A"/>
    <w:rsid w:val="00FC2073"/>
    <w:rsid w:val="00FC2C05"/>
    <w:rsid w:val="00FC3F22"/>
    <w:rsid w:val="00FC410C"/>
    <w:rsid w:val="00FD356D"/>
    <w:rsid w:val="00FE167A"/>
    <w:rsid w:val="00FE60AD"/>
    <w:rsid w:val="00FF199B"/>
    <w:rsid w:val="00FF4B97"/>
    <w:rsid w:val="00FF4F8C"/>
    <w:rsid w:val="00FF57FA"/>
    <w:rsid w:val="00FF5EA3"/>
    <w:rsid w:val="00FF6270"/>
    <w:rsid w:val="016403A5"/>
    <w:rsid w:val="024B6610"/>
    <w:rsid w:val="0266513C"/>
    <w:rsid w:val="029C417B"/>
    <w:rsid w:val="031B6C98"/>
    <w:rsid w:val="034A44A9"/>
    <w:rsid w:val="03F86B1C"/>
    <w:rsid w:val="04456A59"/>
    <w:rsid w:val="0446727C"/>
    <w:rsid w:val="04A35227"/>
    <w:rsid w:val="04FD2FFE"/>
    <w:rsid w:val="06BD3140"/>
    <w:rsid w:val="082F4883"/>
    <w:rsid w:val="085F2BA9"/>
    <w:rsid w:val="08627BC2"/>
    <w:rsid w:val="088343BF"/>
    <w:rsid w:val="09156C8B"/>
    <w:rsid w:val="0ACD3FDB"/>
    <w:rsid w:val="0BD1325E"/>
    <w:rsid w:val="0C0D5988"/>
    <w:rsid w:val="0C8762C9"/>
    <w:rsid w:val="0CAD5DC9"/>
    <w:rsid w:val="0DF0732A"/>
    <w:rsid w:val="0E575304"/>
    <w:rsid w:val="0E6F224D"/>
    <w:rsid w:val="0E794614"/>
    <w:rsid w:val="0E7B7DFF"/>
    <w:rsid w:val="0F8A5319"/>
    <w:rsid w:val="0FDC5786"/>
    <w:rsid w:val="10023DA4"/>
    <w:rsid w:val="100A6EDB"/>
    <w:rsid w:val="10A40FF7"/>
    <w:rsid w:val="10F71791"/>
    <w:rsid w:val="11224BE8"/>
    <w:rsid w:val="11EB65F6"/>
    <w:rsid w:val="11F07EB0"/>
    <w:rsid w:val="12A3558C"/>
    <w:rsid w:val="132833CA"/>
    <w:rsid w:val="133126E7"/>
    <w:rsid w:val="13AC5C12"/>
    <w:rsid w:val="13DA20CE"/>
    <w:rsid w:val="143A2628"/>
    <w:rsid w:val="147D3A9D"/>
    <w:rsid w:val="14B36139"/>
    <w:rsid w:val="1505534C"/>
    <w:rsid w:val="15350B11"/>
    <w:rsid w:val="15374005"/>
    <w:rsid w:val="155E65E5"/>
    <w:rsid w:val="157B38B6"/>
    <w:rsid w:val="1627045D"/>
    <w:rsid w:val="177E4D71"/>
    <w:rsid w:val="17C41180"/>
    <w:rsid w:val="184C68AE"/>
    <w:rsid w:val="18E95E34"/>
    <w:rsid w:val="19D93F47"/>
    <w:rsid w:val="1A2F5CEF"/>
    <w:rsid w:val="1AC64482"/>
    <w:rsid w:val="1B620275"/>
    <w:rsid w:val="1C2F7DC2"/>
    <w:rsid w:val="1C9270C4"/>
    <w:rsid w:val="1D33425F"/>
    <w:rsid w:val="1D3A576D"/>
    <w:rsid w:val="1E220531"/>
    <w:rsid w:val="1E6D7725"/>
    <w:rsid w:val="1F233AEE"/>
    <w:rsid w:val="1F6C558D"/>
    <w:rsid w:val="1F8C656A"/>
    <w:rsid w:val="2122404F"/>
    <w:rsid w:val="213B1D31"/>
    <w:rsid w:val="213F4427"/>
    <w:rsid w:val="2153642E"/>
    <w:rsid w:val="21D72C96"/>
    <w:rsid w:val="226550EE"/>
    <w:rsid w:val="235F406A"/>
    <w:rsid w:val="236C6787"/>
    <w:rsid w:val="23756D01"/>
    <w:rsid w:val="248E4DDE"/>
    <w:rsid w:val="24A0552A"/>
    <w:rsid w:val="24A77E38"/>
    <w:rsid w:val="253D490E"/>
    <w:rsid w:val="25F07067"/>
    <w:rsid w:val="27196113"/>
    <w:rsid w:val="28702B05"/>
    <w:rsid w:val="28A569C3"/>
    <w:rsid w:val="297439B1"/>
    <w:rsid w:val="297656A3"/>
    <w:rsid w:val="29DF7CB3"/>
    <w:rsid w:val="2BD132C3"/>
    <w:rsid w:val="2C504288"/>
    <w:rsid w:val="2C9C1E8B"/>
    <w:rsid w:val="2CE832C5"/>
    <w:rsid w:val="2D0A3685"/>
    <w:rsid w:val="2D6762B3"/>
    <w:rsid w:val="2D7875FB"/>
    <w:rsid w:val="2E4D63C7"/>
    <w:rsid w:val="2E982FCB"/>
    <w:rsid w:val="2EC50D11"/>
    <w:rsid w:val="2ED753FC"/>
    <w:rsid w:val="2F0B0B56"/>
    <w:rsid w:val="2F4707F4"/>
    <w:rsid w:val="2FCE58F9"/>
    <w:rsid w:val="3009409A"/>
    <w:rsid w:val="30096733"/>
    <w:rsid w:val="308E093C"/>
    <w:rsid w:val="309C6373"/>
    <w:rsid w:val="31692D88"/>
    <w:rsid w:val="31746D72"/>
    <w:rsid w:val="31844395"/>
    <w:rsid w:val="31C00C45"/>
    <w:rsid w:val="31CD0613"/>
    <w:rsid w:val="31E56A8D"/>
    <w:rsid w:val="32551402"/>
    <w:rsid w:val="329266DC"/>
    <w:rsid w:val="32B64F6A"/>
    <w:rsid w:val="33374C2E"/>
    <w:rsid w:val="34EA7189"/>
    <w:rsid w:val="35002FF3"/>
    <w:rsid w:val="35013423"/>
    <w:rsid w:val="362665E7"/>
    <w:rsid w:val="365E3066"/>
    <w:rsid w:val="36D73FE1"/>
    <w:rsid w:val="3770642A"/>
    <w:rsid w:val="389C31D5"/>
    <w:rsid w:val="38AC60D4"/>
    <w:rsid w:val="38EA4DD2"/>
    <w:rsid w:val="395D1BCA"/>
    <w:rsid w:val="396B1C6D"/>
    <w:rsid w:val="3A2D4509"/>
    <w:rsid w:val="3ACA06C4"/>
    <w:rsid w:val="3AFD4C29"/>
    <w:rsid w:val="3B155CF5"/>
    <w:rsid w:val="3B452998"/>
    <w:rsid w:val="3C40307E"/>
    <w:rsid w:val="3C4F7048"/>
    <w:rsid w:val="3DEA447C"/>
    <w:rsid w:val="3E443EB2"/>
    <w:rsid w:val="3EBB5E1C"/>
    <w:rsid w:val="3F8736F2"/>
    <w:rsid w:val="3FCD4A00"/>
    <w:rsid w:val="403527AA"/>
    <w:rsid w:val="41831414"/>
    <w:rsid w:val="41A45366"/>
    <w:rsid w:val="444B7F8F"/>
    <w:rsid w:val="44CC19C4"/>
    <w:rsid w:val="44F36872"/>
    <w:rsid w:val="45B50301"/>
    <w:rsid w:val="46144245"/>
    <w:rsid w:val="46371B96"/>
    <w:rsid w:val="46777586"/>
    <w:rsid w:val="46A82DEF"/>
    <w:rsid w:val="46B502C1"/>
    <w:rsid w:val="474D2DC9"/>
    <w:rsid w:val="47E96F8C"/>
    <w:rsid w:val="4805592C"/>
    <w:rsid w:val="48421678"/>
    <w:rsid w:val="492C1A9A"/>
    <w:rsid w:val="4AF80F5F"/>
    <w:rsid w:val="4B5034CE"/>
    <w:rsid w:val="4B545974"/>
    <w:rsid w:val="4C2C2DD4"/>
    <w:rsid w:val="4C5C0B92"/>
    <w:rsid w:val="4CC4329D"/>
    <w:rsid w:val="4D3C10EB"/>
    <w:rsid w:val="4E0274EE"/>
    <w:rsid w:val="4E28448E"/>
    <w:rsid w:val="4EDC4F08"/>
    <w:rsid w:val="50653424"/>
    <w:rsid w:val="50C010FC"/>
    <w:rsid w:val="51AE0924"/>
    <w:rsid w:val="51C82A44"/>
    <w:rsid w:val="51CD03ED"/>
    <w:rsid w:val="52CF053E"/>
    <w:rsid w:val="53346A12"/>
    <w:rsid w:val="53B13E8C"/>
    <w:rsid w:val="54F37D7D"/>
    <w:rsid w:val="552526F3"/>
    <w:rsid w:val="55841E15"/>
    <w:rsid w:val="55C0698B"/>
    <w:rsid w:val="55D52BD5"/>
    <w:rsid w:val="55F60A5B"/>
    <w:rsid w:val="55FB584C"/>
    <w:rsid w:val="562031C8"/>
    <w:rsid w:val="56664811"/>
    <w:rsid w:val="570762AF"/>
    <w:rsid w:val="5712381F"/>
    <w:rsid w:val="57671164"/>
    <w:rsid w:val="576D1667"/>
    <w:rsid w:val="592FECEB"/>
    <w:rsid w:val="5A9A3D2C"/>
    <w:rsid w:val="5AC97A40"/>
    <w:rsid w:val="5B1F7931"/>
    <w:rsid w:val="5BA54009"/>
    <w:rsid w:val="5BE65F4D"/>
    <w:rsid w:val="5C070DA9"/>
    <w:rsid w:val="5C0F3725"/>
    <w:rsid w:val="5C3C7347"/>
    <w:rsid w:val="5C45759A"/>
    <w:rsid w:val="5C9D3770"/>
    <w:rsid w:val="5D475731"/>
    <w:rsid w:val="5D690420"/>
    <w:rsid w:val="5E046357"/>
    <w:rsid w:val="5E9346C4"/>
    <w:rsid w:val="5F697A14"/>
    <w:rsid w:val="5F745196"/>
    <w:rsid w:val="5F981E45"/>
    <w:rsid w:val="5FF7BCDD"/>
    <w:rsid w:val="5FFB66EB"/>
    <w:rsid w:val="60A65A11"/>
    <w:rsid w:val="61C174DA"/>
    <w:rsid w:val="62AD4B3D"/>
    <w:rsid w:val="631D24F7"/>
    <w:rsid w:val="63893887"/>
    <w:rsid w:val="639C7D3A"/>
    <w:rsid w:val="64737A6B"/>
    <w:rsid w:val="64812A42"/>
    <w:rsid w:val="64A51126"/>
    <w:rsid w:val="64D75592"/>
    <w:rsid w:val="64E50E1E"/>
    <w:rsid w:val="64FB2229"/>
    <w:rsid w:val="65071890"/>
    <w:rsid w:val="65135E6D"/>
    <w:rsid w:val="66F554EF"/>
    <w:rsid w:val="672702C4"/>
    <w:rsid w:val="679032EC"/>
    <w:rsid w:val="68E003C4"/>
    <w:rsid w:val="68E446EC"/>
    <w:rsid w:val="69B06E36"/>
    <w:rsid w:val="6B0744F2"/>
    <w:rsid w:val="6B981494"/>
    <w:rsid w:val="6BCB795C"/>
    <w:rsid w:val="6BDF1CA6"/>
    <w:rsid w:val="6D461F61"/>
    <w:rsid w:val="6D7A1382"/>
    <w:rsid w:val="6D851CC8"/>
    <w:rsid w:val="6E1B7949"/>
    <w:rsid w:val="6EAE489F"/>
    <w:rsid w:val="6EE148F5"/>
    <w:rsid w:val="6EE20063"/>
    <w:rsid w:val="6F161082"/>
    <w:rsid w:val="6F3A0AB4"/>
    <w:rsid w:val="6FC91C86"/>
    <w:rsid w:val="6FFB3E98"/>
    <w:rsid w:val="70BF39A3"/>
    <w:rsid w:val="71264E8C"/>
    <w:rsid w:val="7272022C"/>
    <w:rsid w:val="72857309"/>
    <w:rsid w:val="72C625DC"/>
    <w:rsid w:val="72C641A5"/>
    <w:rsid w:val="72CC744B"/>
    <w:rsid w:val="731C0A7E"/>
    <w:rsid w:val="73715096"/>
    <w:rsid w:val="73E34BE1"/>
    <w:rsid w:val="73F2574A"/>
    <w:rsid w:val="74536C81"/>
    <w:rsid w:val="74DF0CF7"/>
    <w:rsid w:val="74FF144B"/>
    <w:rsid w:val="751C230B"/>
    <w:rsid w:val="76077683"/>
    <w:rsid w:val="76124701"/>
    <w:rsid w:val="76454B8E"/>
    <w:rsid w:val="770908DA"/>
    <w:rsid w:val="777433C8"/>
    <w:rsid w:val="777F9EF9"/>
    <w:rsid w:val="78064BF6"/>
    <w:rsid w:val="78852EA4"/>
    <w:rsid w:val="78A764E3"/>
    <w:rsid w:val="795D037D"/>
    <w:rsid w:val="79CED2AC"/>
    <w:rsid w:val="79FF3494"/>
    <w:rsid w:val="7A05069B"/>
    <w:rsid w:val="7A23741E"/>
    <w:rsid w:val="7A6864DB"/>
    <w:rsid w:val="7A752F6D"/>
    <w:rsid w:val="7A826F9E"/>
    <w:rsid w:val="7A9C448F"/>
    <w:rsid w:val="7B05111C"/>
    <w:rsid w:val="7B2C39A7"/>
    <w:rsid w:val="7B354E50"/>
    <w:rsid w:val="7B385D12"/>
    <w:rsid w:val="7B42766E"/>
    <w:rsid w:val="7BC959EC"/>
    <w:rsid w:val="7C06069C"/>
    <w:rsid w:val="7C245C2A"/>
    <w:rsid w:val="7C5E2786"/>
    <w:rsid w:val="7C792C1C"/>
    <w:rsid w:val="7D5E1E87"/>
    <w:rsid w:val="7DBA2B1E"/>
    <w:rsid w:val="7DBBB1D2"/>
    <w:rsid w:val="7E801A08"/>
    <w:rsid w:val="7E950E00"/>
    <w:rsid w:val="7EE6578F"/>
    <w:rsid w:val="7F240913"/>
    <w:rsid w:val="7FDE9203"/>
    <w:rsid w:val="7FEA659C"/>
    <w:rsid w:val="7FFE43CB"/>
    <w:rsid w:val="9CFFF21A"/>
    <w:rsid w:val="9E7F67CC"/>
    <w:rsid w:val="9FB67B01"/>
    <w:rsid w:val="B5FD057C"/>
    <w:rsid w:val="BAFF3056"/>
    <w:rsid w:val="BF6F7E37"/>
    <w:rsid w:val="DFF75DBC"/>
    <w:rsid w:val="E79F7ED4"/>
    <w:rsid w:val="F77BBA0A"/>
    <w:rsid w:val="FCFE1B67"/>
    <w:rsid w:val="FDDACE3A"/>
    <w:rsid w:val="FF9D6FDA"/>
    <w:rsid w:val="FFCF60DB"/>
    <w:rsid w:val="FFFFECC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ocked="1"/>
    <w:lsdException w:qFormat="1" w:uiPriority="39" w:semiHidden="0" w:name="toc 5" w:locked="1"/>
    <w:lsdException w:qFormat="1" w:uiPriority="39" w:semiHidden="0" w:name="toc 6" w:locked="1"/>
    <w:lsdException w:qFormat="1" w:uiPriority="39" w:semiHidden="0" w:name="toc 7" w:locked="1"/>
    <w:lsdException w:qFormat="1" w:uiPriority="39" w:semiHidden="0" w:name="toc 8" w:locked="1"/>
    <w:lsdException w:qFormat="1" w:uiPriority="39" w:semiHidden="0" w:name="toc 9" w:locked="1"/>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ocked="1"/>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ocked="1"/>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ocked="1"/>
    <w:lsdException w:qFormat="1" w:unhideWhenUsed="0" w:uiPriority="0" w:semiHidden="0" w:name="Emphasis" w:locked="1"/>
    <w:lsdException w:qFormat="1"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ocked="1"/>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exact"/>
      <w:ind w:firstLine="200" w:firstLineChars="200"/>
    </w:pPr>
    <w:rPr>
      <w:rFonts w:ascii="Times New Roman" w:hAnsi="Times New Roman" w:eastAsia="宋体" w:cs="宋体"/>
      <w:sz w:val="21"/>
      <w:szCs w:val="22"/>
      <w:lang w:val="en-US" w:eastAsia="en-US" w:bidi="ar-SA"/>
    </w:rPr>
  </w:style>
  <w:style w:type="paragraph" w:styleId="2">
    <w:name w:val="heading 1"/>
    <w:basedOn w:val="1"/>
    <w:next w:val="1"/>
    <w:link w:val="32"/>
    <w:qFormat/>
    <w:uiPriority w:val="0"/>
    <w:pPr>
      <w:spacing w:before="200" w:beforeLines="200" w:after="150" w:afterLines="150" w:line="240" w:lineRule="auto"/>
      <w:ind w:firstLine="0" w:firstLineChars="0"/>
      <w:jc w:val="center"/>
      <w:outlineLvl w:val="0"/>
    </w:pPr>
    <w:rPr>
      <w:rFonts w:ascii="Microsoft JhengHei" w:hAnsi="Microsoft JhengHei" w:cs="Times New Roman"/>
      <w:b/>
      <w:bCs/>
      <w:sz w:val="44"/>
      <w:szCs w:val="44"/>
    </w:rPr>
  </w:style>
  <w:style w:type="paragraph" w:styleId="3">
    <w:name w:val="heading 2"/>
    <w:basedOn w:val="1"/>
    <w:next w:val="1"/>
    <w:link w:val="33"/>
    <w:qFormat/>
    <w:uiPriority w:val="0"/>
    <w:pPr>
      <w:spacing w:before="150" w:beforeLines="150" w:after="100" w:afterLines="100" w:line="240" w:lineRule="auto"/>
      <w:ind w:firstLine="0" w:firstLineChars="0"/>
      <w:outlineLvl w:val="1"/>
    </w:pPr>
    <w:rPr>
      <w:rFonts w:cs="Times New Roman"/>
      <w:b/>
      <w:bCs/>
      <w:sz w:val="32"/>
      <w:szCs w:val="24"/>
    </w:rPr>
  </w:style>
  <w:style w:type="paragraph" w:styleId="4">
    <w:name w:val="heading 3"/>
    <w:basedOn w:val="1"/>
    <w:next w:val="1"/>
    <w:link w:val="34"/>
    <w:qFormat/>
    <w:uiPriority w:val="0"/>
    <w:pPr>
      <w:spacing w:before="120" w:beforeLines="50" w:after="120" w:afterLines="50"/>
      <w:ind w:firstLine="0" w:firstLineChars="0"/>
      <w:outlineLvl w:val="2"/>
    </w:pPr>
    <w:rPr>
      <w:rFonts w:cs="Times New Roman"/>
      <w:b/>
      <w:sz w:val="28"/>
      <w:szCs w:val="28"/>
    </w:rPr>
  </w:style>
  <w:style w:type="paragraph" w:styleId="5">
    <w:name w:val="heading 4"/>
    <w:basedOn w:val="1"/>
    <w:next w:val="1"/>
    <w:link w:val="35"/>
    <w:qFormat/>
    <w:uiPriority w:val="0"/>
    <w:pPr>
      <w:ind w:left="513" w:right="108"/>
      <w:outlineLvl w:val="3"/>
    </w:pPr>
    <w:rPr>
      <w:rFonts w:ascii="Cambria" w:hAnsi="Cambria" w:cs="Times New Roman"/>
      <w:b/>
      <w:bCs/>
      <w:sz w:val="28"/>
      <w:szCs w:val="28"/>
    </w:rPr>
  </w:style>
  <w:style w:type="character" w:default="1" w:styleId="28">
    <w:name w:val="Default Paragraph Font"/>
    <w:unhideWhenUsed/>
    <w:qFormat/>
    <w:uiPriority w:val="1"/>
  </w:style>
  <w:style w:type="table" w:default="1" w:styleId="26">
    <w:name w:val="Normal Table"/>
    <w:unhideWhenUsed/>
    <w:qFormat/>
    <w:uiPriority w:val="99"/>
    <w:tblPr>
      <w:tblStyle w:val="26"/>
      <w:tblCellMar>
        <w:top w:w="0" w:type="dxa"/>
        <w:left w:w="108" w:type="dxa"/>
        <w:bottom w:w="0" w:type="dxa"/>
        <w:right w:w="108" w:type="dxa"/>
      </w:tblCellMar>
    </w:tblPr>
  </w:style>
  <w:style w:type="paragraph" w:styleId="6">
    <w:name w:val="toc 7"/>
    <w:basedOn w:val="1"/>
    <w:next w:val="1"/>
    <w:unhideWhenUsed/>
    <w:qFormat/>
    <w:locked/>
    <w:uiPriority w:val="39"/>
    <w:pPr>
      <w:spacing w:line="240" w:lineRule="auto"/>
      <w:ind w:left="2520" w:leftChars="1200" w:firstLine="0" w:firstLineChars="0"/>
      <w:jc w:val="both"/>
    </w:pPr>
    <w:rPr>
      <w:rFonts w:ascii="Calibri" w:hAnsi="Calibri" w:cs="Times New Roman"/>
      <w:kern w:val="2"/>
      <w:lang w:eastAsia="zh-CN"/>
    </w:rPr>
  </w:style>
  <w:style w:type="paragraph" w:styleId="7">
    <w:name w:val="Document Map"/>
    <w:basedOn w:val="1"/>
    <w:link w:val="36"/>
    <w:qFormat/>
    <w:uiPriority w:val="0"/>
    <w:rPr>
      <w:rFonts w:ascii="宋体" w:hAnsi="宋体" w:cs="Times New Roman"/>
      <w:sz w:val="18"/>
      <w:szCs w:val="18"/>
    </w:rPr>
  </w:style>
  <w:style w:type="paragraph" w:styleId="8">
    <w:name w:val="annotation text"/>
    <w:basedOn w:val="1"/>
    <w:link w:val="37"/>
    <w:qFormat/>
    <w:uiPriority w:val="0"/>
    <w:rPr>
      <w:rFonts w:ascii="宋体" w:hAnsi="宋体" w:cs="Times New Roman"/>
      <w:sz w:val="28"/>
    </w:rPr>
  </w:style>
  <w:style w:type="paragraph" w:styleId="9">
    <w:name w:val="Body Text 3"/>
    <w:basedOn w:val="1"/>
    <w:link w:val="38"/>
    <w:qFormat/>
    <w:uiPriority w:val="0"/>
    <w:rPr>
      <w:rFonts w:ascii="宋体" w:cs="Times New Roman"/>
      <w:sz w:val="16"/>
      <w:szCs w:val="16"/>
    </w:rPr>
  </w:style>
  <w:style w:type="paragraph" w:styleId="10">
    <w:name w:val="Body Text"/>
    <w:basedOn w:val="1"/>
    <w:link w:val="39"/>
    <w:qFormat/>
    <w:uiPriority w:val="0"/>
    <w:rPr>
      <w:rFonts w:ascii="宋体" w:cs="Times New Roman"/>
      <w:sz w:val="22"/>
      <w:szCs w:val="20"/>
    </w:rPr>
  </w:style>
  <w:style w:type="paragraph" w:styleId="11">
    <w:name w:val="Body Text Indent"/>
    <w:basedOn w:val="1"/>
    <w:qFormat/>
    <w:uiPriority w:val="0"/>
    <w:pPr>
      <w:spacing w:after="120"/>
      <w:ind w:left="420" w:leftChars="200"/>
    </w:pPr>
  </w:style>
  <w:style w:type="paragraph" w:styleId="12">
    <w:name w:val="toc 5"/>
    <w:basedOn w:val="1"/>
    <w:next w:val="1"/>
    <w:unhideWhenUsed/>
    <w:qFormat/>
    <w:locked/>
    <w:uiPriority w:val="39"/>
    <w:pPr>
      <w:spacing w:line="240" w:lineRule="auto"/>
      <w:ind w:left="1680" w:leftChars="800" w:firstLine="0" w:firstLineChars="0"/>
      <w:jc w:val="both"/>
    </w:pPr>
    <w:rPr>
      <w:rFonts w:ascii="Calibri" w:hAnsi="Calibri" w:cs="Times New Roman"/>
      <w:kern w:val="2"/>
      <w:lang w:eastAsia="zh-CN"/>
    </w:rPr>
  </w:style>
  <w:style w:type="paragraph" w:styleId="13">
    <w:name w:val="toc 3"/>
    <w:basedOn w:val="1"/>
    <w:next w:val="1"/>
    <w:qFormat/>
    <w:uiPriority w:val="39"/>
    <w:pPr>
      <w:spacing w:line="240" w:lineRule="auto"/>
      <w:ind w:left="400" w:leftChars="400" w:firstLine="0" w:firstLineChars="0"/>
    </w:pPr>
    <w:rPr>
      <w:sz w:val="20"/>
      <w:szCs w:val="21"/>
    </w:rPr>
  </w:style>
  <w:style w:type="paragraph" w:styleId="14">
    <w:name w:val="toc 8"/>
    <w:basedOn w:val="1"/>
    <w:next w:val="1"/>
    <w:unhideWhenUsed/>
    <w:qFormat/>
    <w:locked/>
    <w:uiPriority w:val="39"/>
    <w:pPr>
      <w:spacing w:line="240" w:lineRule="auto"/>
      <w:ind w:left="2940" w:leftChars="1400" w:firstLine="0" w:firstLineChars="0"/>
      <w:jc w:val="both"/>
    </w:pPr>
    <w:rPr>
      <w:rFonts w:ascii="Calibri" w:hAnsi="Calibri" w:cs="Times New Roman"/>
      <w:kern w:val="2"/>
      <w:lang w:eastAsia="zh-CN"/>
    </w:rPr>
  </w:style>
  <w:style w:type="paragraph" w:styleId="15">
    <w:name w:val="Balloon Text"/>
    <w:basedOn w:val="1"/>
    <w:link w:val="40"/>
    <w:semiHidden/>
    <w:qFormat/>
    <w:uiPriority w:val="0"/>
    <w:rPr>
      <w:rFonts w:ascii="宋体" w:cs="Times New Roman"/>
      <w:sz w:val="2"/>
      <w:szCs w:val="20"/>
    </w:rPr>
  </w:style>
  <w:style w:type="paragraph" w:styleId="16">
    <w:name w:val="footer"/>
    <w:basedOn w:val="1"/>
    <w:link w:val="41"/>
    <w:qFormat/>
    <w:uiPriority w:val="99"/>
    <w:pPr>
      <w:tabs>
        <w:tab w:val="center" w:pos="4153"/>
        <w:tab w:val="right" w:pos="8306"/>
      </w:tabs>
      <w:snapToGrid w:val="0"/>
    </w:pPr>
    <w:rPr>
      <w:rFonts w:ascii="宋体" w:cs="Times New Roman"/>
      <w:sz w:val="18"/>
      <w:szCs w:val="18"/>
    </w:rPr>
  </w:style>
  <w:style w:type="paragraph" w:styleId="17">
    <w:name w:val="header"/>
    <w:basedOn w:val="1"/>
    <w:link w:val="42"/>
    <w:qFormat/>
    <w:uiPriority w:val="0"/>
    <w:pPr>
      <w:pBdr>
        <w:bottom w:val="single" w:color="auto" w:sz="6" w:space="1"/>
      </w:pBdr>
      <w:tabs>
        <w:tab w:val="center" w:pos="4153"/>
        <w:tab w:val="right" w:pos="8306"/>
      </w:tabs>
      <w:snapToGrid w:val="0"/>
      <w:jc w:val="center"/>
    </w:pPr>
    <w:rPr>
      <w:rFonts w:ascii="宋体" w:cs="Times New Roman"/>
      <w:sz w:val="18"/>
      <w:szCs w:val="18"/>
    </w:rPr>
  </w:style>
  <w:style w:type="paragraph" w:styleId="18">
    <w:name w:val="toc 1"/>
    <w:basedOn w:val="1"/>
    <w:next w:val="1"/>
    <w:qFormat/>
    <w:uiPriority w:val="39"/>
    <w:pPr>
      <w:spacing w:before="150" w:beforeLines="150" w:after="20" w:afterLines="20" w:line="240" w:lineRule="auto"/>
      <w:ind w:firstLine="0" w:firstLineChars="0"/>
    </w:pPr>
    <w:rPr>
      <w:b/>
      <w:sz w:val="24"/>
      <w:szCs w:val="21"/>
    </w:rPr>
  </w:style>
  <w:style w:type="paragraph" w:styleId="19">
    <w:name w:val="toc 4"/>
    <w:basedOn w:val="1"/>
    <w:next w:val="1"/>
    <w:unhideWhenUsed/>
    <w:qFormat/>
    <w:locked/>
    <w:uiPriority w:val="39"/>
    <w:pPr>
      <w:spacing w:line="240" w:lineRule="auto"/>
      <w:ind w:left="1260" w:leftChars="600" w:firstLine="0" w:firstLineChars="0"/>
      <w:jc w:val="both"/>
    </w:pPr>
    <w:rPr>
      <w:rFonts w:ascii="Calibri" w:hAnsi="Calibri" w:cs="Times New Roman"/>
      <w:kern w:val="2"/>
      <w:lang w:eastAsia="zh-CN"/>
    </w:rPr>
  </w:style>
  <w:style w:type="paragraph" w:styleId="20">
    <w:name w:val="toc 6"/>
    <w:basedOn w:val="1"/>
    <w:next w:val="1"/>
    <w:unhideWhenUsed/>
    <w:qFormat/>
    <w:locked/>
    <w:uiPriority w:val="39"/>
    <w:pPr>
      <w:spacing w:line="240" w:lineRule="auto"/>
      <w:ind w:left="2100" w:leftChars="1000" w:firstLine="0" w:firstLineChars="0"/>
      <w:jc w:val="both"/>
    </w:pPr>
    <w:rPr>
      <w:rFonts w:ascii="Calibri" w:hAnsi="Calibri" w:cs="Times New Roman"/>
      <w:kern w:val="2"/>
      <w:lang w:eastAsia="zh-CN"/>
    </w:rPr>
  </w:style>
  <w:style w:type="paragraph" w:styleId="21">
    <w:name w:val="toc 2"/>
    <w:basedOn w:val="1"/>
    <w:next w:val="1"/>
    <w:qFormat/>
    <w:uiPriority w:val="39"/>
    <w:pPr>
      <w:spacing w:before="20" w:beforeLines="20" w:after="20" w:afterLines="20" w:line="240" w:lineRule="auto"/>
      <w:ind w:left="200" w:leftChars="200" w:firstLine="0" w:firstLineChars="0"/>
    </w:pPr>
    <w:rPr>
      <w:sz w:val="24"/>
      <w:szCs w:val="21"/>
    </w:rPr>
  </w:style>
  <w:style w:type="paragraph" w:styleId="22">
    <w:name w:val="toc 9"/>
    <w:basedOn w:val="1"/>
    <w:next w:val="1"/>
    <w:unhideWhenUsed/>
    <w:qFormat/>
    <w:locked/>
    <w:uiPriority w:val="39"/>
    <w:pPr>
      <w:spacing w:line="240" w:lineRule="auto"/>
      <w:ind w:left="3360" w:leftChars="1600" w:firstLine="0" w:firstLineChars="0"/>
      <w:jc w:val="both"/>
    </w:pPr>
    <w:rPr>
      <w:rFonts w:ascii="Calibri" w:hAnsi="Calibri" w:cs="Times New Roman"/>
      <w:kern w:val="2"/>
      <w:lang w:eastAsia="zh-CN"/>
    </w:rPr>
  </w:style>
  <w:style w:type="paragraph" w:styleId="23">
    <w:name w:val="HTML Preformatted"/>
    <w:basedOn w:val="1"/>
    <w:link w:val="4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sz w:val="20"/>
      <w:szCs w:val="20"/>
    </w:rPr>
  </w:style>
  <w:style w:type="paragraph" w:styleId="24">
    <w:name w:val="Title"/>
    <w:basedOn w:val="1"/>
    <w:next w:val="1"/>
    <w:link w:val="44"/>
    <w:qFormat/>
    <w:locked/>
    <w:uiPriority w:val="0"/>
    <w:pPr>
      <w:spacing w:before="240" w:after="60"/>
      <w:jc w:val="center"/>
      <w:outlineLvl w:val="0"/>
    </w:pPr>
    <w:rPr>
      <w:rFonts w:ascii="Cambria" w:hAnsi="Cambria" w:cs="Times New Roman"/>
      <w:b/>
      <w:bCs/>
      <w:sz w:val="32"/>
      <w:szCs w:val="32"/>
    </w:rPr>
  </w:style>
  <w:style w:type="paragraph" w:styleId="25">
    <w:name w:val="annotation subject"/>
    <w:basedOn w:val="8"/>
    <w:next w:val="8"/>
    <w:link w:val="45"/>
    <w:qFormat/>
    <w:uiPriority w:val="0"/>
    <w:rPr>
      <w:b/>
      <w:bCs/>
    </w:rPr>
  </w:style>
  <w:style w:type="table" w:styleId="27">
    <w:name w:val="Table Grid"/>
    <w:basedOn w:val="26"/>
    <w:qFormat/>
    <w:locked/>
    <w:uiPriority w:val="0"/>
    <w:pPr>
      <w:widowControl w:val="0"/>
      <w:jc w:val="both"/>
    </w:pPr>
    <w:tblPr>
      <w:tblStyle w:val="26"/>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FollowedHyperlink"/>
    <w:basedOn w:val="28"/>
    <w:qFormat/>
    <w:uiPriority w:val="0"/>
    <w:rPr>
      <w:color w:val="800080"/>
      <w:u w:val="single"/>
    </w:rPr>
  </w:style>
  <w:style w:type="character" w:styleId="30">
    <w:name w:val="Hyperlink"/>
    <w:unhideWhenUsed/>
    <w:qFormat/>
    <w:uiPriority w:val="99"/>
    <w:rPr>
      <w:color w:val="0000FF"/>
      <w:u w:val="single"/>
    </w:rPr>
  </w:style>
  <w:style w:type="character" w:styleId="31">
    <w:name w:val="annotation reference"/>
    <w:qFormat/>
    <w:uiPriority w:val="0"/>
    <w:rPr>
      <w:sz w:val="21"/>
      <w:szCs w:val="21"/>
    </w:rPr>
  </w:style>
  <w:style w:type="character" w:customStyle="1" w:styleId="32">
    <w:name w:val="标题 1 字符"/>
    <w:link w:val="2"/>
    <w:qFormat/>
    <w:locked/>
    <w:uiPriority w:val="0"/>
    <w:rPr>
      <w:rFonts w:ascii="Microsoft JhengHei" w:hAnsi="Microsoft JhengHei" w:eastAsia="宋体" w:cs="Microsoft JhengHei"/>
      <w:b/>
      <w:bCs/>
      <w:sz w:val="44"/>
      <w:szCs w:val="44"/>
    </w:rPr>
  </w:style>
  <w:style w:type="character" w:customStyle="1" w:styleId="33">
    <w:name w:val="标题 2 字符"/>
    <w:link w:val="3"/>
    <w:qFormat/>
    <w:locked/>
    <w:uiPriority w:val="0"/>
    <w:rPr>
      <w:rFonts w:cs="宋体"/>
      <w:b/>
      <w:bCs/>
      <w:sz w:val="32"/>
      <w:szCs w:val="24"/>
    </w:rPr>
  </w:style>
  <w:style w:type="character" w:customStyle="1" w:styleId="34">
    <w:name w:val="标题 3 字符"/>
    <w:link w:val="4"/>
    <w:qFormat/>
    <w:locked/>
    <w:uiPriority w:val="0"/>
    <w:rPr>
      <w:b/>
      <w:sz w:val="28"/>
      <w:szCs w:val="28"/>
    </w:rPr>
  </w:style>
  <w:style w:type="character" w:customStyle="1" w:styleId="35">
    <w:name w:val="标题 4 字符"/>
    <w:link w:val="5"/>
    <w:semiHidden/>
    <w:qFormat/>
    <w:locked/>
    <w:uiPriority w:val="0"/>
    <w:rPr>
      <w:rFonts w:ascii="Cambria" w:hAnsi="Cambria" w:eastAsia="宋体" w:cs="Times New Roman"/>
      <w:b/>
      <w:bCs/>
      <w:kern w:val="0"/>
      <w:sz w:val="28"/>
      <w:szCs w:val="28"/>
      <w:lang w:eastAsia="en-US"/>
    </w:rPr>
  </w:style>
  <w:style w:type="character" w:customStyle="1" w:styleId="36">
    <w:name w:val="文档结构图 字符"/>
    <w:link w:val="7"/>
    <w:qFormat/>
    <w:uiPriority w:val="0"/>
    <w:rPr>
      <w:rFonts w:ascii="宋体" w:hAnsi="宋体" w:cs="宋体"/>
      <w:sz w:val="18"/>
      <w:szCs w:val="18"/>
      <w:lang w:eastAsia="en-US"/>
    </w:rPr>
  </w:style>
  <w:style w:type="character" w:customStyle="1" w:styleId="37">
    <w:name w:val="批注文字 字符"/>
    <w:link w:val="8"/>
    <w:qFormat/>
    <w:uiPriority w:val="0"/>
    <w:rPr>
      <w:rFonts w:ascii="宋体" w:hAnsi="宋体" w:cs="宋体"/>
      <w:sz w:val="28"/>
      <w:szCs w:val="22"/>
      <w:lang w:eastAsia="en-US"/>
    </w:rPr>
  </w:style>
  <w:style w:type="character" w:customStyle="1" w:styleId="38">
    <w:name w:val="正文文本 3 字符"/>
    <w:link w:val="9"/>
    <w:semiHidden/>
    <w:qFormat/>
    <w:locked/>
    <w:uiPriority w:val="0"/>
    <w:rPr>
      <w:rFonts w:ascii="宋体" w:eastAsia="宋体" w:cs="宋体"/>
      <w:kern w:val="0"/>
      <w:sz w:val="16"/>
      <w:szCs w:val="16"/>
      <w:lang w:eastAsia="en-US"/>
    </w:rPr>
  </w:style>
  <w:style w:type="character" w:customStyle="1" w:styleId="39">
    <w:name w:val="正文文本 字符"/>
    <w:link w:val="10"/>
    <w:semiHidden/>
    <w:qFormat/>
    <w:locked/>
    <w:uiPriority w:val="0"/>
    <w:rPr>
      <w:rFonts w:ascii="宋体" w:eastAsia="宋体" w:cs="宋体"/>
      <w:kern w:val="0"/>
      <w:sz w:val="22"/>
      <w:lang w:eastAsia="en-US"/>
    </w:rPr>
  </w:style>
  <w:style w:type="character" w:customStyle="1" w:styleId="40">
    <w:name w:val="批注框文本 字符"/>
    <w:link w:val="15"/>
    <w:semiHidden/>
    <w:qFormat/>
    <w:locked/>
    <w:uiPriority w:val="0"/>
    <w:rPr>
      <w:rFonts w:ascii="宋体" w:eastAsia="宋体" w:cs="宋体"/>
      <w:kern w:val="0"/>
      <w:sz w:val="2"/>
      <w:lang w:eastAsia="en-US"/>
    </w:rPr>
  </w:style>
  <w:style w:type="character" w:customStyle="1" w:styleId="41">
    <w:name w:val="页脚 字符1"/>
    <w:link w:val="16"/>
    <w:qFormat/>
    <w:locked/>
    <w:uiPriority w:val="99"/>
    <w:rPr>
      <w:rFonts w:ascii="宋体" w:eastAsia="宋体" w:cs="宋体"/>
      <w:kern w:val="0"/>
      <w:sz w:val="18"/>
      <w:szCs w:val="18"/>
      <w:lang w:eastAsia="en-US"/>
    </w:rPr>
  </w:style>
  <w:style w:type="character" w:customStyle="1" w:styleId="42">
    <w:name w:val="页眉 字符"/>
    <w:link w:val="17"/>
    <w:semiHidden/>
    <w:qFormat/>
    <w:locked/>
    <w:uiPriority w:val="0"/>
    <w:rPr>
      <w:rFonts w:ascii="宋体" w:eastAsia="宋体" w:cs="宋体"/>
      <w:kern w:val="0"/>
      <w:sz w:val="18"/>
      <w:szCs w:val="18"/>
      <w:lang w:eastAsia="en-US"/>
    </w:rPr>
  </w:style>
  <w:style w:type="character" w:customStyle="1" w:styleId="43">
    <w:name w:val="HTML 预设格式 字符"/>
    <w:link w:val="23"/>
    <w:semiHidden/>
    <w:qFormat/>
    <w:locked/>
    <w:uiPriority w:val="0"/>
    <w:rPr>
      <w:rFonts w:ascii="Courier New" w:hAnsi="Courier New" w:cs="Courier New"/>
      <w:kern w:val="0"/>
      <w:sz w:val="20"/>
      <w:szCs w:val="20"/>
      <w:lang w:eastAsia="en-US"/>
    </w:rPr>
  </w:style>
  <w:style w:type="character" w:customStyle="1" w:styleId="44">
    <w:name w:val="标题 字符"/>
    <w:link w:val="24"/>
    <w:qFormat/>
    <w:uiPriority w:val="0"/>
    <w:rPr>
      <w:rFonts w:ascii="Cambria" w:hAnsi="Cambria" w:cs="Times New Roman"/>
      <w:b/>
      <w:bCs/>
      <w:sz w:val="32"/>
      <w:szCs w:val="32"/>
      <w:lang w:eastAsia="en-US"/>
    </w:rPr>
  </w:style>
  <w:style w:type="character" w:customStyle="1" w:styleId="45">
    <w:name w:val="批注主题 字符"/>
    <w:link w:val="25"/>
    <w:qFormat/>
    <w:uiPriority w:val="0"/>
    <w:rPr>
      <w:rFonts w:ascii="宋体" w:hAnsi="宋体" w:cs="宋体"/>
      <w:b/>
      <w:bCs/>
      <w:sz w:val="28"/>
      <w:szCs w:val="22"/>
      <w:lang w:eastAsia="en-US"/>
    </w:rPr>
  </w:style>
  <w:style w:type="character" w:customStyle="1" w:styleId="46">
    <w:name w:val="页脚 字符"/>
    <w:qFormat/>
    <w:uiPriority w:val="99"/>
  </w:style>
  <w:style w:type="character" w:customStyle="1" w:styleId="47">
    <w:name w:val="Body text|1_"/>
    <w:link w:val="48"/>
    <w:qFormat/>
    <w:uiPriority w:val="0"/>
    <w:rPr>
      <w:rFonts w:ascii="宋体" w:hAnsi="宋体" w:cs="宋体"/>
      <w:lang w:val="zh-CN" w:bidi="zh-CN"/>
    </w:rPr>
  </w:style>
  <w:style w:type="paragraph" w:customStyle="1" w:styleId="48">
    <w:name w:val="Body text|1"/>
    <w:basedOn w:val="1"/>
    <w:link w:val="47"/>
    <w:qFormat/>
    <w:uiPriority w:val="0"/>
    <w:pPr>
      <w:ind w:firstLine="400" w:firstLineChars="0"/>
    </w:pPr>
    <w:rPr>
      <w:rFonts w:ascii="宋体" w:hAnsi="宋体"/>
      <w:sz w:val="20"/>
      <w:szCs w:val="20"/>
      <w:lang w:val="zh-CN" w:bidi="zh-CN"/>
    </w:rPr>
  </w:style>
  <w:style w:type="character" w:customStyle="1" w:styleId="49">
    <w:name w:val="正正正正 字符"/>
    <w:link w:val="50"/>
    <w:qFormat/>
    <w:uiPriority w:val="1"/>
    <w:rPr>
      <w:rFonts w:cs="宋体"/>
      <w:sz w:val="21"/>
      <w:szCs w:val="21"/>
    </w:rPr>
  </w:style>
  <w:style w:type="paragraph" w:customStyle="1" w:styleId="50">
    <w:name w:val="正正正正"/>
    <w:basedOn w:val="10"/>
    <w:link w:val="49"/>
    <w:qFormat/>
    <w:uiPriority w:val="1"/>
    <w:pPr>
      <w:tabs>
        <w:tab w:val="left" w:pos="2812"/>
        <w:tab w:val="left" w:pos="3986"/>
      </w:tabs>
      <w:jc w:val="both"/>
    </w:pPr>
    <w:rPr>
      <w:rFonts w:ascii="Times New Roman"/>
      <w:sz w:val="21"/>
      <w:szCs w:val="21"/>
    </w:rPr>
  </w:style>
  <w:style w:type="character" w:customStyle="1" w:styleId="51">
    <w:name w:val="Other|1_"/>
    <w:link w:val="52"/>
    <w:qFormat/>
    <w:uiPriority w:val="0"/>
    <w:rPr>
      <w:rFonts w:ascii="宋体" w:hAnsi="宋体" w:cs="宋体"/>
      <w:lang w:val="zh-CN" w:bidi="zh-CN"/>
    </w:rPr>
  </w:style>
  <w:style w:type="paragraph" w:customStyle="1" w:styleId="52">
    <w:name w:val="Other|1"/>
    <w:basedOn w:val="1"/>
    <w:link w:val="51"/>
    <w:qFormat/>
    <w:uiPriority w:val="0"/>
    <w:pPr>
      <w:spacing w:line="360" w:lineRule="auto"/>
      <w:ind w:firstLine="400" w:firstLineChars="0"/>
    </w:pPr>
    <w:rPr>
      <w:rFonts w:ascii="宋体" w:hAnsi="宋体"/>
      <w:sz w:val="20"/>
      <w:szCs w:val="20"/>
      <w:lang w:val="zh-CN" w:bidi="zh-CN"/>
    </w:rPr>
  </w:style>
  <w:style w:type="character" w:customStyle="1" w:styleId="53">
    <w:name w:val="未处理的提及1"/>
    <w:unhideWhenUsed/>
    <w:qFormat/>
    <w:uiPriority w:val="99"/>
    <w:rPr>
      <w:color w:val="605E5C"/>
      <w:shd w:val="clear" w:color="auto" w:fill="E1DFDD"/>
    </w:rPr>
  </w:style>
  <w:style w:type="character" w:customStyle="1" w:styleId="54">
    <w:name w:val="Header or footer|1_"/>
    <w:link w:val="55"/>
    <w:qFormat/>
    <w:uiPriority w:val="0"/>
    <w:rPr>
      <w:sz w:val="17"/>
      <w:szCs w:val="17"/>
      <w:lang w:val="zh-CN" w:bidi="zh-CN"/>
    </w:rPr>
  </w:style>
  <w:style w:type="paragraph" w:customStyle="1" w:styleId="55">
    <w:name w:val="Header or footer|1"/>
    <w:basedOn w:val="1"/>
    <w:link w:val="54"/>
    <w:qFormat/>
    <w:uiPriority w:val="0"/>
    <w:pPr>
      <w:spacing w:line="240" w:lineRule="auto"/>
      <w:ind w:firstLine="0" w:firstLineChars="0"/>
      <w:jc w:val="center"/>
    </w:pPr>
    <w:rPr>
      <w:rFonts w:cs="Times New Roman"/>
      <w:sz w:val="17"/>
      <w:szCs w:val="17"/>
      <w:lang w:val="zh-CN" w:bidi="zh-CN"/>
    </w:rPr>
  </w:style>
  <w:style w:type="paragraph" w:customStyle="1" w:styleId="56">
    <w:name w:val="Table Paragraph"/>
    <w:basedOn w:val="1"/>
    <w:qFormat/>
    <w:uiPriority w:val="1"/>
  </w:style>
  <w:style w:type="paragraph" w:customStyle="1" w:styleId="57">
    <w:name w:val="TOC 标题1"/>
    <w:basedOn w:val="2"/>
    <w:next w:val="1"/>
    <w:qFormat/>
    <w:uiPriority w:val="39"/>
    <w:pPr>
      <w:keepNext/>
      <w:keepLines/>
      <w:widowControl/>
      <w:spacing w:before="240" w:beforeLines="0" w:after="0" w:afterLines="0" w:line="259" w:lineRule="auto"/>
      <w:jc w:val="left"/>
      <w:outlineLvl w:val="9"/>
    </w:pPr>
    <w:rPr>
      <w:rFonts w:ascii="等线 Light" w:hAnsi="等线 Light" w:eastAsia="等线 Light"/>
      <w:b w:val="0"/>
      <w:bCs w:val="0"/>
      <w:color w:val="2F5496"/>
      <w:sz w:val="32"/>
      <w:szCs w:val="32"/>
    </w:rPr>
  </w:style>
  <w:style w:type="paragraph" w:customStyle="1" w:styleId="58">
    <w:name w:val="文件标题"/>
    <w:basedOn w:val="1"/>
    <w:qFormat/>
    <w:uiPriority w:val="0"/>
    <w:pPr>
      <w:jc w:val="center"/>
    </w:pPr>
    <w:rPr>
      <w:b/>
      <w:sz w:val="36"/>
      <w:szCs w:val="20"/>
    </w:rPr>
  </w:style>
  <w:style w:type="paragraph" w:customStyle="1" w:styleId="59">
    <w:name w:val="列表段落1"/>
    <w:basedOn w:val="1"/>
    <w:qFormat/>
    <w:uiPriority w:val="0"/>
  </w:style>
  <w:style w:type="table" w:customStyle="1" w:styleId="60">
    <w:name w:val="Table Normal1"/>
    <w:semiHidden/>
    <w:qFormat/>
    <w:uiPriority w:val="0"/>
    <w:tblPr>
      <w:tblStyle w:val="26"/>
      <w:tblCellMar>
        <w:top w:w="0" w:type="dxa"/>
        <w:left w:w="0" w:type="dxa"/>
        <w:bottom w:w="0" w:type="dxa"/>
        <w:right w:w="0" w:type="dxa"/>
      </w:tblCellMar>
    </w:tblPr>
  </w:style>
  <w:style w:type="paragraph" w:customStyle="1" w:styleId="61">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62">
    <w:name w:val="Revision"/>
    <w:unhideWhenUsed/>
    <w:qFormat/>
    <w:uiPriority w:val="99"/>
    <w:rPr>
      <w:rFonts w:ascii="Times New Roman" w:hAnsi="Times New Roman" w:eastAsia="宋体" w:cs="宋体"/>
      <w:sz w:val="21"/>
      <w:szCs w:val="22"/>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4604</Words>
  <Characters>5186</Characters>
  <Lines>239</Lines>
  <Paragraphs>67</Paragraphs>
  <TotalTime>9.33333333333333</TotalTime>
  <ScaleCrop>false</ScaleCrop>
  <LinksUpToDate>false</LinksUpToDate>
  <CharactersWithSpaces>7197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2024-08-30T09:02:00Z</dcterms:created>
  <dc:creator>袁静</dc:creator>
  <cp:lastModifiedBy>啾嘀啍</cp:lastModifiedBy>
  <cp:lastPrinted>2020-04-02T03:26:00Z</cp:lastPrinted>
  <dcterms:modified xsi:type="dcterms:W3CDTF">2025-04-30T10:49:07Z</dcterms:modified>
  <dc:title>中华人民共和国</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 2013</vt:lpwstr>
  </property>
  <property fmtid="{D5CDD505-2E9C-101B-9397-08002B2CF9AE}" pid="3" name="KSOProductBuildVer">
    <vt:lpwstr>2052-12.1.0.19770</vt:lpwstr>
  </property>
  <property fmtid="{D5CDD505-2E9C-101B-9397-08002B2CF9AE}" pid="4" name="ICV">
    <vt:lpwstr>381A6F7743254D7ABF25ED5227BBD6B0_13</vt:lpwstr>
  </property>
  <property fmtid="{D5CDD505-2E9C-101B-9397-08002B2CF9AE}" pid="5" name="KSOTemplateDocerSaveRecord">
    <vt:lpwstr>eyJoZGlkIjoiZmE5NWE1MzBlYjBhMjc1ZWJiOGM2YTU3NDhlMGI2MjcifQ==</vt:lpwstr>
  </property>
</Properties>
</file>