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b/>
          <w:color w:val="FF0000"/>
          <w:spacing w:val="-160"/>
          <w:sz w:val="72"/>
        </w:rPr>
      </w:pPr>
    </w:p>
    <w:p>
      <w:pPr>
        <w:jc w:val="center"/>
        <w:rPr>
          <w:rFonts w:hint="eastAsia" w:ascii="方正小标宋简体" w:hAnsi="方正小标宋简体" w:eastAsia="方正小标宋简体" w:cs="方正小标宋简体"/>
          <w:b w:val="0"/>
          <w:bCs w:val="0"/>
          <w:sz w:val="44"/>
          <w:szCs w:val="44"/>
          <w:lang w:val="en-US"/>
        </w:rPr>
      </w:pPr>
      <w:r>
        <w:rPr>
          <w:b/>
          <w:color w:val="FF0000"/>
          <w:spacing w:val="-160"/>
          <w:sz w:val="84"/>
          <w:szCs w:val="84"/>
        </w:rPr>
        <w:tab/>
      </w:r>
      <w:r>
        <w:rPr>
          <w:rFonts w:hint="eastAsia" w:ascii="方正小标宋简体" w:hAnsi="方正小标宋简体" w:eastAsia="方正小标宋简体" w:cs="方正小标宋简体"/>
          <w:b w:val="0"/>
          <w:bCs w:val="0"/>
          <w:sz w:val="44"/>
          <w:szCs w:val="44"/>
          <w:lang w:val="en-US"/>
        </w:rPr>
        <w:t>海南省农业行政处罚自由裁量基准（</w:t>
      </w: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4</w:t>
      </w:r>
      <w:r>
        <w:rPr>
          <w:rFonts w:hint="eastAsia" w:ascii="方正小标宋简体" w:hAnsi="方正小标宋简体" w:eastAsia="方正小标宋简体" w:cs="方正小标宋简体"/>
          <w:b w:val="0"/>
          <w:bCs w:val="0"/>
          <w:sz w:val="44"/>
          <w:szCs w:val="44"/>
          <w:lang w:val="en-US"/>
        </w:rPr>
        <w:t>年修订）</w:t>
      </w:r>
    </w:p>
    <w:p>
      <w:pPr>
        <w:widowControl w:val="0"/>
        <w:wordWrap/>
        <w:adjustRightInd/>
        <w:snapToGrid w:val="0"/>
        <w:spacing w:line="200" w:lineRule="exact"/>
        <w:ind w:left="0" w:leftChars="0" w:right="0" w:firstLine="0" w:firstLineChars="0"/>
        <w:jc w:val="center"/>
        <w:textAlignment w:val="auto"/>
        <w:outlineLvl w:val="9"/>
        <w:rPr>
          <w:rFonts w:hint="eastAsia" w:ascii="仿宋" w:hAnsi="仿宋" w:eastAsia="仿宋" w:cs="仿宋"/>
          <w:b w:val="0"/>
          <w:bCs w:val="0"/>
          <w:color w:val="000000"/>
          <w:sz w:val="30"/>
          <w:szCs w:val="30"/>
          <w:lang w:val="en-US"/>
        </w:rPr>
      </w:pPr>
    </w:p>
    <w:p>
      <w:pPr>
        <w:widowControl w:val="0"/>
        <w:numPr>
          <w:ilvl w:val="0"/>
          <w:numId w:val="0"/>
        </w:numPr>
        <w:wordWrap/>
        <w:adjustRightInd/>
        <w:snapToGrid w:val="0"/>
        <w:spacing w:line="560" w:lineRule="exact"/>
        <w:ind w:right="0" w:firstLine="600" w:firstLineChars="200"/>
        <w:jc w:val="both"/>
        <w:textAlignment w:val="auto"/>
        <w:outlineLvl w:val="9"/>
        <w:rPr>
          <w:rFonts w:hint="eastAsia" w:ascii="仿宋" w:hAnsi="仿宋" w:eastAsia="仿宋" w:cs="仿宋"/>
          <w:b w:val="0"/>
          <w:bCs w:val="0"/>
          <w:color w:val="000000"/>
          <w:sz w:val="30"/>
          <w:szCs w:val="30"/>
          <w:lang w:val="en-US" w:eastAsia="zh-CN"/>
        </w:rPr>
      </w:pPr>
      <w:r>
        <w:rPr>
          <w:rFonts w:hint="eastAsia" w:ascii="仿宋" w:hAnsi="仿宋" w:eastAsia="仿宋" w:cs="仿宋"/>
          <w:b w:val="0"/>
          <w:bCs w:val="0"/>
          <w:color w:val="000000"/>
          <w:sz w:val="30"/>
          <w:szCs w:val="30"/>
          <w:lang w:val="en-US"/>
        </w:rPr>
        <w:t>一、海南省</w:t>
      </w:r>
      <w:r>
        <w:rPr>
          <w:rFonts w:hint="eastAsia" w:ascii="仿宋" w:hAnsi="仿宋" w:eastAsia="仿宋" w:cs="仿宋"/>
          <w:b w:val="0"/>
          <w:bCs w:val="0"/>
          <w:color w:val="000000"/>
          <w:sz w:val="30"/>
          <w:szCs w:val="30"/>
        </w:rPr>
        <w:t>农业行政处罚自由裁量基准（</w:t>
      </w:r>
      <w:r>
        <w:rPr>
          <w:rFonts w:hint="eastAsia" w:ascii="仿宋" w:hAnsi="仿宋" w:eastAsia="仿宋" w:cs="仿宋"/>
          <w:b w:val="0"/>
          <w:bCs w:val="0"/>
          <w:color w:val="000000"/>
          <w:sz w:val="30"/>
          <w:szCs w:val="30"/>
          <w:lang w:val="en-US"/>
        </w:rPr>
        <w:t>种子、食用菌</w:t>
      </w:r>
      <w:r>
        <w:rPr>
          <w:rFonts w:hint="eastAsia" w:ascii="仿宋" w:hAnsi="仿宋" w:eastAsia="仿宋" w:cs="仿宋"/>
          <w:b w:val="0"/>
          <w:bCs w:val="0"/>
          <w:color w:val="000000"/>
          <w:sz w:val="30"/>
          <w:szCs w:val="30"/>
        </w:rPr>
        <w:t>）</w:t>
      </w:r>
      <w:r>
        <w:rPr>
          <w:rFonts w:hint="eastAsia" w:ascii="仿宋" w:hAnsi="仿宋" w:eastAsia="仿宋" w:cs="仿宋"/>
          <w:b w:val="0"/>
          <w:bCs w:val="0"/>
          <w:color w:val="000000"/>
          <w:sz w:val="30"/>
          <w:szCs w:val="30"/>
          <w:lang w:val="en-US" w:eastAsia="zh-CN"/>
        </w:rPr>
        <w:t xml:space="preserve"> </w:t>
      </w:r>
      <w:r>
        <w:rPr>
          <w:rFonts w:hint="eastAsia" w:ascii="仿宋" w:hAnsi="仿宋" w:eastAsia="仿宋" w:cs="仿宋"/>
          <w:b w:val="0"/>
          <w:bCs w:val="0"/>
          <w:color w:val="000000"/>
          <w:sz w:val="30"/>
          <w:szCs w:val="30"/>
        </w:rPr>
        <w:t>………………………………</w:t>
      </w:r>
      <w:r>
        <w:rPr>
          <w:rFonts w:hint="eastAsia" w:ascii="仿宋" w:hAnsi="仿宋" w:eastAsia="仿宋" w:cs="仿宋"/>
          <w:b w:val="0"/>
          <w:bCs w:val="0"/>
          <w:color w:val="000000"/>
          <w:sz w:val="30"/>
          <w:szCs w:val="30"/>
          <w:lang w:eastAsia="zh-CN"/>
        </w:rPr>
        <w:t>……………</w:t>
      </w:r>
      <w:r>
        <w:rPr>
          <w:rFonts w:hint="eastAsia" w:ascii="仿宋" w:hAnsi="仿宋" w:eastAsia="仿宋" w:cs="仿宋"/>
          <w:b w:val="0"/>
          <w:bCs w:val="0"/>
          <w:color w:val="000000"/>
          <w:sz w:val="30"/>
          <w:szCs w:val="30"/>
        </w:rPr>
        <w:t>1</w:t>
      </w:r>
    </w:p>
    <w:p>
      <w:pPr>
        <w:widowControl w:val="0"/>
        <w:wordWrap/>
        <w:adjustRightInd/>
        <w:spacing w:line="560" w:lineRule="exact"/>
        <w:ind w:right="0" w:firstLine="600" w:firstLineChars="200"/>
        <w:jc w:val="both"/>
        <w:textAlignment w:val="auto"/>
        <w:outlineLvl w:val="9"/>
        <w:rPr>
          <w:rFonts w:hint="default" w:ascii="仿宋" w:hAnsi="仿宋" w:eastAsia="仿宋" w:cs="仿宋"/>
          <w:b w:val="0"/>
          <w:bCs w:val="0"/>
          <w:color w:val="000000"/>
          <w:sz w:val="30"/>
          <w:szCs w:val="30"/>
          <w:lang w:val="en-US" w:eastAsia="zh-CN"/>
        </w:rPr>
      </w:pPr>
      <w:r>
        <w:rPr>
          <w:rFonts w:hint="eastAsia" w:ascii="仿宋" w:hAnsi="仿宋" w:eastAsia="仿宋" w:cs="仿宋"/>
          <w:b w:val="0"/>
          <w:bCs w:val="0"/>
          <w:sz w:val="30"/>
          <w:szCs w:val="30"/>
          <w:lang w:val="en-US"/>
        </w:rPr>
        <w:t>二、</w:t>
      </w:r>
      <w:r>
        <w:rPr>
          <w:rFonts w:hint="eastAsia" w:ascii="仿宋" w:hAnsi="仿宋" w:eastAsia="仿宋" w:cs="仿宋"/>
          <w:b w:val="0"/>
          <w:bCs w:val="0"/>
          <w:color w:val="000000"/>
          <w:sz w:val="30"/>
          <w:szCs w:val="30"/>
          <w:lang w:val="en-US"/>
        </w:rPr>
        <w:t>海南省</w:t>
      </w:r>
      <w:r>
        <w:rPr>
          <w:rFonts w:hint="eastAsia" w:ascii="仿宋" w:hAnsi="仿宋" w:eastAsia="仿宋" w:cs="仿宋"/>
          <w:b w:val="0"/>
          <w:bCs w:val="0"/>
          <w:color w:val="000000"/>
          <w:sz w:val="30"/>
          <w:szCs w:val="30"/>
        </w:rPr>
        <w:t>农业行政处罚自由裁量基准（</w:t>
      </w:r>
      <w:r>
        <w:rPr>
          <w:rFonts w:hint="eastAsia" w:ascii="仿宋" w:hAnsi="仿宋" w:eastAsia="仿宋" w:cs="仿宋"/>
          <w:b w:val="0"/>
          <w:bCs w:val="0"/>
          <w:color w:val="000000"/>
          <w:sz w:val="30"/>
          <w:szCs w:val="30"/>
          <w:lang w:val="en-US"/>
        </w:rPr>
        <w:t>农药</w:t>
      </w:r>
      <w:r>
        <w:rPr>
          <w:rFonts w:hint="eastAsia" w:ascii="仿宋" w:hAnsi="仿宋" w:eastAsia="仿宋" w:cs="仿宋"/>
          <w:b w:val="0"/>
          <w:bCs w:val="0"/>
          <w:color w:val="000000"/>
          <w:sz w:val="30"/>
          <w:szCs w:val="30"/>
        </w:rPr>
        <w:t>）</w:t>
      </w:r>
      <w:r>
        <w:rPr>
          <w:rFonts w:hint="default" w:ascii="仿宋" w:hAnsi="仿宋" w:eastAsia="仿宋" w:cs="仿宋"/>
          <w:b w:val="0"/>
          <w:bCs w:val="0"/>
          <w:color w:val="000000"/>
          <w:sz w:val="30"/>
          <w:szCs w:val="30"/>
        </w:rPr>
        <w:t xml:space="preserve"> </w:t>
      </w:r>
      <w:r>
        <w:rPr>
          <w:rFonts w:hint="eastAsia" w:ascii="仿宋" w:hAnsi="仿宋" w:eastAsia="仿宋" w:cs="仿宋"/>
          <w:b w:val="0"/>
          <w:bCs w:val="0"/>
          <w:color w:val="000000"/>
          <w:sz w:val="30"/>
          <w:szCs w:val="30"/>
        </w:rPr>
        <w:t>………………………………………………………</w:t>
      </w:r>
      <w:r>
        <w:rPr>
          <w:rFonts w:hint="eastAsia" w:ascii="仿宋" w:hAnsi="仿宋" w:eastAsia="仿宋" w:cs="仿宋"/>
          <w:b w:val="0"/>
          <w:bCs w:val="0"/>
          <w:color w:val="000000"/>
          <w:sz w:val="30"/>
          <w:szCs w:val="30"/>
          <w:lang w:val="en-US" w:eastAsia="zh-CN"/>
        </w:rPr>
        <w:t>34</w:t>
      </w:r>
    </w:p>
    <w:p>
      <w:pPr>
        <w:widowControl w:val="0"/>
        <w:wordWrap/>
        <w:adjustRightInd/>
        <w:snapToGrid w:val="0"/>
        <w:spacing w:line="560" w:lineRule="exact"/>
        <w:ind w:left="0" w:leftChars="0" w:right="0" w:firstLine="600" w:firstLineChars="200"/>
        <w:jc w:val="both"/>
        <w:textAlignment w:val="auto"/>
        <w:outlineLvl w:val="9"/>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rPr>
        <w:t>三、海南省</w:t>
      </w:r>
      <w:r>
        <w:rPr>
          <w:rFonts w:hint="eastAsia" w:ascii="仿宋" w:hAnsi="仿宋" w:eastAsia="仿宋" w:cs="仿宋"/>
          <w:b w:val="0"/>
          <w:bCs w:val="0"/>
          <w:sz w:val="30"/>
          <w:szCs w:val="30"/>
        </w:rPr>
        <w:t>农业行政处罚自由裁量基准（</w:t>
      </w:r>
      <w:r>
        <w:rPr>
          <w:rFonts w:hint="eastAsia" w:ascii="仿宋" w:hAnsi="仿宋" w:eastAsia="仿宋" w:cs="仿宋"/>
          <w:b w:val="0"/>
          <w:bCs w:val="0"/>
          <w:sz w:val="30"/>
          <w:szCs w:val="30"/>
          <w:lang w:val="en-US"/>
        </w:rPr>
        <w:t>肥料</w:t>
      </w:r>
      <w:r>
        <w:rPr>
          <w:rFonts w:hint="eastAsia" w:ascii="仿宋" w:hAnsi="仿宋" w:eastAsia="仿宋" w:cs="仿宋"/>
          <w:b w:val="0"/>
          <w:bCs w:val="0"/>
          <w:sz w:val="30"/>
          <w:szCs w:val="30"/>
        </w:rPr>
        <w:t>）</w:t>
      </w:r>
      <w:r>
        <w:rPr>
          <w:rFonts w:hint="default" w:ascii="仿宋" w:hAnsi="仿宋" w:eastAsia="仿宋" w:cs="仿宋"/>
          <w:b w:val="0"/>
          <w:bCs w:val="0"/>
          <w:sz w:val="30"/>
          <w:szCs w:val="30"/>
        </w:rPr>
        <w:t xml:space="preserve"> </w:t>
      </w:r>
      <w:r>
        <w:rPr>
          <w:rFonts w:hint="eastAsia" w:ascii="仿宋" w:hAnsi="仿宋" w:eastAsia="仿宋" w:cs="仿宋"/>
          <w:b w:val="0"/>
          <w:bCs w:val="0"/>
          <w:sz w:val="30"/>
          <w:szCs w:val="30"/>
        </w:rPr>
        <w:t>……</w:t>
      </w:r>
      <w:r>
        <w:rPr>
          <w:rFonts w:hint="eastAsia" w:ascii="仿宋" w:hAnsi="仿宋" w:eastAsia="仿宋" w:cs="仿宋"/>
          <w:b w:val="0"/>
          <w:bCs w:val="0"/>
          <w:color w:val="000000"/>
          <w:sz w:val="30"/>
          <w:szCs w:val="30"/>
        </w:rPr>
        <w:t>…………………………………………………</w:t>
      </w:r>
      <w:r>
        <w:rPr>
          <w:rFonts w:hint="eastAsia" w:ascii="仿宋" w:hAnsi="仿宋" w:eastAsia="仿宋" w:cs="仿宋"/>
          <w:b w:val="0"/>
          <w:bCs w:val="0"/>
          <w:color w:val="000000"/>
          <w:sz w:val="30"/>
          <w:szCs w:val="30"/>
          <w:lang w:val="en-US" w:eastAsia="zh-CN"/>
        </w:rPr>
        <w:t>65</w:t>
      </w:r>
    </w:p>
    <w:p>
      <w:pPr>
        <w:widowControl w:val="0"/>
        <w:wordWrap/>
        <w:adjustRightInd/>
        <w:snapToGrid w:val="0"/>
        <w:spacing w:line="560" w:lineRule="exact"/>
        <w:ind w:left="0" w:leftChars="0" w:right="0" w:firstLine="600" w:firstLineChars="200"/>
        <w:jc w:val="both"/>
        <w:textAlignment w:val="auto"/>
        <w:outlineLvl w:val="9"/>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rPr>
        <w:t>四、海南省</w:t>
      </w:r>
      <w:r>
        <w:rPr>
          <w:rFonts w:hint="eastAsia" w:ascii="仿宋" w:hAnsi="仿宋" w:eastAsia="仿宋" w:cs="仿宋"/>
          <w:b w:val="0"/>
          <w:bCs w:val="0"/>
          <w:sz w:val="30"/>
          <w:szCs w:val="30"/>
        </w:rPr>
        <w:t>农业行政处罚自由裁量基准（</w:t>
      </w:r>
      <w:r>
        <w:rPr>
          <w:rFonts w:hint="eastAsia" w:ascii="仿宋" w:hAnsi="仿宋" w:eastAsia="仿宋" w:cs="仿宋"/>
          <w:b w:val="0"/>
          <w:bCs w:val="0"/>
          <w:sz w:val="30"/>
          <w:szCs w:val="30"/>
          <w:lang w:val="en-US"/>
        </w:rPr>
        <w:t>植物检疫</w:t>
      </w:r>
      <w:r>
        <w:rPr>
          <w:rFonts w:hint="eastAsia" w:ascii="仿宋" w:hAnsi="仿宋" w:eastAsia="仿宋" w:cs="仿宋"/>
          <w:b w:val="0"/>
          <w:bCs w:val="0"/>
          <w:sz w:val="30"/>
          <w:szCs w:val="30"/>
        </w:rPr>
        <w:t>）</w:t>
      </w:r>
      <w:r>
        <w:rPr>
          <w:rFonts w:hint="default" w:ascii="仿宋" w:hAnsi="仿宋" w:eastAsia="仿宋" w:cs="仿宋"/>
          <w:b w:val="0"/>
          <w:bCs w:val="0"/>
          <w:sz w:val="30"/>
          <w:szCs w:val="30"/>
        </w:rPr>
        <w:t xml:space="preserve"> </w:t>
      </w:r>
      <w:r>
        <w:rPr>
          <w:rFonts w:hint="eastAsia" w:ascii="仿宋" w:hAnsi="仿宋" w:eastAsia="仿宋" w:cs="仿宋"/>
          <w:b w:val="0"/>
          <w:bCs w:val="0"/>
          <w:color w:val="000000"/>
          <w:sz w:val="30"/>
          <w:szCs w:val="30"/>
        </w:rPr>
        <w:t>…………………………………………………</w:t>
      </w:r>
      <w:r>
        <w:rPr>
          <w:rFonts w:hint="eastAsia" w:ascii="仿宋" w:hAnsi="仿宋" w:eastAsia="仿宋" w:cs="仿宋"/>
          <w:b w:val="0"/>
          <w:bCs w:val="0"/>
          <w:sz w:val="30"/>
          <w:szCs w:val="30"/>
          <w:lang w:val="en-US" w:eastAsia="zh-CN"/>
        </w:rPr>
        <w:t>69</w:t>
      </w:r>
    </w:p>
    <w:p>
      <w:pPr>
        <w:widowControl w:val="0"/>
        <w:wordWrap/>
        <w:adjustRightInd/>
        <w:snapToGrid w:val="0"/>
        <w:spacing w:line="560" w:lineRule="exact"/>
        <w:ind w:left="0" w:leftChars="0" w:right="0" w:firstLine="600" w:firstLineChars="200"/>
        <w:jc w:val="both"/>
        <w:textAlignment w:val="auto"/>
        <w:outlineLvl w:val="9"/>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rPr>
        <w:t>五、海南省</w:t>
      </w:r>
      <w:r>
        <w:rPr>
          <w:rFonts w:hint="eastAsia" w:ascii="仿宋" w:hAnsi="仿宋" w:eastAsia="仿宋" w:cs="仿宋"/>
          <w:b w:val="0"/>
          <w:bCs w:val="0"/>
          <w:sz w:val="30"/>
          <w:szCs w:val="30"/>
        </w:rPr>
        <w:t>农业行政处罚自由裁量基准（</w:t>
      </w:r>
      <w:r>
        <w:rPr>
          <w:rFonts w:hint="eastAsia" w:ascii="仿宋" w:hAnsi="仿宋" w:eastAsia="仿宋" w:cs="仿宋"/>
          <w:b w:val="0"/>
          <w:bCs w:val="0"/>
          <w:sz w:val="30"/>
          <w:szCs w:val="30"/>
          <w:lang w:val="en-US"/>
        </w:rPr>
        <w:t>农作物病虫害</w:t>
      </w:r>
      <w:r>
        <w:rPr>
          <w:rFonts w:hint="eastAsia" w:ascii="仿宋" w:hAnsi="仿宋" w:eastAsia="仿宋" w:cs="仿宋"/>
          <w:b w:val="0"/>
          <w:bCs w:val="0"/>
          <w:sz w:val="30"/>
          <w:szCs w:val="30"/>
        </w:rPr>
        <w:t>）</w:t>
      </w:r>
      <w:r>
        <w:rPr>
          <w:rFonts w:hint="default" w:ascii="仿宋" w:hAnsi="仿宋" w:eastAsia="仿宋" w:cs="仿宋"/>
          <w:b w:val="0"/>
          <w:bCs w:val="0"/>
          <w:sz w:val="30"/>
          <w:szCs w:val="30"/>
        </w:rPr>
        <w:t xml:space="preserve"> </w:t>
      </w:r>
      <w:r>
        <w:rPr>
          <w:rFonts w:hint="eastAsia" w:ascii="仿宋" w:hAnsi="仿宋" w:eastAsia="仿宋" w:cs="仿宋"/>
          <w:b w:val="0"/>
          <w:bCs w:val="0"/>
          <w:sz w:val="30"/>
          <w:szCs w:val="30"/>
        </w:rPr>
        <w:t>…</w:t>
      </w:r>
      <w:r>
        <w:rPr>
          <w:rFonts w:hint="eastAsia" w:ascii="仿宋" w:hAnsi="仿宋" w:eastAsia="仿宋" w:cs="仿宋"/>
          <w:b w:val="0"/>
          <w:bCs w:val="0"/>
          <w:color w:val="000000"/>
          <w:sz w:val="30"/>
          <w:szCs w:val="30"/>
        </w:rPr>
        <w:t>………………………………………</w:t>
      </w:r>
      <w:r>
        <w:rPr>
          <w:rFonts w:hint="eastAsia" w:ascii="仿宋" w:hAnsi="仿宋" w:eastAsia="仿宋" w:cs="仿宋"/>
          <w:b w:val="0"/>
          <w:bCs w:val="0"/>
          <w:sz w:val="30"/>
          <w:szCs w:val="30"/>
        </w:rPr>
        <w:t>…</w:t>
      </w:r>
      <w:r>
        <w:rPr>
          <w:rFonts w:hint="default" w:ascii="仿宋" w:hAnsi="仿宋" w:eastAsia="仿宋" w:cs="仿宋"/>
          <w:b w:val="0"/>
          <w:bCs w:val="0"/>
          <w:sz w:val="30"/>
          <w:szCs w:val="30"/>
          <w:lang w:eastAsia="zh-CN"/>
        </w:rPr>
        <w:t>7</w:t>
      </w:r>
      <w:r>
        <w:rPr>
          <w:rFonts w:hint="eastAsia" w:ascii="仿宋" w:hAnsi="仿宋" w:eastAsia="仿宋" w:cs="仿宋"/>
          <w:b w:val="0"/>
          <w:bCs w:val="0"/>
          <w:sz w:val="30"/>
          <w:szCs w:val="30"/>
          <w:lang w:val="en-US" w:eastAsia="zh-CN"/>
        </w:rPr>
        <w:t>6</w:t>
      </w:r>
    </w:p>
    <w:p>
      <w:pPr>
        <w:widowControl w:val="0"/>
        <w:wordWrap/>
        <w:adjustRightInd/>
        <w:snapToGrid w:val="0"/>
        <w:spacing w:line="560" w:lineRule="exact"/>
        <w:ind w:left="0" w:leftChars="0" w:right="0" w:firstLine="600" w:firstLineChars="200"/>
        <w:jc w:val="both"/>
        <w:textAlignment w:val="auto"/>
        <w:outlineLvl w:val="9"/>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rPr>
        <w:t>六、海南省</w:t>
      </w:r>
      <w:r>
        <w:rPr>
          <w:rFonts w:hint="eastAsia" w:ascii="仿宋" w:hAnsi="仿宋" w:eastAsia="仿宋" w:cs="仿宋"/>
          <w:b w:val="0"/>
          <w:bCs w:val="0"/>
          <w:sz w:val="30"/>
          <w:szCs w:val="30"/>
        </w:rPr>
        <w:t>农业行政处罚自由裁量基准（</w:t>
      </w:r>
      <w:r>
        <w:rPr>
          <w:rFonts w:hint="eastAsia" w:ascii="仿宋" w:hAnsi="仿宋" w:eastAsia="仿宋" w:cs="仿宋"/>
          <w:b w:val="0"/>
          <w:bCs w:val="0"/>
          <w:sz w:val="30"/>
          <w:szCs w:val="30"/>
          <w:lang w:val="en-US"/>
        </w:rPr>
        <w:t>转基因生物安全</w:t>
      </w:r>
      <w:r>
        <w:rPr>
          <w:rFonts w:hint="eastAsia" w:ascii="仿宋" w:hAnsi="仿宋" w:eastAsia="仿宋" w:cs="仿宋"/>
          <w:b w:val="0"/>
          <w:bCs w:val="0"/>
          <w:sz w:val="30"/>
          <w:szCs w:val="30"/>
        </w:rPr>
        <w:t>）</w:t>
      </w:r>
      <w:r>
        <w:rPr>
          <w:rFonts w:hint="default" w:ascii="仿宋" w:hAnsi="仿宋" w:eastAsia="仿宋" w:cs="仿宋"/>
          <w:b w:val="0"/>
          <w:bCs w:val="0"/>
          <w:sz w:val="30"/>
          <w:szCs w:val="30"/>
        </w:rPr>
        <w:t xml:space="preserve"> </w:t>
      </w:r>
      <w:r>
        <w:rPr>
          <w:rFonts w:hint="eastAsia" w:ascii="仿宋" w:hAnsi="仿宋" w:eastAsia="仿宋" w:cs="仿宋"/>
          <w:b w:val="0"/>
          <w:bCs w:val="0"/>
          <w:sz w:val="30"/>
          <w:szCs w:val="30"/>
        </w:rPr>
        <w:t>…</w:t>
      </w:r>
      <w:r>
        <w:rPr>
          <w:rFonts w:hint="eastAsia" w:ascii="仿宋" w:hAnsi="仿宋" w:eastAsia="仿宋" w:cs="仿宋"/>
          <w:b w:val="0"/>
          <w:bCs w:val="0"/>
          <w:color w:val="000000"/>
          <w:sz w:val="30"/>
          <w:szCs w:val="30"/>
        </w:rPr>
        <w:t>……………………………………</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82</w:t>
      </w:r>
    </w:p>
    <w:p>
      <w:pPr>
        <w:widowControl w:val="0"/>
        <w:wordWrap/>
        <w:adjustRightInd/>
        <w:snapToGrid w:val="0"/>
        <w:spacing w:line="560" w:lineRule="exact"/>
        <w:ind w:left="0" w:leftChars="0" w:right="0" w:firstLine="600" w:firstLineChars="200"/>
        <w:jc w:val="both"/>
        <w:textAlignment w:val="auto"/>
        <w:outlineLvl w:val="9"/>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rPr>
        <w:t>七、海南省</w:t>
      </w:r>
      <w:r>
        <w:rPr>
          <w:rFonts w:hint="eastAsia" w:ascii="仿宋" w:hAnsi="仿宋" w:eastAsia="仿宋" w:cs="仿宋"/>
          <w:b w:val="0"/>
          <w:bCs w:val="0"/>
          <w:sz w:val="30"/>
          <w:szCs w:val="30"/>
        </w:rPr>
        <w:t>农业行政处罚自由裁量基准（</w:t>
      </w:r>
      <w:r>
        <w:rPr>
          <w:rFonts w:hint="eastAsia" w:ascii="仿宋" w:hAnsi="仿宋" w:eastAsia="仿宋" w:cs="仿宋"/>
          <w:b w:val="0"/>
          <w:bCs w:val="0"/>
          <w:sz w:val="30"/>
          <w:szCs w:val="30"/>
          <w:lang w:val="en-US"/>
        </w:rPr>
        <w:t>农产品质量安全</w:t>
      </w:r>
      <w:r>
        <w:rPr>
          <w:rFonts w:hint="eastAsia" w:ascii="仿宋" w:hAnsi="仿宋" w:eastAsia="仿宋" w:cs="仿宋"/>
          <w:b w:val="0"/>
          <w:bCs w:val="0"/>
          <w:sz w:val="30"/>
          <w:szCs w:val="30"/>
        </w:rPr>
        <w:t>）</w:t>
      </w:r>
      <w:r>
        <w:rPr>
          <w:rFonts w:hint="default" w:ascii="仿宋" w:hAnsi="仿宋" w:eastAsia="仿宋" w:cs="仿宋"/>
          <w:b w:val="0"/>
          <w:bCs w:val="0"/>
          <w:sz w:val="30"/>
          <w:szCs w:val="30"/>
        </w:rPr>
        <w:t xml:space="preserve"> </w:t>
      </w:r>
      <w:r>
        <w:rPr>
          <w:rFonts w:hint="eastAsia" w:ascii="仿宋" w:hAnsi="仿宋" w:eastAsia="仿宋" w:cs="仿宋"/>
          <w:b w:val="0"/>
          <w:bCs w:val="0"/>
          <w:sz w:val="30"/>
          <w:szCs w:val="30"/>
        </w:rPr>
        <w:t>…</w:t>
      </w:r>
      <w:r>
        <w:rPr>
          <w:rFonts w:hint="eastAsia" w:ascii="仿宋" w:hAnsi="仿宋" w:eastAsia="仿宋" w:cs="仿宋"/>
          <w:b w:val="0"/>
          <w:bCs w:val="0"/>
          <w:color w:val="000000"/>
          <w:sz w:val="30"/>
          <w:szCs w:val="30"/>
        </w:rPr>
        <w:t>……………………………………</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85</w:t>
      </w:r>
    </w:p>
    <w:p>
      <w:pPr>
        <w:widowControl w:val="0"/>
        <w:wordWrap/>
        <w:adjustRightInd/>
        <w:snapToGrid w:val="0"/>
        <w:spacing w:line="560" w:lineRule="exact"/>
        <w:ind w:left="0" w:leftChars="0" w:right="0" w:firstLine="600" w:firstLineChars="200"/>
        <w:jc w:val="both"/>
        <w:textAlignment w:val="auto"/>
        <w:outlineLvl w:val="9"/>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rPr>
        <w:t>八、海南省</w:t>
      </w:r>
      <w:r>
        <w:rPr>
          <w:rFonts w:hint="eastAsia" w:ascii="仿宋" w:hAnsi="仿宋" w:eastAsia="仿宋" w:cs="仿宋"/>
          <w:b w:val="0"/>
          <w:bCs w:val="0"/>
          <w:sz w:val="30"/>
          <w:szCs w:val="30"/>
        </w:rPr>
        <w:t>农业行政处罚自由裁量基准（</w:t>
      </w:r>
      <w:r>
        <w:rPr>
          <w:rFonts w:hint="eastAsia" w:ascii="仿宋" w:hAnsi="仿宋" w:eastAsia="仿宋" w:cs="仿宋"/>
          <w:b w:val="0"/>
          <w:bCs w:val="0"/>
          <w:sz w:val="30"/>
          <w:szCs w:val="30"/>
          <w:lang w:val="en-US"/>
        </w:rPr>
        <w:t>动物防疫</w:t>
      </w:r>
      <w:r>
        <w:rPr>
          <w:rFonts w:hint="eastAsia" w:ascii="仿宋" w:hAnsi="仿宋" w:eastAsia="仿宋" w:cs="仿宋"/>
          <w:b w:val="0"/>
          <w:bCs w:val="0"/>
          <w:sz w:val="30"/>
          <w:szCs w:val="30"/>
        </w:rPr>
        <w:t>）</w:t>
      </w:r>
      <w:r>
        <w:rPr>
          <w:rFonts w:hint="default" w:ascii="仿宋" w:hAnsi="仿宋" w:eastAsia="仿宋" w:cs="仿宋"/>
          <w:b w:val="0"/>
          <w:bCs w:val="0"/>
          <w:sz w:val="30"/>
          <w:szCs w:val="30"/>
        </w:rPr>
        <w:t xml:space="preserve"> </w:t>
      </w:r>
      <w:r>
        <w:rPr>
          <w:rFonts w:hint="eastAsia" w:ascii="仿宋" w:hAnsi="仿宋" w:eastAsia="仿宋" w:cs="仿宋"/>
          <w:b w:val="0"/>
          <w:bCs w:val="0"/>
          <w:sz w:val="30"/>
          <w:szCs w:val="30"/>
        </w:rPr>
        <w:t>…</w:t>
      </w:r>
      <w:r>
        <w:rPr>
          <w:rFonts w:hint="eastAsia" w:ascii="仿宋" w:hAnsi="仿宋" w:eastAsia="仿宋" w:cs="仿宋"/>
          <w:b w:val="0"/>
          <w:bCs w:val="0"/>
          <w:color w:val="000000"/>
          <w:sz w:val="30"/>
          <w:szCs w:val="30"/>
        </w:rPr>
        <w:t>………………………………………………</w:t>
      </w:r>
      <w:r>
        <w:rPr>
          <w:rFonts w:hint="eastAsia" w:ascii="仿宋" w:hAnsi="仿宋" w:eastAsia="仿宋" w:cs="仿宋"/>
          <w:b w:val="0"/>
          <w:bCs w:val="0"/>
          <w:sz w:val="30"/>
          <w:szCs w:val="30"/>
          <w:lang w:val="en-US" w:eastAsia="zh-CN"/>
        </w:rPr>
        <w:t>113</w:t>
      </w:r>
      <w:bookmarkStart w:id="0" w:name="_GoBack"/>
      <w:bookmarkEnd w:id="0"/>
    </w:p>
    <w:p>
      <w:pPr>
        <w:widowControl w:val="0"/>
        <w:wordWrap/>
        <w:adjustRightInd/>
        <w:snapToGrid w:val="0"/>
        <w:spacing w:line="560" w:lineRule="exact"/>
        <w:ind w:left="0" w:leftChars="0" w:right="0" w:firstLine="600" w:firstLineChars="200"/>
        <w:jc w:val="both"/>
        <w:textAlignment w:val="auto"/>
        <w:outlineLvl w:val="9"/>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rPr>
        <w:t>九、海南省</w:t>
      </w:r>
      <w:r>
        <w:rPr>
          <w:rFonts w:hint="eastAsia" w:ascii="仿宋" w:hAnsi="仿宋" w:eastAsia="仿宋" w:cs="仿宋"/>
          <w:b w:val="0"/>
          <w:bCs w:val="0"/>
          <w:sz w:val="30"/>
          <w:szCs w:val="30"/>
        </w:rPr>
        <w:t>农业行政处罚自由裁量基准（</w:t>
      </w:r>
      <w:r>
        <w:rPr>
          <w:rFonts w:hint="eastAsia" w:ascii="仿宋" w:hAnsi="仿宋" w:eastAsia="仿宋" w:cs="仿宋"/>
          <w:b w:val="0"/>
          <w:bCs w:val="0"/>
          <w:sz w:val="30"/>
          <w:szCs w:val="30"/>
          <w:lang w:val="en-US"/>
        </w:rPr>
        <w:t>畜牧</w:t>
      </w:r>
      <w:r>
        <w:rPr>
          <w:rFonts w:hint="eastAsia" w:ascii="仿宋" w:hAnsi="仿宋" w:eastAsia="仿宋" w:cs="仿宋"/>
          <w:b w:val="0"/>
          <w:bCs w:val="0"/>
          <w:sz w:val="30"/>
          <w:szCs w:val="30"/>
        </w:rPr>
        <w:t>）</w:t>
      </w:r>
      <w:r>
        <w:rPr>
          <w:rFonts w:hint="default" w:ascii="仿宋" w:hAnsi="仿宋" w:eastAsia="仿宋" w:cs="仿宋"/>
          <w:b w:val="0"/>
          <w:bCs w:val="0"/>
          <w:sz w:val="30"/>
          <w:szCs w:val="30"/>
        </w:rPr>
        <w:t xml:space="preserve"> </w:t>
      </w:r>
      <w:r>
        <w:rPr>
          <w:rFonts w:hint="eastAsia" w:ascii="仿宋" w:hAnsi="仿宋" w:eastAsia="仿宋" w:cs="仿宋"/>
          <w:b w:val="0"/>
          <w:bCs w:val="0"/>
          <w:sz w:val="30"/>
          <w:szCs w:val="30"/>
        </w:rPr>
        <w:t>…</w:t>
      </w:r>
      <w:r>
        <w:rPr>
          <w:rFonts w:hint="eastAsia" w:ascii="仿宋" w:hAnsi="仿宋" w:eastAsia="仿宋" w:cs="仿宋"/>
          <w:b w:val="0"/>
          <w:bCs w:val="0"/>
          <w:color w:val="000000"/>
          <w:sz w:val="30"/>
          <w:szCs w:val="30"/>
        </w:rPr>
        <w:t>…………………………………………………</w:t>
      </w:r>
      <w:r>
        <w:rPr>
          <w:rFonts w:hint="eastAsia" w:ascii="仿宋" w:hAnsi="仿宋" w:eastAsia="仿宋" w:cs="仿宋"/>
          <w:b w:val="0"/>
          <w:bCs w:val="0"/>
          <w:sz w:val="30"/>
          <w:szCs w:val="30"/>
        </w:rPr>
        <w:t>…1</w:t>
      </w:r>
      <w:r>
        <w:rPr>
          <w:rFonts w:hint="eastAsia" w:ascii="仿宋" w:hAnsi="仿宋" w:eastAsia="仿宋" w:cs="仿宋"/>
          <w:b w:val="0"/>
          <w:bCs w:val="0"/>
          <w:sz w:val="30"/>
          <w:szCs w:val="30"/>
          <w:lang w:val="en-US" w:eastAsia="zh-CN"/>
        </w:rPr>
        <w:t>39</w:t>
      </w:r>
    </w:p>
    <w:p>
      <w:pPr>
        <w:widowControl w:val="0"/>
        <w:wordWrap/>
        <w:adjustRightInd/>
        <w:snapToGrid w:val="0"/>
        <w:spacing w:line="560" w:lineRule="exact"/>
        <w:ind w:left="0" w:leftChars="0" w:right="0" w:firstLine="600" w:firstLineChars="200"/>
        <w:jc w:val="both"/>
        <w:textAlignment w:val="auto"/>
        <w:outlineLvl w:val="9"/>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rPr>
        <w:t>十、海南省</w:t>
      </w:r>
      <w:r>
        <w:rPr>
          <w:rFonts w:hint="eastAsia" w:ascii="仿宋" w:hAnsi="仿宋" w:eastAsia="仿宋" w:cs="仿宋"/>
          <w:b w:val="0"/>
          <w:bCs w:val="0"/>
          <w:sz w:val="30"/>
          <w:szCs w:val="30"/>
        </w:rPr>
        <w:t>农业行政处罚自由裁量基准（</w:t>
      </w:r>
      <w:r>
        <w:rPr>
          <w:rFonts w:hint="eastAsia" w:ascii="仿宋" w:hAnsi="仿宋" w:eastAsia="仿宋" w:cs="仿宋"/>
          <w:b w:val="0"/>
          <w:bCs w:val="0"/>
          <w:sz w:val="30"/>
          <w:szCs w:val="30"/>
          <w:lang w:val="en-US"/>
        </w:rPr>
        <w:t>兽医</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 xml:space="preserve"> </w:t>
      </w:r>
      <w:r>
        <w:rPr>
          <w:rFonts w:hint="eastAsia" w:ascii="仿宋" w:hAnsi="仿宋" w:eastAsia="仿宋" w:cs="仿宋"/>
          <w:b w:val="0"/>
          <w:bCs w:val="0"/>
          <w:sz w:val="30"/>
          <w:szCs w:val="30"/>
          <w:lang w:eastAsia="zh-CN"/>
        </w:rPr>
        <w:t>…</w:t>
      </w:r>
      <w:r>
        <w:rPr>
          <w:rFonts w:hint="eastAsia" w:ascii="仿宋" w:hAnsi="仿宋" w:eastAsia="仿宋" w:cs="仿宋"/>
          <w:b w:val="0"/>
          <w:bCs w:val="0"/>
          <w:color w:val="000000"/>
          <w:sz w:val="30"/>
          <w:szCs w:val="30"/>
        </w:rPr>
        <w:t>……………………………………………………</w:t>
      </w:r>
      <w:r>
        <w:rPr>
          <w:rFonts w:hint="eastAsia" w:ascii="仿宋" w:hAnsi="仿宋" w:eastAsia="仿宋" w:cs="仿宋"/>
          <w:b w:val="0"/>
          <w:bCs w:val="0"/>
          <w:sz w:val="30"/>
          <w:szCs w:val="30"/>
        </w:rPr>
        <w:t>1</w:t>
      </w:r>
      <w:r>
        <w:rPr>
          <w:rFonts w:hint="eastAsia" w:ascii="仿宋" w:hAnsi="仿宋" w:eastAsia="仿宋" w:cs="仿宋"/>
          <w:b w:val="0"/>
          <w:bCs w:val="0"/>
          <w:sz w:val="30"/>
          <w:szCs w:val="30"/>
          <w:lang w:val="en-US" w:eastAsia="zh-CN"/>
        </w:rPr>
        <w:t>82</w:t>
      </w:r>
    </w:p>
    <w:p>
      <w:pPr>
        <w:widowControl w:val="0"/>
        <w:wordWrap/>
        <w:adjustRightInd/>
        <w:snapToGrid w:val="0"/>
        <w:spacing w:line="560" w:lineRule="exact"/>
        <w:ind w:left="0" w:leftChars="0" w:right="0" w:firstLine="600" w:firstLineChars="200"/>
        <w:jc w:val="both"/>
        <w:textAlignment w:val="auto"/>
        <w:outlineLvl w:val="9"/>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rPr>
        <w:t>十一、海南省</w:t>
      </w:r>
      <w:r>
        <w:rPr>
          <w:rFonts w:hint="eastAsia" w:ascii="仿宋" w:hAnsi="仿宋" w:eastAsia="仿宋" w:cs="仿宋"/>
          <w:b w:val="0"/>
          <w:bCs w:val="0"/>
          <w:sz w:val="30"/>
          <w:szCs w:val="30"/>
        </w:rPr>
        <w:t>农业行政处罚自由裁量基准（</w:t>
      </w:r>
      <w:r>
        <w:rPr>
          <w:rFonts w:hint="eastAsia" w:ascii="仿宋" w:hAnsi="仿宋" w:eastAsia="仿宋" w:cs="仿宋"/>
          <w:b w:val="0"/>
          <w:bCs w:val="0"/>
          <w:sz w:val="30"/>
          <w:szCs w:val="30"/>
          <w:lang w:val="en-US"/>
        </w:rPr>
        <w:t>生猪屠宰</w:t>
      </w:r>
      <w:r>
        <w:rPr>
          <w:rFonts w:hint="eastAsia" w:ascii="仿宋" w:hAnsi="仿宋" w:eastAsia="仿宋" w:cs="仿宋"/>
          <w:b w:val="0"/>
          <w:bCs w:val="0"/>
          <w:sz w:val="30"/>
          <w:szCs w:val="30"/>
        </w:rPr>
        <w:t>）</w:t>
      </w:r>
      <w:r>
        <w:rPr>
          <w:rFonts w:hint="default" w:ascii="仿宋" w:hAnsi="仿宋" w:eastAsia="仿宋" w:cs="仿宋"/>
          <w:b w:val="0"/>
          <w:bCs w:val="0"/>
          <w:sz w:val="30"/>
          <w:szCs w:val="30"/>
        </w:rPr>
        <w:t xml:space="preserve"> </w:t>
      </w:r>
      <w:r>
        <w:rPr>
          <w:rFonts w:hint="eastAsia" w:ascii="仿宋" w:hAnsi="仿宋" w:eastAsia="仿宋" w:cs="仿宋"/>
          <w:b w:val="0"/>
          <w:bCs w:val="0"/>
          <w:sz w:val="30"/>
          <w:szCs w:val="30"/>
        </w:rPr>
        <w:t>…</w:t>
      </w:r>
      <w:r>
        <w:rPr>
          <w:rFonts w:hint="eastAsia" w:ascii="仿宋" w:hAnsi="仿宋" w:eastAsia="仿宋" w:cs="仿宋"/>
          <w:b w:val="0"/>
          <w:bCs w:val="0"/>
          <w:color w:val="000000"/>
          <w:sz w:val="30"/>
          <w:szCs w:val="30"/>
        </w:rPr>
        <w:t>……………………………………………</w:t>
      </w:r>
      <w:r>
        <w:rPr>
          <w:rFonts w:hint="eastAsia" w:ascii="仿宋" w:hAnsi="仿宋" w:eastAsia="仿宋" w:cs="仿宋"/>
          <w:b w:val="0"/>
          <w:bCs w:val="0"/>
          <w:sz w:val="30"/>
          <w:szCs w:val="30"/>
          <w:lang w:val="en-US" w:eastAsia="zh-CN"/>
        </w:rPr>
        <w:t>207</w:t>
      </w:r>
    </w:p>
    <w:p>
      <w:pPr>
        <w:widowControl w:val="0"/>
        <w:numPr>
          <w:ilvl w:val="0"/>
          <w:numId w:val="0"/>
        </w:numPr>
        <w:wordWrap/>
        <w:adjustRightInd/>
        <w:snapToGrid w:val="0"/>
        <w:spacing w:line="560" w:lineRule="exact"/>
        <w:ind w:leftChars="0" w:right="0" w:firstLine="600" w:firstLineChars="200"/>
        <w:jc w:val="both"/>
        <w:textAlignment w:val="auto"/>
        <w:outlineLvl w:val="9"/>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rPr>
        <w:t>十二、海南省</w:t>
      </w:r>
      <w:r>
        <w:rPr>
          <w:rFonts w:hint="eastAsia" w:ascii="仿宋" w:hAnsi="仿宋" w:eastAsia="仿宋" w:cs="仿宋"/>
          <w:b w:val="0"/>
          <w:bCs w:val="0"/>
          <w:sz w:val="30"/>
          <w:szCs w:val="30"/>
        </w:rPr>
        <w:t>农业行政处罚自由裁量基准（</w:t>
      </w:r>
      <w:r>
        <w:rPr>
          <w:rFonts w:hint="eastAsia" w:ascii="仿宋" w:hAnsi="仿宋" w:eastAsia="仿宋" w:cs="仿宋"/>
          <w:b w:val="0"/>
          <w:bCs w:val="0"/>
          <w:sz w:val="30"/>
          <w:szCs w:val="30"/>
          <w:lang w:val="en-US"/>
        </w:rPr>
        <w:t>农机</w:t>
      </w:r>
      <w:r>
        <w:rPr>
          <w:rFonts w:hint="eastAsia" w:ascii="仿宋" w:hAnsi="仿宋" w:eastAsia="仿宋" w:cs="仿宋"/>
          <w:b w:val="0"/>
          <w:bCs w:val="0"/>
          <w:sz w:val="30"/>
          <w:szCs w:val="30"/>
        </w:rPr>
        <w:t>）</w:t>
      </w:r>
      <w:r>
        <w:rPr>
          <w:rFonts w:hint="default" w:ascii="仿宋" w:hAnsi="仿宋" w:eastAsia="仿宋" w:cs="仿宋"/>
          <w:b w:val="0"/>
          <w:bCs w:val="0"/>
          <w:sz w:val="30"/>
          <w:szCs w:val="30"/>
        </w:rPr>
        <w:t xml:space="preserve"> </w:t>
      </w:r>
      <w:r>
        <w:rPr>
          <w:rFonts w:hint="eastAsia" w:ascii="仿宋" w:hAnsi="仿宋" w:eastAsia="仿宋" w:cs="仿宋"/>
          <w:b w:val="0"/>
          <w:bCs w:val="0"/>
          <w:sz w:val="30"/>
          <w:szCs w:val="30"/>
        </w:rPr>
        <w:t>…</w:t>
      </w:r>
      <w:r>
        <w:rPr>
          <w:rFonts w:hint="eastAsia" w:ascii="仿宋" w:hAnsi="仿宋" w:eastAsia="仿宋" w:cs="仿宋"/>
          <w:b w:val="0"/>
          <w:bCs w:val="0"/>
          <w:color w:val="000000"/>
          <w:sz w:val="30"/>
          <w:szCs w:val="30"/>
        </w:rPr>
        <w:t>…………………………………………………</w:t>
      </w:r>
      <w:r>
        <w:rPr>
          <w:rFonts w:hint="eastAsia" w:ascii="仿宋" w:hAnsi="仿宋" w:eastAsia="仿宋" w:cs="仿宋"/>
          <w:b w:val="0"/>
          <w:bCs w:val="0"/>
          <w:color w:val="000000"/>
          <w:sz w:val="30"/>
          <w:szCs w:val="30"/>
          <w:lang w:val="en-US" w:eastAsia="zh-CN"/>
        </w:rPr>
        <w:t>217</w:t>
      </w:r>
    </w:p>
    <w:p>
      <w:pPr>
        <w:ind w:firstLine="600" w:firstLineChars="200"/>
        <w:rPr>
          <w:rFonts w:hint="default" w:ascii="方正小标宋简体" w:hAnsi="宋体" w:eastAsia="仿宋"/>
          <w:b/>
          <w:bCs w:val="0"/>
          <w:color w:val="000000"/>
          <w:sz w:val="36"/>
          <w:szCs w:val="36"/>
          <w:lang w:val="en-US" w:eastAsia="zh-CN"/>
        </w:rPr>
        <w:sectPr>
          <w:footerReference r:id="rId3" w:type="default"/>
          <w:pgSz w:w="16838" w:h="11906" w:orient="landscape"/>
          <w:pgMar w:top="1417" w:right="1417" w:bottom="1417" w:left="1417" w:header="851" w:footer="992" w:gutter="0"/>
          <w:pgNumType w:fmt="numberInDash" w:start="1"/>
          <w:cols w:space="720" w:num="1"/>
          <w:rtlGutter w:val="0"/>
          <w:docGrid w:type="lines" w:linePitch="312" w:charSpace="0"/>
        </w:sectPr>
      </w:pPr>
      <w:r>
        <w:rPr>
          <w:rFonts w:hint="eastAsia" w:ascii="仿宋" w:hAnsi="仿宋" w:eastAsia="仿宋" w:cs="仿宋"/>
          <w:b w:val="0"/>
          <w:bCs w:val="0"/>
          <w:sz w:val="30"/>
          <w:szCs w:val="30"/>
          <w:lang w:val="en-US"/>
        </w:rPr>
        <w:t>十三、海南省</w:t>
      </w:r>
      <w:r>
        <w:rPr>
          <w:rFonts w:hint="eastAsia" w:ascii="仿宋" w:hAnsi="仿宋" w:eastAsia="仿宋" w:cs="仿宋"/>
          <w:b w:val="0"/>
          <w:bCs w:val="0"/>
          <w:sz w:val="30"/>
          <w:szCs w:val="30"/>
        </w:rPr>
        <w:t>农业行政处罚自由裁量基准（</w:t>
      </w:r>
      <w:r>
        <w:rPr>
          <w:rFonts w:hint="eastAsia" w:ascii="仿宋" w:hAnsi="仿宋" w:eastAsia="仿宋" w:cs="仿宋"/>
          <w:b w:val="0"/>
          <w:bCs w:val="0"/>
          <w:sz w:val="30"/>
          <w:szCs w:val="30"/>
          <w:lang w:val="en-US"/>
        </w:rPr>
        <w:t>污染防治</w:t>
      </w:r>
      <w:r>
        <w:rPr>
          <w:rFonts w:hint="eastAsia" w:ascii="仿宋" w:hAnsi="仿宋" w:eastAsia="仿宋" w:cs="仿宋"/>
          <w:b w:val="0"/>
          <w:bCs w:val="0"/>
          <w:sz w:val="30"/>
          <w:szCs w:val="30"/>
        </w:rPr>
        <w:t>）</w:t>
      </w:r>
      <w:r>
        <w:rPr>
          <w:rFonts w:hint="default" w:ascii="仿宋" w:hAnsi="仿宋" w:eastAsia="仿宋" w:cs="仿宋"/>
          <w:b w:val="0"/>
          <w:bCs w:val="0"/>
          <w:sz w:val="30"/>
          <w:szCs w:val="30"/>
        </w:rPr>
        <w:t xml:space="preserve"> </w:t>
      </w:r>
      <w:r>
        <w:rPr>
          <w:rFonts w:hint="eastAsia" w:ascii="仿宋" w:hAnsi="仿宋" w:eastAsia="仿宋" w:cs="仿宋"/>
          <w:b w:val="0"/>
          <w:bCs w:val="0"/>
          <w:sz w:val="30"/>
          <w:szCs w:val="30"/>
        </w:rPr>
        <w:t>…</w:t>
      </w:r>
      <w:r>
        <w:rPr>
          <w:rFonts w:hint="eastAsia" w:ascii="仿宋" w:hAnsi="仿宋" w:eastAsia="仿宋" w:cs="仿宋"/>
          <w:b w:val="0"/>
          <w:bCs w:val="0"/>
          <w:color w:val="000000"/>
          <w:sz w:val="30"/>
          <w:szCs w:val="30"/>
        </w:rPr>
        <w:t>…………………………………………</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225</w:t>
      </w:r>
    </w:p>
    <w:p>
      <w:pPr>
        <w:snapToGrid w:val="0"/>
        <w:spacing w:line="500" w:lineRule="exact"/>
        <w:jc w:val="center"/>
        <w:rPr>
          <w:rFonts w:hint="eastAsia" w:ascii="方正小标宋简体" w:hAnsi="宋体" w:eastAsia="方正小标宋简体"/>
          <w:b w:val="0"/>
          <w:bCs/>
          <w:color w:val="000000"/>
          <w:sz w:val="36"/>
          <w:szCs w:val="36"/>
        </w:rPr>
      </w:pPr>
      <w:r>
        <w:rPr>
          <w:rFonts w:hint="eastAsia" w:ascii="方正小标宋简体" w:hAnsi="宋体" w:eastAsia="方正小标宋简体"/>
          <w:b w:val="0"/>
          <w:bCs/>
          <w:color w:val="000000"/>
          <w:sz w:val="36"/>
          <w:szCs w:val="36"/>
          <w:lang w:val="en-US"/>
        </w:rPr>
        <w:t>一、海南省</w:t>
      </w:r>
      <w:r>
        <w:rPr>
          <w:rFonts w:hint="eastAsia" w:ascii="方正小标宋简体" w:hAnsi="宋体" w:eastAsia="方正小标宋简体"/>
          <w:b w:val="0"/>
          <w:bCs/>
          <w:color w:val="000000"/>
          <w:sz w:val="36"/>
          <w:szCs w:val="36"/>
        </w:rPr>
        <w:t>农业行政处罚自由裁量基准（</w:t>
      </w:r>
      <w:r>
        <w:rPr>
          <w:rFonts w:hint="eastAsia" w:ascii="方正小标宋简体" w:hAnsi="宋体" w:eastAsia="方正小标宋简体"/>
          <w:b w:val="0"/>
          <w:bCs/>
          <w:color w:val="000000"/>
          <w:sz w:val="36"/>
          <w:szCs w:val="36"/>
          <w:lang w:val="en-US"/>
        </w:rPr>
        <w:t>种子、食用菌</w:t>
      </w:r>
      <w:r>
        <w:rPr>
          <w:rFonts w:hint="eastAsia" w:ascii="方正小标宋简体" w:hAnsi="宋体" w:eastAsia="方正小标宋简体"/>
          <w:b w:val="0"/>
          <w:bCs/>
          <w:color w:val="000000"/>
          <w:sz w:val="36"/>
          <w:szCs w:val="36"/>
        </w:rPr>
        <w:t>）</w:t>
      </w:r>
    </w:p>
    <w:tbl>
      <w:tblPr>
        <w:tblStyle w:val="9"/>
        <w:tblpPr w:leftFromText="180" w:rightFromText="180" w:vertAnchor="text" w:horzAnchor="page" w:tblpX="1285" w:tblpY="513"/>
        <w:tblOverlap w:val="never"/>
        <w:tblW w:w="147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09"/>
        <w:gridCol w:w="3291"/>
        <w:gridCol w:w="1218"/>
        <w:gridCol w:w="1991"/>
        <w:gridCol w:w="2982"/>
        <w:gridCol w:w="3473"/>
      </w:tblGrid>
      <w:tr>
        <w:trPr>
          <w:trHeight w:val="370" w:hRule="atLeast"/>
        </w:trPr>
        <w:tc>
          <w:tcPr>
            <w:tcW w:w="562"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序号</w:t>
            </w:r>
          </w:p>
        </w:tc>
        <w:tc>
          <w:tcPr>
            <w:tcW w:w="1209"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违法行为</w:t>
            </w:r>
          </w:p>
        </w:tc>
        <w:tc>
          <w:tcPr>
            <w:tcW w:w="3291"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法律依据</w:t>
            </w:r>
          </w:p>
        </w:tc>
        <w:tc>
          <w:tcPr>
            <w:tcW w:w="1218"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裁量阶次</w:t>
            </w:r>
          </w:p>
        </w:tc>
        <w:tc>
          <w:tcPr>
            <w:tcW w:w="4973" w:type="dxa"/>
            <w:gridSpan w:val="2"/>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裁量因素</w:t>
            </w:r>
          </w:p>
        </w:tc>
        <w:tc>
          <w:tcPr>
            <w:tcW w:w="3473"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裁量基准</w:t>
            </w:r>
          </w:p>
        </w:tc>
      </w:tr>
      <w:tr>
        <w:trPr>
          <w:trHeight w:val="370" w:hRule="atLeast"/>
        </w:trPr>
        <w:tc>
          <w:tcPr>
            <w:tcW w:w="562"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209"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3291"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218"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991" w:type="dxa"/>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法定裁量因素</w:t>
            </w:r>
          </w:p>
        </w:tc>
        <w:tc>
          <w:tcPr>
            <w:tcW w:w="2982" w:type="dxa"/>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酌定裁量因素</w:t>
            </w:r>
          </w:p>
        </w:tc>
        <w:tc>
          <w:tcPr>
            <w:tcW w:w="3473" w:type="dxa"/>
            <w:vMerge w:val="continue"/>
            <w:vAlign w:val="center"/>
          </w:tcPr>
          <w:p>
            <w:pPr>
              <w:widowControl/>
              <w:wordWrap/>
              <w:adjustRightInd/>
              <w:spacing w:line="360" w:lineRule="exact"/>
              <w:jc w:val="center"/>
              <w:outlineLvl w:val="9"/>
              <w:rPr>
                <w:rFonts w:hint="eastAsia" w:ascii="宋体" w:hAnsi="宋体" w:cs="宋体"/>
                <w:b/>
                <w:bCs w:val="0"/>
                <w:color w:val="000000" w:themeColor="text1"/>
                <w:kern w:val="0"/>
                <w:sz w:val="24"/>
                <w:szCs w:val="24"/>
                <w14:textFill>
                  <w14:solidFill>
                    <w14:schemeClr w14:val="tx1"/>
                  </w14:solidFill>
                </w14:textFill>
              </w:rPr>
            </w:pPr>
          </w:p>
        </w:tc>
      </w:tr>
      <w:tr>
        <w:tc>
          <w:tcPr>
            <w:tcW w:w="562" w:type="dxa"/>
            <w:vMerge w:val="restart"/>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209" w:type="dxa"/>
            <w:vMerge w:val="restart"/>
            <w:vAlign w:val="center"/>
          </w:tcPr>
          <w:p>
            <w:pPr>
              <w:widowControl/>
              <w:wordWrap/>
              <w:adjustRightInd/>
              <w:snapToGrid/>
              <w:spacing w:line="360" w:lineRule="exact"/>
              <w:ind w:left="0" w:leftChars="0" w:right="0" w:firstLine="0" w:firstLineChars="0"/>
              <w:jc w:val="both"/>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品种测试、试验和种子质量检验机构伪造测试、试验、检验数据或者出具虚假证明</w:t>
            </w:r>
          </w:p>
        </w:tc>
        <w:tc>
          <w:tcPr>
            <w:tcW w:w="3291" w:type="dxa"/>
            <w:vMerge w:val="restart"/>
            <w:vAlign w:val="center"/>
          </w:tcPr>
          <w:p>
            <w:pPr>
              <w:widowControl/>
              <w:wordWrap/>
              <w:adjustRightInd/>
              <w:snapToGrid/>
              <w:spacing w:line="360" w:lineRule="exact"/>
              <w:ind w:left="0" w:leftChars="0" w:right="0" w:firstLine="420" w:firstLineChars="200"/>
              <w:jc w:val="left"/>
              <w:textAlignment w:val="auto"/>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《中华人民共和国种子法》 第七十</w:t>
            </w:r>
            <w:r>
              <w:rPr>
                <w:rFonts w:hint="eastAsia" w:ascii="宋体" w:hAnsi="宋体" w:cs="宋体"/>
                <w:b/>
                <w:bCs/>
                <w:color w:val="FF0000"/>
                <w:kern w:val="0"/>
                <w:szCs w:val="21"/>
                <w:lang w:val="en-US" w:eastAsia="zh-CN"/>
              </w:rPr>
              <w:t>一</w:t>
            </w:r>
            <w:r>
              <w:rPr>
                <w:rFonts w:hint="eastAsia" w:ascii="宋体" w:hAnsi="宋体" w:cs="宋体"/>
                <w:b/>
                <w:bCs/>
                <w:color w:val="000000" w:themeColor="text1"/>
                <w:kern w:val="0"/>
                <w:szCs w:val="21"/>
                <w14:textFill>
                  <w14:solidFill>
                    <w14:schemeClr w14:val="tx1"/>
                  </w14:solidFill>
                </w14:textFill>
              </w:rPr>
              <w:t>条</w:t>
            </w:r>
            <w:r>
              <w:rPr>
                <w:rFonts w:hint="eastAsia" w:ascii="宋体" w:hAnsi="宋体" w:cs="宋体"/>
                <w:color w:val="000000" w:themeColor="text1"/>
                <w:kern w:val="0"/>
                <w:szCs w:val="21"/>
                <w14:textFill>
                  <w14:solidFill>
                    <w14:schemeClr w14:val="tx1"/>
                  </w14:solidFill>
                </w14:textFill>
              </w:rPr>
              <w:t xml:space="preserve">  品种测试、试验和种子质量检验机构伪造测试、试验、检验数据或者出具虚假证明的，由县级以上人民政府农业</w:t>
            </w:r>
            <w:r>
              <w:rPr>
                <w:rFonts w:hint="eastAsia" w:ascii="宋体" w:hAnsi="宋体" w:cs="宋体"/>
                <w:color w:val="000000" w:themeColor="text1"/>
                <w:kern w:val="0"/>
                <w:szCs w:val="21"/>
                <w:lang w:val="en-US" w:eastAsia="zh-CN"/>
                <w14:textFill>
                  <w14:solidFill>
                    <w14:schemeClr w14:val="tx1"/>
                  </w14:solidFill>
                </w14:textFill>
              </w:rPr>
              <w:t>农村</w:t>
            </w:r>
            <w:r>
              <w:rPr>
                <w:rFonts w:hint="eastAsia" w:ascii="宋体" w:hAnsi="宋体" w:cs="宋体"/>
                <w:color w:val="000000" w:themeColor="text1"/>
                <w:kern w:val="0"/>
                <w:szCs w:val="21"/>
                <w14:textFill>
                  <w14:solidFill>
                    <w14:schemeClr w14:val="tx1"/>
                  </w14:solidFill>
                </w14:textFill>
              </w:rPr>
              <w:t>、林业</w:t>
            </w:r>
            <w:r>
              <w:rPr>
                <w:rFonts w:hint="eastAsia" w:ascii="宋体" w:hAnsi="宋体" w:cs="宋体"/>
                <w:color w:val="000000" w:themeColor="text1"/>
                <w:kern w:val="0"/>
                <w:szCs w:val="21"/>
                <w:lang w:val="en-US" w:eastAsia="zh-CN"/>
                <w14:textFill>
                  <w14:solidFill>
                    <w14:schemeClr w14:val="tx1"/>
                  </w14:solidFill>
                </w14:textFill>
              </w:rPr>
              <w:t>草原</w:t>
            </w:r>
            <w:r>
              <w:rPr>
                <w:rFonts w:hint="eastAsia" w:ascii="宋体" w:hAnsi="宋体" w:cs="宋体"/>
                <w:color w:val="000000" w:themeColor="text1"/>
                <w:kern w:val="0"/>
                <w:szCs w:val="21"/>
                <w14:textFill>
                  <w14:solidFill>
                    <w14:schemeClr w14:val="tx1"/>
                  </w14:solidFill>
                </w14:textFill>
              </w:rPr>
              <w:t>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tc>
        <w:tc>
          <w:tcPr>
            <w:tcW w:w="1218" w:type="dxa"/>
            <w:vAlign w:val="center"/>
          </w:tcPr>
          <w:p>
            <w:pPr>
              <w:widowControl/>
              <w:wordWrap/>
              <w:adjustRightInd/>
              <w:snapToGrid/>
              <w:spacing w:line="360" w:lineRule="exact"/>
              <w:ind w:left="0" w:leftChars="0" w:right="0" w:firstLine="0" w:firstLineChars="0"/>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991" w:type="dxa"/>
            <w:vAlign w:val="center"/>
          </w:tcPr>
          <w:p>
            <w:pPr>
              <w:widowControl/>
              <w:wordWrap/>
              <w:adjustRightInd/>
              <w:snapToGrid/>
              <w:spacing w:line="360" w:lineRule="exact"/>
              <w:ind w:left="0" w:leftChars="0" w:right="0" w:firstLine="0" w:firstLineChars="0"/>
              <w:jc w:val="both"/>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责令改正，罚款，有违法所得的，没收违法所得</w:t>
            </w:r>
          </w:p>
        </w:tc>
        <w:tc>
          <w:tcPr>
            <w:tcW w:w="2982" w:type="dxa"/>
            <w:vAlign w:val="center"/>
          </w:tcPr>
          <w:p>
            <w:pPr>
              <w:widowControl/>
              <w:wordWrap/>
              <w:adjustRightInd/>
              <w:snapToGrid/>
              <w:spacing w:line="360" w:lineRule="exact"/>
              <w:ind w:left="0" w:leftChars="0" w:right="0" w:firstLine="0" w:firstLineChars="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初次违法，违法所得</w:t>
            </w:r>
            <w:r>
              <w:rPr>
                <w:rFonts w:hint="eastAsia" w:ascii="宋体" w:hAnsi="宋体" w:cs="宋体"/>
                <w:color w:val="000000" w:themeColor="text1"/>
                <w:kern w:val="0"/>
                <w:szCs w:val="21"/>
                <w:lang w:val="en-US"/>
                <w14:textFill>
                  <w14:solidFill>
                    <w14:schemeClr w14:val="tx1"/>
                  </w14:solidFill>
                </w14:textFill>
              </w:rPr>
              <w:t>不足一千元</w:t>
            </w:r>
            <w:r>
              <w:rPr>
                <w:rFonts w:hint="eastAsia" w:ascii="宋体" w:hAnsi="宋体" w:cs="宋体"/>
                <w:color w:val="000000" w:themeColor="text1"/>
                <w:kern w:val="0"/>
                <w:szCs w:val="21"/>
                <w14:textFill>
                  <w14:solidFill>
                    <w14:schemeClr w14:val="tx1"/>
                  </w14:solidFill>
                </w14:textFill>
              </w:rPr>
              <w:t>，且未给种子使用者和其他种子生产经营者造成损失</w:t>
            </w:r>
          </w:p>
        </w:tc>
        <w:tc>
          <w:tcPr>
            <w:tcW w:w="3473" w:type="dxa"/>
            <w:vAlign w:val="center"/>
          </w:tcPr>
          <w:p>
            <w:pPr>
              <w:widowControl/>
              <w:wordWrap/>
              <w:adjustRightInd/>
              <w:snapToGrid/>
              <w:spacing w:line="360" w:lineRule="exact"/>
              <w:ind w:left="0" w:leftChars="0" w:right="0" w:firstLine="0" w:firstLineChars="0"/>
              <w:jc w:val="lef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责令改正，对单位处五万元</w:t>
            </w:r>
            <w:r>
              <w:rPr>
                <w:rFonts w:hint="eastAsia" w:ascii="宋体" w:hAnsi="宋体" w:cs="宋体"/>
                <w:color w:val="000000" w:themeColor="text1"/>
                <w:kern w:val="0"/>
                <w:szCs w:val="21"/>
                <w:lang w:val="en-US"/>
                <w14:textFill>
                  <w14:solidFill>
                    <w14:schemeClr w14:val="tx1"/>
                  </w14:solidFill>
                </w14:textFill>
              </w:rPr>
              <w:t>以上六万元以下</w:t>
            </w:r>
            <w:r>
              <w:rPr>
                <w:rFonts w:hint="eastAsia" w:ascii="宋体" w:hAnsi="宋体" w:cs="宋体"/>
                <w:color w:val="000000" w:themeColor="text1"/>
                <w:kern w:val="0"/>
                <w:szCs w:val="21"/>
                <w14:textFill>
                  <w14:solidFill>
                    <w14:schemeClr w14:val="tx1"/>
                  </w14:solidFill>
                </w14:textFill>
              </w:rPr>
              <w:t>罚款，对直接负责的主管人员和其他直接责任人员处一万元</w:t>
            </w:r>
            <w:r>
              <w:rPr>
                <w:rFonts w:hint="eastAsia" w:ascii="宋体" w:hAnsi="宋体" w:cs="宋体"/>
                <w:color w:val="000000" w:themeColor="text1"/>
                <w:kern w:val="0"/>
                <w:szCs w:val="21"/>
                <w:lang w:val="en-US"/>
                <w14:textFill>
                  <w14:solidFill>
                    <w14:schemeClr w14:val="tx1"/>
                  </w14:solidFill>
                </w14:textFill>
              </w:rPr>
              <w:t>以上二万元以下</w:t>
            </w:r>
            <w:r>
              <w:rPr>
                <w:rFonts w:hint="eastAsia" w:ascii="宋体" w:hAnsi="宋体" w:cs="宋体"/>
                <w:color w:val="000000" w:themeColor="text1"/>
                <w:kern w:val="0"/>
                <w:szCs w:val="21"/>
                <w14:textFill>
                  <w14:solidFill>
                    <w14:schemeClr w14:val="tx1"/>
                  </w14:solidFill>
                </w14:textFill>
              </w:rPr>
              <w:t>罚款；有违法所得的，并处没收违法所得</w:t>
            </w:r>
          </w:p>
        </w:tc>
      </w:tr>
      <w:tr>
        <w:trPr>
          <w:trHeight w:val="1590"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napToGrid/>
              <w:spacing w:line="360" w:lineRule="exact"/>
              <w:ind w:left="0" w:leftChars="0" w:right="0" w:firstLine="0" w:firstLineChars="0"/>
              <w:jc w:val="left"/>
              <w:textAlignment w:val="auto"/>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napToGrid/>
              <w:spacing w:line="360" w:lineRule="exact"/>
              <w:ind w:left="0" w:leftChars="0" w:right="0" w:firstLine="0" w:firstLineChars="0"/>
              <w:jc w:val="left"/>
              <w:textAlignment w:val="auto"/>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napToGrid/>
              <w:spacing w:line="360" w:lineRule="exact"/>
              <w:ind w:left="0" w:leftChars="0" w:right="0" w:firstLine="0" w:firstLineChars="0"/>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991" w:type="dxa"/>
            <w:vAlign w:val="center"/>
          </w:tcPr>
          <w:p>
            <w:pPr>
              <w:widowControl/>
              <w:wordWrap/>
              <w:adjustRightInd/>
              <w:snapToGrid/>
              <w:spacing w:line="360" w:lineRule="exact"/>
              <w:ind w:left="0" w:leftChars="0" w:right="0" w:firstLine="0" w:firstLineChars="0"/>
              <w:jc w:val="both"/>
              <w:textAlignment w:val="auto"/>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责令改正，罚款，有违法所得的，没收违法所得，</w:t>
            </w:r>
            <w:r>
              <w:rPr>
                <w:rFonts w:hint="eastAsia" w:ascii="宋体" w:hAnsi="宋体" w:cs="宋体"/>
                <w:color w:val="000000" w:themeColor="text1"/>
                <w:kern w:val="0"/>
                <w:szCs w:val="21"/>
                <w14:textFill>
                  <w14:solidFill>
                    <w14:schemeClr w14:val="tx1"/>
                  </w14:solidFill>
                </w14:textFill>
              </w:rPr>
              <w:t>给种子使用者和其他种子生产经营者造成损失的，与种子生产经营者承担连带责任</w:t>
            </w:r>
          </w:p>
        </w:tc>
        <w:tc>
          <w:tcPr>
            <w:tcW w:w="2982" w:type="dxa"/>
            <w:vAlign w:val="center"/>
          </w:tcPr>
          <w:p>
            <w:pPr>
              <w:widowControl/>
              <w:wordWrap/>
              <w:adjustRightInd/>
              <w:snapToGrid/>
              <w:spacing w:line="360" w:lineRule="exact"/>
              <w:ind w:left="0" w:leftChars="0" w:right="0" w:firstLine="0" w:firstLineChars="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rPr>
              <w:t>初次违法，</w:t>
            </w: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一千元以上</w:t>
            </w:r>
            <w:r>
              <w:rPr>
                <w:rFonts w:hint="eastAsia" w:ascii="宋体" w:hAnsi="宋体" w:cs="宋体"/>
                <w:color w:val="000000" w:themeColor="text1"/>
                <w:kern w:val="0"/>
                <w:szCs w:val="21"/>
                <w14:textFill>
                  <w14:solidFill>
                    <w14:schemeClr w14:val="tx1"/>
                  </w14:solidFill>
                </w14:textFill>
              </w:rPr>
              <w:t>不足五千元，</w:t>
            </w:r>
            <w:r>
              <w:rPr>
                <w:rFonts w:hint="eastAsia" w:ascii="宋体" w:hAnsi="宋体" w:cs="宋体"/>
                <w:color w:val="000000" w:themeColor="text1"/>
                <w:kern w:val="0"/>
                <w:szCs w:val="21"/>
                <w:lang w:val="en-US"/>
                <w14:textFill>
                  <w14:solidFill>
                    <w14:schemeClr w14:val="tx1"/>
                  </w14:solidFill>
                </w14:textFill>
              </w:rPr>
              <w:t>或者</w:t>
            </w:r>
            <w:r>
              <w:rPr>
                <w:rFonts w:hint="eastAsia" w:ascii="宋体" w:hAnsi="宋体" w:cs="宋体"/>
                <w:color w:val="000000" w:themeColor="text1"/>
                <w:kern w:val="0"/>
                <w:szCs w:val="21"/>
                <w14:textFill>
                  <w14:solidFill>
                    <w14:schemeClr w14:val="tx1"/>
                  </w14:solidFill>
                </w14:textFill>
              </w:rPr>
              <w:t>给种子使用者和其他种子生产经营者造成损失不足二万元</w:t>
            </w:r>
          </w:p>
        </w:tc>
        <w:tc>
          <w:tcPr>
            <w:tcW w:w="3473" w:type="dxa"/>
            <w:vAlign w:val="center"/>
          </w:tcPr>
          <w:p>
            <w:pPr>
              <w:widowControl/>
              <w:wordWrap/>
              <w:adjustRightInd/>
              <w:snapToGrid/>
              <w:spacing w:line="360" w:lineRule="exact"/>
              <w:ind w:left="0" w:leftChars="0" w:right="0" w:firstLine="0" w:firstLineChars="0"/>
              <w:jc w:val="lef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责令改正，对单位处</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万元以下罚款，对直接负责的主管人员和其他直接责任人员处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万元以下</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万元以下罚款；有违法所得的，并处没收违法所得；给种子使用者和其他种子生产经营者造成损失的，与种子生产经营者承担连带责任</w:t>
            </w:r>
          </w:p>
        </w:tc>
      </w:tr>
      <w:tr>
        <w:trPr>
          <w:trHeight w:val="90"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napToGrid/>
              <w:spacing w:line="360" w:lineRule="exact"/>
              <w:ind w:left="0" w:leftChars="0" w:right="0" w:firstLine="0" w:firstLineChars="0"/>
              <w:jc w:val="left"/>
              <w:textAlignment w:val="auto"/>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napToGrid/>
              <w:spacing w:line="360" w:lineRule="exact"/>
              <w:ind w:left="0" w:leftChars="0" w:right="0" w:firstLine="0" w:firstLineChars="0"/>
              <w:jc w:val="left"/>
              <w:textAlignment w:val="auto"/>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napToGrid/>
              <w:spacing w:line="360" w:lineRule="exact"/>
              <w:ind w:left="0" w:leftChars="0" w:right="0" w:firstLine="0" w:firstLineChars="0"/>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991" w:type="dxa"/>
            <w:vAlign w:val="center"/>
          </w:tcPr>
          <w:p>
            <w:pPr>
              <w:widowControl/>
              <w:wordWrap/>
              <w:adjustRightInd/>
              <w:snapToGrid/>
              <w:spacing w:line="360" w:lineRule="exact"/>
              <w:ind w:left="0" w:leftChars="0" w:right="0" w:firstLine="0" w:firstLineChars="0"/>
              <w:jc w:val="both"/>
              <w:textAlignment w:val="auto"/>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责令改正，罚款，有违法所得的，没收违法所得，</w:t>
            </w:r>
            <w:r>
              <w:rPr>
                <w:rFonts w:hint="eastAsia" w:ascii="宋体" w:hAnsi="宋体" w:cs="宋体"/>
                <w:color w:val="000000" w:themeColor="text1"/>
                <w:kern w:val="0"/>
                <w:szCs w:val="21"/>
                <w14:textFill>
                  <w14:solidFill>
                    <w14:schemeClr w14:val="tx1"/>
                  </w14:solidFill>
                </w14:textFill>
              </w:rPr>
              <w:t>给种子使用者和其他种子生产经营者造成损失的，与种子生产经营者承担连带责任</w:t>
            </w:r>
          </w:p>
        </w:tc>
        <w:tc>
          <w:tcPr>
            <w:tcW w:w="2982" w:type="dxa"/>
            <w:vAlign w:val="center"/>
          </w:tcPr>
          <w:p>
            <w:pPr>
              <w:widowControl/>
              <w:wordWrap/>
              <w:adjustRightInd/>
              <w:snapToGrid/>
              <w:spacing w:line="360" w:lineRule="exact"/>
              <w:ind w:left="0" w:leftChars="0" w:right="0" w:firstLine="0" w:firstLineChars="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①</w:t>
            </w:r>
            <w:r>
              <w:rPr>
                <w:rFonts w:hint="eastAsia" w:ascii="宋体" w:hAnsi="宋体" w:cs="宋体"/>
                <w:color w:val="FF0000"/>
                <w:kern w:val="0"/>
                <w:szCs w:val="21"/>
                <w:lang w:val="en-US" w:eastAsia="zh-CN"/>
              </w:rPr>
              <w:t>二</w:t>
            </w:r>
            <w:r>
              <w:rPr>
                <w:rFonts w:hint="eastAsia" w:ascii="宋体" w:hAnsi="宋体" w:cs="宋体"/>
                <w:color w:val="FF0000"/>
                <w:kern w:val="0"/>
                <w:szCs w:val="21"/>
              </w:rPr>
              <w:t>次违法</w:t>
            </w:r>
            <w:r>
              <w:rPr>
                <w:rFonts w:hint="eastAsia" w:ascii="宋体" w:hAnsi="宋体" w:cs="宋体"/>
                <w:color w:val="000000" w:themeColor="text1"/>
                <w:kern w:val="0"/>
                <w:szCs w:val="21"/>
                <w14:textFill>
                  <w14:solidFill>
                    <w14:schemeClr w14:val="tx1"/>
                  </w14:solidFill>
                </w14:textFill>
              </w:rPr>
              <w:t>；②违法所得五千元以上不足二万元；③给种子使用者和其他种子生产经营者造成损失二万元以上不足五万元。符合上述任一情形按较重违法处罚</w:t>
            </w:r>
          </w:p>
        </w:tc>
        <w:tc>
          <w:tcPr>
            <w:tcW w:w="3473" w:type="dxa"/>
            <w:vAlign w:val="center"/>
          </w:tcPr>
          <w:p>
            <w:pPr>
              <w:widowControl/>
              <w:wordWrap/>
              <w:adjustRightInd/>
              <w:snapToGrid/>
              <w:spacing w:line="360" w:lineRule="exact"/>
              <w:ind w:left="0" w:leftChars="0" w:right="0" w:firstLine="0" w:firstLineChars="0"/>
              <w:jc w:val="lef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责令改正，对单位处</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万元以下罚款，对直接负责的主管人员和其他直接责任人员处三万元以上四万元以下罚款；有违法所得的，没收违法所得；给种子使用者和其他种子生产经营者造成损失的，与种子生产经营者承担连带责任</w:t>
            </w:r>
          </w:p>
        </w:tc>
      </w:tr>
      <w:tr>
        <w:trPr>
          <w:trHeight w:val="1970"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napToGrid/>
              <w:spacing w:line="360" w:lineRule="exact"/>
              <w:ind w:left="0" w:leftChars="0" w:right="0" w:firstLine="0" w:firstLineChars="0"/>
              <w:jc w:val="left"/>
              <w:textAlignment w:val="auto"/>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napToGrid/>
              <w:spacing w:line="360" w:lineRule="exact"/>
              <w:ind w:left="0" w:leftChars="0" w:right="0" w:firstLine="0" w:firstLineChars="0"/>
              <w:jc w:val="left"/>
              <w:textAlignment w:val="auto"/>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napToGrid/>
              <w:spacing w:line="360" w:lineRule="exact"/>
              <w:ind w:left="0" w:leftChars="0" w:right="0" w:firstLine="0" w:firstLineChars="0"/>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991" w:type="dxa"/>
            <w:vAlign w:val="center"/>
          </w:tcPr>
          <w:p>
            <w:pPr>
              <w:widowControl/>
              <w:wordWrap/>
              <w:adjustRightInd/>
              <w:snapToGrid/>
              <w:spacing w:line="360" w:lineRule="exact"/>
              <w:ind w:left="0" w:leftChars="0" w:right="0" w:firstLine="0" w:firstLineChars="0"/>
              <w:jc w:val="both"/>
              <w:textAlignment w:val="auto"/>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责令改正，罚款，有违法所得的，没收违法所得，</w:t>
            </w:r>
            <w:r>
              <w:rPr>
                <w:rFonts w:hint="eastAsia" w:ascii="宋体" w:hAnsi="宋体" w:cs="宋体"/>
                <w:color w:val="000000" w:themeColor="text1"/>
                <w:kern w:val="0"/>
                <w:szCs w:val="21"/>
                <w14:textFill>
                  <w14:solidFill>
                    <w14:schemeClr w14:val="tx1"/>
                  </w14:solidFill>
                </w14:textFill>
              </w:rPr>
              <w:t>给种子使用者和其他种子生产经营者造成损失的，与种子生产经营者承担连带责任</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取消种子质量检验资格</w:t>
            </w:r>
          </w:p>
        </w:tc>
        <w:tc>
          <w:tcPr>
            <w:tcW w:w="2982" w:type="dxa"/>
            <w:vAlign w:val="center"/>
          </w:tcPr>
          <w:p>
            <w:pPr>
              <w:widowControl/>
              <w:wordWrap/>
              <w:adjustRightInd/>
              <w:snapToGrid/>
              <w:spacing w:line="360" w:lineRule="exact"/>
              <w:ind w:left="0" w:leftChars="0" w:right="0" w:firstLine="0" w:firstLineChars="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①三次</w:t>
            </w:r>
            <w:r>
              <w:rPr>
                <w:rFonts w:hint="eastAsia" w:ascii="宋体" w:hAnsi="宋体" w:cs="宋体"/>
                <w:color w:val="000000" w:themeColor="text1"/>
                <w:kern w:val="0"/>
                <w:szCs w:val="21"/>
                <w:lang w:val="en-US"/>
                <w14:textFill>
                  <w14:solidFill>
                    <w14:schemeClr w14:val="tx1"/>
                  </w14:solidFill>
                </w14:textFill>
              </w:rPr>
              <w:t>以上违法</w:t>
            </w:r>
            <w:r>
              <w:rPr>
                <w:rFonts w:hint="eastAsia" w:ascii="宋体" w:hAnsi="宋体" w:cs="宋体"/>
                <w:color w:val="000000" w:themeColor="text1"/>
                <w:kern w:val="0"/>
                <w:szCs w:val="21"/>
                <w14:textFill>
                  <w14:solidFill>
                    <w14:schemeClr w14:val="tx1"/>
                  </w14:solidFill>
                </w14:textFill>
              </w:rPr>
              <w:t>；②违法所得二万元以上；③给种子使用者和其他种子生产经营者造成损失五万元以上的。符合上述任一情形按严重违法处罚</w:t>
            </w:r>
          </w:p>
        </w:tc>
        <w:tc>
          <w:tcPr>
            <w:tcW w:w="3473" w:type="dxa"/>
            <w:vAlign w:val="center"/>
          </w:tcPr>
          <w:p>
            <w:pPr>
              <w:widowControl/>
              <w:wordWrap/>
              <w:adjustRightInd/>
              <w:snapToGrid/>
              <w:spacing w:line="360" w:lineRule="exact"/>
              <w:ind w:left="0" w:leftChars="0" w:right="0" w:firstLine="0" w:firstLineChars="0"/>
              <w:jc w:val="both"/>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责令改正，对单位处</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上十万元以下罚款，对直接负责的主管人员和其他直接责任人员处四万元以上五万元以下罚款；有违法所得的，没收违法所得；给种子使用者和其他种子生产经营者造成损失的，与种子生产经营者承担连带责任；由省级人民政府有关主管部门取消种子质量检验资格</w:t>
            </w:r>
          </w:p>
        </w:tc>
      </w:tr>
      <w:tr>
        <w:trPr>
          <w:trHeight w:val="1167" w:hRule="atLeast"/>
        </w:trPr>
        <w:tc>
          <w:tcPr>
            <w:tcW w:w="562" w:type="dxa"/>
            <w:vMerge w:val="restart"/>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1209"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侵犯植物新品种权、假冒授权品种</w:t>
            </w:r>
          </w:p>
        </w:tc>
        <w:tc>
          <w:tcPr>
            <w:tcW w:w="3291" w:type="dxa"/>
            <w:vMerge w:val="restart"/>
            <w:vAlign w:val="center"/>
          </w:tcPr>
          <w:p>
            <w:pPr>
              <w:widowControl/>
              <w:wordWrap/>
              <w:adjustRightInd/>
              <w:snapToGrid/>
              <w:spacing w:before="0" w:after="0" w:line="260" w:lineRule="exact"/>
              <w:ind w:left="0" w:leftChars="0" w:right="0" w:firstLine="420" w:firstLineChars="20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《中华人民共和国种子法》第七十</w:t>
            </w:r>
            <w:r>
              <w:rPr>
                <w:rFonts w:hint="eastAsia" w:ascii="宋体" w:hAnsi="宋体" w:cs="宋体"/>
                <w:b/>
                <w:bCs/>
                <w:color w:val="FF0000"/>
                <w:kern w:val="0"/>
                <w:szCs w:val="21"/>
                <w:lang w:val="en-US" w:eastAsia="zh-CN"/>
              </w:rPr>
              <w:t>二</w:t>
            </w:r>
            <w:r>
              <w:rPr>
                <w:rFonts w:hint="eastAsia" w:ascii="宋体" w:hAnsi="宋体" w:cs="宋体"/>
                <w:b/>
                <w:bCs/>
                <w:color w:val="000000" w:themeColor="text1"/>
                <w:kern w:val="0"/>
                <w:szCs w:val="21"/>
                <w14:textFill>
                  <w14:solidFill>
                    <w14:schemeClr w14:val="tx1"/>
                  </w14:solidFill>
                </w14:textFill>
              </w:rPr>
              <w:t>条第</w:t>
            </w:r>
            <w:r>
              <w:rPr>
                <w:rFonts w:hint="eastAsia" w:ascii="宋体" w:hAnsi="宋体" w:cs="宋体"/>
                <w:b/>
                <w:bCs/>
                <w:color w:val="FF0000"/>
                <w:kern w:val="0"/>
                <w:szCs w:val="21"/>
                <w:lang w:val="en-US" w:eastAsia="zh-CN"/>
              </w:rPr>
              <w:t>六</w:t>
            </w:r>
            <w:r>
              <w:rPr>
                <w:rFonts w:hint="eastAsia" w:ascii="宋体" w:hAnsi="宋体" w:cs="宋体"/>
                <w:b/>
                <w:bCs/>
                <w:color w:val="FF0000"/>
                <w:kern w:val="0"/>
                <w:szCs w:val="21"/>
              </w:rPr>
              <w:t>、</w:t>
            </w:r>
            <w:r>
              <w:rPr>
                <w:rFonts w:hint="eastAsia" w:ascii="宋体" w:hAnsi="宋体" w:cs="宋体"/>
                <w:b/>
                <w:bCs/>
                <w:color w:val="FF0000"/>
                <w:kern w:val="0"/>
                <w:szCs w:val="21"/>
                <w:lang w:val="en-US" w:eastAsia="zh-CN"/>
              </w:rPr>
              <w:t>七</w:t>
            </w:r>
            <w:r>
              <w:rPr>
                <w:rFonts w:hint="eastAsia" w:ascii="宋体" w:hAnsi="宋体" w:cs="宋体"/>
                <w:b/>
                <w:bCs/>
                <w:color w:val="000000" w:themeColor="text1"/>
                <w:kern w:val="0"/>
                <w:szCs w:val="21"/>
                <w14:textFill>
                  <w14:solidFill>
                    <w14:schemeClr w14:val="tx1"/>
                  </w14:solidFill>
                </w14:textFill>
              </w:rPr>
              <w:t>款</w:t>
            </w:r>
            <w:r>
              <w:rPr>
                <w:rFonts w:hint="eastAsia" w:ascii="宋体" w:hAnsi="宋体" w:cs="宋体"/>
                <w:color w:val="000000" w:themeColor="text1"/>
                <w:kern w:val="0"/>
                <w:szCs w:val="21"/>
                <w14:textFill>
                  <w14:solidFill>
                    <w14:schemeClr w14:val="tx1"/>
                  </w14:solidFill>
                </w14:textFill>
              </w:rPr>
              <w:t xml:space="preserve"> 县级以上人民政府农业</w:t>
            </w:r>
            <w:r>
              <w:rPr>
                <w:rFonts w:hint="eastAsia" w:ascii="宋体" w:hAnsi="宋体" w:cs="宋体"/>
                <w:color w:val="000000" w:themeColor="text1"/>
                <w:kern w:val="0"/>
                <w:szCs w:val="21"/>
                <w:lang w:val="en-US" w:eastAsia="zh-CN"/>
                <w14:textFill>
                  <w14:solidFill>
                    <w14:schemeClr w14:val="tx1"/>
                  </w14:solidFill>
                </w14:textFill>
              </w:rPr>
              <w:t>农村</w:t>
            </w:r>
            <w:r>
              <w:rPr>
                <w:rFonts w:hint="eastAsia" w:ascii="宋体" w:hAnsi="宋体" w:cs="宋体"/>
                <w:color w:val="000000" w:themeColor="text1"/>
                <w:kern w:val="0"/>
                <w:szCs w:val="21"/>
                <w14:textFill>
                  <w14:solidFill>
                    <w14:schemeClr w14:val="tx1"/>
                  </w14:solidFill>
                </w14:textFill>
              </w:rPr>
              <w:t>、林业</w:t>
            </w:r>
            <w:r>
              <w:rPr>
                <w:rFonts w:hint="eastAsia" w:ascii="宋体" w:hAnsi="宋体" w:cs="宋体"/>
                <w:color w:val="000000" w:themeColor="text1"/>
                <w:kern w:val="0"/>
                <w:szCs w:val="21"/>
                <w:lang w:val="en-US" w:eastAsia="zh-CN"/>
                <w14:textFill>
                  <w14:solidFill>
                    <w14:schemeClr w14:val="tx1"/>
                  </w14:solidFill>
                </w14:textFill>
              </w:rPr>
              <w:t>草原</w:t>
            </w:r>
            <w:r>
              <w:rPr>
                <w:rFonts w:hint="eastAsia" w:ascii="宋体" w:hAnsi="宋体" w:cs="宋体"/>
                <w:color w:val="000000" w:themeColor="text1"/>
                <w:kern w:val="0"/>
                <w:szCs w:val="21"/>
                <w14:textFill>
                  <w14:solidFill>
                    <w14:schemeClr w14:val="tx1"/>
                  </w14:solidFill>
                </w14:textFill>
              </w:rPr>
              <w:t>主管部门处理侵犯植物新品种权案件时，为了维护社会公共利益，责令侵权人停止侵权行为，没收违法所得和种子；货值金额不足五万元的，并处一万元以上二十五万元以下罚款</w:t>
            </w:r>
            <w:r>
              <w:rPr>
                <w:rFonts w:hint="default"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货值金额五万元以上的，并处货值金额五倍以上十倍以下罚款。</w:t>
            </w:r>
          </w:p>
          <w:p>
            <w:pPr>
              <w:widowControl/>
              <w:wordWrap/>
              <w:adjustRightInd/>
              <w:snapToGrid/>
              <w:spacing w:before="0" w:after="0" w:line="260" w:lineRule="exact"/>
              <w:ind w:left="0" w:leftChars="0" w:right="0" w:firstLine="420" w:firstLineChars="20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假冒授权品种的，由县级以上人民政府农业</w:t>
            </w:r>
            <w:r>
              <w:rPr>
                <w:rFonts w:hint="eastAsia" w:ascii="宋体" w:hAnsi="宋体" w:cs="宋体"/>
                <w:color w:val="000000" w:themeColor="text1"/>
                <w:kern w:val="0"/>
                <w:szCs w:val="21"/>
                <w:lang w:val="en-US" w:eastAsia="zh-CN"/>
                <w14:textFill>
                  <w14:solidFill>
                    <w14:schemeClr w14:val="tx1"/>
                  </w14:solidFill>
                </w14:textFill>
              </w:rPr>
              <w:t>农村</w:t>
            </w:r>
            <w:r>
              <w:rPr>
                <w:rFonts w:hint="eastAsia" w:ascii="宋体" w:hAnsi="宋体" w:cs="宋体"/>
                <w:color w:val="000000" w:themeColor="text1"/>
                <w:kern w:val="0"/>
                <w:szCs w:val="21"/>
                <w14:textFill>
                  <w14:solidFill>
                    <w14:schemeClr w14:val="tx1"/>
                  </w14:solidFill>
                </w14:textFill>
              </w:rPr>
              <w:t>、林业</w:t>
            </w:r>
            <w:r>
              <w:rPr>
                <w:rFonts w:hint="eastAsia" w:ascii="宋体" w:hAnsi="宋体" w:cs="宋体"/>
                <w:color w:val="000000" w:themeColor="text1"/>
                <w:kern w:val="0"/>
                <w:szCs w:val="21"/>
                <w:lang w:val="en-US" w:eastAsia="zh-CN"/>
                <w14:textFill>
                  <w14:solidFill>
                    <w14:schemeClr w14:val="tx1"/>
                  </w14:solidFill>
                </w14:textFill>
              </w:rPr>
              <w:t>草原</w:t>
            </w:r>
            <w:r>
              <w:rPr>
                <w:rFonts w:hint="eastAsia" w:ascii="宋体" w:hAnsi="宋体" w:cs="宋体"/>
                <w:color w:val="000000" w:themeColor="text1"/>
                <w:kern w:val="0"/>
                <w:szCs w:val="21"/>
                <w14:textFill>
                  <w14:solidFill>
                    <w14:schemeClr w14:val="tx1"/>
                  </w14:solidFill>
                </w14:textFill>
              </w:rPr>
              <w:t>主管部门责令停止假冒行为，没收违法所得和种子；货值金额不足五万元的，并处一万元以上二十五万元以下罚款；货值金额五万元以上的，并处货值金额五倍以上十倍以下罚款。</w:t>
            </w:r>
          </w:p>
        </w:tc>
        <w:tc>
          <w:tcPr>
            <w:tcW w:w="12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991" w:type="dxa"/>
            <w:vAlign w:val="center"/>
          </w:tcPr>
          <w:p>
            <w:pPr>
              <w:widowControl/>
              <w:wordWrap/>
              <w:adjustRightInd/>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责令侵权人停止侵权行为</w:t>
            </w:r>
            <w:r>
              <w:rPr>
                <w:rFonts w:hint="eastAsia" w:ascii="宋体" w:hAnsi="宋体" w:cs="宋体"/>
                <w:color w:val="000000" w:themeColor="text1"/>
                <w:kern w:val="0"/>
                <w:szCs w:val="21"/>
                <w:lang w:val="en-US"/>
                <w14:textFill>
                  <w14:solidFill>
                    <w14:schemeClr w14:val="tx1"/>
                  </w14:solidFill>
                </w14:textFill>
              </w:rPr>
              <w:t>或</w:t>
            </w:r>
            <w:r>
              <w:rPr>
                <w:rFonts w:hint="eastAsia" w:ascii="宋体" w:hAnsi="宋体" w:cs="宋体"/>
                <w:color w:val="000000" w:themeColor="text1"/>
                <w:kern w:val="0"/>
                <w:szCs w:val="21"/>
                <w14:textFill>
                  <w14:solidFill>
                    <w14:schemeClr w14:val="tx1"/>
                  </w14:solidFill>
                </w14:textFill>
              </w:rPr>
              <w:t>责令停止假冒行为，没收违法所得和种子</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rFonts w:hint="eastAsia" w:ascii="宋体" w:hAnsi="宋体" w:cs="宋体"/>
                <w:color w:val="000000" w:themeColor="text1"/>
                <w:kern w:val="0"/>
                <w:szCs w:val="21"/>
                <w14:textFill>
                  <w14:solidFill>
                    <w14:schemeClr w14:val="tx1"/>
                  </w14:solidFill>
                </w14:textFill>
              </w:rPr>
              <w:t>货值金额不足一万元</w:t>
            </w:r>
          </w:p>
        </w:tc>
        <w:tc>
          <w:tcPr>
            <w:tcW w:w="347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责令侵权人停止侵权行为</w:t>
            </w:r>
            <w:r>
              <w:rPr>
                <w:rFonts w:hint="eastAsia" w:ascii="宋体" w:hAnsi="宋体" w:cs="宋体"/>
                <w:color w:val="000000" w:themeColor="text1"/>
                <w:kern w:val="0"/>
                <w:szCs w:val="21"/>
                <w:lang w:val="en-US"/>
                <w14:textFill>
                  <w14:solidFill>
                    <w14:schemeClr w14:val="tx1"/>
                  </w14:solidFill>
                </w14:textFill>
              </w:rPr>
              <w:t>或</w:t>
            </w:r>
            <w:r>
              <w:rPr>
                <w:rFonts w:hint="eastAsia" w:ascii="宋体" w:hAnsi="宋体" w:cs="宋体"/>
                <w:color w:val="000000" w:themeColor="text1"/>
                <w:kern w:val="0"/>
                <w:szCs w:val="21"/>
                <w14:textFill>
                  <w14:solidFill>
                    <w14:schemeClr w14:val="tx1"/>
                  </w14:solidFill>
                </w14:textFill>
              </w:rPr>
              <w:t>责令停止假冒行为，没收违法所得和种子，并处一万元以上十万元以下罚款</w:t>
            </w:r>
          </w:p>
        </w:tc>
      </w:tr>
      <w:tr>
        <w:trPr>
          <w:trHeight w:val="1177"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991"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责令侵权人停止侵权行为</w:t>
            </w:r>
            <w:r>
              <w:rPr>
                <w:rFonts w:hint="eastAsia" w:ascii="宋体" w:hAnsi="宋体" w:cs="宋体"/>
                <w:color w:val="000000" w:themeColor="text1"/>
                <w:kern w:val="0"/>
                <w:szCs w:val="21"/>
                <w:lang w:val="en-US"/>
                <w14:textFill>
                  <w14:solidFill>
                    <w14:schemeClr w14:val="tx1"/>
                  </w14:solidFill>
                </w14:textFill>
              </w:rPr>
              <w:t>或</w:t>
            </w:r>
            <w:r>
              <w:rPr>
                <w:rFonts w:hint="eastAsia" w:ascii="宋体" w:hAnsi="宋体" w:cs="宋体"/>
                <w:color w:val="000000" w:themeColor="text1"/>
                <w:kern w:val="0"/>
                <w:szCs w:val="21"/>
                <w14:textFill>
                  <w14:solidFill>
                    <w14:schemeClr w14:val="tx1"/>
                  </w14:solidFill>
                </w14:textFill>
              </w:rPr>
              <w:t>责令停止假冒行为，没收违法所得和种子</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rFonts w:hint="eastAsia" w:ascii="宋体" w:hAnsi="宋体" w:cs="宋体"/>
                <w:color w:val="000000" w:themeColor="text1"/>
                <w:kern w:val="0"/>
                <w:szCs w:val="21"/>
                <w14:textFill>
                  <w14:solidFill>
                    <w14:schemeClr w14:val="tx1"/>
                  </w14:solidFill>
                </w14:textFill>
              </w:rPr>
              <w:t>货值金额一万元以上不足五万元</w:t>
            </w:r>
          </w:p>
        </w:tc>
        <w:tc>
          <w:tcPr>
            <w:tcW w:w="347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责令侵权人停止侵权行为</w:t>
            </w:r>
            <w:r>
              <w:rPr>
                <w:rFonts w:hint="eastAsia" w:ascii="宋体" w:hAnsi="宋体" w:cs="宋体"/>
                <w:color w:val="000000" w:themeColor="text1"/>
                <w:kern w:val="0"/>
                <w:szCs w:val="21"/>
                <w:lang w:val="en-US"/>
                <w14:textFill>
                  <w14:solidFill>
                    <w14:schemeClr w14:val="tx1"/>
                  </w14:solidFill>
                </w14:textFill>
              </w:rPr>
              <w:t>或</w:t>
            </w:r>
            <w:r>
              <w:rPr>
                <w:rFonts w:hint="eastAsia" w:ascii="宋体" w:hAnsi="宋体" w:cs="宋体"/>
                <w:color w:val="000000" w:themeColor="text1"/>
                <w:kern w:val="0"/>
                <w:szCs w:val="21"/>
                <w14:textFill>
                  <w14:solidFill>
                    <w14:schemeClr w14:val="tx1"/>
                  </w14:solidFill>
                </w14:textFill>
              </w:rPr>
              <w:t>责令停止假冒行为，没收违法所得和种子，并处十万元以上二十五万元以下罚款</w:t>
            </w:r>
          </w:p>
        </w:tc>
      </w:tr>
      <w:tr>
        <w:trPr>
          <w:trHeight w:val="90"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991"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责令侵权人停止侵权行为</w:t>
            </w:r>
            <w:r>
              <w:rPr>
                <w:rFonts w:hint="eastAsia" w:ascii="宋体" w:hAnsi="宋体" w:cs="宋体"/>
                <w:color w:val="000000" w:themeColor="text1"/>
                <w:kern w:val="0"/>
                <w:szCs w:val="21"/>
                <w:lang w:val="en-US"/>
                <w14:textFill>
                  <w14:solidFill>
                    <w14:schemeClr w14:val="tx1"/>
                  </w14:solidFill>
                </w14:textFill>
              </w:rPr>
              <w:t>或</w:t>
            </w:r>
            <w:r>
              <w:rPr>
                <w:rFonts w:hint="eastAsia" w:ascii="宋体" w:hAnsi="宋体" w:cs="宋体"/>
                <w:color w:val="000000" w:themeColor="text1"/>
                <w:kern w:val="0"/>
                <w:szCs w:val="21"/>
                <w14:textFill>
                  <w14:solidFill>
                    <w14:schemeClr w14:val="tx1"/>
                  </w14:solidFill>
                </w14:textFill>
              </w:rPr>
              <w:t>责令停止假冒行为，没收违法所得和种子</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lang w:val="en-US" w:eastAsia="zh-CN"/>
              </w:rPr>
              <w:t>二</w:t>
            </w:r>
            <w:r>
              <w:rPr>
                <w:rFonts w:hint="eastAsia" w:ascii="宋体" w:hAnsi="宋体" w:cs="宋体"/>
                <w:color w:val="FF0000"/>
                <w:kern w:val="0"/>
                <w:szCs w:val="21"/>
              </w:rPr>
              <w:t>次违法</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或者</w:t>
            </w:r>
            <w:r>
              <w:rPr>
                <w:rFonts w:hint="eastAsia" w:ascii="宋体" w:hAnsi="宋体" w:cs="宋体"/>
                <w:color w:val="000000" w:themeColor="text1"/>
                <w:kern w:val="0"/>
                <w:szCs w:val="21"/>
                <w14:textFill>
                  <w14:solidFill>
                    <w14:schemeClr w14:val="tx1"/>
                  </w14:solidFill>
                </w14:textFill>
              </w:rPr>
              <w:t>货值金额五万元以上不足十万元</w:t>
            </w:r>
          </w:p>
        </w:tc>
        <w:tc>
          <w:tcPr>
            <w:tcW w:w="347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责令侵权人停止侵权行为</w:t>
            </w:r>
            <w:r>
              <w:rPr>
                <w:rFonts w:hint="eastAsia" w:ascii="宋体" w:hAnsi="宋体" w:cs="宋体"/>
                <w:color w:val="000000" w:themeColor="text1"/>
                <w:kern w:val="0"/>
                <w:szCs w:val="21"/>
                <w:lang w:val="en-US"/>
                <w14:textFill>
                  <w14:solidFill>
                    <w14:schemeClr w14:val="tx1"/>
                  </w14:solidFill>
                </w14:textFill>
              </w:rPr>
              <w:t>或</w:t>
            </w:r>
            <w:r>
              <w:rPr>
                <w:rFonts w:hint="eastAsia" w:ascii="宋体" w:hAnsi="宋体" w:cs="宋体"/>
                <w:color w:val="000000" w:themeColor="text1"/>
                <w:kern w:val="0"/>
                <w:szCs w:val="21"/>
                <w14:textFill>
                  <w14:solidFill>
                    <w14:schemeClr w14:val="tx1"/>
                  </w14:solidFill>
                </w14:textFill>
              </w:rPr>
              <w:t>责令停止假冒行为，没收违法所得和种子，并处货值金额五倍以上八倍以下罚款</w:t>
            </w:r>
          </w:p>
        </w:tc>
      </w:tr>
      <w:tr>
        <w:trPr>
          <w:trHeight w:val="1185"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991"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责令侵权人停止侵权行为</w:t>
            </w:r>
            <w:r>
              <w:rPr>
                <w:rFonts w:hint="eastAsia" w:ascii="宋体" w:hAnsi="宋体" w:cs="宋体"/>
                <w:color w:val="000000" w:themeColor="text1"/>
                <w:kern w:val="0"/>
                <w:szCs w:val="21"/>
                <w:lang w:val="en-US"/>
                <w14:textFill>
                  <w14:solidFill>
                    <w14:schemeClr w14:val="tx1"/>
                  </w14:solidFill>
                </w14:textFill>
              </w:rPr>
              <w:t>或</w:t>
            </w:r>
            <w:r>
              <w:rPr>
                <w:rFonts w:hint="eastAsia" w:ascii="宋体" w:hAnsi="宋体" w:cs="宋体"/>
                <w:color w:val="000000" w:themeColor="text1"/>
                <w:kern w:val="0"/>
                <w:szCs w:val="21"/>
                <w14:textFill>
                  <w14:solidFill>
                    <w14:schemeClr w14:val="tx1"/>
                  </w14:solidFill>
                </w14:textFill>
              </w:rPr>
              <w:t>责令停止假冒行为，没收违法所得和种子</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lang w:val="en-US" w:eastAsia="zh-CN"/>
              </w:rPr>
              <w:t>三次以上违法，或者</w:t>
            </w:r>
            <w:r>
              <w:rPr>
                <w:rFonts w:hint="eastAsia" w:ascii="宋体" w:hAnsi="宋体" w:cs="宋体"/>
                <w:color w:val="000000" w:themeColor="text1"/>
                <w:kern w:val="0"/>
                <w:szCs w:val="21"/>
                <w14:textFill>
                  <w14:solidFill>
                    <w14:schemeClr w14:val="tx1"/>
                  </w14:solidFill>
                </w14:textFill>
              </w:rPr>
              <w:t>货值金额十万元以上</w:t>
            </w:r>
          </w:p>
        </w:tc>
        <w:tc>
          <w:tcPr>
            <w:tcW w:w="347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责令侵权人停止侵权行为</w:t>
            </w:r>
            <w:r>
              <w:rPr>
                <w:rFonts w:hint="eastAsia" w:ascii="宋体" w:hAnsi="宋体" w:cs="宋体"/>
                <w:color w:val="000000" w:themeColor="text1"/>
                <w:kern w:val="0"/>
                <w:szCs w:val="21"/>
                <w:lang w:val="en-US"/>
                <w14:textFill>
                  <w14:solidFill>
                    <w14:schemeClr w14:val="tx1"/>
                  </w14:solidFill>
                </w14:textFill>
              </w:rPr>
              <w:t>或</w:t>
            </w:r>
            <w:r>
              <w:rPr>
                <w:rFonts w:hint="eastAsia" w:ascii="宋体" w:hAnsi="宋体" w:cs="宋体"/>
                <w:color w:val="000000" w:themeColor="text1"/>
                <w:kern w:val="0"/>
                <w:szCs w:val="21"/>
                <w14:textFill>
                  <w14:solidFill>
                    <w14:schemeClr w14:val="tx1"/>
                  </w14:solidFill>
                </w14:textFill>
              </w:rPr>
              <w:t>责令停止假冒行为，没收违法所得和种子，并处货值金额八倍以上十倍以下罚款</w:t>
            </w:r>
          </w:p>
        </w:tc>
      </w:tr>
      <w:tr>
        <w:trPr>
          <w:trHeight w:val="1054" w:hRule="atLeast"/>
        </w:trPr>
        <w:tc>
          <w:tcPr>
            <w:tcW w:w="562" w:type="dxa"/>
            <w:vMerge w:val="restart"/>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1209"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生产经营假种子</w:t>
            </w:r>
          </w:p>
        </w:tc>
        <w:tc>
          <w:tcPr>
            <w:tcW w:w="3291" w:type="dxa"/>
            <w:vMerge w:val="restart"/>
            <w:vAlign w:val="center"/>
          </w:tcPr>
          <w:p>
            <w:pPr>
              <w:widowControl/>
              <w:wordWrap/>
              <w:adjustRightInd/>
              <w:snapToGrid/>
              <w:spacing w:line="320" w:lineRule="exact"/>
              <w:ind w:left="0" w:leftChars="0" w:right="0" w:firstLine="420" w:firstLineChars="20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《中华人民共和国种子法》第七十</w:t>
            </w:r>
            <w:r>
              <w:rPr>
                <w:rFonts w:hint="eastAsia" w:ascii="宋体" w:hAnsi="宋体" w:cs="宋体"/>
                <w:b/>
                <w:bCs/>
                <w:color w:val="FF0000"/>
                <w:kern w:val="0"/>
                <w:szCs w:val="21"/>
                <w:lang w:val="en-US" w:eastAsia="zh-CN"/>
              </w:rPr>
              <w:t>四</w:t>
            </w:r>
            <w:r>
              <w:rPr>
                <w:rFonts w:hint="eastAsia" w:ascii="宋体" w:hAnsi="宋体" w:cs="宋体"/>
                <w:b/>
                <w:bCs/>
                <w:color w:val="000000" w:themeColor="text1"/>
                <w:kern w:val="0"/>
                <w:szCs w:val="21"/>
                <w14:textFill>
                  <w14:solidFill>
                    <w14:schemeClr w14:val="tx1"/>
                  </w14:solidFill>
                </w14:textFill>
              </w:rPr>
              <w:t>条</w:t>
            </w:r>
            <w:r>
              <w:rPr>
                <w:rFonts w:hint="eastAsia" w:ascii="宋体" w:hAnsi="宋体" w:cs="宋体"/>
                <w:color w:val="000000" w:themeColor="text1"/>
                <w:kern w:val="0"/>
                <w:szCs w:val="21"/>
                <w14:textFill>
                  <w14:solidFill>
                    <w14:schemeClr w14:val="tx1"/>
                  </w14:solidFill>
                </w14:textFill>
              </w:rPr>
              <w:t xml:space="preserve">  违反本法第四十</w:t>
            </w:r>
            <w:r>
              <w:rPr>
                <w:rFonts w:hint="eastAsia" w:ascii="宋体" w:hAnsi="宋体" w:cs="宋体"/>
                <w:color w:val="FF0000"/>
                <w:kern w:val="0"/>
                <w:szCs w:val="21"/>
                <w:lang w:val="en-US" w:eastAsia="zh-CN"/>
              </w:rPr>
              <w:t>八</w:t>
            </w:r>
            <w:r>
              <w:rPr>
                <w:rFonts w:hint="eastAsia" w:ascii="宋体" w:hAnsi="宋体" w:cs="宋体"/>
                <w:color w:val="000000" w:themeColor="text1"/>
                <w:kern w:val="0"/>
                <w:szCs w:val="21"/>
                <w14:textFill>
                  <w14:solidFill>
                    <w14:schemeClr w14:val="tx1"/>
                  </w14:solidFill>
                </w14:textFill>
              </w:rPr>
              <w:t>条规定，生产经营假种子的，由县级以上人民政府农业</w:t>
            </w:r>
            <w:r>
              <w:rPr>
                <w:rFonts w:hint="eastAsia" w:ascii="宋体" w:hAnsi="宋体" w:cs="宋体"/>
                <w:color w:val="000000" w:themeColor="text1"/>
                <w:kern w:val="0"/>
                <w:szCs w:val="21"/>
                <w:lang w:val="en-US" w:eastAsia="zh-CN"/>
                <w14:textFill>
                  <w14:solidFill>
                    <w14:schemeClr w14:val="tx1"/>
                  </w14:solidFill>
                </w14:textFill>
              </w:rPr>
              <w:t>农村</w:t>
            </w:r>
            <w:r>
              <w:rPr>
                <w:rFonts w:hint="eastAsia" w:ascii="宋体" w:hAnsi="宋体" w:cs="宋体"/>
                <w:color w:val="000000" w:themeColor="text1"/>
                <w:kern w:val="0"/>
                <w:szCs w:val="21"/>
                <w14:textFill>
                  <w14:solidFill>
                    <w14:schemeClr w14:val="tx1"/>
                  </w14:solidFill>
                </w14:textFill>
              </w:rPr>
              <w:t>、林业</w:t>
            </w:r>
            <w:r>
              <w:rPr>
                <w:rFonts w:hint="eastAsia" w:ascii="宋体" w:hAnsi="宋体" w:cs="宋体"/>
                <w:color w:val="000000" w:themeColor="text1"/>
                <w:kern w:val="0"/>
                <w:szCs w:val="21"/>
                <w:lang w:val="en-US" w:eastAsia="zh-CN"/>
                <w14:textFill>
                  <w14:solidFill>
                    <w14:schemeClr w14:val="tx1"/>
                  </w14:solidFill>
                </w14:textFill>
              </w:rPr>
              <w:t>草原</w:t>
            </w:r>
            <w:r>
              <w:rPr>
                <w:rFonts w:hint="eastAsia" w:ascii="宋体" w:hAnsi="宋体" w:cs="宋体"/>
                <w:color w:val="000000" w:themeColor="text1"/>
                <w:kern w:val="0"/>
                <w:szCs w:val="21"/>
                <w14:textFill>
                  <w14:solidFill>
                    <w14:schemeClr w14:val="tx1"/>
                  </w14:solidFill>
                </w14:textFill>
              </w:rPr>
              <w:t>主管部门责令停止生产经营，没收违法所得和种子，吊销种子生产经营许可证；违法生产经营的货值金额不足</w:t>
            </w:r>
            <w:r>
              <w:rPr>
                <w:rFonts w:hint="eastAsia" w:ascii="宋体" w:hAnsi="宋体" w:cs="宋体"/>
                <w:color w:val="FF0000"/>
                <w:kern w:val="0"/>
                <w:szCs w:val="21"/>
                <w:lang w:val="en-US" w:eastAsia="zh-CN"/>
              </w:rPr>
              <w:t>二</w:t>
            </w:r>
            <w:r>
              <w:rPr>
                <w:rFonts w:hint="eastAsia" w:ascii="宋体" w:hAnsi="宋体" w:cs="宋体"/>
                <w:color w:val="000000" w:themeColor="text1"/>
                <w:kern w:val="0"/>
                <w:szCs w:val="21"/>
                <w14:textFill>
                  <w14:solidFill>
                    <w14:schemeClr w14:val="tx1"/>
                  </w14:solidFill>
                </w14:textFill>
              </w:rPr>
              <w:t>万元的，并处</w:t>
            </w:r>
            <w:r>
              <w:rPr>
                <w:rFonts w:hint="eastAsia" w:ascii="宋体" w:hAnsi="宋体" w:cs="宋体"/>
                <w:color w:val="FF0000"/>
                <w:kern w:val="0"/>
                <w:szCs w:val="21"/>
                <w:lang w:val="en-US" w:eastAsia="zh-CN"/>
              </w:rPr>
              <w:t>二</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FF0000"/>
                <w:kern w:val="0"/>
                <w:szCs w:val="21"/>
                <w:lang w:val="en-US" w:eastAsia="zh-CN"/>
              </w:rPr>
              <w:t>二</w:t>
            </w:r>
            <w:r>
              <w:rPr>
                <w:rFonts w:hint="eastAsia" w:ascii="宋体" w:hAnsi="宋体" w:cs="宋体"/>
                <w:color w:val="000000" w:themeColor="text1"/>
                <w:kern w:val="0"/>
                <w:szCs w:val="21"/>
                <w14:textFill>
                  <w14:solidFill>
                    <w14:schemeClr w14:val="tx1"/>
                  </w14:solidFill>
                </w14:textFill>
              </w:rPr>
              <w:t>十万元以下罚款；货值金额</w:t>
            </w:r>
            <w:r>
              <w:rPr>
                <w:rFonts w:hint="eastAsia" w:ascii="宋体" w:hAnsi="宋体" w:cs="宋体"/>
                <w:color w:val="FF0000"/>
                <w:kern w:val="0"/>
                <w:szCs w:val="21"/>
                <w:lang w:val="en-US" w:eastAsia="zh-CN"/>
              </w:rPr>
              <w:t>二</w:t>
            </w:r>
            <w:r>
              <w:rPr>
                <w:rFonts w:hint="eastAsia" w:ascii="宋体" w:hAnsi="宋体" w:cs="宋体"/>
                <w:color w:val="000000" w:themeColor="text1"/>
                <w:kern w:val="0"/>
                <w:szCs w:val="21"/>
                <w14:textFill>
                  <w14:solidFill>
                    <w14:schemeClr w14:val="tx1"/>
                  </w14:solidFill>
                </w14:textFill>
              </w:rPr>
              <w:t>万元以上的，并处货值金额十倍以上二十倍以下罚款。</w:t>
            </w:r>
          </w:p>
          <w:p>
            <w:pPr>
              <w:widowControl/>
              <w:wordWrap/>
              <w:adjustRightInd/>
              <w:snapToGrid/>
              <w:spacing w:line="320" w:lineRule="exact"/>
              <w:ind w:left="0" w:leftChars="0" w:right="0" w:firstLine="420" w:firstLineChars="200"/>
              <w:jc w:val="left"/>
              <w:textAlignment w:val="auto"/>
              <w:outlineLvl w:val="9"/>
              <w:rPr>
                <w:rFonts w:hint="eastAsia" w:ascii="宋体" w:hAnsi="宋体" w:cs="宋体"/>
                <w:color w:val="FF0000"/>
                <w:kern w:val="0"/>
                <w:szCs w:val="21"/>
              </w:rPr>
            </w:pPr>
            <w:r>
              <w:rPr>
                <w:rFonts w:hint="eastAsia" w:ascii="宋体" w:hAnsi="宋体" w:cs="宋体"/>
                <w:color w:val="FF0000"/>
                <w:kern w:val="0"/>
                <w:szCs w:val="21"/>
                <w:lang w:val="en-US" w:eastAsia="zh-CN"/>
              </w:rPr>
              <w:t>因生产经营假种子犯罪被判处有期徒刑以上刑罚的，种子企业或者其他单位的法定代表人、直接负责的主管人员自刑罚执行完毕之日起五年内不得担任种子企业的法定代表人、高级管理人员。</w:t>
            </w:r>
          </w:p>
          <w:p>
            <w:pPr>
              <w:pStyle w:val="2"/>
              <w:rPr>
                <w:rFonts w:hint="eastAsia" w:ascii="宋体" w:hAnsi="宋体" w:cs="宋体"/>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轻微违法</w:t>
            </w:r>
          </w:p>
        </w:tc>
        <w:tc>
          <w:tcPr>
            <w:tcW w:w="1991" w:type="dxa"/>
            <w:vAlign w:val="center"/>
          </w:tcPr>
          <w:p>
            <w:pPr>
              <w:widowControl/>
              <w:wordWrap/>
              <w:adjustRightInd/>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责令停止生产经营，没收违法所得和种子，吊销种子生产经营许可证</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jc w:val="left"/>
              <w:outlineLvl w:val="9"/>
              <w:rPr>
                <w:rFonts w:hint="eastAsia" w:ascii="宋体" w:hAnsi="宋体" w:cs="宋体"/>
                <w:color w:val="FF0000"/>
                <w:kern w:val="0"/>
                <w:szCs w:val="21"/>
                <w:lang w:val="en-US"/>
              </w:rPr>
            </w:pP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rFonts w:hint="eastAsia" w:ascii="宋体" w:hAnsi="宋体" w:cs="宋体"/>
                <w:color w:val="FF0000"/>
                <w:kern w:val="0"/>
                <w:szCs w:val="21"/>
                <w:lang w:val="en-US"/>
              </w:rPr>
              <w:t>货值金额不足</w:t>
            </w:r>
            <w:r>
              <w:rPr>
                <w:rFonts w:hint="eastAsia" w:ascii="宋体" w:hAnsi="宋体" w:cs="宋体"/>
                <w:color w:val="FF0000"/>
                <w:kern w:val="0"/>
                <w:szCs w:val="21"/>
                <w:lang w:val="en-US" w:eastAsia="zh-CN"/>
              </w:rPr>
              <w:t>一万</w:t>
            </w:r>
            <w:r>
              <w:rPr>
                <w:rFonts w:hint="eastAsia" w:ascii="宋体" w:hAnsi="宋体" w:cs="宋体"/>
                <w:color w:val="FF0000"/>
                <w:kern w:val="0"/>
                <w:szCs w:val="21"/>
                <w:lang w:val="en-US"/>
              </w:rPr>
              <w:t>元</w:t>
            </w:r>
          </w:p>
        </w:tc>
        <w:tc>
          <w:tcPr>
            <w:tcW w:w="3473" w:type="dxa"/>
            <w:vAlign w:val="center"/>
          </w:tcPr>
          <w:p>
            <w:pPr>
              <w:widowControl/>
              <w:wordWrap/>
              <w:adjustRightInd/>
              <w:spacing w:line="360" w:lineRule="exact"/>
              <w:jc w:val="left"/>
              <w:outlineLvl w:val="9"/>
              <w:rPr>
                <w:rFonts w:hint="eastAsia" w:ascii="宋体" w:hAnsi="宋体" w:cs="宋体"/>
                <w:color w:val="FF0000"/>
                <w:kern w:val="0"/>
                <w:szCs w:val="21"/>
              </w:rPr>
            </w:pPr>
            <w:r>
              <w:rPr>
                <w:rFonts w:hint="eastAsia" w:ascii="宋体" w:hAnsi="宋体" w:cs="宋体"/>
                <w:color w:val="FF0000"/>
                <w:kern w:val="0"/>
                <w:szCs w:val="21"/>
              </w:rPr>
              <w:t>责令停止生产经营，没收违法所得和种子，吊销种子生产经营许可证，并处</w:t>
            </w:r>
            <w:r>
              <w:rPr>
                <w:rFonts w:hint="eastAsia" w:ascii="宋体" w:hAnsi="宋体" w:cs="宋体"/>
                <w:color w:val="FF0000"/>
                <w:kern w:val="0"/>
                <w:szCs w:val="21"/>
                <w:lang w:val="en-US" w:eastAsia="zh-CN"/>
              </w:rPr>
              <w:t>二</w:t>
            </w:r>
            <w:r>
              <w:rPr>
                <w:rFonts w:hint="eastAsia" w:ascii="宋体" w:hAnsi="宋体" w:cs="宋体"/>
                <w:color w:val="FF0000"/>
                <w:kern w:val="0"/>
                <w:szCs w:val="21"/>
              </w:rPr>
              <w:t>万元以上</w:t>
            </w:r>
            <w:r>
              <w:rPr>
                <w:rFonts w:hint="eastAsia" w:ascii="宋体" w:hAnsi="宋体" w:cs="宋体"/>
                <w:color w:val="FF0000"/>
                <w:kern w:val="0"/>
                <w:szCs w:val="21"/>
                <w:lang w:val="en-US" w:eastAsia="zh-CN"/>
              </w:rPr>
              <w:t>十</w:t>
            </w:r>
            <w:r>
              <w:rPr>
                <w:rFonts w:hint="eastAsia" w:ascii="宋体" w:hAnsi="宋体" w:cs="宋体"/>
                <w:color w:val="FF0000"/>
                <w:kern w:val="0"/>
                <w:szCs w:val="21"/>
              </w:rPr>
              <w:t>万元以下罚款</w:t>
            </w:r>
          </w:p>
        </w:tc>
      </w:tr>
      <w:tr>
        <w:trPr>
          <w:trHeight w:val="590"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991"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责令停止生产经营，没收违法所得和种子，吊销种子生产经营许可证</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jc w:val="left"/>
              <w:outlineLvl w:val="9"/>
              <w:rPr>
                <w:rFonts w:hint="eastAsia" w:ascii="宋体" w:hAnsi="宋体" w:cs="宋体"/>
                <w:color w:val="FF0000"/>
                <w:kern w:val="0"/>
                <w:szCs w:val="21"/>
              </w:rPr>
            </w:pP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rFonts w:hint="eastAsia" w:ascii="宋体" w:hAnsi="宋体" w:cs="宋体"/>
                <w:color w:val="FF0000"/>
                <w:kern w:val="0"/>
                <w:szCs w:val="21"/>
              </w:rPr>
              <w:t>货值金额</w:t>
            </w:r>
            <w:r>
              <w:rPr>
                <w:rFonts w:hint="eastAsia" w:ascii="宋体" w:hAnsi="宋体" w:cs="宋体"/>
                <w:color w:val="FF0000"/>
                <w:kern w:val="0"/>
                <w:szCs w:val="21"/>
                <w:lang w:val="en-US" w:eastAsia="zh-CN"/>
              </w:rPr>
              <w:t>一万元</w:t>
            </w:r>
            <w:r>
              <w:rPr>
                <w:rFonts w:hint="eastAsia" w:ascii="宋体" w:hAnsi="宋体" w:cs="宋体"/>
                <w:color w:val="FF0000"/>
                <w:kern w:val="0"/>
                <w:szCs w:val="21"/>
                <w:lang w:val="en-US"/>
              </w:rPr>
              <w:t>以上不足</w:t>
            </w:r>
            <w:r>
              <w:rPr>
                <w:rFonts w:hint="eastAsia" w:ascii="宋体" w:hAnsi="宋体" w:cs="宋体"/>
                <w:color w:val="FF0000"/>
                <w:kern w:val="0"/>
                <w:szCs w:val="21"/>
                <w:lang w:val="en-US" w:eastAsia="zh-CN"/>
              </w:rPr>
              <w:t>二</w:t>
            </w:r>
            <w:r>
              <w:rPr>
                <w:rFonts w:hint="eastAsia" w:ascii="宋体" w:hAnsi="宋体" w:cs="宋体"/>
                <w:color w:val="FF0000"/>
                <w:kern w:val="0"/>
                <w:szCs w:val="21"/>
                <w:lang w:val="en-US"/>
              </w:rPr>
              <w:t>万元</w:t>
            </w:r>
          </w:p>
        </w:tc>
        <w:tc>
          <w:tcPr>
            <w:tcW w:w="3473" w:type="dxa"/>
            <w:vAlign w:val="center"/>
          </w:tcPr>
          <w:p>
            <w:pPr>
              <w:widowControl/>
              <w:wordWrap/>
              <w:adjustRightInd/>
              <w:spacing w:line="360" w:lineRule="exact"/>
              <w:jc w:val="left"/>
              <w:outlineLvl w:val="9"/>
              <w:rPr>
                <w:rFonts w:hint="eastAsia" w:ascii="宋体" w:hAnsi="宋体" w:cs="宋体"/>
                <w:color w:val="FF0000"/>
                <w:kern w:val="0"/>
                <w:szCs w:val="21"/>
              </w:rPr>
            </w:pPr>
            <w:r>
              <w:rPr>
                <w:rFonts w:hint="eastAsia" w:ascii="宋体" w:hAnsi="宋体" w:cs="宋体"/>
                <w:color w:val="FF0000"/>
                <w:kern w:val="0"/>
                <w:szCs w:val="21"/>
              </w:rPr>
              <w:t>责令停止生产经营，没收违法所得和种子，吊销种子生产经营许可证，并处</w:t>
            </w:r>
            <w:r>
              <w:rPr>
                <w:rFonts w:hint="eastAsia" w:ascii="宋体" w:hAnsi="宋体" w:cs="宋体"/>
                <w:color w:val="FF0000"/>
                <w:kern w:val="0"/>
                <w:szCs w:val="21"/>
                <w:lang w:val="en-US" w:eastAsia="zh-CN"/>
              </w:rPr>
              <w:t>十</w:t>
            </w:r>
            <w:r>
              <w:rPr>
                <w:rFonts w:hint="eastAsia" w:ascii="宋体" w:hAnsi="宋体" w:cs="宋体"/>
                <w:color w:val="FF0000"/>
                <w:kern w:val="0"/>
                <w:szCs w:val="21"/>
              </w:rPr>
              <w:t>万元以上</w:t>
            </w:r>
            <w:r>
              <w:rPr>
                <w:rFonts w:hint="eastAsia" w:ascii="宋体" w:hAnsi="宋体" w:cs="宋体"/>
                <w:color w:val="FF0000"/>
                <w:kern w:val="0"/>
                <w:szCs w:val="21"/>
                <w:lang w:val="en-US" w:eastAsia="zh-CN"/>
              </w:rPr>
              <w:t>二</w:t>
            </w:r>
            <w:r>
              <w:rPr>
                <w:rFonts w:hint="eastAsia" w:ascii="宋体" w:hAnsi="宋体" w:cs="宋体"/>
                <w:color w:val="FF0000"/>
                <w:kern w:val="0"/>
                <w:szCs w:val="21"/>
              </w:rPr>
              <w:t>十万元以下罚款</w:t>
            </w:r>
          </w:p>
        </w:tc>
      </w:tr>
      <w:t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991"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责令停止生产经营，没收违法所得和种子，吊销种子生产经营许可证</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jc w:val="left"/>
              <w:outlineLvl w:val="9"/>
              <w:rPr>
                <w:rFonts w:hint="eastAsia" w:ascii="宋体" w:hAnsi="宋体" w:cs="宋体"/>
                <w:color w:val="FF0000"/>
                <w:kern w:val="0"/>
                <w:szCs w:val="21"/>
              </w:rPr>
            </w:pPr>
            <w:r>
              <w:rPr>
                <w:rFonts w:hint="eastAsia" w:ascii="宋体" w:hAnsi="宋体" w:cs="宋体"/>
                <w:color w:val="FF0000"/>
                <w:kern w:val="0"/>
                <w:szCs w:val="21"/>
                <w:lang w:val="en-US" w:eastAsia="zh-CN"/>
              </w:rPr>
              <w:t>二</w:t>
            </w:r>
            <w:r>
              <w:rPr>
                <w:rFonts w:hint="eastAsia" w:ascii="宋体" w:hAnsi="宋体" w:cs="宋体"/>
                <w:color w:val="FF0000"/>
                <w:kern w:val="0"/>
                <w:szCs w:val="21"/>
              </w:rPr>
              <w:t>次违法</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或者</w:t>
            </w:r>
            <w:r>
              <w:rPr>
                <w:rFonts w:hint="eastAsia" w:ascii="宋体" w:hAnsi="宋体" w:cs="宋体"/>
                <w:color w:val="FF0000"/>
                <w:kern w:val="0"/>
                <w:szCs w:val="21"/>
              </w:rPr>
              <w:t>货值金额</w:t>
            </w:r>
            <w:r>
              <w:rPr>
                <w:rFonts w:hint="eastAsia" w:ascii="宋体" w:hAnsi="宋体" w:cs="宋体"/>
                <w:color w:val="FF0000"/>
                <w:kern w:val="0"/>
                <w:szCs w:val="21"/>
                <w:lang w:val="en-US" w:eastAsia="zh-CN"/>
              </w:rPr>
              <w:t>二</w:t>
            </w:r>
            <w:r>
              <w:rPr>
                <w:rFonts w:hint="eastAsia" w:ascii="宋体" w:hAnsi="宋体" w:cs="宋体"/>
                <w:color w:val="FF0000"/>
                <w:kern w:val="0"/>
                <w:szCs w:val="21"/>
                <w:lang w:val="en-US"/>
              </w:rPr>
              <w:t>万元</w:t>
            </w:r>
            <w:r>
              <w:rPr>
                <w:rFonts w:hint="eastAsia" w:ascii="宋体" w:hAnsi="宋体" w:cs="宋体"/>
                <w:color w:val="FF0000"/>
                <w:kern w:val="0"/>
                <w:szCs w:val="21"/>
              </w:rPr>
              <w:t>以上不足</w:t>
            </w:r>
            <w:r>
              <w:rPr>
                <w:rFonts w:hint="eastAsia" w:ascii="宋体" w:hAnsi="宋体" w:cs="宋体"/>
                <w:color w:val="FF0000"/>
                <w:kern w:val="0"/>
                <w:szCs w:val="21"/>
                <w:lang w:val="en-US" w:eastAsia="zh-CN"/>
              </w:rPr>
              <w:t>十</w:t>
            </w:r>
            <w:r>
              <w:rPr>
                <w:rFonts w:hint="eastAsia" w:ascii="宋体" w:hAnsi="宋体" w:cs="宋体"/>
                <w:color w:val="FF0000"/>
                <w:kern w:val="0"/>
                <w:szCs w:val="21"/>
              </w:rPr>
              <w:t>万元</w:t>
            </w:r>
          </w:p>
        </w:tc>
        <w:tc>
          <w:tcPr>
            <w:tcW w:w="3473" w:type="dxa"/>
            <w:vAlign w:val="center"/>
          </w:tcPr>
          <w:p>
            <w:pPr>
              <w:widowControl/>
              <w:wordWrap/>
              <w:adjustRightInd/>
              <w:spacing w:line="360" w:lineRule="exact"/>
              <w:jc w:val="left"/>
              <w:outlineLvl w:val="9"/>
              <w:rPr>
                <w:rFonts w:hint="eastAsia" w:ascii="宋体" w:hAnsi="宋体" w:cs="宋体"/>
                <w:color w:val="FF0000"/>
                <w:kern w:val="0"/>
                <w:szCs w:val="21"/>
              </w:rPr>
            </w:pPr>
            <w:r>
              <w:rPr>
                <w:rFonts w:hint="eastAsia" w:ascii="宋体" w:hAnsi="宋体" w:cs="宋体"/>
                <w:color w:val="FF0000"/>
                <w:kern w:val="0"/>
                <w:szCs w:val="21"/>
              </w:rPr>
              <w:t>责令停止生产经营，没收违法所得和种子，吊销种子生产经营许可证，并处货值金额十倍以上十五倍以下罚款</w:t>
            </w:r>
          </w:p>
        </w:tc>
      </w:tr>
      <w:t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991"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责令停止生产经营，没收违法所得和种子，吊销种子生产经营许可证</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jc w:val="left"/>
              <w:outlineLvl w:val="9"/>
              <w:rPr>
                <w:rFonts w:hint="eastAsia" w:ascii="宋体" w:hAnsi="宋体" w:cs="宋体"/>
                <w:color w:val="FF0000"/>
                <w:kern w:val="0"/>
                <w:szCs w:val="21"/>
              </w:rPr>
            </w:pPr>
            <w:r>
              <w:rPr>
                <w:rFonts w:hint="eastAsia" w:ascii="宋体" w:hAnsi="宋体" w:cs="宋体"/>
                <w:color w:val="FF0000"/>
                <w:kern w:val="0"/>
                <w:szCs w:val="21"/>
                <w:lang w:val="en-US" w:eastAsia="zh-CN"/>
              </w:rPr>
              <w:t>三次以上违法，或者</w:t>
            </w:r>
            <w:r>
              <w:rPr>
                <w:rFonts w:hint="eastAsia" w:ascii="宋体" w:hAnsi="宋体" w:cs="宋体"/>
                <w:color w:val="FF0000"/>
                <w:kern w:val="0"/>
                <w:szCs w:val="21"/>
              </w:rPr>
              <w:t>货值金额</w:t>
            </w:r>
            <w:r>
              <w:rPr>
                <w:rFonts w:hint="eastAsia" w:ascii="宋体" w:hAnsi="宋体" w:cs="宋体"/>
                <w:color w:val="FF0000"/>
                <w:kern w:val="0"/>
                <w:szCs w:val="21"/>
                <w:lang w:val="en-US" w:eastAsia="zh-CN"/>
              </w:rPr>
              <w:t>十</w:t>
            </w:r>
            <w:r>
              <w:rPr>
                <w:rFonts w:hint="eastAsia" w:ascii="宋体" w:hAnsi="宋体" w:cs="宋体"/>
                <w:color w:val="FF0000"/>
                <w:kern w:val="0"/>
                <w:szCs w:val="21"/>
              </w:rPr>
              <w:t>万元以上</w:t>
            </w:r>
          </w:p>
        </w:tc>
        <w:tc>
          <w:tcPr>
            <w:tcW w:w="3473"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rPr>
              <w:t>责令停止生产经营，没收违法所得和种子，吊销种子生产经营许可证，并处货值金额十五倍以上二十倍以下罚款</w:t>
            </w:r>
          </w:p>
        </w:tc>
      </w:tr>
      <w:tr>
        <w:trPr>
          <w:trHeight w:val="1580" w:hRule="atLeast"/>
        </w:trPr>
        <w:tc>
          <w:tcPr>
            <w:tcW w:w="562" w:type="dxa"/>
            <w:vMerge w:val="restart"/>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1209"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生产经营劣种子</w:t>
            </w:r>
          </w:p>
        </w:tc>
        <w:tc>
          <w:tcPr>
            <w:tcW w:w="3291"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《中华人民共和国种子法》第七十</w:t>
            </w:r>
            <w:r>
              <w:rPr>
                <w:rFonts w:hint="eastAsia" w:ascii="宋体" w:hAnsi="宋体" w:cs="宋体"/>
                <w:b/>
                <w:bCs/>
                <w:color w:val="FF0000"/>
                <w:kern w:val="0"/>
                <w:szCs w:val="21"/>
                <w:lang w:val="en-US" w:eastAsia="zh-CN"/>
              </w:rPr>
              <w:t>五</w:t>
            </w:r>
            <w:r>
              <w:rPr>
                <w:rFonts w:hint="eastAsia" w:ascii="宋体" w:hAnsi="宋体" w:cs="宋体"/>
                <w:b/>
                <w:bCs/>
                <w:color w:val="000000" w:themeColor="text1"/>
                <w:kern w:val="0"/>
                <w:szCs w:val="21"/>
                <w14:textFill>
                  <w14:solidFill>
                    <w14:schemeClr w14:val="tx1"/>
                  </w14:solidFill>
                </w14:textFill>
              </w:rPr>
              <w:t>条</w:t>
            </w:r>
            <w:r>
              <w:rPr>
                <w:rFonts w:hint="eastAsia" w:ascii="宋体" w:hAnsi="宋体" w:cs="宋体"/>
                <w:color w:val="000000" w:themeColor="text1"/>
                <w:kern w:val="0"/>
                <w:szCs w:val="21"/>
                <w14:textFill>
                  <w14:solidFill>
                    <w14:schemeClr w14:val="tx1"/>
                  </w14:solidFill>
                </w14:textFill>
              </w:rPr>
              <w:t xml:space="preserve">  违反本法第四十</w:t>
            </w:r>
            <w:r>
              <w:rPr>
                <w:rFonts w:hint="eastAsia" w:ascii="宋体" w:hAnsi="宋体" w:cs="宋体"/>
                <w:color w:val="FF0000"/>
                <w:kern w:val="0"/>
                <w:szCs w:val="21"/>
                <w:lang w:val="en-US" w:eastAsia="zh-CN"/>
              </w:rPr>
              <w:t>八</w:t>
            </w:r>
            <w:r>
              <w:rPr>
                <w:rFonts w:hint="eastAsia" w:ascii="宋体" w:hAnsi="宋体" w:cs="宋体"/>
                <w:color w:val="000000" w:themeColor="text1"/>
                <w:kern w:val="0"/>
                <w:szCs w:val="21"/>
                <w14:textFill>
                  <w14:solidFill>
                    <w14:schemeClr w14:val="tx1"/>
                  </w14:solidFill>
                </w14:textFill>
              </w:rPr>
              <w:t>条规定，生产经营劣种子的，由县级以上人民政府农业</w:t>
            </w:r>
            <w:r>
              <w:rPr>
                <w:rFonts w:hint="eastAsia" w:ascii="宋体" w:hAnsi="宋体" w:cs="宋体"/>
                <w:color w:val="000000" w:themeColor="text1"/>
                <w:kern w:val="0"/>
                <w:szCs w:val="21"/>
                <w:lang w:val="en-US" w:eastAsia="zh-CN"/>
                <w14:textFill>
                  <w14:solidFill>
                    <w14:schemeClr w14:val="tx1"/>
                  </w14:solidFill>
                </w14:textFill>
              </w:rPr>
              <w:t>农村</w:t>
            </w:r>
            <w:r>
              <w:rPr>
                <w:rFonts w:hint="eastAsia" w:ascii="宋体" w:hAnsi="宋体" w:cs="宋体"/>
                <w:color w:val="000000" w:themeColor="text1"/>
                <w:kern w:val="0"/>
                <w:szCs w:val="21"/>
                <w14:textFill>
                  <w14:solidFill>
                    <w14:schemeClr w14:val="tx1"/>
                  </w14:solidFill>
                </w14:textFill>
              </w:rPr>
              <w:t>、林业</w:t>
            </w:r>
            <w:r>
              <w:rPr>
                <w:rFonts w:hint="eastAsia" w:ascii="宋体" w:hAnsi="宋体" w:cs="宋体"/>
                <w:color w:val="000000" w:themeColor="text1"/>
                <w:kern w:val="0"/>
                <w:szCs w:val="21"/>
                <w:lang w:val="en-US" w:eastAsia="zh-CN"/>
                <w14:textFill>
                  <w14:solidFill>
                    <w14:schemeClr w14:val="tx1"/>
                  </w14:solidFill>
                </w14:textFill>
              </w:rPr>
              <w:t>草原</w:t>
            </w:r>
            <w:r>
              <w:rPr>
                <w:rFonts w:hint="eastAsia" w:ascii="宋体" w:hAnsi="宋体" w:cs="宋体"/>
                <w:color w:val="000000" w:themeColor="text1"/>
                <w:kern w:val="0"/>
                <w:szCs w:val="21"/>
                <w14:textFill>
                  <w14:solidFill>
                    <w14:schemeClr w14:val="tx1"/>
                  </w14:solidFill>
                </w14:textFill>
              </w:rPr>
              <w:t>主管部门责令停止生产经营，没收违法所得和种子；违法生产经营的货值金额不足</w:t>
            </w:r>
            <w:r>
              <w:rPr>
                <w:rFonts w:hint="eastAsia" w:ascii="宋体" w:hAnsi="宋体" w:cs="宋体"/>
                <w:color w:val="FF0000"/>
                <w:kern w:val="0"/>
                <w:szCs w:val="21"/>
                <w:lang w:val="en-US" w:eastAsia="zh-CN"/>
              </w:rPr>
              <w:t>二</w:t>
            </w:r>
            <w:r>
              <w:rPr>
                <w:rFonts w:hint="eastAsia" w:ascii="宋体" w:hAnsi="宋体" w:cs="宋体"/>
                <w:color w:val="000000" w:themeColor="text1"/>
                <w:kern w:val="0"/>
                <w:szCs w:val="21"/>
                <w14:textFill>
                  <w14:solidFill>
                    <w14:schemeClr w14:val="tx1"/>
                  </w14:solidFill>
                </w14:textFill>
              </w:rPr>
              <w:t>万元的，并处</w:t>
            </w:r>
            <w:r>
              <w:rPr>
                <w:rFonts w:hint="eastAsia" w:ascii="宋体" w:hAnsi="宋体" w:cs="宋体"/>
                <w:color w:val="FF0000"/>
                <w:kern w:val="0"/>
                <w:szCs w:val="21"/>
                <w:lang w:val="en-US" w:eastAsia="zh-CN"/>
              </w:rPr>
              <w:t>一万</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FF0000"/>
                <w:kern w:val="0"/>
                <w:szCs w:val="21"/>
                <w:lang w:val="en-US" w:eastAsia="zh-CN"/>
              </w:rPr>
              <w:t>十</w:t>
            </w:r>
            <w:r>
              <w:rPr>
                <w:rFonts w:hint="eastAsia" w:ascii="宋体" w:hAnsi="宋体" w:cs="宋体"/>
                <w:color w:val="000000" w:themeColor="text1"/>
                <w:kern w:val="0"/>
                <w:szCs w:val="21"/>
                <w14:textFill>
                  <w14:solidFill>
                    <w14:schemeClr w14:val="tx1"/>
                  </w14:solidFill>
                </w14:textFill>
              </w:rPr>
              <w:t>万元以下罚款；货值金额</w:t>
            </w:r>
            <w:r>
              <w:rPr>
                <w:rFonts w:hint="eastAsia" w:ascii="宋体" w:hAnsi="宋体" w:cs="宋体"/>
                <w:color w:val="FF0000"/>
                <w:kern w:val="0"/>
                <w:szCs w:val="21"/>
                <w:lang w:val="en-US" w:eastAsia="zh-CN"/>
              </w:rPr>
              <w:t>二</w:t>
            </w:r>
            <w:r>
              <w:rPr>
                <w:rFonts w:hint="eastAsia" w:ascii="宋体" w:hAnsi="宋体" w:cs="宋体"/>
                <w:color w:val="000000" w:themeColor="text1"/>
                <w:kern w:val="0"/>
                <w:szCs w:val="21"/>
                <w14:textFill>
                  <w14:solidFill>
                    <w14:schemeClr w14:val="tx1"/>
                  </w14:solidFill>
                </w14:textFill>
              </w:rPr>
              <w:t>万元以上的，并处货值金额五倍以上十倍以下罚款；情节严重的，吊销种子生产经营许可证。</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xml:space="preserve">    因生产经营劣种子犯罪被判处有期徒刑以上刑罚的，种子企业或者其他单位的法定代表人、直接负责的主管人员自刑罚执行完毕之日起五年内不得担任种子企业的法定代表人、高级管理人员。</w:t>
            </w:r>
          </w:p>
        </w:tc>
        <w:tc>
          <w:tcPr>
            <w:tcW w:w="12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991"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责令停止生产经营，没收违法所得和种子，</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jc w:val="left"/>
              <w:outlineLvl w:val="9"/>
              <w:rPr>
                <w:rFonts w:hint="eastAsia" w:ascii="宋体" w:hAnsi="宋体" w:cs="宋体"/>
                <w:color w:val="FF0000"/>
                <w:kern w:val="0"/>
                <w:szCs w:val="21"/>
              </w:rPr>
            </w:pP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rFonts w:hint="eastAsia" w:ascii="宋体" w:hAnsi="宋体" w:cs="宋体"/>
                <w:color w:val="FF0000"/>
                <w:kern w:val="0"/>
                <w:szCs w:val="21"/>
                <w:lang w:val="en-US"/>
              </w:rPr>
              <w:t>货值金额不足</w:t>
            </w:r>
            <w:r>
              <w:rPr>
                <w:rFonts w:hint="eastAsia" w:ascii="宋体" w:hAnsi="宋体" w:cs="宋体"/>
                <w:color w:val="FF0000"/>
                <w:kern w:val="0"/>
                <w:szCs w:val="21"/>
                <w:lang w:val="en-US" w:eastAsia="zh-CN"/>
              </w:rPr>
              <w:t>一万</w:t>
            </w:r>
            <w:r>
              <w:rPr>
                <w:rFonts w:hint="eastAsia" w:ascii="宋体" w:hAnsi="宋体" w:cs="宋体"/>
                <w:color w:val="FF0000"/>
                <w:kern w:val="0"/>
                <w:szCs w:val="21"/>
                <w:lang w:val="en-US"/>
              </w:rPr>
              <w:t>元</w:t>
            </w:r>
          </w:p>
        </w:tc>
        <w:tc>
          <w:tcPr>
            <w:tcW w:w="3473" w:type="dxa"/>
            <w:vAlign w:val="center"/>
          </w:tcPr>
          <w:p>
            <w:pPr>
              <w:widowControl/>
              <w:wordWrap/>
              <w:adjustRightInd/>
              <w:spacing w:line="360" w:lineRule="exact"/>
              <w:outlineLvl w:val="9"/>
              <w:rPr>
                <w:rFonts w:ascii="宋体" w:hAnsi="宋体" w:cs="宋体"/>
                <w:color w:val="FF0000"/>
                <w:kern w:val="0"/>
                <w:szCs w:val="21"/>
              </w:rPr>
            </w:pPr>
            <w:r>
              <w:rPr>
                <w:rFonts w:hint="eastAsia" w:ascii="宋体" w:hAnsi="宋体" w:cs="宋体"/>
                <w:color w:val="FF0000"/>
                <w:kern w:val="0"/>
                <w:szCs w:val="21"/>
              </w:rPr>
              <w:t>责令停止生产经营，没收违法所得和种子，并处</w:t>
            </w:r>
            <w:r>
              <w:rPr>
                <w:rFonts w:hint="eastAsia" w:ascii="宋体" w:hAnsi="宋体" w:cs="宋体"/>
                <w:color w:val="FF0000"/>
                <w:kern w:val="0"/>
                <w:szCs w:val="21"/>
                <w:lang w:val="en-US" w:eastAsia="zh-CN"/>
              </w:rPr>
              <w:t>一万</w:t>
            </w:r>
            <w:r>
              <w:rPr>
                <w:rFonts w:hint="eastAsia" w:ascii="宋体" w:hAnsi="宋体" w:cs="宋体"/>
                <w:color w:val="FF0000"/>
                <w:kern w:val="0"/>
                <w:szCs w:val="21"/>
              </w:rPr>
              <w:t>元以上</w:t>
            </w:r>
            <w:r>
              <w:rPr>
                <w:rFonts w:hint="eastAsia" w:ascii="宋体" w:hAnsi="宋体" w:cs="宋体"/>
                <w:color w:val="FF0000"/>
                <w:kern w:val="0"/>
                <w:szCs w:val="21"/>
                <w:lang w:val="en-US" w:eastAsia="zh-CN"/>
              </w:rPr>
              <w:t>五</w:t>
            </w:r>
            <w:r>
              <w:rPr>
                <w:rFonts w:hint="eastAsia" w:ascii="宋体" w:hAnsi="宋体" w:cs="宋体"/>
                <w:color w:val="FF0000"/>
                <w:kern w:val="0"/>
                <w:szCs w:val="21"/>
              </w:rPr>
              <w:t>万元以下罚款</w:t>
            </w:r>
          </w:p>
        </w:tc>
      </w:tr>
      <w:tr>
        <w:trPr>
          <w:trHeight w:val="1330"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991"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责令停止生产经营，没收违法所得和种子，</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jc w:val="left"/>
              <w:outlineLvl w:val="9"/>
              <w:rPr>
                <w:rFonts w:hint="eastAsia" w:ascii="宋体" w:hAnsi="宋体" w:cs="宋体"/>
                <w:color w:val="FF0000"/>
                <w:kern w:val="0"/>
                <w:szCs w:val="21"/>
              </w:rPr>
            </w:pP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rFonts w:hint="eastAsia" w:ascii="宋体" w:hAnsi="宋体" w:cs="宋体"/>
                <w:color w:val="FF0000"/>
                <w:kern w:val="0"/>
                <w:szCs w:val="21"/>
              </w:rPr>
              <w:t>货值金额</w:t>
            </w:r>
            <w:r>
              <w:rPr>
                <w:rFonts w:hint="eastAsia" w:ascii="宋体" w:hAnsi="宋体" w:cs="宋体"/>
                <w:color w:val="FF0000"/>
                <w:kern w:val="0"/>
                <w:szCs w:val="21"/>
                <w:lang w:val="en-US" w:eastAsia="zh-CN"/>
              </w:rPr>
              <w:t>一万元</w:t>
            </w:r>
            <w:r>
              <w:rPr>
                <w:rFonts w:hint="eastAsia" w:ascii="宋体" w:hAnsi="宋体" w:cs="宋体"/>
                <w:color w:val="FF0000"/>
                <w:kern w:val="0"/>
                <w:szCs w:val="21"/>
                <w:lang w:val="en-US"/>
              </w:rPr>
              <w:t>以上不足</w:t>
            </w:r>
            <w:r>
              <w:rPr>
                <w:rFonts w:hint="eastAsia" w:ascii="宋体" w:hAnsi="宋体" w:cs="宋体"/>
                <w:color w:val="FF0000"/>
                <w:kern w:val="0"/>
                <w:szCs w:val="21"/>
                <w:lang w:val="en-US" w:eastAsia="zh-CN"/>
              </w:rPr>
              <w:t>二</w:t>
            </w:r>
            <w:r>
              <w:rPr>
                <w:rFonts w:hint="eastAsia" w:ascii="宋体" w:hAnsi="宋体" w:cs="宋体"/>
                <w:color w:val="FF0000"/>
                <w:kern w:val="0"/>
                <w:szCs w:val="21"/>
                <w:lang w:val="en-US"/>
              </w:rPr>
              <w:t>万元</w:t>
            </w:r>
          </w:p>
        </w:tc>
        <w:tc>
          <w:tcPr>
            <w:tcW w:w="3473" w:type="dxa"/>
            <w:vAlign w:val="center"/>
          </w:tcPr>
          <w:p>
            <w:pPr>
              <w:widowControl/>
              <w:wordWrap/>
              <w:adjustRightInd/>
              <w:spacing w:line="360" w:lineRule="exact"/>
              <w:outlineLvl w:val="9"/>
              <w:rPr>
                <w:rFonts w:ascii="宋体" w:hAnsi="宋体" w:cs="宋体"/>
                <w:color w:val="FF0000"/>
                <w:kern w:val="0"/>
                <w:szCs w:val="21"/>
              </w:rPr>
            </w:pPr>
            <w:r>
              <w:rPr>
                <w:rFonts w:hint="eastAsia" w:ascii="宋体" w:hAnsi="宋体" w:cs="宋体"/>
                <w:color w:val="FF0000"/>
                <w:kern w:val="0"/>
                <w:szCs w:val="21"/>
              </w:rPr>
              <w:t>责令停止生产经营，没收违法所得和种子，并处</w:t>
            </w:r>
            <w:r>
              <w:rPr>
                <w:rFonts w:hint="eastAsia" w:ascii="宋体" w:hAnsi="宋体" w:cs="宋体"/>
                <w:color w:val="FF0000"/>
                <w:kern w:val="0"/>
                <w:szCs w:val="21"/>
                <w:lang w:val="en-US" w:eastAsia="zh-CN"/>
              </w:rPr>
              <w:t>五万</w:t>
            </w:r>
            <w:r>
              <w:rPr>
                <w:rFonts w:hint="eastAsia" w:ascii="宋体" w:hAnsi="宋体" w:cs="宋体"/>
                <w:color w:val="FF0000"/>
                <w:kern w:val="0"/>
                <w:szCs w:val="21"/>
              </w:rPr>
              <w:t>元以上</w:t>
            </w:r>
            <w:r>
              <w:rPr>
                <w:rFonts w:hint="eastAsia" w:ascii="宋体" w:hAnsi="宋体" w:cs="宋体"/>
                <w:color w:val="FF0000"/>
                <w:kern w:val="0"/>
                <w:szCs w:val="21"/>
                <w:lang w:val="en-US" w:eastAsia="zh-CN"/>
              </w:rPr>
              <w:t>十</w:t>
            </w:r>
            <w:r>
              <w:rPr>
                <w:rFonts w:hint="eastAsia" w:ascii="宋体" w:hAnsi="宋体" w:cs="宋体"/>
                <w:color w:val="FF0000"/>
                <w:kern w:val="0"/>
                <w:szCs w:val="21"/>
              </w:rPr>
              <w:t>万元以下罚款</w:t>
            </w:r>
          </w:p>
        </w:tc>
      </w:tr>
      <w:tr>
        <w:trPr>
          <w:trHeight w:val="1510"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991"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责令停止生产经营，没收违法所得和种子，</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jc w:val="left"/>
              <w:outlineLvl w:val="9"/>
              <w:rPr>
                <w:rFonts w:hint="eastAsia" w:ascii="宋体" w:hAnsi="宋体" w:cs="宋体"/>
                <w:color w:val="FF0000"/>
                <w:kern w:val="0"/>
                <w:szCs w:val="21"/>
              </w:rPr>
            </w:pPr>
            <w:r>
              <w:rPr>
                <w:rFonts w:hint="eastAsia" w:ascii="宋体" w:hAnsi="宋体" w:cs="宋体"/>
                <w:color w:val="FF0000"/>
                <w:kern w:val="0"/>
                <w:szCs w:val="21"/>
                <w:lang w:val="en-US" w:eastAsia="zh-CN"/>
              </w:rPr>
              <w:t>二</w:t>
            </w:r>
            <w:r>
              <w:rPr>
                <w:rFonts w:hint="eastAsia" w:ascii="宋体" w:hAnsi="宋体" w:cs="宋体"/>
                <w:color w:val="FF0000"/>
                <w:kern w:val="0"/>
                <w:szCs w:val="21"/>
              </w:rPr>
              <w:t>次违法</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或者</w:t>
            </w:r>
            <w:r>
              <w:rPr>
                <w:rFonts w:hint="eastAsia" w:ascii="宋体" w:hAnsi="宋体" w:cs="宋体"/>
                <w:color w:val="FF0000"/>
                <w:kern w:val="0"/>
                <w:szCs w:val="21"/>
              </w:rPr>
              <w:t>货值金额</w:t>
            </w:r>
            <w:r>
              <w:rPr>
                <w:rFonts w:hint="eastAsia" w:ascii="宋体" w:hAnsi="宋体" w:cs="宋体"/>
                <w:color w:val="FF0000"/>
                <w:kern w:val="0"/>
                <w:szCs w:val="21"/>
                <w:lang w:val="en-US" w:eastAsia="zh-CN"/>
              </w:rPr>
              <w:t>二</w:t>
            </w:r>
            <w:r>
              <w:rPr>
                <w:rFonts w:hint="eastAsia" w:ascii="宋体" w:hAnsi="宋体" w:cs="宋体"/>
                <w:color w:val="FF0000"/>
                <w:kern w:val="0"/>
                <w:szCs w:val="21"/>
                <w:lang w:val="en-US"/>
              </w:rPr>
              <w:t>万元</w:t>
            </w:r>
            <w:r>
              <w:rPr>
                <w:rFonts w:hint="eastAsia" w:ascii="宋体" w:hAnsi="宋体" w:cs="宋体"/>
                <w:color w:val="FF0000"/>
                <w:kern w:val="0"/>
                <w:szCs w:val="21"/>
              </w:rPr>
              <w:t>以上不足</w:t>
            </w:r>
            <w:r>
              <w:rPr>
                <w:rFonts w:hint="eastAsia" w:ascii="宋体" w:hAnsi="宋体" w:cs="宋体"/>
                <w:color w:val="FF0000"/>
                <w:kern w:val="0"/>
                <w:szCs w:val="21"/>
                <w:lang w:val="en-US" w:eastAsia="zh-CN"/>
              </w:rPr>
              <w:t>十</w:t>
            </w:r>
            <w:r>
              <w:rPr>
                <w:rFonts w:hint="eastAsia" w:ascii="宋体" w:hAnsi="宋体" w:cs="宋体"/>
                <w:color w:val="FF0000"/>
                <w:kern w:val="0"/>
                <w:szCs w:val="21"/>
              </w:rPr>
              <w:t>万元</w:t>
            </w:r>
          </w:p>
        </w:tc>
        <w:tc>
          <w:tcPr>
            <w:tcW w:w="3473" w:type="dxa"/>
            <w:vAlign w:val="center"/>
          </w:tcPr>
          <w:p>
            <w:pPr>
              <w:widowControl/>
              <w:wordWrap/>
              <w:adjustRightInd/>
              <w:spacing w:line="360" w:lineRule="exact"/>
              <w:outlineLvl w:val="9"/>
              <w:rPr>
                <w:rFonts w:ascii="宋体" w:hAnsi="宋体" w:cs="宋体"/>
                <w:color w:val="FF0000"/>
                <w:kern w:val="0"/>
                <w:szCs w:val="21"/>
              </w:rPr>
            </w:pPr>
            <w:r>
              <w:rPr>
                <w:rFonts w:hint="eastAsia" w:ascii="宋体" w:hAnsi="宋体" w:cs="宋体"/>
                <w:color w:val="FF0000"/>
                <w:kern w:val="0"/>
                <w:szCs w:val="21"/>
              </w:rPr>
              <w:t>责令停止生产经营，没收违法所得和种子，并处货值金额五倍以上</w:t>
            </w:r>
            <w:r>
              <w:rPr>
                <w:rFonts w:hint="eastAsia" w:ascii="宋体" w:hAnsi="宋体" w:cs="宋体"/>
                <w:color w:val="FF0000"/>
                <w:kern w:val="0"/>
                <w:szCs w:val="21"/>
                <w:lang w:val="en-US"/>
              </w:rPr>
              <w:t>八</w:t>
            </w:r>
            <w:r>
              <w:rPr>
                <w:rFonts w:hint="eastAsia" w:ascii="宋体" w:hAnsi="宋体" w:cs="宋体"/>
                <w:color w:val="FF0000"/>
                <w:kern w:val="0"/>
                <w:szCs w:val="21"/>
              </w:rPr>
              <w:t>倍以下罚款</w:t>
            </w:r>
          </w:p>
        </w:tc>
      </w:tr>
      <w:t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991"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责令停止生产经营，没收违法所得和种子，</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jc w:val="left"/>
              <w:outlineLvl w:val="9"/>
              <w:rPr>
                <w:rFonts w:hint="eastAsia" w:ascii="宋体" w:hAnsi="宋体" w:cs="宋体"/>
                <w:color w:val="FF0000"/>
                <w:kern w:val="0"/>
                <w:szCs w:val="21"/>
              </w:rPr>
            </w:pPr>
            <w:r>
              <w:rPr>
                <w:rFonts w:hint="eastAsia" w:ascii="宋体" w:hAnsi="宋体" w:cs="宋体"/>
                <w:color w:val="FF0000"/>
                <w:kern w:val="0"/>
                <w:szCs w:val="21"/>
                <w:lang w:val="en-US" w:eastAsia="zh-CN"/>
              </w:rPr>
              <w:t>三次以上违法，或者</w:t>
            </w:r>
            <w:r>
              <w:rPr>
                <w:rFonts w:hint="eastAsia" w:ascii="宋体" w:hAnsi="宋体" w:cs="宋体"/>
                <w:color w:val="FF0000"/>
                <w:kern w:val="0"/>
                <w:szCs w:val="21"/>
              </w:rPr>
              <w:t>货值金额</w:t>
            </w:r>
            <w:r>
              <w:rPr>
                <w:rFonts w:hint="eastAsia" w:ascii="宋体" w:hAnsi="宋体" w:cs="宋体"/>
                <w:color w:val="FF0000"/>
                <w:kern w:val="0"/>
                <w:szCs w:val="21"/>
                <w:lang w:val="en-US" w:eastAsia="zh-CN"/>
              </w:rPr>
              <w:t>十</w:t>
            </w:r>
            <w:r>
              <w:rPr>
                <w:rFonts w:hint="eastAsia" w:ascii="宋体" w:hAnsi="宋体" w:cs="宋体"/>
                <w:color w:val="FF0000"/>
                <w:kern w:val="0"/>
                <w:szCs w:val="21"/>
              </w:rPr>
              <w:t>万元以上</w:t>
            </w:r>
          </w:p>
        </w:tc>
        <w:tc>
          <w:tcPr>
            <w:tcW w:w="3473" w:type="dxa"/>
            <w:vAlign w:val="center"/>
          </w:tcPr>
          <w:p>
            <w:pPr>
              <w:widowControl/>
              <w:wordWrap/>
              <w:adjustRightInd/>
              <w:spacing w:line="360" w:lineRule="exact"/>
              <w:outlineLvl w:val="9"/>
              <w:rPr>
                <w:rFonts w:ascii="宋体" w:hAnsi="宋体" w:cs="宋体"/>
                <w:color w:val="FF0000"/>
                <w:kern w:val="0"/>
                <w:szCs w:val="21"/>
              </w:rPr>
            </w:pPr>
            <w:r>
              <w:rPr>
                <w:rFonts w:hint="eastAsia" w:ascii="宋体" w:hAnsi="宋体" w:cs="宋体"/>
                <w:color w:val="FF0000"/>
                <w:kern w:val="0"/>
                <w:szCs w:val="21"/>
              </w:rPr>
              <w:t>责令停止生产经营，没收违法所得和种子，并处货值金额</w:t>
            </w:r>
            <w:r>
              <w:rPr>
                <w:rFonts w:hint="eastAsia" w:ascii="宋体" w:hAnsi="宋体" w:cs="宋体"/>
                <w:color w:val="FF0000"/>
                <w:kern w:val="0"/>
                <w:szCs w:val="21"/>
                <w:lang w:val="en-US"/>
              </w:rPr>
              <w:t>八</w:t>
            </w:r>
            <w:r>
              <w:rPr>
                <w:rFonts w:hint="eastAsia" w:ascii="宋体" w:hAnsi="宋体" w:cs="宋体"/>
                <w:color w:val="FF0000"/>
                <w:kern w:val="0"/>
                <w:szCs w:val="21"/>
              </w:rPr>
              <w:t>倍以上十倍以下罚款，吊销种子生产经营许可证</w:t>
            </w:r>
          </w:p>
        </w:tc>
      </w:tr>
      <w:tr>
        <w:trPr>
          <w:trHeight w:val="1250" w:hRule="atLeast"/>
        </w:trPr>
        <w:tc>
          <w:tcPr>
            <w:tcW w:w="562" w:type="dxa"/>
            <w:vMerge w:val="restart"/>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1209"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未取得种子生产经营许可证生产经营种子</w:t>
            </w:r>
          </w:p>
        </w:tc>
        <w:tc>
          <w:tcPr>
            <w:tcW w:w="3291" w:type="dxa"/>
            <w:vMerge w:val="restart"/>
            <w:vAlign w:val="center"/>
          </w:tcPr>
          <w:p>
            <w:pPr>
              <w:widowControl/>
              <w:wordWrap/>
              <w:adjustRightInd/>
              <w:snapToGrid/>
              <w:spacing w:before="0" w:after="0" w:line="400" w:lineRule="exact"/>
              <w:ind w:left="0" w:leftChars="0" w:right="0" w:firstLine="420" w:firstLineChars="200"/>
              <w:jc w:val="left"/>
              <w:textAlignment w:val="auto"/>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《中华人民共和国种子法》第七十</w:t>
            </w:r>
            <w:r>
              <w:rPr>
                <w:rFonts w:hint="eastAsia" w:ascii="宋体" w:hAnsi="宋体" w:cs="宋体"/>
                <w:b/>
                <w:bCs/>
                <w:color w:val="FF0000"/>
                <w:kern w:val="0"/>
                <w:szCs w:val="21"/>
                <w:lang w:val="en-US" w:eastAsia="zh-CN"/>
              </w:rPr>
              <w:t>六</w:t>
            </w:r>
            <w:r>
              <w:rPr>
                <w:rFonts w:hint="eastAsia" w:ascii="宋体" w:hAnsi="宋体" w:cs="宋体"/>
                <w:b/>
                <w:bCs/>
                <w:color w:val="000000" w:themeColor="text1"/>
                <w:kern w:val="0"/>
                <w:szCs w:val="21"/>
                <w14:textFill>
                  <w14:solidFill>
                    <w14:schemeClr w14:val="tx1"/>
                  </w14:solidFill>
                </w14:textFill>
              </w:rPr>
              <w:t>条</w:t>
            </w:r>
            <w:r>
              <w:rPr>
                <w:rFonts w:hint="eastAsia" w:ascii="宋体" w:hAnsi="宋体" w:cs="宋体"/>
                <w:b/>
                <w:bCs/>
                <w:color w:val="000000" w:themeColor="text1"/>
                <w:kern w:val="0"/>
                <w:szCs w:val="21"/>
                <w:lang w:val="en-US"/>
                <w14:textFill>
                  <w14:solidFill>
                    <w14:schemeClr w14:val="tx1"/>
                  </w14:solidFill>
                </w14:textFill>
              </w:rPr>
              <w:t>第一款第一项</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违反本法第三十二条、第三十三条</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FF0000"/>
                <w:kern w:val="0"/>
                <w:szCs w:val="21"/>
                <w:lang w:val="en-US" w:eastAsia="zh-CN"/>
              </w:rPr>
              <w:t>第三十四条</w:t>
            </w:r>
            <w:r>
              <w:rPr>
                <w:rFonts w:hint="eastAsia" w:ascii="宋体" w:hAnsi="宋体" w:cs="宋体"/>
                <w:color w:val="000000" w:themeColor="text1"/>
                <w:kern w:val="0"/>
                <w:szCs w:val="21"/>
                <w14:textFill>
                  <w14:solidFill>
                    <w14:schemeClr w14:val="tx1"/>
                  </w14:solidFill>
                </w14:textFill>
              </w:rPr>
              <w:t>规定，有下列行为之一的，由县级以上人民政府农业</w:t>
            </w:r>
            <w:r>
              <w:rPr>
                <w:rFonts w:hint="eastAsia" w:ascii="宋体" w:hAnsi="宋体" w:cs="宋体"/>
                <w:color w:val="000000" w:themeColor="text1"/>
                <w:kern w:val="0"/>
                <w:szCs w:val="21"/>
                <w:lang w:val="en-US" w:eastAsia="zh-CN"/>
                <w14:textFill>
                  <w14:solidFill>
                    <w14:schemeClr w14:val="tx1"/>
                  </w14:solidFill>
                </w14:textFill>
              </w:rPr>
              <w:t>农村</w:t>
            </w:r>
            <w:r>
              <w:rPr>
                <w:rFonts w:hint="eastAsia" w:ascii="宋体" w:hAnsi="宋体" w:cs="宋体"/>
                <w:color w:val="000000" w:themeColor="text1"/>
                <w:kern w:val="0"/>
                <w:szCs w:val="21"/>
                <w14:textFill>
                  <w14:solidFill>
                    <w14:schemeClr w14:val="tx1"/>
                  </w14:solidFill>
                </w14:textFill>
              </w:rPr>
              <w:t>、林业</w:t>
            </w:r>
            <w:r>
              <w:rPr>
                <w:rFonts w:hint="eastAsia" w:ascii="宋体" w:hAnsi="宋体" w:cs="宋体"/>
                <w:color w:val="000000" w:themeColor="text1"/>
                <w:kern w:val="0"/>
                <w:szCs w:val="21"/>
                <w:lang w:val="en-US" w:eastAsia="zh-CN"/>
                <w14:textFill>
                  <w14:solidFill>
                    <w14:schemeClr w14:val="tx1"/>
                  </w14:solidFill>
                </w14:textFill>
              </w:rPr>
              <w:t>草原</w:t>
            </w:r>
            <w:r>
              <w:rPr>
                <w:rFonts w:hint="eastAsia" w:ascii="宋体" w:hAnsi="宋体" w:cs="宋体"/>
                <w:color w:val="000000" w:themeColor="text1"/>
                <w:kern w:val="0"/>
                <w:szCs w:val="21"/>
                <w14:textFill>
                  <w14:solidFill>
                    <w14:schemeClr w14:val="tx1"/>
                  </w14:solidFill>
                </w14:textFill>
              </w:rPr>
              <w:t>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（一）未取得种子生产经营许可证生产经营种子的；</w:t>
            </w:r>
          </w:p>
        </w:tc>
        <w:tc>
          <w:tcPr>
            <w:tcW w:w="12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991" w:type="dxa"/>
            <w:vAlign w:val="center"/>
          </w:tcPr>
          <w:p>
            <w:pPr>
              <w:widowControl/>
              <w:wordWrap/>
              <w:adjustRightInd/>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责令改正，没收违法所得和种子，</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rFonts w:hint="eastAsia" w:ascii="宋体" w:hAnsi="宋体" w:cs="宋体"/>
                <w:color w:val="000000" w:themeColor="text1"/>
                <w:kern w:val="0"/>
                <w:szCs w:val="21"/>
                <w14:textFill>
                  <w14:solidFill>
                    <w14:schemeClr w14:val="tx1"/>
                  </w14:solidFill>
                </w14:textFill>
              </w:rPr>
              <w:t>货值金额不足五千元</w:t>
            </w:r>
          </w:p>
        </w:tc>
        <w:tc>
          <w:tcPr>
            <w:tcW w:w="3473"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责令改正，没收违法所得和种子，并处三千元以上一万五千元以下罚款</w:t>
            </w:r>
          </w:p>
        </w:tc>
      </w:tr>
      <w:tr>
        <w:trPr>
          <w:trHeight w:val="1240"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napToGrid/>
              <w:spacing w:before="0" w:after="0" w:line="400" w:lineRule="exact"/>
              <w:ind w:left="0" w:leftChars="0" w:right="0"/>
              <w:jc w:val="left"/>
              <w:textAlignment w:val="auto"/>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991"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责令改正，没收违法所得和种子，</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rFonts w:hint="eastAsia" w:ascii="宋体" w:hAnsi="宋体" w:cs="宋体"/>
                <w:color w:val="000000" w:themeColor="text1"/>
                <w:kern w:val="0"/>
                <w:szCs w:val="21"/>
                <w14:textFill>
                  <w14:solidFill>
                    <w14:schemeClr w14:val="tx1"/>
                  </w14:solidFill>
                </w14:textFill>
              </w:rPr>
              <w:t>货值金额五千元以上不足一万元</w:t>
            </w:r>
          </w:p>
        </w:tc>
        <w:tc>
          <w:tcPr>
            <w:tcW w:w="3473"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责令改正，没收违法所得和种子，并处一万五千元以上三万元以下罚款</w:t>
            </w:r>
          </w:p>
        </w:tc>
      </w:tr>
      <w:tr>
        <w:trPr>
          <w:trHeight w:val="1217"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napToGrid/>
              <w:spacing w:before="0" w:after="0" w:line="400" w:lineRule="exact"/>
              <w:ind w:left="0" w:leftChars="0" w:right="0"/>
              <w:jc w:val="left"/>
              <w:textAlignment w:val="auto"/>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991"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责令改正，没收违法所得和种子，</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lang w:val="en-US" w:eastAsia="zh-CN"/>
              </w:rPr>
              <w:t>二</w:t>
            </w:r>
            <w:r>
              <w:rPr>
                <w:rFonts w:hint="eastAsia" w:ascii="宋体" w:hAnsi="宋体" w:cs="宋体"/>
                <w:color w:val="FF0000"/>
                <w:kern w:val="0"/>
                <w:szCs w:val="21"/>
              </w:rPr>
              <w:t>次违法</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或者</w:t>
            </w:r>
            <w:r>
              <w:rPr>
                <w:rFonts w:hint="eastAsia" w:ascii="宋体" w:hAnsi="宋体" w:cs="宋体"/>
                <w:color w:val="000000" w:themeColor="text1"/>
                <w:kern w:val="0"/>
                <w:szCs w:val="21"/>
                <w14:textFill>
                  <w14:solidFill>
                    <w14:schemeClr w14:val="tx1"/>
                  </w14:solidFill>
                </w14:textFill>
              </w:rPr>
              <w:t>货值金额一万元以上不足</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w:t>
            </w:r>
          </w:p>
        </w:tc>
        <w:tc>
          <w:tcPr>
            <w:tcW w:w="3473"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责令改正，没收违法所得和种子，并处货值金额三倍以上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倍以下罚款</w:t>
            </w:r>
          </w:p>
        </w:tc>
      </w:tr>
      <w:tr>
        <w:trPr>
          <w:trHeight w:val="953"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napToGrid/>
              <w:spacing w:before="0" w:after="0" w:line="400" w:lineRule="exact"/>
              <w:ind w:left="0" w:leftChars="0" w:right="0"/>
              <w:jc w:val="left"/>
              <w:textAlignment w:val="auto"/>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991"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责令改正，没收违法所得和种子，</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lang w:val="en-US" w:eastAsia="zh-CN"/>
              </w:rPr>
              <w:t>三次以上违法，或者</w:t>
            </w: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p>
        </w:tc>
        <w:tc>
          <w:tcPr>
            <w:tcW w:w="3473"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责令改正，没收违法所得和种子，并处货值金额</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倍以上五倍以下罚款</w:t>
            </w:r>
          </w:p>
        </w:tc>
      </w:tr>
      <w:tr>
        <w:trPr>
          <w:trHeight w:val="1513" w:hRule="atLeast"/>
        </w:trPr>
        <w:tc>
          <w:tcPr>
            <w:tcW w:w="562" w:type="dxa"/>
            <w:vMerge w:val="restart"/>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6</w:t>
            </w:r>
          </w:p>
        </w:tc>
        <w:tc>
          <w:tcPr>
            <w:tcW w:w="1209"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以欺骗、贿赂等不正当手段取得种子生产经营许可证</w:t>
            </w:r>
          </w:p>
        </w:tc>
        <w:tc>
          <w:tcPr>
            <w:tcW w:w="3291" w:type="dxa"/>
            <w:vMerge w:val="restart"/>
            <w:vAlign w:val="center"/>
          </w:tcPr>
          <w:p>
            <w:pPr>
              <w:widowControl/>
              <w:wordWrap/>
              <w:adjustRightInd/>
              <w:snapToGrid/>
              <w:spacing w:before="0" w:after="0" w:line="400" w:lineRule="exact"/>
              <w:ind w:left="0" w:leftChars="0" w:right="0" w:firstLine="420" w:firstLineChars="20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《中华人民共和国种子法》第七十</w:t>
            </w:r>
            <w:r>
              <w:rPr>
                <w:rFonts w:hint="eastAsia" w:ascii="宋体" w:hAnsi="宋体" w:cs="宋体"/>
                <w:b/>
                <w:bCs/>
                <w:color w:val="FF0000"/>
                <w:kern w:val="0"/>
                <w:szCs w:val="21"/>
                <w:lang w:val="en-US" w:eastAsia="zh-CN"/>
              </w:rPr>
              <w:t>六</w:t>
            </w:r>
            <w:r>
              <w:rPr>
                <w:rFonts w:hint="eastAsia" w:ascii="宋体" w:hAnsi="宋体" w:cs="宋体"/>
                <w:b/>
                <w:bCs/>
                <w:color w:val="000000" w:themeColor="text1"/>
                <w:kern w:val="0"/>
                <w:szCs w:val="21"/>
                <w14:textFill>
                  <w14:solidFill>
                    <w14:schemeClr w14:val="tx1"/>
                  </w14:solidFill>
                </w14:textFill>
              </w:rPr>
              <w:t>条</w:t>
            </w:r>
            <w:r>
              <w:rPr>
                <w:rFonts w:hint="eastAsia" w:ascii="宋体" w:hAnsi="宋体" w:cs="宋体"/>
                <w:b/>
                <w:bCs/>
                <w:color w:val="000000" w:themeColor="text1"/>
                <w:kern w:val="0"/>
                <w:szCs w:val="21"/>
                <w:lang w:val="en-US"/>
                <w14:textFill>
                  <w14:solidFill>
                    <w14:schemeClr w14:val="tx1"/>
                  </w14:solidFill>
                </w14:textFill>
              </w:rPr>
              <w:t>第一款第二项</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违反本法第三十二条、第三十三条</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FF0000"/>
                <w:kern w:val="0"/>
                <w:szCs w:val="21"/>
                <w:lang w:val="en-US" w:eastAsia="zh-CN"/>
              </w:rPr>
              <w:t>第三十四条</w:t>
            </w:r>
            <w:r>
              <w:rPr>
                <w:rFonts w:hint="eastAsia" w:ascii="宋体" w:hAnsi="宋体" w:cs="宋体"/>
                <w:color w:val="000000" w:themeColor="text1"/>
                <w:kern w:val="0"/>
                <w:szCs w:val="21"/>
                <w14:textFill>
                  <w14:solidFill>
                    <w14:schemeClr w14:val="tx1"/>
                  </w14:solidFill>
                </w14:textFill>
              </w:rPr>
              <w:t>规定，有下列行为之一的，由县级以上人民政府农业</w:t>
            </w:r>
            <w:r>
              <w:rPr>
                <w:rFonts w:hint="eastAsia" w:ascii="宋体" w:hAnsi="宋体" w:cs="宋体"/>
                <w:color w:val="000000" w:themeColor="text1"/>
                <w:kern w:val="0"/>
                <w:szCs w:val="21"/>
                <w:lang w:val="en-US" w:eastAsia="zh-CN"/>
                <w14:textFill>
                  <w14:solidFill>
                    <w14:schemeClr w14:val="tx1"/>
                  </w14:solidFill>
                </w14:textFill>
              </w:rPr>
              <w:t>农村</w:t>
            </w:r>
            <w:r>
              <w:rPr>
                <w:rFonts w:hint="eastAsia" w:ascii="宋体" w:hAnsi="宋体" w:cs="宋体"/>
                <w:color w:val="000000" w:themeColor="text1"/>
                <w:kern w:val="0"/>
                <w:szCs w:val="21"/>
                <w14:textFill>
                  <w14:solidFill>
                    <w14:schemeClr w14:val="tx1"/>
                  </w14:solidFill>
                </w14:textFill>
              </w:rPr>
              <w:t>、林业</w:t>
            </w:r>
            <w:r>
              <w:rPr>
                <w:rFonts w:hint="eastAsia" w:ascii="宋体" w:hAnsi="宋体" w:cs="宋体"/>
                <w:color w:val="000000" w:themeColor="text1"/>
                <w:kern w:val="0"/>
                <w:szCs w:val="21"/>
                <w:lang w:val="en-US" w:eastAsia="zh-CN"/>
                <w14:textFill>
                  <w14:solidFill>
                    <w14:schemeClr w14:val="tx1"/>
                  </w14:solidFill>
                </w14:textFill>
              </w:rPr>
              <w:t>草原</w:t>
            </w:r>
            <w:r>
              <w:rPr>
                <w:rFonts w:hint="eastAsia" w:ascii="宋体" w:hAnsi="宋体" w:cs="宋体"/>
                <w:color w:val="000000" w:themeColor="text1"/>
                <w:kern w:val="0"/>
                <w:szCs w:val="21"/>
                <w14:textFill>
                  <w14:solidFill>
                    <w14:schemeClr w14:val="tx1"/>
                  </w14:solidFill>
                </w14:textFill>
              </w:rPr>
              <w:t>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（二）以欺骗、贿赂等不正当手段取得种子生产经营许可证的；</w:t>
            </w:r>
          </w:p>
          <w:p>
            <w:pPr>
              <w:widowControl/>
              <w:wordWrap/>
              <w:adjustRightInd/>
              <w:snapToGrid/>
              <w:spacing w:before="0" w:after="0" w:line="400" w:lineRule="exact"/>
              <w:ind w:left="0" w:leftChars="0" w:right="0" w:firstLine="420" w:firstLineChars="20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被吊销种子生产经营许可证的单位，其法定代表人、直接负责的主管人员自处罚决定作出之日起五年内不得担任种子企业的法定代表人、高级管理人员。</w:t>
            </w:r>
          </w:p>
        </w:tc>
        <w:tc>
          <w:tcPr>
            <w:tcW w:w="1218"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轻微违法</w:t>
            </w:r>
          </w:p>
        </w:tc>
        <w:tc>
          <w:tcPr>
            <w:tcW w:w="1991" w:type="dxa"/>
            <w:vAlign w:val="center"/>
          </w:tcPr>
          <w:p>
            <w:pPr>
              <w:widowControl/>
              <w:wordWrap/>
              <w:adjustRightInd/>
              <w:spacing w:line="360" w:lineRule="exac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责令改正，没收违法所得和种子，</w:t>
            </w:r>
            <w:r>
              <w:rPr>
                <w:rFonts w:hint="eastAsia" w:ascii="宋体" w:hAnsi="宋体" w:cs="宋体"/>
                <w:color w:val="FF0000"/>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rFonts w:hint="eastAsia" w:ascii="宋体" w:hAnsi="宋体" w:cs="宋体"/>
                <w:color w:val="FF0000"/>
                <w:kern w:val="0"/>
                <w:szCs w:val="21"/>
              </w:rPr>
              <w:t>货值金额不足五千元</w:t>
            </w:r>
          </w:p>
        </w:tc>
        <w:tc>
          <w:tcPr>
            <w:tcW w:w="3473" w:type="dxa"/>
            <w:vAlign w:val="center"/>
          </w:tcPr>
          <w:p>
            <w:pPr>
              <w:widowControl/>
              <w:wordWrap/>
              <w:adjustRightInd/>
              <w:spacing w:line="360" w:lineRule="exac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责令改正，没收违法所得和种子，并处三千元以上一万五千元以下罚款</w:t>
            </w:r>
          </w:p>
        </w:tc>
      </w:tr>
      <w:tr>
        <w:trPr>
          <w:trHeight w:val="1502"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991"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责令改正，没收违法所得和种子，</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rFonts w:hint="eastAsia" w:ascii="宋体" w:hAnsi="宋体" w:cs="宋体"/>
                <w:color w:val="000000" w:themeColor="text1"/>
                <w:kern w:val="0"/>
                <w:szCs w:val="21"/>
                <w14:textFill>
                  <w14:solidFill>
                    <w14:schemeClr w14:val="tx1"/>
                  </w14:solidFill>
                </w14:textFill>
              </w:rPr>
              <w:t>货值金额五千元以上不足一万元</w:t>
            </w:r>
          </w:p>
        </w:tc>
        <w:tc>
          <w:tcPr>
            <w:tcW w:w="3473"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责令改正，没收违法所得和种子，并处一万五千元以上三万元以下罚款</w:t>
            </w:r>
          </w:p>
        </w:tc>
      </w:tr>
      <w:tr>
        <w:trPr>
          <w:trHeight w:val="1502"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991"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责令改正，没收违法所得和种子，</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lang w:val="en-US" w:eastAsia="zh-CN"/>
              </w:rPr>
              <w:t>二</w:t>
            </w:r>
            <w:r>
              <w:rPr>
                <w:rFonts w:hint="eastAsia" w:ascii="宋体" w:hAnsi="宋体" w:cs="宋体"/>
                <w:color w:val="FF0000"/>
                <w:kern w:val="0"/>
                <w:szCs w:val="21"/>
              </w:rPr>
              <w:t>次违法</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或者</w:t>
            </w:r>
            <w:r>
              <w:rPr>
                <w:rFonts w:hint="eastAsia" w:ascii="宋体" w:hAnsi="宋体" w:cs="宋体"/>
                <w:color w:val="000000" w:themeColor="text1"/>
                <w:kern w:val="0"/>
                <w:szCs w:val="21"/>
                <w14:textFill>
                  <w14:solidFill>
                    <w14:schemeClr w14:val="tx1"/>
                  </w14:solidFill>
                </w14:textFill>
              </w:rPr>
              <w:t>货值金额一万元以上不足</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w:t>
            </w:r>
          </w:p>
        </w:tc>
        <w:tc>
          <w:tcPr>
            <w:tcW w:w="3473"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责令改正，没收违法所得和种子，并处货值金额三倍以上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倍以下罚款</w:t>
            </w:r>
          </w:p>
        </w:tc>
      </w:tr>
      <w:tr>
        <w:trPr>
          <w:trHeight w:val="90"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991"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责令改正，没收违法所得和种子，</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lang w:val="en-US" w:eastAsia="zh-CN"/>
              </w:rPr>
              <w:t>三次以上违法，或者</w:t>
            </w: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p>
        </w:tc>
        <w:tc>
          <w:tcPr>
            <w:tcW w:w="3473"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责令改正，没收违法所得和种子，并处货值金额</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倍以上五倍以下罚款，吊销种子</w:t>
            </w:r>
            <w:r>
              <w:rPr>
                <w:rFonts w:hint="eastAsia" w:ascii="宋体" w:hAnsi="宋体" w:cs="宋体"/>
                <w:color w:val="000000" w:themeColor="text1"/>
                <w:kern w:val="0"/>
                <w:szCs w:val="21"/>
                <w:lang w:val="en-US"/>
                <w14:textFill>
                  <w14:solidFill>
                    <w14:schemeClr w14:val="tx1"/>
                  </w14:solidFill>
                </w14:textFill>
              </w:rPr>
              <w:t>生产</w:t>
            </w:r>
            <w:r>
              <w:rPr>
                <w:rFonts w:hint="eastAsia" w:ascii="宋体" w:hAnsi="宋体" w:cs="宋体"/>
                <w:color w:val="000000" w:themeColor="text1"/>
                <w:kern w:val="0"/>
                <w:szCs w:val="21"/>
                <w14:textFill>
                  <w14:solidFill>
                    <w14:schemeClr w14:val="tx1"/>
                  </w14:solidFill>
                </w14:textFill>
              </w:rPr>
              <w:t>经营许可证</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被吊销种子生产经营许可证的单位，其法定代表人、直接负责的主管人员自处罚决定作出之日起五年内不得担任种子企业的法定代表人、高级管理人员。</w:t>
            </w:r>
          </w:p>
        </w:tc>
      </w:tr>
      <w:tr>
        <w:trPr>
          <w:trHeight w:val="1433" w:hRule="atLeast"/>
        </w:trPr>
        <w:tc>
          <w:tcPr>
            <w:tcW w:w="562" w:type="dxa"/>
            <w:vMerge w:val="restart"/>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7</w:t>
            </w:r>
          </w:p>
        </w:tc>
        <w:tc>
          <w:tcPr>
            <w:tcW w:w="1209"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未按照种子生产经营许可证的规定生产经营种子</w:t>
            </w:r>
          </w:p>
        </w:tc>
        <w:tc>
          <w:tcPr>
            <w:tcW w:w="3291" w:type="dxa"/>
            <w:vMerge w:val="restart"/>
            <w:vAlign w:val="center"/>
          </w:tcPr>
          <w:p>
            <w:pPr>
              <w:widowControl/>
              <w:wordWrap/>
              <w:adjustRightInd/>
              <w:spacing w:line="360" w:lineRule="exact"/>
              <w:ind w:firstLine="420" w:firstLineChars="200"/>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《中华人民共和国种子法》第七十</w:t>
            </w:r>
            <w:r>
              <w:rPr>
                <w:rFonts w:hint="eastAsia" w:ascii="宋体" w:hAnsi="宋体" w:cs="宋体"/>
                <w:b/>
                <w:bCs/>
                <w:color w:val="FF0000"/>
                <w:kern w:val="0"/>
                <w:szCs w:val="21"/>
                <w:lang w:val="en-US" w:eastAsia="zh-CN"/>
              </w:rPr>
              <w:t>六</w:t>
            </w:r>
            <w:r>
              <w:rPr>
                <w:rFonts w:hint="eastAsia" w:ascii="宋体" w:hAnsi="宋体" w:cs="宋体"/>
                <w:b/>
                <w:bCs/>
                <w:color w:val="000000" w:themeColor="text1"/>
                <w:kern w:val="0"/>
                <w:szCs w:val="21"/>
                <w14:textFill>
                  <w14:solidFill>
                    <w14:schemeClr w14:val="tx1"/>
                  </w14:solidFill>
                </w14:textFill>
              </w:rPr>
              <w:t>条</w:t>
            </w:r>
            <w:r>
              <w:rPr>
                <w:rFonts w:hint="eastAsia" w:ascii="宋体" w:hAnsi="宋体" w:cs="宋体"/>
                <w:b/>
                <w:bCs/>
                <w:color w:val="000000" w:themeColor="text1"/>
                <w:kern w:val="0"/>
                <w:szCs w:val="21"/>
                <w:lang w:val="en-US"/>
                <w14:textFill>
                  <w14:solidFill>
                    <w14:schemeClr w14:val="tx1"/>
                  </w14:solidFill>
                </w14:textFill>
              </w:rPr>
              <w:t>第一款第三项</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违反本法第三十二条、第三十三条</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FF0000"/>
                <w:kern w:val="0"/>
                <w:szCs w:val="21"/>
                <w:lang w:val="en-US" w:eastAsia="zh-CN"/>
              </w:rPr>
              <w:t>第三十四条</w:t>
            </w:r>
            <w:r>
              <w:rPr>
                <w:rFonts w:hint="eastAsia" w:ascii="宋体" w:hAnsi="宋体" w:cs="宋体"/>
                <w:color w:val="000000" w:themeColor="text1"/>
                <w:kern w:val="0"/>
                <w:szCs w:val="21"/>
                <w14:textFill>
                  <w14:solidFill>
                    <w14:schemeClr w14:val="tx1"/>
                  </w14:solidFill>
                </w14:textFill>
              </w:rPr>
              <w:t>规定，有下列行为之一的，由县级以上人民政府农业</w:t>
            </w:r>
            <w:r>
              <w:rPr>
                <w:rFonts w:hint="eastAsia" w:ascii="宋体" w:hAnsi="宋体" w:cs="宋体"/>
                <w:color w:val="000000" w:themeColor="text1"/>
                <w:kern w:val="0"/>
                <w:szCs w:val="21"/>
                <w:lang w:val="en-US" w:eastAsia="zh-CN"/>
                <w14:textFill>
                  <w14:solidFill>
                    <w14:schemeClr w14:val="tx1"/>
                  </w14:solidFill>
                </w14:textFill>
              </w:rPr>
              <w:t>农村</w:t>
            </w:r>
            <w:r>
              <w:rPr>
                <w:rFonts w:hint="eastAsia" w:ascii="宋体" w:hAnsi="宋体" w:cs="宋体"/>
                <w:color w:val="000000" w:themeColor="text1"/>
                <w:kern w:val="0"/>
                <w:szCs w:val="21"/>
                <w14:textFill>
                  <w14:solidFill>
                    <w14:schemeClr w14:val="tx1"/>
                  </w14:solidFill>
                </w14:textFill>
              </w:rPr>
              <w:t>、林业</w:t>
            </w:r>
            <w:r>
              <w:rPr>
                <w:rFonts w:hint="eastAsia" w:ascii="宋体" w:hAnsi="宋体" w:cs="宋体"/>
                <w:color w:val="000000" w:themeColor="text1"/>
                <w:kern w:val="0"/>
                <w:szCs w:val="21"/>
                <w:lang w:val="en-US" w:eastAsia="zh-CN"/>
                <w14:textFill>
                  <w14:solidFill>
                    <w14:schemeClr w14:val="tx1"/>
                  </w14:solidFill>
                </w14:textFill>
              </w:rPr>
              <w:t>草原</w:t>
            </w:r>
            <w:r>
              <w:rPr>
                <w:rFonts w:hint="eastAsia" w:ascii="宋体" w:hAnsi="宋体" w:cs="宋体"/>
                <w:color w:val="000000" w:themeColor="text1"/>
                <w:kern w:val="0"/>
                <w:szCs w:val="21"/>
                <w14:textFill>
                  <w14:solidFill>
                    <w14:schemeClr w14:val="tx1"/>
                  </w14:solidFill>
                </w14:textFill>
              </w:rPr>
              <w:t>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（三）未按照种子生产经营许可证的规定生产经营种子的；</w:t>
            </w:r>
          </w:p>
          <w:p>
            <w:pPr>
              <w:widowControl/>
              <w:wordWrap/>
              <w:adjustRightInd/>
              <w:spacing w:line="360" w:lineRule="exact"/>
              <w:ind w:firstLine="420" w:firstLineChars="200"/>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被吊销种子生产经营许可证的单位，其法定代表人、直接负责的主管人员自处罚决定作出之日起五年内不得担任种子企业的法定代表人、高级管理人员。</w:t>
            </w:r>
          </w:p>
        </w:tc>
        <w:tc>
          <w:tcPr>
            <w:tcW w:w="1218"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991"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责令改正，没收违法所得和种子，</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rFonts w:hint="eastAsia" w:ascii="宋体" w:hAnsi="宋体" w:cs="宋体"/>
                <w:color w:val="000000" w:themeColor="text1"/>
                <w:kern w:val="0"/>
                <w:szCs w:val="21"/>
                <w14:textFill>
                  <w14:solidFill>
                    <w14:schemeClr w14:val="tx1"/>
                  </w14:solidFill>
                </w14:textFill>
              </w:rPr>
              <w:t>货值金额不足五千元</w:t>
            </w:r>
          </w:p>
        </w:tc>
        <w:tc>
          <w:tcPr>
            <w:tcW w:w="3473"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责令改正，没收违法所得和种子，并处三千元以上一万五千元以下罚款</w:t>
            </w:r>
          </w:p>
        </w:tc>
      </w:tr>
      <w:tr>
        <w:trPr>
          <w:trHeight w:val="1544"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991"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责令改正，没收违法所得和种子，</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rFonts w:hint="eastAsia" w:ascii="宋体" w:hAnsi="宋体" w:cs="宋体"/>
                <w:color w:val="000000" w:themeColor="text1"/>
                <w:kern w:val="0"/>
                <w:szCs w:val="21"/>
                <w14:textFill>
                  <w14:solidFill>
                    <w14:schemeClr w14:val="tx1"/>
                  </w14:solidFill>
                </w14:textFill>
              </w:rPr>
              <w:t>货值金额五千元以上不足一万元</w:t>
            </w:r>
          </w:p>
        </w:tc>
        <w:tc>
          <w:tcPr>
            <w:tcW w:w="3473"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责令改正，没收违法所得和种子，并处一万五千元以上三万元以下罚款</w:t>
            </w:r>
          </w:p>
        </w:tc>
      </w:tr>
      <w:tr>
        <w:trPr>
          <w:trHeight w:val="1473"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991"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责令改正，没收违法所得和种子，</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lang w:val="en-US" w:eastAsia="zh-CN"/>
              </w:rPr>
              <w:t>二</w:t>
            </w:r>
            <w:r>
              <w:rPr>
                <w:rFonts w:hint="eastAsia" w:ascii="宋体" w:hAnsi="宋体" w:cs="宋体"/>
                <w:color w:val="FF0000"/>
                <w:kern w:val="0"/>
                <w:szCs w:val="21"/>
              </w:rPr>
              <w:t>次违法；</w:t>
            </w:r>
            <w:r>
              <w:rPr>
                <w:rFonts w:hint="eastAsia" w:ascii="宋体" w:hAnsi="宋体" w:cs="宋体"/>
                <w:color w:val="FF0000"/>
                <w:kern w:val="0"/>
                <w:szCs w:val="21"/>
                <w:lang w:val="en-US" w:eastAsia="zh-CN"/>
              </w:rPr>
              <w:t>或者</w:t>
            </w:r>
            <w:r>
              <w:rPr>
                <w:rFonts w:hint="eastAsia" w:ascii="宋体" w:hAnsi="宋体" w:cs="宋体"/>
                <w:color w:val="000000" w:themeColor="text1"/>
                <w:kern w:val="0"/>
                <w:szCs w:val="21"/>
                <w14:textFill>
                  <w14:solidFill>
                    <w14:schemeClr w14:val="tx1"/>
                  </w14:solidFill>
                </w14:textFill>
              </w:rPr>
              <w:t>货值金额一万元以上不足</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w:t>
            </w:r>
          </w:p>
        </w:tc>
        <w:tc>
          <w:tcPr>
            <w:tcW w:w="3473"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责令改正，没收违法所得和种子，并处货值金额三倍以上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倍以下罚款</w:t>
            </w:r>
          </w:p>
        </w:tc>
      </w:tr>
      <w:tr>
        <w:trPr>
          <w:trHeight w:val="1020"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991"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责令改正，没收违法所得和种子，</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lang w:val="en-US" w:eastAsia="zh-CN"/>
              </w:rPr>
              <w:t>三次以上违法；或者</w:t>
            </w: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p>
        </w:tc>
        <w:tc>
          <w:tcPr>
            <w:tcW w:w="3473" w:type="dxa"/>
            <w:vAlign w:val="center"/>
          </w:tcPr>
          <w:p>
            <w:pPr>
              <w:widowControl/>
              <w:wordWrap/>
              <w:adjustRightInd/>
              <w:spacing w:line="360" w:lineRule="exact"/>
              <w:outlineLvl w:val="9"/>
              <w:rPr>
                <w:rFonts w:hint="eastAsia"/>
                <w:lang w:val="en-US" w:eastAsia="zh-CN"/>
              </w:rPr>
            </w:pPr>
            <w:r>
              <w:rPr>
                <w:rFonts w:hint="eastAsia" w:ascii="宋体" w:hAnsi="宋体" w:cs="宋体"/>
                <w:color w:val="000000" w:themeColor="text1"/>
                <w:kern w:val="0"/>
                <w:szCs w:val="21"/>
                <w14:textFill>
                  <w14:solidFill>
                    <w14:schemeClr w14:val="tx1"/>
                  </w14:solidFill>
                </w14:textFill>
              </w:rPr>
              <w:t>责令改正，没收违法所得和种子，并处货值金额</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倍以上五倍以下罚款，吊销种子</w:t>
            </w:r>
            <w:r>
              <w:rPr>
                <w:rFonts w:hint="eastAsia" w:ascii="宋体" w:hAnsi="宋体" w:cs="宋体"/>
                <w:color w:val="000000" w:themeColor="text1"/>
                <w:kern w:val="0"/>
                <w:szCs w:val="21"/>
                <w:lang w:val="en-US"/>
                <w14:textFill>
                  <w14:solidFill>
                    <w14:schemeClr w14:val="tx1"/>
                  </w14:solidFill>
                </w14:textFill>
              </w:rPr>
              <w:t>生产</w:t>
            </w:r>
            <w:r>
              <w:rPr>
                <w:rFonts w:hint="eastAsia" w:ascii="宋体" w:hAnsi="宋体" w:cs="宋体"/>
                <w:color w:val="000000" w:themeColor="text1"/>
                <w:kern w:val="0"/>
                <w:szCs w:val="21"/>
                <w14:textFill>
                  <w14:solidFill>
                    <w14:schemeClr w14:val="tx1"/>
                  </w14:solidFill>
                </w14:textFill>
              </w:rPr>
              <w:t>经营许可证</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bidi="ar-SA"/>
                <w14:textFill>
                  <w14:solidFill>
                    <w14:schemeClr w14:val="tx1"/>
                  </w14:solidFill>
                </w14:textFill>
              </w:rPr>
              <w:t>被吊销种子生产经营许可证的单位，其法定代表人、直接负责的主管人员自处罚决定作出之日起五年内不得担任种子企业的法定代表人、高级管理人员。</w:t>
            </w:r>
          </w:p>
        </w:tc>
      </w:tr>
      <w:tr>
        <w:trPr>
          <w:trHeight w:val="1293" w:hRule="atLeast"/>
        </w:trPr>
        <w:tc>
          <w:tcPr>
            <w:tcW w:w="562" w:type="dxa"/>
            <w:vMerge w:val="restart"/>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8</w:t>
            </w:r>
          </w:p>
        </w:tc>
        <w:tc>
          <w:tcPr>
            <w:tcW w:w="1209"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伪造、变造、买卖、租借种子生产经营许可证</w:t>
            </w:r>
          </w:p>
        </w:tc>
        <w:tc>
          <w:tcPr>
            <w:tcW w:w="3291" w:type="dxa"/>
            <w:vMerge w:val="restart"/>
            <w:vAlign w:val="center"/>
          </w:tcPr>
          <w:p>
            <w:pPr>
              <w:widowControl/>
              <w:wordWrap/>
              <w:adjustRightInd/>
              <w:snapToGrid/>
              <w:spacing w:line="320" w:lineRule="exact"/>
              <w:ind w:left="0" w:leftChars="0" w:right="0" w:firstLine="420" w:firstLineChars="200"/>
              <w:jc w:val="left"/>
              <w:textAlignment w:val="auto"/>
              <w:outlineLvl w:val="9"/>
              <w:rPr>
                <w:rFonts w:hint="eastAsia" w:ascii="宋体" w:hAnsi="宋体" w:cs="宋体"/>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《中华人民共和国种子法》第七十</w:t>
            </w:r>
            <w:r>
              <w:rPr>
                <w:rFonts w:hint="eastAsia" w:ascii="宋体" w:hAnsi="宋体" w:cs="宋体"/>
                <w:b/>
                <w:bCs/>
                <w:color w:val="FF0000"/>
                <w:kern w:val="0"/>
                <w:szCs w:val="21"/>
                <w:lang w:val="en-US" w:eastAsia="zh-CN"/>
              </w:rPr>
              <w:t>六</w:t>
            </w:r>
            <w:r>
              <w:rPr>
                <w:rFonts w:hint="eastAsia" w:ascii="宋体" w:hAnsi="宋体" w:cs="宋体"/>
                <w:b/>
                <w:bCs/>
                <w:color w:val="000000" w:themeColor="text1"/>
                <w:kern w:val="0"/>
                <w:szCs w:val="21"/>
                <w14:textFill>
                  <w14:solidFill>
                    <w14:schemeClr w14:val="tx1"/>
                  </w14:solidFill>
                </w14:textFill>
              </w:rPr>
              <w:t>条</w:t>
            </w:r>
            <w:r>
              <w:rPr>
                <w:rFonts w:hint="eastAsia" w:ascii="宋体" w:hAnsi="宋体" w:cs="宋体"/>
                <w:b/>
                <w:bCs/>
                <w:color w:val="000000" w:themeColor="text1"/>
                <w:kern w:val="0"/>
                <w:szCs w:val="21"/>
                <w:lang w:val="en-US"/>
                <w14:textFill>
                  <w14:solidFill>
                    <w14:schemeClr w14:val="tx1"/>
                  </w14:solidFill>
                </w14:textFill>
              </w:rPr>
              <w:t>第一款第四项</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违反本法第三十二条、第三十三条</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FF0000"/>
                <w:kern w:val="0"/>
                <w:szCs w:val="21"/>
                <w:lang w:val="en-US" w:eastAsia="zh-CN"/>
              </w:rPr>
              <w:t>第三十四条</w:t>
            </w:r>
            <w:r>
              <w:rPr>
                <w:rFonts w:hint="eastAsia" w:ascii="宋体" w:hAnsi="宋体" w:cs="宋体"/>
                <w:color w:val="000000" w:themeColor="text1"/>
                <w:kern w:val="0"/>
                <w:szCs w:val="21"/>
                <w14:textFill>
                  <w14:solidFill>
                    <w14:schemeClr w14:val="tx1"/>
                  </w14:solidFill>
                </w14:textFill>
              </w:rPr>
              <w:t>规定，有下列行为之一的，由县级以上人民政府农业</w:t>
            </w:r>
            <w:r>
              <w:rPr>
                <w:rFonts w:hint="eastAsia" w:ascii="宋体" w:hAnsi="宋体" w:cs="宋体"/>
                <w:color w:val="000000" w:themeColor="text1"/>
                <w:kern w:val="0"/>
                <w:szCs w:val="21"/>
                <w:lang w:val="en-US" w:eastAsia="zh-CN"/>
                <w14:textFill>
                  <w14:solidFill>
                    <w14:schemeClr w14:val="tx1"/>
                  </w14:solidFill>
                </w14:textFill>
              </w:rPr>
              <w:t>农村</w:t>
            </w:r>
            <w:r>
              <w:rPr>
                <w:rFonts w:hint="eastAsia" w:ascii="宋体" w:hAnsi="宋体" w:cs="宋体"/>
                <w:color w:val="000000" w:themeColor="text1"/>
                <w:kern w:val="0"/>
                <w:szCs w:val="21"/>
                <w14:textFill>
                  <w14:solidFill>
                    <w14:schemeClr w14:val="tx1"/>
                  </w14:solidFill>
                </w14:textFill>
              </w:rPr>
              <w:t>、林业</w:t>
            </w:r>
            <w:r>
              <w:rPr>
                <w:rFonts w:hint="eastAsia" w:ascii="宋体" w:hAnsi="宋体" w:cs="宋体"/>
                <w:color w:val="000000" w:themeColor="text1"/>
                <w:kern w:val="0"/>
                <w:szCs w:val="21"/>
                <w:lang w:val="en-US" w:eastAsia="zh-CN"/>
                <w14:textFill>
                  <w14:solidFill>
                    <w14:schemeClr w14:val="tx1"/>
                  </w14:solidFill>
                </w14:textFill>
              </w:rPr>
              <w:t>草原</w:t>
            </w:r>
            <w:r>
              <w:rPr>
                <w:rFonts w:hint="eastAsia" w:ascii="宋体" w:hAnsi="宋体" w:cs="宋体"/>
                <w:color w:val="000000" w:themeColor="text1"/>
                <w:kern w:val="0"/>
                <w:szCs w:val="21"/>
                <w14:textFill>
                  <w14:solidFill>
                    <w14:schemeClr w14:val="tx1"/>
                  </w14:solidFill>
                </w14:textFill>
              </w:rPr>
              <w:t>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（四）伪造、变造、买卖、租借种子生产经营许可证的</w:t>
            </w:r>
            <w:r>
              <w:rPr>
                <w:rFonts w:hint="eastAsia" w:ascii="宋体" w:hAnsi="宋体" w:cs="宋体"/>
                <w:color w:val="000000" w:themeColor="text1"/>
                <w:kern w:val="0"/>
                <w:szCs w:val="21"/>
                <w:lang w:eastAsia="zh-CN"/>
                <w14:textFill>
                  <w14:solidFill>
                    <w14:schemeClr w14:val="tx1"/>
                  </w14:solidFill>
                </w14:textFill>
              </w:rPr>
              <w:t>；</w:t>
            </w:r>
          </w:p>
          <w:p>
            <w:pPr>
              <w:widowControl/>
              <w:wordWrap/>
              <w:adjustRightInd/>
              <w:snapToGrid/>
              <w:spacing w:line="320" w:lineRule="exact"/>
              <w:ind w:left="0" w:leftChars="0" w:right="0" w:firstLine="420" w:firstLineChars="200"/>
              <w:jc w:val="left"/>
              <w:textAlignment w:val="auto"/>
              <w:outlineLvl w:val="9"/>
              <w:rPr>
                <w:rFonts w:hint="eastAsia"/>
                <w:lang w:eastAsia="zh-CN"/>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被吊销种子生产经营许可证的单位，其法定代表人、直接负责的主管人员自处罚决定作出之日起五年内不得担任种子企业的法定代表人、高级管理人员。</w:t>
            </w:r>
          </w:p>
        </w:tc>
        <w:tc>
          <w:tcPr>
            <w:tcW w:w="1218"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991"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责令改正，没收违法所得和种子，</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rFonts w:hint="eastAsia" w:ascii="宋体" w:hAnsi="宋体" w:cs="宋体"/>
                <w:color w:val="000000" w:themeColor="text1"/>
                <w:kern w:val="0"/>
                <w:szCs w:val="21"/>
                <w14:textFill>
                  <w14:solidFill>
                    <w14:schemeClr w14:val="tx1"/>
                  </w14:solidFill>
                </w14:textFill>
              </w:rPr>
              <w:t>货值金额不足五千元</w:t>
            </w:r>
          </w:p>
        </w:tc>
        <w:tc>
          <w:tcPr>
            <w:tcW w:w="3473"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责令改正，没收违法所得和种子，并处三千元以上一万五千元以下罚款</w:t>
            </w:r>
          </w:p>
        </w:tc>
      </w:tr>
      <w:tr>
        <w:trPr>
          <w:trHeight w:val="1312"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991"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责令改正，没收违法所得和种子，</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rFonts w:hint="eastAsia" w:ascii="宋体" w:hAnsi="宋体" w:cs="宋体"/>
                <w:color w:val="000000" w:themeColor="text1"/>
                <w:kern w:val="0"/>
                <w:szCs w:val="21"/>
                <w14:textFill>
                  <w14:solidFill>
                    <w14:schemeClr w14:val="tx1"/>
                  </w14:solidFill>
                </w14:textFill>
              </w:rPr>
              <w:t>货值金额五千元以上不足一万元</w:t>
            </w:r>
          </w:p>
        </w:tc>
        <w:tc>
          <w:tcPr>
            <w:tcW w:w="3473"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责令改正，没收违法所得和种子，并处一万五千元以上三万元以下罚款</w:t>
            </w:r>
          </w:p>
        </w:tc>
      </w:tr>
      <w:tr>
        <w:trPr>
          <w:trHeight w:val="1121"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991"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责令改正，没收违法所得和种子，</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lang w:val="en-US" w:eastAsia="zh-CN"/>
              </w:rPr>
              <w:t>二</w:t>
            </w:r>
            <w:r>
              <w:rPr>
                <w:rFonts w:hint="eastAsia" w:ascii="宋体" w:hAnsi="宋体" w:cs="宋体"/>
                <w:color w:val="FF0000"/>
                <w:kern w:val="0"/>
                <w:szCs w:val="21"/>
              </w:rPr>
              <w:t>次违法</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或者</w:t>
            </w:r>
            <w:r>
              <w:rPr>
                <w:rFonts w:hint="eastAsia" w:ascii="宋体" w:hAnsi="宋体" w:cs="宋体"/>
                <w:color w:val="000000" w:themeColor="text1"/>
                <w:kern w:val="0"/>
                <w:szCs w:val="21"/>
                <w14:textFill>
                  <w14:solidFill>
                    <w14:schemeClr w14:val="tx1"/>
                  </w14:solidFill>
                </w14:textFill>
              </w:rPr>
              <w:t>货值金额一万元以上不足</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w:t>
            </w:r>
          </w:p>
        </w:tc>
        <w:tc>
          <w:tcPr>
            <w:tcW w:w="3473"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责令改正，没收违法所得和种子，并处货值金额三倍以上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倍以下罚款</w:t>
            </w:r>
          </w:p>
        </w:tc>
      </w:tr>
      <w:tr>
        <w:trPr>
          <w:trHeight w:val="3161"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991"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责令改正，没收违法所得和种子，</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lang w:val="en-US" w:eastAsia="zh-CN"/>
              </w:rPr>
              <w:t>三次以上违法，或者</w:t>
            </w: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p>
        </w:tc>
        <w:tc>
          <w:tcPr>
            <w:tcW w:w="3473" w:type="dxa"/>
            <w:vAlign w:val="center"/>
          </w:tcPr>
          <w:p>
            <w:pPr>
              <w:widowControl/>
              <w:wordWrap/>
              <w:adjustRightInd/>
              <w:spacing w:line="360" w:lineRule="exact"/>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责令改正，没收违法所得和种子，并处货值金额</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倍以上五倍以下罚款，吊销种子</w:t>
            </w:r>
            <w:r>
              <w:rPr>
                <w:rFonts w:hint="eastAsia" w:ascii="宋体" w:hAnsi="宋体" w:cs="宋体"/>
                <w:color w:val="000000" w:themeColor="text1"/>
                <w:kern w:val="0"/>
                <w:szCs w:val="21"/>
                <w:lang w:val="en-US"/>
                <w14:textFill>
                  <w14:solidFill>
                    <w14:schemeClr w14:val="tx1"/>
                  </w14:solidFill>
                </w14:textFill>
              </w:rPr>
              <w:t>生产</w:t>
            </w:r>
            <w:r>
              <w:rPr>
                <w:rFonts w:hint="eastAsia" w:ascii="宋体" w:hAnsi="宋体" w:cs="宋体"/>
                <w:color w:val="000000" w:themeColor="text1"/>
                <w:kern w:val="0"/>
                <w:szCs w:val="21"/>
                <w14:textFill>
                  <w14:solidFill>
                    <w14:schemeClr w14:val="tx1"/>
                  </w14:solidFill>
                </w14:textFill>
              </w:rPr>
              <w:t>经营许可证</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bidi="ar-SA"/>
                <w14:textFill>
                  <w14:solidFill>
                    <w14:schemeClr w14:val="tx1"/>
                  </w14:solidFill>
                </w14:textFill>
              </w:rPr>
              <w:t>被吊销种子生产经营许可证的单位，其法定代表人、直接负责的主管人员自处罚决定作出之日起五年内不得担任种子企业的法定代表人、高级管理人员。</w:t>
            </w:r>
          </w:p>
        </w:tc>
      </w:tr>
      <w:tr>
        <w:trPr>
          <w:trHeight w:val="1570"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9</w:t>
            </w:r>
          </w:p>
        </w:tc>
        <w:tc>
          <w:tcPr>
            <w:tcW w:w="1209" w:type="dxa"/>
            <w:vMerge w:val="restart"/>
            <w:vAlign w:val="center"/>
          </w:tcPr>
          <w:p>
            <w:pPr>
              <w:widowControl/>
              <w:wordWrap/>
              <w:adjustRightInd/>
              <w:spacing w:line="360" w:lineRule="exact"/>
              <w:jc w:val="left"/>
              <w:outlineLvl w:val="9"/>
              <w:rPr>
                <w:rFonts w:ascii="宋体" w:hAnsi="宋体" w:cs="宋体"/>
                <w:color w:val="FF0000"/>
                <w:kern w:val="0"/>
                <w:szCs w:val="21"/>
              </w:rPr>
            </w:pPr>
            <w:r>
              <w:rPr>
                <w:rFonts w:hint="eastAsia" w:ascii="宋体" w:hAnsi="宋体" w:cs="宋体"/>
                <w:color w:val="FF0000"/>
                <w:kern w:val="0"/>
                <w:szCs w:val="21"/>
                <w:lang w:val="en-US" w:eastAsia="zh-CN"/>
              </w:rPr>
              <w:t>不再具有繁殖种子的隔离和培育条件，或者不再具有无检疫性有害生物的种子生产地点或者县级以上人民政府林业草原主管部门确定的采种林，继续从事种子生产</w:t>
            </w:r>
          </w:p>
        </w:tc>
        <w:tc>
          <w:tcPr>
            <w:tcW w:w="3291" w:type="dxa"/>
            <w:vMerge w:val="restart"/>
            <w:vAlign w:val="center"/>
          </w:tcPr>
          <w:p>
            <w:pPr>
              <w:widowControl/>
              <w:wordWrap/>
              <w:adjustRightInd/>
              <w:snapToGrid/>
              <w:spacing w:line="320" w:lineRule="exact"/>
              <w:ind w:left="0" w:leftChars="0" w:right="0" w:rightChars="0" w:firstLine="420" w:firstLineChars="200"/>
              <w:jc w:val="left"/>
              <w:textAlignment w:val="auto"/>
              <w:outlineLvl w:val="9"/>
              <w:rPr>
                <w:rFonts w:hint="eastAsia" w:ascii="宋体" w:hAnsi="宋体" w:cs="宋体"/>
                <w:color w:val="FF0000"/>
                <w:kern w:val="0"/>
                <w:szCs w:val="21"/>
                <w:lang w:val="en-US" w:eastAsia="zh-CN"/>
              </w:rPr>
            </w:pPr>
            <w:r>
              <w:rPr>
                <w:rFonts w:hint="eastAsia" w:ascii="宋体" w:hAnsi="宋体" w:cs="宋体"/>
                <w:b/>
                <w:bCs/>
                <w:color w:val="FF0000"/>
                <w:kern w:val="0"/>
                <w:szCs w:val="21"/>
              </w:rPr>
              <w:t>《中华人民共和国种子法》第七十</w:t>
            </w:r>
            <w:r>
              <w:rPr>
                <w:rFonts w:hint="eastAsia" w:ascii="宋体" w:hAnsi="宋体" w:cs="宋体"/>
                <w:b/>
                <w:bCs/>
                <w:color w:val="FF0000"/>
                <w:kern w:val="0"/>
                <w:szCs w:val="21"/>
                <w:lang w:val="en-US" w:eastAsia="zh-CN"/>
              </w:rPr>
              <w:t>六</w:t>
            </w:r>
            <w:r>
              <w:rPr>
                <w:rFonts w:hint="eastAsia" w:ascii="宋体" w:hAnsi="宋体" w:cs="宋体"/>
                <w:b/>
                <w:bCs/>
                <w:color w:val="FF0000"/>
                <w:kern w:val="0"/>
                <w:szCs w:val="21"/>
              </w:rPr>
              <w:t>条</w:t>
            </w:r>
            <w:r>
              <w:rPr>
                <w:rFonts w:hint="eastAsia" w:ascii="宋体" w:hAnsi="宋体" w:cs="宋体"/>
                <w:b/>
                <w:bCs/>
                <w:color w:val="FF0000"/>
                <w:kern w:val="0"/>
                <w:szCs w:val="21"/>
                <w:lang w:val="en-US"/>
              </w:rPr>
              <w:t>第一款第</w:t>
            </w:r>
            <w:r>
              <w:rPr>
                <w:rFonts w:hint="eastAsia" w:ascii="宋体" w:hAnsi="宋体" w:cs="宋体"/>
                <w:b/>
                <w:bCs/>
                <w:color w:val="FF0000"/>
                <w:kern w:val="0"/>
                <w:szCs w:val="21"/>
                <w:lang w:val="en-US" w:eastAsia="zh-CN"/>
              </w:rPr>
              <w:t>五</w:t>
            </w:r>
            <w:r>
              <w:rPr>
                <w:rFonts w:hint="eastAsia" w:ascii="宋体" w:hAnsi="宋体" w:cs="宋体"/>
                <w:b/>
                <w:bCs/>
                <w:color w:val="FF0000"/>
                <w:kern w:val="0"/>
                <w:szCs w:val="21"/>
                <w:lang w:val="en-US"/>
              </w:rPr>
              <w:t>项</w:t>
            </w:r>
            <w:r>
              <w:rPr>
                <w:rFonts w:hint="eastAsia" w:ascii="宋体" w:hAnsi="宋体" w:cs="宋体"/>
                <w:b/>
                <w:bCs/>
                <w:color w:val="FF0000"/>
                <w:kern w:val="0"/>
                <w:szCs w:val="21"/>
              </w:rPr>
              <w:t xml:space="preserve">   </w:t>
            </w:r>
            <w:r>
              <w:rPr>
                <w:rFonts w:hint="eastAsia" w:ascii="宋体" w:hAnsi="宋体" w:cs="宋体"/>
                <w:color w:val="FF0000"/>
                <w:kern w:val="0"/>
                <w:szCs w:val="21"/>
              </w:rPr>
              <w:t>违反本法第三十二条、第三十三条</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第三十四条</w:t>
            </w:r>
            <w:r>
              <w:rPr>
                <w:rFonts w:hint="eastAsia" w:ascii="宋体" w:hAnsi="宋体" w:cs="宋体"/>
                <w:color w:val="FF0000"/>
                <w:kern w:val="0"/>
                <w:szCs w:val="21"/>
              </w:rPr>
              <w:t>规定，有下列行为之一的，由县级以上人民政府农业</w:t>
            </w:r>
            <w:r>
              <w:rPr>
                <w:rFonts w:hint="eastAsia" w:ascii="宋体" w:hAnsi="宋体" w:cs="宋体"/>
                <w:color w:val="FF0000"/>
                <w:kern w:val="0"/>
                <w:szCs w:val="21"/>
                <w:lang w:val="en-US" w:eastAsia="zh-CN"/>
              </w:rPr>
              <w:t>农村</w:t>
            </w:r>
            <w:r>
              <w:rPr>
                <w:rFonts w:hint="eastAsia" w:ascii="宋体" w:hAnsi="宋体" w:cs="宋体"/>
                <w:color w:val="FF0000"/>
                <w:kern w:val="0"/>
                <w:szCs w:val="21"/>
              </w:rPr>
              <w:t>、林业</w:t>
            </w:r>
            <w:r>
              <w:rPr>
                <w:rFonts w:hint="eastAsia" w:ascii="宋体" w:hAnsi="宋体" w:cs="宋体"/>
                <w:color w:val="FF0000"/>
                <w:kern w:val="0"/>
                <w:szCs w:val="21"/>
                <w:lang w:val="en-US" w:eastAsia="zh-CN"/>
              </w:rPr>
              <w:t>草原</w:t>
            </w:r>
            <w:r>
              <w:rPr>
                <w:rFonts w:hint="eastAsia" w:ascii="宋体" w:hAnsi="宋体" w:cs="宋体"/>
                <w:color w:val="FF0000"/>
                <w:kern w:val="0"/>
                <w:szCs w:val="21"/>
              </w:rPr>
              <w:t>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hint="eastAsia" w:ascii="宋体" w:hAnsi="宋体" w:cs="宋体"/>
                <w:color w:val="FF0000"/>
                <w:kern w:val="0"/>
                <w:szCs w:val="21"/>
              </w:rPr>
              <w:br w:type="textWrapping"/>
            </w:r>
            <w:r>
              <w:rPr>
                <w:rFonts w:hint="eastAsia" w:ascii="宋体" w:hAnsi="宋体" w:cs="宋体"/>
                <w:color w:val="FF0000"/>
                <w:kern w:val="0"/>
                <w:szCs w:val="21"/>
              </w:rPr>
              <w:t>　　（</w:t>
            </w:r>
            <w:r>
              <w:rPr>
                <w:rFonts w:hint="eastAsia" w:ascii="宋体" w:hAnsi="宋体" w:cs="宋体"/>
                <w:color w:val="FF0000"/>
                <w:kern w:val="0"/>
                <w:szCs w:val="21"/>
                <w:lang w:val="en-US" w:eastAsia="zh-CN"/>
              </w:rPr>
              <w:t>五</w:t>
            </w:r>
            <w:r>
              <w:rPr>
                <w:rFonts w:hint="eastAsia" w:ascii="宋体" w:hAnsi="宋体" w:cs="宋体"/>
                <w:color w:val="FF0000"/>
                <w:kern w:val="0"/>
                <w:szCs w:val="21"/>
              </w:rPr>
              <w:t>）</w:t>
            </w:r>
            <w:r>
              <w:rPr>
                <w:rFonts w:hint="eastAsia" w:ascii="宋体" w:hAnsi="宋体" w:cs="宋体"/>
                <w:color w:val="FF0000"/>
                <w:kern w:val="0"/>
                <w:szCs w:val="21"/>
                <w:lang w:val="en-US" w:eastAsia="zh-CN"/>
              </w:rPr>
              <w:t>不再具有繁殖种子的隔离和培育条件，或者不再具有无检疫性有害生物的种子生产地点或者县级以上人民政府林业草原主管部门确定的采种林，继续从事种子生产的；</w:t>
            </w:r>
          </w:p>
          <w:p>
            <w:pPr>
              <w:widowControl/>
              <w:wordWrap/>
              <w:adjustRightInd/>
              <w:snapToGrid/>
              <w:spacing w:line="320" w:lineRule="exact"/>
              <w:ind w:left="0" w:leftChars="0" w:right="0" w:rightChars="0" w:firstLine="420" w:firstLineChars="200"/>
              <w:jc w:val="left"/>
              <w:textAlignment w:val="auto"/>
              <w:outlineLvl w:val="9"/>
              <w:rPr>
                <w:color w:val="FF0000"/>
                <w:lang w:val="en-US" w:eastAsia="zh-CN"/>
              </w:rPr>
            </w:pPr>
            <w:r>
              <w:rPr>
                <w:rFonts w:hint="eastAsia" w:ascii="宋体" w:hAnsi="宋体" w:cs="宋体"/>
                <w:color w:val="FF0000"/>
                <w:kern w:val="0"/>
                <w:szCs w:val="21"/>
                <w:lang w:val="en-US" w:eastAsia="zh-CN"/>
              </w:rPr>
              <w:t>被吊销种子生产经营许可证的单位，其法定代表人、直接负责的主管人员自处罚决定作出之日起五年内不得担任种子企业的法定代表人、高级管理人员。</w:t>
            </w:r>
          </w:p>
        </w:tc>
        <w:tc>
          <w:tcPr>
            <w:tcW w:w="1218"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轻微违法</w:t>
            </w:r>
          </w:p>
        </w:tc>
        <w:tc>
          <w:tcPr>
            <w:tcW w:w="1991" w:type="dxa"/>
            <w:vAlign w:val="center"/>
          </w:tcPr>
          <w:p>
            <w:pPr>
              <w:widowControl/>
              <w:wordWrap/>
              <w:adjustRightInd/>
              <w:spacing w:line="360" w:lineRule="exac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责令改正，没收违法所得和种子，</w:t>
            </w:r>
            <w:r>
              <w:rPr>
                <w:rFonts w:hint="eastAsia" w:ascii="宋体" w:hAnsi="宋体" w:cs="宋体"/>
                <w:color w:val="FF0000"/>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rFonts w:hint="eastAsia" w:ascii="宋体" w:hAnsi="宋体" w:cs="宋体"/>
                <w:color w:val="FF0000"/>
                <w:kern w:val="0"/>
                <w:szCs w:val="21"/>
              </w:rPr>
              <w:t>货值金额不足五千元</w:t>
            </w:r>
          </w:p>
        </w:tc>
        <w:tc>
          <w:tcPr>
            <w:tcW w:w="3473" w:type="dxa"/>
            <w:vAlign w:val="center"/>
          </w:tcPr>
          <w:p>
            <w:pPr>
              <w:widowControl/>
              <w:wordWrap/>
              <w:adjustRightInd/>
              <w:spacing w:line="360" w:lineRule="exac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责令改正，没收违法所得和种子，并处三千元以上一万五千元以下罚款</w:t>
            </w:r>
          </w:p>
        </w:tc>
      </w:tr>
      <w:tr>
        <w:trPr>
          <w:trHeight w:val="1620" w:hRule="atLeast"/>
        </w:trPr>
        <w:tc>
          <w:tcPr>
            <w:tcW w:w="562" w:type="dxa"/>
            <w:vMerge w:val="continue"/>
            <w:vAlign w:val="center"/>
          </w:tcPr>
          <w:p>
            <w:pPr>
              <w:widowControl/>
              <w:wordWrap/>
              <w:adjustRightInd/>
              <w:spacing w:line="360" w:lineRule="exact"/>
              <w:jc w:val="center"/>
              <w:outlineLvl w:val="9"/>
              <w:rPr>
                <w:rFonts w:ascii="宋体" w:hAnsi="宋体" w:cs="宋体"/>
                <w:color w:val="FF0000"/>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FF0000"/>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FF0000"/>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一般违法</w:t>
            </w:r>
          </w:p>
        </w:tc>
        <w:tc>
          <w:tcPr>
            <w:tcW w:w="1991" w:type="dxa"/>
            <w:vAlign w:val="center"/>
          </w:tcPr>
          <w:p>
            <w:pPr>
              <w:widowControl/>
              <w:wordWrap/>
              <w:adjustRightInd/>
              <w:spacing w:line="360" w:lineRule="exac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责令改正，没收违法所得和种子，</w:t>
            </w:r>
            <w:r>
              <w:rPr>
                <w:rFonts w:hint="eastAsia" w:ascii="宋体" w:hAnsi="宋体" w:cs="宋体"/>
                <w:color w:val="FF0000"/>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rFonts w:hint="eastAsia" w:ascii="宋体" w:hAnsi="宋体" w:cs="宋体"/>
                <w:color w:val="FF0000"/>
                <w:kern w:val="0"/>
                <w:szCs w:val="21"/>
              </w:rPr>
              <w:t>货值金额五千元以上不足一万元</w:t>
            </w:r>
          </w:p>
        </w:tc>
        <w:tc>
          <w:tcPr>
            <w:tcW w:w="3473" w:type="dxa"/>
            <w:vAlign w:val="center"/>
          </w:tcPr>
          <w:p>
            <w:pPr>
              <w:widowControl/>
              <w:wordWrap/>
              <w:adjustRightInd/>
              <w:spacing w:line="360" w:lineRule="exac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责令改正，没收违法所得和种子，并处一万五千元以上三万元以下罚款</w:t>
            </w:r>
          </w:p>
        </w:tc>
      </w:tr>
      <w:tr>
        <w:trPr>
          <w:trHeight w:val="1730" w:hRule="atLeast"/>
        </w:trPr>
        <w:tc>
          <w:tcPr>
            <w:tcW w:w="562" w:type="dxa"/>
            <w:vMerge w:val="continue"/>
            <w:vAlign w:val="center"/>
          </w:tcPr>
          <w:p>
            <w:pPr>
              <w:widowControl/>
              <w:wordWrap/>
              <w:adjustRightInd/>
              <w:spacing w:line="360" w:lineRule="exact"/>
              <w:jc w:val="center"/>
              <w:outlineLvl w:val="9"/>
              <w:rPr>
                <w:rFonts w:ascii="宋体" w:hAnsi="宋体" w:cs="宋体"/>
                <w:color w:val="FF0000"/>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FF0000"/>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FF0000"/>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较重违法</w:t>
            </w:r>
          </w:p>
        </w:tc>
        <w:tc>
          <w:tcPr>
            <w:tcW w:w="1991" w:type="dxa"/>
            <w:vAlign w:val="center"/>
          </w:tcPr>
          <w:p>
            <w:pPr>
              <w:widowControl/>
              <w:wordWrap/>
              <w:adjustRightInd/>
              <w:spacing w:line="360" w:lineRule="exac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责令改正，没收违法所得和种子，</w:t>
            </w:r>
            <w:r>
              <w:rPr>
                <w:rFonts w:hint="eastAsia" w:ascii="宋体" w:hAnsi="宋体" w:cs="宋体"/>
                <w:color w:val="FF0000"/>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lang w:val="en-US" w:eastAsia="zh-CN"/>
              </w:rPr>
              <w:t>二</w:t>
            </w:r>
            <w:r>
              <w:rPr>
                <w:rFonts w:hint="eastAsia" w:ascii="宋体" w:hAnsi="宋体" w:cs="宋体"/>
                <w:color w:val="FF0000"/>
                <w:kern w:val="0"/>
                <w:szCs w:val="21"/>
              </w:rPr>
              <w:t>次违法</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或者</w:t>
            </w:r>
            <w:r>
              <w:rPr>
                <w:rFonts w:hint="eastAsia" w:ascii="宋体" w:hAnsi="宋体" w:cs="宋体"/>
                <w:color w:val="FF0000"/>
                <w:kern w:val="0"/>
                <w:szCs w:val="21"/>
              </w:rPr>
              <w:t>货值金额一万元以上不足</w:t>
            </w:r>
            <w:r>
              <w:rPr>
                <w:rFonts w:hint="eastAsia" w:ascii="宋体" w:hAnsi="宋体" w:cs="宋体"/>
                <w:color w:val="FF0000"/>
                <w:kern w:val="0"/>
                <w:szCs w:val="21"/>
                <w:lang w:val="en-US"/>
              </w:rPr>
              <w:t>五</w:t>
            </w:r>
            <w:r>
              <w:rPr>
                <w:rFonts w:hint="eastAsia" w:ascii="宋体" w:hAnsi="宋体" w:cs="宋体"/>
                <w:color w:val="FF0000"/>
                <w:kern w:val="0"/>
                <w:szCs w:val="21"/>
              </w:rPr>
              <w:t>万元</w:t>
            </w:r>
          </w:p>
        </w:tc>
        <w:tc>
          <w:tcPr>
            <w:tcW w:w="3473" w:type="dxa"/>
            <w:vAlign w:val="center"/>
          </w:tcPr>
          <w:p>
            <w:pPr>
              <w:widowControl/>
              <w:wordWrap/>
              <w:adjustRightInd/>
              <w:spacing w:line="360" w:lineRule="exac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责令改正，没收违法所得和种子，并处货值金额三倍以上</w:t>
            </w:r>
            <w:r>
              <w:rPr>
                <w:rFonts w:hint="eastAsia" w:ascii="宋体" w:hAnsi="宋体" w:cs="宋体"/>
                <w:color w:val="FF0000"/>
                <w:kern w:val="0"/>
                <w:szCs w:val="21"/>
                <w:lang w:val="en-US"/>
              </w:rPr>
              <w:t>四</w:t>
            </w:r>
            <w:r>
              <w:rPr>
                <w:rFonts w:hint="eastAsia" w:ascii="宋体" w:hAnsi="宋体" w:cs="宋体"/>
                <w:color w:val="FF0000"/>
                <w:kern w:val="0"/>
                <w:szCs w:val="21"/>
              </w:rPr>
              <w:t>倍以下罚款</w:t>
            </w:r>
          </w:p>
        </w:tc>
      </w:tr>
      <w:tr>
        <w:trPr>
          <w:trHeight w:val="210" w:hRule="atLeast"/>
        </w:trPr>
        <w:tc>
          <w:tcPr>
            <w:tcW w:w="562" w:type="dxa"/>
            <w:vMerge w:val="continue"/>
            <w:vAlign w:val="center"/>
          </w:tcPr>
          <w:p>
            <w:pPr>
              <w:widowControl/>
              <w:wordWrap/>
              <w:adjustRightInd/>
              <w:spacing w:line="360" w:lineRule="exact"/>
              <w:jc w:val="center"/>
              <w:outlineLvl w:val="9"/>
              <w:rPr>
                <w:rFonts w:ascii="宋体" w:hAnsi="宋体" w:cs="宋体"/>
                <w:color w:val="FF0000"/>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FF0000"/>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FF0000"/>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严重违法</w:t>
            </w:r>
          </w:p>
        </w:tc>
        <w:tc>
          <w:tcPr>
            <w:tcW w:w="1991" w:type="dxa"/>
            <w:vAlign w:val="center"/>
          </w:tcPr>
          <w:p>
            <w:pPr>
              <w:widowControl/>
              <w:wordWrap/>
              <w:adjustRightInd/>
              <w:spacing w:line="360" w:lineRule="exac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责令改正，没收违法所得和种子，</w:t>
            </w:r>
            <w:r>
              <w:rPr>
                <w:rFonts w:hint="eastAsia" w:ascii="宋体" w:hAnsi="宋体" w:cs="宋体"/>
                <w:color w:val="FF0000"/>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lang w:val="en-US" w:eastAsia="zh-CN"/>
              </w:rPr>
              <w:t>三次以上违法，或者</w:t>
            </w:r>
            <w:r>
              <w:rPr>
                <w:rFonts w:hint="eastAsia" w:ascii="宋体" w:hAnsi="宋体" w:cs="宋体"/>
                <w:color w:val="FF0000"/>
                <w:kern w:val="0"/>
                <w:szCs w:val="21"/>
              </w:rPr>
              <w:t>货值金额</w:t>
            </w:r>
            <w:r>
              <w:rPr>
                <w:rFonts w:hint="eastAsia" w:ascii="宋体" w:hAnsi="宋体" w:cs="宋体"/>
                <w:color w:val="FF0000"/>
                <w:kern w:val="0"/>
                <w:szCs w:val="21"/>
                <w:lang w:val="en-US"/>
              </w:rPr>
              <w:t>五</w:t>
            </w:r>
            <w:r>
              <w:rPr>
                <w:rFonts w:hint="eastAsia" w:ascii="宋体" w:hAnsi="宋体" w:cs="宋体"/>
                <w:color w:val="FF0000"/>
                <w:kern w:val="0"/>
                <w:szCs w:val="21"/>
              </w:rPr>
              <w:t>万元以上</w:t>
            </w:r>
          </w:p>
        </w:tc>
        <w:tc>
          <w:tcPr>
            <w:tcW w:w="3473" w:type="dxa"/>
            <w:vAlign w:val="center"/>
          </w:tcPr>
          <w:p>
            <w:pPr>
              <w:widowControl/>
              <w:wordWrap/>
              <w:adjustRightInd/>
              <w:spacing w:line="360" w:lineRule="exac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责令改正，没收违法所得和种子，并处货值金额</w:t>
            </w:r>
            <w:r>
              <w:rPr>
                <w:rFonts w:hint="eastAsia" w:ascii="宋体" w:hAnsi="宋体" w:cs="宋体"/>
                <w:color w:val="FF0000"/>
                <w:kern w:val="0"/>
                <w:szCs w:val="21"/>
                <w:lang w:val="en-US"/>
              </w:rPr>
              <w:t>四</w:t>
            </w:r>
            <w:r>
              <w:rPr>
                <w:rFonts w:hint="eastAsia" w:ascii="宋体" w:hAnsi="宋体" w:cs="宋体"/>
                <w:color w:val="FF0000"/>
                <w:kern w:val="0"/>
                <w:szCs w:val="21"/>
              </w:rPr>
              <w:t>倍以上五倍以下罚款，吊销种子</w:t>
            </w:r>
            <w:r>
              <w:rPr>
                <w:rFonts w:hint="eastAsia" w:ascii="宋体" w:hAnsi="宋体" w:cs="宋体"/>
                <w:color w:val="FF0000"/>
                <w:kern w:val="0"/>
                <w:szCs w:val="21"/>
                <w:lang w:val="en-US"/>
              </w:rPr>
              <w:t>生产</w:t>
            </w:r>
            <w:r>
              <w:rPr>
                <w:rFonts w:hint="eastAsia" w:ascii="宋体" w:hAnsi="宋体" w:cs="宋体"/>
                <w:color w:val="FF0000"/>
                <w:kern w:val="0"/>
                <w:szCs w:val="21"/>
              </w:rPr>
              <w:t>经营许可证</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被吊销种子生产经营许可证的单位，其法定代表人、直接负责的主管人员自处罚决定作出之日起五年内不得担任种子企业的法定代表人、高级管理人员。</w:t>
            </w:r>
          </w:p>
        </w:tc>
      </w:tr>
      <w:tr>
        <w:trPr>
          <w:trHeight w:val="210" w:hRule="atLeast"/>
        </w:trPr>
        <w:tc>
          <w:tcPr>
            <w:tcW w:w="562" w:type="dxa"/>
            <w:vMerge w:val="restart"/>
            <w:vAlign w:val="center"/>
          </w:tcPr>
          <w:p>
            <w:pPr>
              <w:widowControl/>
              <w:wordWrap/>
              <w:adjustRightInd/>
              <w:spacing w:line="360" w:lineRule="exact"/>
              <w:jc w:val="center"/>
              <w:outlineLvl w:val="9"/>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10</w:t>
            </w:r>
          </w:p>
        </w:tc>
        <w:tc>
          <w:tcPr>
            <w:tcW w:w="1209" w:type="dxa"/>
            <w:vMerge w:val="restart"/>
            <w:vAlign w:val="center"/>
          </w:tcPr>
          <w:p>
            <w:pPr>
              <w:widowControl/>
              <w:wordWrap/>
              <w:adjustRightInd/>
              <w:spacing w:line="360" w:lineRule="exact"/>
              <w:jc w:val="left"/>
              <w:outlineLvl w:val="9"/>
              <w:rPr>
                <w:rFonts w:ascii="宋体" w:hAnsi="宋体" w:cs="宋体"/>
                <w:color w:val="FF0000"/>
                <w:kern w:val="0"/>
                <w:szCs w:val="21"/>
              </w:rPr>
            </w:pPr>
            <w:r>
              <w:rPr>
                <w:rFonts w:hint="eastAsia" w:ascii="宋体" w:hAnsi="宋体" w:cs="宋体"/>
                <w:color w:val="FF0000"/>
                <w:kern w:val="0"/>
                <w:szCs w:val="21"/>
                <w:lang w:val="en-US" w:eastAsia="zh-CN"/>
              </w:rPr>
              <w:t>未执行种子检验、检疫规程生产种子</w:t>
            </w:r>
          </w:p>
        </w:tc>
        <w:tc>
          <w:tcPr>
            <w:tcW w:w="3291" w:type="dxa"/>
            <w:vMerge w:val="restart"/>
            <w:vAlign w:val="center"/>
          </w:tcPr>
          <w:p>
            <w:pPr>
              <w:keepNext w:val="0"/>
              <w:keepLines w:val="0"/>
              <w:widowControl/>
              <w:suppressLineNumbers w:val="0"/>
              <w:ind w:firstLine="631" w:firstLineChars="300"/>
              <w:jc w:val="left"/>
              <w:rPr>
                <w:rFonts w:hint="eastAsia" w:ascii="宋体" w:hAnsi="宋体" w:cs="宋体"/>
                <w:color w:val="FF0000"/>
                <w:kern w:val="0"/>
                <w:szCs w:val="21"/>
                <w:lang w:val="en-US" w:eastAsia="zh-CN"/>
              </w:rPr>
            </w:pPr>
            <w:r>
              <w:rPr>
                <w:rFonts w:hint="eastAsia" w:ascii="宋体" w:hAnsi="宋体" w:cs="宋体"/>
                <w:b/>
                <w:bCs/>
                <w:color w:val="FF0000"/>
                <w:kern w:val="0"/>
                <w:szCs w:val="21"/>
              </w:rPr>
              <w:t>《中华人民共和国种子法》第七十</w:t>
            </w:r>
            <w:r>
              <w:rPr>
                <w:rFonts w:hint="eastAsia" w:ascii="宋体" w:hAnsi="宋体" w:cs="宋体"/>
                <w:b/>
                <w:bCs/>
                <w:color w:val="FF0000"/>
                <w:kern w:val="0"/>
                <w:szCs w:val="21"/>
                <w:lang w:val="en-US" w:eastAsia="zh-CN"/>
              </w:rPr>
              <w:t>六</w:t>
            </w:r>
            <w:r>
              <w:rPr>
                <w:rFonts w:hint="eastAsia" w:ascii="宋体" w:hAnsi="宋体" w:cs="宋体"/>
                <w:b/>
                <w:bCs/>
                <w:color w:val="FF0000"/>
                <w:kern w:val="0"/>
                <w:szCs w:val="21"/>
              </w:rPr>
              <w:t>条</w:t>
            </w:r>
            <w:r>
              <w:rPr>
                <w:rFonts w:hint="eastAsia" w:ascii="宋体" w:hAnsi="宋体" w:cs="宋体"/>
                <w:b/>
                <w:bCs/>
                <w:color w:val="FF0000"/>
                <w:kern w:val="0"/>
                <w:szCs w:val="21"/>
                <w:lang w:val="en-US"/>
              </w:rPr>
              <w:t>第一款第</w:t>
            </w:r>
            <w:r>
              <w:rPr>
                <w:rFonts w:hint="eastAsia" w:ascii="宋体" w:hAnsi="宋体" w:cs="宋体"/>
                <w:b/>
                <w:bCs/>
                <w:color w:val="FF0000"/>
                <w:kern w:val="0"/>
                <w:szCs w:val="21"/>
                <w:lang w:val="en-US" w:eastAsia="zh-CN"/>
              </w:rPr>
              <w:t>六</w:t>
            </w:r>
            <w:r>
              <w:rPr>
                <w:rFonts w:hint="eastAsia" w:ascii="宋体" w:hAnsi="宋体" w:cs="宋体"/>
                <w:b/>
                <w:bCs/>
                <w:color w:val="FF0000"/>
                <w:kern w:val="0"/>
                <w:szCs w:val="21"/>
                <w:lang w:val="en-US"/>
              </w:rPr>
              <w:t>项</w:t>
            </w:r>
            <w:r>
              <w:rPr>
                <w:rFonts w:hint="eastAsia" w:ascii="宋体" w:hAnsi="宋体" w:cs="宋体"/>
                <w:b/>
                <w:bCs/>
                <w:color w:val="FF0000"/>
                <w:kern w:val="0"/>
                <w:szCs w:val="21"/>
              </w:rPr>
              <w:t xml:space="preserve">   </w:t>
            </w:r>
            <w:r>
              <w:rPr>
                <w:rFonts w:hint="eastAsia" w:ascii="宋体" w:hAnsi="宋体" w:cs="宋体"/>
                <w:color w:val="FF0000"/>
                <w:kern w:val="0"/>
                <w:szCs w:val="21"/>
              </w:rPr>
              <w:t>违反本法第三十二条、第三十三条</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第三十四条</w:t>
            </w:r>
            <w:r>
              <w:rPr>
                <w:rFonts w:hint="eastAsia" w:ascii="宋体" w:hAnsi="宋体" w:cs="宋体"/>
                <w:color w:val="FF0000"/>
                <w:kern w:val="0"/>
                <w:szCs w:val="21"/>
              </w:rPr>
              <w:t>规定，有下列行为之一的，由县级以上人民政府农业</w:t>
            </w:r>
            <w:r>
              <w:rPr>
                <w:rFonts w:hint="eastAsia" w:ascii="宋体" w:hAnsi="宋体" w:cs="宋体"/>
                <w:color w:val="FF0000"/>
                <w:kern w:val="0"/>
                <w:szCs w:val="21"/>
                <w:lang w:val="en-US" w:eastAsia="zh-CN"/>
              </w:rPr>
              <w:t>农村</w:t>
            </w:r>
            <w:r>
              <w:rPr>
                <w:rFonts w:hint="eastAsia" w:ascii="宋体" w:hAnsi="宋体" w:cs="宋体"/>
                <w:color w:val="FF0000"/>
                <w:kern w:val="0"/>
                <w:szCs w:val="21"/>
              </w:rPr>
              <w:t>、林</w:t>
            </w:r>
            <w:r>
              <w:rPr>
                <w:rFonts w:hint="eastAsia" w:ascii="宋体" w:hAnsi="宋体" w:cs="宋体"/>
                <w:color w:val="FF0000"/>
                <w:kern w:val="0"/>
                <w:szCs w:val="21"/>
                <w:lang w:val="en-US" w:eastAsia="zh-CN"/>
              </w:rPr>
              <w:t>业草原</w:t>
            </w:r>
            <w:r>
              <w:rPr>
                <w:rFonts w:hint="eastAsia" w:ascii="宋体" w:hAnsi="宋体" w:cs="宋体"/>
                <w:color w:val="FF0000"/>
                <w:kern w:val="0"/>
                <w:szCs w:val="21"/>
              </w:rPr>
              <w:t>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hint="eastAsia" w:ascii="宋体" w:hAnsi="宋体" w:cs="宋体"/>
                <w:color w:val="FF0000"/>
                <w:kern w:val="0"/>
                <w:szCs w:val="21"/>
              </w:rPr>
              <w:br w:type="textWrapping"/>
            </w:r>
            <w:r>
              <w:rPr>
                <w:rFonts w:hint="eastAsia" w:ascii="宋体" w:hAnsi="宋体" w:cs="宋体"/>
                <w:color w:val="FF0000"/>
                <w:kern w:val="0"/>
                <w:szCs w:val="21"/>
              </w:rPr>
              <w:t>　　</w:t>
            </w:r>
            <w:r>
              <w:rPr>
                <w:rFonts w:hint="eastAsia" w:ascii="宋体" w:hAnsi="宋体" w:cs="宋体"/>
                <w:color w:val="FF0000"/>
                <w:kern w:val="0"/>
                <w:szCs w:val="21"/>
                <w:lang w:val="en-US" w:eastAsia="zh-CN"/>
              </w:rPr>
              <w:t>（六）未执行种子检验、检疫规程生产种子的。</w:t>
            </w:r>
          </w:p>
          <w:p>
            <w:pPr>
              <w:keepNext w:val="0"/>
              <w:keepLines w:val="0"/>
              <w:widowControl/>
              <w:suppressLineNumbers w:val="0"/>
              <w:ind w:firstLine="420" w:firstLineChars="200"/>
              <w:jc w:val="left"/>
              <w:rPr>
                <w:rFonts w:ascii="宋体" w:hAnsi="宋体" w:cs="宋体"/>
                <w:b/>
                <w:bCs/>
                <w:color w:val="FF0000"/>
                <w:kern w:val="0"/>
                <w:szCs w:val="21"/>
              </w:rPr>
            </w:pPr>
            <w:r>
              <w:rPr>
                <w:rFonts w:hint="eastAsia" w:ascii="宋体" w:hAnsi="宋体" w:cs="宋体"/>
                <w:color w:val="FF0000"/>
                <w:kern w:val="0"/>
                <w:szCs w:val="21"/>
                <w:lang w:val="en-US" w:eastAsia="zh-CN"/>
              </w:rPr>
              <w:t>被吊销种子生产经营许可证的单位，其法定代表人、直接负责的主管人员自处罚决定作出之日起五年内不得担任种子企业的法定代表人、高级管理人员。</w:t>
            </w:r>
          </w:p>
        </w:tc>
        <w:tc>
          <w:tcPr>
            <w:tcW w:w="1218"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轻微违法</w:t>
            </w:r>
          </w:p>
        </w:tc>
        <w:tc>
          <w:tcPr>
            <w:tcW w:w="1991" w:type="dxa"/>
            <w:vAlign w:val="center"/>
          </w:tcPr>
          <w:p>
            <w:pPr>
              <w:widowControl/>
              <w:wordWrap/>
              <w:adjustRightInd/>
              <w:spacing w:line="360" w:lineRule="exac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责令改正，没收违法所得和种子，</w:t>
            </w:r>
            <w:r>
              <w:rPr>
                <w:rFonts w:hint="eastAsia" w:ascii="宋体" w:hAnsi="宋体" w:cs="宋体"/>
                <w:color w:val="FF0000"/>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rFonts w:hint="eastAsia" w:ascii="宋体" w:hAnsi="宋体" w:cs="宋体"/>
                <w:color w:val="FF0000"/>
                <w:kern w:val="0"/>
                <w:szCs w:val="21"/>
              </w:rPr>
              <w:t>货值金额不足五千元</w:t>
            </w:r>
          </w:p>
        </w:tc>
        <w:tc>
          <w:tcPr>
            <w:tcW w:w="3473" w:type="dxa"/>
            <w:vAlign w:val="center"/>
          </w:tcPr>
          <w:p>
            <w:pPr>
              <w:widowControl/>
              <w:wordWrap/>
              <w:adjustRightInd/>
              <w:spacing w:line="360" w:lineRule="exac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责令改正，没收违法所得和种子，并处三千元以上一万五千元以下罚款</w:t>
            </w:r>
          </w:p>
        </w:tc>
      </w:tr>
      <w:tr>
        <w:trPr>
          <w:trHeight w:val="210" w:hRule="atLeast"/>
        </w:trPr>
        <w:tc>
          <w:tcPr>
            <w:tcW w:w="562" w:type="dxa"/>
            <w:vMerge w:val="continue"/>
            <w:vAlign w:val="center"/>
          </w:tcPr>
          <w:p>
            <w:pPr>
              <w:widowControl/>
              <w:wordWrap/>
              <w:adjustRightInd/>
              <w:spacing w:line="360" w:lineRule="exact"/>
              <w:jc w:val="center"/>
              <w:outlineLvl w:val="9"/>
              <w:rPr>
                <w:rFonts w:ascii="宋体" w:hAnsi="宋体" w:cs="宋体"/>
                <w:color w:val="FF0000"/>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FF0000"/>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FF0000"/>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一般违法</w:t>
            </w:r>
          </w:p>
        </w:tc>
        <w:tc>
          <w:tcPr>
            <w:tcW w:w="1991" w:type="dxa"/>
            <w:vAlign w:val="center"/>
          </w:tcPr>
          <w:p>
            <w:pPr>
              <w:widowControl/>
              <w:wordWrap/>
              <w:adjustRightInd/>
              <w:spacing w:line="360" w:lineRule="exac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责令改正，没收违法所得和种子，</w:t>
            </w:r>
            <w:r>
              <w:rPr>
                <w:rFonts w:hint="eastAsia" w:ascii="宋体" w:hAnsi="宋体" w:cs="宋体"/>
                <w:color w:val="FF0000"/>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rFonts w:hint="eastAsia" w:ascii="宋体" w:hAnsi="宋体" w:cs="宋体"/>
                <w:color w:val="FF0000"/>
                <w:kern w:val="0"/>
                <w:szCs w:val="21"/>
              </w:rPr>
              <w:t>货值金额五千元以上不足一万元</w:t>
            </w:r>
          </w:p>
        </w:tc>
        <w:tc>
          <w:tcPr>
            <w:tcW w:w="3473" w:type="dxa"/>
            <w:vAlign w:val="center"/>
          </w:tcPr>
          <w:p>
            <w:pPr>
              <w:widowControl/>
              <w:wordWrap/>
              <w:adjustRightInd/>
              <w:spacing w:line="360" w:lineRule="exac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责令改正，没收违法所得和种子，并处一万五千元以上三万元以下罚款</w:t>
            </w:r>
          </w:p>
        </w:tc>
      </w:tr>
      <w:tr>
        <w:trPr>
          <w:trHeight w:val="210" w:hRule="atLeast"/>
        </w:trPr>
        <w:tc>
          <w:tcPr>
            <w:tcW w:w="562" w:type="dxa"/>
            <w:vMerge w:val="continue"/>
            <w:vAlign w:val="center"/>
          </w:tcPr>
          <w:p>
            <w:pPr>
              <w:widowControl/>
              <w:wordWrap/>
              <w:adjustRightInd/>
              <w:spacing w:line="360" w:lineRule="exact"/>
              <w:jc w:val="center"/>
              <w:outlineLvl w:val="9"/>
              <w:rPr>
                <w:rFonts w:ascii="宋体" w:hAnsi="宋体" w:cs="宋体"/>
                <w:color w:val="FF0000"/>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FF0000"/>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FF0000"/>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较重违法</w:t>
            </w:r>
          </w:p>
        </w:tc>
        <w:tc>
          <w:tcPr>
            <w:tcW w:w="1991" w:type="dxa"/>
            <w:vAlign w:val="center"/>
          </w:tcPr>
          <w:p>
            <w:pPr>
              <w:widowControl/>
              <w:wordWrap/>
              <w:adjustRightInd/>
              <w:spacing w:line="360" w:lineRule="exac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责令改正，没收违法所得和种子，</w:t>
            </w:r>
            <w:r>
              <w:rPr>
                <w:rFonts w:hint="eastAsia" w:ascii="宋体" w:hAnsi="宋体" w:cs="宋体"/>
                <w:color w:val="FF0000"/>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lang w:val="en-US" w:eastAsia="zh-CN"/>
              </w:rPr>
              <w:t>二</w:t>
            </w:r>
            <w:r>
              <w:rPr>
                <w:rFonts w:hint="eastAsia" w:ascii="宋体" w:hAnsi="宋体" w:cs="宋体"/>
                <w:color w:val="FF0000"/>
                <w:kern w:val="0"/>
                <w:szCs w:val="21"/>
              </w:rPr>
              <w:t>次违法</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或者</w:t>
            </w:r>
            <w:r>
              <w:rPr>
                <w:rFonts w:hint="eastAsia" w:ascii="宋体" w:hAnsi="宋体" w:cs="宋体"/>
                <w:color w:val="FF0000"/>
                <w:kern w:val="0"/>
                <w:szCs w:val="21"/>
              </w:rPr>
              <w:t>货值金额一万元以上不足</w:t>
            </w:r>
            <w:r>
              <w:rPr>
                <w:rFonts w:hint="eastAsia" w:ascii="宋体" w:hAnsi="宋体" w:cs="宋体"/>
                <w:color w:val="FF0000"/>
                <w:kern w:val="0"/>
                <w:szCs w:val="21"/>
                <w:lang w:val="en-US"/>
              </w:rPr>
              <w:t>五</w:t>
            </w:r>
            <w:r>
              <w:rPr>
                <w:rFonts w:hint="eastAsia" w:ascii="宋体" w:hAnsi="宋体" w:cs="宋体"/>
                <w:color w:val="FF0000"/>
                <w:kern w:val="0"/>
                <w:szCs w:val="21"/>
              </w:rPr>
              <w:t>万元</w:t>
            </w:r>
          </w:p>
        </w:tc>
        <w:tc>
          <w:tcPr>
            <w:tcW w:w="3473" w:type="dxa"/>
            <w:vAlign w:val="center"/>
          </w:tcPr>
          <w:p>
            <w:pPr>
              <w:widowControl/>
              <w:wordWrap/>
              <w:adjustRightInd/>
              <w:spacing w:line="360" w:lineRule="exac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责令改正，没收违法所得和种子，并处货值金额三倍以上</w:t>
            </w:r>
            <w:r>
              <w:rPr>
                <w:rFonts w:hint="eastAsia" w:ascii="宋体" w:hAnsi="宋体" w:cs="宋体"/>
                <w:color w:val="FF0000"/>
                <w:kern w:val="0"/>
                <w:szCs w:val="21"/>
                <w:lang w:val="en-US"/>
              </w:rPr>
              <w:t>四</w:t>
            </w:r>
            <w:r>
              <w:rPr>
                <w:rFonts w:hint="eastAsia" w:ascii="宋体" w:hAnsi="宋体" w:cs="宋体"/>
                <w:color w:val="FF0000"/>
                <w:kern w:val="0"/>
                <w:szCs w:val="21"/>
              </w:rPr>
              <w:t>倍以下罚款</w:t>
            </w:r>
          </w:p>
        </w:tc>
      </w:tr>
      <w:tr>
        <w:trPr>
          <w:trHeight w:val="210" w:hRule="atLeast"/>
        </w:trPr>
        <w:tc>
          <w:tcPr>
            <w:tcW w:w="562" w:type="dxa"/>
            <w:vMerge w:val="continue"/>
            <w:vAlign w:val="center"/>
          </w:tcPr>
          <w:p>
            <w:pPr>
              <w:widowControl/>
              <w:wordWrap/>
              <w:adjustRightInd/>
              <w:spacing w:line="360" w:lineRule="exact"/>
              <w:jc w:val="center"/>
              <w:outlineLvl w:val="9"/>
              <w:rPr>
                <w:rFonts w:ascii="宋体" w:hAnsi="宋体" w:cs="宋体"/>
                <w:color w:val="FF0000"/>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FF0000"/>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FF0000"/>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严重违法</w:t>
            </w:r>
          </w:p>
        </w:tc>
        <w:tc>
          <w:tcPr>
            <w:tcW w:w="1991" w:type="dxa"/>
            <w:vAlign w:val="center"/>
          </w:tcPr>
          <w:p>
            <w:pPr>
              <w:widowControl/>
              <w:wordWrap/>
              <w:adjustRightInd/>
              <w:spacing w:line="360" w:lineRule="exac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责令改正，没收违法所得和种子，</w:t>
            </w:r>
            <w:r>
              <w:rPr>
                <w:rFonts w:hint="eastAsia" w:ascii="宋体" w:hAnsi="宋体" w:cs="宋体"/>
                <w:color w:val="FF0000"/>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lang w:val="en-US" w:eastAsia="zh-CN"/>
              </w:rPr>
              <w:t>三次以上违法，或者</w:t>
            </w:r>
            <w:r>
              <w:rPr>
                <w:rFonts w:hint="eastAsia" w:ascii="宋体" w:hAnsi="宋体" w:cs="宋体"/>
                <w:color w:val="FF0000"/>
                <w:kern w:val="0"/>
                <w:szCs w:val="21"/>
              </w:rPr>
              <w:t>货值金额</w:t>
            </w:r>
            <w:r>
              <w:rPr>
                <w:rFonts w:hint="eastAsia" w:ascii="宋体" w:hAnsi="宋体" w:cs="宋体"/>
                <w:color w:val="FF0000"/>
                <w:kern w:val="0"/>
                <w:szCs w:val="21"/>
                <w:lang w:val="en-US"/>
              </w:rPr>
              <w:t>五</w:t>
            </w:r>
            <w:r>
              <w:rPr>
                <w:rFonts w:hint="eastAsia" w:ascii="宋体" w:hAnsi="宋体" w:cs="宋体"/>
                <w:color w:val="FF0000"/>
                <w:kern w:val="0"/>
                <w:szCs w:val="21"/>
              </w:rPr>
              <w:t>万元以上</w:t>
            </w:r>
          </w:p>
        </w:tc>
        <w:tc>
          <w:tcPr>
            <w:tcW w:w="3473" w:type="dxa"/>
            <w:vAlign w:val="center"/>
          </w:tcPr>
          <w:p>
            <w:pPr>
              <w:widowControl/>
              <w:wordWrap/>
              <w:adjustRightInd/>
              <w:spacing w:line="360" w:lineRule="exac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责令改正，没收违法所得和种子，并处货值金额</w:t>
            </w:r>
            <w:r>
              <w:rPr>
                <w:rFonts w:hint="eastAsia" w:ascii="宋体" w:hAnsi="宋体" w:cs="宋体"/>
                <w:color w:val="FF0000"/>
                <w:kern w:val="0"/>
                <w:szCs w:val="21"/>
                <w:lang w:val="en-US"/>
              </w:rPr>
              <w:t>四</w:t>
            </w:r>
            <w:r>
              <w:rPr>
                <w:rFonts w:hint="eastAsia" w:ascii="宋体" w:hAnsi="宋体" w:cs="宋体"/>
                <w:color w:val="FF0000"/>
                <w:kern w:val="0"/>
                <w:szCs w:val="21"/>
              </w:rPr>
              <w:t>倍以上五倍以下罚款，吊销种子</w:t>
            </w:r>
            <w:r>
              <w:rPr>
                <w:rFonts w:hint="eastAsia" w:ascii="宋体" w:hAnsi="宋体" w:cs="宋体"/>
                <w:color w:val="FF0000"/>
                <w:kern w:val="0"/>
                <w:szCs w:val="21"/>
                <w:lang w:val="en-US"/>
              </w:rPr>
              <w:t>生产</w:t>
            </w:r>
            <w:r>
              <w:rPr>
                <w:rFonts w:hint="eastAsia" w:ascii="宋体" w:hAnsi="宋体" w:cs="宋体"/>
                <w:color w:val="FF0000"/>
                <w:kern w:val="0"/>
                <w:szCs w:val="21"/>
              </w:rPr>
              <w:t>经营许可证</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被吊销种子生产经营许可证的单位，其法定代表人、直接负责的主管人员自处罚决定作出之日起五年内不得担任种子企业的法定代表人、高级管理人员。</w:t>
            </w:r>
          </w:p>
        </w:tc>
      </w:tr>
      <w:tr>
        <w:trPr>
          <w:trHeight w:val="890" w:hRule="atLeast"/>
        </w:trPr>
        <w:tc>
          <w:tcPr>
            <w:tcW w:w="562"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11</w:t>
            </w:r>
          </w:p>
        </w:tc>
        <w:tc>
          <w:tcPr>
            <w:tcW w:w="1209"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对应当审定未经审定的农作物品种进行推广、销售</w:t>
            </w:r>
          </w:p>
        </w:tc>
        <w:tc>
          <w:tcPr>
            <w:tcW w:w="3291"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《中华人民共和国种子法》第七十</w:t>
            </w:r>
            <w:r>
              <w:rPr>
                <w:rFonts w:hint="eastAsia" w:ascii="宋体" w:hAnsi="宋体" w:cs="宋体"/>
                <w:b/>
                <w:bCs/>
                <w:color w:val="FF0000"/>
                <w:kern w:val="0"/>
                <w:szCs w:val="21"/>
                <w:lang w:val="en-US" w:eastAsia="zh-CN"/>
              </w:rPr>
              <w:t>七</w:t>
            </w:r>
            <w:r>
              <w:rPr>
                <w:rFonts w:hint="eastAsia" w:ascii="宋体" w:hAnsi="宋体" w:cs="宋体"/>
                <w:b/>
                <w:bCs/>
                <w:color w:val="000000" w:themeColor="text1"/>
                <w:kern w:val="0"/>
                <w:szCs w:val="21"/>
                <w14:textFill>
                  <w14:solidFill>
                    <w14:schemeClr w14:val="tx1"/>
                  </w14:solidFill>
                </w14:textFill>
              </w:rPr>
              <w:t>条</w:t>
            </w:r>
            <w:r>
              <w:rPr>
                <w:rFonts w:hint="eastAsia" w:ascii="宋体" w:hAnsi="宋体" w:cs="宋体"/>
                <w:b/>
                <w:bCs/>
                <w:color w:val="000000" w:themeColor="text1"/>
                <w:kern w:val="0"/>
                <w:szCs w:val="21"/>
                <w:lang w:val="en-US"/>
                <w14:textFill>
                  <w14:solidFill>
                    <w14:schemeClr w14:val="tx1"/>
                  </w14:solidFill>
                </w14:textFill>
              </w:rPr>
              <w:t>第一款第一项</w:t>
            </w:r>
            <w:r>
              <w:rPr>
                <w:rFonts w:hint="eastAsia" w:ascii="宋体" w:hAnsi="宋体" w:cs="宋体"/>
                <w:color w:val="000000" w:themeColor="text1"/>
                <w:kern w:val="0"/>
                <w:szCs w:val="21"/>
                <w14:textFill>
                  <w14:solidFill>
                    <w14:schemeClr w14:val="tx1"/>
                  </w14:solidFill>
                </w14:textFill>
              </w:rPr>
              <w:t xml:space="preserve">  违反本法第二十一条、第二十二条、第二十三条规定，有下列行为之一的，由县级以上人民政府农业</w:t>
            </w:r>
            <w:r>
              <w:rPr>
                <w:rFonts w:hint="eastAsia" w:ascii="宋体" w:hAnsi="宋体" w:cs="宋体"/>
                <w:color w:val="000000" w:themeColor="text1"/>
                <w:kern w:val="0"/>
                <w:szCs w:val="21"/>
                <w:lang w:val="en-US" w:eastAsia="zh-CN"/>
                <w14:textFill>
                  <w14:solidFill>
                    <w14:schemeClr w14:val="tx1"/>
                  </w14:solidFill>
                </w14:textFill>
              </w:rPr>
              <w:t>农村</w:t>
            </w:r>
            <w:r>
              <w:rPr>
                <w:rFonts w:hint="eastAsia" w:ascii="宋体" w:hAnsi="宋体" w:cs="宋体"/>
                <w:color w:val="000000" w:themeColor="text1"/>
                <w:kern w:val="0"/>
                <w:szCs w:val="21"/>
                <w14:textFill>
                  <w14:solidFill>
                    <w14:schemeClr w14:val="tx1"/>
                  </w14:solidFill>
                </w14:textFill>
              </w:rPr>
              <w:t>、林业</w:t>
            </w:r>
            <w:r>
              <w:rPr>
                <w:rFonts w:hint="eastAsia" w:ascii="宋体" w:hAnsi="宋体" w:cs="宋体"/>
                <w:color w:val="000000" w:themeColor="text1"/>
                <w:kern w:val="0"/>
                <w:szCs w:val="21"/>
                <w:lang w:val="en-US" w:eastAsia="zh-CN"/>
                <w14:textFill>
                  <w14:solidFill>
                    <w14:schemeClr w14:val="tx1"/>
                  </w14:solidFill>
                </w14:textFill>
              </w:rPr>
              <w:t>草原</w:t>
            </w:r>
            <w:r>
              <w:rPr>
                <w:rFonts w:hint="eastAsia" w:ascii="宋体" w:hAnsi="宋体" w:cs="宋体"/>
                <w:color w:val="000000" w:themeColor="text1"/>
                <w:kern w:val="0"/>
                <w:szCs w:val="21"/>
                <w14:textFill>
                  <w14:solidFill>
                    <w14:schemeClr w14:val="tx1"/>
                  </w14:solidFill>
                </w14:textFill>
              </w:rPr>
              <w:t>主管部门责令停止违法行为，没收违法所得和种子，并处二万元以上二十万元以下罚款：</w:t>
            </w:r>
            <w:r>
              <w:rPr>
                <w:rFonts w:hint="eastAsia" w:ascii="宋体" w:hAnsi="宋体" w:cs="宋体"/>
                <w:color w:val="000000" w:themeColor="text1"/>
                <w:kern w:val="0"/>
                <w:szCs w:val="21"/>
                <w14:textFill>
                  <w14:solidFill>
                    <w14:schemeClr w14:val="tx1"/>
                  </w14:solidFill>
                </w14:textFill>
              </w:rPr>
              <w:br w:type="textWrapping"/>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（一）对应当审定未经审定的农作物品种进行推广、销售的；</w:t>
            </w:r>
          </w:p>
        </w:tc>
        <w:tc>
          <w:tcPr>
            <w:tcW w:w="12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991" w:type="dxa"/>
            <w:vAlign w:val="center"/>
          </w:tcPr>
          <w:p>
            <w:pPr>
              <w:widowControl/>
              <w:wordWrap/>
              <w:adjustRightInd/>
              <w:spacing w:line="360" w:lineRule="exact"/>
              <w:textAlignment w:val="center"/>
              <w:outlineLvl w:val="9"/>
              <w:rPr>
                <w:rFonts w:hint="default" w:eastAsia="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责令停止违法行为，没收违法所得和种子</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textAlignment w:val="center"/>
              <w:outlineLvl w:val="9"/>
              <w:rPr>
                <w:color w:val="000000" w:themeColor="text1"/>
                <w:kern w:val="0"/>
                <w:szCs w:val="21"/>
                <w14:textFill>
                  <w14:solidFill>
                    <w14:schemeClr w14:val="tx1"/>
                  </w14:solidFill>
                </w14:textFill>
              </w:rPr>
            </w:pP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color w:val="000000" w:themeColor="text1"/>
                <w:kern w:val="0"/>
                <w:szCs w:val="21"/>
                <w14:textFill>
                  <w14:solidFill>
                    <w14:schemeClr w14:val="tx1"/>
                  </w14:solidFill>
                </w14:textFill>
              </w:rPr>
              <w:t>货值金额</w:t>
            </w:r>
            <w:r>
              <w:rPr>
                <w:rFonts w:hint="eastAsia"/>
                <w:color w:val="000000" w:themeColor="text1"/>
                <w:kern w:val="0"/>
                <w:szCs w:val="21"/>
                <w:lang w:val="en-US"/>
                <w14:textFill>
                  <w14:solidFill>
                    <w14:schemeClr w14:val="tx1"/>
                  </w14:solidFill>
                </w14:textFill>
              </w:rPr>
              <w:t>不足</w:t>
            </w:r>
            <w:r>
              <w:rPr>
                <w:color w:val="000000" w:themeColor="text1"/>
                <w:kern w:val="0"/>
                <w:szCs w:val="21"/>
                <w14:textFill>
                  <w14:solidFill>
                    <w14:schemeClr w14:val="tx1"/>
                  </w14:solidFill>
                </w14:textFill>
              </w:rPr>
              <w:t>一万元</w:t>
            </w:r>
          </w:p>
        </w:tc>
        <w:tc>
          <w:tcPr>
            <w:tcW w:w="3473" w:type="dxa"/>
            <w:vAlign w:val="center"/>
          </w:tcPr>
          <w:p>
            <w:pPr>
              <w:widowControl/>
              <w:wordWrap/>
              <w:adjustRightInd/>
              <w:spacing w:line="360" w:lineRule="exact"/>
              <w:textAlignment w:val="center"/>
              <w:outlineLvl w:val="9"/>
              <w:rPr>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责令停止违法行为，没收违法所得和种子，</w:t>
            </w:r>
            <w:r>
              <w:rPr>
                <w:rFonts w:hint="eastAsia"/>
                <w:color w:val="000000" w:themeColor="text1"/>
                <w:kern w:val="0"/>
                <w:szCs w:val="21"/>
                <w14:textFill>
                  <w14:solidFill>
                    <w14:schemeClr w14:val="tx1"/>
                  </w14:solidFill>
                </w14:textFill>
              </w:rPr>
              <w:t>并</w:t>
            </w:r>
            <w:r>
              <w:rPr>
                <w:color w:val="000000" w:themeColor="text1"/>
                <w:kern w:val="0"/>
                <w:szCs w:val="21"/>
                <w14:textFill>
                  <w14:solidFill>
                    <w14:schemeClr w14:val="tx1"/>
                  </w14:solidFill>
                </w14:textFill>
              </w:rPr>
              <w:t>处二万元以上</w:t>
            </w:r>
            <w:r>
              <w:rPr>
                <w:rFonts w:hint="eastAsia"/>
                <w:color w:val="000000" w:themeColor="text1"/>
                <w:kern w:val="0"/>
                <w:szCs w:val="21"/>
                <w:lang w:val="en-US" w:eastAsia="zh-CN"/>
                <w14:textFill>
                  <w14:solidFill>
                    <w14:schemeClr w14:val="tx1"/>
                  </w14:solidFill>
                </w14:textFill>
              </w:rPr>
              <w:t>五</w:t>
            </w:r>
            <w:r>
              <w:rPr>
                <w:color w:val="000000" w:themeColor="text1"/>
                <w:kern w:val="0"/>
                <w:szCs w:val="21"/>
                <w14:textFill>
                  <w14:solidFill>
                    <w14:schemeClr w14:val="tx1"/>
                  </w14:solidFill>
                </w14:textFill>
              </w:rPr>
              <w:t>万元以下罚款</w:t>
            </w:r>
          </w:p>
        </w:tc>
      </w:tr>
      <w:tr>
        <w:trPr>
          <w:trHeight w:val="930"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991" w:type="dxa"/>
            <w:vAlign w:val="center"/>
          </w:tcPr>
          <w:p>
            <w:pPr>
              <w:widowControl/>
              <w:wordWrap/>
              <w:adjustRightInd/>
              <w:spacing w:line="360" w:lineRule="exact"/>
              <w:textAlignment w:val="center"/>
              <w:outlineLvl w:val="9"/>
              <w:rPr>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责令停止违法行为，没收违法所得和种子</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textAlignment w:val="center"/>
              <w:outlineLvl w:val="9"/>
              <w:rPr>
                <w:color w:val="000000" w:themeColor="text1"/>
                <w:kern w:val="0"/>
                <w:szCs w:val="21"/>
                <w14:textFill>
                  <w14:solidFill>
                    <w14:schemeClr w14:val="tx1"/>
                  </w14:solidFill>
                </w14:textFill>
              </w:rPr>
            </w:pP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color w:val="000000" w:themeColor="text1"/>
                <w:kern w:val="0"/>
                <w:szCs w:val="21"/>
                <w14:textFill>
                  <w14:solidFill>
                    <w14:schemeClr w14:val="tx1"/>
                  </w14:solidFill>
                </w14:textFill>
              </w:rPr>
              <w:t>货值金额一万元以上不足</w:t>
            </w:r>
            <w:r>
              <w:rPr>
                <w:rFonts w:hint="eastAsia"/>
                <w:color w:val="000000" w:themeColor="text1"/>
                <w:kern w:val="0"/>
                <w:szCs w:val="21"/>
                <w:lang w:val="en-US" w:eastAsia="zh-CN"/>
                <w14:textFill>
                  <w14:solidFill>
                    <w14:schemeClr w14:val="tx1"/>
                  </w14:solidFill>
                </w14:textFill>
              </w:rPr>
              <w:t>五</w:t>
            </w:r>
            <w:r>
              <w:rPr>
                <w:color w:val="000000" w:themeColor="text1"/>
                <w:kern w:val="0"/>
                <w:szCs w:val="21"/>
                <w14:textFill>
                  <w14:solidFill>
                    <w14:schemeClr w14:val="tx1"/>
                  </w14:solidFill>
                </w14:textFill>
              </w:rPr>
              <w:t>万元</w:t>
            </w:r>
          </w:p>
        </w:tc>
        <w:tc>
          <w:tcPr>
            <w:tcW w:w="3473" w:type="dxa"/>
            <w:vAlign w:val="center"/>
          </w:tcPr>
          <w:p>
            <w:pPr>
              <w:widowControl/>
              <w:wordWrap/>
              <w:adjustRightInd/>
              <w:spacing w:line="360" w:lineRule="exact"/>
              <w:textAlignment w:val="center"/>
              <w:outlineLvl w:val="9"/>
              <w:rPr>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责令停止违法行为，没收违法所得和种子，</w:t>
            </w:r>
            <w:r>
              <w:rPr>
                <w:rFonts w:hint="eastAsia"/>
                <w:color w:val="000000" w:themeColor="text1"/>
                <w:kern w:val="0"/>
                <w:szCs w:val="21"/>
                <w14:textFill>
                  <w14:solidFill>
                    <w14:schemeClr w14:val="tx1"/>
                  </w14:solidFill>
                </w14:textFill>
              </w:rPr>
              <w:t>并</w:t>
            </w:r>
            <w:r>
              <w:rPr>
                <w:color w:val="000000" w:themeColor="text1"/>
                <w:kern w:val="0"/>
                <w:szCs w:val="21"/>
                <w14:textFill>
                  <w14:solidFill>
                    <w14:schemeClr w14:val="tx1"/>
                  </w14:solidFill>
                </w14:textFill>
              </w:rPr>
              <w:t>处</w:t>
            </w:r>
            <w:r>
              <w:rPr>
                <w:rFonts w:hint="eastAsia"/>
                <w:color w:val="000000" w:themeColor="text1"/>
                <w:kern w:val="0"/>
                <w:szCs w:val="21"/>
                <w:lang w:val="en-US" w:eastAsia="zh-CN"/>
                <w14:textFill>
                  <w14:solidFill>
                    <w14:schemeClr w14:val="tx1"/>
                  </w14:solidFill>
                </w14:textFill>
              </w:rPr>
              <w:t>五</w:t>
            </w:r>
            <w:r>
              <w:rPr>
                <w:color w:val="000000" w:themeColor="text1"/>
                <w:kern w:val="0"/>
                <w:szCs w:val="21"/>
                <w14:textFill>
                  <w14:solidFill>
                    <w14:schemeClr w14:val="tx1"/>
                  </w14:solidFill>
                </w14:textFill>
              </w:rPr>
              <w:t>万元以上</w:t>
            </w:r>
            <w:r>
              <w:rPr>
                <w:rFonts w:hint="eastAsia"/>
                <w:color w:val="000000" w:themeColor="text1"/>
                <w:kern w:val="0"/>
                <w:szCs w:val="21"/>
                <w:lang w:val="en-US" w:eastAsia="zh-CN"/>
                <w14:textFill>
                  <w14:solidFill>
                    <w14:schemeClr w14:val="tx1"/>
                  </w14:solidFill>
                </w14:textFill>
              </w:rPr>
              <w:t>十</w:t>
            </w:r>
            <w:r>
              <w:rPr>
                <w:color w:val="000000" w:themeColor="text1"/>
                <w:kern w:val="0"/>
                <w:szCs w:val="21"/>
                <w14:textFill>
                  <w14:solidFill>
                    <w14:schemeClr w14:val="tx1"/>
                  </w14:solidFill>
                </w14:textFill>
              </w:rPr>
              <w:t>万元以下罚款</w:t>
            </w:r>
          </w:p>
        </w:tc>
      </w:tr>
      <w:tr>
        <w:trPr>
          <w:trHeight w:val="870"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991" w:type="dxa"/>
            <w:vAlign w:val="center"/>
          </w:tcPr>
          <w:p>
            <w:pPr>
              <w:widowControl/>
              <w:wordWrap/>
              <w:adjustRightInd/>
              <w:spacing w:line="360" w:lineRule="exact"/>
              <w:textAlignment w:val="center"/>
              <w:outlineLvl w:val="9"/>
              <w:rPr>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责令停止违法行为，没收违法所得和种子</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textAlignment w:val="center"/>
              <w:outlineLvl w:val="9"/>
              <w:rPr>
                <w:color w:val="000000" w:themeColor="text1"/>
                <w:kern w:val="0"/>
                <w:szCs w:val="21"/>
                <w14:textFill>
                  <w14:solidFill>
                    <w14:schemeClr w14:val="tx1"/>
                  </w14:solidFill>
                </w14:textFill>
              </w:rPr>
            </w:pPr>
            <w:r>
              <w:rPr>
                <w:rFonts w:hint="eastAsia" w:ascii="宋体" w:hAnsi="宋体" w:cs="宋体"/>
                <w:color w:val="FF0000"/>
                <w:kern w:val="0"/>
                <w:szCs w:val="21"/>
                <w:lang w:val="en-US" w:eastAsia="zh-CN"/>
              </w:rPr>
              <w:t>二</w:t>
            </w:r>
            <w:r>
              <w:rPr>
                <w:rFonts w:hint="eastAsia" w:ascii="宋体" w:hAnsi="宋体" w:cs="宋体"/>
                <w:color w:val="FF0000"/>
                <w:kern w:val="0"/>
                <w:szCs w:val="21"/>
              </w:rPr>
              <w:t>次违法；</w:t>
            </w:r>
            <w:r>
              <w:rPr>
                <w:rFonts w:hint="eastAsia" w:ascii="宋体" w:hAnsi="宋体" w:cs="宋体"/>
                <w:color w:val="FF0000"/>
                <w:kern w:val="0"/>
                <w:szCs w:val="21"/>
                <w:lang w:val="en-US" w:eastAsia="zh-CN"/>
              </w:rPr>
              <w:t>或者</w:t>
            </w:r>
            <w:r>
              <w:rPr>
                <w:color w:val="000000" w:themeColor="text1"/>
                <w:kern w:val="0"/>
                <w:szCs w:val="21"/>
                <w14:textFill>
                  <w14:solidFill>
                    <w14:schemeClr w14:val="tx1"/>
                  </w14:solidFill>
                </w14:textFill>
              </w:rPr>
              <w:t>货值金额</w:t>
            </w:r>
            <w:r>
              <w:rPr>
                <w:rFonts w:hint="eastAsia"/>
                <w:color w:val="000000" w:themeColor="text1"/>
                <w:kern w:val="0"/>
                <w:szCs w:val="21"/>
                <w:lang w:val="en-US" w:eastAsia="zh-CN"/>
                <w14:textFill>
                  <w14:solidFill>
                    <w14:schemeClr w14:val="tx1"/>
                  </w14:solidFill>
                </w14:textFill>
              </w:rPr>
              <w:t>五</w:t>
            </w:r>
            <w:r>
              <w:rPr>
                <w:color w:val="000000" w:themeColor="text1"/>
                <w:kern w:val="0"/>
                <w:szCs w:val="21"/>
                <w14:textFill>
                  <w14:solidFill>
                    <w14:schemeClr w14:val="tx1"/>
                  </w14:solidFill>
                </w14:textFill>
              </w:rPr>
              <w:t>万元以上不足十万元</w:t>
            </w:r>
          </w:p>
        </w:tc>
        <w:tc>
          <w:tcPr>
            <w:tcW w:w="3473" w:type="dxa"/>
            <w:vAlign w:val="center"/>
          </w:tcPr>
          <w:p>
            <w:pPr>
              <w:widowControl/>
              <w:wordWrap/>
              <w:adjustRightInd/>
              <w:spacing w:line="360" w:lineRule="exact"/>
              <w:textAlignment w:val="center"/>
              <w:outlineLvl w:val="9"/>
              <w:rPr>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w:t>
            </w:r>
            <w:r>
              <w:rPr>
                <w:rFonts w:hint="eastAsia" w:ascii="宋体" w:hAnsi="宋体" w:cs="宋体"/>
                <w:color w:val="000000" w:themeColor="text1"/>
                <w:kern w:val="0"/>
                <w:szCs w:val="21"/>
                <w:lang w:val="en-US"/>
                <w14:textFill>
                  <w14:solidFill>
                    <w14:schemeClr w14:val="tx1"/>
                  </w14:solidFill>
                </w14:textFill>
              </w:rPr>
              <w:t>违法行为</w:t>
            </w:r>
            <w:r>
              <w:rPr>
                <w:rFonts w:hint="eastAsia" w:ascii="宋体" w:hAnsi="宋体" w:cs="宋体"/>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并</w:t>
            </w:r>
            <w:r>
              <w:rPr>
                <w:color w:val="000000" w:themeColor="text1"/>
                <w:kern w:val="0"/>
                <w:szCs w:val="21"/>
                <w14:textFill>
                  <w14:solidFill>
                    <w14:schemeClr w14:val="tx1"/>
                  </w14:solidFill>
                </w14:textFill>
              </w:rPr>
              <w:t>处</w:t>
            </w:r>
            <w:r>
              <w:rPr>
                <w:rFonts w:hint="eastAsia"/>
                <w:color w:val="000000" w:themeColor="text1"/>
                <w:kern w:val="0"/>
                <w:szCs w:val="21"/>
                <w:lang w:val="en-US" w:eastAsia="zh-CN"/>
                <w14:textFill>
                  <w14:solidFill>
                    <w14:schemeClr w14:val="tx1"/>
                  </w14:solidFill>
                </w14:textFill>
              </w:rPr>
              <w:t>十</w:t>
            </w:r>
            <w:r>
              <w:rPr>
                <w:color w:val="000000" w:themeColor="text1"/>
                <w:kern w:val="0"/>
                <w:szCs w:val="21"/>
                <w14:textFill>
                  <w14:solidFill>
                    <w14:schemeClr w14:val="tx1"/>
                  </w14:solidFill>
                </w14:textFill>
              </w:rPr>
              <w:t>万元以上十</w:t>
            </w:r>
            <w:r>
              <w:rPr>
                <w:rFonts w:hint="eastAsia"/>
                <w:color w:val="000000" w:themeColor="text1"/>
                <w:kern w:val="0"/>
                <w:szCs w:val="21"/>
                <w:lang w:val="en-US" w:eastAsia="zh-CN"/>
                <w14:textFill>
                  <w14:solidFill>
                    <w14:schemeClr w14:val="tx1"/>
                  </w14:solidFill>
                </w14:textFill>
              </w:rPr>
              <w:t>五</w:t>
            </w:r>
            <w:r>
              <w:rPr>
                <w:color w:val="000000" w:themeColor="text1"/>
                <w:kern w:val="0"/>
                <w:szCs w:val="21"/>
                <w14:textFill>
                  <w14:solidFill>
                    <w14:schemeClr w14:val="tx1"/>
                  </w14:solidFill>
                </w14:textFill>
              </w:rPr>
              <w:t>万元以下罚款</w:t>
            </w:r>
          </w:p>
        </w:tc>
      </w:tr>
      <w:tr>
        <w:trPr>
          <w:trHeight w:val="600"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991" w:type="dxa"/>
            <w:vAlign w:val="center"/>
          </w:tcPr>
          <w:p>
            <w:pPr>
              <w:widowControl/>
              <w:wordWrap/>
              <w:adjustRightInd/>
              <w:spacing w:line="360" w:lineRule="exact"/>
              <w:textAlignment w:val="center"/>
              <w:outlineLvl w:val="9"/>
              <w:rPr>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责令停止违法行为，没收违法所得和种子</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textAlignment w:val="center"/>
              <w:outlineLvl w:val="9"/>
              <w:rPr>
                <w:color w:val="000000" w:themeColor="text1"/>
                <w:kern w:val="0"/>
                <w:szCs w:val="21"/>
                <w14:textFill>
                  <w14:solidFill>
                    <w14:schemeClr w14:val="tx1"/>
                  </w14:solidFill>
                </w14:textFill>
              </w:rPr>
            </w:pPr>
            <w:r>
              <w:rPr>
                <w:rFonts w:hint="eastAsia" w:ascii="宋体" w:hAnsi="宋体" w:cs="宋体"/>
                <w:color w:val="FF0000"/>
                <w:kern w:val="0"/>
                <w:szCs w:val="21"/>
                <w:lang w:val="en-US" w:eastAsia="zh-CN"/>
              </w:rPr>
              <w:t>三次以上违法；或者</w:t>
            </w:r>
            <w:r>
              <w:rPr>
                <w:color w:val="000000" w:themeColor="text1"/>
                <w:kern w:val="0"/>
                <w:szCs w:val="21"/>
                <w14:textFill>
                  <w14:solidFill>
                    <w14:schemeClr w14:val="tx1"/>
                  </w14:solidFill>
                </w14:textFill>
              </w:rPr>
              <w:t>货值金额十万元以上</w:t>
            </w:r>
          </w:p>
        </w:tc>
        <w:tc>
          <w:tcPr>
            <w:tcW w:w="3473" w:type="dxa"/>
            <w:vAlign w:val="center"/>
          </w:tcPr>
          <w:p>
            <w:pPr>
              <w:widowControl/>
              <w:wordWrap/>
              <w:adjustRightInd/>
              <w:spacing w:line="360" w:lineRule="exact"/>
              <w:textAlignment w:val="center"/>
              <w:outlineLvl w:val="9"/>
              <w:rPr>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w:t>
            </w:r>
            <w:r>
              <w:rPr>
                <w:rFonts w:hint="eastAsia" w:ascii="宋体" w:hAnsi="宋体" w:cs="宋体"/>
                <w:color w:val="000000" w:themeColor="text1"/>
                <w:kern w:val="0"/>
                <w:szCs w:val="21"/>
                <w:lang w:val="en-US"/>
                <w14:textFill>
                  <w14:solidFill>
                    <w14:schemeClr w14:val="tx1"/>
                  </w14:solidFill>
                </w14:textFill>
              </w:rPr>
              <w:t>违法行为</w:t>
            </w:r>
            <w:r>
              <w:rPr>
                <w:rFonts w:hint="eastAsia" w:ascii="宋体" w:hAnsi="宋体" w:cs="宋体"/>
                <w:color w:val="000000" w:themeColor="text1"/>
                <w:kern w:val="0"/>
                <w:szCs w:val="21"/>
                <w14:textFill>
                  <w14:solidFill>
                    <w14:schemeClr w14:val="tx1"/>
                  </w14:solidFill>
                </w14:textFill>
              </w:rPr>
              <w:t>，没收种子和违法所得，</w:t>
            </w:r>
            <w:r>
              <w:rPr>
                <w:rFonts w:hint="eastAsia"/>
                <w:color w:val="000000" w:themeColor="text1"/>
                <w:kern w:val="0"/>
                <w:szCs w:val="21"/>
                <w14:textFill>
                  <w14:solidFill>
                    <w14:schemeClr w14:val="tx1"/>
                  </w14:solidFill>
                </w14:textFill>
              </w:rPr>
              <w:t>并</w:t>
            </w:r>
            <w:r>
              <w:rPr>
                <w:color w:val="000000" w:themeColor="text1"/>
                <w:kern w:val="0"/>
                <w:szCs w:val="21"/>
                <w14:textFill>
                  <w14:solidFill>
                    <w14:schemeClr w14:val="tx1"/>
                  </w14:solidFill>
                </w14:textFill>
              </w:rPr>
              <w:t>处十</w:t>
            </w:r>
            <w:r>
              <w:rPr>
                <w:rFonts w:hint="eastAsia"/>
                <w:color w:val="000000" w:themeColor="text1"/>
                <w:kern w:val="0"/>
                <w:szCs w:val="21"/>
                <w:lang w:val="en-US" w:eastAsia="zh-CN"/>
                <w14:textFill>
                  <w14:solidFill>
                    <w14:schemeClr w14:val="tx1"/>
                  </w14:solidFill>
                </w14:textFill>
              </w:rPr>
              <w:t>五</w:t>
            </w:r>
            <w:r>
              <w:rPr>
                <w:color w:val="000000" w:themeColor="text1"/>
                <w:kern w:val="0"/>
                <w:szCs w:val="21"/>
                <w14:textFill>
                  <w14:solidFill>
                    <w14:schemeClr w14:val="tx1"/>
                  </w14:solidFill>
                </w14:textFill>
              </w:rPr>
              <w:t>万元以上</w:t>
            </w:r>
            <w:r>
              <w:rPr>
                <w:rFonts w:hint="eastAsia"/>
                <w:color w:val="000000" w:themeColor="text1"/>
                <w:kern w:val="0"/>
                <w:szCs w:val="21"/>
                <w:lang w:val="en-US" w:eastAsia="zh-CN"/>
                <w14:textFill>
                  <w14:solidFill>
                    <w14:schemeClr w14:val="tx1"/>
                  </w14:solidFill>
                </w14:textFill>
              </w:rPr>
              <w:t>二十</w:t>
            </w:r>
            <w:r>
              <w:rPr>
                <w:color w:val="000000" w:themeColor="text1"/>
                <w:kern w:val="0"/>
                <w:szCs w:val="21"/>
                <w14:textFill>
                  <w14:solidFill>
                    <w14:schemeClr w14:val="tx1"/>
                  </w14:solidFill>
                </w14:textFill>
              </w:rPr>
              <w:t>万元以下罚款</w:t>
            </w:r>
          </w:p>
        </w:tc>
      </w:tr>
      <w:tr>
        <w:trPr>
          <w:trHeight w:val="970"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val="en-US" w:eastAsia="zh-CN"/>
                <w14:textFill>
                  <w14:solidFill>
                    <w14:schemeClr w14:val="tx1"/>
                  </w14:solidFill>
                </w14:textFill>
              </w:rPr>
              <w:t>2</w:t>
            </w:r>
          </w:p>
        </w:tc>
        <w:tc>
          <w:tcPr>
            <w:tcW w:w="1209"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推广、销售应当停止推广、销售的农作物品种</w:t>
            </w:r>
          </w:p>
        </w:tc>
        <w:tc>
          <w:tcPr>
            <w:tcW w:w="3291"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《中华人民共和国种子法》第七十</w:t>
            </w:r>
            <w:r>
              <w:rPr>
                <w:rFonts w:hint="eastAsia" w:ascii="宋体" w:hAnsi="宋体" w:cs="宋体"/>
                <w:b/>
                <w:bCs/>
                <w:color w:val="FF0000"/>
                <w:kern w:val="0"/>
                <w:szCs w:val="21"/>
                <w:lang w:val="en-US" w:eastAsia="zh-CN"/>
              </w:rPr>
              <w:t>七</w:t>
            </w:r>
            <w:r>
              <w:rPr>
                <w:rFonts w:hint="eastAsia" w:ascii="宋体" w:hAnsi="宋体" w:cs="宋体"/>
                <w:b/>
                <w:bCs/>
                <w:color w:val="000000" w:themeColor="text1"/>
                <w:kern w:val="0"/>
                <w:szCs w:val="21"/>
                <w14:textFill>
                  <w14:solidFill>
                    <w14:schemeClr w14:val="tx1"/>
                  </w14:solidFill>
                </w14:textFill>
              </w:rPr>
              <w:t>条</w:t>
            </w:r>
            <w:r>
              <w:rPr>
                <w:rFonts w:hint="eastAsia" w:ascii="宋体" w:hAnsi="宋体" w:cs="宋体"/>
                <w:b/>
                <w:bCs/>
                <w:color w:val="000000" w:themeColor="text1"/>
                <w:kern w:val="0"/>
                <w:szCs w:val="21"/>
                <w:lang w:val="en-US"/>
                <w14:textFill>
                  <w14:solidFill>
                    <w14:schemeClr w14:val="tx1"/>
                  </w14:solidFill>
                </w14:textFill>
              </w:rPr>
              <w:t>第一款第三项</w:t>
            </w:r>
            <w:r>
              <w:rPr>
                <w:rFonts w:hint="eastAsia" w:ascii="宋体" w:hAnsi="宋体" w:cs="宋体"/>
                <w:color w:val="000000" w:themeColor="text1"/>
                <w:kern w:val="0"/>
                <w:szCs w:val="21"/>
                <w14:textFill>
                  <w14:solidFill>
                    <w14:schemeClr w14:val="tx1"/>
                  </w14:solidFill>
                </w14:textFill>
              </w:rPr>
              <w:t xml:space="preserve">  违反本法第二十一条、第二十二条、第二十三条规定，有下列行为之一的，由县级以上人民政府农业</w:t>
            </w:r>
            <w:r>
              <w:rPr>
                <w:rFonts w:hint="eastAsia" w:ascii="宋体" w:hAnsi="宋体" w:cs="宋体"/>
                <w:color w:val="000000" w:themeColor="text1"/>
                <w:kern w:val="0"/>
                <w:szCs w:val="21"/>
                <w:lang w:val="en-US" w:eastAsia="zh-CN"/>
                <w14:textFill>
                  <w14:solidFill>
                    <w14:schemeClr w14:val="tx1"/>
                  </w14:solidFill>
                </w14:textFill>
              </w:rPr>
              <w:t>农村</w:t>
            </w:r>
            <w:r>
              <w:rPr>
                <w:rFonts w:hint="eastAsia" w:ascii="宋体" w:hAnsi="宋体" w:cs="宋体"/>
                <w:color w:val="000000" w:themeColor="text1"/>
                <w:kern w:val="0"/>
                <w:szCs w:val="21"/>
                <w14:textFill>
                  <w14:solidFill>
                    <w14:schemeClr w14:val="tx1"/>
                  </w14:solidFill>
                </w14:textFill>
              </w:rPr>
              <w:t>、林业</w:t>
            </w:r>
            <w:r>
              <w:rPr>
                <w:rFonts w:hint="eastAsia" w:ascii="宋体" w:hAnsi="宋体" w:cs="宋体"/>
                <w:color w:val="000000" w:themeColor="text1"/>
                <w:kern w:val="0"/>
                <w:szCs w:val="21"/>
                <w:lang w:val="en-US" w:eastAsia="zh-CN"/>
                <w14:textFill>
                  <w14:solidFill>
                    <w14:schemeClr w14:val="tx1"/>
                  </w14:solidFill>
                </w14:textFill>
              </w:rPr>
              <w:t>草原</w:t>
            </w:r>
            <w:r>
              <w:rPr>
                <w:rFonts w:hint="eastAsia" w:ascii="宋体" w:hAnsi="宋体" w:cs="宋体"/>
                <w:color w:val="000000" w:themeColor="text1"/>
                <w:kern w:val="0"/>
                <w:szCs w:val="21"/>
                <w14:textFill>
                  <w14:solidFill>
                    <w14:schemeClr w14:val="tx1"/>
                  </w14:solidFill>
                </w14:textFill>
              </w:rPr>
              <w:t>主管部门责令停止违法行为，没收违法所得和种子，并处二万元以上二十万元以下罚款：</w:t>
            </w:r>
            <w:r>
              <w:rPr>
                <w:rFonts w:hint="eastAsia" w:ascii="宋体" w:hAnsi="宋体" w:cs="宋体"/>
                <w:color w:val="000000" w:themeColor="text1"/>
                <w:kern w:val="0"/>
                <w:szCs w:val="21"/>
                <w14:textFill>
                  <w14:solidFill>
                    <w14:schemeClr w14:val="tx1"/>
                  </w14:solidFill>
                </w14:textFill>
              </w:rPr>
              <w:br w:type="textWrapping"/>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（三）推广、销售应当停止推广、销售的农作物品种或者林木良种的；</w:t>
            </w:r>
          </w:p>
        </w:tc>
        <w:tc>
          <w:tcPr>
            <w:tcW w:w="1218"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991" w:type="dxa"/>
            <w:vAlign w:val="center"/>
          </w:tcPr>
          <w:p>
            <w:pPr>
              <w:widowControl/>
              <w:wordWrap/>
              <w:adjustRightInd/>
              <w:spacing w:line="360" w:lineRule="exact"/>
              <w:textAlignment w:val="center"/>
              <w:outlineLvl w:val="9"/>
              <w:rPr>
                <w:rFonts w:ascii="Calibri" w:hAnsi="Calibri" w:eastAsia="宋体" w:cs="黑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责令停止违法行为，没收违法所得和种子</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textAlignment w:val="center"/>
              <w:outlineLvl w:val="9"/>
              <w:rPr>
                <w:color w:val="000000" w:themeColor="text1"/>
                <w:kern w:val="0"/>
                <w:szCs w:val="21"/>
                <w14:textFill>
                  <w14:solidFill>
                    <w14:schemeClr w14:val="tx1"/>
                  </w14:solidFill>
                </w14:textFill>
              </w:rPr>
            </w:pP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color w:val="000000" w:themeColor="text1"/>
                <w:kern w:val="0"/>
                <w:szCs w:val="21"/>
                <w14:textFill>
                  <w14:solidFill>
                    <w14:schemeClr w14:val="tx1"/>
                  </w14:solidFill>
                </w14:textFill>
              </w:rPr>
              <w:t>货值金额</w:t>
            </w:r>
            <w:r>
              <w:rPr>
                <w:rFonts w:hint="eastAsia"/>
                <w:color w:val="000000" w:themeColor="text1"/>
                <w:kern w:val="0"/>
                <w:szCs w:val="21"/>
                <w:lang w:val="en-US"/>
                <w14:textFill>
                  <w14:solidFill>
                    <w14:schemeClr w14:val="tx1"/>
                  </w14:solidFill>
                </w14:textFill>
              </w:rPr>
              <w:t>不足</w:t>
            </w:r>
            <w:r>
              <w:rPr>
                <w:color w:val="000000" w:themeColor="text1"/>
                <w:kern w:val="0"/>
                <w:szCs w:val="21"/>
                <w14:textFill>
                  <w14:solidFill>
                    <w14:schemeClr w14:val="tx1"/>
                  </w14:solidFill>
                </w14:textFill>
              </w:rPr>
              <w:t>一万元</w:t>
            </w:r>
          </w:p>
        </w:tc>
        <w:tc>
          <w:tcPr>
            <w:tcW w:w="3473" w:type="dxa"/>
            <w:vAlign w:val="center"/>
          </w:tcPr>
          <w:p>
            <w:pPr>
              <w:widowControl/>
              <w:wordWrap/>
              <w:adjustRightInd/>
              <w:spacing w:line="360" w:lineRule="exact"/>
              <w:textAlignment w:val="center"/>
              <w:outlineLvl w:val="9"/>
              <w:rPr>
                <w:rFonts w:hint="eastAsia" w:ascii="Calibri" w:hAnsi="Calibri" w:eastAsia="宋体" w:cs="黑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责令停止违法行为，没收违法所得和种子，</w:t>
            </w:r>
            <w:r>
              <w:rPr>
                <w:rFonts w:hint="eastAsia"/>
                <w:color w:val="000000" w:themeColor="text1"/>
                <w:kern w:val="0"/>
                <w:szCs w:val="21"/>
                <w14:textFill>
                  <w14:solidFill>
                    <w14:schemeClr w14:val="tx1"/>
                  </w14:solidFill>
                </w14:textFill>
              </w:rPr>
              <w:t>并</w:t>
            </w:r>
            <w:r>
              <w:rPr>
                <w:color w:val="000000" w:themeColor="text1"/>
                <w:kern w:val="0"/>
                <w:szCs w:val="21"/>
                <w14:textFill>
                  <w14:solidFill>
                    <w14:schemeClr w14:val="tx1"/>
                  </w14:solidFill>
                </w14:textFill>
              </w:rPr>
              <w:t>处二万元以上</w:t>
            </w:r>
            <w:r>
              <w:rPr>
                <w:rFonts w:hint="eastAsia"/>
                <w:color w:val="000000" w:themeColor="text1"/>
                <w:kern w:val="0"/>
                <w:szCs w:val="21"/>
                <w:lang w:val="en-US" w:eastAsia="zh-CN"/>
                <w14:textFill>
                  <w14:solidFill>
                    <w14:schemeClr w14:val="tx1"/>
                  </w14:solidFill>
                </w14:textFill>
              </w:rPr>
              <w:t>五</w:t>
            </w:r>
            <w:r>
              <w:rPr>
                <w:color w:val="000000" w:themeColor="text1"/>
                <w:kern w:val="0"/>
                <w:szCs w:val="21"/>
                <w14:textFill>
                  <w14:solidFill>
                    <w14:schemeClr w14:val="tx1"/>
                  </w14:solidFill>
                </w14:textFill>
              </w:rPr>
              <w:t>万元以下罚款</w:t>
            </w:r>
          </w:p>
        </w:tc>
      </w:tr>
      <w:tr>
        <w:trPr>
          <w:trHeight w:val="800"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991" w:type="dxa"/>
            <w:vAlign w:val="center"/>
          </w:tcPr>
          <w:p>
            <w:pPr>
              <w:widowControl/>
              <w:wordWrap/>
              <w:adjustRightInd/>
              <w:spacing w:line="360" w:lineRule="exact"/>
              <w:textAlignment w:val="center"/>
              <w:outlineLvl w:val="9"/>
              <w:rPr>
                <w:rFonts w:ascii="Calibri" w:hAnsi="Calibri" w:eastAsia="宋体" w:cs="黑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责令停止违法行为，没收违法所得和种子</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textAlignment w:val="center"/>
              <w:outlineLvl w:val="9"/>
              <w:rPr>
                <w:color w:val="000000" w:themeColor="text1"/>
                <w:kern w:val="0"/>
                <w:szCs w:val="21"/>
                <w14:textFill>
                  <w14:solidFill>
                    <w14:schemeClr w14:val="tx1"/>
                  </w14:solidFill>
                </w14:textFill>
              </w:rPr>
            </w:pP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color w:val="000000" w:themeColor="text1"/>
                <w:kern w:val="0"/>
                <w:szCs w:val="21"/>
                <w14:textFill>
                  <w14:solidFill>
                    <w14:schemeClr w14:val="tx1"/>
                  </w14:solidFill>
                </w14:textFill>
              </w:rPr>
              <w:t>货值金额一万元以上不足</w:t>
            </w:r>
            <w:r>
              <w:rPr>
                <w:rFonts w:hint="eastAsia"/>
                <w:color w:val="000000" w:themeColor="text1"/>
                <w:kern w:val="0"/>
                <w:szCs w:val="21"/>
                <w:lang w:val="en-US" w:eastAsia="zh-CN"/>
                <w14:textFill>
                  <w14:solidFill>
                    <w14:schemeClr w14:val="tx1"/>
                  </w14:solidFill>
                </w14:textFill>
              </w:rPr>
              <w:t>五</w:t>
            </w:r>
            <w:r>
              <w:rPr>
                <w:color w:val="000000" w:themeColor="text1"/>
                <w:kern w:val="0"/>
                <w:szCs w:val="21"/>
                <w14:textFill>
                  <w14:solidFill>
                    <w14:schemeClr w14:val="tx1"/>
                  </w14:solidFill>
                </w14:textFill>
              </w:rPr>
              <w:t>万元</w:t>
            </w:r>
          </w:p>
        </w:tc>
        <w:tc>
          <w:tcPr>
            <w:tcW w:w="3473" w:type="dxa"/>
            <w:vAlign w:val="center"/>
          </w:tcPr>
          <w:p>
            <w:pPr>
              <w:widowControl/>
              <w:wordWrap/>
              <w:adjustRightInd/>
              <w:spacing w:line="360" w:lineRule="exact"/>
              <w:textAlignment w:val="center"/>
              <w:outlineLvl w:val="9"/>
              <w:rPr>
                <w:rFonts w:hint="eastAsia" w:ascii="Calibri" w:hAnsi="Calibri" w:eastAsia="宋体" w:cs="黑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责令停止违法行为，没收违法所得和种子，</w:t>
            </w:r>
            <w:r>
              <w:rPr>
                <w:rFonts w:hint="eastAsia"/>
                <w:color w:val="000000" w:themeColor="text1"/>
                <w:kern w:val="0"/>
                <w:szCs w:val="21"/>
                <w14:textFill>
                  <w14:solidFill>
                    <w14:schemeClr w14:val="tx1"/>
                  </w14:solidFill>
                </w14:textFill>
              </w:rPr>
              <w:t>并</w:t>
            </w:r>
            <w:r>
              <w:rPr>
                <w:color w:val="000000" w:themeColor="text1"/>
                <w:kern w:val="0"/>
                <w:szCs w:val="21"/>
                <w14:textFill>
                  <w14:solidFill>
                    <w14:schemeClr w14:val="tx1"/>
                  </w14:solidFill>
                </w14:textFill>
              </w:rPr>
              <w:t>处</w:t>
            </w:r>
            <w:r>
              <w:rPr>
                <w:rFonts w:hint="eastAsia"/>
                <w:color w:val="000000" w:themeColor="text1"/>
                <w:kern w:val="0"/>
                <w:szCs w:val="21"/>
                <w:lang w:val="en-US" w:eastAsia="zh-CN"/>
                <w14:textFill>
                  <w14:solidFill>
                    <w14:schemeClr w14:val="tx1"/>
                  </w14:solidFill>
                </w14:textFill>
              </w:rPr>
              <w:t>五</w:t>
            </w:r>
            <w:r>
              <w:rPr>
                <w:color w:val="000000" w:themeColor="text1"/>
                <w:kern w:val="0"/>
                <w:szCs w:val="21"/>
                <w14:textFill>
                  <w14:solidFill>
                    <w14:schemeClr w14:val="tx1"/>
                  </w14:solidFill>
                </w14:textFill>
              </w:rPr>
              <w:t>万元以上</w:t>
            </w:r>
            <w:r>
              <w:rPr>
                <w:rFonts w:hint="eastAsia"/>
                <w:color w:val="000000" w:themeColor="text1"/>
                <w:kern w:val="0"/>
                <w:szCs w:val="21"/>
                <w:lang w:val="en-US" w:eastAsia="zh-CN"/>
                <w14:textFill>
                  <w14:solidFill>
                    <w14:schemeClr w14:val="tx1"/>
                  </w14:solidFill>
                </w14:textFill>
              </w:rPr>
              <w:t>十</w:t>
            </w:r>
            <w:r>
              <w:rPr>
                <w:color w:val="000000" w:themeColor="text1"/>
                <w:kern w:val="0"/>
                <w:szCs w:val="21"/>
                <w14:textFill>
                  <w14:solidFill>
                    <w14:schemeClr w14:val="tx1"/>
                  </w14:solidFill>
                </w14:textFill>
              </w:rPr>
              <w:t>万元以下罚款</w:t>
            </w:r>
          </w:p>
        </w:tc>
      </w:tr>
      <w:tr>
        <w:trPr>
          <w:trHeight w:val="790"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991" w:type="dxa"/>
            <w:vAlign w:val="center"/>
          </w:tcPr>
          <w:p>
            <w:pPr>
              <w:widowControl/>
              <w:wordWrap/>
              <w:adjustRightInd/>
              <w:spacing w:line="360" w:lineRule="exact"/>
              <w:textAlignment w:val="center"/>
              <w:outlineLvl w:val="9"/>
              <w:rPr>
                <w:rFonts w:ascii="Calibri" w:hAnsi="Calibri" w:eastAsia="宋体" w:cs="黑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责令停止违法行为，没收违法所得和种子</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textAlignment w:val="center"/>
              <w:outlineLvl w:val="9"/>
              <w:rPr>
                <w:color w:val="000000" w:themeColor="text1"/>
                <w:kern w:val="0"/>
                <w:szCs w:val="21"/>
                <w14:textFill>
                  <w14:solidFill>
                    <w14:schemeClr w14:val="tx1"/>
                  </w14:solidFill>
                </w14:textFill>
              </w:rPr>
            </w:pPr>
            <w:r>
              <w:rPr>
                <w:rFonts w:hint="eastAsia" w:ascii="宋体" w:hAnsi="宋体" w:cs="宋体"/>
                <w:color w:val="FF0000"/>
                <w:kern w:val="0"/>
                <w:szCs w:val="21"/>
                <w:lang w:val="en-US" w:eastAsia="zh-CN"/>
              </w:rPr>
              <w:t>二</w:t>
            </w:r>
            <w:r>
              <w:rPr>
                <w:rFonts w:hint="eastAsia" w:ascii="宋体" w:hAnsi="宋体" w:cs="宋体"/>
                <w:color w:val="FF0000"/>
                <w:kern w:val="0"/>
                <w:szCs w:val="21"/>
              </w:rPr>
              <w:t>次违法</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或者</w:t>
            </w:r>
            <w:r>
              <w:rPr>
                <w:color w:val="000000" w:themeColor="text1"/>
                <w:kern w:val="0"/>
                <w:szCs w:val="21"/>
                <w14:textFill>
                  <w14:solidFill>
                    <w14:schemeClr w14:val="tx1"/>
                  </w14:solidFill>
                </w14:textFill>
              </w:rPr>
              <w:t>货值金额</w:t>
            </w:r>
            <w:r>
              <w:rPr>
                <w:rFonts w:hint="eastAsia"/>
                <w:color w:val="000000" w:themeColor="text1"/>
                <w:kern w:val="0"/>
                <w:szCs w:val="21"/>
                <w:lang w:val="en-US" w:eastAsia="zh-CN"/>
                <w14:textFill>
                  <w14:solidFill>
                    <w14:schemeClr w14:val="tx1"/>
                  </w14:solidFill>
                </w14:textFill>
              </w:rPr>
              <w:t>五</w:t>
            </w:r>
            <w:r>
              <w:rPr>
                <w:color w:val="000000" w:themeColor="text1"/>
                <w:kern w:val="0"/>
                <w:szCs w:val="21"/>
                <w14:textFill>
                  <w14:solidFill>
                    <w14:schemeClr w14:val="tx1"/>
                  </w14:solidFill>
                </w14:textFill>
              </w:rPr>
              <w:t>万元以上不足十万元</w:t>
            </w:r>
          </w:p>
        </w:tc>
        <w:tc>
          <w:tcPr>
            <w:tcW w:w="3473" w:type="dxa"/>
            <w:vAlign w:val="center"/>
          </w:tcPr>
          <w:p>
            <w:pPr>
              <w:widowControl/>
              <w:wordWrap/>
              <w:adjustRightInd/>
              <w:spacing w:line="360" w:lineRule="exact"/>
              <w:textAlignment w:val="center"/>
              <w:outlineLvl w:val="9"/>
              <w:rPr>
                <w:rFonts w:hint="eastAsia" w:ascii="Calibri" w:hAnsi="Calibri" w:eastAsia="宋体" w:cs="黑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责令停止违法行为，没收违法所得和种子，</w:t>
            </w:r>
            <w:r>
              <w:rPr>
                <w:rFonts w:hint="eastAsia"/>
                <w:color w:val="000000" w:themeColor="text1"/>
                <w:kern w:val="0"/>
                <w:szCs w:val="21"/>
                <w14:textFill>
                  <w14:solidFill>
                    <w14:schemeClr w14:val="tx1"/>
                  </w14:solidFill>
                </w14:textFill>
              </w:rPr>
              <w:t>并</w:t>
            </w:r>
            <w:r>
              <w:rPr>
                <w:color w:val="000000" w:themeColor="text1"/>
                <w:kern w:val="0"/>
                <w:szCs w:val="21"/>
                <w14:textFill>
                  <w14:solidFill>
                    <w14:schemeClr w14:val="tx1"/>
                  </w14:solidFill>
                </w14:textFill>
              </w:rPr>
              <w:t>处</w:t>
            </w:r>
            <w:r>
              <w:rPr>
                <w:rFonts w:hint="eastAsia"/>
                <w:color w:val="000000" w:themeColor="text1"/>
                <w:kern w:val="0"/>
                <w:szCs w:val="21"/>
                <w:lang w:val="en-US" w:eastAsia="zh-CN"/>
                <w14:textFill>
                  <w14:solidFill>
                    <w14:schemeClr w14:val="tx1"/>
                  </w14:solidFill>
                </w14:textFill>
              </w:rPr>
              <w:t>十</w:t>
            </w:r>
            <w:r>
              <w:rPr>
                <w:color w:val="000000" w:themeColor="text1"/>
                <w:kern w:val="0"/>
                <w:szCs w:val="21"/>
                <w14:textFill>
                  <w14:solidFill>
                    <w14:schemeClr w14:val="tx1"/>
                  </w14:solidFill>
                </w14:textFill>
              </w:rPr>
              <w:t>万元以上十</w:t>
            </w:r>
            <w:r>
              <w:rPr>
                <w:rFonts w:hint="eastAsia"/>
                <w:color w:val="000000" w:themeColor="text1"/>
                <w:kern w:val="0"/>
                <w:szCs w:val="21"/>
                <w:lang w:val="en-US" w:eastAsia="zh-CN"/>
                <w14:textFill>
                  <w14:solidFill>
                    <w14:schemeClr w14:val="tx1"/>
                  </w14:solidFill>
                </w14:textFill>
              </w:rPr>
              <w:t>五</w:t>
            </w:r>
            <w:r>
              <w:rPr>
                <w:color w:val="000000" w:themeColor="text1"/>
                <w:kern w:val="0"/>
                <w:szCs w:val="21"/>
                <w14:textFill>
                  <w14:solidFill>
                    <w14:schemeClr w14:val="tx1"/>
                  </w14:solidFill>
                </w14:textFill>
              </w:rPr>
              <w:t>万元以下罚款</w:t>
            </w:r>
          </w:p>
        </w:tc>
      </w:tr>
      <w:t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991" w:type="dxa"/>
            <w:vAlign w:val="center"/>
          </w:tcPr>
          <w:p>
            <w:pPr>
              <w:widowControl/>
              <w:wordWrap/>
              <w:adjustRightInd/>
              <w:spacing w:line="360" w:lineRule="exact"/>
              <w:textAlignment w:val="center"/>
              <w:outlineLvl w:val="9"/>
              <w:rPr>
                <w:rFonts w:ascii="Calibri" w:hAnsi="Calibri" w:eastAsia="宋体" w:cs="黑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责令停止违法行为，没收违法所得和种子</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textAlignment w:val="center"/>
              <w:outlineLvl w:val="9"/>
              <w:rPr>
                <w:color w:val="000000" w:themeColor="text1"/>
                <w:kern w:val="0"/>
                <w:szCs w:val="21"/>
                <w14:textFill>
                  <w14:solidFill>
                    <w14:schemeClr w14:val="tx1"/>
                  </w14:solidFill>
                </w14:textFill>
              </w:rPr>
            </w:pPr>
            <w:r>
              <w:rPr>
                <w:rFonts w:hint="eastAsia" w:ascii="宋体" w:hAnsi="宋体" w:cs="宋体"/>
                <w:color w:val="FF0000"/>
                <w:kern w:val="0"/>
                <w:szCs w:val="21"/>
                <w:lang w:val="en-US" w:eastAsia="zh-CN"/>
              </w:rPr>
              <w:t>三次以上违法，或者</w:t>
            </w:r>
            <w:r>
              <w:rPr>
                <w:color w:val="000000" w:themeColor="text1"/>
                <w:kern w:val="0"/>
                <w:szCs w:val="21"/>
                <w14:textFill>
                  <w14:solidFill>
                    <w14:schemeClr w14:val="tx1"/>
                  </w14:solidFill>
                </w14:textFill>
              </w:rPr>
              <w:t>货值金额十万元以上</w:t>
            </w:r>
          </w:p>
        </w:tc>
        <w:tc>
          <w:tcPr>
            <w:tcW w:w="3473" w:type="dxa"/>
            <w:vAlign w:val="center"/>
          </w:tcPr>
          <w:p>
            <w:pPr>
              <w:widowControl/>
              <w:wordWrap/>
              <w:adjustRightInd/>
              <w:spacing w:line="360" w:lineRule="exact"/>
              <w:textAlignment w:val="center"/>
              <w:outlineLvl w:val="9"/>
              <w:rPr>
                <w:rFonts w:hint="eastAsia" w:ascii="Calibri" w:hAnsi="Calibri" w:eastAsia="宋体" w:cs="黑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w:t>
            </w:r>
            <w:r>
              <w:rPr>
                <w:rFonts w:hint="eastAsia" w:ascii="宋体" w:hAnsi="宋体" w:cs="宋体"/>
                <w:color w:val="000000" w:themeColor="text1"/>
                <w:kern w:val="0"/>
                <w:szCs w:val="21"/>
                <w:lang w:val="en-US"/>
                <w14:textFill>
                  <w14:solidFill>
                    <w14:schemeClr w14:val="tx1"/>
                  </w14:solidFill>
                </w14:textFill>
              </w:rPr>
              <w:t>违法行为</w:t>
            </w:r>
            <w:r>
              <w:rPr>
                <w:rFonts w:hint="eastAsia" w:ascii="宋体" w:hAnsi="宋体" w:cs="宋体"/>
                <w:color w:val="000000" w:themeColor="text1"/>
                <w:kern w:val="0"/>
                <w:szCs w:val="21"/>
                <w14:textFill>
                  <w14:solidFill>
                    <w14:schemeClr w14:val="tx1"/>
                  </w14:solidFill>
                </w14:textFill>
              </w:rPr>
              <w:t>，没收违法所得和种子，</w:t>
            </w:r>
            <w:r>
              <w:rPr>
                <w:rFonts w:hint="eastAsia"/>
                <w:color w:val="000000" w:themeColor="text1"/>
                <w:kern w:val="0"/>
                <w:szCs w:val="21"/>
                <w14:textFill>
                  <w14:solidFill>
                    <w14:schemeClr w14:val="tx1"/>
                  </w14:solidFill>
                </w14:textFill>
              </w:rPr>
              <w:t>并</w:t>
            </w:r>
            <w:r>
              <w:rPr>
                <w:color w:val="000000" w:themeColor="text1"/>
                <w:kern w:val="0"/>
                <w:szCs w:val="21"/>
                <w14:textFill>
                  <w14:solidFill>
                    <w14:schemeClr w14:val="tx1"/>
                  </w14:solidFill>
                </w14:textFill>
              </w:rPr>
              <w:t>处十</w:t>
            </w:r>
            <w:r>
              <w:rPr>
                <w:rFonts w:hint="eastAsia"/>
                <w:color w:val="000000" w:themeColor="text1"/>
                <w:kern w:val="0"/>
                <w:szCs w:val="21"/>
                <w:lang w:val="en-US" w:eastAsia="zh-CN"/>
                <w14:textFill>
                  <w14:solidFill>
                    <w14:schemeClr w14:val="tx1"/>
                  </w14:solidFill>
                </w14:textFill>
              </w:rPr>
              <w:t>五</w:t>
            </w:r>
            <w:r>
              <w:rPr>
                <w:color w:val="000000" w:themeColor="text1"/>
                <w:kern w:val="0"/>
                <w:szCs w:val="21"/>
                <w14:textFill>
                  <w14:solidFill>
                    <w14:schemeClr w14:val="tx1"/>
                  </w14:solidFill>
                </w14:textFill>
              </w:rPr>
              <w:t>万元以上</w:t>
            </w:r>
            <w:r>
              <w:rPr>
                <w:rFonts w:hint="eastAsia"/>
                <w:color w:val="000000" w:themeColor="text1"/>
                <w:kern w:val="0"/>
                <w:szCs w:val="21"/>
                <w:lang w:val="en-US" w:eastAsia="zh-CN"/>
                <w14:textFill>
                  <w14:solidFill>
                    <w14:schemeClr w14:val="tx1"/>
                  </w14:solidFill>
                </w14:textFill>
              </w:rPr>
              <w:t>二十</w:t>
            </w:r>
            <w:r>
              <w:rPr>
                <w:color w:val="000000" w:themeColor="text1"/>
                <w:kern w:val="0"/>
                <w:szCs w:val="21"/>
                <w14:textFill>
                  <w14:solidFill>
                    <w14:schemeClr w14:val="tx1"/>
                  </w14:solidFill>
                </w14:textFill>
              </w:rPr>
              <w:t>万元以下罚款</w:t>
            </w:r>
          </w:p>
        </w:tc>
      </w:tr>
      <w:tr>
        <w:trPr>
          <w:trHeight w:val="810" w:hRule="atLeast"/>
        </w:trPr>
        <w:tc>
          <w:tcPr>
            <w:tcW w:w="562"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13</w:t>
            </w:r>
          </w:p>
        </w:tc>
        <w:tc>
          <w:tcPr>
            <w:tcW w:w="1209"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对应当登记未经登记的农作物品种进行推广，或者以登记品种的名义进行销售</w:t>
            </w:r>
          </w:p>
        </w:tc>
        <w:tc>
          <w:tcPr>
            <w:tcW w:w="3291" w:type="dxa"/>
            <w:vMerge w:val="restart"/>
            <w:vAlign w:val="center"/>
          </w:tcPr>
          <w:p>
            <w:pPr>
              <w:widowControl/>
              <w:wordWrap/>
              <w:adjustRightInd/>
              <w:spacing w:line="360" w:lineRule="exact"/>
              <w:ind w:firstLine="420" w:firstLineChars="200"/>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《中华人民共和国种子法》第七十</w:t>
            </w:r>
            <w:r>
              <w:rPr>
                <w:rFonts w:hint="eastAsia" w:ascii="宋体" w:hAnsi="宋体" w:cs="宋体"/>
                <w:b/>
                <w:bCs/>
                <w:color w:val="FF0000"/>
                <w:kern w:val="0"/>
                <w:szCs w:val="21"/>
                <w:lang w:val="en-US" w:eastAsia="zh-CN"/>
              </w:rPr>
              <w:t>七</w:t>
            </w:r>
            <w:r>
              <w:rPr>
                <w:rFonts w:hint="eastAsia" w:ascii="宋体" w:hAnsi="宋体" w:cs="宋体"/>
                <w:b/>
                <w:bCs/>
                <w:color w:val="000000" w:themeColor="text1"/>
                <w:kern w:val="0"/>
                <w:szCs w:val="21"/>
                <w14:textFill>
                  <w14:solidFill>
                    <w14:schemeClr w14:val="tx1"/>
                  </w14:solidFill>
                </w14:textFill>
              </w:rPr>
              <w:t>条</w:t>
            </w:r>
            <w:r>
              <w:rPr>
                <w:rFonts w:hint="eastAsia" w:ascii="宋体" w:hAnsi="宋体" w:cs="宋体"/>
                <w:b/>
                <w:bCs/>
                <w:color w:val="000000" w:themeColor="text1"/>
                <w:kern w:val="0"/>
                <w:szCs w:val="21"/>
                <w:lang w:val="en-US"/>
                <w14:textFill>
                  <w14:solidFill>
                    <w14:schemeClr w14:val="tx1"/>
                  </w14:solidFill>
                </w14:textFill>
              </w:rPr>
              <w:t>第一款第四项</w:t>
            </w:r>
            <w:r>
              <w:rPr>
                <w:rFonts w:hint="eastAsia" w:ascii="宋体" w:hAnsi="宋体" w:cs="宋体"/>
                <w:color w:val="000000" w:themeColor="text1"/>
                <w:kern w:val="0"/>
                <w:szCs w:val="21"/>
                <w14:textFill>
                  <w14:solidFill>
                    <w14:schemeClr w14:val="tx1"/>
                  </w14:solidFill>
                </w14:textFill>
              </w:rPr>
              <w:t xml:space="preserve">  违反本法第二十一条、第二十二条、第二十三条规定，有下列行为之一的，由县级以上人民政府农业</w:t>
            </w:r>
            <w:r>
              <w:rPr>
                <w:rFonts w:hint="eastAsia" w:ascii="宋体" w:hAnsi="宋体" w:cs="宋体"/>
                <w:color w:val="000000" w:themeColor="text1"/>
                <w:kern w:val="0"/>
                <w:szCs w:val="21"/>
                <w:lang w:val="en-US" w:eastAsia="zh-CN"/>
                <w14:textFill>
                  <w14:solidFill>
                    <w14:schemeClr w14:val="tx1"/>
                  </w14:solidFill>
                </w14:textFill>
              </w:rPr>
              <w:t>农村</w:t>
            </w:r>
            <w:r>
              <w:rPr>
                <w:rFonts w:hint="eastAsia" w:ascii="宋体" w:hAnsi="宋体" w:cs="宋体"/>
                <w:color w:val="000000" w:themeColor="text1"/>
                <w:kern w:val="0"/>
                <w:szCs w:val="21"/>
                <w14:textFill>
                  <w14:solidFill>
                    <w14:schemeClr w14:val="tx1"/>
                  </w14:solidFill>
                </w14:textFill>
              </w:rPr>
              <w:t>、林业</w:t>
            </w:r>
            <w:r>
              <w:rPr>
                <w:rFonts w:hint="eastAsia" w:ascii="宋体" w:hAnsi="宋体" w:cs="宋体"/>
                <w:color w:val="000000" w:themeColor="text1"/>
                <w:kern w:val="0"/>
                <w:szCs w:val="21"/>
                <w:lang w:val="en-US" w:eastAsia="zh-CN"/>
                <w14:textFill>
                  <w14:solidFill>
                    <w14:schemeClr w14:val="tx1"/>
                  </w14:solidFill>
                </w14:textFill>
              </w:rPr>
              <w:t>草原</w:t>
            </w:r>
            <w:r>
              <w:rPr>
                <w:rFonts w:hint="eastAsia" w:ascii="宋体" w:hAnsi="宋体" w:cs="宋体"/>
                <w:color w:val="000000" w:themeColor="text1"/>
                <w:kern w:val="0"/>
                <w:szCs w:val="21"/>
                <w14:textFill>
                  <w14:solidFill>
                    <w14:schemeClr w14:val="tx1"/>
                  </w14:solidFill>
                </w14:textFill>
              </w:rPr>
              <w:t>主管部门责令停止违法行为，没收违法所得和种子，并处二万元以上二十万元以下罚款：</w:t>
            </w:r>
          </w:p>
          <w:p>
            <w:pPr>
              <w:widowControl/>
              <w:wordWrap/>
              <w:adjustRightInd/>
              <w:spacing w:line="360" w:lineRule="exact"/>
              <w:ind w:firstLine="420" w:firstLineChars="200"/>
              <w:jc w:val="left"/>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（四）对应当登记未经登记的农作物品种进行推广，或者以登记品种的名义进行销售的；</w:t>
            </w:r>
          </w:p>
        </w:tc>
        <w:tc>
          <w:tcPr>
            <w:tcW w:w="1218"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991" w:type="dxa"/>
            <w:vAlign w:val="center"/>
          </w:tcPr>
          <w:p>
            <w:pPr>
              <w:widowControl/>
              <w:wordWrap/>
              <w:adjustRightInd/>
              <w:spacing w:line="360" w:lineRule="exact"/>
              <w:textAlignment w:val="center"/>
              <w:outlineLvl w:val="9"/>
              <w:rPr>
                <w:rFonts w:ascii="Calibri" w:hAnsi="Calibri" w:eastAsia="宋体" w:cs="黑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责令停止违法行为，没收违法所得和种子</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textAlignment w:val="center"/>
              <w:outlineLvl w:val="9"/>
              <w:rPr>
                <w:color w:val="000000" w:themeColor="text1"/>
                <w:kern w:val="0"/>
                <w:szCs w:val="21"/>
                <w14:textFill>
                  <w14:solidFill>
                    <w14:schemeClr w14:val="tx1"/>
                  </w14:solidFill>
                </w14:textFill>
              </w:rPr>
            </w:pP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color w:val="000000" w:themeColor="text1"/>
                <w:kern w:val="0"/>
                <w:szCs w:val="21"/>
                <w14:textFill>
                  <w14:solidFill>
                    <w14:schemeClr w14:val="tx1"/>
                  </w14:solidFill>
                </w14:textFill>
              </w:rPr>
              <w:t>货值金额</w:t>
            </w:r>
            <w:r>
              <w:rPr>
                <w:rFonts w:hint="eastAsia"/>
                <w:color w:val="000000" w:themeColor="text1"/>
                <w:kern w:val="0"/>
                <w:szCs w:val="21"/>
                <w:lang w:val="en-US"/>
                <w14:textFill>
                  <w14:solidFill>
                    <w14:schemeClr w14:val="tx1"/>
                  </w14:solidFill>
                </w14:textFill>
              </w:rPr>
              <w:t>不足</w:t>
            </w:r>
            <w:r>
              <w:rPr>
                <w:color w:val="000000" w:themeColor="text1"/>
                <w:kern w:val="0"/>
                <w:szCs w:val="21"/>
                <w14:textFill>
                  <w14:solidFill>
                    <w14:schemeClr w14:val="tx1"/>
                  </w14:solidFill>
                </w14:textFill>
              </w:rPr>
              <w:t>一万元</w:t>
            </w:r>
          </w:p>
        </w:tc>
        <w:tc>
          <w:tcPr>
            <w:tcW w:w="3473" w:type="dxa"/>
            <w:vAlign w:val="center"/>
          </w:tcPr>
          <w:p>
            <w:pPr>
              <w:widowControl/>
              <w:wordWrap/>
              <w:adjustRightInd/>
              <w:spacing w:line="360" w:lineRule="exact"/>
              <w:textAlignment w:val="center"/>
              <w:outlineLvl w:val="9"/>
              <w:rPr>
                <w:rFonts w:hint="eastAsia" w:ascii="Calibri" w:hAnsi="Calibri" w:eastAsia="宋体" w:cs="黑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责令停止违法行为，没收违法所得和种子，</w:t>
            </w:r>
            <w:r>
              <w:rPr>
                <w:rFonts w:hint="eastAsia"/>
                <w:color w:val="000000" w:themeColor="text1"/>
                <w:kern w:val="0"/>
                <w:szCs w:val="21"/>
                <w14:textFill>
                  <w14:solidFill>
                    <w14:schemeClr w14:val="tx1"/>
                  </w14:solidFill>
                </w14:textFill>
              </w:rPr>
              <w:t>并</w:t>
            </w:r>
            <w:r>
              <w:rPr>
                <w:color w:val="000000" w:themeColor="text1"/>
                <w:kern w:val="0"/>
                <w:szCs w:val="21"/>
                <w14:textFill>
                  <w14:solidFill>
                    <w14:schemeClr w14:val="tx1"/>
                  </w14:solidFill>
                </w14:textFill>
              </w:rPr>
              <w:t>处二万元以上</w:t>
            </w:r>
            <w:r>
              <w:rPr>
                <w:rFonts w:hint="eastAsia"/>
                <w:color w:val="000000" w:themeColor="text1"/>
                <w:kern w:val="0"/>
                <w:szCs w:val="21"/>
                <w:lang w:val="en-US" w:eastAsia="zh-CN"/>
                <w14:textFill>
                  <w14:solidFill>
                    <w14:schemeClr w14:val="tx1"/>
                  </w14:solidFill>
                </w14:textFill>
              </w:rPr>
              <w:t>五</w:t>
            </w:r>
            <w:r>
              <w:rPr>
                <w:color w:val="000000" w:themeColor="text1"/>
                <w:kern w:val="0"/>
                <w:szCs w:val="21"/>
                <w14:textFill>
                  <w14:solidFill>
                    <w14:schemeClr w14:val="tx1"/>
                  </w14:solidFill>
                </w14:textFill>
              </w:rPr>
              <w:t>万元以下罚款</w:t>
            </w:r>
          </w:p>
        </w:tc>
      </w:tr>
      <w:tr>
        <w:trPr>
          <w:trHeight w:val="90"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991" w:type="dxa"/>
            <w:vAlign w:val="center"/>
          </w:tcPr>
          <w:p>
            <w:pPr>
              <w:widowControl/>
              <w:wordWrap/>
              <w:adjustRightInd/>
              <w:spacing w:line="360" w:lineRule="exact"/>
              <w:textAlignment w:val="center"/>
              <w:outlineLvl w:val="9"/>
              <w:rPr>
                <w:rFonts w:ascii="Calibri" w:hAnsi="Calibri" w:eastAsia="宋体" w:cs="黑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责令停止违法行为，没收违法所得和种子</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textAlignment w:val="center"/>
              <w:outlineLvl w:val="9"/>
              <w:rPr>
                <w:color w:val="000000" w:themeColor="text1"/>
                <w:kern w:val="0"/>
                <w:szCs w:val="21"/>
                <w14:textFill>
                  <w14:solidFill>
                    <w14:schemeClr w14:val="tx1"/>
                  </w14:solidFill>
                </w14:textFill>
              </w:rPr>
            </w:pP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color w:val="000000" w:themeColor="text1"/>
                <w:kern w:val="0"/>
                <w:szCs w:val="21"/>
                <w14:textFill>
                  <w14:solidFill>
                    <w14:schemeClr w14:val="tx1"/>
                  </w14:solidFill>
                </w14:textFill>
              </w:rPr>
              <w:t>货值金额一万元以上不足</w:t>
            </w:r>
            <w:r>
              <w:rPr>
                <w:rFonts w:hint="eastAsia"/>
                <w:color w:val="000000" w:themeColor="text1"/>
                <w:kern w:val="0"/>
                <w:szCs w:val="21"/>
                <w:lang w:val="en-US" w:eastAsia="zh-CN"/>
                <w14:textFill>
                  <w14:solidFill>
                    <w14:schemeClr w14:val="tx1"/>
                  </w14:solidFill>
                </w14:textFill>
              </w:rPr>
              <w:t>五</w:t>
            </w:r>
            <w:r>
              <w:rPr>
                <w:color w:val="000000" w:themeColor="text1"/>
                <w:kern w:val="0"/>
                <w:szCs w:val="21"/>
                <w14:textFill>
                  <w14:solidFill>
                    <w14:schemeClr w14:val="tx1"/>
                  </w14:solidFill>
                </w14:textFill>
              </w:rPr>
              <w:t>万元</w:t>
            </w:r>
          </w:p>
        </w:tc>
        <w:tc>
          <w:tcPr>
            <w:tcW w:w="3473" w:type="dxa"/>
            <w:vAlign w:val="center"/>
          </w:tcPr>
          <w:p>
            <w:pPr>
              <w:widowControl/>
              <w:wordWrap/>
              <w:adjustRightInd/>
              <w:spacing w:line="360" w:lineRule="exact"/>
              <w:textAlignment w:val="center"/>
              <w:outlineLvl w:val="9"/>
              <w:rPr>
                <w:rFonts w:hint="eastAsia" w:ascii="Calibri" w:hAnsi="Calibri" w:eastAsia="宋体" w:cs="黑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责令停止违法行为，没收违法所得和种子，</w:t>
            </w:r>
            <w:r>
              <w:rPr>
                <w:rFonts w:hint="eastAsia"/>
                <w:color w:val="000000" w:themeColor="text1"/>
                <w:kern w:val="0"/>
                <w:szCs w:val="21"/>
                <w14:textFill>
                  <w14:solidFill>
                    <w14:schemeClr w14:val="tx1"/>
                  </w14:solidFill>
                </w14:textFill>
              </w:rPr>
              <w:t>并</w:t>
            </w:r>
            <w:r>
              <w:rPr>
                <w:color w:val="000000" w:themeColor="text1"/>
                <w:kern w:val="0"/>
                <w:szCs w:val="21"/>
                <w14:textFill>
                  <w14:solidFill>
                    <w14:schemeClr w14:val="tx1"/>
                  </w14:solidFill>
                </w14:textFill>
              </w:rPr>
              <w:t>处</w:t>
            </w:r>
            <w:r>
              <w:rPr>
                <w:rFonts w:hint="eastAsia"/>
                <w:color w:val="000000" w:themeColor="text1"/>
                <w:kern w:val="0"/>
                <w:szCs w:val="21"/>
                <w:lang w:val="en-US" w:eastAsia="zh-CN"/>
                <w14:textFill>
                  <w14:solidFill>
                    <w14:schemeClr w14:val="tx1"/>
                  </w14:solidFill>
                </w14:textFill>
              </w:rPr>
              <w:t>五</w:t>
            </w:r>
            <w:r>
              <w:rPr>
                <w:color w:val="000000" w:themeColor="text1"/>
                <w:kern w:val="0"/>
                <w:szCs w:val="21"/>
                <w14:textFill>
                  <w14:solidFill>
                    <w14:schemeClr w14:val="tx1"/>
                  </w14:solidFill>
                </w14:textFill>
              </w:rPr>
              <w:t>万元以上</w:t>
            </w:r>
            <w:r>
              <w:rPr>
                <w:rFonts w:hint="eastAsia"/>
                <w:color w:val="000000" w:themeColor="text1"/>
                <w:kern w:val="0"/>
                <w:szCs w:val="21"/>
                <w:lang w:val="en-US" w:eastAsia="zh-CN"/>
                <w14:textFill>
                  <w14:solidFill>
                    <w14:schemeClr w14:val="tx1"/>
                  </w14:solidFill>
                </w14:textFill>
              </w:rPr>
              <w:t>十</w:t>
            </w:r>
            <w:r>
              <w:rPr>
                <w:color w:val="000000" w:themeColor="text1"/>
                <w:kern w:val="0"/>
                <w:szCs w:val="21"/>
                <w14:textFill>
                  <w14:solidFill>
                    <w14:schemeClr w14:val="tx1"/>
                  </w14:solidFill>
                </w14:textFill>
              </w:rPr>
              <w:t>万元以下罚款</w:t>
            </w:r>
          </w:p>
        </w:tc>
      </w:tr>
      <w:tr>
        <w:trPr>
          <w:trHeight w:val="1310"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991" w:type="dxa"/>
            <w:vAlign w:val="center"/>
          </w:tcPr>
          <w:p>
            <w:pPr>
              <w:widowControl/>
              <w:wordWrap/>
              <w:adjustRightInd/>
              <w:spacing w:line="360" w:lineRule="exact"/>
              <w:textAlignment w:val="center"/>
              <w:outlineLvl w:val="9"/>
              <w:rPr>
                <w:rFonts w:ascii="Calibri" w:hAnsi="Calibri" w:eastAsia="宋体" w:cs="黑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责令停止违法行为，没收违法所得和种子</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textAlignment w:val="center"/>
              <w:outlineLvl w:val="9"/>
              <w:rPr>
                <w:color w:val="000000" w:themeColor="text1"/>
                <w:kern w:val="0"/>
                <w:szCs w:val="21"/>
                <w14:textFill>
                  <w14:solidFill>
                    <w14:schemeClr w14:val="tx1"/>
                  </w14:solidFill>
                </w14:textFill>
              </w:rPr>
            </w:pPr>
            <w:r>
              <w:rPr>
                <w:rFonts w:hint="eastAsia" w:ascii="宋体" w:hAnsi="宋体" w:cs="宋体"/>
                <w:color w:val="FF0000"/>
                <w:kern w:val="0"/>
                <w:szCs w:val="21"/>
                <w:lang w:val="en-US" w:eastAsia="zh-CN"/>
              </w:rPr>
              <w:t>二</w:t>
            </w:r>
            <w:r>
              <w:rPr>
                <w:rFonts w:hint="eastAsia" w:ascii="宋体" w:hAnsi="宋体" w:cs="宋体"/>
                <w:color w:val="FF0000"/>
                <w:kern w:val="0"/>
                <w:szCs w:val="21"/>
              </w:rPr>
              <w:t>次违法</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或者</w:t>
            </w:r>
            <w:r>
              <w:rPr>
                <w:color w:val="000000" w:themeColor="text1"/>
                <w:kern w:val="0"/>
                <w:szCs w:val="21"/>
                <w14:textFill>
                  <w14:solidFill>
                    <w14:schemeClr w14:val="tx1"/>
                  </w14:solidFill>
                </w14:textFill>
              </w:rPr>
              <w:t>货值金额</w:t>
            </w:r>
            <w:r>
              <w:rPr>
                <w:rFonts w:hint="eastAsia"/>
                <w:color w:val="000000" w:themeColor="text1"/>
                <w:kern w:val="0"/>
                <w:szCs w:val="21"/>
                <w:lang w:val="en-US" w:eastAsia="zh-CN"/>
                <w14:textFill>
                  <w14:solidFill>
                    <w14:schemeClr w14:val="tx1"/>
                  </w14:solidFill>
                </w14:textFill>
              </w:rPr>
              <w:t>五</w:t>
            </w:r>
            <w:r>
              <w:rPr>
                <w:color w:val="000000" w:themeColor="text1"/>
                <w:kern w:val="0"/>
                <w:szCs w:val="21"/>
                <w14:textFill>
                  <w14:solidFill>
                    <w14:schemeClr w14:val="tx1"/>
                  </w14:solidFill>
                </w14:textFill>
              </w:rPr>
              <w:t>万元以上不足十万元</w:t>
            </w:r>
          </w:p>
        </w:tc>
        <w:tc>
          <w:tcPr>
            <w:tcW w:w="3473" w:type="dxa"/>
            <w:vAlign w:val="center"/>
          </w:tcPr>
          <w:p>
            <w:pPr>
              <w:widowControl/>
              <w:wordWrap/>
              <w:adjustRightInd/>
              <w:spacing w:line="360" w:lineRule="exact"/>
              <w:textAlignment w:val="center"/>
              <w:outlineLvl w:val="9"/>
              <w:rPr>
                <w:rFonts w:hint="eastAsia" w:ascii="Calibri" w:hAnsi="Calibri" w:eastAsia="宋体" w:cs="黑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责令停止违法行为，没收违法所得和种子，</w:t>
            </w:r>
            <w:r>
              <w:rPr>
                <w:rFonts w:hint="eastAsia"/>
                <w:color w:val="000000" w:themeColor="text1"/>
                <w:kern w:val="0"/>
                <w:szCs w:val="21"/>
                <w14:textFill>
                  <w14:solidFill>
                    <w14:schemeClr w14:val="tx1"/>
                  </w14:solidFill>
                </w14:textFill>
              </w:rPr>
              <w:t>并</w:t>
            </w:r>
            <w:r>
              <w:rPr>
                <w:color w:val="000000" w:themeColor="text1"/>
                <w:kern w:val="0"/>
                <w:szCs w:val="21"/>
                <w14:textFill>
                  <w14:solidFill>
                    <w14:schemeClr w14:val="tx1"/>
                  </w14:solidFill>
                </w14:textFill>
              </w:rPr>
              <w:t>处</w:t>
            </w:r>
            <w:r>
              <w:rPr>
                <w:rFonts w:hint="eastAsia"/>
                <w:color w:val="000000" w:themeColor="text1"/>
                <w:kern w:val="0"/>
                <w:szCs w:val="21"/>
                <w:lang w:val="en-US" w:eastAsia="zh-CN"/>
                <w14:textFill>
                  <w14:solidFill>
                    <w14:schemeClr w14:val="tx1"/>
                  </w14:solidFill>
                </w14:textFill>
              </w:rPr>
              <w:t>十</w:t>
            </w:r>
            <w:r>
              <w:rPr>
                <w:color w:val="000000" w:themeColor="text1"/>
                <w:kern w:val="0"/>
                <w:szCs w:val="21"/>
                <w14:textFill>
                  <w14:solidFill>
                    <w14:schemeClr w14:val="tx1"/>
                  </w14:solidFill>
                </w14:textFill>
              </w:rPr>
              <w:t>万元以上十</w:t>
            </w:r>
            <w:r>
              <w:rPr>
                <w:rFonts w:hint="eastAsia"/>
                <w:color w:val="000000" w:themeColor="text1"/>
                <w:kern w:val="0"/>
                <w:szCs w:val="21"/>
                <w:lang w:val="en-US" w:eastAsia="zh-CN"/>
                <w14:textFill>
                  <w14:solidFill>
                    <w14:schemeClr w14:val="tx1"/>
                  </w14:solidFill>
                </w14:textFill>
              </w:rPr>
              <w:t>五</w:t>
            </w:r>
            <w:r>
              <w:rPr>
                <w:color w:val="000000" w:themeColor="text1"/>
                <w:kern w:val="0"/>
                <w:szCs w:val="21"/>
                <w14:textFill>
                  <w14:solidFill>
                    <w14:schemeClr w14:val="tx1"/>
                  </w14:solidFill>
                </w14:textFill>
              </w:rPr>
              <w:t>万元以下罚款</w:t>
            </w:r>
          </w:p>
        </w:tc>
      </w:tr>
      <w:t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991" w:type="dxa"/>
            <w:vAlign w:val="center"/>
          </w:tcPr>
          <w:p>
            <w:pPr>
              <w:widowControl/>
              <w:wordWrap/>
              <w:adjustRightInd/>
              <w:spacing w:line="360" w:lineRule="exact"/>
              <w:textAlignment w:val="center"/>
              <w:outlineLvl w:val="9"/>
              <w:rPr>
                <w:rFonts w:ascii="Calibri" w:hAnsi="Calibri" w:eastAsia="宋体" w:cs="黑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责令停止违法行为，没收违法所得和种子</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textAlignment w:val="center"/>
              <w:outlineLvl w:val="9"/>
              <w:rPr>
                <w:color w:val="000000" w:themeColor="text1"/>
                <w:kern w:val="0"/>
                <w:szCs w:val="21"/>
                <w14:textFill>
                  <w14:solidFill>
                    <w14:schemeClr w14:val="tx1"/>
                  </w14:solidFill>
                </w14:textFill>
              </w:rPr>
            </w:pPr>
            <w:r>
              <w:rPr>
                <w:rFonts w:hint="eastAsia" w:ascii="宋体" w:hAnsi="宋体" w:cs="宋体"/>
                <w:color w:val="FF0000"/>
                <w:kern w:val="0"/>
                <w:szCs w:val="21"/>
                <w:lang w:val="en-US" w:eastAsia="zh-CN"/>
              </w:rPr>
              <w:t>三次以上违法，或者</w:t>
            </w:r>
            <w:r>
              <w:rPr>
                <w:color w:val="000000" w:themeColor="text1"/>
                <w:kern w:val="0"/>
                <w:szCs w:val="21"/>
                <w14:textFill>
                  <w14:solidFill>
                    <w14:schemeClr w14:val="tx1"/>
                  </w14:solidFill>
                </w14:textFill>
              </w:rPr>
              <w:t>货值金额十万元以上</w:t>
            </w:r>
          </w:p>
        </w:tc>
        <w:tc>
          <w:tcPr>
            <w:tcW w:w="3473" w:type="dxa"/>
            <w:vAlign w:val="center"/>
          </w:tcPr>
          <w:p>
            <w:pPr>
              <w:widowControl/>
              <w:wordWrap/>
              <w:adjustRightInd/>
              <w:spacing w:line="360" w:lineRule="exact"/>
              <w:textAlignment w:val="center"/>
              <w:outlineLvl w:val="9"/>
              <w:rPr>
                <w:rFonts w:hint="eastAsia" w:ascii="Calibri" w:hAnsi="Calibri" w:eastAsia="宋体" w:cs="黑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w:t>
            </w:r>
            <w:r>
              <w:rPr>
                <w:rFonts w:hint="eastAsia" w:ascii="宋体" w:hAnsi="宋体" w:cs="宋体"/>
                <w:color w:val="000000" w:themeColor="text1"/>
                <w:kern w:val="0"/>
                <w:szCs w:val="21"/>
                <w:lang w:val="en-US"/>
                <w14:textFill>
                  <w14:solidFill>
                    <w14:schemeClr w14:val="tx1"/>
                  </w14:solidFill>
                </w14:textFill>
              </w:rPr>
              <w:t>违法行为</w:t>
            </w:r>
            <w:r>
              <w:rPr>
                <w:rFonts w:hint="eastAsia" w:ascii="宋体" w:hAnsi="宋体" w:cs="宋体"/>
                <w:color w:val="000000" w:themeColor="text1"/>
                <w:kern w:val="0"/>
                <w:szCs w:val="21"/>
                <w14:textFill>
                  <w14:solidFill>
                    <w14:schemeClr w14:val="tx1"/>
                  </w14:solidFill>
                </w14:textFill>
              </w:rPr>
              <w:t>，没收种子和违法所得，</w:t>
            </w:r>
            <w:r>
              <w:rPr>
                <w:rFonts w:hint="eastAsia"/>
                <w:color w:val="000000" w:themeColor="text1"/>
                <w:kern w:val="0"/>
                <w:szCs w:val="21"/>
                <w14:textFill>
                  <w14:solidFill>
                    <w14:schemeClr w14:val="tx1"/>
                  </w14:solidFill>
                </w14:textFill>
              </w:rPr>
              <w:t>并</w:t>
            </w:r>
            <w:r>
              <w:rPr>
                <w:color w:val="000000" w:themeColor="text1"/>
                <w:kern w:val="0"/>
                <w:szCs w:val="21"/>
                <w14:textFill>
                  <w14:solidFill>
                    <w14:schemeClr w14:val="tx1"/>
                  </w14:solidFill>
                </w14:textFill>
              </w:rPr>
              <w:t>处十</w:t>
            </w:r>
            <w:r>
              <w:rPr>
                <w:rFonts w:hint="eastAsia"/>
                <w:color w:val="000000" w:themeColor="text1"/>
                <w:kern w:val="0"/>
                <w:szCs w:val="21"/>
                <w:lang w:val="en-US" w:eastAsia="zh-CN"/>
                <w14:textFill>
                  <w14:solidFill>
                    <w14:schemeClr w14:val="tx1"/>
                  </w14:solidFill>
                </w14:textFill>
              </w:rPr>
              <w:t>五</w:t>
            </w:r>
            <w:r>
              <w:rPr>
                <w:color w:val="000000" w:themeColor="text1"/>
                <w:kern w:val="0"/>
                <w:szCs w:val="21"/>
                <w14:textFill>
                  <w14:solidFill>
                    <w14:schemeClr w14:val="tx1"/>
                  </w14:solidFill>
                </w14:textFill>
              </w:rPr>
              <w:t>万元以上</w:t>
            </w:r>
            <w:r>
              <w:rPr>
                <w:rFonts w:hint="eastAsia"/>
                <w:color w:val="000000" w:themeColor="text1"/>
                <w:kern w:val="0"/>
                <w:szCs w:val="21"/>
                <w:lang w:val="en-US" w:eastAsia="zh-CN"/>
                <w14:textFill>
                  <w14:solidFill>
                    <w14:schemeClr w14:val="tx1"/>
                  </w14:solidFill>
                </w14:textFill>
              </w:rPr>
              <w:t>二十</w:t>
            </w:r>
            <w:r>
              <w:rPr>
                <w:color w:val="000000" w:themeColor="text1"/>
                <w:kern w:val="0"/>
                <w:szCs w:val="21"/>
                <w14:textFill>
                  <w14:solidFill>
                    <w14:schemeClr w14:val="tx1"/>
                  </w14:solidFill>
                </w14:textFill>
              </w:rPr>
              <w:t>万元以下罚款</w:t>
            </w:r>
          </w:p>
        </w:tc>
      </w:tr>
      <w:tr>
        <w:trPr>
          <w:trHeight w:val="1010"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val="en-US" w:eastAsia="zh-CN"/>
                <w14:textFill>
                  <w14:solidFill>
                    <w14:schemeClr w14:val="tx1"/>
                  </w14:solidFill>
                </w14:textFill>
              </w:rPr>
              <w:t>4</w:t>
            </w:r>
          </w:p>
        </w:tc>
        <w:tc>
          <w:tcPr>
            <w:tcW w:w="1209"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对已撤销登记的农作物品种进行推广，或者以登记品种的名义进行销售</w:t>
            </w:r>
          </w:p>
        </w:tc>
        <w:tc>
          <w:tcPr>
            <w:tcW w:w="3291" w:type="dxa"/>
            <w:vMerge w:val="restart"/>
            <w:vAlign w:val="center"/>
          </w:tcPr>
          <w:p>
            <w:pPr>
              <w:widowControl/>
              <w:wordWrap/>
              <w:adjustRightInd/>
              <w:spacing w:line="360" w:lineRule="exact"/>
              <w:ind w:firstLine="420" w:firstLineChars="200"/>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《中华人民共和国种子法》第七十</w:t>
            </w:r>
            <w:r>
              <w:rPr>
                <w:rFonts w:hint="eastAsia" w:ascii="宋体" w:hAnsi="宋体" w:cs="宋体"/>
                <w:b/>
                <w:bCs/>
                <w:color w:val="FF0000"/>
                <w:kern w:val="0"/>
                <w:szCs w:val="21"/>
                <w:lang w:val="en-US" w:eastAsia="zh-CN"/>
              </w:rPr>
              <w:t>七</w:t>
            </w:r>
            <w:r>
              <w:rPr>
                <w:rFonts w:hint="eastAsia" w:ascii="宋体" w:hAnsi="宋体" w:cs="宋体"/>
                <w:b/>
                <w:bCs/>
                <w:color w:val="000000" w:themeColor="text1"/>
                <w:kern w:val="0"/>
                <w:szCs w:val="21"/>
                <w14:textFill>
                  <w14:solidFill>
                    <w14:schemeClr w14:val="tx1"/>
                  </w14:solidFill>
                </w14:textFill>
              </w:rPr>
              <w:t>条</w:t>
            </w:r>
            <w:r>
              <w:rPr>
                <w:rFonts w:hint="eastAsia" w:ascii="宋体" w:hAnsi="宋体" w:cs="宋体"/>
                <w:b/>
                <w:bCs/>
                <w:color w:val="000000" w:themeColor="text1"/>
                <w:kern w:val="0"/>
                <w:szCs w:val="21"/>
                <w:lang w:val="en-US"/>
                <w14:textFill>
                  <w14:solidFill>
                    <w14:schemeClr w14:val="tx1"/>
                  </w14:solidFill>
                </w14:textFill>
              </w:rPr>
              <w:t>第一款第五项</w:t>
            </w:r>
            <w:r>
              <w:rPr>
                <w:rFonts w:hint="eastAsia" w:ascii="宋体" w:hAnsi="宋体" w:cs="宋体"/>
                <w:color w:val="000000" w:themeColor="text1"/>
                <w:kern w:val="0"/>
                <w:szCs w:val="21"/>
                <w14:textFill>
                  <w14:solidFill>
                    <w14:schemeClr w14:val="tx1"/>
                  </w14:solidFill>
                </w14:textFill>
              </w:rPr>
              <w:t xml:space="preserve">  违反本法第二十一条、第二十二条、第二十三条规定，有下列行为之一的，由县级以上人民政府农业</w:t>
            </w:r>
            <w:r>
              <w:rPr>
                <w:rFonts w:hint="eastAsia" w:ascii="宋体" w:hAnsi="宋体" w:cs="宋体"/>
                <w:color w:val="000000" w:themeColor="text1"/>
                <w:kern w:val="0"/>
                <w:szCs w:val="21"/>
                <w:lang w:val="en-US" w:eastAsia="zh-CN"/>
                <w14:textFill>
                  <w14:solidFill>
                    <w14:schemeClr w14:val="tx1"/>
                  </w14:solidFill>
                </w14:textFill>
              </w:rPr>
              <w:t>农村</w:t>
            </w:r>
            <w:r>
              <w:rPr>
                <w:rFonts w:hint="eastAsia" w:ascii="宋体" w:hAnsi="宋体" w:cs="宋体"/>
                <w:color w:val="000000" w:themeColor="text1"/>
                <w:kern w:val="0"/>
                <w:szCs w:val="21"/>
                <w14:textFill>
                  <w14:solidFill>
                    <w14:schemeClr w14:val="tx1"/>
                  </w14:solidFill>
                </w14:textFill>
              </w:rPr>
              <w:t>、林业</w:t>
            </w:r>
            <w:r>
              <w:rPr>
                <w:rFonts w:hint="eastAsia" w:ascii="宋体" w:hAnsi="宋体" w:cs="宋体"/>
                <w:color w:val="000000" w:themeColor="text1"/>
                <w:kern w:val="0"/>
                <w:szCs w:val="21"/>
                <w:lang w:val="en-US" w:eastAsia="zh-CN"/>
                <w14:textFill>
                  <w14:solidFill>
                    <w14:schemeClr w14:val="tx1"/>
                  </w14:solidFill>
                </w14:textFill>
              </w:rPr>
              <w:t>草原</w:t>
            </w:r>
            <w:r>
              <w:rPr>
                <w:rFonts w:hint="eastAsia" w:ascii="宋体" w:hAnsi="宋体" w:cs="宋体"/>
                <w:color w:val="000000" w:themeColor="text1"/>
                <w:kern w:val="0"/>
                <w:szCs w:val="21"/>
                <w14:textFill>
                  <w14:solidFill>
                    <w14:schemeClr w14:val="tx1"/>
                  </w14:solidFill>
                </w14:textFill>
              </w:rPr>
              <w:t>主管部门责令停止违法行为，没收违法所得和种子，并处二万元以上二十万元以下罚款：</w:t>
            </w:r>
          </w:p>
          <w:p>
            <w:pPr>
              <w:widowControl/>
              <w:wordWrap/>
              <w:adjustRightInd/>
              <w:spacing w:line="360" w:lineRule="exact"/>
              <w:ind w:firstLine="420" w:firstLineChars="200"/>
              <w:jc w:val="left"/>
              <w:outlineLvl w:val="9"/>
              <w:rPr>
                <w:rFonts w:ascii="宋体" w:hAnsi="宋体" w:cs="宋体"/>
                <w:b/>
                <w:bCs/>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（五）对已撤销登记的农作物品种进行推广，或者以登记品种的名义进行销售的。</w:t>
            </w:r>
          </w:p>
        </w:tc>
        <w:tc>
          <w:tcPr>
            <w:tcW w:w="1218"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991" w:type="dxa"/>
            <w:vAlign w:val="center"/>
          </w:tcPr>
          <w:p>
            <w:pPr>
              <w:widowControl/>
              <w:wordWrap/>
              <w:adjustRightInd/>
              <w:spacing w:line="360" w:lineRule="exact"/>
              <w:textAlignment w:val="center"/>
              <w:outlineLvl w:val="9"/>
              <w:rPr>
                <w:rFonts w:ascii="Calibri" w:hAnsi="Calibri" w:eastAsia="宋体" w:cs="黑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责令停止违法行为，没收违法所得和种子</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textAlignment w:val="center"/>
              <w:outlineLvl w:val="9"/>
              <w:rPr>
                <w:color w:val="000000" w:themeColor="text1"/>
                <w:kern w:val="0"/>
                <w:szCs w:val="21"/>
                <w14:textFill>
                  <w14:solidFill>
                    <w14:schemeClr w14:val="tx1"/>
                  </w14:solidFill>
                </w14:textFill>
              </w:rPr>
            </w:pP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color w:val="000000" w:themeColor="text1"/>
                <w:kern w:val="0"/>
                <w:szCs w:val="21"/>
                <w14:textFill>
                  <w14:solidFill>
                    <w14:schemeClr w14:val="tx1"/>
                  </w14:solidFill>
                </w14:textFill>
              </w:rPr>
              <w:t>货值金额</w:t>
            </w:r>
            <w:r>
              <w:rPr>
                <w:rFonts w:hint="eastAsia"/>
                <w:color w:val="000000" w:themeColor="text1"/>
                <w:kern w:val="0"/>
                <w:szCs w:val="21"/>
                <w:lang w:val="en-US"/>
                <w14:textFill>
                  <w14:solidFill>
                    <w14:schemeClr w14:val="tx1"/>
                  </w14:solidFill>
                </w14:textFill>
              </w:rPr>
              <w:t>不足</w:t>
            </w:r>
            <w:r>
              <w:rPr>
                <w:color w:val="000000" w:themeColor="text1"/>
                <w:kern w:val="0"/>
                <w:szCs w:val="21"/>
                <w14:textFill>
                  <w14:solidFill>
                    <w14:schemeClr w14:val="tx1"/>
                  </w14:solidFill>
                </w14:textFill>
              </w:rPr>
              <w:t>一万元</w:t>
            </w:r>
          </w:p>
        </w:tc>
        <w:tc>
          <w:tcPr>
            <w:tcW w:w="3473" w:type="dxa"/>
            <w:vAlign w:val="center"/>
          </w:tcPr>
          <w:p>
            <w:pPr>
              <w:widowControl/>
              <w:wordWrap/>
              <w:adjustRightInd/>
              <w:spacing w:line="360" w:lineRule="exact"/>
              <w:textAlignment w:val="center"/>
              <w:outlineLvl w:val="9"/>
              <w:rPr>
                <w:rFonts w:hint="eastAsia" w:ascii="Calibri" w:hAnsi="Calibri" w:eastAsia="宋体" w:cs="黑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责令停止违法行为，没收违法所得和种子，</w:t>
            </w:r>
            <w:r>
              <w:rPr>
                <w:rFonts w:hint="eastAsia"/>
                <w:color w:val="000000" w:themeColor="text1"/>
                <w:kern w:val="0"/>
                <w:szCs w:val="21"/>
                <w14:textFill>
                  <w14:solidFill>
                    <w14:schemeClr w14:val="tx1"/>
                  </w14:solidFill>
                </w14:textFill>
              </w:rPr>
              <w:t>并</w:t>
            </w:r>
            <w:r>
              <w:rPr>
                <w:color w:val="000000" w:themeColor="text1"/>
                <w:kern w:val="0"/>
                <w:szCs w:val="21"/>
                <w14:textFill>
                  <w14:solidFill>
                    <w14:schemeClr w14:val="tx1"/>
                  </w14:solidFill>
                </w14:textFill>
              </w:rPr>
              <w:t>处二万元以上</w:t>
            </w:r>
            <w:r>
              <w:rPr>
                <w:rFonts w:hint="eastAsia"/>
                <w:color w:val="000000" w:themeColor="text1"/>
                <w:kern w:val="0"/>
                <w:szCs w:val="21"/>
                <w:lang w:val="en-US" w:eastAsia="zh-CN"/>
                <w14:textFill>
                  <w14:solidFill>
                    <w14:schemeClr w14:val="tx1"/>
                  </w14:solidFill>
                </w14:textFill>
              </w:rPr>
              <w:t>五</w:t>
            </w:r>
            <w:r>
              <w:rPr>
                <w:color w:val="000000" w:themeColor="text1"/>
                <w:kern w:val="0"/>
                <w:szCs w:val="21"/>
                <w14:textFill>
                  <w14:solidFill>
                    <w14:schemeClr w14:val="tx1"/>
                  </w14:solidFill>
                </w14:textFill>
              </w:rPr>
              <w:t>万元以下罚款</w:t>
            </w:r>
          </w:p>
        </w:tc>
      </w:tr>
      <w:tr>
        <w:trPr>
          <w:trHeight w:val="990"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991" w:type="dxa"/>
            <w:vAlign w:val="center"/>
          </w:tcPr>
          <w:p>
            <w:pPr>
              <w:widowControl/>
              <w:wordWrap/>
              <w:adjustRightInd/>
              <w:spacing w:line="360" w:lineRule="exact"/>
              <w:textAlignment w:val="center"/>
              <w:outlineLvl w:val="9"/>
              <w:rPr>
                <w:rFonts w:ascii="Calibri" w:hAnsi="Calibri" w:eastAsia="宋体" w:cs="黑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责令停止违法行为，没收违法所得和种子</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textAlignment w:val="center"/>
              <w:outlineLvl w:val="9"/>
              <w:rPr>
                <w:color w:val="000000" w:themeColor="text1"/>
                <w:kern w:val="0"/>
                <w:szCs w:val="21"/>
                <w14:textFill>
                  <w14:solidFill>
                    <w14:schemeClr w14:val="tx1"/>
                  </w14:solidFill>
                </w14:textFill>
              </w:rPr>
            </w:pP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color w:val="000000" w:themeColor="text1"/>
                <w:kern w:val="0"/>
                <w:szCs w:val="21"/>
                <w14:textFill>
                  <w14:solidFill>
                    <w14:schemeClr w14:val="tx1"/>
                  </w14:solidFill>
                </w14:textFill>
              </w:rPr>
              <w:t>货值金额一万元以上不足</w:t>
            </w:r>
            <w:r>
              <w:rPr>
                <w:rFonts w:hint="eastAsia"/>
                <w:color w:val="000000" w:themeColor="text1"/>
                <w:kern w:val="0"/>
                <w:szCs w:val="21"/>
                <w:lang w:val="en-US" w:eastAsia="zh-CN"/>
                <w14:textFill>
                  <w14:solidFill>
                    <w14:schemeClr w14:val="tx1"/>
                  </w14:solidFill>
                </w14:textFill>
              </w:rPr>
              <w:t>五</w:t>
            </w:r>
            <w:r>
              <w:rPr>
                <w:color w:val="000000" w:themeColor="text1"/>
                <w:kern w:val="0"/>
                <w:szCs w:val="21"/>
                <w14:textFill>
                  <w14:solidFill>
                    <w14:schemeClr w14:val="tx1"/>
                  </w14:solidFill>
                </w14:textFill>
              </w:rPr>
              <w:t>万元</w:t>
            </w:r>
          </w:p>
        </w:tc>
        <w:tc>
          <w:tcPr>
            <w:tcW w:w="3473" w:type="dxa"/>
            <w:vAlign w:val="center"/>
          </w:tcPr>
          <w:p>
            <w:pPr>
              <w:widowControl/>
              <w:wordWrap/>
              <w:adjustRightInd/>
              <w:spacing w:line="360" w:lineRule="exact"/>
              <w:textAlignment w:val="center"/>
              <w:outlineLvl w:val="9"/>
              <w:rPr>
                <w:rFonts w:hint="eastAsia" w:ascii="Calibri" w:hAnsi="Calibri" w:eastAsia="宋体" w:cs="黑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责令停止违法行为，没收违法所得和种子，</w:t>
            </w:r>
            <w:r>
              <w:rPr>
                <w:rFonts w:hint="eastAsia"/>
                <w:color w:val="000000" w:themeColor="text1"/>
                <w:kern w:val="0"/>
                <w:szCs w:val="21"/>
                <w14:textFill>
                  <w14:solidFill>
                    <w14:schemeClr w14:val="tx1"/>
                  </w14:solidFill>
                </w14:textFill>
              </w:rPr>
              <w:t>并</w:t>
            </w:r>
            <w:r>
              <w:rPr>
                <w:color w:val="000000" w:themeColor="text1"/>
                <w:kern w:val="0"/>
                <w:szCs w:val="21"/>
                <w14:textFill>
                  <w14:solidFill>
                    <w14:schemeClr w14:val="tx1"/>
                  </w14:solidFill>
                </w14:textFill>
              </w:rPr>
              <w:t>处</w:t>
            </w:r>
            <w:r>
              <w:rPr>
                <w:rFonts w:hint="eastAsia"/>
                <w:color w:val="000000" w:themeColor="text1"/>
                <w:kern w:val="0"/>
                <w:szCs w:val="21"/>
                <w:lang w:val="en-US" w:eastAsia="zh-CN"/>
                <w14:textFill>
                  <w14:solidFill>
                    <w14:schemeClr w14:val="tx1"/>
                  </w14:solidFill>
                </w14:textFill>
              </w:rPr>
              <w:t>五</w:t>
            </w:r>
            <w:r>
              <w:rPr>
                <w:color w:val="000000" w:themeColor="text1"/>
                <w:kern w:val="0"/>
                <w:szCs w:val="21"/>
                <w14:textFill>
                  <w14:solidFill>
                    <w14:schemeClr w14:val="tx1"/>
                  </w14:solidFill>
                </w14:textFill>
              </w:rPr>
              <w:t>万元以上</w:t>
            </w:r>
            <w:r>
              <w:rPr>
                <w:rFonts w:hint="eastAsia"/>
                <w:color w:val="000000" w:themeColor="text1"/>
                <w:kern w:val="0"/>
                <w:szCs w:val="21"/>
                <w:lang w:val="en-US" w:eastAsia="zh-CN"/>
                <w14:textFill>
                  <w14:solidFill>
                    <w14:schemeClr w14:val="tx1"/>
                  </w14:solidFill>
                </w14:textFill>
              </w:rPr>
              <w:t>十</w:t>
            </w:r>
            <w:r>
              <w:rPr>
                <w:color w:val="000000" w:themeColor="text1"/>
                <w:kern w:val="0"/>
                <w:szCs w:val="21"/>
                <w14:textFill>
                  <w14:solidFill>
                    <w14:schemeClr w14:val="tx1"/>
                  </w14:solidFill>
                </w14:textFill>
              </w:rPr>
              <w:t>万元以下罚款</w:t>
            </w:r>
          </w:p>
        </w:tc>
      </w:tr>
      <w:tr>
        <w:trPr>
          <w:trHeight w:val="1050"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991" w:type="dxa"/>
            <w:vAlign w:val="center"/>
          </w:tcPr>
          <w:p>
            <w:pPr>
              <w:widowControl/>
              <w:wordWrap/>
              <w:adjustRightInd/>
              <w:spacing w:line="360" w:lineRule="exact"/>
              <w:textAlignment w:val="center"/>
              <w:outlineLvl w:val="9"/>
              <w:rPr>
                <w:rFonts w:ascii="Calibri" w:hAnsi="Calibri" w:eastAsia="宋体" w:cs="黑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责令停止违法行为，没收违法所得和种子</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textAlignment w:val="center"/>
              <w:outlineLvl w:val="9"/>
              <w:rPr>
                <w:color w:val="000000" w:themeColor="text1"/>
                <w:kern w:val="0"/>
                <w:szCs w:val="21"/>
                <w14:textFill>
                  <w14:solidFill>
                    <w14:schemeClr w14:val="tx1"/>
                  </w14:solidFill>
                </w14:textFill>
              </w:rPr>
            </w:pPr>
            <w:r>
              <w:rPr>
                <w:rFonts w:hint="eastAsia" w:ascii="宋体" w:hAnsi="宋体" w:cs="宋体"/>
                <w:color w:val="FF0000"/>
                <w:kern w:val="0"/>
                <w:szCs w:val="21"/>
                <w:lang w:val="en-US" w:eastAsia="zh-CN"/>
              </w:rPr>
              <w:t>二</w:t>
            </w:r>
            <w:r>
              <w:rPr>
                <w:rFonts w:hint="eastAsia" w:ascii="宋体" w:hAnsi="宋体" w:cs="宋体"/>
                <w:color w:val="FF0000"/>
                <w:kern w:val="0"/>
                <w:szCs w:val="21"/>
              </w:rPr>
              <w:t>次违法</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或者</w:t>
            </w:r>
            <w:r>
              <w:rPr>
                <w:color w:val="000000" w:themeColor="text1"/>
                <w:kern w:val="0"/>
                <w:szCs w:val="21"/>
                <w14:textFill>
                  <w14:solidFill>
                    <w14:schemeClr w14:val="tx1"/>
                  </w14:solidFill>
                </w14:textFill>
              </w:rPr>
              <w:t>货值金额</w:t>
            </w:r>
            <w:r>
              <w:rPr>
                <w:rFonts w:hint="eastAsia"/>
                <w:color w:val="000000" w:themeColor="text1"/>
                <w:kern w:val="0"/>
                <w:szCs w:val="21"/>
                <w:lang w:val="en-US" w:eastAsia="zh-CN"/>
                <w14:textFill>
                  <w14:solidFill>
                    <w14:schemeClr w14:val="tx1"/>
                  </w14:solidFill>
                </w14:textFill>
              </w:rPr>
              <w:t>五</w:t>
            </w:r>
            <w:r>
              <w:rPr>
                <w:color w:val="000000" w:themeColor="text1"/>
                <w:kern w:val="0"/>
                <w:szCs w:val="21"/>
                <w14:textFill>
                  <w14:solidFill>
                    <w14:schemeClr w14:val="tx1"/>
                  </w14:solidFill>
                </w14:textFill>
              </w:rPr>
              <w:t>万元以上不足十万元</w:t>
            </w:r>
          </w:p>
        </w:tc>
        <w:tc>
          <w:tcPr>
            <w:tcW w:w="3473" w:type="dxa"/>
            <w:vAlign w:val="center"/>
          </w:tcPr>
          <w:p>
            <w:pPr>
              <w:widowControl/>
              <w:wordWrap/>
              <w:adjustRightInd/>
              <w:spacing w:line="360" w:lineRule="exact"/>
              <w:textAlignment w:val="center"/>
              <w:outlineLvl w:val="9"/>
              <w:rPr>
                <w:rFonts w:hint="eastAsia" w:ascii="Calibri" w:hAnsi="Calibri" w:eastAsia="宋体" w:cs="黑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责令停止违法行为，没收违法所得和种子，</w:t>
            </w:r>
            <w:r>
              <w:rPr>
                <w:rFonts w:hint="eastAsia"/>
                <w:color w:val="000000" w:themeColor="text1"/>
                <w:kern w:val="0"/>
                <w:szCs w:val="21"/>
                <w14:textFill>
                  <w14:solidFill>
                    <w14:schemeClr w14:val="tx1"/>
                  </w14:solidFill>
                </w14:textFill>
              </w:rPr>
              <w:t>并</w:t>
            </w:r>
            <w:r>
              <w:rPr>
                <w:color w:val="000000" w:themeColor="text1"/>
                <w:kern w:val="0"/>
                <w:szCs w:val="21"/>
                <w14:textFill>
                  <w14:solidFill>
                    <w14:schemeClr w14:val="tx1"/>
                  </w14:solidFill>
                </w14:textFill>
              </w:rPr>
              <w:t>处</w:t>
            </w:r>
            <w:r>
              <w:rPr>
                <w:rFonts w:hint="eastAsia"/>
                <w:color w:val="000000" w:themeColor="text1"/>
                <w:kern w:val="0"/>
                <w:szCs w:val="21"/>
                <w:lang w:val="en-US" w:eastAsia="zh-CN"/>
                <w14:textFill>
                  <w14:solidFill>
                    <w14:schemeClr w14:val="tx1"/>
                  </w14:solidFill>
                </w14:textFill>
              </w:rPr>
              <w:t>十</w:t>
            </w:r>
            <w:r>
              <w:rPr>
                <w:color w:val="000000" w:themeColor="text1"/>
                <w:kern w:val="0"/>
                <w:szCs w:val="21"/>
                <w14:textFill>
                  <w14:solidFill>
                    <w14:schemeClr w14:val="tx1"/>
                  </w14:solidFill>
                </w14:textFill>
              </w:rPr>
              <w:t>万元以上十</w:t>
            </w:r>
            <w:r>
              <w:rPr>
                <w:rFonts w:hint="eastAsia"/>
                <w:color w:val="000000" w:themeColor="text1"/>
                <w:kern w:val="0"/>
                <w:szCs w:val="21"/>
                <w:lang w:val="en-US" w:eastAsia="zh-CN"/>
                <w14:textFill>
                  <w14:solidFill>
                    <w14:schemeClr w14:val="tx1"/>
                  </w14:solidFill>
                </w14:textFill>
              </w:rPr>
              <w:t>五</w:t>
            </w:r>
            <w:r>
              <w:rPr>
                <w:color w:val="000000" w:themeColor="text1"/>
                <w:kern w:val="0"/>
                <w:szCs w:val="21"/>
                <w14:textFill>
                  <w14:solidFill>
                    <w14:schemeClr w14:val="tx1"/>
                  </w14:solidFill>
                </w14:textFill>
              </w:rPr>
              <w:t>万元以下罚款</w:t>
            </w:r>
          </w:p>
        </w:tc>
      </w:tr>
      <w:t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991" w:type="dxa"/>
            <w:vAlign w:val="center"/>
          </w:tcPr>
          <w:p>
            <w:pPr>
              <w:widowControl/>
              <w:wordWrap/>
              <w:adjustRightInd/>
              <w:spacing w:line="360" w:lineRule="exact"/>
              <w:textAlignment w:val="center"/>
              <w:outlineLvl w:val="9"/>
              <w:rPr>
                <w:rFonts w:ascii="Calibri" w:hAnsi="Calibri" w:eastAsia="宋体" w:cs="黑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责令停止违法行为，没收违法所得和种子</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textAlignment w:val="center"/>
              <w:outlineLvl w:val="9"/>
              <w:rPr>
                <w:color w:val="000000" w:themeColor="text1"/>
                <w:kern w:val="0"/>
                <w:szCs w:val="21"/>
                <w14:textFill>
                  <w14:solidFill>
                    <w14:schemeClr w14:val="tx1"/>
                  </w14:solidFill>
                </w14:textFill>
              </w:rPr>
            </w:pPr>
            <w:r>
              <w:rPr>
                <w:rFonts w:hint="eastAsia" w:ascii="宋体" w:hAnsi="宋体" w:cs="宋体"/>
                <w:color w:val="FF0000"/>
                <w:kern w:val="0"/>
                <w:szCs w:val="21"/>
                <w:lang w:val="en-US" w:eastAsia="zh-CN"/>
              </w:rPr>
              <w:t>三次以上违法，或者</w:t>
            </w:r>
            <w:r>
              <w:rPr>
                <w:color w:val="000000" w:themeColor="text1"/>
                <w:kern w:val="0"/>
                <w:szCs w:val="21"/>
                <w14:textFill>
                  <w14:solidFill>
                    <w14:schemeClr w14:val="tx1"/>
                  </w14:solidFill>
                </w14:textFill>
              </w:rPr>
              <w:t>货值金额十万元以上</w:t>
            </w:r>
          </w:p>
        </w:tc>
        <w:tc>
          <w:tcPr>
            <w:tcW w:w="3473" w:type="dxa"/>
            <w:vAlign w:val="center"/>
          </w:tcPr>
          <w:p>
            <w:pPr>
              <w:widowControl/>
              <w:wordWrap/>
              <w:adjustRightInd/>
              <w:spacing w:line="360" w:lineRule="exact"/>
              <w:textAlignment w:val="center"/>
              <w:outlineLvl w:val="9"/>
              <w:rPr>
                <w:rFonts w:hint="eastAsia" w:ascii="Calibri" w:hAnsi="Calibri" w:eastAsia="宋体" w:cs="黑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w:t>
            </w:r>
            <w:r>
              <w:rPr>
                <w:rFonts w:hint="eastAsia" w:ascii="宋体" w:hAnsi="宋体" w:cs="宋体"/>
                <w:color w:val="000000" w:themeColor="text1"/>
                <w:kern w:val="0"/>
                <w:szCs w:val="21"/>
                <w:lang w:val="en-US"/>
                <w14:textFill>
                  <w14:solidFill>
                    <w14:schemeClr w14:val="tx1"/>
                  </w14:solidFill>
                </w14:textFill>
              </w:rPr>
              <w:t>违法行为</w:t>
            </w:r>
            <w:r>
              <w:rPr>
                <w:rFonts w:hint="eastAsia" w:ascii="宋体" w:hAnsi="宋体" w:cs="宋体"/>
                <w:color w:val="000000" w:themeColor="text1"/>
                <w:kern w:val="0"/>
                <w:szCs w:val="21"/>
                <w14:textFill>
                  <w14:solidFill>
                    <w14:schemeClr w14:val="tx1"/>
                  </w14:solidFill>
                </w14:textFill>
              </w:rPr>
              <w:t>，没收种子和违法所得，</w:t>
            </w:r>
            <w:r>
              <w:rPr>
                <w:rFonts w:hint="eastAsia"/>
                <w:color w:val="000000" w:themeColor="text1"/>
                <w:kern w:val="0"/>
                <w:szCs w:val="21"/>
                <w14:textFill>
                  <w14:solidFill>
                    <w14:schemeClr w14:val="tx1"/>
                  </w14:solidFill>
                </w14:textFill>
              </w:rPr>
              <w:t>并</w:t>
            </w:r>
            <w:r>
              <w:rPr>
                <w:color w:val="000000" w:themeColor="text1"/>
                <w:kern w:val="0"/>
                <w:szCs w:val="21"/>
                <w14:textFill>
                  <w14:solidFill>
                    <w14:schemeClr w14:val="tx1"/>
                  </w14:solidFill>
                </w14:textFill>
              </w:rPr>
              <w:t>处十</w:t>
            </w:r>
            <w:r>
              <w:rPr>
                <w:rFonts w:hint="eastAsia"/>
                <w:color w:val="000000" w:themeColor="text1"/>
                <w:kern w:val="0"/>
                <w:szCs w:val="21"/>
                <w:lang w:val="en-US" w:eastAsia="zh-CN"/>
                <w14:textFill>
                  <w14:solidFill>
                    <w14:schemeClr w14:val="tx1"/>
                  </w14:solidFill>
                </w14:textFill>
              </w:rPr>
              <w:t>五</w:t>
            </w:r>
            <w:r>
              <w:rPr>
                <w:color w:val="000000" w:themeColor="text1"/>
                <w:kern w:val="0"/>
                <w:szCs w:val="21"/>
                <w14:textFill>
                  <w14:solidFill>
                    <w14:schemeClr w14:val="tx1"/>
                  </w14:solidFill>
                </w14:textFill>
              </w:rPr>
              <w:t>万元以上</w:t>
            </w:r>
            <w:r>
              <w:rPr>
                <w:rFonts w:hint="eastAsia"/>
                <w:color w:val="000000" w:themeColor="text1"/>
                <w:kern w:val="0"/>
                <w:szCs w:val="21"/>
                <w:lang w:val="en-US" w:eastAsia="zh-CN"/>
                <w14:textFill>
                  <w14:solidFill>
                    <w14:schemeClr w14:val="tx1"/>
                  </w14:solidFill>
                </w14:textFill>
              </w:rPr>
              <w:t>二十</w:t>
            </w:r>
            <w:r>
              <w:rPr>
                <w:color w:val="000000" w:themeColor="text1"/>
                <w:kern w:val="0"/>
                <w:szCs w:val="21"/>
                <w14:textFill>
                  <w14:solidFill>
                    <w14:schemeClr w14:val="tx1"/>
                  </w14:solidFill>
                </w14:textFill>
              </w:rPr>
              <w:t>万元以下罚款</w:t>
            </w:r>
          </w:p>
        </w:tc>
      </w:tr>
      <w:tr>
        <w:trPr>
          <w:trHeight w:val="1087" w:hRule="atLeast"/>
        </w:trPr>
        <w:tc>
          <w:tcPr>
            <w:tcW w:w="562"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15</w:t>
            </w:r>
          </w:p>
        </w:tc>
        <w:tc>
          <w:tcPr>
            <w:tcW w:w="1209"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未经许可进出口种子</w:t>
            </w:r>
          </w:p>
        </w:tc>
        <w:tc>
          <w:tcPr>
            <w:tcW w:w="3291"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《中华人民共和国种子法》第七十</w:t>
            </w:r>
            <w:r>
              <w:rPr>
                <w:rFonts w:hint="eastAsia" w:ascii="宋体" w:hAnsi="宋体" w:cs="宋体"/>
                <w:b/>
                <w:bCs/>
                <w:color w:val="FF0000"/>
                <w:kern w:val="0"/>
                <w:szCs w:val="21"/>
                <w:lang w:val="en-US" w:eastAsia="zh-CN"/>
              </w:rPr>
              <w:t>八</w:t>
            </w:r>
            <w:r>
              <w:rPr>
                <w:rFonts w:hint="eastAsia" w:ascii="宋体" w:hAnsi="宋体" w:cs="宋体"/>
                <w:b/>
                <w:bCs/>
                <w:color w:val="000000" w:themeColor="text1"/>
                <w:kern w:val="0"/>
                <w:szCs w:val="21"/>
                <w14:textFill>
                  <w14:solidFill>
                    <w14:schemeClr w14:val="tx1"/>
                  </w14:solidFill>
                </w14:textFill>
              </w:rPr>
              <w:t>条</w:t>
            </w:r>
            <w:r>
              <w:rPr>
                <w:rFonts w:hint="eastAsia" w:ascii="宋体" w:hAnsi="宋体" w:cs="宋体"/>
                <w:b/>
                <w:bCs/>
                <w:color w:val="000000" w:themeColor="text1"/>
                <w:kern w:val="0"/>
                <w:szCs w:val="21"/>
                <w:lang w:val="en-US"/>
                <w14:textFill>
                  <w14:solidFill>
                    <w14:schemeClr w14:val="tx1"/>
                  </w14:solidFill>
                </w14:textFill>
              </w:rPr>
              <w:t>第一款第一项</w:t>
            </w:r>
            <w:r>
              <w:rPr>
                <w:rFonts w:hint="eastAsia" w:ascii="宋体" w:hAnsi="宋体" w:cs="宋体"/>
                <w:color w:val="000000" w:themeColor="text1"/>
                <w:kern w:val="0"/>
                <w:szCs w:val="21"/>
                <w14:textFill>
                  <w14:solidFill>
                    <w14:schemeClr w14:val="tx1"/>
                  </w14:solidFill>
                </w14:textFill>
              </w:rPr>
              <w:t xml:space="preserve">  违反本法</w:t>
            </w:r>
            <w:r>
              <w:rPr>
                <w:rFonts w:hint="eastAsia" w:ascii="宋体" w:hAnsi="宋体" w:cs="宋体"/>
                <w:color w:val="FF0000"/>
                <w:kern w:val="0"/>
                <w:szCs w:val="21"/>
              </w:rPr>
              <w:t>第五十</w:t>
            </w:r>
            <w:r>
              <w:rPr>
                <w:rFonts w:hint="eastAsia" w:ascii="宋体" w:hAnsi="宋体" w:cs="宋体"/>
                <w:color w:val="FF0000"/>
                <w:kern w:val="0"/>
                <w:szCs w:val="21"/>
                <w:lang w:val="en-US" w:eastAsia="zh-CN"/>
              </w:rPr>
              <w:t>七</w:t>
            </w:r>
            <w:r>
              <w:rPr>
                <w:rFonts w:hint="eastAsia" w:ascii="宋体" w:hAnsi="宋体" w:cs="宋体"/>
                <w:color w:val="FF0000"/>
                <w:kern w:val="0"/>
                <w:szCs w:val="21"/>
              </w:rPr>
              <w:t>条、第</w:t>
            </w:r>
            <w:r>
              <w:rPr>
                <w:rFonts w:hint="eastAsia" w:ascii="宋体" w:hAnsi="宋体" w:cs="宋体"/>
                <w:color w:val="FF0000"/>
                <w:kern w:val="0"/>
                <w:szCs w:val="21"/>
                <w:lang w:val="en-US" w:eastAsia="zh-CN"/>
              </w:rPr>
              <w:t>五</w:t>
            </w:r>
            <w:r>
              <w:rPr>
                <w:rFonts w:hint="eastAsia" w:ascii="宋体" w:hAnsi="宋体" w:cs="宋体"/>
                <w:color w:val="FF0000"/>
                <w:kern w:val="0"/>
                <w:szCs w:val="21"/>
              </w:rPr>
              <w:t>十</w:t>
            </w:r>
            <w:r>
              <w:rPr>
                <w:rFonts w:hint="eastAsia" w:ascii="宋体" w:hAnsi="宋体" w:cs="宋体"/>
                <w:color w:val="FF0000"/>
                <w:kern w:val="0"/>
                <w:szCs w:val="21"/>
                <w:lang w:val="en-US" w:eastAsia="zh-CN"/>
              </w:rPr>
              <w:t>九</w:t>
            </w:r>
            <w:r>
              <w:rPr>
                <w:rFonts w:hint="eastAsia" w:ascii="宋体" w:hAnsi="宋体" w:cs="宋体"/>
                <w:color w:val="FF0000"/>
                <w:kern w:val="0"/>
                <w:szCs w:val="21"/>
              </w:rPr>
              <w:t>条、第六十条</w:t>
            </w:r>
            <w:r>
              <w:rPr>
                <w:rFonts w:hint="eastAsia" w:ascii="宋体" w:hAnsi="宋体" w:cs="宋体"/>
                <w:color w:val="000000" w:themeColor="text1"/>
                <w:kern w:val="0"/>
                <w:szCs w:val="21"/>
                <w14:textFill>
                  <w14:solidFill>
                    <w14:schemeClr w14:val="tx1"/>
                  </w14:solidFill>
                </w14:textFill>
              </w:rPr>
              <w:t>规定，有下列行为之一的，由县级以上人民政府农业</w:t>
            </w:r>
            <w:r>
              <w:rPr>
                <w:rFonts w:hint="eastAsia" w:ascii="宋体" w:hAnsi="宋体" w:cs="宋体"/>
                <w:color w:val="000000" w:themeColor="text1"/>
                <w:kern w:val="0"/>
                <w:szCs w:val="21"/>
                <w:lang w:val="en-US" w:eastAsia="zh-CN"/>
                <w14:textFill>
                  <w14:solidFill>
                    <w14:schemeClr w14:val="tx1"/>
                  </w14:solidFill>
                </w14:textFill>
              </w:rPr>
              <w:t>农村</w:t>
            </w:r>
            <w:r>
              <w:rPr>
                <w:rFonts w:hint="eastAsia" w:ascii="宋体" w:hAnsi="宋体" w:cs="宋体"/>
                <w:color w:val="000000" w:themeColor="text1"/>
                <w:kern w:val="0"/>
                <w:szCs w:val="21"/>
                <w14:textFill>
                  <w14:solidFill>
                    <w14:schemeClr w14:val="tx1"/>
                  </w14:solidFill>
                </w14:textFill>
              </w:rPr>
              <w:t>、林业</w:t>
            </w:r>
            <w:r>
              <w:rPr>
                <w:rFonts w:hint="eastAsia" w:ascii="宋体" w:hAnsi="宋体" w:cs="宋体"/>
                <w:color w:val="000000" w:themeColor="text1"/>
                <w:kern w:val="0"/>
                <w:szCs w:val="21"/>
                <w:lang w:val="en-US" w:eastAsia="zh-CN"/>
                <w14:textFill>
                  <w14:solidFill>
                    <w14:schemeClr w14:val="tx1"/>
                  </w14:solidFill>
                </w14:textFill>
              </w:rPr>
              <w:t>草原</w:t>
            </w:r>
            <w:r>
              <w:rPr>
                <w:rFonts w:hint="eastAsia" w:ascii="宋体" w:hAnsi="宋体" w:cs="宋体"/>
                <w:color w:val="000000" w:themeColor="text1"/>
                <w:kern w:val="0"/>
                <w:szCs w:val="21"/>
                <w14:textFill>
                  <w14:solidFill>
                    <w14:schemeClr w14:val="tx1"/>
                  </w14:solidFill>
                </w14:textFill>
              </w:rPr>
              <w:t>主管部门责令改正，没收违法所得和种子；违法生产经营的货值金额不足一万元的，并处三千元以上三万元以下罚款；货值金额一万元以上的，并处货值金额三倍以上五倍以下罚款；情节严重的，吊销种子生产经营许可证：</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（一）未经许可进出口种子的；</w:t>
            </w:r>
          </w:p>
        </w:tc>
        <w:tc>
          <w:tcPr>
            <w:tcW w:w="12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991"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w:t>
            </w:r>
            <w:r>
              <w:rPr>
                <w:rFonts w:hint="eastAsia" w:ascii="宋体" w:hAnsi="宋体" w:cs="宋体"/>
                <w:color w:val="000000" w:themeColor="text1"/>
                <w:kern w:val="0"/>
                <w:szCs w:val="21"/>
                <w:lang w:val="en-US" w:eastAsia="zh-CN"/>
                <w14:textFill>
                  <w14:solidFill>
                    <w14:schemeClr w14:val="tx1"/>
                  </w14:solidFill>
                </w14:textFill>
              </w:rPr>
              <w:t>改正</w:t>
            </w:r>
            <w:r>
              <w:rPr>
                <w:rFonts w:hint="eastAsia" w:ascii="宋体" w:hAnsi="宋体" w:cs="宋体"/>
                <w:color w:val="000000" w:themeColor="text1"/>
                <w:kern w:val="0"/>
                <w:szCs w:val="21"/>
                <w14:textFill>
                  <w14:solidFill>
                    <w14:schemeClr w14:val="tx1"/>
                  </w14:solidFill>
                </w14:textFill>
              </w:rPr>
              <w:t>，没收违法所得和种子</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rFonts w:hint="eastAsia" w:ascii="宋体" w:hAnsi="宋体" w:cs="宋体"/>
                <w:color w:val="000000" w:themeColor="text1"/>
                <w:kern w:val="0"/>
                <w:szCs w:val="21"/>
                <w14:textFill>
                  <w14:solidFill>
                    <w14:schemeClr w14:val="tx1"/>
                  </w14:solidFill>
                </w14:textFill>
              </w:rPr>
              <w:t>货值金额不足五千元</w:t>
            </w:r>
          </w:p>
        </w:tc>
        <w:tc>
          <w:tcPr>
            <w:tcW w:w="3473"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责令改正，没收违法所得和种子，并处三千元以上一万五千元以下罚款</w:t>
            </w:r>
          </w:p>
        </w:tc>
      </w:tr>
      <w:tr>
        <w:trPr>
          <w:trHeight w:val="1300"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991"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w:t>
            </w:r>
            <w:r>
              <w:rPr>
                <w:rFonts w:hint="eastAsia" w:ascii="宋体" w:hAnsi="宋体" w:cs="宋体"/>
                <w:color w:val="000000" w:themeColor="text1"/>
                <w:kern w:val="0"/>
                <w:szCs w:val="21"/>
                <w:lang w:val="en-US" w:eastAsia="zh-CN"/>
                <w14:textFill>
                  <w14:solidFill>
                    <w14:schemeClr w14:val="tx1"/>
                  </w14:solidFill>
                </w14:textFill>
              </w:rPr>
              <w:t>改正</w:t>
            </w:r>
            <w:r>
              <w:rPr>
                <w:rFonts w:hint="eastAsia" w:ascii="宋体" w:hAnsi="宋体" w:cs="宋体"/>
                <w:color w:val="000000" w:themeColor="text1"/>
                <w:kern w:val="0"/>
                <w:szCs w:val="21"/>
                <w14:textFill>
                  <w14:solidFill>
                    <w14:schemeClr w14:val="tx1"/>
                  </w14:solidFill>
                </w14:textFill>
              </w:rPr>
              <w:t>，没收违法所得和种子</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rFonts w:hint="eastAsia" w:ascii="宋体" w:hAnsi="宋体" w:cs="宋体"/>
                <w:color w:val="000000" w:themeColor="text1"/>
                <w:kern w:val="0"/>
                <w:szCs w:val="21"/>
                <w14:textFill>
                  <w14:solidFill>
                    <w14:schemeClr w14:val="tx1"/>
                  </w14:solidFill>
                </w14:textFill>
              </w:rPr>
              <w:t>货值金额五千元以上不足一万元</w:t>
            </w:r>
          </w:p>
        </w:tc>
        <w:tc>
          <w:tcPr>
            <w:tcW w:w="3473"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责令改正，没收违法所得和种子，并处一万五千元以上三万</w:t>
            </w:r>
            <w:r>
              <w:rPr>
                <w:rFonts w:hint="eastAsia" w:ascii="宋体" w:hAnsi="宋体" w:cs="宋体"/>
                <w:color w:val="000000" w:themeColor="text1"/>
                <w:kern w:val="0"/>
                <w:szCs w:val="21"/>
                <w:lang w:val="en-US"/>
                <w14:textFill>
                  <w14:solidFill>
                    <w14:schemeClr w14:val="tx1"/>
                  </w14:solidFill>
                </w14:textFill>
              </w:rPr>
              <w:t>元</w:t>
            </w:r>
            <w:r>
              <w:rPr>
                <w:rFonts w:hint="eastAsia" w:ascii="宋体" w:hAnsi="宋体" w:cs="宋体"/>
                <w:color w:val="000000" w:themeColor="text1"/>
                <w:kern w:val="0"/>
                <w:szCs w:val="21"/>
                <w14:textFill>
                  <w14:solidFill>
                    <w14:schemeClr w14:val="tx1"/>
                  </w14:solidFill>
                </w14:textFill>
              </w:rPr>
              <w:t>以下元罚款</w:t>
            </w:r>
          </w:p>
        </w:tc>
      </w:tr>
      <w:tr>
        <w:trPr>
          <w:trHeight w:val="1110"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991"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w:t>
            </w:r>
            <w:r>
              <w:rPr>
                <w:rFonts w:hint="eastAsia" w:ascii="宋体" w:hAnsi="宋体" w:cs="宋体"/>
                <w:color w:val="000000" w:themeColor="text1"/>
                <w:kern w:val="0"/>
                <w:szCs w:val="21"/>
                <w:lang w:val="en-US" w:eastAsia="zh-CN"/>
                <w14:textFill>
                  <w14:solidFill>
                    <w14:schemeClr w14:val="tx1"/>
                  </w14:solidFill>
                </w14:textFill>
              </w:rPr>
              <w:t>改正</w:t>
            </w:r>
            <w:r>
              <w:rPr>
                <w:rFonts w:hint="eastAsia" w:ascii="宋体" w:hAnsi="宋体" w:cs="宋体"/>
                <w:color w:val="000000" w:themeColor="text1"/>
                <w:kern w:val="0"/>
                <w:szCs w:val="21"/>
                <w14:textFill>
                  <w14:solidFill>
                    <w14:schemeClr w14:val="tx1"/>
                  </w14:solidFill>
                </w14:textFill>
              </w:rPr>
              <w:t>，没收违法所得和种子</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lang w:val="en-US" w:eastAsia="zh-CN"/>
              </w:rPr>
              <w:t>二</w:t>
            </w:r>
            <w:r>
              <w:rPr>
                <w:rFonts w:hint="eastAsia" w:ascii="宋体" w:hAnsi="宋体" w:cs="宋体"/>
                <w:color w:val="FF0000"/>
                <w:kern w:val="0"/>
                <w:szCs w:val="21"/>
              </w:rPr>
              <w:t>次违法</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或者</w:t>
            </w:r>
            <w:r>
              <w:rPr>
                <w:rFonts w:hint="eastAsia" w:ascii="宋体" w:hAnsi="宋体" w:cs="宋体"/>
                <w:color w:val="000000" w:themeColor="text1"/>
                <w:kern w:val="0"/>
                <w:szCs w:val="21"/>
                <w14:textFill>
                  <w14:solidFill>
                    <w14:schemeClr w14:val="tx1"/>
                  </w14:solidFill>
                </w14:textFill>
              </w:rPr>
              <w:t>货值金额一万元以上不足</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w:t>
            </w:r>
          </w:p>
        </w:tc>
        <w:tc>
          <w:tcPr>
            <w:tcW w:w="3473"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责令改正，没收违法所得和种子，并处货值金额三倍以上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倍以下罚款</w:t>
            </w:r>
          </w:p>
        </w:tc>
      </w:tr>
      <w:tr>
        <w:trPr>
          <w:trHeight w:val="900"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991"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w:t>
            </w:r>
            <w:r>
              <w:rPr>
                <w:rFonts w:hint="eastAsia" w:ascii="宋体" w:hAnsi="宋体" w:cs="宋体"/>
                <w:color w:val="000000" w:themeColor="text1"/>
                <w:kern w:val="0"/>
                <w:szCs w:val="21"/>
                <w:lang w:val="en-US" w:eastAsia="zh-CN"/>
                <w14:textFill>
                  <w14:solidFill>
                    <w14:schemeClr w14:val="tx1"/>
                  </w14:solidFill>
                </w14:textFill>
              </w:rPr>
              <w:t>改正</w:t>
            </w:r>
            <w:r>
              <w:rPr>
                <w:rFonts w:hint="eastAsia" w:ascii="宋体" w:hAnsi="宋体" w:cs="宋体"/>
                <w:color w:val="000000" w:themeColor="text1"/>
                <w:kern w:val="0"/>
                <w:szCs w:val="21"/>
                <w14:textFill>
                  <w14:solidFill>
                    <w14:schemeClr w14:val="tx1"/>
                  </w14:solidFill>
                </w14:textFill>
              </w:rPr>
              <w:t>，没收违法所得和种子</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罚款，吊销种子生产经营许可证</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lang w:val="en-US" w:eastAsia="zh-CN"/>
              </w:rPr>
              <w:t>三次以上违法，或者</w:t>
            </w: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p>
        </w:tc>
        <w:tc>
          <w:tcPr>
            <w:tcW w:w="3473"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责令改正，没收违法所得和种子，并处货值金额</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倍以上五倍以下罚款，吊销种子生产经营许可证</w:t>
            </w:r>
          </w:p>
        </w:tc>
      </w:tr>
      <w:tr>
        <w:trPr>
          <w:trHeight w:val="1160" w:hRule="atLeast"/>
        </w:trPr>
        <w:tc>
          <w:tcPr>
            <w:tcW w:w="562"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16</w:t>
            </w:r>
          </w:p>
        </w:tc>
        <w:tc>
          <w:tcPr>
            <w:tcW w:w="1209"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为境外制种的种子在境内销售</w:t>
            </w:r>
          </w:p>
        </w:tc>
        <w:tc>
          <w:tcPr>
            <w:tcW w:w="3291"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《中华人民共和国种子法》第七十</w:t>
            </w:r>
            <w:r>
              <w:rPr>
                <w:rFonts w:hint="eastAsia" w:ascii="宋体" w:hAnsi="宋体" w:cs="宋体"/>
                <w:b/>
                <w:bCs/>
                <w:color w:val="FF0000"/>
                <w:kern w:val="0"/>
                <w:szCs w:val="21"/>
                <w:lang w:val="en-US" w:eastAsia="zh-CN"/>
              </w:rPr>
              <w:t>八</w:t>
            </w:r>
            <w:r>
              <w:rPr>
                <w:rFonts w:hint="eastAsia" w:ascii="宋体" w:hAnsi="宋体" w:cs="宋体"/>
                <w:b/>
                <w:bCs/>
                <w:color w:val="000000" w:themeColor="text1"/>
                <w:kern w:val="0"/>
                <w:szCs w:val="21"/>
                <w14:textFill>
                  <w14:solidFill>
                    <w14:schemeClr w14:val="tx1"/>
                  </w14:solidFill>
                </w14:textFill>
              </w:rPr>
              <w:t>条</w:t>
            </w:r>
            <w:r>
              <w:rPr>
                <w:rFonts w:hint="eastAsia" w:ascii="宋体" w:hAnsi="宋体" w:cs="宋体"/>
                <w:b/>
                <w:bCs/>
                <w:color w:val="000000" w:themeColor="text1"/>
                <w:kern w:val="0"/>
                <w:szCs w:val="21"/>
                <w:lang w:val="en-US"/>
                <w14:textFill>
                  <w14:solidFill>
                    <w14:schemeClr w14:val="tx1"/>
                  </w14:solidFill>
                </w14:textFill>
              </w:rPr>
              <w:t>第一款第</w:t>
            </w:r>
            <w:r>
              <w:rPr>
                <w:rFonts w:hint="eastAsia" w:ascii="宋体" w:hAnsi="宋体" w:cs="宋体"/>
                <w:b/>
                <w:bCs/>
                <w:color w:val="000000" w:themeColor="text1"/>
                <w:kern w:val="0"/>
                <w:szCs w:val="21"/>
                <w:lang w:val="en-US" w:eastAsia="zh-CN"/>
                <w14:textFill>
                  <w14:solidFill>
                    <w14:schemeClr w14:val="tx1"/>
                  </w14:solidFill>
                </w14:textFill>
              </w:rPr>
              <w:t>二</w:t>
            </w:r>
            <w:r>
              <w:rPr>
                <w:rFonts w:hint="eastAsia" w:ascii="宋体" w:hAnsi="宋体" w:cs="宋体"/>
                <w:b/>
                <w:bCs/>
                <w:color w:val="000000" w:themeColor="text1"/>
                <w:kern w:val="0"/>
                <w:szCs w:val="21"/>
                <w:lang w:val="en-US"/>
                <w14:textFill>
                  <w14:solidFill>
                    <w14:schemeClr w14:val="tx1"/>
                  </w14:solidFill>
                </w14:textFill>
              </w:rPr>
              <w:t>项</w:t>
            </w:r>
            <w:r>
              <w:rPr>
                <w:rFonts w:hint="eastAsia" w:ascii="宋体" w:hAnsi="宋体" w:cs="宋体"/>
                <w:color w:val="000000" w:themeColor="text1"/>
                <w:kern w:val="0"/>
                <w:szCs w:val="21"/>
                <w14:textFill>
                  <w14:solidFill>
                    <w14:schemeClr w14:val="tx1"/>
                  </w14:solidFill>
                </w14:textFill>
              </w:rPr>
              <w:t xml:space="preserve">  违反本法</w:t>
            </w:r>
            <w:r>
              <w:rPr>
                <w:rFonts w:hint="eastAsia" w:ascii="宋体" w:hAnsi="宋体" w:cs="宋体"/>
                <w:color w:val="FF0000"/>
                <w:kern w:val="0"/>
                <w:szCs w:val="21"/>
              </w:rPr>
              <w:t>第五十</w:t>
            </w:r>
            <w:r>
              <w:rPr>
                <w:rFonts w:hint="eastAsia" w:ascii="宋体" w:hAnsi="宋体" w:cs="宋体"/>
                <w:color w:val="FF0000"/>
                <w:kern w:val="0"/>
                <w:szCs w:val="21"/>
                <w:lang w:val="en-US" w:eastAsia="zh-CN"/>
              </w:rPr>
              <w:t>七</w:t>
            </w:r>
            <w:r>
              <w:rPr>
                <w:rFonts w:hint="eastAsia" w:ascii="宋体" w:hAnsi="宋体" w:cs="宋体"/>
                <w:color w:val="FF0000"/>
                <w:kern w:val="0"/>
                <w:szCs w:val="21"/>
              </w:rPr>
              <w:t>条、第</w:t>
            </w:r>
            <w:r>
              <w:rPr>
                <w:rFonts w:hint="eastAsia" w:ascii="宋体" w:hAnsi="宋体" w:cs="宋体"/>
                <w:color w:val="FF0000"/>
                <w:kern w:val="0"/>
                <w:szCs w:val="21"/>
                <w:lang w:val="en-US" w:eastAsia="zh-CN"/>
              </w:rPr>
              <w:t>五</w:t>
            </w:r>
            <w:r>
              <w:rPr>
                <w:rFonts w:hint="eastAsia" w:ascii="宋体" w:hAnsi="宋体" w:cs="宋体"/>
                <w:color w:val="FF0000"/>
                <w:kern w:val="0"/>
                <w:szCs w:val="21"/>
              </w:rPr>
              <w:t>十</w:t>
            </w:r>
            <w:r>
              <w:rPr>
                <w:rFonts w:hint="eastAsia" w:ascii="宋体" w:hAnsi="宋体" w:cs="宋体"/>
                <w:color w:val="FF0000"/>
                <w:kern w:val="0"/>
                <w:szCs w:val="21"/>
                <w:lang w:val="en-US" w:eastAsia="zh-CN"/>
              </w:rPr>
              <w:t>九</w:t>
            </w:r>
            <w:r>
              <w:rPr>
                <w:rFonts w:hint="eastAsia" w:ascii="宋体" w:hAnsi="宋体" w:cs="宋体"/>
                <w:color w:val="FF0000"/>
                <w:kern w:val="0"/>
                <w:szCs w:val="21"/>
              </w:rPr>
              <w:t>条、第六十条</w:t>
            </w:r>
            <w:r>
              <w:rPr>
                <w:rFonts w:hint="eastAsia" w:ascii="宋体" w:hAnsi="宋体" w:cs="宋体"/>
                <w:color w:val="000000" w:themeColor="text1"/>
                <w:kern w:val="0"/>
                <w:szCs w:val="21"/>
                <w14:textFill>
                  <w14:solidFill>
                    <w14:schemeClr w14:val="tx1"/>
                  </w14:solidFill>
                </w14:textFill>
              </w:rPr>
              <w:t>规定，有下列行为之一的，由县级以上人民政府农业</w:t>
            </w:r>
            <w:r>
              <w:rPr>
                <w:rFonts w:hint="eastAsia" w:ascii="宋体" w:hAnsi="宋体" w:cs="宋体"/>
                <w:color w:val="000000" w:themeColor="text1"/>
                <w:kern w:val="0"/>
                <w:szCs w:val="21"/>
                <w:lang w:val="en-US" w:eastAsia="zh-CN"/>
                <w14:textFill>
                  <w14:solidFill>
                    <w14:schemeClr w14:val="tx1"/>
                  </w14:solidFill>
                </w14:textFill>
              </w:rPr>
              <w:t>农村</w:t>
            </w:r>
            <w:r>
              <w:rPr>
                <w:rFonts w:hint="eastAsia" w:ascii="宋体" w:hAnsi="宋体" w:cs="宋体"/>
                <w:color w:val="000000" w:themeColor="text1"/>
                <w:kern w:val="0"/>
                <w:szCs w:val="21"/>
                <w14:textFill>
                  <w14:solidFill>
                    <w14:schemeClr w14:val="tx1"/>
                  </w14:solidFill>
                </w14:textFill>
              </w:rPr>
              <w:t>、林业</w:t>
            </w:r>
            <w:r>
              <w:rPr>
                <w:rFonts w:hint="eastAsia" w:ascii="宋体" w:hAnsi="宋体" w:cs="宋体"/>
                <w:color w:val="000000" w:themeColor="text1"/>
                <w:kern w:val="0"/>
                <w:szCs w:val="21"/>
                <w:lang w:val="en-US" w:eastAsia="zh-CN"/>
                <w14:textFill>
                  <w14:solidFill>
                    <w14:schemeClr w14:val="tx1"/>
                  </w14:solidFill>
                </w14:textFill>
              </w:rPr>
              <w:t>草原</w:t>
            </w:r>
            <w:r>
              <w:rPr>
                <w:rFonts w:hint="eastAsia" w:ascii="宋体" w:hAnsi="宋体" w:cs="宋体"/>
                <w:color w:val="000000" w:themeColor="text1"/>
                <w:kern w:val="0"/>
                <w:szCs w:val="21"/>
                <w14:textFill>
                  <w14:solidFill>
                    <w14:schemeClr w14:val="tx1"/>
                  </w14:solidFill>
                </w14:textFill>
              </w:rPr>
              <w:t>主管部门责令改正，没收违法所得和种子；违法生产经营的货值金额不足一万元的，并处三千元以上三万元以下罚款；货值金额一万元以上的，并处货值金额三倍以上五倍以下罚款；情节严重的，吊销种子生产经营许可证：</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（二）为境外制种的种子在境内销售的；</w:t>
            </w:r>
          </w:p>
        </w:tc>
        <w:tc>
          <w:tcPr>
            <w:tcW w:w="1218"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991"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w:t>
            </w:r>
            <w:r>
              <w:rPr>
                <w:rFonts w:hint="eastAsia" w:ascii="宋体" w:hAnsi="宋体" w:cs="宋体"/>
                <w:color w:val="000000" w:themeColor="text1"/>
                <w:kern w:val="0"/>
                <w:szCs w:val="21"/>
                <w:lang w:val="en-US" w:eastAsia="zh-CN"/>
                <w14:textFill>
                  <w14:solidFill>
                    <w14:schemeClr w14:val="tx1"/>
                  </w14:solidFill>
                </w14:textFill>
              </w:rPr>
              <w:t>改正</w:t>
            </w:r>
            <w:r>
              <w:rPr>
                <w:rFonts w:hint="eastAsia" w:ascii="宋体" w:hAnsi="宋体" w:cs="宋体"/>
                <w:color w:val="000000" w:themeColor="text1"/>
                <w:kern w:val="0"/>
                <w:szCs w:val="21"/>
                <w14:textFill>
                  <w14:solidFill>
                    <w14:schemeClr w14:val="tx1"/>
                  </w14:solidFill>
                </w14:textFill>
              </w:rPr>
              <w:t>，没收违法所得和种子</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rFonts w:hint="eastAsia" w:ascii="宋体" w:hAnsi="宋体" w:cs="宋体"/>
                <w:color w:val="000000" w:themeColor="text1"/>
                <w:kern w:val="0"/>
                <w:szCs w:val="21"/>
                <w14:textFill>
                  <w14:solidFill>
                    <w14:schemeClr w14:val="tx1"/>
                  </w14:solidFill>
                </w14:textFill>
              </w:rPr>
              <w:t>货值金额不足五千元</w:t>
            </w:r>
          </w:p>
        </w:tc>
        <w:tc>
          <w:tcPr>
            <w:tcW w:w="3473"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责令改正，没收违法所得和种子，并处三千元以上一万五千元以下罚款</w:t>
            </w:r>
          </w:p>
        </w:tc>
      </w:tr>
      <w:tr>
        <w:trPr>
          <w:trHeight w:val="1120"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991"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w:t>
            </w:r>
            <w:r>
              <w:rPr>
                <w:rFonts w:hint="eastAsia" w:ascii="宋体" w:hAnsi="宋体" w:cs="宋体"/>
                <w:color w:val="000000" w:themeColor="text1"/>
                <w:kern w:val="0"/>
                <w:szCs w:val="21"/>
                <w:lang w:val="en-US" w:eastAsia="zh-CN"/>
                <w14:textFill>
                  <w14:solidFill>
                    <w14:schemeClr w14:val="tx1"/>
                  </w14:solidFill>
                </w14:textFill>
              </w:rPr>
              <w:t>改正</w:t>
            </w:r>
            <w:r>
              <w:rPr>
                <w:rFonts w:hint="eastAsia" w:ascii="宋体" w:hAnsi="宋体" w:cs="宋体"/>
                <w:color w:val="000000" w:themeColor="text1"/>
                <w:kern w:val="0"/>
                <w:szCs w:val="21"/>
                <w14:textFill>
                  <w14:solidFill>
                    <w14:schemeClr w14:val="tx1"/>
                  </w14:solidFill>
                </w14:textFill>
              </w:rPr>
              <w:t>，没收违法所得和种子</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rFonts w:hint="eastAsia" w:ascii="宋体" w:hAnsi="宋体" w:cs="宋体"/>
                <w:color w:val="000000" w:themeColor="text1"/>
                <w:kern w:val="0"/>
                <w:szCs w:val="21"/>
                <w14:textFill>
                  <w14:solidFill>
                    <w14:schemeClr w14:val="tx1"/>
                  </w14:solidFill>
                </w14:textFill>
              </w:rPr>
              <w:t>货值金额五千元以上不足一万元</w:t>
            </w:r>
          </w:p>
        </w:tc>
        <w:tc>
          <w:tcPr>
            <w:tcW w:w="3473"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责令改正，没收违法所得和种子，并处一万五千元以上三万</w:t>
            </w:r>
            <w:r>
              <w:rPr>
                <w:rFonts w:hint="eastAsia" w:ascii="宋体" w:hAnsi="宋体" w:cs="宋体"/>
                <w:color w:val="000000" w:themeColor="text1"/>
                <w:kern w:val="0"/>
                <w:szCs w:val="21"/>
                <w:lang w:val="en-US"/>
                <w14:textFill>
                  <w14:solidFill>
                    <w14:schemeClr w14:val="tx1"/>
                  </w14:solidFill>
                </w14:textFill>
              </w:rPr>
              <w:t>元</w:t>
            </w:r>
            <w:r>
              <w:rPr>
                <w:rFonts w:hint="eastAsia" w:ascii="宋体" w:hAnsi="宋体" w:cs="宋体"/>
                <w:color w:val="000000" w:themeColor="text1"/>
                <w:kern w:val="0"/>
                <w:szCs w:val="21"/>
                <w14:textFill>
                  <w14:solidFill>
                    <w14:schemeClr w14:val="tx1"/>
                  </w14:solidFill>
                </w14:textFill>
              </w:rPr>
              <w:t>以下元罚款</w:t>
            </w:r>
          </w:p>
        </w:tc>
      </w:tr>
      <w:tr>
        <w:trPr>
          <w:trHeight w:val="1180"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991"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w:t>
            </w:r>
            <w:r>
              <w:rPr>
                <w:rFonts w:hint="eastAsia" w:ascii="宋体" w:hAnsi="宋体" w:cs="宋体"/>
                <w:color w:val="000000" w:themeColor="text1"/>
                <w:kern w:val="0"/>
                <w:szCs w:val="21"/>
                <w:lang w:val="en-US" w:eastAsia="zh-CN"/>
                <w14:textFill>
                  <w14:solidFill>
                    <w14:schemeClr w14:val="tx1"/>
                  </w14:solidFill>
                </w14:textFill>
              </w:rPr>
              <w:t>改正</w:t>
            </w:r>
            <w:r>
              <w:rPr>
                <w:rFonts w:hint="eastAsia" w:ascii="宋体" w:hAnsi="宋体" w:cs="宋体"/>
                <w:color w:val="000000" w:themeColor="text1"/>
                <w:kern w:val="0"/>
                <w:szCs w:val="21"/>
                <w14:textFill>
                  <w14:solidFill>
                    <w14:schemeClr w14:val="tx1"/>
                  </w14:solidFill>
                </w14:textFill>
              </w:rPr>
              <w:t>，没收违法所得和种子</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lang w:val="en-US" w:eastAsia="zh-CN"/>
              </w:rPr>
              <w:t>二</w:t>
            </w:r>
            <w:r>
              <w:rPr>
                <w:rFonts w:hint="eastAsia" w:ascii="宋体" w:hAnsi="宋体" w:cs="宋体"/>
                <w:color w:val="FF0000"/>
                <w:kern w:val="0"/>
                <w:szCs w:val="21"/>
              </w:rPr>
              <w:t>次违法</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或者</w:t>
            </w:r>
            <w:r>
              <w:rPr>
                <w:rFonts w:hint="eastAsia" w:ascii="宋体" w:hAnsi="宋体" w:cs="宋体"/>
                <w:color w:val="000000" w:themeColor="text1"/>
                <w:kern w:val="0"/>
                <w:szCs w:val="21"/>
                <w14:textFill>
                  <w14:solidFill>
                    <w14:schemeClr w14:val="tx1"/>
                  </w14:solidFill>
                </w14:textFill>
              </w:rPr>
              <w:t>货值金额一万元以上不足</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w:t>
            </w:r>
          </w:p>
        </w:tc>
        <w:tc>
          <w:tcPr>
            <w:tcW w:w="3473"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责令改正，没收违法所得和种子，并处货值金额三倍以上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倍以下罚款</w:t>
            </w:r>
          </w:p>
        </w:tc>
      </w:tr>
      <w:tr>
        <w:trPr>
          <w:trHeight w:val="830"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991" w:type="dxa"/>
            <w:vAlign w:val="center"/>
          </w:tcPr>
          <w:p>
            <w:pPr>
              <w:widowControl/>
              <w:wordWrap/>
              <w:adjustRightInd/>
              <w:spacing w:line="360" w:lineRule="exact"/>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w:t>
            </w:r>
            <w:r>
              <w:rPr>
                <w:rFonts w:hint="eastAsia" w:ascii="宋体" w:hAnsi="宋体" w:cs="宋体"/>
                <w:color w:val="000000" w:themeColor="text1"/>
                <w:kern w:val="0"/>
                <w:szCs w:val="21"/>
                <w:lang w:val="en-US" w:eastAsia="zh-CN"/>
                <w14:textFill>
                  <w14:solidFill>
                    <w14:schemeClr w14:val="tx1"/>
                  </w14:solidFill>
                </w14:textFill>
              </w:rPr>
              <w:t>改正</w:t>
            </w:r>
            <w:r>
              <w:rPr>
                <w:rFonts w:hint="eastAsia" w:ascii="宋体" w:hAnsi="宋体" w:cs="宋体"/>
                <w:color w:val="000000" w:themeColor="text1"/>
                <w:kern w:val="0"/>
                <w:szCs w:val="21"/>
                <w14:textFill>
                  <w14:solidFill>
                    <w14:schemeClr w14:val="tx1"/>
                  </w14:solidFill>
                </w14:textFill>
              </w:rPr>
              <w:t>，没收违法所得和种子</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罚款，吊销种子生产经营许可证</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lang w:val="en-US" w:eastAsia="zh-CN"/>
              </w:rPr>
              <w:t>三次以上违法，或者</w:t>
            </w: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p>
        </w:tc>
        <w:tc>
          <w:tcPr>
            <w:tcW w:w="3473"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责令改正，没收违法所得和种子，并处货值金额</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倍以上五倍以下罚款，吊销种子生产经营许可证</w:t>
            </w:r>
          </w:p>
        </w:tc>
      </w:tr>
      <w:tr>
        <w:trPr>
          <w:trHeight w:val="1000"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val="en-US" w:eastAsia="zh-CN"/>
                <w14:textFill>
                  <w14:solidFill>
                    <w14:schemeClr w14:val="tx1"/>
                  </w14:solidFill>
                </w14:textFill>
              </w:rPr>
              <w:t>7</w:t>
            </w:r>
          </w:p>
        </w:tc>
        <w:tc>
          <w:tcPr>
            <w:tcW w:w="1209"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从境外引进农作物种子进行引种试验的收获物作为种子在境内销售</w:t>
            </w:r>
          </w:p>
        </w:tc>
        <w:tc>
          <w:tcPr>
            <w:tcW w:w="3291"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《中华人民共和国种子法》第七十</w:t>
            </w:r>
            <w:r>
              <w:rPr>
                <w:rFonts w:hint="eastAsia" w:ascii="宋体" w:hAnsi="宋体" w:cs="宋体"/>
                <w:b/>
                <w:bCs/>
                <w:color w:val="FF0000"/>
                <w:kern w:val="0"/>
                <w:szCs w:val="21"/>
                <w:lang w:val="en-US" w:eastAsia="zh-CN"/>
              </w:rPr>
              <w:t>八</w:t>
            </w:r>
            <w:r>
              <w:rPr>
                <w:rFonts w:hint="eastAsia" w:ascii="宋体" w:hAnsi="宋体" w:cs="宋体"/>
                <w:b/>
                <w:bCs/>
                <w:color w:val="000000" w:themeColor="text1"/>
                <w:kern w:val="0"/>
                <w:szCs w:val="21"/>
                <w14:textFill>
                  <w14:solidFill>
                    <w14:schemeClr w14:val="tx1"/>
                  </w14:solidFill>
                </w14:textFill>
              </w:rPr>
              <w:t>条</w:t>
            </w:r>
            <w:r>
              <w:rPr>
                <w:rFonts w:hint="eastAsia" w:ascii="宋体" w:hAnsi="宋体" w:cs="宋体"/>
                <w:b/>
                <w:bCs/>
                <w:color w:val="000000" w:themeColor="text1"/>
                <w:kern w:val="0"/>
                <w:szCs w:val="21"/>
                <w:lang w:val="en-US"/>
                <w14:textFill>
                  <w14:solidFill>
                    <w14:schemeClr w14:val="tx1"/>
                  </w14:solidFill>
                </w14:textFill>
              </w:rPr>
              <w:t>第一款第</w:t>
            </w:r>
            <w:r>
              <w:rPr>
                <w:rFonts w:hint="eastAsia" w:ascii="宋体" w:hAnsi="宋体" w:cs="宋体"/>
                <w:b/>
                <w:bCs/>
                <w:color w:val="000000" w:themeColor="text1"/>
                <w:kern w:val="0"/>
                <w:szCs w:val="21"/>
                <w:lang w:val="en-US" w:eastAsia="zh-CN"/>
                <w14:textFill>
                  <w14:solidFill>
                    <w14:schemeClr w14:val="tx1"/>
                  </w14:solidFill>
                </w14:textFill>
              </w:rPr>
              <w:t>三</w:t>
            </w:r>
            <w:r>
              <w:rPr>
                <w:rFonts w:hint="eastAsia" w:ascii="宋体" w:hAnsi="宋体" w:cs="宋体"/>
                <w:b/>
                <w:bCs/>
                <w:color w:val="000000" w:themeColor="text1"/>
                <w:kern w:val="0"/>
                <w:szCs w:val="21"/>
                <w:lang w:val="en-US"/>
                <w14:textFill>
                  <w14:solidFill>
                    <w14:schemeClr w14:val="tx1"/>
                  </w14:solidFill>
                </w14:textFill>
              </w:rPr>
              <w:t>项</w:t>
            </w:r>
            <w:r>
              <w:rPr>
                <w:rFonts w:hint="eastAsia" w:ascii="宋体" w:hAnsi="宋体" w:cs="宋体"/>
                <w:color w:val="000000" w:themeColor="text1"/>
                <w:kern w:val="0"/>
                <w:szCs w:val="21"/>
                <w14:textFill>
                  <w14:solidFill>
                    <w14:schemeClr w14:val="tx1"/>
                  </w14:solidFill>
                </w14:textFill>
              </w:rPr>
              <w:t xml:space="preserve">  违反本法</w:t>
            </w:r>
            <w:r>
              <w:rPr>
                <w:rFonts w:hint="eastAsia" w:ascii="宋体" w:hAnsi="宋体" w:cs="宋体"/>
                <w:color w:val="FF0000"/>
                <w:kern w:val="0"/>
                <w:szCs w:val="21"/>
              </w:rPr>
              <w:t>第五十</w:t>
            </w:r>
            <w:r>
              <w:rPr>
                <w:rFonts w:hint="eastAsia" w:ascii="宋体" w:hAnsi="宋体" w:cs="宋体"/>
                <w:color w:val="FF0000"/>
                <w:kern w:val="0"/>
                <w:szCs w:val="21"/>
                <w:lang w:val="en-US" w:eastAsia="zh-CN"/>
              </w:rPr>
              <w:t>七</w:t>
            </w:r>
            <w:r>
              <w:rPr>
                <w:rFonts w:hint="eastAsia" w:ascii="宋体" w:hAnsi="宋体" w:cs="宋体"/>
                <w:color w:val="FF0000"/>
                <w:kern w:val="0"/>
                <w:szCs w:val="21"/>
              </w:rPr>
              <w:t>条、第</w:t>
            </w:r>
            <w:r>
              <w:rPr>
                <w:rFonts w:hint="eastAsia" w:ascii="宋体" w:hAnsi="宋体" w:cs="宋体"/>
                <w:color w:val="FF0000"/>
                <w:kern w:val="0"/>
                <w:szCs w:val="21"/>
                <w:lang w:val="en-US" w:eastAsia="zh-CN"/>
              </w:rPr>
              <w:t>五</w:t>
            </w:r>
            <w:r>
              <w:rPr>
                <w:rFonts w:hint="eastAsia" w:ascii="宋体" w:hAnsi="宋体" w:cs="宋体"/>
                <w:color w:val="FF0000"/>
                <w:kern w:val="0"/>
                <w:szCs w:val="21"/>
              </w:rPr>
              <w:t>十</w:t>
            </w:r>
            <w:r>
              <w:rPr>
                <w:rFonts w:hint="eastAsia" w:ascii="宋体" w:hAnsi="宋体" w:cs="宋体"/>
                <w:color w:val="FF0000"/>
                <w:kern w:val="0"/>
                <w:szCs w:val="21"/>
                <w:lang w:val="en-US" w:eastAsia="zh-CN"/>
              </w:rPr>
              <w:t>九</w:t>
            </w:r>
            <w:r>
              <w:rPr>
                <w:rFonts w:hint="eastAsia" w:ascii="宋体" w:hAnsi="宋体" w:cs="宋体"/>
                <w:color w:val="FF0000"/>
                <w:kern w:val="0"/>
                <w:szCs w:val="21"/>
              </w:rPr>
              <w:t>条、第六十条</w:t>
            </w:r>
            <w:r>
              <w:rPr>
                <w:rFonts w:hint="eastAsia" w:ascii="宋体" w:hAnsi="宋体" w:cs="宋体"/>
                <w:color w:val="000000" w:themeColor="text1"/>
                <w:kern w:val="0"/>
                <w:szCs w:val="21"/>
                <w14:textFill>
                  <w14:solidFill>
                    <w14:schemeClr w14:val="tx1"/>
                  </w14:solidFill>
                </w14:textFill>
              </w:rPr>
              <w:t>规定，有下列行为之一的，由县级以上人民政府农业</w:t>
            </w:r>
            <w:r>
              <w:rPr>
                <w:rFonts w:hint="eastAsia" w:ascii="宋体" w:hAnsi="宋体" w:cs="宋体"/>
                <w:color w:val="000000" w:themeColor="text1"/>
                <w:kern w:val="0"/>
                <w:szCs w:val="21"/>
                <w:lang w:val="en-US" w:eastAsia="zh-CN"/>
                <w14:textFill>
                  <w14:solidFill>
                    <w14:schemeClr w14:val="tx1"/>
                  </w14:solidFill>
                </w14:textFill>
              </w:rPr>
              <w:t>农村</w:t>
            </w:r>
            <w:r>
              <w:rPr>
                <w:rFonts w:hint="eastAsia" w:ascii="宋体" w:hAnsi="宋体" w:cs="宋体"/>
                <w:color w:val="000000" w:themeColor="text1"/>
                <w:kern w:val="0"/>
                <w:szCs w:val="21"/>
                <w14:textFill>
                  <w14:solidFill>
                    <w14:schemeClr w14:val="tx1"/>
                  </w14:solidFill>
                </w14:textFill>
              </w:rPr>
              <w:t>、林业</w:t>
            </w:r>
            <w:r>
              <w:rPr>
                <w:rFonts w:hint="eastAsia" w:ascii="宋体" w:hAnsi="宋体" w:cs="宋体"/>
                <w:color w:val="000000" w:themeColor="text1"/>
                <w:kern w:val="0"/>
                <w:szCs w:val="21"/>
                <w:lang w:val="en-US" w:eastAsia="zh-CN"/>
                <w14:textFill>
                  <w14:solidFill>
                    <w14:schemeClr w14:val="tx1"/>
                  </w14:solidFill>
                </w14:textFill>
              </w:rPr>
              <w:t>草原</w:t>
            </w:r>
            <w:r>
              <w:rPr>
                <w:rFonts w:hint="eastAsia" w:ascii="宋体" w:hAnsi="宋体" w:cs="宋体"/>
                <w:color w:val="000000" w:themeColor="text1"/>
                <w:kern w:val="0"/>
                <w:szCs w:val="21"/>
                <w14:textFill>
                  <w14:solidFill>
                    <w14:schemeClr w14:val="tx1"/>
                  </w14:solidFill>
                </w14:textFill>
              </w:rPr>
              <w:t>主管部门责令改正，没收违法所得和种子；违法生产经营的货值金额不足一万元的，并处三千元以上三万元以下罚款；货值金额一万元以上的，并处货值金额三倍以上五倍以下罚款；情节严重的，吊销种子生产经营许可证：</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w:t>
            </w:r>
            <w:r>
              <w:rPr>
                <w:rFonts w:hint="eastAsia" w:ascii="宋体" w:hAnsi="宋体" w:cs="宋体"/>
                <w:color w:val="000000" w:themeColor="text1"/>
                <w:kern w:val="0"/>
                <w:szCs w:val="21"/>
                <w:lang w:val="en-US" w:eastAsia="zh-CN"/>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（三）从境外引进农作物或者林木种子进行引种试验的收获物作为种子在境内销售的；</w:t>
            </w:r>
          </w:p>
        </w:tc>
        <w:tc>
          <w:tcPr>
            <w:tcW w:w="1218"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991"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w:t>
            </w:r>
            <w:r>
              <w:rPr>
                <w:rFonts w:hint="eastAsia" w:ascii="宋体" w:hAnsi="宋体" w:cs="宋体"/>
                <w:color w:val="000000" w:themeColor="text1"/>
                <w:kern w:val="0"/>
                <w:szCs w:val="21"/>
                <w:lang w:val="en-US" w:eastAsia="zh-CN"/>
                <w14:textFill>
                  <w14:solidFill>
                    <w14:schemeClr w14:val="tx1"/>
                  </w14:solidFill>
                </w14:textFill>
              </w:rPr>
              <w:t>改正</w:t>
            </w:r>
            <w:r>
              <w:rPr>
                <w:rFonts w:hint="eastAsia" w:ascii="宋体" w:hAnsi="宋体" w:cs="宋体"/>
                <w:color w:val="000000" w:themeColor="text1"/>
                <w:kern w:val="0"/>
                <w:szCs w:val="21"/>
                <w14:textFill>
                  <w14:solidFill>
                    <w14:schemeClr w14:val="tx1"/>
                  </w14:solidFill>
                </w14:textFill>
              </w:rPr>
              <w:t>，没收违法所得和种子</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rFonts w:hint="eastAsia" w:ascii="宋体" w:hAnsi="宋体" w:cs="宋体"/>
                <w:color w:val="000000" w:themeColor="text1"/>
                <w:kern w:val="0"/>
                <w:szCs w:val="21"/>
                <w14:textFill>
                  <w14:solidFill>
                    <w14:schemeClr w14:val="tx1"/>
                  </w14:solidFill>
                </w14:textFill>
              </w:rPr>
              <w:t>货值金额不足五千元</w:t>
            </w:r>
          </w:p>
        </w:tc>
        <w:tc>
          <w:tcPr>
            <w:tcW w:w="3473"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责令改正，没收违法所得和种子，并处三千元以上一万五千元以下罚款</w:t>
            </w:r>
          </w:p>
        </w:tc>
      </w:tr>
      <w:tr>
        <w:trPr>
          <w:trHeight w:val="1170"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991"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w:t>
            </w:r>
            <w:r>
              <w:rPr>
                <w:rFonts w:hint="eastAsia" w:ascii="宋体" w:hAnsi="宋体" w:cs="宋体"/>
                <w:color w:val="000000" w:themeColor="text1"/>
                <w:kern w:val="0"/>
                <w:szCs w:val="21"/>
                <w:lang w:val="en-US" w:eastAsia="zh-CN"/>
                <w14:textFill>
                  <w14:solidFill>
                    <w14:schemeClr w14:val="tx1"/>
                  </w14:solidFill>
                </w14:textFill>
              </w:rPr>
              <w:t>改正</w:t>
            </w:r>
            <w:r>
              <w:rPr>
                <w:rFonts w:hint="eastAsia" w:ascii="宋体" w:hAnsi="宋体" w:cs="宋体"/>
                <w:color w:val="000000" w:themeColor="text1"/>
                <w:kern w:val="0"/>
                <w:szCs w:val="21"/>
                <w14:textFill>
                  <w14:solidFill>
                    <w14:schemeClr w14:val="tx1"/>
                  </w14:solidFill>
                </w14:textFill>
              </w:rPr>
              <w:t>，没收违法所得和种子</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rFonts w:hint="eastAsia" w:ascii="宋体" w:hAnsi="宋体" w:cs="宋体"/>
                <w:color w:val="000000" w:themeColor="text1"/>
                <w:kern w:val="0"/>
                <w:szCs w:val="21"/>
                <w14:textFill>
                  <w14:solidFill>
                    <w14:schemeClr w14:val="tx1"/>
                  </w14:solidFill>
                </w14:textFill>
              </w:rPr>
              <w:t>货值金额五千元以上不足一万元</w:t>
            </w:r>
          </w:p>
        </w:tc>
        <w:tc>
          <w:tcPr>
            <w:tcW w:w="3473"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责令改正，没收违法所得和种子，并处一万五千元以上三万</w:t>
            </w:r>
            <w:r>
              <w:rPr>
                <w:rFonts w:hint="eastAsia" w:ascii="宋体" w:hAnsi="宋体" w:cs="宋体"/>
                <w:color w:val="000000" w:themeColor="text1"/>
                <w:kern w:val="0"/>
                <w:szCs w:val="21"/>
                <w:lang w:val="en-US"/>
                <w14:textFill>
                  <w14:solidFill>
                    <w14:schemeClr w14:val="tx1"/>
                  </w14:solidFill>
                </w14:textFill>
              </w:rPr>
              <w:t>元</w:t>
            </w:r>
            <w:r>
              <w:rPr>
                <w:rFonts w:hint="eastAsia" w:ascii="宋体" w:hAnsi="宋体" w:cs="宋体"/>
                <w:color w:val="000000" w:themeColor="text1"/>
                <w:kern w:val="0"/>
                <w:szCs w:val="21"/>
                <w14:textFill>
                  <w14:solidFill>
                    <w14:schemeClr w14:val="tx1"/>
                  </w14:solidFill>
                </w14:textFill>
              </w:rPr>
              <w:t>以下元罚款</w:t>
            </w:r>
          </w:p>
        </w:tc>
      </w:tr>
      <w:tr>
        <w:trPr>
          <w:trHeight w:val="1400"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991"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w:t>
            </w:r>
            <w:r>
              <w:rPr>
                <w:rFonts w:hint="eastAsia" w:ascii="宋体" w:hAnsi="宋体" w:cs="宋体"/>
                <w:color w:val="000000" w:themeColor="text1"/>
                <w:kern w:val="0"/>
                <w:szCs w:val="21"/>
                <w:lang w:val="en-US" w:eastAsia="zh-CN"/>
                <w14:textFill>
                  <w14:solidFill>
                    <w14:schemeClr w14:val="tx1"/>
                  </w14:solidFill>
                </w14:textFill>
              </w:rPr>
              <w:t>改正</w:t>
            </w:r>
            <w:r>
              <w:rPr>
                <w:rFonts w:hint="eastAsia" w:ascii="宋体" w:hAnsi="宋体" w:cs="宋体"/>
                <w:color w:val="000000" w:themeColor="text1"/>
                <w:kern w:val="0"/>
                <w:szCs w:val="21"/>
                <w14:textFill>
                  <w14:solidFill>
                    <w14:schemeClr w14:val="tx1"/>
                  </w14:solidFill>
                </w14:textFill>
              </w:rPr>
              <w:t>，没收违法所得和种子</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lang w:val="en-US" w:eastAsia="zh-CN"/>
              </w:rPr>
              <w:t>二</w:t>
            </w:r>
            <w:r>
              <w:rPr>
                <w:rFonts w:hint="eastAsia" w:ascii="宋体" w:hAnsi="宋体" w:cs="宋体"/>
                <w:color w:val="FF0000"/>
                <w:kern w:val="0"/>
                <w:szCs w:val="21"/>
              </w:rPr>
              <w:t>次违法</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或者</w:t>
            </w:r>
            <w:r>
              <w:rPr>
                <w:rFonts w:hint="eastAsia" w:ascii="宋体" w:hAnsi="宋体" w:cs="宋体"/>
                <w:color w:val="000000" w:themeColor="text1"/>
                <w:kern w:val="0"/>
                <w:szCs w:val="21"/>
                <w14:textFill>
                  <w14:solidFill>
                    <w14:schemeClr w14:val="tx1"/>
                  </w14:solidFill>
                </w14:textFill>
              </w:rPr>
              <w:t>货值金额一万元以上不足</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w:t>
            </w:r>
          </w:p>
        </w:tc>
        <w:tc>
          <w:tcPr>
            <w:tcW w:w="3473"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责令改正，没收违法所得和种子，并处货值金额三倍以上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倍以下罚款</w:t>
            </w:r>
          </w:p>
        </w:tc>
      </w:tr>
      <w:tr>
        <w:trPr>
          <w:trHeight w:val="1390"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991" w:type="dxa"/>
            <w:vAlign w:val="center"/>
          </w:tcPr>
          <w:p>
            <w:pPr>
              <w:widowControl/>
              <w:wordWrap/>
              <w:adjustRightInd/>
              <w:spacing w:line="360" w:lineRule="exact"/>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w:t>
            </w:r>
            <w:r>
              <w:rPr>
                <w:rFonts w:hint="eastAsia" w:ascii="宋体" w:hAnsi="宋体" w:cs="宋体"/>
                <w:color w:val="000000" w:themeColor="text1"/>
                <w:kern w:val="0"/>
                <w:szCs w:val="21"/>
                <w:lang w:val="en-US" w:eastAsia="zh-CN"/>
                <w14:textFill>
                  <w14:solidFill>
                    <w14:schemeClr w14:val="tx1"/>
                  </w14:solidFill>
                </w14:textFill>
              </w:rPr>
              <w:t>改正</w:t>
            </w:r>
            <w:r>
              <w:rPr>
                <w:rFonts w:hint="eastAsia" w:ascii="宋体" w:hAnsi="宋体" w:cs="宋体"/>
                <w:color w:val="000000" w:themeColor="text1"/>
                <w:kern w:val="0"/>
                <w:szCs w:val="21"/>
                <w14:textFill>
                  <w14:solidFill>
                    <w14:schemeClr w14:val="tx1"/>
                  </w14:solidFill>
                </w14:textFill>
              </w:rPr>
              <w:t>，没收违法所得和种子</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罚款，吊销种子生产经营许可证</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lang w:val="en-US" w:eastAsia="zh-CN"/>
              </w:rPr>
              <w:t>三次以上违法，或者</w:t>
            </w: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p>
        </w:tc>
        <w:tc>
          <w:tcPr>
            <w:tcW w:w="3473"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责令改正，没收违法所得和种子，并处货值金额</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倍以上五倍以下罚款，吊销种子生产经营许可证</w:t>
            </w:r>
          </w:p>
        </w:tc>
      </w:tr>
      <w:tr>
        <w:trPr>
          <w:trHeight w:val="1350"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val="en-US" w:eastAsia="zh-CN"/>
                <w14:textFill>
                  <w14:solidFill>
                    <w14:schemeClr w14:val="tx1"/>
                  </w14:solidFill>
                </w14:textFill>
              </w:rPr>
              <w:t>8</w:t>
            </w:r>
          </w:p>
        </w:tc>
        <w:tc>
          <w:tcPr>
            <w:tcW w:w="1209"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进出口假、劣种子或者属于国家规定不得进出口的种子</w:t>
            </w:r>
          </w:p>
        </w:tc>
        <w:tc>
          <w:tcPr>
            <w:tcW w:w="3291"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《中华人民共和国种子法》第七十</w:t>
            </w:r>
            <w:r>
              <w:rPr>
                <w:rFonts w:hint="eastAsia" w:ascii="宋体" w:hAnsi="宋体" w:cs="宋体"/>
                <w:b/>
                <w:bCs/>
                <w:color w:val="FF0000"/>
                <w:kern w:val="0"/>
                <w:szCs w:val="21"/>
                <w:lang w:val="en-US" w:eastAsia="zh-CN"/>
              </w:rPr>
              <w:t>八</w:t>
            </w:r>
            <w:r>
              <w:rPr>
                <w:rFonts w:hint="eastAsia" w:ascii="宋体" w:hAnsi="宋体" w:cs="宋体"/>
                <w:b/>
                <w:bCs/>
                <w:color w:val="000000" w:themeColor="text1"/>
                <w:kern w:val="0"/>
                <w:szCs w:val="21"/>
                <w14:textFill>
                  <w14:solidFill>
                    <w14:schemeClr w14:val="tx1"/>
                  </w14:solidFill>
                </w14:textFill>
              </w:rPr>
              <w:t>条</w:t>
            </w:r>
            <w:r>
              <w:rPr>
                <w:rFonts w:hint="eastAsia" w:ascii="宋体" w:hAnsi="宋体" w:cs="宋体"/>
                <w:b/>
                <w:bCs/>
                <w:color w:val="000000" w:themeColor="text1"/>
                <w:kern w:val="0"/>
                <w:szCs w:val="21"/>
                <w:lang w:val="en-US"/>
                <w14:textFill>
                  <w14:solidFill>
                    <w14:schemeClr w14:val="tx1"/>
                  </w14:solidFill>
                </w14:textFill>
              </w:rPr>
              <w:t>第一款第</w:t>
            </w:r>
            <w:r>
              <w:rPr>
                <w:rFonts w:hint="eastAsia" w:ascii="宋体" w:hAnsi="宋体" w:cs="宋体"/>
                <w:b/>
                <w:bCs/>
                <w:color w:val="000000" w:themeColor="text1"/>
                <w:kern w:val="0"/>
                <w:szCs w:val="21"/>
                <w:lang w:val="en-US" w:eastAsia="zh-CN"/>
                <w14:textFill>
                  <w14:solidFill>
                    <w14:schemeClr w14:val="tx1"/>
                  </w14:solidFill>
                </w14:textFill>
              </w:rPr>
              <w:t>四</w:t>
            </w:r>
            <w:r>
              <w:rPr>
                <w:rFonts w:hint="eastAsia" w:ascii="宋体" w:hAnsi="宋体" w:cs="宋体"/>
                <w:b/>
                <w:bCs/>
                <w:color w:val="000000" w:themeColor="text1"/>
                <w:kern w:val="0"/>
                <w:szCs w:val="21"/>
                <w:lang w:val="en-US"/>
                <w14:textFill>
                  <w14:solidFill>
                    <w14:schemeClr w14:val="tx1"/>
                  </w14:solidFill>
                </w14:textFill>
              </w:rPr>
              <w:t>项</w:t>
            </w:r>
            <w:r>
              <w:rPr>
                <w:rFonts w:hint="eastAsia" w:ascii="宋体" w:hAnsi="宋体" w:cs="宋体"/>
                <w:color w:val="000000" w:themeColor="text1"/>
                <w:kern w:val="0"/>
                <w:szCs w:val="21"/>
                <w14:textFill>
                  <w14:solidFill>
                    <w14:schemeClr w14:val="tx1"/>
                  </w14:solidFill>
                </w14:textFill>
              </w:rPr>
              <w:t xml:space="preserve">  违反本法</w:t>
            </w:r>
            <w:r>
              <w:rPr>
                <w:rFonts w:hint="eastAsia" w:ascii="宋体" w:hAnsi="宋体" w:cs="宋体"/>
                <w:color w:val="FF0000"/>
                <w:kern w:val="0"/>
                <w:szCs w:val="21"/>
              </w:rPr>
              <w:t>第五十</w:t>
            </w:r>
            <w:r>
              <w:rPr>
                <w:rFonts w:hint="eastAsia" w:ascii="宋体" w:hAnsi="宋体" w:cs="宋体"/>
                <w:color w:val="FF0000"/>
                <w:kern w:val="0"/>
                <w:szCs w:val="21"/>
                <w:lang w:val="en-US" w:eastAsia="zh-CN"/>
              </w:rPr>
              <w:t>七</w:t>
            </w:r>
            <w:r>
              <w:rPr>
                <w:rFonts w:hint="eastAsia" w:ascii="宋体" w:hAnsi="宋体" w:cs="宋体"/>
                <w:color w:val="FF0000"/>
                <w:kern w:val="0"/>
                <w:szCs w:val="21"/>
              </w:rPr>
              <w:t>条、第</w:t>
            </w:r>
            <w:r>
              <w:rPr>
                <w:rFonts w:hint="eastAsia" w:ascii="宋体" w:hAnsi="宋体" w:cs="宋体"/>
                <w:color w:val="FF0000"/>
                <w:kern w:val="0"/>
                <w:szCs w:val="21"/>
                <w:lang w:val="en-US" w:eastAsia="zh-CN"/>
              </w:rPr>
              <w:t>五</w:t>
            </w:r>
            <w:r>
              <w:rPr>
                <w:rFonts w:hint="eastAsia" w:ascii="宋体" w:hAnsi="宋体" w:cs="宋体"/>
                <w:color w:val="FF0000"/>
                <w:kern w:val="0"/>
                <w:szCs w:val="21"/>
              </w:rPr>
              <w:t>十</w:t>
            </w:r>
            <w:r>
              <w:rPr>
                <w:rFonts w:hint="eastAsia" w:ascii="宋体" w:hAnsi="宋体" w:cs="宋体"/>
                <w:color w:val="FF0000"/>
                <w:kern w:val="0"/>
                <w:szCs w:val="21"/>
                <w:lang w:val="en-US" w:eastAsia="zh-CN"/>
              </w:rPr>
              <w:t>九</w:t>
            </w:r>
            <w:r>
              <w:rPr>
                <w:rFonts w:hint="eastAsia" w:ascii="宋体" w:hAnsi="宋体" w:cs="宋体"/>
                <w:color w:val="FF0000"/>
                <w:kern w:val="0"/>
                <w:szCs w:val="21"/>
              </w:rPr>
              <w:t>条、第六十条</w:t>
            </w:r>
            <w:r>
              <w:rPr>
                <w:rFonts w:hint="eastAsia" w:ascii="宋体" w:hAnsi="宋体" w:cs="宋体"/>
                <w:color w:val="000000" w:themeColor="text1"/>
                <w:kern w:val="0"/>
                <w:szCs w:val="21"/>
                <w14:textFill>
                  <w14:solidFill>
                    <w14:schemeClr w14:val="tx1"/>
                  </w14:solidFill>
                </w14:textFill>
              </w:rPr>
              <w:t>规定，有下列行为之一的，由县级以上人民政府农业</w:t>
            </w:r>
            <w:r>
              <w:rPr>
                <w:rFonts w:hint="eastAsia" w:ascii="宋体" w:hAnsi="宋体" w:cs="宋体"/>
                <w:color w:val="000000" w:themeColor="text1"/>
                <w:kern w:val="0"/>
                <w:szCs w:val="21"/>
                <w:lang w:val="en-US" w:eastAsia="zh-CN"/>
                <w14:textFill>
                  <w14:solidFill>
                    <w14:schemeClr w14:val="tx1"/>
                  </w14:solidFill>
                </w14:textFill>
              </w:rPr>
              <w:t>农村</w:t>
            </w:r>
            <w:r>
              <w:rPr>
                <w:rFonts w:hint="eastAsia" w:ascii="宋体" w:hAnsi="宋体" w:cs="宋体"/>
                <w:color w:val="000000" w:themeColor="text1"/>
                <w:kern w:val="0"/>
                <w:szCs w:val="21"/>
                <w14:textFill>
                  <w14:solidFill>
                    <w14:schemeClr w14:val="tx1"/>
                  </w14:solidFill>
                </w14:textFill>
              </w:rPr>
              <w:t>、林业</w:t>
            </w:r>
            <w:r>
              <w:rPr>
                <w:rFonts w:hint="eastAsia" w:ascii="宋体" w:hAnsi="宋体" w:cs="宋体"/>
                <w:color w:val="000000" w:themeColor="text1"/>
                <w:kern w:val="0"/>
                <w:szCs w:val="21"/>
                <w:lang w:val="en-US" w:eastAsia="zh-CN"/>
                <w14:textFill>
                  <w14:solidFill>
                    <w14:schemeClr w14:val="tx1"/>
                  </w14:solidFill>
                </w14:textFill>
              </w:rPr>
              <w:t>草原</w:t>
            </w:r>
            <w:r>
              <w:rPr>
                <w:rFonts w:hint="eastAsia" w:ascii="宋体" w:hAnsi="宋体" w:cs="宋体"/>
                <w:color w:val="000000" w:themeColor="text1"/>
                <w:kern w:val="0"/>
                <w:szCs w:val="21"/>
                <w14:textFill>
                  <w14:solidFill>
                    <w14:schemeClr w14:val="tx1"/>
                  </w14:solidFill>
                </w14:textFill>
              </w:rPr>
              <w:t>主管部门责令改正，没收违法所得和种子；违法生产经营的货值金额不足一万元的，并处三千元以上三万元以下罚款；货值金额一万元以上的，并处货值金额三倍以上五倍以下罚款；情节严重的，吊销种子生产经营许可证：</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（四）进出口假、劣种子或者属于国家规定不得进出口的种子的。</w:t>
            </w:r>
          </w:p>
        </w:tc>
        <w:tc>
          <w:tcPr>
            <w:tcW w:w="1218"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991"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w:t>
            </w:r>
            <w:r>
              <w:rPr>
                <w:rFonts w:hint="eastAsia" w:ascii="宋体" w:hAnsi="宋体" w:cs="宋体"/>
                <w:color w:val="000000" w:themeColor="text1"/>
                <w:kern w:val="0"/>
                <w:szCs w:val="21"/>
                <w:lang w:val="en-US" w:eastAsia="zh-CN"/>
                <w14:textFill>
                  <w14:solidFill>
                    <w14:schemeClr w14:val="tx1"/>
                  </w14:solidFill>
                </w14:textFill>
              </w:rPr>
              <w:t>改正</w:t>
            </w:r>
            <w:r>
              <w:rPr>
                <w:rFonts w:hint="eastAsia" w:ascii="宋体" w:hAnsi="宋体" w:cs="宋体"/>
                <w:color w:val="000000" w:themeColor="text1"/>
                <w:kern w:val="0"/>
                <w:szCs w:val="21"/>
                <w14:textFill>
                  <w14:solidFill>
                    <w14:schemeClr w14:val="tx1"/>
                  </w14:solidFill>
                </w14:textFill>
              </w:rPr>
              <w:t>，没收违法所得和种子</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rFonts w:hint="eastAsia" w:ascii="宋体" w:hAnsi="宋体" w:cs="宋体"/>
                <w:color w:val="000000" w:themeColor="text1"/>
                <w:kern w:val="0"/>
                <w:szCs w:val="21"/>
                <w14:textFill>
                  <w14:solidFill>
                    <w14:schemeClr w14:val="tx1"/>
                  </w14:solidFill>
                </w14:textFill>
              </w:rPr>
              <w:t>货值金额不足五千元</w:t>
            </w:r>
          </w:p>
        </w:tc>
        <w:tc>
          <w:tcPr>
            <w:tcW w:w="3473"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责令改正，没收违法所得和种子，并处三千元以上一万五千元以下罚款</w:t>
            </w:r>
          </w:p>
        </w:tc>
      </w:tr>
      <w:tr>
        <w:trPr>
          <w:trHeight w:val="1320"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991"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w:t>
            </w:r>
            <w:r>
              <w:rPr>
                <w:rFonts w:hint="eastAsia" w:ascii="宋体" w:hAnsi="宋体" w:cs="宋体"/>
                <w:color w:val="000000" w:themeColor="text1"/>
                <w:kern w:val="0"/>
                <w:szCs w:val="21"/>
                <w:lang w:val="en-US" w:eastAsia="zh-CN"/>
                <w14:textFill>
                  <w14:solidFill>
                    <w14:schemeClr w14:val="tx1"/>
                  </w14:solidFill>
                </w14:textFill>
              </w:rPr>
              <w:t>改正</w:t>
            </w:r>
            <w:r>
              <w:rPr>
                <w:rFonts w:hint="eastAsia" w:ascii="宋体" w:hAnsi="宋体" w:cs="宋体"/>
                <w:color w:val="000000" w:themeColor="text1"/>
                <w:kern w:val="0"/>
                <w:szCs w:val="21"/>
                <w14:textFill>
                  <w14:solidFill>
                    <w14:schemeClr w14:val="tx1"/>
                  </w14:solidFill>
                </w14:textFill>
              </w:rPr>
              <w:t>，没收违法所得和种子</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rFonts w:hint="eastAsia" w:ascii="宋体" w:hAnsi="宋体" w:cs="宋体"/>
                <w:color w:val="000000" w:themeColor="text1"/>
                <w:kern w:val="0"/>
                <w:szCs w:val="21"/>
                <w14:textFill>
                  <w14:solidFill>
                    <w14:schemeClr w14:val="tx1"/>
                  </w14:solidFill>
                </w14:textFill>
              </w:rPr>
              <w:t>货值金额五千元以上不足一万元</w:t>
            </w:r>
          </w:p>
        </w:tc>
        <w:tc>
          <w:tcPr>
            <w:tcW w:w="3473"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责令改正，没收违法所得和种子，并处一万五千元以上三万</w:t>
            </w:r>
            <w:r>
              <w:rPr>
                <w:rFonts w:hint="eastAsia" w:ascii="宋体" w:hAnsi="宋体" w:cs="宋体"/>
                <w:color w:val="000000" w:themeColor="text1"/>
                <w:kern w:val="0"/>
                <w:szCs w:val="21"/>
                <w:lang w:val="en-US"/>
                <w14:textFill>
                  <w14:solidFill>
                    <w14:schemeClr w14:val="tx1"/>
                  </w14:solidFill>
                </w14:textFill>
              </w:rPr>
              <w:t>元</w:t>
            </w:r>
            <w:r>
              <w:rPr>
                <w:rFonts w:hint="eastAsia" w:ascii="宋体" w:hAnsi="宋体" w:cs="宋体"/>
                <w:color w:val="000000" w:themeColor="text1"/>
                <w:kern w:val="0"/>
                <w:szCs w:val="21"/>
                <w14:textFill>
                  <w14:solidFill>
                    <w14:schemeClr w14:val="tx1"/>
                  </w14:solidFill>
                </w14:textFill>
              </w:rPr>
              <w:t>以下元罚款</w:t>
            </w:r>
          </w:p>
        </w:tc>
      </w:tr>
      <w:tr>
        <w:trPr>
          <w:trHeight w:val="1310"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991"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w:t>
            </w:r>
            <w:r>
              <w:rPr>
                <w:rFonts w:hint="eastAsia" w:ascii="宋体" w:hAnsi="宋体" w:cs="宋体"/>
                <w:color w:val="000000" w:themeColor="text1"/>
                <w:kern w:val="0"/>
                <w:szCs w:val="21"/>
                <w:lang w:val="en-US" w:eastAsia="zh-CN"/>
                <w14:textFill>
                  <w14:solidFill>
                    <w14:schemeClr w14:val="tx1"/>
                  </w14:solidFill>
                </w14:textFill>
              </w:rPr>
              <w:t>改正</w:t>
            </w:r>
            <w:r>
              <w:rPr>
                <w:rFonts w:hint="eastAsia" w:ascii="宋体" w:hAnsi="宋体" w:cs="宋体"/>
                <w:color w:val="000000" w:themeColor="text1"/>
                <w:kern w:val="0"/>
                <w:szCs w:val="21"/>
                <w14:textFill>
                  <w14:solidFill>
                    <w14:schemeClr w14:val="tx1"/>
                  </w14:solidFill>
                </w14:textFill>
              </w:rPr>
              <w:t>，没收违法所得和种子</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lang w:val="en-US" w:eastAsia="zh-CN"/>
              </w:rPr>
              <w:t>二</w:t>
            </w:r>
            <w:r>
              <w:rPr>
                <w:rFonts w:hint="eastAsia" w:ascii="宋体" w:hAnsi="宋体" w:cs="宋体"/>
                <w:color w:val="FF0000"/>
                <w:kern w:val="0"/>
                <w:szCs w:val="21"/>
              </w:rPr>
              <w:t>次违法</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或者</w:t>
            </w:r>
            <w:r>
              <w:rPr>
                <w:rFonts w:hint="eastAsia" w:ascii="宋体" w:hAnsi="宋体" w:cs="宋体"/>
                <w:color w:val="000000" w:themeColor="text1"/>
                <w:kern w:val="0"/>
                <w:szCs w:val="21"/>
                <w14:textFill>
                  <w14:solidFill>
                    <w14:schemeClr w14:val="tx1"/>
                  </w14:solidFill>
                </w14:textFill>
              </w:rPr>
              <w:t>货值金额一万元以上不足</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w:t>
            </w:r>
          </w:p>
        </w:tc>
        <w:tc>
          <w:tcPr>
            <w:tcW w:w="3473"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责令改正，没收违法所得和种子，并处货值金额三倍以上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倍以下罚款</w:t>
            </w:r>
          </w:p>
        </w:tc>
      </w:tr>
      <w:tr>
        <w:trPr>
          <w:trHeight w:val="1360"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991"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w:t>
            </w:r>
            <w:r>
              <w:rPr>
                <w:rFonts w:hint="eastAsia" w:ascii="宋体" w:hAnsi="宋体" w:cs="宋体"/>
                <w:color w:val="000000" w:themeColor="text1"/>
                <w:kern w:val="0"/>
                <w:szCs w:val="21"/>
                <w:lang w:val="en-US" w:eastAsia="zh-CN"/>
                <w14:textFill>
                  <w14:solidFill>
                    <w14:schemeClr w14:val="tx1"/>
                  </w14:solidFill>
                </w14:textFill>
              </w:rPr>
              <w:t>改正</w:t>
            </w:r>
            <w:r>
              <w:rPr>
                <w:rFonts w:hint="eastAsia" w:ascii="宋体" w:hAnsi="宋体" w:cs="宋体"/>
                <w:color w:val="000000" w:themeColor="text1"/>
                <w:kern w:val="0"/>
                <w:szCs w:val="21"/>
                <w14:textFill>
                  <w14:solidFill>
                    <w14:schemeClr w14:val="tx1"/>
                  </w14:solidFill>
                </w14:textFill>
              </w:rPr>
              <w:t>，没收违法所得和种子</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罚款，吊销种子生产经营许可证</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lang w:val="en-US" w:eastAsia="zh-CN"/>
              </w:rPr>
              <w:t>三次以上违法，或者</w:t>
            </w: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p>
        </w:tc>
        <w:tc>
          <w:tcPr>
            <w:tcW w:w="3473"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责令改正，没收违法所得和种子，并处货值金额</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倍以上五倍以下罚款，吊销种子生产经营许可证</w:t>
            </w:r>
          </w:p>
        </w:tc>
      </w:tr>
      <w:tr>
        <w:trPr>
          <w:trHeight w:val="790"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val="en-US" w:eastAsia="zh-CN"/>
                <w14:textFill>
                  <w14:solidFill>
                    <w14:schemeClr w14:val="tx1"/>
                  </w14:solidFill>
                </w14:textFill>
              </w:rPr>
              <w:t>9</w:t>
            </w:r>
          </w:p>
        </w:tc>
        <w:tc>
          <w:tcPr>
            <w:tcW w:w="1209" w:type="dxa"/>
            <w:vMerge w:val="restart"/>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销售的种子应当</w:t>
            </w:r>
            <w:r>
              <w:rPr>
                <w:rFonts w:hint="eastAsia" w:ascii="宋体" w:hAnsi="宋体" w:cs="宋体"/>
                <w:color w:val="000000" w:themeColor="text1"/>
                <w:spacing w:val="-8"/>
                <w:kern w:val="0"/>
                <w:szCs w:val="21"/>
                <w14:textFill>
                  <w14:solidFill>
                    <w14:schemeClr w14:val="tx1"/>
                  </w14:solidFill>
                </w14:textFill>
              </w:rPr>
              <w:t>包装而没有包装</w:t>
            </w:r>
          </w:p>
        </w:tc>
        <w:tc>
          <w:tcPr>
            <w:tcW w:w="3291" w:type="dxa"/>
            <w:vMerge w:val="restart"/>
            <w:vAlign w:val="center"/>
          </w:tcPr>
          <w:p>
            <w:pPr>
              <w:widowControl/>
              <w:wordWrap/>
              <w:adjustRightInd/>
              <w:snapToGrid/>
              <w:spacing w:line="300" w:lineRule="exact"/>
              <w:ind w:firstLine="420" w:firstLineChars="200"/>
              <w:jc w:val="left"/>
              <w:textAlignment w:val="auto"/>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《中华人民共和国种子法》第</w:t>
            </w:r>
            <w:r>
              <w:rPr>
                <w:rFonts w:hint="eastAsia" w:ascii="宋体" w:hAnsi="宋体" w:cs="宋体"/>
                <w:b/>
                <w:bCs/>
                <w:color w:val="000000" w:themeColor="text1"/>
                <w:kern w:val="0"/>
                <w:szCs w:val="21"/>
                <w:lang w:val="en-US" w:eastAsia="zh-CN"/>
                <w14:textFill>
                  <w14:solidFill>
                    <w14:schemeClr w14:val="tx1"/>
                  </w14:solidFill>
                </w14:textFill>
              </w:rPr>
              <w:t>七</w:t>
            </w:r>
            <w:r>
              <w:rPr>
                <w:rFonts w:hint="eastAsia" w:ascii="宋体" w:hAnsi="宋体" w:cs="宋体"/>
                <w:b/>
                <w:bCs/>
                <w:color w:val="000000" w:themeColor="text1"/>
                <w:kern w:val="0"/>
                <w:szCs w:val="21"/>
                <w14:textFill>
                  <w14:solidFill>
                    <w14:schemeClr w14:val="tx1"/>
                  </w14:solidFill>
                </w14:textFill>
              </w:rPr>
              <w:t>十</w:t>
            </w:r>
            <w:r>
              <w:rPr>
                <w:rFonts w:hint="eastAsia" w:ascii="宋体" w:hAnsi="宋体" w:cs="宋体"/>
                <w:b/>
                <w:bCs/>
                <w:color w:val="FF0000"/>
                <w:kern w:val="0"/>
                <w:szCs w:val="21"/>
                <w:lang w:val="en-US" w:eastAsia="zh-CN"/>
              </w:rPr>
              <w:t>九</w:t>
            </w:r>
            <w:r>
              <w:rPr>
                <w:rFonts w:hint="eastAsia" w:ascii="宋体" w:hAnsi="宋体" w:cs="宋体"/>
                <w:b/>
                <w:bCs/>
                <w:color w:val="000000" w:themeColor="text1"/>
                <w:kern w:val="0"/>
                <w:szCs w:val="21"/>
                <w14:textFill>
                  <w14:solidFill>
                    <w14:schemeClr w14:val="tx1"/>
                  </w14:solidFill>
                </w14:textFill>
              </w:rPr>
              <w:t>条</w:t>
            </w:r>
            <w:r>
              <w:rPr>
                <w:rFonts w:hint="eastAsia" w:ascii="宋体" w:hAnsi="宋体" w:cs="宋体"/>
                <w:b/>
                <w:bCs/>
                <w:color w:val="000000" w:themeColor="text1"/>
                <w:kern w:val="0"/>
                <w:szCs w:val="21"/>
                <w:lang w:val="en-US"/>
                <w14:textFill>
                  <w14:solidFill>
                    <w14:schemeClr w14:val="tx1"/>
                  </w14:solidFill>
                </w14:textFill>
              </w:rPr>
              <w:t>第一款第一项</w:t>
            </w:r>
            <w:r>
              <w:rPr>
                <w:rFonts w:hint="eastAsia" w:ascii="宋体" w:hAnsi="宋体" w:cs="宋体"/>
                <w:color w:val="000000" w:themeColor="text1"/>
                <w:kern w:val="0"/>
                <w:szCs w:val="21"/>
                <w14:textFill>
                  <w14:solidFill>
                    <w14:schemeClr w14:val="tx1"/>
                  </w14:solidFill>
                </w14:textFill>
              </w:rPr>
              <w:t xml:space="preserve">  违反本法</w:t>
            </w:r>
            <w:r>
              <w:rPr>
                <w:rFonts w:hint="eastAsia" w:ascii="宋体" w:hAnsi="宋体" w:cs="宋体"/>
                <w:color w:val="FF0000"/>
                <w:kern w:val="0"/>
                <w:szCs w:val="21"/>
              </w:rPr>
              <w:t>第三十六条、第三十八条、</w:t>
            </w:r>
            <w:r>
              <w:rPr>
                <w:rFonts w:hint="eastAsia" w:ascii="宋体" w:hAnsi="宋体" w:cs="宋体"/>
                <w:color w:val="FF0000"/>
                <w:kern w:val="0"/>
                <w:szCs w:val="21"/>
                <w:lang w:val="en-US" w:eastAsia="zh-CN"/>
              </w:rPr>
              <w:t>第三十九、</w:t>
            </w:r>
            <w:r>
              <w:rPr>
                <w:rFonts w:hint="eastAsia" w:ascii="宋体" w:hAnsi="宋体" w:cs="宋体"/>
                <w:color w:val="FF0000"/>
                <w:kern w:val="0"/>
                <w:szCs w:val="21"/>
              </w:rPr>
              <w:t>第四十条</w:t>
            </w:r>
            <w:r>
              <w:rPr>
                <w:rFonts w:hint="eastAsia" w:ascii="宋体" w:hAnsi="宋体" w:cs="宋体"/>
                <w:color w:val="000000" w:themeColor="text1"/>
                <w:kern w:val="0"/>
                <w:szCs w:val="21"/>
                <w14:textFill>
                  <w14:solidFill>
                    <w14:schemeClr w14:val="tx1"/>
                  </w14:solidFill>
                </w14:textFill>
              </w:rPr>
              <w:t>规定，有下列行为之一的，由县级以上人民政府农业</w:t>
            </w:r>
            <w:r>
              <w:rPr>
                <w:rFonts w:hint="eastAsia" w:ascii="宋体" w:hAnsi="宋体" w:cs="宋体"/>
                <w:color w:val="000000" w:themeColor="text1"/>
                <w:kern w:val="0"/>
                <w:szCs w:val="21"/>
                <w:lang w:val="en-US" w:eastAsia="zh-CN"/>
                <w14:textFill>
                  <w14:solidFill>
                    <w14:schemeClr w14:val="tx1"/>
                  </w14:solidFill>
                </w14:textFill>
              </w:rPr>
              <w:t>农村</w:t>
            </w:r>
            <w:r>
              <w:rPr>
                <w:rFonts w:hint="eastAsia" w:ascii="宋体" w:hAnsi="宋体" w:cs="宋体"/>
                <w:color w:val="000000" w:themeColor="text1"/>
                <w:kern w:val="0"/>
                <w:szCs w:val="21"/>
                <w14:textFill>
                  <w14:solidFill>
                    <w14:schemeClr w14:val="tx1"/>
                  </w14:solidFill>
                </w14:textFill>
              </w:rPr>
              <w:t>、林业</w:t>
            </w:r>
            <w:r>
              <w:rPr>
                <w:rFonts w:hint="eastAsia" w:ascii="宋体" w:hAnsi="宋体" w:cs="宋体"/>
                <w:color w:val="000000" w:themeColor="text1"/>
                <w:kern w:val="0"/>
                <w:szCs w:val="21"/>
                <w:lang w:val="en-US" w:eastAsia="zh-CN"/>
                <w14:textFill>
                  <w14:solidFill>
                    <w14:schemeClr w14:val="tx1"/>
                  </w14:solidFill>
                </w14:textFill>
              </w:rPr>
              <w:t>草原</w:t>
            </w:r>
            <w:r>
              <w:rPr>
                <w:rFonts w:hint="eastAsia" w:ascii="宋体" w:hAnsi="宋体" w:cs="宋体"/>
                <w:color w:val="000000" w:themeColor="text1"/>
                <w:kern w:val="0"/>
                <w:szCs w:val="21"/>
                <w14:textFill>
                  <w14:solidFill>
                    <w14:schemeClr w14:val="tx1"/>
                  </w14:solidFill>
                </w14:textFill>
              </w:rPr>
              <w:t>主管部门责令改正，处二千元以上二万元以下罚款：</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（一）销售的种子应当包装而没有包装的；</w:t>
            </w:r>
          </w:p>
        </w:tc>
        <w:tc>
          <w:tcPr>
            <w:tcW w:w="12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991" w:type="dxa"/>
            <w:vAlign w:val="center"/>
          </w:tcPr>
          <w:p>
            <w:pPr>
              <w:widowControl/>
              <w:wordWrap/>
              <w:adjustRightInd/>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rFonts w:hint="eastAsia" w:ascii="宋体" w:hAnsi="宋体" w:cs="宋体"/>
                <w:color w:val="000000" w:themeColor="text1"/>
                <w:kern w:val="0"/>
                <w:szCs w:val="21"/>
                <w14:textFill>
                  <w14:solidFill>
                    <w14:schemeClr w14:val="tx1"/>
                  </w14:solidFill>
                </w14:textFill>
              </w:rPr>
              <w:t>货值金额不足一千元</w:t>
            </w:r>
          </w:p>
        </w:tc>
        <w:tc>
          <w:tcPr>
            <w:tcW w:w="3473"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责令改正，处二千元以上五千元以下罚款</w:t>
            </w:r>
          </w:p>
        </w:tc>
      </w:tr>
      <w:tr>
        <w:trPr>
          <w:trHeight w:val="680"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napToGrid/>
              <w:spacing w:line="300" w:lineRule="exact"/>
              <w:jc w:val="left"/>
              <w:textAlignment w:val="auto"/>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991"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rFonts w:hint="eastAsia" w:ascii="宋体" w:hAnsi="宋体" w:cs="宋体"/>
                <w:color w:val="000000" w:themeColor="text1"/>
                <w:kern w:val="0"/>
                <w:szCs w:val="21"/>
                <w14:textFill>
                  <w14:solidFill>
                    <w14:schemeClr w14:val="tx1"/>
                  </w14:solidFill>
                </w14:textFill>
              </w:rPr>
              <w:t>货值金额一千元以上不足六千元</w:t>
            </w:r>
          </w:p>
        </w:tc>
        <w:tc>
          <w:tcPr>
            <w:tcW w:w="3473"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责令改正，处五千元以上一万元以下罚款</w:t>
            </w:r>
          </w:p>
        </w:tc>
      </w:tr>
      <w:tr>
        <w:trPr>
          <w:trHeight w:val="780"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napToGrid/>
              <w:spacing w:line="300" w:lineRule="exact"/>
              <w:jc w:val="left"/>
              <w:textAlignment w:val="auto"/>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991"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lang w:val="en-US" w:eastAsia="zh-CN"/>
              </w:rPr>
              <w:t>二</w:t>
            </w:r>
            <w:r>
              <w:rPr>
                <w:rFonts w:hint="eastAsia" w:ascii="宋体" w:hAnsi="宋体" w:cs="宋体"/>
                <w:color w:val="FF0000"/>
                <w:kern w:val="0"/>
                <w:szCs w:val="21"/>
              </w:rPr>
              <w:t>次违法</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或者</w:t>
            </w:r>
            <w:r>
              <w:rPr>
                <w:rFonts w:hint="eastAsia" w:ascii="宋体" w:hAnsi="宋体" w:cs="宋体"/>
                <w:color w:val="000000" w:themeColor="text1"/>
                <w:kern w:val="0"/>
                <w:szCs w:val="21"/>
                <w14:textFill>
                  <w14:solidFill>
                    <w14:schemeClr w14:val="tx1"/>
                  </w14:solidFill>
                </w14:textFill>
              </w:rPr>
              <w:t>货值金额六千元以上不足一万元</w:t>
            </w:r>
          </w:p>
        </w:tc>
        <w:tc>
          <w:tcPr>
            <w:tcW w:w="3473"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责令改正，处一万元以上一万五千元以下罚款</w:t>
            </w:r>
          </w:p>
        </w:tc>
      </w:tr>
      <w:tr>
        <w:trPr>
          <w:trHeight w:val="700"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napToGrid/>
              <w:spacing w:line="300" w:lineRule="exact"/>
              <w:jc w:val="left"/>
              <w:textAlignment w:val="auto"/>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991"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lang w:val="en-US" w:eastAsia="zh-CN"/>
              </w:rPr>
              <w:t>三次以上违法，或者</w:t>
            </w:r>
            <w:r>
              <w:rPr>
                <w:rFonts w:hint="eastAsia" w:ascii="宋体" w:hAnsi="宋体" w:cs="宋体"/>
                <w:color w:val="000000" w:themeColor="text1"/>
                <w:kern w:val="0"/>
                <w:szCs w:val="21"/>
                <w14:textFill>
                  <w14:solidFill>
                    <w14:schemeClr w14:val="tx1"/>
                  </w14:solidFill>
                </w14:textFill>
              </w:rPr>
              <w:t>货值金额一万元以上</w:t>
            </w:r>
          </w:p>
        </w:tc>
        <w:tc>
          <w:tcPr>
            <w:tcW w:w="3473"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责令改正，处一万五千元以上二万元以下罚款</w:t>
            </w:r>
          </w:p>
        </w:tc>
      </w:tr>
      <w:tr>
        <w:trPr>
          <w:trHeight w:val="759" w:hRule="atLeast"/>
        </w:trPr>
        <w:tc>
          <w:tcPr>
            <w:tcW w:w="562"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20</w:t>
            </w:r>
          </w:p>
        </w:tc>
        <w:tc>
          <w:tcPr>
            <w:tcW w:w="1209"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销售的种子没有使用说明或者标签内容不符合规定</w:t>
            </w:r>
          </w:p>
        </w:tc>
        <w:tc>
          <w:tcPr>
            <w:tcW w:w="3291" w:type="dxa"/>
            <w:vMerge w:val="restart"/>
            <w:vAlign w:val="center"/>
          </w:tcPr>
          <w:p>
            <w:pPr>
              <w:widowControl/>
              <w:wordWrap/>
              <w:adjustRightInd/>
              <w:snapToGrid/>
              <w:spacing w:line="300" w:lineRule="exact"/>
              <w:ind w:firstLine="420" w:firstLineChars="200"/>
              <w:jc w:val="left"/>
              <w:textAlignment w:val="auto"/>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《中华人民共和国种子法》第</w:t>
            </w:r>
            <w:r>
              <w:rPr>
                <w:rFonts w:hint="eastAsia" w:ascii="宋体" w:hAnsi="宋体" w:cs="宋体"/>
                <w:b/>
                <w:bCs/>
                <w:color w:val="000000" w:themeColor="text1"/>
                <w:kern w:val="0"/>
                <w:szCs w:val="21"/>
                <w:lang w:val="en-US" w:eastAsia="zh-CN"/>
                <w14:textFill>
                  <w14:solidFill>
                    <w14:schemeClr w14:val="tx1"/>
                  </w14:solidFill>
                </w14:textFill>
              </w:rPr>
              <w:t>七</w:t>
            </w:r>
            <w:r>
              <w:rPr>
                <w:rFonts w:hint="eastAsia" w:ascii="宋体" w:hAnsi="宋体" w:cs="宋体"/>
                <w:b/>
                <w:bCs/>
                <w:color w:val="000000" w:themeColor="text1"/>
                <w:kern w:val="0"/>
                <w:szCs w:val="21"/>
                <w14:textFill>
                  <w14:solidFill>
                    <w14:schemeClr w14:val="tx1"/>
                  </w14:solidFill>
                </w14:textFill>
              </w:rPr>
              <w:t>十</w:t>
            </w:r>
            <w:r>
              <w:rPr>
                <w:rFonts w:hint="eastAsia" w:ascii="宋体" w:hAnsi="宋体" w:cs="宋体"/>
                <w:b/>
                <w:bCs/>
                <w:color w:val="FF0000"/>
                <w:kern w:val="0"/>
                <w:szCs w:val="21"/>
                <w:lang w:val="en-US" w:eastAsia="zh-CN"/>
              </w:rPr>
              <w:t>九</w:t>
            </w:r>
            <w:r>
              <w:rPr>
                <w:rFonts w:hint="eastAsia" w:ascii="宋体" w:hAnsi="宋体" w:cs="宋体"/>
                <w:b/>
                <w:bCs/>
                <w:color w:val="000000" w:themeColor="text1"/>
                <w:kern w:val="0"/>
                <w:szCs w:val="21"/>
                <w14:textFill>
                  <w14:solidFill>
                    <w14:schemeClr w14:val="tx1"/>
                  </w14:solidFill>
                </w14:textFill>
              </w:rPr>
              <w:t>条</w:t>
            </w:r>
            <w:r>
              <w:rPr>
                <w:rFonts w:hint="eastAsia" w:ascii="宋体" w:hAnsi="宋体" w:cs="宋体"/>
                <w:b/>
                <w:bCs/>
                <w:color w:val="000000" w:themeColor="text1"/>
                <w:kern w:val="0"/>
                <w:szCs w:val="21"/>
                <w:lang w:val="en-US"/>
                <w14:textFill>
                  <w14:solidFill>
                    <w14:schemeClr w14:val="tx1"/>
                  </w14:solidFill>
                </w14:textFill>
              </w:rPr>
              <w:t>第一款第</w:t>
            </w:r>
            <w:r>
              <w:rPr>
                <w:rFonts w:hint="eastAsia" w:ascii="宋体" w:hAnsi="宋体" w:cs="宋体"/>
                <w:b/>
                <w:bCs/>
                <w:color w:val="000000" w:themeColor="text1"/>
                <w:kern w:val="0"/>
                <w:szCs w:val="21"/>
                <w:lang w:val="en-US" w:eastAsia="zh-CN"/>
                <w14:textFill>
                  <w14:solidFill>
                    <w14:schemeClr w14:val="tx1"/>
                  </w14:solidFill>
                </w14:textFill>
              </w:rPr>
              <w:t>二</w:t>
            </w:r>
            <w:r>
              <w:rPr>
                <w:rFonts w:hint="eastAsia" w:ascii="宋体" w:hAnsi="宋体" w:cs="宋体"/>
                <w:b/>
                <w:bCs/>
                <w:color w:val="000000" w:themeColor="text1"/>
                <w:kern w:val="0"/>
                <w:szCs w:val="21"/>
                <w:lang w:val="en-US"/>
                <w14:textFill>
                  <w14:solidFill>
                    <w14:schemeClr w14:val="tx1"/>
                  </w14:solidFill>
                </w14:textFill>
              </w:rPr>
              <w:t>项</w:t>
            </w:r>
            <w:r>
              <w:rPr>
                <w:rFonts w:hint="eastAsia" w:ascii="宋体" w:hAnsi="宋体" w:cs="宋体"/>
                <w:color w:val="000000" w:themeColor="text1"/>
                <w:kern w:val="0"/>
                <w:szCs w:val="21"/>
                <w14:textFill>
                  <w14:solidFill>
                    <w14:schemeClr w14:val="tx1"/>
                  </w14:solidFill>
                </w14:textFill>
              </w:rPr>
              <w:t xml:space="preserve">  违反本法</w:t>
            </w:r>
            <w:r>
              <w:rPr>
                <w:rFonts w:hint="eastAsia" w:ascii="宋体" w:hAnsi="宋体" w:cs="宋体"/>
                <w:color w:val="FF0000"/>
                <w:kern w:val="0"/>
                <w:szCs w:val="21"/>
              </w:rPr>
              <w:t>第三十六条、第三十八条、</w:t>
            </w:r>
            <w:r>
              <w:rPr>
                <w:rFonts w:hint="eastAsia" w:ascii="宋体" w:hAnsi="宋体" w:cs="宋体"/>
                <w:color w:val="FF0000"/>
                <w:kern w:val="0"/>
                <w:szCs w:val="21"/>
                <w:lang w:val="en-US" w:eastAsia="zh-CN"/>
              </w:rPr>
              <w:t>第三十九、</w:t>
            </w:r>
            <w:r>
              <w:rPr>
                <w:rFonts w:hint="eastAsia" w:ascii="宋体" w:hAnsi="宋体" w:cs="宋体"/>
                <w:color w:val="FF0000"/>
                <w:kern w:val="0"/>
                <w:szCs w:val="21"/>
              </w:rPr>
              <w:t>第四十条</w:t>
            </w:r>
            <w:r>
              <w:rPr>
                <w:rFonts w:hint="eastAsia" w:ascii="宋体" w:hAnsi="宋体" w:cs="宋体"/>
                <w:color w:val="000000" w:themeColor="text1"/>
                <w:kern w:val="0"/>
                <w:szCs w:val="21"/>
                <w14:textFill>
                  <w14:solidFill>
                    <w14:schemeClr w14:val="tx1"/>
                  </w14:solidFill>
                </w14:textFill>
              </w:rPr>
              <w:t>规定，有下列行为之一的，由县级以上人民政府农业</w:t>
            </w:r>
            <w:r>
              <w:rPr>
                <w:rFonts w:hint="eastAsia" w:ascii="宋体" w:hAnsi="宋体" w:cs="宋体"/>
                <w:color w:val="000000" w:themeColor="text1"/>
                <w:kern w:val="0"/>
                <w:szCs w:val="21"/>
                <w:lang w:val="en-US" w:eastAsia="zh-CN"/>
                <w14:textFill>
                  <w14:solidFill>
                    <w14:schemeClr w14:val="tx1"/>
                  </w14:solidFill>
                </w14:textFill>
              </w:rPr>
              <w:t>农村</w:t>
            </w:r>
            <w:r>
              <w:rPr>
                <w:rFonts w:hint="eastAsia" w:ascii="宋体" w:hAnsi="宋体" w:cs="宋体"/>
                <w:color w:val="000000" w:themeColor="text1"/>
                <w:kern w:val="0"/>
                <w:szCs w:val="21"/>
                <w14:textFill>
                  <w14:solidFill>
                    <w14:schemeClr w14:val="tx1"/>
                  </w14:solidFill>
                </w14:textFill>
              </w:rPr>
              <w:t>、林业</w:t>
            </w:r>
            <w:r>
              <w:rPr>
                <w:rFonts w:hint="eastAsia" w:ascii="宋体" w:hAnsi="宋体" w:cs="宋体"/>
                <w:color w:val="000000" w:themeColor="text1"/>
                <w:kern w:val="0"/>
                <w:szCs w:val="21"/>
                <w:lang w:val="en-US" w:eastAsia="zh-CN"/>
                <w14:textFill>
                  <w14:solidFill>
                    <w14:schemeClr w14:val="tx1"/>
                  </w14:solidFill>
                </w14:textFill>
              </w:rPr>
              <w:t>草原</w:t>
            </w:r>
            <w:r>
              <w:rPr>
                <w:rFonts w:hint="eastAsia" w:ascii="宋体" w:hAnsi="宋体" w:cs="宋体"/>
                <w:color w:val="000000" w:themeColor="text1"/>
                <w:kern w:val="0"/>
                <w:szCs w:val="21"/>
                <w14:textFill>
                  <w14:solidFill>
                    <w14:schemeClr w14:val="tx1"/>
                  </w14:solidFill>
                </w14:textFill>
              </w:rPr>
              <w:t>主管部门责令改正，处二千元以上二万元以下罚款：</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（二）销售的种子没有使用说明或者标签内容不符合规定的；</w:t>
            </w:r>
          </w:p>
        </w:tc>
        <w:tc>
          <w:tcPr>
            <w:tcW w:w="1218"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991"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rFonts w:hint="eastAsia" w:ascii="宋体" w:hAnsi="宋体" w:cs="宋体"/>
                <w:color w:val="000000" w:themeColor="text1"/>
                <w:kern w:val="0"/>
                <w:szCs w:val="21"/>
                <w14:textFill>
                  <w14:solidFill>
                    <w14:schemeClr w14:val="tx1"/>
                  </w14:solidFill>
                </w14:textFill>
              </w:rPr>
              <w:t>货值金额不足一千元</w:t>
            </w:r>
          </w:p>
        </w:tc>
        <w:tc>
          <w:tcPr>
            <w:tcW w:w="3473"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责令改正，处二千元以上五千元以下罚款</w:t>
            </w:r>
          </w:p>
        </w:tc>
      </w:tr>
      <w:tr>
        <w:trPr>
          <w:trHeight w:val="806"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napToGrid/>
              <w:spacing w:line="300" w:lineRule="exact"/>
              <w:jc w:val="left"/>
              <w:textAlignment w:val="auto"/>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991"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rFonts w:hint="eastAsia" w:ascii="宋体" w:hAnsi="宋体" w:cs="宋体"/>
                <w:color w:val="000000" w:themeColor="text1"/>
                <w:kern w:val="0"/>
                <w:szCs w:val="21"/>
                <w14:textFill>
                  <w14:solidFill>
                    <w14:schemeClr w14:val="tx1"/>
                  </w14:solidFill>
                </w14:textFill>
              </w:rPr>
              <w:t>货值金额一千元以上不足六千元</w:t>
            </w:r>
          </w:p>
        </w:tc>
        <w:tc>
          <w:tcPr>
            <w:tcW w:w="3473"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责令改正，处五千元以上一万元以下罚款</w:t>
            </w:r>
          </w:p>
        </w:tc>
      </w:tr>
      <w:tr>
        <w:trPr>
          <w:trHeight w:val="930"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napToGrid/>
              <w:spacing w:line="300" w:lineRule="exact"/>
              <w:jc w:val="left"/>
              <w:textAlignment w:val="auto"/>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991"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lang w:val="en-US" w:eastAsia="zh-CN"/>
              </w:rPr>
              <w:t>二</w:t>
            </w:r>
            <w:r>
              <w:rPr>
                <w:rFonts w:hint="eastAsia" w:ascii="宋体" w:hAnsi="宋体" w:cs="宋体"/>
                <w:color w:val="FF0000"/>
                <w:kern w:val="0"/>
                <w:szCs w:val="21"/>
              </w:rPr>
              <w:t>次违法</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或者</w:t>
            </w:r>
            <w:r>
              <w:rPr>
                <w:rFonts w:hint="eastAsia" w:ascii="宋体" w:hAnsi="宋体" w:cs="宋体"/>
                <w:color w:val="000000" w:themeColor="text1"/>
                <w:kern w:val="0"/>
                <w:szCs w:val="21"/>
                <w14:textFill>
                  <w14:solidFill>
                    <w14:schemeClr w14:val="tx1"/>
                  </w14:solidFill>
                </w14:textFill>
              </w:rPr>
              <w:t>货值金额六千元以上不足一万元</w:t>
            </w:r>
          </w:p>
        </w:tc>
        <w:tc>
          <w:tcPr>
            <w:tcW w:w="3473"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责令改正，处一万元以上一万五千元以下罚款</w:t>
            </w:r>
          </w:p>
        </w:tc>
      </w:tr>
      <w:tr>
        <w:trPr>
          <w:trHeight w:val="390"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napToGrid/>
              <w:spacing w:line="300" w:lineRule="exact"/>
              <w:jc w:val="left"/>
              <w:textAlignment w:val="auto"/>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991"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lang w:val="en-US" w:eastAsia="zh-CN"/>
              </w:rPr>
              <w:t>三次以上违法，或者</w:t>
            </w:r>
            <w:r>
              <w:rPr>
                <w:rFonts w:hint="eastAsia" w:ascii="宋体" w:hAnsi="宋体" w:cs="宋体"/>
                <w:color w:val="000000" w:themeColor="text1"/>
                <w:kern w:val="0"/>
                <w:szCs w:val="21"/>
                <w14:textFill>
                  <w14:solidFill>
                    <w14:schemeClr w14:val="tx1"/>
                  </w14:solidFill>
                </w14:textFill>
              </w:rPr>
              <w:t>货值金额一万元以上</w:t>
            </w:r>
          </w:p>
        </w:tc>
        <w:tc>
          <w:tcPr>
            <w:tcW w:w="3473"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责令改正，处一万五千元以上二万元以下罚款</w:t>
            </w:r>
          </w:p>
        </w:tc>
      </w:tr>
      <w:tr>
        <w:trPr>
          <w:trHeight w:val="700" w:hRule="atLeast"/>
        </w:trPr>
        <w:tc>
          <w:tcPr>
            <w:tcW w:w="562"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21</w:t>
            </w:r>
          </w:p>
        </w:tc>
        <w:tc>
          <w:tcPr>
            <w:tcW w:w="1209"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涂改标签</w:t>
            </w:r>
          </w:p>
        </w:tc>
        <w:tc>
          <w:tcPr>
            <w:tcW w:w="3291" w:type="dxa"/>
            <w:vMerge w:val="restart"/>
            <w:vAlign w:val="center"/>
          </w:tcPr>
          <w:p>
            <w:pPr>
              <w:widowControl/>
              <w:wordWrap/>
              <w:adjustRightInd/>
              <w:snapToGrid/>
              <w:spacing w:line="360" w:lineRule="exact"/>
              <w:ind w:firstLine="420" w:firstLineChars="200"/>
              <w:jc w:val="both"/>
              <w:textAlignment w:val="auto"/>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《中华人民共和国种子法》第</w:t>
            </w:r>
            <w:r>
              <w:rPr>
                <w:rFonts w:hint="eastAsia" w:ascii="宋体" w:hAnsi="宋体" w:cs="宋体"/>
                <w:b/>
                <w:bCs/>
                <w:color w:val="000000" w:themeColor="text1"/>
                <w:kern w:val="0"/>
                <w:szCs w:val="21"/>
                <w:lang w:val="en-US" w:eastAsia="zh-CN"/>
                <w14:textFill>
                  <w14:solidFill>
                    <w14:schemeClr w14:val="tx1"/>
                  </w14:solidFill>
                </w14:textFill>
              </w:rPr>
              <w:t>七</w:t>
            </w:r>
            <w:r>
              <w:rPr>
                <w:rFonts w:hint="eastAsia" w:ascii="宋体" w:hAnsi="宋体" w:cs="宋体"/>
                <w:b/>
                <w:bCs/>
                <w:color w:val="000000" w:themeColor="text1"/>
                <w:kern w:val="0"/>
                <w:szCs w:val="21"/>
                <w14:textFill>
                  <w14:solidFill>
                    <w14:schemeClr w14:val="tx1"/>
                  </w14:solidFill>
                </w14:textFill>
              </w:rPr>
              <w:t>十</w:t>
            </w:r>
            <w:r>
              <w:rPr>
                <w:rFonts w:hint="eastAsia" w:ascii="宋体" w:hAnsi="宋体" w:cs="宋体"/>
                <w:b/>
                <w:bCs/>
                <w:color w:val="FF0000"/>
                <w:kern w:val="0"/>
                <w:szCs w:val="21"/>
                <w:lang w:val="en-US" w:eastAsia="zh-CN"/>
              </w:rPr>
              <w:t>九</w:t>
            </w:r>
            <w:r>
              <w:rPr>
                <w:rFonts w:hint="eastAsia" w:ascii="宋体" w:hAnsi="宋体" w:cs="宋体"/>
                <w:b/>
                <w:bCs/>
                <w:color w:val="000000" w:themeColor="text1"/>
                <w:kern w:val="0"/>
                <w:szCs w:val="21"/>
                <w14:textFill>
                  <w14:solidFill>
                    <w14:schemeClr w14:val="tx1"/>
                  </w14:solidFill>
                </w14:textFill>
              </w:rPr>
              <w:t>条</w:t>
            </w:r>
            <w:r>
              <w:rPr>
                <w:rFonts w:hint="eastAsia" w:ascii="宋体" w:hAnsi="宋体" w:cs="宋体"/>
                <w:b/>
                <w:bCs/>
                <w:color w:val="000000" w:themeColor="text1"/>
                <w:kern w:val="0"/>
                <w:szCs w:val="21"/>
                <w:lang w:val="en-US"/>
                <w14:textFill>
                  <w14:solidFill>
                    <w14:schemeClr w14:val="tx1"/>
                  </w14:solidFill>
                </w14:textFill>
              </w:rPr>
              <w:t>第一款第</w:t>
            </w:r>
            <w:r>
              <w:rPr>
                <w:rFonts w:hint="eastAsia" w:ascii="宋体" w:hAnsi="宋体" w:cs="宋体"/>
                <w:b/>
                <w:bCs/>
                <w:color w:val="000000" w:themeColor="text1"/>
                <w:kern w:val="0"/>
                <w:szCs w:val="21"/>
                <w:lang w:val="en-US" w:eastAsia="zh-CN"/>
                <w14:textFill>
                  <w14:solidFill>
                    <w14:schemeClr w14:val="tx1"/>
                  </w14:solidFill>
                </w14:textFill>
              </w:rPr>
              <w:t>三</w:t>
            </w:r>
            <w:r>
              <w:rPr>
                <w:rFonts w:hint="eastAsia" w:ascii="宋体" w:hAnsi="宋体" w:cs="宋体"/>
                <w:b/>
                <w:bCs/>
                <w:color w:val="000000" w:themeColor="text1"/>
                <w:kern w:val="0"/>
                <w:szCs w:val="21"/>
                <w:lang w:val="en-US"/>
                <w14:textFill>
                  <w14:solidFill>
                    <w14:schemeClr w14:val="tx1"/>
                  </w14:solidFill>
                </w14:textFill>
              </w:rPr>
              <w:t>项</w:t>
            </w:r>
            <w:r>
              <w:rPr>
                <w:rFonts w:hint="eastAsia" w:ascii="宋体" w:hAnsi="宋体" w:cs="宋体"/>
                <w:color w:val="000000" w:themeColor="text1"/>
                <w:kern w:val="0"/>
                <w:szCs w:val="21"/>
                <w14:textFill>
                  <w14:solidFill>
                    <w14:schemeClr w14:val="tx1"/>
                  </w14:solidFill>
                </w14:textFill>
              </w:rPr>
              <w:t xml:space="preserve">  违反本法</w:t>
            </w:r>
            <w:r>
              <w:rPr>
                <w:rFonts w:hint="eastAsia" w:ascii="宋体" w:hAnsi="宋体" w:cs="宋体"/>
                <w:color w:val="FF0000"/>
                <w:kern w:val="0"/>
                <w:szCs w:val="21"/>
              </w:rPr>
              <w:t>第三十六条、第三十八条、</w:t>
            </w:r>
            <w:r>
              <w:rPr>
                <w:rFonts w:hint="eastAsia" w:ascii="宋体" w:hAnsi="宋体" w:cs="宋体"/>
                <w:color w:val="FF0000"/>
                <w:kern w:val="0"/>
                <w:szCs w:val="21"/>
                <w:lang w:val="en-US" w:eastAsia="zh-CN"/>
              </w:rPr>
              <w:t>第三十九、</w:t>
            </w:r>
            <w:r>
              <w:rPr>
                <w:rFonts w:hint="eastAsia" w:ascii="宋体" w:hAnsi="宋体" w:cs="宋体"/>
                <w:color w:val="FF0000"/>
                <w:kern w:val="0"/>
                <w:szCs w:val="21"/>
              </w:rPr>
              <w:t>第四十条</w:t>
            </w:r>
            <w:r>
              <w:rPr>
                <w:rFonts w:hint="eastAsia" w:ascii="宋体" w:hAnsi="宋体" w:cs="宋体"/>
                <w:color w:val="000000" w:themeColor="text1"/>
                <w:kern w:val="0"/>
                <w:szCs w:val="21"/>
                <w14:textFill>
                  <w14:solidFill>
                    <w14:schemeClr w14:val="tx1"/>
                  </w14:solidFill>
                </w14:textFill>
              </w:rPr>
              <w:t>规定，有下列行为之一的，由县级以上人民政府农业</w:t>
            </w:r>
            <w:r>
              <w:rPr>
                <w:rFonts w:hint="eastAsia" w:ascii="宋体" w:hAnsi="宋体" w:cs="宋体"/>
                <w:color w:val="000000" w:themeColor="text1"/>
                <w:kern w:val="0"/>
                <w:szCs w:val="21"/>
                <w:lang w:val="en-US" w:eastAsia="zh-CN"/>
                <w14:textFill>
                  <w14:solidFill>
                    <w14:schemeClr w14:val="tx1"/>
                  </w14:solidFill>
                </w14:textFill>
              </w:rPr>
              <w:t>农村</w:t>
            </w:r>
            <w:r>
              <w:rPr>
                <w:rFonts w:hint="eastAsia" w:ascii="宋体" w:hAnsi="宋体" w:cs="宋体"/>
                <w:color w:val="000000" w:themeColor="text1"/>
                <w:kern w:val="0"/>
                <w:szCs w:val="21"/>
                <w14:textFill>
                  <w14:solidFill>
                    <w14:schemeClr w14:val="tx1"/>
                  </w14:solidFill>
                </w14:textFill>
              </w:rPr>
              <w:t>、林业</w:t>
            </w:r>
            <w:r>
              <w:rPr>
                <w:rFonts w:hint="eastAsia" w:ascii="宋体" w:hAnsi="宋体" w:cs="宋体"/>
                <w:color w:val="000000" w:themeColor="text1"/>
                <w:kern w:val="0"/>
                <w:szCs w:val="21"/>
                <w:lang w:val="en-US" w:eastAsia="zh-CN"/>
                <w14:textFill>
                  <w14:solidFill>
                    <w14:schemeClr w14:val="tx1"/>
                  </w14:solidFill>
                </w14:textFill>
              </w:rPr>
              <w:t>草原</w:t>
            </w:r>
            <w:r>
              <w:rPr>
                <w:rFonts w:hint="eastAsia" w:ascii="宋体" w:hAnsi="宋体" w:cs="宋体"/>
                <w:color w:val="000000" w:themeColor="text1"/>
                <w:kern w:val="0"/>
                <w:szCs w:val="21"/>
                <w14:textFill>
                  <w14:solidFill>
                    <w14:schemeClr w14:val="tx1"/>
                  </w14:solidFill>
                </w14:textFill>
              </w:rPr>
              <w:t>主管部门责令改正，处二千元以上二万元以下罚款：</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（三）涂改标签的；</w:t>
            </w:r>
          </w:p>
        </w:tc>
        <w:tc>
          <w:tcPr>
            <w:tcW w:w="1218"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991"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rFonts w:hint="eastAsia" w:ascii="宋体" w:hAnsi="宋体" w:cs="宋体"/>
                <w:color w:val="000000" w:themeColor="text1"/>
                <w:kern w:val="0"/>
                <w:szCs w:val="21"/>
                <w14:textFill>
                  <w14:solidFill>
                    <w14:schemeClr w14:val="tx1"/>
                  </w14:solidFill>
                </w14:textFill>
              </w:rPr>
              <w:t>货值金额不足一千元</w:t>
            </w:r>
          </w:p>
        </w:tc>
        <w:tc>
          <w:tcPr>
            <w:tcW w:w="3473"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责令改正，处二千元以上五千元以下罚款</w:t>
            </w:r>
          </w:p>
        </w:tc>
      </w:tr>
      <w:tr>
        <w:trPr>
          <w:trHeight w:val="740"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napToGrid/>
              <w:spacing w:line="300" w:lineRule="exact"/>
              <w:jc w:val="left"/>
              <w:textAlignment w:val="auto"/>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991"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rFonts w:hint="eastAsia" w:ascii="宋体" w:hAnsi="宋体" w:cs="宋体"/>
                <w:color w:val="000000" w:themeColor="text1"/>
                <w:kern w:val="0"/>
                <w:szCs w:val="21"/>
                <w14:textFill>
                  <w14:solidFill>
                    <w14:schemeClr w14:val="tx1"/>
                  </w14:solidFill>
                </w14:textFill>
              </w:rPr>
              <w:t>货值金额一千元以上不足六千元</w:t>
            </w:r>
          </w:p>
        </w:tc>
        <w:tc>
          <w:tcPr>
            <w:tcW w:w="3473"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责令改正，处五千元以上一万元以下罚款</w:t>
            </w:r>
          </w:p>
        </w:tc>
      </w:tr>
      <w:tr>
        <w:trPr>
          <w:trHeight w:val="720"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napToGrid/>
              <w:spacing w:line="300" w:lineRule="exact"/>
              <w:jc w:val="left"/>
              <w:textAlignment w:val="auto"/>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991"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lang w:val="en-US" w:eastAsia="zh-CN"/>
              </w:rPr>
              <w:t>二</w:t>
            </w:r>
            <w:r>
              <w:rPr>
                <w:rFonts w:hint="eastAsia" w:ascii="宋体" w:hAnsi="宋体" w:cs="宋体"/>
                <w:color w:val="FF0000"/>
                <w:kern w:val="0"/>
                <w:szCs w:val="21"/>
              </w:rPr>
              <w:t>次违法；</w:t>
            </w:r>
            <w:r>
              <w:rPr>
                <w:rFonts w:hint="eastAsia" w:ascii="宋体" w:hAnsi="宋体" w:cs="宋体"/>
                <w:color w:val="FF0000"/>
                <w:kern w:val="0"/>
                <w:szCs w:val="21"/>
                <w:lang w:val="en-US" w:eastAsia="zh-CN"/>
              </w:rPr>
              <w:t>或者</w:t>
            </w:r>
            <w:r>
              <w:rPr>
                <w:rFonts w:hint="eastAsia" w:ascii="宋体" w:hAnsi="宋体" w:cs="宋体"/>
                <w:color w:val="000000" w:themeColor="text1"/>
                <w:kern w:val="0"/>
                <w:szCs w:val="21"/>
                <w14:textFill>
                  <w14:solidFill>
                    <w14:schemeClr w14:val="tx1"/>
                  </w14:solidFill>
                </w14:textFill>
              </w:rPr>
              <w:t>货值金额六千元以上不足一万元</w:t>
            </w:r>
          </w:p>
        </w:tc>
        <w:tc>
          <w:tcPr>
            <w:tcW w:w="3473"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责令改正，处一万元以上一万五千元以下罚款</w:t>
            </w:r>
          </w:p>
        </w:tc>
      </w:tr>
      <w:tr>
        <w:trPr>
          <w:trHeight w:val="890"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991"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lang w:val="en-US" w:eastAsia="zh-CN"/>
              </w:rPr>
              <w:t>三次以上违法；或者</w:t>
            </w:r>
            <w:r>
              <w:rPr>
                <w:rFonts w:hint="eastAsia" w:ascii="宋体" w:hAnsi="宋体" w:cs="宋体"/>
                <w:color w:val="000000" w:themeColor="text1"/>
                <w:kern w:val="0"/>
                <w:szCs w:val="21"/>
                <w14:textFill>
                  <w14:solidFill>
                    <w14:schemeClr w14:val="tx1"/>
                  </w14:solidFill>
                </w14:textFill>
              </w:rPr>
              <w:t>货值金额一万元以上</w:t>
            </w:r>
          </w:p>
        </w:tc>
        <w:tc>
          <w:tcPr>
            <w:tcW w:w="3473"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责令改正，处一万五千元以上二万元以下罚款</w:t>
            </w:r>
          </w:p>
        </w:tc>
      </w:tr>
      <w:tr>
        <w:trPr>
          <w:trHeight w:val="910"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val="en-US" w:eastAsia="zh-CN"/>
                <w14:textFill>
                  <w14:solidFill>
                    <w14:schemeClr w14:val="tx1"/>
                  </w14:solidFill>
                </w14:textFill>
              </w:rPr>
              <w:t>2</w:t>
            </w:r>
          </w:p>
        </w:tc>
        <w:tc>
          <w:tcPr>
            <w:tcW w:w="1209"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未按规定建立、保存种子生产经营档案</w:t>
            </w:r>
          </w:p>
        </w:tc>
        <w:tc>
          <w:tcPr>
            <w:tcW w:w="3291" w:type="dxa"/>
            <w:vMerge w:val="restart"/>
            <w:vAlign w:val="center"/>
          </w:tcPr>
          <w:p>
            <w:pPr>
              <w:widowControl/>
              <w:wordWrap/>
              <w:adjustRightInd/>
              <w:snapToGrid/>
              <w:spacing w:before="0" w:after="0" w:line="420" w:lineRule="exact"/>
              <w:ind w:left="0" w:leftChars="0" w:right="0" w:firstLine="420" w:firstLineChars="200"/>
              <w:jc w:val="left"/>
              <w:textAlignment w:val="auto"/>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《中华人民共和国种子法》第</w:t>
            </w:r>
            <w:r>
              <w:rPr>
                <w:rFonts w:hint="eastAsia" w:ascii="宋体" w:hAnsi="宋体" w:cs="宋体"/>
                <w:b/>
                <w:bCs/>
                <w:color w:val="000000" w:themeColor="text1"/>
                <w:kern w:val="0"/>
                <w:szCs w:val="21"/>
                <w:lang w:val="en-US" w:eastAsia="zh-CN"/>
                <w14:textFill>
                  <w14:solidFill>
                    <w14:schemeClr w14:val="tx1"/>
                  </w14:solidFill>
                </w14:textFill>
              </w:rPr>
              <w:t>七</w:t>
            </w:r>
            <w:r>
              <w:rPr>
                <w:rFonts w:hint="eastAsia" w:ascii="宋体" w:hAnsi="宋体" w:cs="宋体"/>
                <w:b/>
                <w:bCs/>
                <w:color w:val="000000" w:themeColor="text1"/>
                <w:kern w:val="0"/>
                <w:szCs w:val="21"/>
                <w14:textFill>
                  <w14:solidFill>
                    <w14:schemeClr w14:val="tx1"/>
                  </w14:solidFill>
                </w14:textFill>
              </w:rPr>
              <w:t>十</w:t>
            </w:r>
            <w:r>
              <w:rPr>
                <w:rFonts w:hint="eastAsia" w:ascii="宋体" w:hAnsi="宋体" w:cs="宋体"/>
                <w:b/>
                <w:bCs/>
                <w:color w:val="FF0000"/>
                <w:kern w:val="0"/>
                <w:szCs w:val="21"/>
                <w:lang w:val="en-US" w:eastAsia="zh-CN"/>
              </w:rPr>
              <w:t>九</w:t>
            </w:r>
            <w:r>
              <w:rPr>
                <w:rFonts w:hint="eastAsia" w:ascii="宋体" w:hAnsi="宋体" w:cs="宋体"/>
                <w:b/>
                <w:bCs/>
                <w:color w:val="000000" w:themeColor="text1"/>
                <w:kern w:val="0"/>
                <w:szCs w:val="21"/>
                <w14:textFill>
                  <w14:solidFill>
                    <w14:schemeClr w14:val="tx1"/>
                  </w14:solidFill>
                </w14:textFill>
              </w:rPr>
              <w:t>条</w:t>
            </w:r>
            <w:r>
              <w:rPr>
                <w:rFonts w:hint="eastAsia" w:ascii="宋体" w:hAnsi="宋体" w:cs="宋体"/>
                <w:b/>
                <w:bCs/>
                <w:color w:val="000000" w:themeColor="text1"/>
                <w:kern w:val="0"/>
                <w:szCs w:val="21"/>
                <w:lang w:val="en-US"/>
                <w14:textFill>
                  <w14:solidFill>
                    <w14:schemeClr w14:val="tx1"/>
                  </w14:solidFill>
                </w14:textFill>
              </w:rPr>
              <w:t>第一款第</w:t>
            </w:r>
            <w:r>
              <w:rPr>
                <w:rFonts w:hint="eastAsia" w:ascii="宋体" w:hAnsi="宋体" w:cs="宋体"/>
                <w:b/>
                <w:bCs/>
                <w:color w:val="000000" w:themeColor="text1"/>
                <w:kern w:val="0"/>
                <w:szCs w:val="21"/>
                <w:lang w:val="en-US" w:eastAsia="zh-CN"/>
                <w14:textFill>
                  <w14:solidFill>
                    <w14:schemeClr w14:val="tx1"/>
                  </w14:solidFill>
                </w14:textFill>
              </w:rPr>
              <w:t>四</w:t>
            </w:r>
            <w:r>
              <w:rPr>
                <w:rFonts w:hint="eastAsia" w:ascii="宋体" w:hAnsi="宋体" w:cs="宋体"/>
                <w:b/>
                <w:bCs/>
                <w:color w:val="000000" w:themeColor="text1"/>
                <w:kern w:val="0"/>
                <w:szCs w:val="21"/>
                <w:lang w:val="en-US"/>
                <w14:textFill>
                  <w14:solidFill>
                    <w14:schemeClr w14:val="tx1"/>
                  </w14:solidFill>
                </w14:textFill>
              </w:rPr>
              <w:t>项</w:t>
            </w:r>
            <w:r>
              <w:rPr>
                <w:rFonts w:hint="eastAsia" w:ascii="宋体" w:hAnsi="宋体" w:cs="宋体"/>
                <w:color w:val="000000" w:themeColor="text1"/>
                <w:kern w:val="0"/>
                <w:szCs w:val="21"/>
                <w14:textFill>
                  <w14:solidFill>
                    <w14:schemeClr w14:val="tx1"/>
                  </w14:solidFill>
                </w14:textFill>
              </w:rPr>
              <w:t xml:space="preserve">  违反本法</w:t>
            </w:r>
            <w:r>
              <w:rPr>
                <w:rFonts w:hint="eastAsia" w:ascii="宋体" w:hAnsi="宋体" w:cs="宋体"/>
                <w:color w:val="FF0000"/>
                <w:kern w:val="0"/>
                <w:szCs w:val="21"/>
              </w:rPr>
              <w:t>第三十六条、第三十八条、</w:t>
            </w:r>
            <w:r>
              <w:rPr>
                <w:rFonts w:hint="eastAsia" w:ascii="宋体" w:hAnsi="宋体" w:cs="宋体"/>
                <w:color w:val="FF0000"/>
                <w:kern w:val="0"/>
                <w:szCs w:val="21"/>
                <w:lang w:val="en-US" w:eastAsia="zh-CN"/>
              </w:rPr>
              <w:t>第三十九、</w:t>
            </w:r>
            <w:r>
              <w:rPr>
                <w:rFonts w:hint="eastAsia" w:ascii="宋体" w:hAnsi="宋体" w:cs="宋体"/>
                <w:color w:val="FF0000"/>
                <w:kern w:val="0"/>
                <w:szCs w:val="21"/>
              </w:rPr>
              <w:t>第四十条</w:t>
            </w:r>
            <w:r>
              <w:rPr>
                <w:rFonts w:hint="eastAsia" w:ascii="宋体" w:hAnsi="宋体" w:cs="宋体"/>
                <w:color w:val="000000" w:themeColor="text1"/>
                <w:kern w:val="0"/>
                <w:szCs w:val="21"/>
                <w14:textFill>
                  <w14:solidFill>
                    <w14:schemeClr w14:val="tx1"/>
                  </w14:solidFill>
                </w14:textFill>
              </w:rPr>
              <w:t>规定，有下列行为之一的，由县级以上人民政府农业</w:t>
            </w:r>
            <w:r>
              <w:rPr>
                <w:rFonts w:hint="eastAsia" w:ascii="宋体" w:hAnsi="宋体" w:cs="宋体"/>
                <w:color w:val="000000" w:themeColor="text1"/>
                <w:kern w:val="0"/>
                <w:szCs w:val="21"/>
                <w:lang w:val="en-US" w:eastAsia="zh-CN"/>
                <w14:textFill>
                  <w14:solidFill>
                    <w14:schemeClr w14:val="tx1"/>
                  </w14:solidFill>
                </w14:textFill>
              </w:rPr>
              <w:t>农村</w:t>
            </w:r>
            <w:r>
              <w:rPr>
                <w:rFonts w:hint="eastAsia" w:ascii="宋体" w:hAnsi="宋体" w:cs="宋体"/>
                <w:color w:val="000000" w:themeColor="text1"/>
                <w:kern w:val="0"/>
                <w:szCs w:val="21"/>
                <w14:textFill>
                  <w14:solidFill>
                    <w14:schemeClr w14:val="tx1"/>
                  </w14:solidFill>
                </w14:textFill>
              </w:rPr>
              <w:t>、林业</w:t>
            </w:r>
            <w:r>
              <w:rPr>
                <w:rFonts w:hint="eastAsia" w:ascii="宋体" w:hAnsi="宋体" w:cs="宋体"/>
                <w:color w:val="000000" w:themeColor="text1"/>
                <w:kern w:val="0"/>
                <w:szCs w:val="21"/>
                <w:lang w:val="en-US" w:eastAsia="zh-CN"/>
                <w14:textFill>
                  <w14:solidFill>
                    <w14:schemeClr w14:val="tx1"/>
                  </w14:solidFill>
                </w14:textFill>
              </w:rPr>
              <w:t>草原</w:t>
            </w:r>
            <w:r>
              <w:rPr>
                <w:rFonts w:hint="eastAsia" w:ascii="宋体" w:hAnsi="宋体" w:cs="宋体"/>
                <w:color w:val="000000" w:themeColor="text1"/>
                <w:kern w:val="0"/>
                <w:szCs w:val="21"/>
                <w14:textFill>
                  <w14:solidFill>
                    <w14:schemeClr w14:val="tx1"/>
                  </w14:solidFill>
                </w14:textFill>
              </w:rPr>
              <w:t>主管部门责令改正，处二千元以上二万元以下罚款：</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（四）未按规定建立、保存种子生产经营档案的；</w:t>
            </w:r>
          </w:p>
        </w:tc>
        <w:tc>
          <w:tcPr>
            <w:tcW w:w="1218"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991"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rFonts w:hint="eastAsia" w:ascii="宋体" w:hAnsi="宋体" w:cs="宋体"/>
                <w:color w:val="000000" w:themeColor="text1"/>
                <w:kern w:val="0"/>
                <w:szCs w:val="21"/>
                <w14:textFill>
                  <w14:solidFill>
                    <w14:schemeClr w14:val="tx1"/>
                  </w14:solidFill>
                </w14:textFill>
              </w:rPr>
              <w:t>货值金额不足一千元</w:t>
            </w:r>
          </w:p>
        </w:tc>
        <w:tc>
          <w:tcPr>
            <w:tcW w:w="3473"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责令改正，处二千元以上五千元以下罚款</w:t>
            </w:r>
          </w:p>
        </w:tc>
      </w:tr>
      <w:tr>
        <w:trPr>
          <w:trHeight w:val="1210"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napToGrid/>
              <w:spacing w:before="0" w:after="0" w:line="420" w:lineRule="exact"/>
              <w:ind w:left="0" w:leftChars="0" w:right="0"/>
              <w:jc w:val="left"/>
              <w:textAlignment w:val="auto"/>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991"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rFonts w:hint="eastAsia" w:ascii="宋体" w:hAnsi="宋体" w:cs="宋体"/>
                <w:color w:val="000000" w:themeColor="text1"/>
                <w:kern w:val="0"/>
                <w:szCs w:val="21"/>
                <w14:textFill>
                  <w14:solidFill>
                    <w14:schemeClr w14:val="tx1"/>
                  </w14:solidFill>
                </w14:textFill>
              </w:rPr>
              <w:t>货值金额一千元以上不足六千元</w:t>
            </w:r>
          </w:p>
        </w:tc>
        <w:tc>
          <w:tcPr>
            <w:tcW w:w="3473"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责令改正，处五千元以上一万元以下罚款</w:t>
            </w:r>
          </w:p>
        </w:tc>
      </w:tr>
      <w:tr>
        <w:trPr>
          <w:trHeight w:val="1110"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napToGrid/>
              <w:spacing w:before="0" w:after="0" w:line="420" w:lineRule="exact"/>
              <w:ind w:left="0" w:leftChars="0" w:right="0"/>
              <w:jc w:val="left"/>
              <w:textAlignment w:val="auto"/>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991"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lang w:val="en-US" w:eastAsia="zh-CN"/>
              </w:rPr>
              <w:t>二</w:t>
            </w:r>
            <w:r>
              <w:rPr>
                <w:rFonts w:hint="eastAsia" w:ascii="宋体" w:hAnsi="宋体" w:cs="宋体"/>
                <w:color w:val="FF0000"/>
                <w:kern w:val="0"/>
                <w:szCs w:val="21"/>
              </w:rPr>
              <w:t>次违法</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或者</w:t>
            </w:r>
            <w:r>
              <w:rPr>
                <w:rFonts w:hint="eastAsia" w:ascii="宋体" w:hAnsi="宋体" w:cs="宋体"/>
                <w:color w:val="000000" w:themeColor="text1"/>
                <w:kern w:val="0"/>
                <w:szCs w:val="21"/>
                <w14:textFill>
                  <w14:solidFill>
                    <w14:schemeClr w14:val="tx1"/>
                  </w14:solidFill>
                </w14:textFill>
              </w:rPr>
              <w:t>货值金额六千元以上不足一万元</w:t>
            </w:r>
          </w:p>
        </w:tc>
        <w:tc>
          <w:tcPr>
            <w:tcW w:w="3473"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责令改正，处一万元以上一万五千元以下罚款</w:t>
            </w:r>
          </w:p>
        </w:tc>
      </w:tr>
      <w:tr>
        <w:trPr>
          <w:trHeight w:val="970"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napToGrid/>
              <w:spacing w:before="0" w:after="0" w:line="420" w:lineRule="exact"/>
              <w:ind w:left="0" w:leftChars="0" w:right="0"/>
              <w:jc w:val="left"/>
              <w:textAlignment w:val="auto"/>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991"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lang w:val="en-US" w:eastAsia="zh-CN"/>
              </w:rPr>
              <w:t>三次以上违法，或者</w:t>
            </w:r>
            <w:r>
              <w:rPr>
                <w:rFonts w:hint="eastAsia" w:ascii="宋体" w:hAnsi="宋体" w:cs="宋体"/>
                <w:color w:val="000000" w:themeColor="text1"/>
                <w:kern w:val="0"/>
                <w:szCs w:val="21"/>
                <w14:textFill>
                  <w14:solidFill>
                    <w14:schemeClr w14:val="tx1"/>
                  </w14:solidFill>
                </w14:textFill>
              </w:rPr>
              <w:t>货值金额一万元以上</w:t>
            </w:r>
          </w:p>
        </w:tc>
        <w:tc>
          <w:tcPr>
            <w:tcW w:w="3473"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责令改正，处一万五千元以上二万元以下罚款</w:t>
            </w:r>
          </w:p>
        </w:tc>
      </w:tr>
      <w:tr>
        <w:trPr>
          <w:trHeight w:val="1350"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val="en-US" w:eastAsia="zh-CN"/>
                <w14:textFill>
                  <w14:solidFill>
                    <w14:schemeClr w14:val="tx1"/>
                  </w14:solidFill>
                </w14:textFill>
              </w:rPr>
              <w:t>3</w:t>
            </w:r>
          </w:p>
        </w:tc>
        <w:tc>
          <w:tcPr>
            <w:tcW w:w="1209"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种子生产经营者在异地设立分支机构、专门经营不再分装的包装种子或者受委托生产、代销种子，未按规定备案</w:t>
            </w:r>
          </w:p>
        </w:tc>
        <w:tc>
          <w:tcPr>
            <w:tcW w:w="3291" w:type="dxa"/>
            <w:vMerge w:val="restart"/>
            <w:vAlign w:val="center"/>
          </w:tcPr>
          <w:p>
            <w:pPr>
              <w:widowControl/>
              <w:wordWrap/>
              <w:adjustRightInd/>
              <w:snapToGrid/>
              <w:spacing w:before="0" w:after="0" w:line="420" w:lineRule="exact"/>
              <w:ind w:left="0" w:leftChars="0" w:right="0" w:firstLine="526" w:firstLineChars="250"/>
              <w:jc w:val="left"/>
              <w:textAlignment w:val="auto"/>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《中华人民共和国种子法》第</w:t>
            </w:r>
            <w:r>
              <w:rPr>
                <w:rFonts w:hint="eastAsia" w:ascii="宋体" w:hAnsi="宋体" w:cs="宋体"/>
                <w:b/>
                <w:bCs/>
                <w:color w:val="000000" w:themeColor="text1"/>
                <w:kern w:val="0"/>
                <w:szCs w:val="21"/>
                <w:lang w:val="en-US" w:eastAsia="zh-CN"/>
                <w14:textFill>
                  <w14:solidFill>
                    <w14:schemeClr w14:val="tx1"/>
                  </w14:solidFill>
                </w14:textFill>
              </w:rPr>
              <w:t>七</w:t>
            </w:r>
            <w:r>
              <w:rPr>
                <w:rFonts w:hint="eastAsia" w:ascii="宋体" w:hAnsi="宋体" w:cs="宋体"/>
                <w:b/>
                <w:bCs/>
                <w:color w:val="000000" w:themeColor="text1"/>
                <w:kern w:val="0"/>
                <w:szCs w:val="21"/>
                <w14:textFill>
                  <w14:solidFill>
                    <w14:schemeClr w14:val="tx1"/>
                  </w14:solidFill>
                </w14:textFill>
              </w:rPr>
              <w:t>十</w:t>
            </w:r>
            <w:r>
              <w:rPr>
                <w:rFonts w:hint="eastAsia" w:ascii="宋体" w:hAnsi="宋体" w:cs="宋体"/>
                <w:b/>
                <w:bCs/>
                <w:color w:val="FF0000"/>
                <w:kern w:val="0"/>
                <w:szCs w:val="21"/>
                <w:lang w:val="en-US" w:eastAsia="zh-CN"/>
              </w:rPr>
              <w:t>九</w:t>
            </w:r>
            <w:r>
              <w:rPr>
                <w:rFonts w:hint="eastAsia" w:ascii="宋体" w:hAnsi="宋体" w:cs="宋体"/>
                <w:b/>
                <w:bCs/>
                <w:color w:val="000000" w:themeColor="text1"/>
                <w:kern w:val="0"/>
                <w:szCs w:val="21"/>
                <w14:textFill>
                  <w14:solidFill>
                    <w14:schemeClr w14:val="tx1"/>
                  </w14:solidFill>
                </w14:textFill>
              </w:rPr>
              <w:t>条</w:t>
            </w:r>
            <w:r>
              <w:rPr>
                <w:rFonts w:hint="eastAsia" w:ascii="宋体" w:hAnsi="宋体" w:cs="宋体"/>
                <w:b/>
                <w:bCs/>
                <w:color w:val="000000" w:themeColor="text1"/>
                <w:kern w:val="0"/>
                <w:szCs w:val="21"/>
                <w:lang w:val="en-US"/>
                <w14:textFill>
                  <w14:solidFill>
                    <w14:schemeClr w14:val="tx1"/>
                  </w14:solidFill>
                </w14:textFill>
              </w:rPr>
              <w:t>第一款第</w:t>
            </w:r>
            <w:r>
              <w:rPr>
                <w:rFonts w:hint="eastAsia" w:ascii="宋体" w:hAnsi="宋体" w:cs="宋体"/>
                <w:b/>
                <w:bCs/>
                <w:color w:val="000000" w:themeColor="text1"/>
                <w:kern w:val="0"/>
                <w:szCs w:val="21"/>
                <w:lang w:val="en-US" w:eastAsia="zh-CN"/>
                <w14:textFill>
                  <w14:solidFill>
                    <w14:schemeClr w14:val="tx1"/>
                  </w14:solidFill>
                </w14:textFill>
              </w:rPr>
              <w:t>五</w:t>
            </w:r>
            <w:r>
              <w:rPr>
                <w:rFonts w:hint="eastAsia" w:ascii="宋体" w:hAnsi="宋体" w:cs="宋体"/>
                <w:b/>
                <w:bCs/>
                <w:color w:val="000000" w:themeColor="text1"/>
                <w:kern w:val="0"/>
                <w:szCs w:val="21"/>
                <w:lang w:val="en-US"/>
                <w14:textFill>
                  <w14:solidFill>
                    <w14:schemeClr w14:val="tx1"/>
                  </w14:solidFill>
                </w14:textFill>
              </w:rPr>
              <w:t>项</w:t>
            </w:r>
            <w:r>
              <w:rPr>
                <w:rFonts w:hint="eastAsia" w:ascii="宋体" w:hAnsi="宋体" w:cs="宋体"/>
                <w:color w:val="000000" w:themeColor="text1"/>
                <w:kern w:val="0"/>
                <w:szCs w:val="21"/>
                <w14:textFill>
                  <w14:solidFill>
                    <w14:schemeClr w14:val="tx1"/>
                  </w14:solidFill>
                </w14:textFill>
              </w:rPr>
              <w:t xml:space="preserve">  违反本法</w:t>
            </w:r>
            <w:r>
              <w:rPr>
                <w:rFonts w:hint="eastAsia" w:ascii="宋体" w:hAnsi="宋体" w:cs="宋体"/>
                <w:color w:val="FF0000"/>
                <w:kern w:val="0"/>
                <w:szCs w:val="21"/>
              </w:rPr>
              <w:t>第三十六条、第三十八条、</w:t>
            </w:r>
            <w:r>
              <w:rPr>
                <w:rFonts w:hint="eastAsia" w:ascii="宋体" w:hAnsi="宋体" w:cs="宋体"/>
                <w:color w:val="FF0000"/>
                <w:kern w:val="0"/>
                <w:szCs w:val="21"/>
                <w:lang w:val="en-US" w:eastAsia="zh-CN"/>
              </w:rPr>
              <w:t>第三十九、</w:t>
            </w:r>
            <w:r>
              <w:rPr>
                <w:rFonts w:hint="eastAsia" w:ascii="宋体" w:hAnsi="宋体" w:cs="宋体"/>
                <w:color w:val="FF0000"/>
                <w:kern w:val="0"/>
                <w:szCs w:val="21"/>
              </w:rPr>
              <w:t>第四十条</w:t>
            </w:r>
            <w:r>
              <w:rPr>
                <w:rFonts w:hint="eastAsia" w:ascii="宋体" w:hAnsi="宋体" w:cs="宋体"/>
                <w:color w:val="000000" w:themeColor="text1"/>
                <w:kern w:val="0"/>
                <w:szCs w:val="21"/>
                <w14:textFill>
                  <w14:solidFill>
                    <w14:schemeClr w14:val="tx1"/>
                  </w14:solidFill>
                </w14:textFill>
              </w:rPr>
              <w:t>规定，有下列行为之一的，由县级以上人民政府农业</w:t>
            </w:r>
            <w:r>
              <w:rPr>
                <w:rFonts w:hint="eastAsia" w:ascii="宋体" w:hAnsi="宋体" w:cs="宋体"/>
                <w:color w:val="000000" w:themeColor="text1"/>
                <w:kern w:val="0"/>
                <w:szCs w:val="21"/>
                <w:lang w:val="en-US" w:eastAsia="zh-CN"/>
                <w14:textFill>
                  <w14:solidFill>
                    <w14:schemeClr w14:val="tx1"/>
                  </w14:solidFill>
                </w14:textFill>
              </w:rPr>
              <w:t>农村</w:t>
            </w:r>
            <w:r>
              <w:rPr>
                <w:rFonts w:hint="eastAsia" w:ascii="宋体" w:hAnsi="宋体" w:cs="宋体"/>
                <w:color w:val="000000" w:themeColor="text1"/>
                <w:kern w:val="0"/>
                <w:szCs w:val="21"/>
                <w14:textFill>
                  <w14:solidFill>
                    <w14:schemeClr w14:val="tx1"/>
                  </w14:solidFill>
                </w14:textFill>
              </w:rPr>
              <w:t>、林业</w:t>
            </w:r>
            <w:r>
              <w:rPr>
                <w:rFonts w:hint="eastAsia" w:ascii="宋体" w:hAnsi="宋体" w:cs="宋体"/>
                <w:color w:val="000000" w:themeColor="text1"/>
                <w:kern w:val="0"/>
                <w:szCs w:val="21"/>
                <w:lang w:val="en-US" w:eastAsia="zh-CN"/>
                <w14:textFill>
                  <w14:solidFill>
                    <w14:schemeClr w14:val="tx1"/>
                  </w14:solidFill>
                </w14:textFill>
              </w:rPr>
              <w:t>草原</w:t>
            </w:r>
            <w:r>
              <w:rPr>
                <w:rFonts w:hint="eastAsia" w:ascii="宋体" w:hAnsi="宋体" w:cs="宋体"/>
                <w:color w:val="000000" w:themeColor="text1"/>
                <w:kern w:val="0"/>
                <w:szCs w:val="21"/>
                <w14:textFill>
                  <w14:solidFill>
                    <w14:schemeClr w14:val="tx1"/>
                  </w14:solidFill>
                </w14:textFill>
              </w:rPr>
              <w:t>主管部门责令改正，处二千元以上二万元以下罚款：</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（五）种子生产经营者在异地设立分支机构、专门经营不再分装的包装种子或者受委托生产、代销种子，未按规定备案的。</w:t>
            </w:r>
          </w:p>
        </w:tc>
        <w:tc>
          <w:tcPr>
            <w:tcW w:w="1218"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991"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rFonts w:hint="eastAsia" w:ascii="宋体" w:hAnsi="宋体" w:cs="宋体"/>
                <w:color w:val="000000" w:themeColor="text1"/>
                <w:kern w:val="0"/>
                <w:szCs w:val="21"/>
                <w14:textFill>
                  <w14:solidFill>
                    <w14:schemeClr w14:val="tx1"/>
                  </w14:solidFill>
                </w14:textFill>
              </w:rPr>
              <w:t>货值金额不足一千元</w:t>
            </w:r>
          </w:p>
        </w:tc>
        <w:tc>
          <w:tcPr>
            <w:tcW w:w="3473"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责令改正，处二千元以上五千元以下罚款</w:t>
            </w:r>
          </w:p>
        </w:tc>
      </w:tr>
      <w:tr>
        <w:trPr>
          <w:trHeight w:val="1410"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991"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rFonts w:hint="eastAsia" w:ascii="宋体" w:hAnsi="宋体" w:cs="宋体"/>
                <w:color w:val="000000" w:themeColor="text1"/>
                <w:kern w:val="0"/>
                <w:szCs w:val="21"/>
                <w14:textFill>
                  <w14:solidFill>
                    <w14:schemeClr w14:val="tx1"/>
                  </w14:solidFill>
                </w14:textFill>
              </w:rPr>
              <w:t>货值金额一千元以上不足六千元</w:t>
            </w:r>
          </w:p>
        </w:tc>
        <w:tc>
          <w:tcPr>
            <w:tcW w:w="3473"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责令改正，处五千元以上一万元以下罚款</w:t>
            </w:r>
          </w:p>
        </w:tc>
      </w:tr>
      <w:tr>
        <w:trPr>
          <w:trHeight w:val="1130"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991"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lang w:val="en-US" w:eastAsia="zh-CN"/>
              </w:rPr>
              <w:t>二</w:t>
            </w:r>
            <w:r>
              <w:rPr>
                <w:rFonts w:hint="eastAsia" w:ascii="宋体" w:hAnsi="宋体" w:cs="宋体"/>
                <w:color w:val="FF0000"/>
                <w:kern w:val="0"/>
                <w:szCs w:val="21"/>
              </w:rPr>
              <w:t>次违法</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或者</w:t>
            </w:r>
            <w:r>
              <w:rPr>
                <w:rFonts w:hint="eastAsia" w:ascii="宋体" w:hAnsi="宋体" w:cs="宋体"/>
                <w:color w:val="000000" w:themeColor="text1"/>
                <w:kern w:val="0"/>
                <w:szCs w:val="21"/>
                <w14:textFill>
                  <w14:solidFill>
                    <w14:schemeClr w14:val="tx1"/>
                  </w14:solidFill>
                </w14:textFill>
              </w:rPr>
              <w:t>货值金额六千元以上不足一万元</w:t>
            </w:r>
          </w:p>
        </w:tc>
        <w:tc>
          <w:tcPr>
            <w:tcW w:w="3473"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责令改正，处一万元以上一万五千元以下罚款</w:t>
            </w:r>
          </w:p>
        </w:tc>
      </w:tr>
      <w:tr>
        <w:trPr>
          <w:trHeight w:val="1690"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991"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lang w:val="en-US" w:eastAsia="zh-CN"/>
              </w:rPr>
              <w:t>三次以上违法，或者</w:t>
            </w:r>
            <w:r>
              <w:rPr>
                <w:rFonts w:hint="eastAsia" w:ascii="宋体" w:hAnsi="宋体" w:cs="宋体"/>
                <w:color w:val="000000" w:themeColor="text1"/>
                <w:kern w:val="0"/>
                <w:szCs w:val="21"/>
                <w14:textFill>
                  <w14:solidFill>
                    <w14:schemeClr w14:val="tx1"/>
                  </w14:solidFill>
                </w14:textFill>
              </w:rPr>
              <w:t>货值金额一万元以上</w:t>
            </w:r>
          </w:p>
        </w:tc>
        <w:tc>
          <w:tcPr>
            <w:tcW w:w="3473"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责令改正，处一万五千元以上二万元以下罚款</w:t>
            </w:r>
          </w:p>
        </w:tc>
      </w:tr>
      <w:tr>
        <w:trPr>
          <w:trHeight w:val="423" w:hRule="atLeast"/>
        </w:trPr>
        <w:tc>
          <w:tcPr>
            <w:tcW w:w="562"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24</w:t>
            </w:r>
          </w:p>
        </w:tc>
        <w:tc>
          <w:tcPr>
            <w:tcW w:w="1209"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侵占、破坏种质资源，私自采集或者采伐国家重点保护的天然种质资源</w:t>
            </w:r>
          </w:p>
        </w:tc>
        <w:tc>
          <w:tcPr>
            <w:tcW w:w="3291"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《中华人民共和国种子法》第</w:t>
            </w:r>
            <w:r>
              <w:rPr>
                <w:rFonts w:hint="eastAsia" w:ascii="宋体" w:hAnsi="宋体" w:cs="宋体"/>
                <w:b/>
                <w:bCs/>
                <w:color w:val="FF0000"/>
                <w:kern w:val="0"/>
                <w:szCs w:val="21"/>
              </w:rPr>
              <w:t>八十</w:t>
            </w:r>
            <w:r>
              <w:rPr>
                <w:rFonts w:hint="eastAsia" w:ascii="宋体" w:hAnsi="宋体" w:cs="宋体"/>
                <w:b/>
                <w:bCs/>
                <w:color w:val="000000" w:themeColor="text1"/>
                <w:kern w:val="0"/>
                <w:szCs w:val="21"/>
                <w14:textFill>
                  <w14:solidFill>
                    <w14:schemeClr w14:val="tx1"/>
                  </w14:solidFill>
                </w14:textFill>
              </w:rPr>
              <w:t>条</w:t>
            </w:r>
            <w:r>
              <w:rPr>
                <w:rFonts w:hint="eastAsia" w:ascii="宋体" w:hAnsi="宋体" w:cs="宋体"/>
                <w:color w:val="000000" w:themeColor="text1"/>
                <w:kern w:val="0"/>
                <w:szCs w:val="21"/>
                <w14:textFill>
                  <w14:solidFill>
                    <w14:schemeClr w14:val="tx1"/>
                  </w14:solidFill>
                </w14:textFill>
              </w:rPr>
              <w:t xml:space="preserve">  违反本法第八条规定，侵占、破坏种质资源，私自采集或者采伐国家重点保护的天然种质资源的，由县级以上人民政府农业</w:t>
            </w:r>
            <w:r>
              <w:rPr>
                <w:rFonts w:hint="eastAsia" w:ascii="宋体" w:hAnsi="宋体" w:cs="宋体"/>
                <w:color w:val="000000" w:themeColor="text1"/>
                <w:kern w:val="0"/>
                <w:szCs w:val="21"/>
                <w:lang w:val="en-US" w:eastAsia="zh-CN"/>
                <w14:textFill>
                  <w14:solidFill>
                    <w14:schemeClr w14:val="tx1"/>
                  </w14:solidFill>
                </w14:textFill>
              </w:rPr>
              <w:t>农村</w:t>
            </w:r>
            <w:r>
              <w:rPr>
                <w:rFonts w:hint="eastAsia" w:ascii="宋体" w:hAnsi="宋体" w:cs="宋体"/>
                <w:color w:val="000000" w:themeColor="text1"/>
                <w:kern w:val="0"/>
                <w:szCs w:val="21"/>
                <w14:textFill>
                  <w14:solidFill>
                    <w14:schemeClr w14:val="tx1"/>
                  </w14:solidFill>
                </w14:textFill>
              </w:rPr>
              <w:t>、林业</w:t>
            </w:r>
            <w:r>
              <w:rPr>
                <w:rFonts w:hint="eastAsia" w:ascii="宋体" w:hAnsi="宋体" w:cs="宋体"/>
                <w:color w:val="000000" w:themeColor="text1"/>
                <w:kern w:val="0"/>
                <w:szCs w:val="21"/>
                <w:lang w:val="en-US" w:eastAsia="zh-CN"/>
                <w14:textFill>
                  <w14:solidFill>
                    <w14:schemeClr w14:val="tx1"/>
                  </w14:solidFill>
                </w14:textFill>
              </w:rPr>
              <w:t>草原</w:t>
            </w:r>
            <w:r>
              <w:rPr>
                <w:rFonts w:hint="eastAsia" w:ascii="宋体" w:hAnsi="宋体" w:cs="宋体"/>
                <w:color w:val="000000" w:themeColor="text1"/>
                <w:kern w:val="0"/>
                <w:szCs w:val="21"/>
                <w14:textFill>
                  <w14:solidFill>
                    <w14:schemeClr w14:val="tx1"/>
                  </w14:solidFill>
                </w14:textFill>
              </w:rPr>
              <w:t>主管部门责令停止违法行为，没收种质资源和违法所得，并处五千元以上五万元以下罚款；造成损失的，依法承担赔偿责任。</w:t>
            </w:r>
          </w:p>
        </w:tc>
        <w:tc>
          <w:tcPr>
            <w:tcW w:w="12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991" w:type="dxa"/>
            <w:vAlign w:val="center"/>
          </w:tcPr>
          <w:p>
            <w:pPr>
              <w:widowControl/>
              <w:wordWrap/>
              <w:adjustRightInd/>
              <w:spacing w:line="360" w:lineRule="exact"/>
              <w:jc w:val="both"/>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责令停止违法行为，没收种质资源和违法所得</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造成损失的，依法承担赔偿责任</w:t>
            </w:r>
          </w:p>
        </w:tc>
        <w:tc>
          <w:tcPr>
            <w:tcW w:w="2982"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初次违法，被侵占、破坏的种质资源极少且可以完全恢复</w:t>
            </w:r>
          </w:p>
        </w:tc>
        <w:tc>
          <w:tcPr>
            <w:tcW w:w="347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责令停止违法行为，没收种质资源和违法所得，并处五千元以上一万元以下罚款；造成损失的，依法承担赔偿责任</w:t>
            </w:r>
          </w:p>
        </w:tc>
      </w:tr>
      <w:tr>
        <w:trPr>
          <w:trHeight w:val="1515"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991" w:type="dxa"/>
            <w:vAlign w:val="center"/>
          </w:tcPr>
          <w:p>
            <w:pPr>
              <w:widowControl/>
              <w:wordWrap/>
              <w:adjustRightInd/>
              <w:spacing w:line="360" w:lineRule="exact"/>
              <w:textAlignment w:val="center"/>
              <w:outlineLvl w:val="9"/>
              <w:rPr>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责令停止违法行为，没收种质资源和违法所得</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造成损失的，依法承担赔偿责任</w:t>
            </w:r>
          </w:p>
        </w:tc>
        <w:tc>
          <w:tcPr>
            <w:tcW w:w="2982" w:type="dxa"/>
            <w:vAlign w:val="center"/>
          </w:tcPr>
          <w:p>
            <w:pPr>
              <w:widowControl/>
              <w:wordWrap/>
              <w:adjustRightInd/>
              <w:spacing w:line="360" w:lineRule="exact"/>
              <w:textAlignment w:val="center"/>
              <w:outlineLvl w:val="9"/>
              <w:rPr>
                <w:rFonts w:hint="eastAsia"/>
                <w:color w:val="000000" w:themeColor="text1"/>
                <w:kern w:val="0"/>
                <w:szCs w:val="21"/>
                <w:lang w:val="en-US"/>
                <w14:textFill>
                  <w14:solidFill>
                    <w14:schemeClr w14:val="tx1"/>
                  </w14:solidFill>
                </w14:textFill>
              </w:rPr>
            </w:pP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rFonts w:hint="eastAsia"/>
                <w:color w:val="000000" w:themeColor="text1"/>
                <w:kern w:val="0"/>
                <w:szCs w:val="21"/>
                <w:lang w:val="en-US"/>
                <w14:textFill>
                  <w14:solidFill>
                    <w14:schemeClr w14:val="tx1"/>
                  </w14:solidFill>
                </w14:textFill>
              </w:rPr>
              <w:t>被</w:t>
            </w:r>
            <w:r>
              <w:rPr>
                <w:color w:val="000000" w:themeColor="text1"/>
                <w:kern w:val="0"/>
                <w:szCs w:val="21"/>
                <w14:textFill>
                  <w14:solidFill>
                    <w14:schemeClr w14:val="tx1"/>
                  </w14:solidFill>
                </w14:textFill>
              </w:rPr>
              <w:t>侵占、破坏种质资源，私自采集</w:t>
            </w:r>
            <w:r>
              <w:rPr>
                <w:rFonts w:hint="eastAsia"/>
                <w:color w:val="000000" w:themeColor="text1"/>
                <w:kern w:val="0"/>
                <w:szCs w:val="21"/>
                <w:lang w:val="en-US"/>
                <w14:textFill>
                  <w14:solidFill>
                    <w14:schemeClr w14:val="tx1"/>
                  </w14:solidFill>
                </w14:textFill>
              </w:rPr>
              <w:t>或者</w:t>
            </w:r>
            <w:r>
              <w:rPr>
                <w:color w:val="000000" w:themeColor="text1"/>
                <w:kern w:val="0"/>
                <w:szCs w:val="21"/>
                <w14:textFill>
                  <w14:solidFill>
                    <w14:schemeClr w14:val="tx1"/>
                  </w14:solidFill>
                </w14:textFill>
              </w:rPr>
              <w:t>采伐国家重点保护的天然种质资源，属于国家三级保护树种及以下级别</w:t>
            </w:r>
          </w:p>
        </w:tc>
        <w:tc>
          <w:tcPr>
            <w:tcW w:w="347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责令停止违法行为，没收种质资源和违法所得，并处一万元以上三万元以下罚款；造成损失的，依法承担赔偿责任</w:t>
            </w:r>
          </w:p>
        </w:tc>
      </w:tr>
      <w:tr>
        <w:trPr>
          <w:trHeight w:val="1530"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991" w:type="dxa"/>
            <w:vAlign w:val="center"/>
          </w:tcPr>
          <w:p>
            <w:pPr>
              <w:widowControl/>
              <w:wordWrap/>
              <w:adjustRightInd/>
              <w:spacing w:line="360" w:lineRule="exact"/>
              <w:textAlignment w:val="center"/>
              <w:outlineLvl w:val="9"/>
              <w:rPr>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责令停止违法行为，没收种质资源和违法所得</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造成损失的，依法承担赔偿责任</w:t>
            </w:r>
          </w:p>
        </w:tc>
        <w:tc>
          <w:tcPr>
            <w:tcW w:w="2982" w:type="dxa"/>
            <w:vAlign w:val="center"/>
          </w:tcPr>
          <w:p>
            <w:pPr>
              <w:widowControl/>
              <w:wordWrap/>
              <w:adjustRightInd/>
              <w:spacing w:line="360" w:lineRule="exact"/>
              <w:textAlignment w:val="center"/>
              <w:outlineLvl w:val="9"/>
              <w:rPr>
                <w:rFonts w:hint="eastAsia"/>
                <w:color w:val="000000" w:themeColor="text1"/>
                <w:kern w:val="0"/>
                <w:szCs w:val="21"/>
                <w:lang w:val="en-US"/>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二次违法</w:t>
            </w:r>
            <w:r>
              <w:rPr>
                <w:rFonts w:hint="eastAsia"/>
                <w:color w:val="000000" w:themeColor="text1"/>
                <w:kern w:val="0"/>
                <w:szCs w:val="21"/>
                <w14:textFill>
                  <w14:solidFill>
                    <w14:schemeClr w14:val="tx1"/>
                  </w14:solidFill>
                </w14:textFill>
              </w:rPr>
              <w:t>，</w:t>
            </w:r>
            <w:r>
              <w:rPr>
                <w:rFonts w:hint="eastAsia"/>
                <w:color w:val="000000" w:themeColor="text1"/>
                <w:kern w:val="0"/>
                <w:szCs w:val="21"/>
                <w:lang w:val="en-US"/>
                <w14:textFill>
                  <w14:solidFill>
                    <w14:schemeClr w14:val="tx1"/>
                  </w14:solidFill>
                </w14:textFill>
              </w:rPr>
              <w:t>或者被</w:t>
            </w:r>
            <w:r>
              <w:rPr>
                <w:color w:val="000000" w:themeColor="text1"/>
                <w:kern w:val="0"/>
                <w:szCs w:val="21"/>
                <w14:textFill>
                  <w14:solidFill>
                    <w14:schemeClr w14:val="tx1"/>
                  </w14:solidFill>
                </w14:textFill>
              </w:rPr>
              <w:t>侵占、破坏种质资源，私自采集</w:t>
            </w:r>
            <w:r>
              <w:rPr>
                <w:rFonts w:hint="eastAsia"/>
                <w:color w:val="000000" w:themeColor="text1"/>
                <w:kern w:val="0"/>
                <w:szCs w:val="21"/>
                <w:lang w:val="en-US"/>
                <w14:textFill>
                  <w14:solidFill>
                    <w14:schemeClr w14:val="tx1"/>
                  </w14:solidFill>
                </w14:textFill>
              </w:rPr>
              <w:t>或者</w:t>
            </w:r>
            <w:r>
              <w:rPr>
                <w:color w:val="000000" w:themeColor="text1"/>
                <w:kern w:val="0"/>
                <w:szCs w:val="21"/>
                <w14:textFill>
                  <w14:solidFill>
                    <w14:schemeClr w14:val="tx1"/>
                  </w14:solidFill>
                </w14:textFill>
              </w:rPr>
              <w:t>采伐国家重点保护的天然种质资源，属于国家二级保护树种</w:t>
            </w:r>
          </w:p>
        </w:tc>
        <w:tc>
          <w:tcPr>
            <w:tcW w:w="347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责令停止违法行为，没收种质资源和违法所得，并处三万元以上四万元以下罚款；造成损失的，依法承担赔偿责任</w:t>
            </w:r>
          </w:p>
        </w:tc>
      </w:tr>
      <w:tr>
        <w:trPr>
          <w:trHeight w:val="1391"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991" w:type="dxa"/>
            <w:vAlign w:val="center"/>
          </w:tcPr>
          <w:p>
            <w:pPr>
              <w:widowControl/>
              <w:wordWrap/>
              <w:adjustRightInd/>
              <w:spacing w:line="360" w:lineRule="exact"/>
              <w:textAlignment w:val="center"/>
              <w:outlineLvl w:val="9"/>
              <w:rPr>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责令停止违法行为，没收种质资源和违法所得</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造成损失的，依法承担赔偿责任</w:t>
            </w:r>
          </w:p>
        </w:tc>
        <w:tc>
          <w:tcPr>
            <w:tcW w:w="2982" w:type="dxa"/>
            <w:vAlign w:val="center"/>
          </w:tcPr>
          <w:p>
            <w:pPr>
              <w:widowControl/>
              <w:wordWrap/>
              <w:adjustRightInd/>
              <w:spacing w:line="360" w:lineRule="exact"/>
              <w:textAlignment w:val="center"/>
              <w:outlineLvl w:val="9"/>
              <w:rPr>
                <w:rFonts w:hint="eastAsia"/>
                <w:color w:val="000000" w:themeColor="text1"/>
                <w:kern w:val="0"/>
                <w:szCs w:val="21"/>
                <w:lang w:val="en-US"/>
                <w14:textFill>
                  <w14:solidFill>
                    <w14:schemeClr w14:val="tx1"/>
                  </w14:solidFill>
                </w14:textFill>
              </w:rPr>
            </w:pPr>
            <w:r>
              <w:rPr>
                <w:rFonts w:hint="eastAsia"/>
                <w:color w:val="000000" w:themeColor="text1"/>
                <w:kern w:val="0"/>
                <w:szCs w:val="21"/>
                <w:lang w:val="en-US"/>
                <w14:textFill>
                  <w14:solidFill>
                    <w14:schemeClr w14:val="tx1"/>
                  </w14:solidFill>
                </w14:textFill>
              </w:rPr>
              <w:t>三次以上</w:t>
            </w:r>
            <w:r>
              <w:rPr>
                <w:color w:val="000000" w:themeColor="text1"/>
                <w:kern w:val="0"/>
                <w:szCs w:val="21"/>
                <w14:textFill>
                  <w14:solidFill>
                    <w14:schemeClr w14:val="tx1"/>
                  </w14:solidFill>
                </w14:textFill>
              </w:rPr>
              <w:t>违法</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或</w:t>
            </w:r>
            <w:r>
              <w:rPr>
                <w:rFonts w:hint="eastAsia"/>
                <w:color w:val="000000" w:themeColor="text1"/>
                <w:kern w:val="0"/>
                <w:szCs w:val="21"/>
                <w:lang w:val="en-US"/>
                <w14:textFill>
                  <w14:solidFill>
                    <w14:schemeClr w14:val="tx1"/>
                  </w14:solidFill>
                </w14:textFill>
              </w:rPr>
              <w:t>者被</w:t>
            </w:r>
            <w:r>
              <w:rPr>
                <w:color w:val="000000" w:themeColor="text1"/>
                <w:kern w:val="0"/>
                <w:szCs w:val="21"/>
                <w14:textFill>
                  <w14:solidFill>
                    <w14:schemeClr w14:val="tx1"/>
                  </w14:solidFill>
                </w14:textFill>
              </w:rPr>
              <w:t>侵占、破坏种质资源，私自采集</w:t>
            </w:r>
            <w:r>
              <w:rPr>
                <w:rFonts w:hint="eastAsia"/>
                <w:color w:val="000000" w:themeColor="text1"/>
                <w:kern w:val="0"/>
                <w:szCs w:val="21"/>
                <w:lang w:val="en-US"/>
                <w14:textFill>
                  <w14:solidFill>
                    <w14:schemeClr w14:val="tx1"/>
                  </w14:solidFill>
                </w14:textFill>
              </w:rPr>
              <w:t>或者</w:t>
            </w:r>
            <w:r>
              <w:rPr>
                <w:color w:val="000000" w:themeColor="text1"/>
                <w:kern w:val="0"/>
                <w:szCs w:val="21"/>
                <w14:textFill>
                  <w14:solidFill>
                    <w14:schemeClr w14:val="tx1"/>
                  </w14:solidFill>
                </w14:textFill>
              </w:rPr>
              <w:t>采伐国家重点保护的天然种质资源，属于国家一级保护树种</w:t>
            </w:r>
          </w:p>
        </w:tc>
        <w:tc>
          <w:tcPr>
            <w:tcW w:w="347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责令停止违法行为，没收种质资源和违法所得，并处四万元以上五万元以下罚款；造成损失的，依法承担赔偿责任</w:t>
            </w:r>
          </w:p>
        </w:tc>
      </w:tr>
      <w:tr>
        <w:trPr>
          <w:trHeight w:val="1388"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val="en-US" w:eastAsia="zh-CN"/>
                <w14:textFill>
                  <w14:solidFill>
                    <w14:schemeClr w14:val="tx1"/>
                  </w14:solidFill>
                </w14:textFill>
              </w:rPr>
              <w:t>5</w:t>
            </w:r>
          </w:p>
        </w:tc>
        <w:tc>
          <w:tcPr>
            <w:tcW w:w="1209" w:type="dxa"/>
            <w:vMerge w:val="restart"/>
            <w:vAlign w:val="center"/>
          </w:tcPr>
          <w:p>
            <w:pPr>
              <w:widowControl/>
              <w:wordWrap/>
              <w:adjustRightInd/>
              <w:snapToGrid/>
              <w:spacing w:line="380" w:lineRule="exact"/>
              <w:ind w:left="0" w:leftChars="0" w:right="0" w:firstLine="0" w:firstLineChars="0"/>
              <w:jc w:val="lef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未经批准擅自</w:t>
            </w:r>
            <w:r>
              <w:rPr>
                <w:rFonts w:hint="eastAsia" w:ascii="宋体" w:hAnsi="宋体" w:cs="宋体"/>
                <w:color w:val="000000" w:themeColor="text1"/>
                <w:kern w:val="0"/>
                <w:szCs w:val="21"/>
                <w14:textFill>
                  <w14:solidFill>
                    <w14:schemeClr w14:val="tx1"/>
                  </w14:solidFill>
                </w14:textFill>
              </w:rPr>
              <w:t xml:space="preserve">向境外提供或者从境外引进种质资源，或者与境外机构、个人开展合作研究利用种质资源            </w:t>
            </w:r>
          </w:p>
        </w:tc>
        <w:tc>
          <w:tcPr>
            <w:tcW w:w="3291" w:type="dxa"/>
            <w:vMerge w:val="restart"/>
            <w:vAlign w:val="center"/>
          </w:tcPr>
          <w:p>
            <w:pPr>
              <w:widowControl/>
              <w:wordWrap/>
              <w:adjustRightInd/>
              <w:snapToGrid/>
              <w:spacing w:line="380" w:lineRule="exact"/>
              <w:ind w:firstLine="420" w:firstLineChars="200"/>
              <w:jc w:val="left"/>
              <w:textAlignment w:val="auto"/>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《中华人民共和国种子法》第</w:t>
            </w:r>
            <w:r>
              <w:rPr>
                <w:rFonts w:hint="eastAsia" w:ascii="宋体" w:hAnsi="宋体" w:cs="宋体"/>
                <w:b/>
                <w:bCs/>
                <w:color w:val="FF0000"/>
                <w:kern w:val="0"/>
                <w:szCs w:val="21"/>
              </w:rPr>
              <w:t>八十</w:t>
            </w:r>
            <w:r>
              <w:rPr>
                <w:rFonts w:hint="eastAsia" w:ascii="宋体" w:hAnsi="宋体" w:cs="宋体"/>
                <w:b/>
                <w:bCs/>
                <w:color w:val="FF0000"/>
                <w:kern w:val="0"/>
                <w:szCs w:val="21"/>
                <w:lang w:val="en-US" w:eastAsia="zh-CN"/>
              </w:rPr>
              <w:t>一</w:t>
            </w:r>
            <w:r>
              <w:rPr>
                <w:rFonts w:hint="eastAsia" w:ascii="宋体" w:hAnsi="宋体" w:cs="宋体"/>
                <w:b/>
                <w:bCs/>
                <w:color w:val="000000" w:themeColor="text1"/>
                <w:kern w:val="0"/>
                <w:szCs w:val="21"/>
                <w14:textFill>
                  <w14:solidFill>
                    <w14:schemeClr w14:val="tx1"/>
                  </w14:solidFill>
                </w14:textFill>
              </w:rPr>
              <w:t>条</w:t>
            </w:r>
            <w:r>
              <w:rPr>
                <w:rFonts w:hint="eastAsia" w:ascii="宋体" w:hAnsi="宋体" w:cs="宋体"/>
                <w:color w:val="000000" w:themeColor="text1"/>
                <w:kern w:val="0"/>
                <w:szCs w:val="21"/>
                <w14:textFill>
                  <w14:solidFill>
                    <w14:schemeClr w14:val="tx1"/>
                  </w14:solidFill>
                </w14:textFill>
              </w:rPr>
              <w:t xml:space="preserve">  违反本法第十一条规定，向境外提供或者从境外引进种质资源，或者与境外机构、个人开展合作研究利用种质资源的，由国务院或者省、自治区、直辖市人民政府的农业</w:t>
            </w:r>
            <w:r>
              <w:rPr>
                <w:rFonts w:hint="eastAsia" w:ascii="宋体" w:hAnsi="宋体" w:cs="宋体"/>
                <w:color w:val="000000" w:themeColor="text1"/>
                <w:kern w:val="0"/>
                <w:szCs w:val="21"/>
                <w:lang w:val="en-US" w:eastAsia="zh-CN"/>
                <w14:textFill>
                  <w14:solidFill>
                    <w14:schemeClr w14:val="tx1"/>
                  </w14:solidFill>
                </w14:textFill>
              </w:rPr>
              <w:t>农村</w:t>
            </w:r>
            <w:r>
              <w:rPr>
                <w:rFonts w:hint="eastAsia" w:ascii="宋体" w:hAnsi="宋体" w:cs="宋体"/>
                <w:color w:val="000000" w:themeColor="text1"/>
                <w:kern w:val="0"/>
                <w:szCs w:val="21"/>
                <w14:textFill>
                  <w14:solidFill>
                    <w14:schemeClr w14:val="tx1"/>
                  </w14:solidFill>
                </w14:textFill>
              </w:rPr>
              <w:t>、林业</w:t>
            </w:r>
            <w:r>
              <w:rPr>
                <w:rFonts w:hint="eastAsia" w:ascii="宋体" w:hAnsi="宋体" w:cs="宋体"/>
                <w:color w:val="000000" w:themeColor="text1"/>
                <w:kern w:val="0"/>
                <w:szCs w:val="21"/>
                <w:lang w:val="en-US" w:eastAsia="zh-CN"/>
                <w14:textFill>
                  <w14:solidFill>
                    <w14:schemeClr w14:val="tx1"/>
                  </w14:solidFill>
                </w14:textFill>
              </w:rPr>
              <w:t>草原</w:t>
            </w:r>
            <w:r>
              <w:rPr>
                <w:rFonts w:hint="eastAsia" w:ascii="宋体" w:hAnsi="宋体" w:cs="宋体"/>
                <w:color w:val="000000" w:themeColor="text1"/>
                <w:kern w:val="0"/>
                <w:szCs w:val="21"/>
                <w14:textFill>
                  <w14:solidFill>
                    <w14:schemeClr w14:val="tx1"/>
                  </w14:solidFill>
                </w14:textFill>
              </w:rPr>
              <w:t>主管部门没收种质资源和违法所得，并处二万元以上二十万元以下罚款。</w:t>
            </w:r>
          </w:p>
        </w:tc>
        <w:tc>
          <w:tcPr>
            <w:tcW w:w="1218" w:type="dxa"/>
            <w:vAlign w:val="center"/>
          </w:tcPr>
          <w:p>
            <w:pPr>
              <w:widowControl/>
              <w:wordWrap/>
              <w:adjustRightInd/>
              <w:snapToGrid/>
              <w:spacing w:line="380" w:lineRule="exact"/>
              <w:jc w:val="center"/>
              <w:textAlignment w:val="auto"/>
              <w:outlineLvl w:val="9"/>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一般违法</w:t>
            </w:r>
          </w:p>
        </w:tc>
        <w:tc>
          <w:tcPr>
            <w:tcW w:w="1991" w:type="dxa"/>
            <w:vAlign w:val="center"/>
          </w:tcPr>
          <w:p>
            <w:pPr>
              <w:widowControl/>
              <w:wordWrap/>
              <w:adjustRightInd/>
              <w:spacing w:line="360" w:lineRule="exact"/>
              <w:textAlignment w:val="center"/>
              <w:outlineLvl w:val="9"/>
              <w:rPr>
                <w:rFonts w:hint="default" w:eastAsia="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没收种质资源和违法所得</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textAlignment w:val="center"/>
              <w:outlineLvl w:val="9"/>
              <w:rPr>
                <w:rFonts w:hint="eastAsia"/>
                <w:color w:val="000000" w:themeColor="text1"/>
                <w:kern w:val="0"/>
                <w:szCs w:val="21"/>
                <w:lang w:val="en-US"/>
                <w14:textFill>
                  <w14:solidFill>
                    <w14:schemeClr w14:val="tx1"/>
                  </w14:solidFill>
                </w14:textFill>
              </w:rPr>
            </w:pPr>
            <w:r>
              <w:rPr>
                <w:rFonts w:hint="eastAsia"/>
                <w:color w:val="000000" w:themeColor="text1"/>
                <w:kern w:val="0"/>
                <w:szCs w:val="21"/>
                <w:lang w:val="en-US"/>
                <w14:textFill>
                  <w14:solidFill>
                    <w14:schemeClr w14:val="tx1"/>
                  </w14:solidFill>
                </w14:textFill>
              </w:rPr>
              <w:t>初次违法，且</w:t>
            </w:r>
            <w:r>
              <w:rPr>
                <w:rFonts w:hint="eastAsia"/>
                <w:color w:val="000000" w:themeColor="text1"/>
                <w:kern w:val="0"/>
                <w:szCs w:val="21"/>
                <w:lang w:val="en-US" w:eastAsia="zh-CN"/>
                <w14:textFill>
                  <w14:solidFill>
                    <w14:schemeClr w14:val="tx1"/>
                  </w14:solidFill>
                </w14:textFill>
              </w:rPr>
              <w:t>涉及</w:t>
            </w:r>
            <w:r>
              <w:rPr>
                <w:rFonts w:hint="eastAsia"/>
                <w:color w:val="000000" w:themeColor="text1"/>
                <w:kern w:val="0"/>
                <w:szCs w:val="21"/>
                <w:lang w:val="en-US"/>
                <w14:textFill>
                  <w14:solidFill>
                    <w14:schemeClr w14:val="tx1"/>
                  </w14:solidFill>
                </w14:textFill>
              </w:rPr>
              <w:t>的</w:t>
            </w:r>
            <w:r>
              <w:rPr>
                <w:rFonts w:hint="eastAsia"/>
                <w:color w:val="000000" w:themeColor="text1"/>
                <w:kern w:val="0"/>
                <w:szCs w:val="21"/>
                <w:lang w:val="en-US" w:eastAsia="zh-CN"/>
                <w14:textFill>
                  <w14:solidFill>
                    <w14:schemeClr w14:val="tx1"/>
                  </w14:solidFill>
                </w14:textFill>
              </w:rPr>
              <w:t>种质资源</w:t>
            </w:r>
            <w:r>
              <w:rPr>
                <w:rFonts w:hint="eastAsia"/>
                <w:color w:val="000000" w:themeColor="text1"/>
                <w:kern w:val="0"/>
                <w:szCs w:val="21"/>
                <w:lang w:val="en-US"/>
                <w14:textFill>
                  <w14:solidFill>
                    <w14:schemeClr w14:val="tx1"/>
                  </w14:solidFill>
                </w14:textFill>
              </w:rPr>
              <w:t>不足</w:t>
            </w:r>
            <w:r>
              <w:rPr>
                <w:rFonts w:hint="eastAsia"/>
                <w:color w:val="000000" w:themeColor="text1"/>
                <w:kern w:val="0"/>
                <w:szCs w:val="21"/>
                <w:lang w:val="en-US" w:eastAsia="zh-CN"/>
                <w14:textFill>
                  <w14:solidFill>
                    <w14:schemeClr w14:val="tx1"/>
                  </w14:solidFill>
                </w14:textFill>
              </w:rPr>
              <w:t>五十克</w:t>
            </w:r>
            <w:r>
              <w:rPr>
                <w:rFonts w:hint="eastAsia"/>
                <w:color w:val="000000" w:themeColor="text1"/>
                <w:kern w:val="0"/>
                <w:szCs w:val="21"/>
                <w:lang w:val="en-US"/>
                <w14:textFill>
                  <w14:solidFill>
                    <w14:schemeClr w14:val="tx1"/>
                  </w14:solidFill>
                </w14:textFill>
              </w:rPr>
              <w:t>，</w:t>
            </w:r>
            <w:r>
              <w:rPr>
                <w:rFonts w:hint="eastAsia"/>
                <w:color w:val="000000" w:themeColor="text1"/>
                <w:kern w:val="0"/>
                <w:szCs w:val="21"/>
                <w:lang w:val="en-US" w:eastAsia="zh-CN"/>
                <w14:textFill>
                  <w14:solidFill>
                    <w14:schemeClr w14:val="tx1"/>
                  </w14:solidFill>
                </w14:textFill>
              </w:rPr>
              <w:t>或者涉及</w:t>
            </w:r>
            <w:r>
              <w:rPr>
                <w:rFonts w:hint="eastAsia"/>
                <w:color w:val="000000" w:themeColor="text1"/>
                <w:kern w:val="0"/>
                <w:szCs w:val="21"/>
                <w:lang w:val="en-US"/>
                <w14:textFill>
                  <w14:solidFill>
                    <w14:schemeClr w14:val="tx1"/>
                  </w14:solidFill>
                </w14:textFill>
              </w:rPr>
              <w:t>的</w:t>
            </w:r>
            <w:r>
              <w:rPr>
                <w:rFonts w:hint="eastAsia"/>
                <w:color w:val="000000" w:themeColor="text1"/>
                <w:kern w:val="0"/>
                <w:szCs w:val="21"/>
                <w:lang w:val="en-US" w:eastAsia="zh-CN"/>
                <w14:textFill>
                  <w14:solidFill>
                    <w14:schemeClr w14:val="tx1"/>
                  </w14:solidFill>
                </w14:textFill>
              </w:rPr>
              <w:t>种</w:t>
            </w:r>
            <w:r>
              <w:rPr>
                <w:rFonts w:hint="eastAsia"/>
                <w:color w:val="000000" w:themeColor="text1"/>
                <w:kern w:val="0"/>
                <w:szCs w:val="21"/>
                <w:lang w:val="en-US"/>
                <w14:textFill>
                  <w14:solidFill>
                    <w14:schemeClr w14:val="tx1"/>
                  </w14:solidFill>
                </w14:textFill>
              </w:rPr>
              <w:t>质</w:t>
            </w:r>
            <w:r>
              <w:rPr>
                <w:rFonts w:hint="eastAsia"/>
                <w:color w:val="000000" w:themeColor="text1"/>
                <w:kern w:val="0"/>
                <w:szCs w:val="21"/>
                <w:lang w:val="en-US" w:eastAsia="zh-CN"/>
                <w14:textFill>
                  <w14:solidFill>
                    <w14:schemeClr w14:val="tx1"/>
                  </w14:solidFill>
                </w14:textFill>
              </w:rPr>
              <w:t>资源</w:t>
            </w:r>
            <w:r>
              <w:rPr>
                <w:rFonts w:hint="eastAsia"/>
                <w:color w:val="000000" w:themeColor="text1"/>
                <w:kern w:val="0"/>
                <w:szCs w:val="21"/>
                <w:lang w:val="en-US"/>
                <w14:textFill>
                  <w14:solidFill>
                    <w14:schemeClr w14:val="tx1"/>
                  </w14:solidFill>
                </w14:textFill>
              </w:rPr>
              <w:t>份</w:t>
            </w:r>
            <w:r>
              <w:rPr>
                <w:rFonts w:hint="eastAsia"/>
                <w:color w:val="000000" w:themeColor="text1"/>
                <w:kern w:val="0"/>
                <w:szCs w:val="21"/>
                <w:lang w:val="en-US" w:eastAsia="zh-CN"/>
                <w14:textFill>
                  <w14:solidFill>
                    <w14:schemeClr w14:val="tx1"/>
                  </w14:solidFill>
                </w14:textFill>
              </w:rPr>
              <w:t>数为一</w:t>
            </w:r>
            <w:r>
              <w:rPr>
                <w:rFonts w:hint="eastAsia"/>
                <w:color w:val="000000" w:themeColor="text1"/>
                <w:kern w:val="0"/>
                <w:szCs w:val="21"/>
                <w:lang w:val="en-US"/>
                <w14:textFill>
                  <w14:solidFill>
                    <w14:schemeClr w14:val="tx1"/>
                  </w14:solidFill>
                </w14:textFill>
              </w:rPr>
              <w:t>份，或者涉及的种质资源种植面积不足二亩</w:t>
            </w:r>
          </w:p>
        </w:tc>
        <w:tc>
          <w:tcPr>
            <w:tcW w:w="3473" w:type="dxa"/>
            <w:vAlign w:val="center"/>
          </w:tcPr>
          <w:p>
            <w:pPr>
              <w:widowControl/>
              <w:wordWrap/>
              <w:adjustRightInd/>
              <w:snapToGrid/>
              <w:spacing w:line="380" w:lineRule="exact"/>
              <w:jc w:val="lef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没收种质资源和违法所得，并处二万元以上</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万元以下罚款</w:t>
            </w:r>
          </w:p>
        </w:tc>
      </w:tr>
      <w:tr>
        <w:trPr>
          <w:trHeight w:val="2230"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napToGrid/>
              <w:spacing w:line="380" w:lineRule="exact"/>
              <w:jc w:val="left"/>
              <w:textAlignment w:val="auto"/>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napToGrid/>
              <w:spacing w:line="380" w:lineRule="exact"/>
              <w:jc w:val="left"/>
              <w:textAlignment w:val="auto"/>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napToGrid/>
              <w:spacing w:line="380" w:lineRule="exact"/>
              <w:jc w:val="center"/>
              <w:textAlignment w:val="auto"/>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较重违法</w:t>
            </w:r>
          </w:p>
        </w:tc>
        <w:tc>
          <w:tcPr>
            <w:tcW w:w="1991" w:type="dxa"/>
            <w:vAlign w:val="center"/>
          </w:tcPr>
          <w:p>
            <w:pPr>
              <w:widowControl/>
              <w:wordWrap/>
              <w:adjustRightInd/>
              <w:spacing w:line="360" w:lineRule="exact"/>
              <w:textAlignment w:val="center"/>
              <w:outlineLvl w:val="9"/>
              <w:rPr>
                <w:rFonts w:hint="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没收种质资源和违法所得</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textAlignment w:val="center"/>
              <w:outlineLvl w:val="9"/>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①</w:t>
            </w: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rFonts w:hint="eastAsia"/>
                <w:color w:val="000000" w:themeColor="text1"/>
                <w:kern w:val="0"/>
                <w:szCs w:val="21"/>
                <w:lang w:val="en-US" w:eastAsia="zh-CN"/>
                <w14:textFill>
                  <w14:solidFill>
                    <w14:schemeClr w14:val="tx1"/>
                  </w14:solidFill>
                </w14:textFill>
              </w:rPr>
              <w:t>涉及</w:t>
            </w:r>
            <w:r>
              <w:rPr>
                <w:rFonts w:hint="eastAsia"/>
                <w:color w:val="000000" w:themeColor="text1"/>
                <w:kern w:val="0"/>
                <w:szCs w:val="21"/>
                <w:lang w:val="en-US"/>
                <w14:textFill>
                  <w14:solidFill>
                    <w14:schemeClr w14:val="tx1"/>
                  </w14:solidFill>
                </w14:textFill>
              </w:rPr>
              <w:t>的</w:t>
            </w:r>
            <w:r>
              <w:rPr>
                <w:rFonts w:hint="eastAsia"/>
                <w:color w:val="000000" w:themeColor="text1"/>
                <w:kern w:val="0"/>
                <w:szCs w:val="21"/>
                <w:lang w:val="en-US" w:eastAsia="zh-CN"/>
                <w14:textFill>
                  <w14:solidFill>
                    <w14:schemeClr w14:val="tx1"/>
                  </w14:solidFill>
                </w14:textFill>
              </w:rPr>
              <w:t>种质资源五十克以</w:t>
            </w:r>
            <w:r>
              <w:rPr>
                <w:rFonts w:hint="eastAsia"/>
                <w:color w:val="000000" w:themeColor="text1"/>
                <w:kern w:val="0"/>
                <w:szCs w:val="21"/>
                <w:lang w:val="en-US"/>
                <w14:textFill>
                  <w14:solidFill>
                    <w14:schemeClr w14:val="tx1"/>
                  </w14:solidFill>
                </w14:textFill>
              </w:rPr>
              <w:t>上不足一百克，或者涉及的</w:t>
            </w:r>
            <w:r>
              <w:rPr>
                <w:rFonts w:hint="eastAsia"/>
                <w:color w:val="000000" w:themeColor="text1"/>
                <w:kern w:val="0"/>
                <w:szCs w:val="21"/>
                <w:lang w:val="en-US" w:eastAsia="zh-CN"/>
                <w14:textFill>
                  <w14:solidFill>
                    <w14:schemeClr w14:val="tx1"/>
                  </w14:solidFill>
                </w14:textFill>
              </w:rPr>
              <w:t>种</w:t>
            </w:r>
            <w:r>
              <w:rPr>
                <w:rFonts w:hint="eastAsia"/>
                <w:color w:val="000000" w:themeColor="text1"/>
                <w:kern w:val="0"/>
                <w:szCs w:val="21"/>
                <w:lang w:val="en-US"/>
                <w14:textFill>
                  <w14:solidFill>
                    <w14:schemeClr w14:val="tx1"/>
                  </w14:solidFill>
                </w14:textFill>
              </w:rPr>
              <w:t>质</w:t>
            </w:r>
            <w:r>
              <w:rPr>
                <w:rFonts w:hint="eastAsia"/>
                <w:color w:val="000000" w:themeColor="text1"/>
                <w:kern w:val="0"/>
                <w:szCs w:val="21"/>
                <w:lang w:val="en-US" w:eastAsia="zh-CN"/>
                <w14:textFill>
                  <w14:solidFill>
                    <w14:schemeClr w14:val="tx1"/>
                  </w14:solidFill>
                </w14:textFill>
              </w:rPr>
              <w:t>资源</w:t>
            </w:r>
            <w:r>
              <w:rPr>
                <w:rFonts w:hint="eastAsia"/>
                <w:color w:val="000000" w:themeColor="text1"/>
                <w:kern w:val="0"/>
                <w:szCs w:val="21"/>
                <w:lang w:val="en-US"/>
                <w14:textFill>
                  <w14:solidFill>
                    <w14:schemeClr w14:val="tx1"/>
                  </w14:solidFill>
                </w14:textFill>
              </w:rPr>
              <w:t>份</w:t>
            </w:r>
            <w:r>
              <w:rPr>
                <w:rFonts w:hint="eastAsia"/>
                <w:color w:val="000000" w:themeColor="text1"/>
                <w:kern w:val="0"/>
                <w:szCs w:val="21"/>
                <w:lang w:val="en-US" w:eastAsia="zh-CN"/>
                <w14:textFill>
                  <w14:solidFill>
                    <w14:schemeClr w14:val="tx1"/>
                  </w14:solidFill>
                </w14:textFill>
              </w:rPr>
              <w:t>数为</w:t>
            </w:r>
            <w:r>
              <w:rPr>
                <w:rFonts w:hint="eastAsia"/>
                <w:color w:val="000000" w:themeColor="text1"/>
                <w:kern w:val="0"/>
                <w:szCs w:val="21"/>
                <w:lang w:val="en-US"/>
                <w14:textFill>
                  <w14:solidFill>
                    <w14:schemeClr w14:val="tx1"/>
                  </w14:solidFill>
                </w14:textFill>
              </w:rPr>
              <w:t>二份；</w:t>
            </w:r>
            <w:r>
              <w:rPr>
                <w:rFonts w:hint="eastAsia"/>
                <w:color w:val="000000" w:themeColor="text1"/>
                <w:kern w:val="0"/>
                <w:szCs w:val="21"/>
                <w:lang w:val="en-US" w:eastAsia="zh-CN"/>
                <w14:textFill>
                  <w14:solidFill>
                    <w14:schemeClr w14:val="tx1"/>
                  </w14:solidFill>
                </w14:textFill>
              </w:rPr>
              <w:t>②</w:t>
            </w: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rFonts w:hint="eastAsia"/>
                <w:color w:val="000000" w:themeColor="text1"/>
                <w:kern w:val="0"/>
                <w:szCs w:val="21"/>
                <w:lang w:val="en-US" w:eastAsia="zh-CN"/>
                <w14:textFill>
                  <w14:solidFill>
                    <w14:schemeClr w14:val="tx1"/>
                  </w14:solidFill>
                </w14:textFill>
              </w:rPr>
              <w:t>涉及的种质资源</w:t>
            </w:r>
            <w:r>
              <w:rPr>
                <w:rFonts w:hint="eastAsia"/>
                <w:color w:val="000000" w:themeColor="text1"/>
                <w:kern w:val="0"/>
                <w:szCs w:val="21"/>
                <w:lang w:val="en-US"/>
                <w14:textFill>
                  <w14:solidFill>
                    <w14:schemeClr w14:val="tx1"/>
                  </w14:solidFill>
                </w14:textFill>
              </w:rPr>
              <w:t>种植面积二</w:t>
            </w:r>
            <w:r>
              <w:rPr>
                <w:rFonts w:hint="eastAsia"/>
                <w:color w:val="000000" w:themeColor="text1"/>
                <w:kern w:val="0"/>
                <w:szCs w:val="21"/>
                <w:lang w:val="en-US" w:eastAsia="zh-CN"/>
                <w14:textFill>
                  <w14:solidFill>
                    <w14:schemeClr w14:val="tx1"/>
                  </w14:solidFill>
                </w14:textFill>
              </w:rPr>
              <w:t>亩</w:t>
            </w:r>
            <w:r>
              <w:rPr>
                <w:rFonts w:hint="eastAsia"/>
                <w:color w:val="000000" w:themeColor="text1"/>
                <w:kern w:val="0"/>
                <w:szCs w:val="21"/>
                <w:lang w:val="en-US"/>
                <w14:textFill>
                  <w14:solidFill>
                    <w14:schemeClr w14:val="tx1"/>
                  </w14:solidFill>
                </w14:textFill>
              </w:rPr>
              <w:t>以上不足五</w:t>
            </w:r>
            <w:r>
              <w:rPr>
                <w:rFonts w:hint="eastAsia"/>
                <w:color w:val="000000" w:themeColor="text1"/>
                <w:kern w:val="0"/>
                <w:szCs w:val="21"/>
                <w:lang w:val="en-US" w:eastAsia="zh-CN"/>
                <w14:textFill>
                  <w14:solidFill>
                    <w14:schemeClr w14:val="tx1"/>
                  </w14:solidFill>
                </w14:textFill>
              </w:rPr>
              <w:t>亩</w:t>
            </w:r>
            <w:r>
              <w:rPr>
                <w:rFonts w:hint="eastAsia"/>
                <w:color w:val="000000" w:themeColor="text1"/>
                <w:kern w:val="0"/>
                <w:szCs w:val="21"/>
                <w:lang w:val="en-US"/>
                <w14:textFill>
                  <w14:solidFill>
                    <w14:schemeClr w14:val="tx1"/>
                  </w14:solidFill>
                </w14:textFill>
              </w:rPr>
              <w:t>；</w:t>
            </w:r>
            <w:r>
              <w:rPr>
                <w:rFonts w:hint="eastAsia"/>
                <w:color w:val="000000" w:themeColor="text1"/>
                <w:kern w:val="0"/>
                <w:szCs w:val="21"/>
                <w:lang w:val="en-US" w:eastAsia="zh-CN"/>
                <w14:textFill>
                  <w14:solidFill>
                    <w14:schemeClr w14:val="tx1"/>
                  </w14:solidFill>
                </w14:textFill>
              </w:rPr>
              <w:t>③</w:t>
            </w:r>
            <w:r>
              <w:rPr>
                <w:rFonts w:hint="default"/>
                <w:color w:val="000000" w:themeColor="text1"/>
                <w:kern w:val="0"/>
                <w:szCs w:val="21"/>
                <w:lang w:val="en-US"/>
                <w14:textFill>
                  <w14:solidFill>
                    <w14:schemeClr w14:val="tx1"/>
                  </w14:solidFill>
                </w14:textFill>
              </w:rPr>
              <w:t xml:space="preserve"> </w:t>
            </w:r>
            <w:r>
              <w:rPr>
                <w:rFonts w:hint="eastAsia"/>
                <w:color w:val="000000" w:themeColor="text1"/>
                <w:kern w:val="0"/>
                <w:szCs w:val="21"/>
                <w:lang w:val="en-US"/>
                <w14:textFill>
                  <w14:solidFill>
                    <w14:schemeClr w14:val="tx1"/>
                  </w14:solidFill>
                </w14:textFill>
              </w:rPr>
              <w:t>造成不良国内国际舆论</w:t>
            </w:r>
            <w:r>
              <w:rPr>
                <w:rFonts w:hint="default"/>
                <w:color w:val="000000" w:themeColor="text1"/>
                <w:kern w:val="0"/>
                <w:szCs w:val="21"/>
                <w:lang w:val="en-US"/>
                <w14:textFill>
                  <w14:solidFill>
                    <w14:schemeClr w14:val="tx1"/>
                  </w14:solidFill>
                </w14:textFill>
              </w:rPr>
              <w:t>。</w:t>
            </w:r>
            <w:r>
              <w:rPr>
                <w:rFonts w:hint="eastAsia"/>
                <w:color w:val="000000" w:themeColor="text1"/>
                <w:kern w:val="0"/>
                <w:szCs w:val="21"/>
                <w:lang w:val="en-US"/>
                <w14:textFill>
                  <w14:solidFill>
                    <w14:schemeClr w14:val="tx1"/>
                  </w14:solidFill>
                </w14:textFill>
              </w:rPr>
              <w:t>符合上述任一情形按较重违法处罚</w:t>
            </w:r>
          </w:p>
        </w:tc>
        <w:tc>
          <w:tcPr>
            <w:tcW w:w="3473" w:type="dxa"/>
            <w:vAlign w:val="center"/>
          </w:tcPr>
          <w:p>
            <w:pPr>
              <w:widowControl/>
              <w:wordWrap/>
              <w:adjustRightInd/>
              <w:snapToGrid/>
              <w:spacing w:line="380" w:lineRule="exact"/>
              <w:jc w:val="lef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没收种质资源和违法所得，并处</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万元以上十</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万元以下罚款</w:t>
            </w:r>
          </w:p>
        </w:tc>
      </w:tr>
      <w:tr>
        <w:trPr>
          <w:trHeight w:val="90"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napToGrid/>
              <w:spacing w:line="380" w:lineRule="exact"/>
              <w:jc w:val="left"/>
              <w:textAlignment w:val="auto"/>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napToGrid/>
              <w:spacing w:line="380" w:lineRule="exact"/>
              <w:jc w:val="left"/>
              <w:textAlignment w:val="auto"/>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napToGrid/>
              <w:spacing w:line="38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严</w:t>
            </w:r>
            <w:r>
              <w:rPr>
                <w:rFonts w:hint="eastAsia" w:ascii="宋体" w:hAnsi="宋体" w:cs="宋体"/>
                <w:color w:val="000000" w:themeColor="text1"/>
                <w:kern w:val="0"/>
                <w:szCs w:val="21"/>
                <w14:textFill>
                  <w14:solidFill>
                    <w14:schemeClr w14:val="tx1"/>
                  </w14:solidFill>
                </w14:textFill>
              </w:rPr>
              <w:t>重违法</w:t>
            </w:r>
          </w:p>
        </w:tc>
        <w:tc>
          <w:tcPr>
            <w:tcW w:w="1991" w:type="dxa"/>
            <w:vAlign w:val="center"/>
          </w:tcPr>
          <w:p>
            <w:pPr>
              <w:widowControl/>
              <w:wordWrap/>
              <w:adjustRightInd/>
              <w:spacing w:line="360" w:lineRule="exact"/>
              <w:textAlignment w:val="center"/>
              <w:outlineLvl w:val="9"/>
              <w:rPr>
                <w:rFonts w:hint="eastAsia"/>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没收种质资源和违法所得</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textAlignment w:val="center"/>
              <w:outlineLvl w:val="9"/>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①二次违法；②涉及的种质资源一百克以上</w:t>
            </w:r>
            <w:r>
              <w:rPr>
                <w:rFonts w:hint="eastAsia"/>
                <w:color w:val="000000" w:themeColor="text1"/>
                <w:kern w:val="0"/>
                <w:szCs w:val="21"/>
                <w:lang w:val="en-US"/>
                <w14:textFill>
                  <w14:solidFill>
                    <w14:schemeClr w14:val="tx1"/>
                  </w14:solidFill>
                </w14:textFill>
              </w:rPr>
              <w:t>，或者</w:t>
            </w:r>
            <w:r>
              <w:rPr>
                <w:rFonts w:hint="eastAsia"/>
                <w:color w:val="000000" w:themeColor="text1"/>
                <w:kern w:val="0"/>
                <w:szCs w:val="21"/>
                <w:lang w:val="en-US" w:eastAsia="zh-CN"/>
                <w14:textFill>
                  <w14:solidFill>
                    <w14:schemeClr w14:val="tx1"/>
                  </w14:solidFill>
                </w14:textFill>
              </w:rPr>
              <w:t>涉及的种质资源</w:t>
            </w:r>
            <w:r>
              <w:rPr>
                <w:rFonts w:hint="eastAsia"/>
                <w:color w:val="000000" w:themeColor="text1"/>
                <w:kern w:val="0"/>
                <w:szCs w:val="21"/>
                <w:lang w:val="en-US"/>
                <w14:textFill>
                  <w14:solidFill>
                    <w14:schemeClr w14:val="tx1"/>
                  </w14:solidFill>
                </w14:textFill>
              </w:rPr>
              <w:t>份</w:t>
            </w:r>
            <w:r>
              <w:rPr>
                <w:rFonts w:hint="eastAsia"/>
                <w:color w:val="000000" w:themeColor="text1"/>
                <w:kern w:val="0"/>
                <w:szCs w:val="21"/>
                <w:lang w:val="en-US" w:eastAsia="zh-CN"/>
                <w14:textFill>
                  <w14:solidFill>
                    <w14:schemeClr w14:val="tx1"/>
                  </w14:solidFill>
                </w14:textFill>
              </w:rPr>
              <w:t>数超过二</w:t>
            </w:r>
            <w:r>
              <w:rPr>
                <w:rFonts w:hint="eastAsia"/>
                <w:color w:val="000000" w:themeColor="text1"/>
                <w:kern w:val="0"/>
                <w:szCs w:val="21"/>
                <w:lang w:val="en-US"/>
                <w14:textFill>
                  <w14:solidFill>
                    <w14:schemeClr w14:val="tx1"/>
                  </w14:solidFill>
                </w14:textFill>
              </w:rPr>
              <w:t>份；</w:t>
            </w:r>
            <w:r>
              <w:rPr>
                <w:rFonts w:hint="eastAsia"/>
                <w:color w:val="000000" w:themeColor="text1"/>
                <w:kern w:val="0"/>
                <w:szCs w:val="21"/>
                <w:lang w:val="en-US" w:eastAsia="zh-CN"/>
                <w14:textFill>
                  <w14:solidFill>
                    <w14:schemeClr w14:val="tx1"/>
                  </w14:solidFill>
                </w14:textFill>
              </w:rPr>
              <w:t>③涉及的种质资源</w:t>
            </w:r>
            <w:r>
              <w:rPr>
                <w:rFonts w:hint="eastAsia"/>
                <w:color w:val="000000" w:themeColor="text1"/>
                <w:kern w:val="0"/>
                <w:szCs w:val="21"/>
                <w:lang w:val="en-US"/>
                <w14:textFill>
                  <w14:solidFill>
                    <w14:schemeClr w14:val="tx1"/>
                  </w14:solidFill>
                </w14:textFill>
              </w:rPr>
              <w:t>种植面积五</w:t>
            </w:r>
            <w:r>
              <w:rPr>
                <w:rFonts w:hint="eastAsia"/>
                <w:color w:val="000000" w:themeColor="text1"/>
                <w:kern w:val="0"/>
                <w:szCs w:val="21"/>
                <w:lang w:val="en-US" w:eastAsia="zh-CN"/>
                <w14:textFill>
                  <w14:solidFill>
                    <w14:schemeClr w14:val="tx1"/>
                  </w14:solidFill>
                </w14:textFill>
              </w:rPr>
              <w:t>亩</w:t>
            </w:r>
            <w:r>
              <w:rPr>
                <w:rFonts w:hint="eastAsia"/>
                <w:color w:val="000000" w:themeColor="text1"/>
                <w:kern w:val="0"/>
                <w:szCs w:val="21"/>
                <w:lang w:val="en-US"/>
                <w14:textFill>
                  <w14:solidFill>
                    <w14:schemeClr w14:val="tx1"/>
                  </w14:solidFill>
                </w14:textFill>
              </w:rPr>
              <w:t>以上；</w:t>
            </w:r>
            <w:r>
              <w:rPr>
                <w:rFonts w:hint="eastAsia"/>
                <w:color w:val="000000" w:themeColor="text1"/>
                <w:kern w:val="0"/>
                <w:szCs w:val="21"/>
                <w:lang w:val="en-US" w:eastAsia="zh-CN"/>
                <w14:textFill>
                  <w14:solidFill>
                    <w14:schemeClr w14:val="tx1"/>
                  </w14:solidFill>
                </w14:textFill>
              </w:rPr>
              <w:t>④</w:t>
            </w:r>
            <w:r>
              <w:rPr>
                <w:rFonts w:hint="eastAsia"/>
                <w:color w:val="000000" w:themeColor="text1"/>
                <w:kern w:val="0"/>
                <w:szCs w:val="21"/>
                <w:lang w:val="en-US"/>
                <w14:textFill>
                  <w14:solidFill>
                    <w14:schemeClr w14:val="tx1"/>
                  </w14:solidFill>
                </w14:textFill>
              </w:rPr>
              <w:t>造成严重国内国际舆论；</w:t>
            </w:r>
            <w:r>
              <w:rPr>
                <w:rFonts w:hint="eastAsia"/>
                <w:color w:val="000000" w:themeColor="text1"/>
                <w:kern w:val="0"/>
                <w:szCs w:val="21"/>
                <w:lang w:val="en-US" w:eastAsia="zh-CN"/>
                <w14:textFill>
                  <w14:solidFill>
                    <w14:schemeClr w14:val="tx1"/>
                  </w14:solidFill>
                </w14:textFill>
              </w:rPr>
              <w:t>⑤涉及的种质资源属</w:t>
            </w:r>
            <w:r>
              <w:rPr>
                <w:rFonts w:hint="eastAsia"/>
                <w:color w:val="000000" w:themeColor="text1"/>
                <w:kern w:val="0"/>
                <w:szCs w:val="21"/>
                <w:lang w:val="en-US"/>
                <w14:textFill>
                  <w14:solidFill>
                    <w14:schemeClr w14:val="tx1"/>
                  </w14:solidFill>
                </w14:textFill>
              </w:rPr>
              <w:t>于</w:t>
            </w:r>
            <w:r>
              <w:rPr>
                <w:rFonts w:hint="eastAsia"/>
                <w:color w:val="000000" w:themeColor="text1"/>
                <w:kern w:val="0"/>
                <w:szCs w:val="21"/>
                <w:lang w:val="en-US" w:eastAsia="zh-CN"/>
                <w14:textFill>
                  <w14:solidFill>
                    <w14:schemeClr w14:val="tx1"/>
                  </w14:solidFill>
                </w14:textFill>
              </w:rPr>
              <w:t>国家重点保护野生植物名录的野生种、野生近缘种、濒危稀有种和保护区、保护地、种质圃内的</w:t>
            </w:r>
            <w:r>
              <w:rPr>
                <w:rFonts w:hint="eastAsia"/>
                <w:color w:val="000000" w:themeColor="text1"/>
                <w:kern w:val="0"/>
                <w:szCs w:val="21"/>
                <w:lang w:val="en-US"/>
                <w14:textFill>
                  <w14:solidFill>
                    <w14:schemeClr w14:val="tx1"/>
                  </w14:solidFill>
                </w14:textFill>
              </w:rPr>
              <w:t>，或者</w:t>
            </w:r>
            <w:r>
              <w:rPr>
                <w:rFonts w:hint="eastAsia"/>
                <w:color w:val="000000" w:themeColor="text1"/>
                <w:kern w:val="0"/>
                <w:szCs w:val="21"/>
                <w:lang w:val="en-US" w:eastAsia="zh-CN"/>
                <w14:textFill>
                  <w14:solidFill>
                    <w14:schemeClr w14:val="tx1"/>
                  </w14:solidFill>
                </w14:textFill>
              </w:rPr>
              <w:t>涉及的种质资源采集数量影响了原始居群的遗传完整性及其正常生长</w:t>
            </w:r>
            <w:r>
              <w:rPr>
                <w:rFonts w:hint="eastAsia"/>
                <w:color w:val="000000" w:themeColor="text1"/>
                <w:kern w:val="0"/>
                <w:szCs w:val="21"/>
                <w:lang w:val="en-US"/>
                <w14:textFill>
                  <w14:solidFill>
                    <w14:schemeClr w14:val="tx1"/>
                  </w14:solidFill>
                </w14:textFill>
              </w:rPr>
              <w:t>。</w:t>
            </w:r>
            <w:r>
              <w:rPr>
                <w:rFonts w:hint="eastAsia"/>
                <w:color w:val="000000" w:themeColor="text1"/>
                <w:kern w:val="0"/>
                <w:szCs w:val="21"/>
                <w:lang w:val="en-US" w:eastAsia="zh-CN"/>
                <w14:textFill>
                  <w14:solidFill>
                    <w14:schemeClr w14:val="tx1"/>
                  </w14:solidFill>
                </w14:textFill>
              </w:rPr>
              <w:t>符合上述任一情形按严重违法处罚</w:t>
            </w:r>
          </w:p>
        </w:tc>
        <w:tc>
          <w:tcPr>
            <w:tcW w:w="3473" w:type="dxa"/>
            <w:vAlign w:val="center"/>
          </w:tcPr>
          <w:p>
            <w:pPr>
              <w:widowControl/>
              <w:wordWrap/>
              <w:adjustRightInd/>
              <w:snapToGrid/>
              <w:spacing w:line="380" w:lineRule="exact"/>
              <w:jc w:val="lef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没收种质资源和违法所得，并处十</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十万元以下罚款</w:t>
            </w:r>
          </w:p>
        </w:tc>
      </w:tr>
      <w:tr>
        <w:trPr>
          <w:trHeight w:val="2065"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val="en-US" w:eastAsia="zh-CN"/>
                <w14:textFill>
                  <w14:solidFill>
                    <w14:schemeClr w14:val="tx1"/>
                  </w14:solidFill>
                </w14:textFill>
              </w:rPr>
              <w:t>6</w:t>
            </w:r>
          </w:p>
        </w:tc>
        <w:tc>
          <w:tcPr>
            <w:tcW w:w="1209"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种子企业</w:t>
            </w:r>
            <w:r>
              <w:rPr>
                <w:rFonts w:hint="eastAsia" w:ascii="宋体" w:hAnsi="宋体" w:cs="宋体"/>
                <w:color w:val="000000" w:themeColor="text1"/>
                <w:kern w:val="0"/>
                <w:szCs w:val="21"/>
                <w:lang w:val="en-US"/>
                <w14:textFill>
                  <w14:solidFill>
                    <w14:schemeClr w14:val="tx1"/>
                  </w14:solidFill>
                </w14:textFill>
              </w:rPr>
              <w:t>对试验数据</w:t>
            </w:r>
            <w:r>
              <w:rPr>
                <w:rFonts w:hint="eastAsia" w:ascii="宋体" w:hAnsi="宋体" w:cs="宋体"/>
                <w:color w:val="000000" w:themeColor="text1"/>
                <w:kern w:val="0"/>
                <w:szCs w:val="21"/>
                <w14:textFill>
                  <w14:solidFill>
                    <w14:schemeClr w14:val="tx1"/>
                  </w14:solidFill>
                </w14:textFill>
              </w:rPr>
              <w:t>有造假行为</w:t>
            </w:r>
          </w:p>
        </w:tc>
        <w:tc>
          <w:tcPr>
            <w:tcW w:w="3291" w:type="dxa"/>
            <w:vMerge w:val="restart"/>
            <w:vAlign w:val="center"/>
          </w:tcPr>
          <w:p>
            <w:pPr>
              <w:widowControl/>
              <w:wordWrap/>
              <w:adjustRightInd/>
              <w:snapToGrid/>
              <w:spacing w:before="0" w:after="0" w:line="280" w:lineRule="exact"/>
              <w:ind w:left="0" w:leftChars="0" w:right="0" w:firstLine="420" w:firstLineChars="20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《中华人民共和国种子法》 第八十</w:t>
            </w:r>
            <w:r>
              <w:rPr>
                <w:rFonts w:hint="eastAsia" w:ascii="宋体" w:hAnsi="宋体" w:cs="宋体"/>
                <w:b/>
                <w:bCs/>
                <w:color w:val="FF0000"/>
                <w:kern w:val="0"/>
                <w:szCs w:val="21"/>
                <w:lang w:val="en-US" w:eastAsia="zh-CN"/>
              </w:rPr>
              <w:t>三</w:t>
            </w:r>
            <w:r>
              <w:rPr>
                <w:rFonts w:hint="eastAsia" w:ascii="宋体" w:hAnsi="宋体" w:cs="宋体"/>
                <w:b/>
                <w:bCs/>
                <w:color w:val="000000" w:themeColor="text1"/>
                <w:kern w:val="0"/>
                <w:szCs w:val="21"/>
                <w14:textFill>
                  <w14:solidFill>
                    <w14:schemeClr w14:val="tx1"/>
                  </w14:solidFill>
                </w14:textFill>
              </w:rPr>
              <w:t>条</w:t>
            </w:r>
            <w:r>
              <w:rPr>
                <w:rFonts w:hint="eastAsia" w:ascii="宋体" w:hAnsi="宋体" w:cs="宋体"/>
                <w:color w:val="000000" w:themeColor="text1"/>
                <w:kern w:val="0"/>
                <w:szCs w:val="21"/>
                <w14:textFill>
                  <w14:solidFill>
                    <w14:schemeClr w14:val="tx1"/>
                  </w14:solidFill>
                </w14:textFill>
              </w:rPr>
              <w:t xml:space="preserve">  违反本法第十七条规定，种子企业有造假行为的，由省级以上人民政府农业</w:t>
            </w:r>
            <w:r>
              <w:rPr>
                <w:rFonts w:hint="eastAsia" w:ascii="宋体" w:hAnsi="宋体" w:cs="宋体"/>
                <w:color w:val="000000" w:themeColor="text1"/>
                <w:kern w:val="0"/>
                <w:szCs w:val="21"/>
                <w:lang w:val="en-US" w:eastAsia="zh-CN"/>
                <w14:textFill>
                  <w14:solidFill>
                    <w14:schemeClr w14:val="tx1"/>
                  </w14:solidFill>
                </w14:textFill>
              </w:rPr>
              <w:t>农村</w:t>
            </w:r>
            <w:r>
              <w:rPr>
                <w:rFonts w:hint="eastAsia" w:ascii="宋体" w:hAnsi="宋体" w:cs="宋体"/>
                <w:color w:val="000000" w:themeColor="text1"/>
                <w:kern w:val="0"/>
                <w:szCs w:val="21"/>
                <w14:textFill>
                  <w14:solidFill>
                    <w14:schemeClr w14:val="tx1"/>
                  </w14:solidFill>
                </w14:textFill>
              </w:rPr>
              <w:t>、林业</w:t>
            </w:r>
            <w:r>
              <w:rPr>
                <w:rFonts w:hint="eastAsia" w:ascii="宋体" w:hAnsi="宋体" w:cs="宋体"/>
                <w:color w:val="000000" w:themeColor="text1"/>
                <w:kern w:val="0"/>
                <w:szCs w:val="21"/>
                <w:lang w:val="en-US" w:eastAsia="zh-CN"/>
                <w14:textFill>
                  <w14:solidFill>
                    <w14:schemeClr w14:val="tx1"/>
                  </w14:solidFill>
                </w14:textFill>
              </w:rPr>
              <w:t>草原</w:t>
            </w:r>
            <w:r>
              <w:rPr>
                <w:rFonts w:hint="eastAsia" w:ascii="宋体" w:hAnsi="宋体" w:cs="宋体"/>
                <w:color w:val="000000" w:themeColor="text1"/>
                <w:kern w:val="0"/>
                <w:szCs w:val="21"/>
                <w14:textFill>
                  <w14:solidFill>
                    <w14:schemeClr w14:val="tx1"/>
                  </w14:solidFill>
                </w14:textFill>
              </w:rPr>
              <w:t>主管部门处一百万元以上五百万元以下罚款；不得再依照本法第十七条的规定申请品种审定；给种子使用者和其他种子生产经营者造成损失的，依法承担赔偿责任。</w:t>
            </w:r>
          </w:p>
          <w:p>
            <w:pPr>
              <w:widowControl/>
              <w:wordWrap/>
              <w:adjustRightInd/>
              <w:snapToGrid/>
              <w:spacing w:before="0" w:after="0" w:line="280" w:lineRule="exact"/>
              <w:ind w:left="0" w:leftChars="0" w:right="0" w:firstLine="420" w:firstLineChars="20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《中华人民共和国种子法》</w:t>
            </w:r>
            <w:r>
              <w:rPr>
                <w:rFonts w:hint="eastAsia" w:ascii="宋体" w:hAnsi="宋体" w:cs="宋体"/>
                <w:b/>
                <w:bCs/>
                <w:color w:val="000000" w:themeColor="text1"/>
                <w:kern w:val="0"/>
                <w:szCs w:val="21"/>
                <w:lang w:val="en-US" w:eastAsia="zh-CN"/>
                <w14:textFill>
                  <w14:solidFill>
                    <w14:schemeClr w14:val="tx1"/>
                  </w14:solidFill>
                </w14:textFill>
              </w:rPr>
              <w:t>第十七条</w:t>
            </w:r>
            <w:r>
              <w:rPr>
                <w:rFonts w:hint="default" w:ascii="宋体" w:hAnsi="宋体" w:cs="宋体"/>
                <w:b/>
                <w:bCs/>
                <w:color w:val="000000" w:themeColor="text1"/>
                <w:kern w:val="0"/>
                <w:szCs w:val="21"/>
                <w:lang w:eastAsia="zh-CN"/>
                <w14:textFill>
                  <w14:solidFill>
                    <w14:schemeClr w14:val="tx1"/>
                  </w14:solidFill>
                </w14:textFill>
              </w:rPr>
              <w:t xml:space="preserve"> </w:t>
            </w:r>
            <w:r>
              <w:rPr>
                <w:rFonts w:hint="eastAsia" w:ascii="宋体" w:hAnsi="宋体" w:cs="宋体"/>
                <w:color w:val="000000" w:themeColor="text1"/>
                <w:kern w:val="0"/>
                <w:szCs w:val="21"/>
                <w:lang w:val="en-US" w:eastAsia="zh-CN"/>
                <w14:textFill>
                  <w14:solidFill>
                    <w14:schemeClr w14:val="tx1"/>
                  </w14:solidFill>
                </w14:textFill>
              </w:rPr>
              <w:t> 实行选育生产经营相结合，符合国务院农业农村、林业草原主管部门规定条件的种子企业，对其自主研发的主要农作物品种、主要林木品种可以按照审定办法自行完成试验，达到审定标准的，品种审定委员会应当颁发审定证书。种子企业对试验数据的真实性负责，保证可追溯，接受省级以上人民政府农业、林业主管部门和社会的监督。</w:t>
            </w:r>
          </w:p>
        </w:tc>
        <w:tc>
          <w:tcPr>
            <w:tcW w:w="12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991" w:type="dxa"/>
            <w:vAlign w:val="center"/>
          </w:tcPr>
          <w:p>
            <w:pPr>
              <w:widowControl/>
              <w:wordWrap/>
              <w:adjustRightInd/>
              <w:spacing w:line="360" w:lineRule="exact"/>
              <w:jc w:val="lef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初次违法，</w:t>
            </w:r>
            <w:r>
              <w:rPr>
                <w:rFonts w:hint="eastAsia" w:ascii="宋体" w:hAnsi="宋体" w:cs="宋体"/>
                <w:color w:val="000000" w:themeColor="text1"/>
                <w:kern w:val="0"/>
                <w:szCs w:val="21"/>
                <w:lang w:val="en-US"/>
                <w14:textFill>
                  <w14:solidFill>
                    <w14:schemeClr w14:val="tx1"/>
                  </w14:solidFill>
                </w14:textFill>
              </w:rPr>
              <w:t>或者一个生育周期的试验数据造假</w:t>
            </w:r>
          </w:p>
        </w:tc>
        <w:tc>
          <w:tcPr>
            <w:tcW w:w="347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处一百万</w:t>
            </w:r>
            <w:r>
              <w:rPr>
                <w:rFonts w:hint="eastAsia" w:ascii="宋体" w:hAnsi="宋体" w:cs="宋体"/>
                <w:color w:val="000000" w:themeColor="text1"/>
                <w:kern w:val="0"/>
                <w:szCs w:val="21"/>
                <w:lang w:val="en-US"/>
                <w14:textFill>
                  <w14:solidFill>
                    <w14:schemeClr w14:val="tx1"/>
                  </w14:solidFill>
                </w14:textFill>
              </w:rPr>
              <w:t>元</w:t>
            </w:r>
            <w:r>
              <w:rPr>
                <w:rFonts w:hint="eastAsia" w:ascii="宋体" w:hAnsi="宋体" w:cs="宋体"/>
                <w:color w:val="000000" w:themeColor="text1"/>
                <w:kern w:val="0"/>
                <w:szCs w:val="21"/>
                <w14:textFill>
                  <w14:solidFill>
                    <w14:schemeClr w14:val="tx1"/>
                  </w14:solidFill>
                </w14:textFill>
              </w:rPr>
              <w:t>以上二百</w:t>
            </w:r>
            <w:r>
              <w:rPr>
                <w:rFonts w:hint="eastAsia" w:ascii="宋体" w:hAnsi="宋体" w:cs="宋体"/>
                <w:color w:val="000000" w:themeColor="text1"/>
                <w:kern w:val="0"/>
                <w:szCs w:val="21"/>
                <w:lang w:val="en-US"/>
                <w14:textFill>
                  <w14:solidFill>
                    <w14:schemeClr w14:val="tx1"/>
                  </w14:solidFill>
                </w14:textFill>
              </w:rPr>
              <w:t>二十五</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元</w:t>
            </w:r>
            <w:r>
              <w:rPr>
                <w:rFonts w:hint="eastAsia" w:ascii="宋体" w:hAnsi="宋体" w:cs="宋体"/>
                <w:color w:val="000000" w:themeColor="text1"/>
                <w:kern w:val="0"/>
                <w:szCs w:val="21"/>
                <w14:textFill>
                  <w14:solidFill>
                    <w14:schemeClr w14:val="tx1"/>
                  </w14:solidFill>
                </w14:textFill>
              </w:rPr>
              <w:t>以下罚款</w:t>
            </w:r>
          </w:p>
        </w:tc>
      </w:tr>
      <w:tr>
        <w:trPr>
          <w:trHeight w:val="2022"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991"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FF0000"/>
                <w:kern w:val="0"/>
                <w:szCs w:val="21"/>
                <w:lang w:val="en-US" w:eastAsia="zh-CN"/>
              </w:rPr>
              <w:t>二</w:t>
            </w:r>
            <w:r>
              <w:rPr>
                <w:rFonts w:hint="eastAsia" w:ascii="宋体" w:hAnsi="宋体" w:cs="宋体"/>
                <w:color w:val="FF0000"/>
                <w:kern w:val="0"/>
                <w:szCs w:val="21"/>
              </w:rPr>
              <w:t>次违法，</w:t>
            </w:r>
            <w:r>
              <w:rPr>
                <w:rFonts w:hint="eastAsia" w:ascii="宋体" w:hAnsi="宋体" w:cs="宋体"/>
                <w:color w:val="000000" w:themeColor="text1"/>
                <w:kern w:val="0"/>
                <w:szCs w:val="21"/>
                <w:lang w:val="en-US"/>
                <w14:textFill>
                  <w14:solidFill>
                    <w14:schemeClr w14:val="tx1"/>
                  </w14:solidFill>
                </w14:textFill>
              </w:rPr>
              <w:t>二个生育周期的试验数据造假</w:t>
            </w:r>
          </w:p>
        </w:tc>
        <w:tc>
          <w:tcPr>
            <w:tcW w:w="347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处二百</w:t>
            </w:r>
            <w:r>
              <w:rPr>
                <w:rFonts w:hint="eastAsia" w:ascii="宋体" w:hAnsi="宋体" w:cs="宋体"/>
                <w:color w:val="000000" w:themeColor="text1"/>
                <w:kern w:val="0"/>
                <w:szCs w:val="21"/>
                <w:lang w:val="en-US"/>
                <w14:textFill>
                  <w14:solidFill>
                    <w14:schemeClr w14:val="tx1"/>
                  </w14:solidFill>
                </w14:textFill>
              </w:rPr>
              <w:t>二十五</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元</w:t>
            </w:r>
            <w:r>
              <w:rPr>
                <w:rFonts w:hint="eastAsia" w:ascii="宋体" w:hAnsi="宋体" w:cs="宋体"/>
                <w:color w:val="000000" w:themeColor="text1"/>
                <w:kern w:val="0"/>
                <w:szCs w:val="21"/>
                <w14:textFill>
                  <w14:solidFill>
                    <w14:schemeClr w14:val="tx1"/>
                  </w14:solidFill>
                </w14:textFill>
              </w:rPr>
              <w:t>以上三百</w:t>
            </w:r>
            <w:r>
              <w:rPr>
                <w:rFonts w:hint="eastAsia" w:ascii="宋体" w:hAnsi="宋体" w:cs="宋体"/>
                <w:color w:val="000000" w:themeColor="text1"/>
                <w:kern w:val="0"/>
                <w:szCs w:val="21"/>
                <w:lang w:val="en-US"/>
                <w14:textFill>
                  <w14:solidFill>
                    <w14:schemeClr w14:val="tx1"/>
                  </w14:solidFill>
                </w14:textFill>
              </w:rPr>
              <w:t>五十</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元</w:t>
            </w:r>
            <w:r>
              <w:rPr>
                <w:rFonts w:hint="eastAsia" w:ascii="宋体" w:hAnsi="宋体" w:cs="宋体"/>
                <w:color w:val="000000" w:themeColor="text1"/>
                <w:kern w:val="0"/>
                <w:szCs w:val="21"/>
                <w14:textFill>
                  <w14:solidFill>
                    <w14:schemeClr w14:val="tx1"/>
                  </w14:solidFill>
                </w14:textFill>
              </w:rPr>
              <w:t>以下罚款</w:t>
            </w:r>
          </w:p>
        </w:tc>
      </w:tr>
      <w:tr>
        <w:trPr>
          <w:trHeight w:val="1608"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991"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FF0000"/>
                <w:kern w:val="0"/>
                <w:szCs w:val="21"/>
                <w:lang w:val="en-US" w:eastAsia="zh-CN"/>
              </w:rPr>
              <w:t>三次以上违法</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14:textFill>
                  <w14:solidFill>
                    <w14:schemeClr w14:val="tx1"/>
                  </w14:solidFill>
                </w14:textFill>
              </w:rPr>
              <w:t>或者超过二个生育周期的试验数据造假</w:t>
            </w:r>
          </w:p>
        </w:tc>
        <w:tc>
          <w:tcPr>
            <w:tcW w:w="347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处三百</w:t>
            </w:r>
            <w:r>
              <w:rPr>
                <w:rFonts w:hint="eastAsia" w:ascii="宋体" w:hAnsi="宋体" w:cs="宋体"/>
                <w:color w:val="000000" w:themeColor="text1"/>
                <w:kern w:val="0"/>
                <w:szCs w:val="21"/>
                <w:lang w:val="en-US"/>
                <w14:textFill>
                  <w14:solidFill>
                    <w14:schemeClr w14:val="tx1"/>
                  </w14:solidFill>
                </w14:textFill>
              </w:rPr>
              <w:t>五十</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元</w:t>
            </w:r>
            <w:r>
              <w:rPr>
                <w:rFonts w:hint="eastAsia" w:ascii="宋体" w:hAnsi="宋体" w:cs="宋体"/>
                <w:color w:val="000000" w:themeColor="text1"/>
                <w:kern w:val="0"/>
                <w:szCs w:val="21"/>
                <w14:textFill>
                  <w14:solidFill>
                    <w14:schemeClr w14:val="tx1"/>
                  </w14:solidFill>
                </w14:textFill>
              </w:rPr>
              <w:t>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百万</w:t>
            </w:r>
            <w:r>
              <w:rPr>
                <w:rFonts w:hint="eastAsia" w:ascii="宋体" w:hAnsi="宋体" w:cs="宋体"/>
                <w:color w:val="000000" w:themeColor="text1"/>
                <w:kern w:val="0"/>
                <w:szCs w:val="21"/>
                <w:lang w:val="en-US"/>
                <w14:textFill>
                  <w14:solidFill>
                    <w14:schemeClr w14:val="tx1"/>
                  </w14:solidFill>
                </w14:textFill>
              </w:rPr>
              <w:t>元</w:t>
            </w:r>
            <w:r>
              <w:rPr>
                <w:rFonts w:hint="eastAsia" w:ascii="宋体" w:hAnsi="宋体" w:cs="宋体"/>
                <w:color w:val="000000" w:themeColor="text1"/>
                <w:kern w:val="0"/>
                <w:szCs w:val="21"/>
                <w14:textFill>
                  <w14:solidFill>
                    <w14:schemeClr w14:val="tx1"/>
                  </w14:solidFill>
                </w14:textFill>
              </w:rPr>
              <w:t>以下罚款</w:t>
            </w:r>
          </w:p>
        </w:tc>
      </w:tr>
      <w:tr>
        <w:trPr>
          <w:trHeight w:val="1190"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val="en-US" w:eastAsia="zh-CN"/>
                <w14:textFill>
                  <w14:solidFill>
                    <w14:schemeClr w14:val="tx1"/>
                  </w14:solidFill>
                </w14:textFill>
              </w:rPr>
              <w:t>7</w:t>
            </w:r>
          </w:p>
        </w:tc>
        <w:tc>
          <w:tcPr>
            <w:tcW w:w="1209"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在种子生产基地进行检疫性有害生物接种试验        </w:t>
            </w:r>
          </w:p>
        </w:tc>
        <w:tc>
          <w:tcPr>
            <w:tcW w:w="3291"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《中华人民共和国种子法》第八十</w:t>
            </w:r>
            <w:r>
              <w:rPr>
                <w:rFonts w:hint="eastAsia" w:ascii="宋体" w:hAnsi="宋体" w:cs="宋体"/>
                <w:b/>
                <w:bCs/>
                <w:color w:val="FF0000"/>
                <w:kern w:val="0"/>
                <w:szCs w:val="21"/>
                <w:lang w:val="en-US" w:eastAsia="zh-CN"/>
              </w:rPr>
              <w:t>五</w:t>
            </w:r>
            <w:r>
              <w:rPr>
                <w:rFonts w:hint="eastAsia" w:ascii="宋体" w:hAnsi="宋体" w:cs="宋体"/>
                <w:b/>
                <w:bCs/>
                <w:color w:val="000000" w:themeColor="text1"/>
                <w:kern w:val="0"/>
                <w:szCs w:val="21"/>
                <w14:textFill>
                  <w14:solidFill>
                    <w14:schemeClr w14:val="tx1"/>
                  </w14:solidFill>
                </w14:textFill>
              </w:rPr>
              <w:t xml:space="preserve">条  </w:t>
            </w:r>
            <w:r>
              <w:rPr>
                <w:rFonts w:hint="eastAsia" w:ascii="宋体" w:hAnsi="宋体" w:cs="宋体"/>
                <w:color w:val="000000" w:themeColor="text1"/>
                <w:kern w:val="0"/>
                <w:szCs w:val="21"/>
                <w14:textFill>
                  <w14:solidFill>
                    <w14:schemeClr w14:val="tx1"/>
                  </w14:solidFill>
                </w14:textFill>
              </w:rPr>
              <w:t>违反本法第</w:t>
            </w:r>
            <w:r>
              <w:rPr>
                <w:rFonts w:hint="eastAsia" w:ascii="宋体" w:hAnsi="宋体" w:cs="宋体"/>
                <w:color w:val="FF0000"/>
                <w:kern w:val="0"/>
                <w:szCs w:val="21"/>
                <w:lang w:val="en-US" w:eastAsia="zh-CN"/>
              </w:rPr>
              <w:t>五</w:t>
            </w:r>
            <w:r>
              <w:rPr>
                <w:rFonts w:hint="eastAsia" w:ascii="宋体" w:hAnsi="宋体" w:cs="宋体"/>
                <w:color w:val="FF0000"/>
                <w:kern w:val="0"/>
                <w:szCs w:val="21"/>
              </w:rPr>
              <w:t>十</w:t>
            </w:r>
            <w:r>
              <w:rPr>
                <w:rFonts w:hint="eastAsia" w:ascii="宋体" w:hAnsi="宋体" w:cs="宋体"/>
                <w:color w:val="FF0000"/>
                <w:kern w:val="0"/>
                <w:szCs w:val="21"/>
                <w:lang w:val="en-US" w:eastAsia="zh-CN"/>
              </w:rPr>
              <w:t>三</w:t>
            </w:r>
            <w:r>
              <w:rPr>
                <w:rFonts w:hint="eastAsia" w:ascii="宋体" w:hAnsi="宋体" w:cs="宋体"/>
                <w:color w:val="000000" w:themeColor="text1"/>
                <w:kern w:val="0"/>
                <w:szCs w:val="21"/>
                <w14:textFill>
                  <w14:solidFill>
                    <w14:schemeClr w14:val="tx1"/>
                  </w14:solidFill>
                </w14:textFill>
              </w:rPr>
              <w:t>条规定，在种子生产基地进行检疫性有害生物接种试验的，由县级以上人民政府农业</w:t>
            </w:r>
            <w:r>
              <w:rPr>
                <w:rFonts w:hint="eastAsia" w:ascii="宋体" w:hAnsi="宋体" w:cs="宋体"/>
                <w:color w:val="000000" w:themeColor="text1"/>
                <w:kern w:val="0"/>
                <w:szCs w:val="21"/>
                <w:lang w:val="en-US" w:eastAsia="zh-CN"/>
                <w14:textFill>
                  <w14:solidFill>
                    <w14:schemeClr w14:val="tx1"/>
                  </w14:solidFill>
                </w14:textFill>
              </w:rPr>
              <w:t>农村</w:t>
            </w:r>
            <w:r>
              <w:rPr>
                <w:rFonts w:hint="eastAsia" w:ascii="宋体" w:hAnsi="宋体" w:cs="宋体"/>
                <w:color w:val="000000" w:themeColor="text1"/>
                <w:kern w:val="0"/>
                <w:szCs w:val="21"/>
                <w14:textFill>
                  <w14:solidFill>
                    <w14:schemeClr w14:val="tx1"/>
                  </w14:solidFill>
                </w14:textFill>
              </w:rPr>
              <w:t>、林业</w:t>
            </w:r>
            <w:r>
              <w:rPr>
                <w:rFonts w:hint="eastAsia" w:ascii="宋体" w:hAnsi="宋体" w:cs="宋体"/>
                <w:color w:val="000000" w:themeColor="text1"/>
                <w:kern w:val="0"/>
                <w:szCs w:val="21"/>
                <w:lang w:val="en-US" w:eastAsia="zh-CN"/>
                <w14:textFill>
                  <w14:solidFill>
                    <w14:schemeClr w14:val="tx1"/>
                  </w14:solidFill>
                </w14:textFill>
              </w:rPr>
              <w:t>草原</w:t>
            </w:r>
            <w:r>
              <w:rPr>
                <w:rFonts w:hint="eastAsia" w:ascii="宋体" w:hAnsi="宋体" w:cs="宋体"/>
                <w:color w:val="000000" w:themeColor="text1"/>
                <w:kern w:val="0"/>
                <w:szCs w:val="21"/>
                <w14:textFill>
                  <w14:solidFill>
                    <w14:schemeClr w14:val="tx1"/>
                  </w14:solidFill>
                </w14:textFill>
              </w:rPr>
              <w:t>主管部门责令停止试验，处五千元以上五万元以下罚款。</w:t>
            </w:r>
          </w:p>
        </w:tc>
        <w:tc>
          <w:tcPr>
            <w:tcW w:w="12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991" w:type="dxa"/>
            <w:vAlign w:val="center"/>
          </w:tcPr>
          <w:p>
            <w:pPr>
              <w:wordWrap/>
              <w:adjustRightInd/>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责令停止试验，罚款</w:t>
            </w:r>
          </w:p>
        </w:tc>
        <w:tc>
          <w:tcPr>
            <w:tcW w:w="2982" w:type="dxa"/>
            <w:vAlign w:val="center"/>
          </w:tcPr>
          <w:p>
            <w:pPr>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初次违法，</w:t>
            </w:r>
            <w:r>
              <w:rPr>
                <w:rFonts w:hint="eastAsia" w:ascii="宋体" w:hAnsi="宋体" w:cs="宋体"/>
                <w:color w:val="000000" w:themeColor="text1"/>
                <w:kern w:val="0"/>
                <w:szCs w:val="21"/>
                <w:lang w:val="en-US"/>
                <w14:textFill>
                  <w14:solidFill>
                    <w14:schemeClr w14:val="tx1"/>
                  </w14:solidFill>
                </w14:textFill>
              </w:rPr>
              <w:t>且</w:t>
            </w:r>
            <w:r>
              <w:rPr>
                <w:rFonts w:hint="eastAsia" w:ascii="宋体" w:hAnsi="宋体" w:cs="宋体"/>
                <w:color w:val="000000" w:themeColor="text1"/>
                <w:kern w:val="0"/>
                <w:szCs w:val="21"/>
                <w14:textFill>
                  <w14:solidFill>
                    <w14:schemeClr w14:val="tx1"/>
                  </w14:solidFill>
                </w14:textFill>
              </w:rPr>
              <w:t>违法在种子生产基地进行检疫性有害生物接种试验面积不足200平方米</w:t>
            </w:r>
          </w:p>
        </w:tc>
        <w:tc>
          <w:tcPr>
            <w:tcW w:w="3473"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责令停止试验，处五千元以上二万元以下罚款</w:t>
            </w:r>
          </w:p>
        </w:tc>
      </w:tr>
      <w:tr>
        <w:trPr>
          <w:trHeight w:val="538"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991" w:type="dxa"/>
            <w:vAlign w:val="center"/>
          </w:tcPr>
          <w:p>
            <w:pPr>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责令停止试验，罚款</w:t>
            </w:r>
          </w:p>
        </w:tc>
        <w:tc>
          <w:tcPr>
            <w:tcW w:w="2982" w:type="dxa"/>
            <w:vAlign w:val="center"/>
          </w:tcPr>
          <w:p>
            <w:pPr>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rPr>
              <w:t>初次违法，</w:t>
            </w:r>
            <w:r>
              <w:rPr>
                <w:rFonts w:hint="eastAsia" w:ascii="宋体" w:hAnsi="宋体" w:cs="宋体"/>
                <w:color w:val="FF0000"/>
                <w:kern w:val="0"/>
                <w:szCs w:val="21"/>
                <w:lang w:val="en-US" w:eastAsia="zh-CN"/>
              </w:rPr>
              <w:t>且</w:t>
            </w:r>
            <w:r>
              <w:rPr>
                <w:rFonts w:hint="eastAsia" w:ascii="宋体" w:hAnsi="宋体" w:cs="宋体"/>
                <w:color w:val="000000" w:themeColor="text1"/>
                <w:kern w:val="0"/>
                <w:szCs w:val="21"/>
                <w14:textFill>
                  <w14:solidFill>
                    <w14:schemeClr w14:val="tx1"/>
                  </w14:solidFill>
                </w14:textFill>
              </w:rPr>
              <w:t>违法在种子生产基地进行检疫性有害生物接种试验面积200平方米以上不足300平方米</w:t>
            </w:r>
          </w:p>
        </w:tc>
        <w:tc>
          <w:tcPr>
            <w:tcW w:w="3473"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责令停止试验，处二万元以上三万元以下罚款</w:t>
            </w:r>
          </w:p>
        </w:tc>
      </w:tr>
      <w:tr>
        <w:trPr>
          <w:trHeight w:val="90" w:hRule="atLeast"/>
        </w:trP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991" w:type="dxa"/>
            <w:vAlign w:val="center"/>
          </w:tcPr>
          <w:p>
            <w:pPr>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责令停止试验，罚款</w:t>
            </w:r>
          </w:p>
        </w:tc>
        <w:tc>
          <w:tcPr>
            <w:tcW w:w="2982" w:type="dxa"/>
            <w:vAlign w:val="center"/>
          </w:tcPr>
          <w:p>
            <w:pPr>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二次违法</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14:textFill>
                  <w14:solidFill>
                    <w14:schemeClr w14:val="tx1"/>
                  </w14:solidFill>
                </w14:textFill>
              </w:rPr>
              <w:t>或者</w:t>
            </w:r>
            <w:r>
              <w:rPr>
                <w:rFonts w:hint="eastAsia" w:ascii="宋体" w:hAnsi="宋体" w:cs="宋体"/>
                <w:color w:val="000000" w:themeColor="text1"/>
                <w:kern w:val="0"/>
                <w:szCs w:val="21"/>
                <w14:textFill>
                  <w14:solidFill>
                    <w14:schemeClr w14:val="tx1"/>
                  </w14:solidFill>
                </w14:textFill>
              </w:rPr>
              <w:t>违法在种子生产基地进行检疫性有害生物接种试验面积300平方米以上不足500平方米</w:t>
            </w:r>
          </w:p>
        </w:tc>
        <w:tc>
          <w:tcPr>
            <w:tcW w:w="3473"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责令停止试验，处三万元以上四万元以下罚款</w:t>
            </w:r>
          </w:p>
        </w:tc>
      </w:tr>
      <w:tr>
        <w:tc>
          <w:tcPr>
            <w:tcW w:w="56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991"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责令停止试验，罚款</w:t>
            </w:r>
          </w:p>
        </w:tc>
        <w:tc>
          <w:tcPr>
            <w:tcW w:w="2982"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三次以上</w:t>
            </w:r>
            <w:r>
              <w:rPr>
                <w:rFonts w:hint="eastAsia" w:ascii="宋体" w:hAnsi="宋体" w:cs="宋体"/>
                <w:color w:val="000000" w:themeColor="text1"/>
                <w:kern w:val="0"/>
                <w:szCs w:val="21"/>
                <w14:textFill>
                  <w14:solidFill>
                    <w14:schemeClr w14:val="tx1"/>
                  </w14:solidFill>
                </w14:textFill>
              </w:rPr>
              <w:t>违法，</w:t>
            </w:r>
            <w:r>
              <w:rPr>
                <w:rFonts w:hint="eastAsia" w:ascii="宋体" w:hAnsi="宋体" w:cs="宋体"/>
                <w:color w:val="000000" w:themeColor="text1"/>
                <w:kern w:val="0"/>
                <w:szCs w:val="21"/>
                <w:lang w:val="en-US"/>
                <w14:textFill>
                  <w14:solidFill>
                    <w14:schemeClr w14:val="tx1"/>
                  </w14:solidFill>
                </w14:textFill>
              </w:rPr>
              <w:t>或者</w:t>
            </w:r>
            <w:r>
              <w:rPr>
                <w:rFonts w:hint="eastAsia" w:ascii="宋体" w:hAnsi="宋体" w:cs="宋体"/>
                <w:color w:val="000000" w:themeColor="text1"/>
                <w:kern w:val="0"/>
                <w:szCs w:val="21"/>
                <w14:textFill>
                  <w14:solidFill>
                    <w14:schemeClr w14:val="tx1"/>
                  </w14:solidFill>
                </w14:textFill>
              </w:rPr>
              <w:t>违法在种子生产基地进行检疫性有害生物接种试验面积500平方米以上</w:t>
            </w:r>
          </w:p>
        </w:tc>
        <w:tc>
          <w:tcPr>
            <w:tcW w:w="3473"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责令停止试验，处四万元以上五万元以下罚款</w:t>
            </w:r>
          </w:p>
        </w:tc>
      </w:tr>
      <w:tr>
        <w:trPr>
          <w:trHeight w:val="580"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val="en-US" w:eastAsia="zh-CN"/>
                <w14:textFill>
                  <w14:solidFill>
                    <w14:schemeClr w14:val="tx1"/>
                  </w14:solidFill>
                </w14:textFill>
              </w:rPr>
              <w:t>8</w:t>
            </w:r>
          </w:p>
        </w:tc>
        <w:tc>
          <w:tcPr>
            <w:tcW w:w="1209" w:type="dxa"/>
            <w:vMerge w:val="restart"/>
            <w:vAlign w:val="center"/>
          </w:tcPr>
          <w:p>
            <w:pPr>
              <w:widowControl/>
              <w:wordWrap/>
              <w:adjustRightInd/>
              <w:snapToGrid/>
              <w:spacing w:before="0" w:after="0" w:line="460" w:lineRule="exact"/>
              <w:ind w:left="0" w:leftChars="0" w:right="0"/>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拒绝、阻挠农业、林业主管部门依法实施监督检查          </w:t>
            </w:r>
          </w:p>
        </w:tc>
        <w:tc>
          <w:tcPr>
            <w:tcW w:w="3291" w:type="dxa"/>
            <w:vMerge w:val="restart"/>
            <w:vAlign w:val="center"/>
          </w:tcPr>
          <w:p>
            <w:pPr>
              <w:widowControl/>
              <w:wordWrap/>
              <w:adjustRightInd/>
              <w:snapToGrid/>
              <w:spacing w:before="0" w:after="0" w:line="460" w:lineRule="exact"/>
              <w:ind w:left="0" w:leftChars="0" w:right="0" w:firstLine="420" w:firstLineChars="200"/>
              <w:jc w:val="left"/>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《中华人民共和国种子法》 第八十</w:t>
            </w:r>
            <w:r>
              <w:rPr>
                <w:rFonts w:hint="eastAsia" w:ascii="宋体" w:hAnsi="宋体" w:cs="宋体"/>
                <w:b/>
                <w:bCs/>
                <w:color w:val="FF0000"/>
                <w:kern w:val="0"/>
                <w:szCs w:val="21"/>
                <w:lang w:val="en-US" w:eastAsia="zh-CN"/>
              </w:rPr>
              <w:t>六</w:t>
            </w:r>
            <w:r>
              <w:rPr>
                <w:rFonts w:hint="eastAsia" w:ascii="宋体" w:hAnsi="宋体" w:cs="宋体"/>
                <w:b/>
                <w:bCs/>
                <w:color w:val="000000" w:themeColor="text1"/>
                <w:kern w:val="0"/>
                <w:szCs w:val="21"/>
                <w14:textFill>
                  <w14:solidFill>
                    <w14:schemeClr w14:val="tx1"/>
                  </w14:solidFill>
                </w14:textFill>
              </w:rPr>
              <w:t xml:space="preserve">条  </w:t>
            </w:r>
            <w:r>
              <w:rPr>
                <w:rFonts w:hint="eastAsia" w:ascii="宋体" w:hAnsi="宋体" w:cs="宋体"/>
                <w:color w:val="000000" w:themeColor="text1"/>
                <w:kern w:val="0"/>
                <w:szCs w:val="21"/>
                <w14:textFill>
                  <w14:solidFill>
                    <w14:schemeClr w14:val="tx1"/>
                  </w14:solidFill>
                </w14:textFill>
              </w:rPr>
              <w:t>违反本法第</w:t>
            </w:r>
            <w:r>
              <w:rPr>
                <w:rFonts w:hint="eastAsia" w:ascii="宋体" w:hAnsi="宋体" w:cs="宋体"/>
                <w:color w:val="FF0000"/>
                <w:kern w:val="0"/>
                <w:szCs w:val="21"/>
                <w:lang w:val="en-US" w:eastAsia="zh-CN"/>
              </w:rPr>
              <w:t>四</w:t>
            </w:r>
            <w:r>
              <w:rPr>
                <w:rFonts w:hint="eastAsia" w:ascii="宋体" w:hAnsi="宋体" w:cs="宋体"/>
                <w:color w:val="FF0000"/>
                <w:kern w:val="0"/>
                <w:szCs w:val="21"/>
              </w:rPr>
              <w:t>十</w:t>
            </w:r>
            <w:r>
              <w:rPr>
                <w:rFonts w:hint="eastAsia" w:ascii="宋体" w:hAnsi="宋体" w:cs="宋体"/>
                <w:color w:val="FF0000"/>
                <w:kern w:val="0"/>
                <w:szCs w:val="21"/>
                <w:lang w:val="en-US" w:eastAsia="zh-CN"/>
              </w:rPr>
              <w:t>九</w:t>
            </w:r>
            <w:r>
              <w:rPr>
                <w:rFonts w:hint="eastAsia" w:ascii="宋体" w:hAnsi="宋体" w:cs="宋体"/>
                <w:color w:val="000000" w:themeColor="text1"/>
                <w:kern w:val="0"/>
                <w:szCs w:val="21"/>
                <w14:textFill>
                  <w14:solidFill>
                    <w14:schemeClr w14:val="tx1"/>
                  </w14:solidFill>
                </w14:textFill>
              </w:rPr>
              <w:t>条规定，拒绝、阻挠农业</w:t>
            </w:r>
            <w:r>
              <w:rPr>
                <w:rFonts w:hint="eastAsia" w:ascii="宋体" w:hAnsi="宋体" w:cs="宋体"/>
                <w:color w:val="000000" w:themeColor="text1"/>
                <w:kern w:val="0"/>
                <w:szCs w:val="21"/>
                <w:lang w:val="en-US" w:eastAsia="zh-CN"/>
                <w14:textFill>
                  <w14:solidFill>
                    <w14:schemeClr w14:val="tx1"/>
                  </w14:solidFill>
                </w14:textFill>
              </w:rPr>
              <w:t>农村</w:t>
            </w:r>
            <w:r>
              <w:rPr>
                <w:rFonts w:hint="eastAsia" w:ascii="宋体" w:hAnsi="宋体" w:cs="宋体"/>
                <w:color w:val="000000" w:themeColor="text1"/>
                <w:kern w:val="0"/>
                <w:szCs w:val="21"/>
                <w14:textFill>
                  <w14:solidFill>
                    <w14:schemeClr w14:val="tx1"/>
                  </w14:solidFill>
                </w14:textFill>
              </w:rPr>
              <w:t>、林业</w:t>
            </w:r>
            <w:r>
              <w:rPr>
                <w:rFonts w:hint="eastAsia" w:ascii="宋体" w:hAnsi="宋体" w:cs="宋体"/>
                <w:color w:val="000000" w:themeColor="text1"/>
                <w:kern w:val="0"/>
                <w:szCs w:val="21"/>
                <w:lang w:val="en-US" w:eastAsia="zh-CN"/>
                <w14:textFill>
                  <w14:solidFill>
                    <w14:schemeClr w14:val="tx1"/>
                  </w14:solidFill>
                </w14:textFill>
              </w:rPr>
              <w:t>草原</w:t>
            </w:r>
            <w:r>
              <w:rPr>
                <w:rFonts w:hint="eastAsia" w:ascii="宋体" w:hAnsi="宋体" w:cs="宋体"/>
                <w:color w:val="000000" w:themeColor="text1"/>
                <w:kern w:val="0"/>
                <w:szCs w:val="21"/>
                <w14:textFill>
                  <w14:solidFill>
                    <w14:schemeClr w14:val="tx1"/>
                  </w14:solidFill>
                </w14:textFill>
              </w:rPr>
              <w:t>主管部门依法实施监督检查的，处二千元以上五万元以下罚款，可以责令停产停业整顿；构成违反治安管理行为的，由公安机关依法给予治安管理处罚。</w:t>
            </w:r>
          </w:p>
        </w:tc>
        <w:tc>
          <w:tcPr>
            <w:tcW w:w="1218" w:type="dxa"/>
            <w:vAlign w:val="center"/>
          </w:tcPr>
          <w:p>
            <w:pPr>
              <w:widowControl/>
              <w:wordWrap/>
              <w:adjustRightInd/>
              <w:snapToGrid/>
              <w:spacing w:before="0" w:after="0" w:line="460" w:lineRule="exact"/>
              <w:ind w:left="0" w:leftChars="0" w:right="0"/>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991" w:type="dxa"/>
            <w:vAlign w:val="center"/>
          </w:tcPr>
          <w:p>
            <w:pPr>
              <w:widowControl/>
              <w:wordWrap/>
              <w:adjustRightInd/>
              <w:snapToGrid/>
              <w:spacing w:before="0" w:after="0" w:line="460" w:lineRule="exact"/>
              <w:ind w:left="0" w:leftChars="0" w:right="0"/>
              <w:textAlignment w:val="center"/>
              <w:outlineLvl w:val="9"/>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罚款</w:t>
            </w:r>
          </w:p>
        </w:tc>
        <w:tc>
          <w:tcPr>
            <w:tcW w:w="2982" w:type="dxa"/>
            <w:vAlign w:val="center"/>
          </w:tcPr>
          <w:p>
            <w:pPr>
              <w:widowControl/>
              <w:wordWrap/>
              <w:adjustRightInd/>
              <w:snapToGrid/>
              <w:spacing w:before="0" w:after="0" w:line="460" w:lineRule="exact"/>
              <w:ind w:left="0" w:leftChars="0" w:right="0" w:rightChars="0"/>
              <w:textAlignment w:val="center"/>
              <w:outlineLvl w:val="9"/>
              <w:rPr>
                <w:rFonts w:hint="eastAsia"/>
                <w:color w:val="000000" w:themeColor="text1"/>
                <w:kern w:val="0"/>
                <w:szCs w:val="21"/>
                <w:lang w:val="en-US"/>
                <w14:textFill>
                  <w14:solidFill>
                    <w14:schemeClr w14:val="tx1"/>
                  </w14:solidFill>
                </w14:textFill>
              </w:rPr>
            </w:pPr>
            <w:r>
              <w:rPr>
                <w:rFonts w:hint="eastAsia" w:ascii="宋体" w:hAnsi="宋体" w:cs="宋体"/>
                <w:color w:val="FF0000"/>
                <w:kern w:val="0"/>
                <w:szCs w:val="21"/>
              </w:rPr>
              <w:t>初次违法，</w:t>
            </w:r>
            <w:r>
              <w:rPr>
                <w:rFonts w:hint="eastAsia"/>
                <w:color w:val="000000" w:themeColor="text1"/>
                <w:kern w:val="0"/>
                <w:szCs w:val="21"/>
                <w:lang w:val="en-US"/>
                <w14:textFill>
                  <w14:solidFill>
                    <w14:schemeClr w14:val="tx1"/>
                  </w14:solidFill>
                </w14:textFill>
              </w:rPr>
              <w:t>对</w:t>
            </w:r>
            <w:r>
              <w:rPr>
                <w:rFonts w:hint="eastAsia"/>
                <w:color w:val="000000" w:themeColor="text1"/>
                <w:kern w:val="0"/>
                <w:szCs w:val="21"/>
                <w14:textFill>
                  <w14:solidFill>
                    <w14:schemeClr w14:val="tx1"/>
                  </w14:solidFill>
                </w14:textFill>
              </w:rPr>
              <w:t>监督检查</w:t>
            </w:r>
            <w:r>
              <w:rPr>
                <w:rFonts w:hint="eastAsia"/>
                <w:color w:val="000000" w:themeColor="text1"/>
                <w:kern w:val="0"/>
                <w:szCs w:val="21"/>
                <w:lang w:val="en-US"/>
                <w14:textFill>
                  <w14:solidFill>
                    <w14:schemeClr w14:val="tx1"/>
                  </w14:solidFill>
                </w14:textFill>
              </w:rPr>
              <w:t>不积极配合的</w:t>
            </w:r>
          </w:p>
        </w:tc>
        <w:tc>
          <w:tcPr>
            <w:tcW w:w="3473" w:type="dxa"/>
            <w:vAlign w:val="center"/>
          </w:tcPr>
          <w:p>
            <w:pPr>
              <w:widowControl/>
              <w:wordWrap/>
              <w:adjustRightInd/>
              <w:snapToGrid/>
              <w:spacing w:before="0" w:after="0" w:line="460" w:lineRule="exact"/>
              <w:ind w:left="0" w:leftChars="0" w:right="0"/>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处二千元以上一万元以下罚款</w:t>
            </w:r>
          </w:p>
        </w:tc>
      </w:tr>
      <w:tr>
        <w:trPr>
          <w:trHeight w:val="590" w:hRule="atLeast"/>
        </w:trPr>
        <w:tc>
          <w:tcPr>
            <w:tcW w:w="562"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napToGrid/>
              <w:spacing w:before="0" w:after="0" w:line="460" w:lineRule="exact"/>
              <w:ind w:left="0" w:leftChars="0" w:right="0"/>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napToGrid/>
              <w:spacing w:before="0" w:after="0" w:line="460" w:lineRule="exact"/>
              <w:ind w:left="0" w:leftChars="0" w:right="0"/>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napToGrid/>
              <w:spacing w:before="0" w:after="0" w:line="460" w:lineRule="exact"/>
              <w:ind w:left="0" w:leftChars="0" w:right="0"/>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991" w:type="dxa"/>
            <w:vAlign w:val="center"/>
          </w:tcPr>
          <w:p>
            <w:pPr>
              <w:widowControl/>
              <w:wordWrap/>
              <w:adjustRightInd/>
              <w:snapToGrid/>
              <w:spacing w:before="0" w:after="0" w:line="460" w:lineRule="exact"/>
              <w:ind w:left="0" w:leftChars="0" w:right="0"/>
              <w:textAlignment w:val="center"/>
              <w:outlineLvl w:val="9"/>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罚款</w:t>
            </w:r>
          </w:p>
        </w:tc>
        <w:tc>
          <w:tcPr>
            <w:tcW w:w="2982" w:type="dxa"/>
            <w:vAlign w:val="center"/>
          </w:tcPr>
          <w:p>
            <w:pPr>
              <w:widowControl/>
              <w:wordWrap/>
              <w:adjustRightInd/>
              <w:snapToGrid/>
              <w:spacing w:before="0" w:after="0" w:line="460" w:lineRule="exact"/>
              <w:ind w:left="0" w:leftChars="0" w:right="0" w:rightChars="0"/>
              <w:textAlignment w:val="center"/>
              <w:outlineLvl w:val="9"/>
              <w:rPr>
                <w:rFonts w:hint="eastAsia"/>
                <w:color w:val="000000" w:themeColor="text1"/>
                <w:kern w:val="0"/>
                <w:szCs w:val="21"/>
                <w:lang w:val="en-US"/>
                <w14:textFill>
                  <w14:solidFill>
                    <w14:schemeClr w14:val="tx1"/>
                  </w14:solidFill>
                </w14:textFill>
              </w:rPr>
            </w:pPr>
            <w:r>
              <w:rPr>
                <w:rFonts w:hint="eastAsia" w:ascii="宋体" w:hAnsi="宋体" w:cs="宋体"/>
                <w:color w:val="FF0000"/>
                <w:kern w:val="0"/>
                <w:szCs w:val="21"/>
              </w:rPr>
              <w:t>初次违法，</w:t>
            </w:r>
            <w:r>
              <w:rPr>
                <w:rFonts w:hint="eastAsia"/>
                <w:color w:val="000000" w:themeColor="text1"/>
                <w:kern w:val="0"/>
                <w:szCs w:val="21"/>
                <w:lang w:val="en-US"/>
                <w14:textFill>
                  <w14:solidFill>
                    <w14:schemeClr w14:val="tx1"/>
                  </w14:solidFill>
                </w14:textFill>
              </w:rPr>
              <w:t>以拖延方式阻碍</w:t>
            </w:r>
            <w:r>
              <w:rPr>
                <w:rFonts w:hint="eastAsia"/>
                <w:color w:val="000000" w:themeColor="text1"/>
                <w:kern w:val="0"/>
                <w:szCs w:val="21"/>
                <w14:textFill>
                  <w14:solidFill>
                    <w14:schemeClr w14:val="tx1"/>
                  </w14:solidFill>
                </w14:textFill>
              </w:rPr>
              <w:t>监督检查</w:t>
            </w:r>
            <w:r>
              <w:rPr>
                <w:rFonts w:hint="eastAsia"/>
                <w:color w:val="000000" w:themeColor="text1"/>
                <w:kern w:val="0"/>
                <w:szCs w:val="21"/>
                <w:lang w:val="en-US"/>
                <w14:textFill>
                  <w14:solidFill>
                    <w14:schemeClr w14:val="tx1"/>
                  </w14:solidFill>
                </w14:textFill>
              </w:rPr>
              <w:t>的</w:t>
            </w:r>
          </w:p>
        </w:tc>
        <w:tc>
          <w:tcPr>
            <w:tcW w:w="3473" w:type="dxa"/>
            <w:vAlign w:val="center"/>
          </w:tcPr>
          <w:p>
            <w:pPr>
              <w:widowControl/>
              <w:wordWrap/>
              <w:adjustRightInd/>
              <w:snapToGrid/>
              <w:spacing w:before="0" w:after="0" w:line="460" w:lineRule="exact"/>
              <w:ind w:left="0" w:leftChars="0" w:right="0"/>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处一万元以上二万元以下罚款</w:t>
            </w:r>
          </w:p>
        </w:tc>
      </w:tr>
      <w:tr>
        <w:trPr>
          <w:trHeight w:val="540" w:hRule="atLeast"/>
        </w:trPr>
        <w:tc>
          <w:tcPr>
            <w:tcW w:w="562"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napToGrid/>
              <w:spacing w:before="0" w:after="0" w:line="460" w:lineRule="exact"/>
              <w:ind w:left="0" w:leftChars="0" w:right="0"/>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napToGrid/>
              <w:spacing w:before="0" w:after="0" w:line="460" w:lineRule="exact"/>
              <w:ind w:left="0" w:leftChars="0" w:right="0"/>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napToGrid/>
              <w:spacing w:before="0" w:after="0" w:line="460" w:lineRule="exact"/>
              <w:ind w:left="0" w:leftChars="0" w:right="0"/>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991" w:type="dxa"/>
            <w:vAlign w:val="center"/>
          </w:tcPr>
          <w:p>
            <w:pPr>
              <w:widowControl/>
              <w:wordWrap/>
              <w:adjustRightInd/>
              <w:snapToGrid/>
              <w:spacing w:before="0" w:after="0" w:line="460" w:lineRule="exact"/>
              <w:ind w:left="0" w:leftChars="0" w:right="0"/>
              <w:textAlignment w:val="center"/>
              <w:outlineLvl w:val="9"/>
              <w:rPr>
                <w:rFonts w:hint="default"/>
                <w:color w:val="000000" w:themeColor="text1"/>
                <w:szCs w:val="21"/>
                <w:lang w:val="en-US"/>
                <w14:textFill>
                  <w14:solidFill>
                    <w14:schemeClr w14:val="tx1"/>
                  </w14:solidFill>
                </w14:textFill>
              </w:rPr>
            </w:pPr>
            <w:r>
              <w:rPr>
                <w:rFonts w:hint="eastAsia"/>
                <w:color w:val="000000" w:themeColor="text1"/>
                <w:szCs w:val="21"/>
                <w:lang w:val="en-US" w:eastAsia="zh-CN"/>
                <w14:textFill>
                  <w14:solidFill>
                    <w14:schemeClr w14:val="tx1"/>
                  </w14:solidFill>
                </w14:textFill>
              </w:rPr>
              <w:t>罚款，责令停业整顿</w:t>
            </w:r>
          </w:p>
        </w:tc>
        <w:tc>
          <w:tcPr>
            <w:tcW w:w="2982" w:type="dxa"/>
            <w:vAlign w:val="center"/>
          </w:tcPr>
          <w:p>
            <w:pPr>
              <w:widowControl/>
              <w:wordWrap/>
              <w:adjustRightInd/>
              <w:snapToGrid/>
              <w:spacing w:before="0" w:after="0" w:line="460" w:lineRule="exact"/>
              <w:ind w:left="0" w:leftChars="0" w:right="0" w:rightChars="0"/>
              <w:textAlignment w:val="center"/>
              <w:outlineLvl w:val="9"/>
              <w:rPr>
                <w:rFonts w:hint="eastAsia"/>
                <w:color w:val="000000" w:themeColor="text1"/>
                <w:kern w:val="0"/>
                <w:szCs w:val="21"/>
                <w14:textFill>
                  <w14:solidFill>
                    <w14:schemeClr w14:val="tx1"/>
                  </w14:solidFill>
                </w14:textFill>
              </w:rPr>
            </w:pPr>
            <w:r>
              <w:rPr>
                <w:rFonts w:hint="eastAsia" w:ascii="宋体" w:hAnsi="宋体" w:cs="宋体"/>
                <w:color w:val="FF0000"/>
                <w:kern w:val="0"/>
                <w:szCs w:val="21"/>
                <w:lang w:val="en-US" w:eastAsia="zh-CN"/>
              </w:rPr>
              <w:t>二次违法</w:t>
            </w:r>
            <w:r>
              <w:rPr>
                <w:rFonts w:hint="eastAsia" w:ascii="宋体" w:hAnsi="宋体" w:cs="宋体"/>
                <w:color w:val="FF0000"/>
                <w:kern w:val="0"/>
                <w:szCs w:val="21"/>
              </w:rPr>
              <w:t>，</w:t>
            </w:r>
            <w:r>
              <w:rPr>
                <w:rFonts w:hint="eastAsia" w:ascii="宋体" w:hAnsi="宋体" w:cs="宋体"/>
                <w:color w:val="FF0000"/>
                <w:kern w:val="0"/>
                <w:szCs w:val="21"/>
                <w:lang w:val="en-US"/>
              </w:rPr>
              <w:t>或者</w:t>
            </w:r>
            <w:r>
              <w:rPr>
                <w:rFonts w:hint="eastAsia"/>
                <w:color w:val="000000" w:themeColor="text1"/>
                <w:kern w:val="0"/>
                <w:szCs w:val="21"/>
                <w14:textFill>
                  <w14:solidFill>
                    <w14:schemeClr w14:val="tx1"/>
                  </w14:solidFill>
                </w14:textFill>
              </w:rPr>
              <w:t>拒绝、阻挠监督检查</w:t>
            </w:r>
            <w:r>
              <w:rPr>
                <w:rFonts w:hint="eastAsia"/>
                <w:color w:val="000000" w:themeColor="text1"/>
                <w:kern w:val="0"/>
                <w:szCs w:val="21"/>
                <w:lang w:val="en-US"/>
                <w14:textFill>
                  <w14:solidFill>
                    <w14:schemeClr w14:val="tx1"/>
                  </w14:solidFill>
                </w14:textFill>
              </w:rPr>
              <w:t>的</w:t>
            </w:r>
          </w:p>
        </w:tc>
        <w:tc>
          <w:tcPr>
            <w:tcW w:w="3473" w:type="dxa"/>
            <w:vAlign w:val="center"/>
          </w:tcPr>
          <w:p>
            <w:pPr>
              <w:widowControl/>
              <w:wordWrap/>
              <w:adjustRightInd/>
              <w:snapToGrid/>
              <w:spacing w:before="0" w:after="0" w:line="460" w:lineRule="exact"/>
              <w:ind w:left="0" w:leftChars="0" w:right="0"/>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处二万元以上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万元以下罚款，责令停产停业整顿</w:t>
            </w:r>
          </w:p>
        </w:tc>
      </w:tr>
      <w:tr>
        <w:trPr>
          <w:trHeight w:val="770" w:hRule="atLeast"/>
        </w:trPr>
        <w:tc>
          <w:tcPr>
            <w:tcW w:w="562"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napToGrid/>
              <w:spacing w:before="0" w:after="0" w:line="460" w:lineRule="exact"/>
              <w:ind w:left="0" w:leftChars="0" w:right="0"/>
              <w:jc w:val="left"/>
              <w:outlineLvl w:val="9"/>
              <w:rPr>
                <w:rFonts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napToGrid/>
              <w:spacing w:before="0" w:after="0" w:line="460" w:lineRule="exact"/>
              <w:ind w:left="0" w:leftChars="0" w:right="0"/>
              <w:jc w:val="left"/>
              <w:outlineLvl w:val="9"/>
              <w:rPr>
                <w:rFonts w:ascii="宋体" w:hAnsi="宋体" w:cs="宋体"/>
                <w:b/>
                <w:bCs/>
                <w:color w:val="000000" w:themeColor="text1"/>
                <w:kern w:val="0"/>
                <w:szCs w:val="21"/>
                <w14:textFill>
                  <w14:solidFill>
                    <w14:schemeClr w14:val="tx1"/>
                  </w14:solidFill>
                </w14:textFill>
              </w:rPr>
            </w:pPr>
          </w:p>
        </w:tc>
        <w:tc>
          <w:tcPr>
            <w:tcW w:w="1218" w:type="dxa"/>
            <w:vAlign w:val="center"/>
          </w:tcPr>
          <w:p>
            <w:pPr>
              <w:widowControl/>
              <w:wordWrap/>
              <w:adjustRightInd/>
              <w:snapToGrid/>
              <w:spacing w:before="0" w:after="0" w:line="460" w:lineRule="exact"/>
              <w:ind w:left="0" w:leftChars="0" w:right="0"/>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991" w:type="dxa"/>
            <w:vAlign w:val="center"/>
          </w:tcPr>
          <w:p>
            <w:pPr>
              <w:widowControl/>
              <w:wordWrap/>
              <w:adjustRightInd/>
              <w:snapToGrid/>
              <w:spacing w:before="0" w:after="0" w:line="460" w:lineRule="exact"/>
              <w:ind w:left="0" w:leftChars="0" w:right="0"/>
              <w:textAlignment w:val="center"/>
              <w:outlineLvl w:val="9"/>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罚款，责令停业整顿</w:t>
            </w:r>
          </w:p>
        </w:tc>
        <w:tc>
          <w:tcPr>
            <w:tcW w:w="2982" w:type="dxa"/>
            <w:vAlign w:val="center"/>
          </w:tcPr>
          <w:p>
            <w:pPr>
              <w:widowControl/>
              <w:wordWrap/>
              <w:adjustRightInd/>
              <w:snapToGrid/>
              <w:spacing w:before="0" w:after="0" w:line="460" w:lineRule="exact"/>
              <w:ind w:left="0" w:leftChars="0" w:right="0" w:rightChars="0"/>
              <w:textAlignment w:val="center"/>
              <w:outlineLvl w:val="9"/>
              <w:rPr>
                <w:color w:val="000000" w:themeColor="text1"/>
                <w:kern w:val="0"/>
                <w:szCs w:val="21"/>
                <w14:textFill>
                  <w14:solidFill>
                    <w14:schemeClr w14:val="tx1"/>
                  </w14:solidFill>
                </w14:textFill>
              </w:rPr>
            </w:pPr>
            <w:r>
              <w:rPr>
                <w:rFonts w:hint="eastAsia" w:ascii="宋体" w:hAnsi="宋体" w:cs="宋体"/>
                <w:b w:val="0"/>
                <w:bCs w:val="0"/>
                <w:color w:val="FF0000"/>
                <w:kern w:val="0"/>
                <w:szCs w:val="21"/>
                <w:lang w:val="en-US"/>
              </w:rPr>
              <w:t>三次以上</w:t>
            </w:r>
            <w:r>
              <w:rPr>
                <w:rFonts w:hint="eastAsia" w:ascii="宋体" w:hAnsi="宋体" w:cs="宋体"/>
                <w:b w:val="0"/>
                <w:bCs w:val="0"/>
                <w:color w:val="FF0000"/>
                <w:kern w:val="0"/>
                <w:szCs w:val="21"/>
              </w:rPr>
              <w:t>违法，</w:t>
            </w:r>
            <w:r>
              <w:rPr>
                <w:rFonts w:hint="eastAsia" w:ascii="宋体" w:hAnsi="宋体" w:cs="宋体"/>
                <w:b w:val="0"/>
                <w:bCs w:val="0"/>
                <w:color w:val="FF0000"/>
                <w:kern w:val="0"/>
                <w:szCs w:val="21"/>
                <w:lang w:val="en-US"/>
              </w:rPr>
              <w:t>或者</w:t>
            </w:r>
            <w:r>
              <w:rPr>
                <w:color w:val="000000" w:themeColor="text1"/>
                <w:kern w:val="0"/>
                <w:szCs w:val="21"/>
                <w14:textFill>
                  <w14:solidFill>
                    <w14:schemeClr w14:val="tx1"/>
                  </w14:solidFill>
                </w14:textFill>
              </w:rPr>
              <w:t>以暴力</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围堵或</w:t>
            </w:r>
            <w:r>
              <w:rPr>
                <w:rFonts w:hint="eastAsia"/>
                <w:color w:val="000000" w:themeColor="text1"/>
                <w:kern w:val="0"/>
                <w:szCs w:val="21"/>
                <w:lang w:val="en-US"/>
                <w14:textFill>
                  <w14:solidFill>
                    <w14:schemeClr w14:val="tx1"/>
                  </w14:solidFill>
                </w14:textFill>
              </w:rPr>
              <w:t>者</w:t>
            </w:r>
            <w:r>
              <w:rPr>
                <w:color w:val="000000" w:themeColor="text1"/>
                <w:kern w:val="0"/>
                <w:szCs w:val="21"/>
                <w14:textFill>
                  <w14:solidFill>
                    <w14:schemeClr w14:val="tx1"/>
                  </w14:solidFill>
                </w14:textFill>
              </w:rPr>
              <w:t>滞留执法人员等方式严重阻</w:t>
            </w:r>
            <w:r>
              <w:rPr>
                <w:rFonts w:hint="eastAsia"/>
                <w:color w:val="000000" w:themeColor="text1"/>
                <w:kern w:val="0"/>
                <w:szCs w:val="21"/>
                <w:lang w:val="en-US"/>
                <w14:textFill>
                  <w14:solidFill>
                    <w14:schemeClr w14:val="tx1"/>
                  </w14:solidFill>
                </w14:textFill>
              </w:rPr>
              <w:t>挠</w:t>
            </w:r>
            <w:r>
              <w:rPr>
                <w:color w:val="000000" w:themeColor="text1"/>
                <w:kern w:val="0"/>
                <w:szCs w:val="21"/>
                <w14:textFill>
                  <w14:solidFill>
                    <w14:schemeClr w14:val="tx1"/>
                  </w14:solidFill>
                </w14:textFill>
              </w:rPr>
              <w:t>监督检查的</w:t>
            </w:r>
          </w:p>
        </w:tc>
        <w:tc>
          <w:tcPr>
            <w:tcW w:w="3473" w:type="dxa"/>
            <w:vAlign w:val="center"/>
          </w:tcPr>
          <w:p>
            <w:pPr>
              <w:widowControl/>
              <w:wordWrap/>
              <w:adjustRightInd/>
              <w:snapToGrid/>
              <w:spacing w:before="0" w:after="0" w:line="460" w:lineRule="exact"/>
              <w:ind w:left="0" w:leftChars="0" w:right="0"/>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万元以上五万元以下罚款，责令停产停业整顿</w:t>
            </w:r>
          </w:p>
        </w:tc>
      </w:tr>
      <w:tr>
        <w:trPr>
          <w:trHeight w:val="320" w:hRule="atLeast"/>
        </w:trPr>
        <w:tc>
          <w:tcPr>
            <w:tcW w:w="562" w:type="dxa"/>
            <w:vMerge w:val="restart"/>
            <w:vAlign w:val="center"/>
          </w:tcPr>
          <w:p>
            <w:pPr>
              <w:widowControl/>
              <w:wordWrap/>
              <w:adjustRightInd/>
              <w:spacing w:line="360" w:lineRule="exact"/>
              <w:jc w:val="center"/>
              <w:outlineLvl w:val="9"/>
              <w:rPr>
                <w:rFonts w:hint="eastAsia" w:ascii="宋体" w:hAnsi="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lang w:eastAsia="zh-CN"/>
                <w14:textFill>
                  <w14:solidFill>
                    <w14:schemeClr w14:val="tx1"/>
                  </w14:solidFill>
                </w14:textFill>
              </w:rPr>
              <w:t>2</w:t>
            </w:r>
            <w:r>
              <w:rPr>
                <w:rFonts w:hint="eastAsia" w:ascii="宋体" w:hAnsi="宋体" w:cs="宋体"/>
                <w:color w:val="000000" w:themeColor="text1"/>
                <w:kern w:val="0"/>
                <w:szCs w:val="21"/>
                <w:lang w:val="en-US" w:eastAsia="zh-CN"/>
                <w14:textFill>
                  <w14:solidFill>
                    <w14:schemeClr w14:val="tx1"/>
                  </w14:solidFill>
                </w14:textFill>
              </w:rPr>
              <w:t>9</w:t>
            </w:r>
          </w:p>
        </w:tc>
        <w:tc>
          <w:tcPr>
            <w:tcW w:w="1209" w:type="dxa"/>
            <w:vMerge w:val="restart"/>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color w:val="000000" w:themeColor="text1"/>
                <w:kern w:val="0"/>
                <w:sz w:val="21"/>
                <w:szCs w:val="21"/>
                <w:lang w:val="en-US" w:eastAsia="zh-CN"/>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擅自移动或者破坏农作物种质资源保护区、种质资源保护地保护设施、保护标志</w:t>
            </w:r>
          </w:p>
        </w:tc>
        <w:tc>
          <w:tcPr>
            <w:tcW w:w="3291" w:type="dxa"/>
            <w:vMerge w:val="restart"/>
            <w:vAlign w:val="center"/>
          </w:tcPr>
          <w:p>
            <w:pPr>
              <w:widowControl/>
              <w:wordWrap/>
              <w:adjustRightInd/>
              <w:snapToGrid/>
              <w:spacing w:line="340" w:lineRule="exact"/>
              <w:ind w:left="53" w:leftChars="25" w:right="53" w:rightChars="25" w:firstLine="420" w:firstLineChars="200"/>
              <w:textAlignment w:val="center"/>
              <w:outlineLvl w:val="9"/>
              <w:rPr>
                <w:rFonts w:hint="eastAsia" w:eastAsia="宋体"/>
                <w:color w:val="000000" w:themeColor="text1"/>
                <w:kern w:val="0"/>
                <w:sz w:val="21"/>
                <w:szCs w:val="21"/>
                <w:lang w:val="en-US" w:eastAsia="zh-CN"/>
                <w14:textFill>
                  <w14:solidFill>
                    <w14:schemeClr w14:val="tx1"/>
                  </w14:solidFill>
                </w14:textFill>
              </w:rPr>
            </w:pPr>
            <w:r>
              <w:rPr>
                <w:rFonts w:hint="eastAsia" w:eastAsia="宋体"/>
                <w:b/>
                <w:bCs/>
                <w:color w:val="000000" w:themeColor="text1"/>
                <w:kern w:val="0"/>
                <w:sz w:val="21"/>
                <w:szCs w:val="21"/>
                <w:lang w:eastAsia="zh-CN"/>
                <w14:textFill>
                  <w14:solidFill>
                    <w14:schemeClr w14:val="tx1"/>
                  </w14:solidFill>
                </w14:textFill>
              </w:rPr>
              <w:t>《</w:t>
            </w:r>
            <w:r>
              <w:rPr>
                <w:rFonts w:hint="eastAsia" w:eastAsia="宋体"/>
                <w:b/>
                <w:bCs/>
                <w:color w:val="000000" w:themeColor="text1"/>
                <w:kern w:val="0"/>
                <w:sz w:val="21"/>
                <w:szCs w:val="21"/>
                <w14:textFill>
                  <w14:solidFill>
                    <w14:schemeClr w14:val="tx1"/>
                  </w14:solidFill>
                </w14:textFill>
              </w:rPr>
              <w:t>海南省农作物种子管理条例</w:t>
            </w:r>
            <w:r>
              <w:rPr>
                <w:rFonts w:hint="eastAsia" w:eastAsia="宋体"/>
                <w:b/>
                <w:bCs/>
                <w:color w:val="000000" w:themeColor="text1"/>
                <w:kern w:val="0"/>
                <w:sz w:val="21"/>
                <w:szCs w:val="21"/>
                <w:lang w:eastAsia="zh-CN"/>
                <w14:textFill>
                  <w14:solidFill>
                    <w14:schemeClr w14:val="tx1"/>
                  </w14:solidFill>
                </w14:textFill>
              </w:rPr>
              <w:t>》</w:t>
            </w:r>
            <w:r>
              <w:rPr>
                <w:rFonts w:hint="eastAsia" w:eastAsia="宋体"/>
                <w:b/>
                <w:bCs/>
                <w:color w:val="000000" w:themeColor="text1"/>
                <w:kern w:val="0"/>
                <w:sz w:val="21"/>
                <w:szCs w:val="21"/>
                <w14:textFill>
                  <w14:solidFill>
                    <w14:schemeClr w14:val="tx1"/>
                  </w14:solidFill>
                </w14:textFill>
              </w:rPr>
              <w:t>第五十五条</w:t>
            </w:r>
            <w:r>
              <w:rPr>
                <w:rFonts w:hint="eastAsia" w:eastAsia="宋体"/>
                <w:b/>
                <w:bCs/>
                <w:color w:val="000000" w:themeColor="text1"/>
                <w:kern w:val="0"/>
                <w:sz w:val="21"/>
                <w:szCs w:val="21"/>
                <w:lang w:val="en-US" w:eastAsia="zh-CN"/>
                <w14:textFill>
                  <w14:solidFill>
                    <w14:schemeClr w14:val="tx1"/>
                  </w14:solidFill>
                </w14:textFill>
              </w:rPr>
              <w:t>第一款</w:t>
            </w:r>
            <w:r>
              <w:rPr>
                <w:rFonts w:hint="eastAsia" w:eastAsia="宋体"/>
                <w:color w:val="000000" w:themeColor="text1"/>
                <w:kern w:val="0"/>
                <w:sz w:val="21"/>
                <w:szCs w:val="21"/>
                <w14:textFill>
                  <w14:solidFill>
                    <w14:schemeClr w14:val="tx1"/>
                  </w14:solidFill>
                </w14:textFill>
              </w:rPr>
              <w:t xml:space="preserve">  违反本条例第九条第二款规定，擅自移动或者破坏农作物种质资源保护区、种质资源保护地保护设施、保护标志的，由县级以上人民政府农业农村主管部门责令停止违法行为，并可根据不同情节处五百元以上五千元以下罚款；造成损失的，依法承担赔偿责任。</w:t>
            </w: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default" w:ascii="仿宋_GB2312" w:hAnsi="仿宋" w:eastAsia="宋体" w:cs="Courier New"/>
                <w:color w:val="000000" w:themeColor="text1"/>
                <w:kern w:val="0"/>
                <w:sz w:val="24"/>
                <w:szCs w:val="24"/>
                <w:lang w:val="en-US" w:eastAsia="zh-CN" w:bidi="ar-SA"/>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w:t>
            </w:r>
            <w:r>
              <w:rPr>
                <w:rFonts w:hint="eastAsia"/>
                <w:color w:val="000000" w:themeColor="text1"/>
                <w:kern w:val="0"/>
                <w:sz w:val="21"/>
                <w:szCs w:val="21"/>
                <w:lang w:eastAsia="zh-CN"/>
                <w14:textFill>
                  <w14:solidFill>
                    <w14:schemeClr w14:val="tx1"/>
                  </w14:solidFill>
                </w14:textFill>
              </w:rPr>
              <w:t>，</w:t>
            </w:r>
            <w:r>
              <w:rPr>
                <w:rFonts w:hint="eastAsia"/>
                <w:color w:val="000000" w:themeColor="text1"/>
                <w:kern w:val="0"/>
                <w:sz w:val="21"/>
                <w:szCs w:val="21"/>
                <w:lang w:val="en-US" w:eastAsia="zh-CN"/>
                <w14:textFill>
                  <w14:solidFill>
                    <w14:schemeClr w14:val="tx1"/>
                  </w14:solidFill>
                </w14:textFill>
              </w:rPr>
              <w:t>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color w:val="000000" w:themeColor="text1"/>
                <w:kern w:val="0"/>
                <w:sz w:val="21"/>
                <w:szCs w:val="21"/>
                <w:lang w:val="en-US"/>
                <w14:textFill>
                  <w14:solidFill>
                    <w14:schemeClr w14:val="tx1"/>
                  </w14:solidFill>
                </w14:textFill>
              </w:rPr>
            </w:pPr>
            <w:r>
              <w:rPr>
                <w:rFonts w:hint="eastAsia" w:eastAsia="宋体"/>
                <w:color w:val="000000" w:themeColor="text1"/>
                <w:kern w:val="0"/>
                <w:sz w:val="21"/>
                <w:szCs w:val="21"/>
                <w:lang w:val="en-US"/>
                <w14:textFill>
                  <w14:solidFill>
                    <w14:schemeClr w14:val="tx1"/>
                  </w14:solidFill>
                </w14:textFill>
              </w:rPr>
              <w:t>初</w:t>
            </w:r>
            <w:r>
              <w:rPr>
                <w:rFonts w:hint="eastAsia" w:eastAsia="宋体"/>
                <w:color w:val="000000" w:themeColor="text1"/>
                <w:kern w:val="0"/>
                <w:sz w:val="21"/>
                <w:szCs w:val="21"/>
                <w:lang w:val="en-US" w:eastAsia="zh-CN"/>
                <w14:textFill>
                  <w14:solidFill>
                    <w14:schemeClr w14:val="tx1"/>
                  </w14:solidFill>
                </w14:textFill>
              </w:rPr>
              <w:t>次违法</w:t>
            </w:r>
            <w:r>
              <w:rPr>
                <w:rFonts w:hint="eastAsia" w:eastAsia="宋体"/>
                <w:color w:val="000000" w:themeColor="text1"/>
                <w:kern w:val="0"/>
                <w:sz w:val="21"/>
                <w:szCs w:val="21"/>
                <w:lang w:val="en-US"/>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未造</w:t>
            </w:r>
            <w:r>
              <w:rPr>
                <w:rFonts w:hint="eastAsia" w:ascii="宋体" w:hAnsi="宋体" w:cs="宋体"/>
                <w:color w:val="000000" w:themeColor="text1"/>
                <w:kern w:val="0"/>
                <w:szCs w:val="21"/>
                <w:lang w:val="en-US"/>
                <w14:textFill>
                  <w14:solidFill>
                    <w14:schemeClr w14:val="tx1"/>
                  </w14:solidFill>
                </w14:textFill>
              </w:rPr>
              <w:t>成保护设施、保护标志损坏</w:t>
            </w:r>
          </w:p>
        </w:tc>
        <w:tc>
          <w:tcPr>
            <w:tcW w:w="3473" w:type="dxa"/>
            <w:vAlign w:val="center"/>
          </w:tcPr>
          <w:p>
            <w:pPr>
              <w:widowControl/>
              <w:wordWrap/>
              <w:adjustRightInd/>
              <w:snapToGrid/>
              <w:spacing w:line="360" w:lineRule="exact"/>
              <w:ind w:left="53" w:leftChars="25" w:right="53" w:rightChars="25" w:firstLine="0" w:firstLineChars="0"/>
              <w:jc w:val="left"/>
              <w:textAlignment w:val="center"/>
              <w:outlineLvl w:val="9"/>
              <w:rPr>
                <w:rFonts w:hint="default"/>
                <w:lang w:val="en-US" w:eastAsia="zh-CN"/>
              </w:rPr>
            </w:pPr>
            <w:r>
              <w:rPr>
                <w:rFonts w:hint="eastAsia" w:eastAsia="宋体"/>
                <w:color w:val="000000" w:themeColor="text1"/>
                <w:kern w:val="0"/>
                <w:sz w:val="21"/>
                <w:szCs w:val="21"/>
                <w14:textFill>
                  <w14:solidFill>
                    <w14:schemeClr w14:val="tx1"/>
                  </w14:solidFill>
                </w14:textFill>
              </w:rPr>
              <w:t>责令停止违法行为</w:t>
            </w:r>
            <w:r>
              <w:rPr>
                <w:rFonts w:hint="eastAsia" w:eastAsia="宋体"/>
                <w:color w:val="000000" w:themeColor="text1"/>
                <w:kern w:val="0"/>
                <w:sz w:val="21"/>
                <w:szCs w:val="21"/>
                <w:lang w:eastAsia="zh-CN"/>
                <w14:textFill>
                  <w14:solidFill>
                    <w14:schemeClr w14:val="tx1"/>
                  </w14:solidFill>
                </w14:textFill>
              </w:rPr>
              <w:t>，</w:t>
            </w:r>
            <w:r>
              <w:rPr>
                <w:rFonts w:hint="eastAsia" w:eastAsia="宋体"/>
                <w:color w:val="000000" w:themeColor="text1"/>
                <w:kern w:val="0"/>
                <w:sz w:val="21"/>
                <w:szCs w:val="21"/>
                <w:lang w:val="en-US"/>
                <w14:textFill>
                  <w14:solidFill>
                    <w14:schemeClr w14:val="tx1"/>
                  </w14:solidFill>
                </w14:textFill>
              </w:rPr>
              <w:t>处五百元以上一千元以下罚款</w:t>
            </w:r>
            <w:r>
              <w:rPr>
                <w:rFonts w:hint="eastAsia" w:eastAsia="宋体"/>
                <w:color w:val="000000" w:themeColor="text1"/>
                <w:kern w:val="0"/>
                <w:sz w:val="21"/>
                <w:szCs w:val="21"/>
                <w:lang w:val="en-US" w:eastAsia="zh-CN"/>
                <w14:textFill>
                  <w14:solidFill>
                    <w14:schemeClr w14:val="tx1"/>
                  </w14:solidFill>
                </w14:textFill>
              </w:rPr>
              <w:t>；</w:t>
            </w:r>
            <w:r>
              <w:rPr>
                <w:rFonts w:hint="eastAsia" w:eastAsia="宋体"/>
                <w:color w:val="FF0000"/>
                <w:kern w:val="0"/>
                <w:sz w:val="21"/>
                <w:szCs w:val="21"/>
                <w:lang w:val="en-US" w:eastAsia="zh-CN"/>
              </w:rPr>
              <w:t>擅自移动农作物种质资源保护区、种质资源保护地保护设施、保护标志</w:t>
            </w:r>
            <w:r>
              <w:rPr>
                <w:rFonts w:hint="eastAsia"/>
                <w:color w:val="FF0000"/>
                <w:kern w:val="0"/>
                <w:sz w:val="21"/>
                <w:szCs w:val="21"/>
                <w:lang w:val="en-US" w:eastAsia="zh-CN"/>
              </w:rPr>
              <w:t>，未造成设施、保护标志损坏</w:t>
            </w:r>
            <w:r>
              <w:rPr>
                <w:rFonts w:hint="eastAsia" w:eastAsia="宋体"/>
                <w:color w:val="FF0000"/>
                <w:kern w:val="0"/>
                <w:sz w:val="21"/>
                <w:szCs w:val="21"/>
                <w:lang w:val="en-US" w:eastAsia="zh-CN"/>
              </w:rPr>
              <w:t>及</w:t>
            </w:r>
            <w:r>
              <w:rPr>
                <w:rFonts w:hint="eastAsia"/>
                <w:color w:val="FF0000"/>
                <w:kern w:val="0"/>
                <w:sz w:val="21"/>
                <w:szCs w:val="21"/>
                <w:lang w:val="en-US" w:eastAsia="zh-CN"/>
              </w:rPr>
              <w:t>时</w:t>
            </w:r>
            <w:r>
              <w:rPr>
                <w:rFonts w:hint="eastAsia" w:eastAsia="宋体"/>
                <w:color w:val="FF0000"/>
                <w:kern w:val="0"/>
                <w:sz w:val="21"/>
                <w:szCs w:val="21"/>
                <w:lang w:val="en-US" w:eastAsia="zh-CN"/>
              </w:rPr>
              <w:t>改正违法行为的，不予处罚</w:t>
            </w:r>
          </w:p>
        </w:tc>
      </w:tr>
      <w:tr>
        <w:trPr>
          <w:trHeight w:val="810"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spacing w:line="360" w:lineRule="exact"/>
              <w:ind w:firstLine="0" w:firstLineChars="0"/>
              <w:outlineLvl w:val="9"/>
              <w:rPr>
                <w:color w:val="000000" w:themeColor="text1"/>
                <w14:textFill>
                  <w14:solidFill>
                    <w14:schemeClr w14:val="tx1"/>
                  </w14:solidFill>
                </w14:textFill>
              </w:rPr>
            </w:pPr>
          </w:p>
        </w:tc>
        <w:tc>
          <w:tcPr>
            <w:tcW w:w="3291" w:type="dxa"/>
            <w:vMerge w:val="continue"/>
            <w:vAlign w:val="center"/>
          </w:tcPr>
          <w:p>
            <w:pPr>
              <w:widowControl/>
              <w:wordWrap/>
              <w:spacing w:line="360" w:lineRule="exact"/>
              <w:ind w:firstLine="0" w:firstLineChars="0"/>
              <w:outlineLvl w:val="9"/>
              <w:rPr>
                <w:color w:val="000000" w:themeColor="text1"/>
                <w14:textFill>
                  <w14:solidFill>
                    <w14:schemeClr w14:val="tx1"/>
                  </w14:solidFill>
                </w14:textFill>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991" w:type="dxa"/>
            <w:vAlign w:val="center"/>
          </w:tcPr>
          <w:p>
            <w:pPr>
              <w:widowControl/>
              <w:wordWrap/>
              <w:snapToGrid w:val="0"/>
              <w:spacing w:line="360" w:lineRule="exact"/>
              <w:ind w:firstLine="0" w:firstLineChars="0"/>
              <w:outlineLvl w:val="9"/>
              <w:rPr>
                <w:rFonts w:hint="eastAsia" w:ascii="仿宋_GB2312" w:hAnsi="仿宋" w:eastAsia="宋体" w:cs="Courier New"/>
                <w:color w:val="000000" w:themeColor="text1"/>
                <w:kern w:val="0"/>
                <w:sz w:val="24"/>
                <w:szCs w:val="24"/>
                <w:lang w:val="en-US" w:eastAsia="zh-CN" w:bidi="ar-SA"/>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w:t>
            </w:r>
            <w:r>
              <w:rPr>
                <w:rFonts w:hint="eastAsia"/>
                <w:color w:val="000000" w:themeColor="text1"/>
                <w:kern w:val="0"/>
                <w:sz w:val="21"/>
                <w:szCs w:val="21"/>
                <w:lang w:eastAsia="zh-CN"/>
                <w14:textFill>
                  <w14:solidFill>
                    <w14:schemeClr w14:val="tx1"/>
                  </w14:solidFill>
                </w14:textFill>
              </w:rPr>
              <w:t>，</w:t>
            </w:r>
            <w:r>
              <w:rPr>
                <w:rFonts w:hint="eastAsia"/>
                <w:color w:val="000000" w:themeColor="text1"/>
                <w:kern w:val="0"/>
                <w:sz w:val="21"/>
                <w:szCs w:val="21"/>
                <w:lang w:val="en-US" w:eastAsia="zh-CN"/>
                <w14:textFill>
                  <w14:solidFill>
                    <w14:schemeClr w14:val="tx1"/>
                  </w14:solidFill>
                </w14:textFill>
              </w:rPr>
              <w:t>罚款，</w:t>
            </w:r>
            <w:r>
              <w:rPr>
                <w:rFonts w:hint="eastAsia" w:eastAsia="宋体"/>
                <w:color w:val="000000" w:themeColor="text1"/>
                <w:kern w:val="0"/>
                <w:sz w:val="21"/>
                <w:szCs w:val="21"/>
                <w14:textFill>
                  <w14:solidFill>
                    <w14:schemeClr w14:val="tx1"/>
                  </w14:solidFill>
                </w14:textFill>
              </w:rPr>
              <w:t>造成损失的，依法承担赔偿责任</w:t>
            </w:r>
          </w:p>
        </w:tc>
        <w:tc>
          <w:tcPr>
            <w:tcW w:w="2982" w:type="dxa"/>
            <w:vAlign w:val="center"/>
          </w:tcPr>
          <w:p>
            <w:pPr>
              <w:widowControl/>
              <w:wordWrap/>
              <w:snapToGrid w:val="0"/>
              <w:spacing w:line="360" w:lineRule="exact"/>
              <w:ind w:firstLine="0" w:firstLineChars="0"/>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rPr>
              <w:t>初次违法，</w:t>
            </w:r>
            <w:r>
              <w:rPr>
                <w:rFonts w:hint="eastAsia" w:ascii="宋体" w:hAnsi="宋体" w:cs="宋体"/>
                <w:color w:val="000000" w:themeColor="text1"/>
                <w:kern w:val="0"/>
                <w:szCs w:val="21"/>
                <w14:textFill>
                  <w14:solidFill>
                    <w14:schemeClr w14:val="tx1"/>
                  </w14:solidFill>
                </w14:textFill>
              </w:rPr>
              <w:t>造成</w:t>
            </w:r>
            <w:r>
              <w:rPr>
                <w:rFonts w:hint="eastAsia" w:eastAsia="宋体"/>
                <w:color w:val="000000" w:themeColor="text1"/>
                <w:kern w:val="0"/>
                <w:sz w:val="21"/>
                <w:szCs w:val="21"/>
                <w14:textFill>
                  <w14:solidFill>
                    <w14:schemeClr w14:val="tx1"/>
                  </w14:solidFill>
                </w14:textFill>
              </w:rPr>
              <w:t>保护设施、保护标志</w:t>
            </w:r>
            <w:r>
              <w:rPr>
                <w:rFonts w:hint="eastAsia" w:eastAsia="宋体"/>
                <w:color w:val="000000" w:themeColor="text1"/>
                <w:kern w:val="0"/>
                <w:sz w:val="21"/>
                <w:szCs w:val="21"/>
                <w:lang w:val="en-US" w:eastAsia="zh-CN"/>
                <w14:textFill>
                  <w14:solidFill>
                    <w14:schemeClr w14:val="tx1"/>
                  </w14:solidFill>
                </w14:textFill>
              </w:rPr>
              <w:t>损坏</w:t>
            </w:r>
            <w:r>
              <w:rPr>
                <w:rFonts w:hint="eastAsia" w:eastAsia="宋体"/>
                <w:color w:val="000000" w:themeColor="text1"/>
                <w:kern w:val="0"/>
                <w:sz w:val="21"/>
                <w:szCs w:val="21"/>
                <w:lang w:val="en-US"/>
                <w14:textFill>
                  <w14:solidFill>
                    <w14:schemeClr w14:val="tx1"/>
                  </w14:solidFill>
                </w14:textFill>
              </w:rPr>
              <w:t>但可修复的</w:t>
            </w:r>
          </w:p>
        </w:tc>
        <w:tc>
          <w:tcPr>
            <w:tcW w:w="3473"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仿宋_GB2312" w:hAnsi="仿宋" w:eastAsia="仿宋_GB2312" w:cs="Courier New"/>
                <w:color w:val="000000" w:themeColor="text1"/>
                <w:kern w:val="0"/>
                <w:sz w:val="24"/>
                <w:szCs w:val="24"/>
                <w:lang w:val="en-US" w:eastAsia="zh-CN" w:bidi="ar-SA"/>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w:t>
            </w:r>
            <w:r>
              <w:rPr>
                <w:rFonts w:hint="eastAsia" w:eastAsia="宋体"/>
                <w:color w:val="000000" w:themeColor="text1"/>
                <w:kern w:val="0"/>
                <w:sz w:val="21"/>
                <w:szCs w:val="21"/>
                <w:lang w:eastAsia="zh-CN"/>
                <w14:textFill>
                  <w14:solidFill>
                    <w14:schemeClr w14:val="tx1"/>
                  </w14:solidFill>
                </w14:textFill>
              </w:rPr>
              <w:t>，</w:t>
            </w:r>
            <w:r>
              <w:rPr>
                <w:rFonts w:hint="eastAsia" w:eastAsia="宋体"/>
                <w:color w:val="000000" w:themeColor="text1"/>
                <w:kern w:val="0"/>
                <w:sz w:val="21"/>
                <w:szCs w:val="21"/>
                <w:lang w:val="en-US" w:eastAsia="zh-CN"/>
                <w14:textFill>
                  <w14:solidFill>
                    <w14:schemeClr w14:val="tx1"/>
                  </w14:solidFill>
                </w14:textFill>
              </w:rPr>
              <w:t>处</w:t>
            </w:r>
            <w:r>
              <w:rPr>
                <w:rFonts w:hint="eastAsia" w:eastAsia="宋体"/>
                <w:color w:val="000000" w:themeColor="text1"/>
                <w:kern w:val="0"/>
                <w:sz w:val="21"/>
                <w:szCs w:val="21"/>
                <w:lang w:val="en-US"/>
                <w14:textFill>
                  <w14:solidFill>
                    <w14:schemeClr w14:val="tx1"/>
                  </w14:solidFill>
                </w14:textFill>
              </w:rPr>
              <w:t>一千</w:t>
            </w:r>
            <w:r>
              <w:rPr>
                <w:rFonts w:hint="eastAsia" w:eastAsia="宋体"/>
                <w:color w:val="000000" w:themeColor="text1"/>
                <w:kern w:val="0"/>
                <w:sz w:val="21"/>
                <w:szCs w:val="21"/>
                <w14:textFill>
                  <w14:solidFill>
                    <w14:schemeClr w14:val="tx1"/>
                  </w14:solidFill>
                </w14:textFill>
              </w:rPr>
              <w:t>元以上</w:t>
            </w:r>
            <w:r>
              <w:rPr>
                <w:rFonts w:hint="eastAsia" w:eastAsia="宋体"/>
                <w:color w:val="000000" w:themeColor="text1"/>
                <w:kern w:val="0"/>
                <w:sz w:val="21"/>
                <w:szCs w:val="21"/>
                <w:lang w:val="en-US"/>
                <w14:textFill>
                  <w14:solidFill>
                    <w14:schemeClr w14:val="tx1"/>
                  </w14:solidFill>
                </w14:textFill>
              </w:rPr>
              <w:t>二</w:t>
            </w:r>
            <w:r>
              <w:rPr>
                <w:rFonts w:hint="eastAsia" w:eastAsia="宋体"/>
                <w:color w:val="000000" w:themeColor="text1"/>
                <w:kern w:val="0"/>
                <w:sz w:val="21"/>
                <w:szCs w:val="21"/>
                <w14:textFill>
                  <w14:solidFill>
                    <w14:schemeClr w14:val="tx1"/>
                  </w14:solidFill>
                </w14:textFill>
              </w:rPr>
              <w:t>千</w:t>
            </w:r>
            <w:r>
              <w:rPr>
                <w:rFonts w:hint="eastAsia" w:eastAsia="宋体"/>
                <w:color w:val="000000" w:themeColor="text1"/>
                <w:kern w:val="0"/>
                <w:sz w:val="21"/>
                <w:szCs w:val="21"/>
                <w:lang w:val="en-US"/>
                <w14:textFill>
                  <w14:solidFill>
                    <w14:schemeClr w14:val="tx1"/>
                  </w14:solidFill>
                </w14:textFill>
              </w:rPr>
              <w:t>五百</w:t>
            </w:r>
            <w:r>
              <w:rPr>
                <w:rFonts w:hint="eastAsia" w:eastAsia="宋体"/>
                <w:color w:val="000000" w:themeColor="text1"/>
                <w:kern w:val="0"/>
                <w:sz w:val="21"/>
                <w:szCs w:val="21"/>
                <w14:textFill>
                  <w14:solidFill>
                    <w14:schemeClr w14:val="tx1"/>
                  </w14:solidFill>
                </w14:textFill>
              </w:rPr>
              <w:t>元以下</w:t>
            </w:r>
            <w:r>
              <w:rPr>
                <w:rFonts w:eastAsia="宋体"/>
                <w:color w:val="000000" w:themeColor="text1"/>
                <w:kern w:val="0"/>
                <w:sz w:val="21"/>
                <w:szCs w:val="21"/>
                <w14:textFill>
                  <w14:solidFill>
                    <w14:schemeClr w14:val="tx1"/>
                  </w14:solidFill>
                </w14:textFill>
              </w:rPr>
              <w:t>罚款</w:t>
            </w:r>
            <w:r>
              <w:rPr>
                <w:rFonts w:hint="eastAsia" w:eastAsia="宋体"/>
                <w:color w:val="000000" w:themeColor="text1"/>
                <w:kern w:val="0"/>
                <w:sz w:val="21"/>
                <w:szCs w:val="21"/>
                <w14:textFill>
                  <w14:solidFill>
                    <w14:schemeClr w14:val="tx1"/>
                  </w14:solidFill>
                </w14:textFill>
              </w:rPr>
              <w:t>；造成损失的，依法承担赔偿责任</w:t>
            </w:r>
          </w:p>
        </w:tc>
      </w:tr>
      <w:tr>
        <w:trPr>
          <w:trHeight w:val="352"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spacing w:line="360" w:lineRule="exact"/>
              <w:ind w:firstLine="0" w:firstLineChars="0"/>
              <w:outlineLvl w:val="9"/>
              <w:rPr>
                <w:rFonts w:hint="eastAsia"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spacing w:line="360" w:lineRule="exact"/>
              <w:ind w:firstLine="0" w:firstLineChars="0"/>
              <w:outlineLvl w:val="9"/>
              <w:rPr>
                <w:rFonts w:hint="eastAsia" w:ascii="宋体" w:hAnsi="宋体" w:cs="宋体"/>
                <w:color w:val="000000" w:themeColor="text1"/>
                <w:kern w:val="0"/>
                <w:szCs w:val="21"/>
                <w14:textFill>
                  <w14:solidFill>
                    <w14:schemeClr w14:val="tx1"/>
                  </w14:solidFill>
                </w14:textFill>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991" w:type="dxa"/>
            <w:vAlign w:val="center"/>
          </w:tcPr>
          <w:p>
            <w:pPr>
              <w:widowControl/>
              <w:wordWrap/>
              <w:snapToGrid w:val="0"/>
              <w:spacing w:line="360" w:lineRule="exact"/>
              <w:ind w:firstLine="0" w:firstLineChars="0"/>
              <w:outlineLvl w:val="9"/>
              <w:rPr>
                <w:rFonts w:hint="eastAsia" w:ascii="仿宋_GB2312" w:hAnsi="仿宋" w:eastAsia="仿宋_GB2312" w:cs="Courier New"/>
                <w:color w:val="000000" w:themeColor="text1"/>
                <w:kern w:val="0"/>
                <w:sz w:val="24"/>
                <w:szCs w:val="24"/>
                <w:lang w:val="en-US" w:eastAsia="zh-CN" w:bidi="ar-SA"/>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w:t>
            </w:r>
            <w:r>
              <w:rPr>
                <w:rFonts w:hint="eastAsia"/>
                <w:color w:val="000000" w:themeColor="text1"/>
                <w:kern w:val="0"/>
                <w:sz w:val="21"/>
                <w:szCs w:val="21"/>
                <w:lang w:eastAsia="zh-CN"/>
                <w14:textFill>
                  <w14:solidFill>
                    <w14:schemeClr w14:val="tx1"/>
                  </w14:solidFill>
                </w14:textFill>
              </w:rPr>
              <w:t>，</w:t>
            </w:r>
            <w:r>
              <w:rPr>
                <w:rFonts w:hint="eastAsia"/>
                <w:color w:val="000000" w:themeColor="text1"/>
                <w:kern w:val="0"/>
                <w:sz w:val="21"/>
                <w:szCs w:val="21"/>
                <w:lang w:val="en-US" w:eastAsia="zh-CN"/>
                <w14:textFill>
                  <w14:solidFill>
                    <w14:schemeClr w14:val="tx1"/>
                  </w14:solidFill>
                </w14:textFill>
              </w:rPr>
              <w:t>罚款，</w:t>
            </w:r>
            <w:r>
              <w:rPr>
                <w:rFonts w:hint="eastAsia" w:eastAsia="宋体"/>
                <w:color w:val="000000" w:themeColor="text1"/>
                <w:kern w:val="0"/>
                <w:sz w:val="21"/>
                <w:szCs w:val="21"/>
                <w14:textFill>
                  <w14:solidFill>
                    <w14:schemeClr w14:val="tx1"/>
                  </w14:solidFill>
                </w14:textFill>
              </w:rPr>
              <w:t>造成损失的，依法承担赔偿责任</w:t>
            </w:r>
          </w:p>
        </w:tc>
        <w:tc>
          <w:tcPr>
            <w:tcW w:w="2982" w:type="dxa"/>
            <w:vAlign w:val="center"/>
          </w:tcPr>
          <w:p>
            <w:pPr>
              <w:widowControl/>
              <w:wordWrap/>
              <w:snapToGrid w:val="0"/>
              <w:spacing w:line="360" w:lineRule="exact"/>
              <w:ind w:firstLine="0" w:firstLineChars="0"/>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①</w:t>
            </w:r>
            <w:r>
              <w:rPr>
                <w:rFonts w:hint="eastAsia" w:ascii="宋体" w:hAnsi="宋体" w:cs="宋体"/>
                <w:color w:val="000000" w:themeColor="text1"/>
                <w:kern w:val="0"/>
                <w:szCs w:val="21"/>
                <w:lang w:val="en-US" w:eastAsia="zh-CN"/>
                <w14:textFill>
                  <w14:solidFill>
                    <w14:schemeClr w14:val="tx1"/>
                  </w14:solidFill>
                </w14:textFill>
              </w:rPr>
              <w:t>二次违法</w:t>
            </w:r>
            <w:r>
              <w:rPr>
                <w:rFonts w:hint="eastAsia" w:ascii="宋体" w:hAnsi="宋体" w:cs="宋体"/>
                <w:color w:val="000000" w:themeColor="text1"/>
                <w:kern w:val="0"/>
                <w:szCs w:val="21"/>
                <w14:textFill>
                  <w14:solidFill>
                    <w14:schemeClr w14:val="tx1"/>
                  </w14:solidFill>
                </w14:textFill>
              </w:rPr>
              <w:t>；②</w:t>
            </w:r>
            <w:r>
              <w:rPr>
                <w:rFonts w:hint="eastAsia" w:ascii="宋体" w:hAnsi="宋体" w:cs="宋体"/>
                <w:color w:val="000000" w:themeColor="text1"/>
                <w:kern w:val="0"/>
                <w:szCs w:val="21"/>
                <w:lang w:val="en-US"/>
                <w14:textFill>
                  <w14:solidFill>
                    <w14:schemeClr w14:val="tx1"/>
                  </w14:solidFill>
                </w14:textFill>
              </w:rPr>
              <w:t>拒不停止违法行为；</w:t>
            </w:r>
            <w:r>
              <w:rPr>
                <w:rFonts w:hint="eastAsia" w:ascii="宋体" w:hAnsi="宋体" w:cs="宋体"/>
                <w:color w:val="000000" w:themeColor="text1"/>
                <w:kern w:val="0"/>
                <w:szCs w:val="21"/>
                <w14:textFill>
                  <w14:solidFill>
                    <w14:schemeClr w14:val="tx1"/>
                  </w14:solidFill>
                </w14:textFill>
              </w:rPr>
              <w:t>③造成保护设施、保护标志</w:t>
            </w:r>
            <w:r>
              <w:rPr>
                <w:rFonts w:hint="eastAsia" w:ascii="宋体" w:hAnsi="宋体" w:cs="宋体"/>
                <w:color w:val="000000" w:themeColor="text1"/>
                <w:kern w:val="0"/>
                <w:szCs w:val="21"/>
                <w:lang w:val="en-US" w:eastAsia="zh-CN"/>
                <w14:textFill>
                  <w14:solidFill>
                    <w14:schemeClr w14:val="tx1"/>
                  </w14:solidFill>
                </w14:textFill>
              </w:rPr>
              <w:t>损坏</w:t>
            </w:r>
            <w:r>
              <w:rPr>
                <w:rFonts w:hint="eastAsia" w:ascii="宋体" w:hAnsi="宋体" w:cs="宋体"/>
                <w:color w:val="000000" w:themeColor="text1"/>
                <w:kern w:val="0"/>
                <w:szCs w:val="21"/>
                <w:lang w:val="en-US"/>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修复</w:t>
            </w:r>
            <w:r>
              <w:rPr>
                <w:rFonts w:hint="eastAsia" w:ascii="宋体" w:hAnsi="宋体" w:cs="宋体"/>
                <w:color w:val="000000" w:themeColor="text1"/>
                <w:kern w:val="0"/>
                <w:szCs w:val="21"/>
                <w:lang w:val="en-US"/>
                <w14:textFill>
                  <w14:solidFill>
                    <w14:schemeClr w14:val="tx1"/>
                  </w14:solidFill>
                </w14:textFill>
              </w:rPr>
              <w:t>难度较大；④给种质资源造成一般损失。</w:t>
            </w:r>
            <w:r>
              <w:rPr>
                <w:rFonts w:hint="eastAsia" w:ascii="宋体" w:hAnsi="宋体" w:cs="宋体"/>
                <w:color w:val="000000" w:themeColor="text1"/>
                <w:kern w:val="0"/>
                <w:szCs w:val="21"/>
                <w14:textFill>
                  <w14:solidFill>
                    <w14:schemeClr w14:val="tx1"/>
                  </w14:solidFill>
                </w14:textFill>
              </w:rPr>
              <w:t>符合上述任一情形按较重违法处罚</w:t>
            </w:r>
          </w:p>
        </w:tc>
        <w:tc>
          <w:tcPr>
            <w:tcW w:w="3473" w:type="dxa"/>
            <w:vAlign w:val="center"/>
          </w:tcPr>
          <w:p>
            <w:pPr>
              <w:widowControl/>
              <w:wordWrap/>
              <w:adjustRightInd/>
              <w:snapToGrid/>
              <w:spacing w:line="360" w:lineRule="exact"/>
              <w:ind w:left="53" w:leftChars="25" w:right="53" w:rightChars="25" w:firstLine="0" w:firstLineChars="0"/>
              <w:jc w:val="left"/>
              <w:textAlignment w:val="center"/>
              <w:outlineLvl w:val="9"/>
              <w:rPr>
                <w:rFonts w:hint="eastAsia" w:ascii="仿宋_GB2312" w:hAnsi="仿宋" w:eastAsia="仿宋_GB2312" w:cs="Courier New"/>
                <w:color w:val="000000" w:themeColor="text1"/>
                <w:kern w:val="0"/>
                <w:sz w:val="24"/>
                <w:szCs w:val="24"/>
                <w:lang w:val="en-US" w:eastAsia="zh-CN" w:bidi="ar-SA"/>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w:t>
            </w:r>
            <w:r>
              <w:rPr>
                <w:rFonts w:hint="eastAsia" w:eastAsia="宋体"/>
                <w:color w:val="000000" w:themeColor="text1"/>
                <w:kern w:val="0"/>
                <w:sz w:val="21"/>
                <w:szCs w:val="21"/>
                <w:lang w:eastAsia="zh-CN"/>
                <w14:textFill>
                  <w14:solidFill>
                    <w14:schemeClr w14:val="tx1"/>
                  </w14:solidFill>
                </w14:textFill>
              </w:rPr>
              <w:t>，</w:t>
            </w:r>
            <w:r>
              <w:rPr>
                <w:rFonts w:eastAsia="宋体"/>
                <w:color w:val="000000" w:themeColor="text1"/>
                <w:kern w:val="0"/>
                <w:sz w:val="21"/>
                <w:szCs w:val="21"/>
                <w14:textFill>
                  <w14:solidFill>
                    <w14:schemeClr w14:val="tx1"/>
                  </w14:solidFill>
                </w14:textFill>
              </w:rPr>
              <w:t>处</w:t>
            </w:r>
            <w:r>
              <w:rPr>
                <w:rFonts w:hint="eastAsia" w:eastAsia="宋体"/>
                <w:color w:val="000000" w:themeColor="text1"/>
                <w:kern w:val="0"/>
                <w:sz w:val="21"/>
                <w:szCs w:val="21"/>
                <w:lang w:val="en-US"/>
                <w14:textFill>
                  <w14:solidFill>
                    <w14:schemeClr w14:val="tx1"/>
                  </w14:solidFill>
                </w14:textFill>
              </w:rPr>
              <w:t>二</w:t>
            </w:r>
            <w:r>
              <w:rPr>
                <w:rFonts w:hint="eastAsia" w:eastAsia="宋体"/>
                <w:color w:val="000000" w:themeColor="text1"/>
                <w:kern w:val="0"/>
                <w:sz w:val="21"/>
                <w:szCs w:val="21"/>
                <w14:textFill>
                  <w14:solidFill>
                    <w14:schemeClr w14:val="tx1"/>
                  </w14:solidFill>
                </w14:textFill>
              </w:rPr>
              <w:t>千</w:t>
            </w:r>
            <w:r>
              <w:rPr>
                <w:rFonts w:hint="eastAsia" w:eastAsia="宋体"/>
                <w:color w:val="000000" w:themeColor="text1"/>
                <w:kern w:val="0"/>
                <w:sz w:val="21"/>
                <w:szCs w:val="21"/>
                <w:lang w:val="en-US"/>
                <w14:textFill>
                  <w14:solidFill>
                    <w14:schemeClr w14:val="tx1"/>
                  </w14:solidFill>
                </w14:textFill>
              </w:rPr>
              <w:t>五百</w:t>
            </w:r>
            <w:r>
              <w:rPr>
                <w:rFonts w:hint="eastAsia" w:eastAsia="宋体"/>
                <w:color w:val="000000" w:themeColor="text1"/>
                <w:kern w:val="0"/>
                <w:sz w:val="21"/>
                <w:szCs w:val="21"/>
                <w:lang w:val="en-US" w:eastAsia="zh-CN"/>
                <w14:textFill>
                  <w14:solidFill>
                    <w14:schemeClr w14:val="tx1"/>
                  </w14:solidFill>
                </w14:textFill>
              </w:rPr>
              <w:t>元以上</w:t>
            </w:r>
            <w:r>
              <w:rPr>
                <w:rFonts w:hint="eastAsia" w:eastAsia="宋体"/>
                <w:color w:val="000000" w:themeColor="text1"/>
                <w:kern w:val="0"/>
                <w:sz w:val="21"/>
                <w:szCs w:val="21"/>
                <w:lang w:val="en-US"/>
                <w14:textFill>
                  <w14:solidFill>
                    <w14:schemeClr w14:val="tx1"/>
                  </w14:solidFill>
                </w14:textFill>
              </w:rPr>
              <w:t>四</w:t>
            </w:r>
            <w:r>
              <w:rPr>
                <w:rFonts w:hint="eastAsia" w:eastAsia="宋体"/>
                <w:color w:val="000000" w:themeColor="text1"/>
                <w:kern w:val="0"/>
                <w:sz w:val="21"/>
                <w:szCs w:val="21"/>
                <w:lang w:val="en-US" w:eastAsia="zh-CN"/>
                <w14:textFill>
                  <w14:solidFill>
                    <w14:schemeClr w14:val="tx1"/>
                  </w14:solidFill>
                </w14:textFill>
              </w:rPr>
              <w:t>千元以下</w:t>
            </w:r>
            <w:r>
              <w:rPr>
                <w:rFonts w:eastAsia="宋体"/>
                <w:color w:val="000000" w:themeColor="text1"/>
                <w:kern w:val="0"/>
                <w:sz w:val="21"/>
                <w:szCs w:val="21"/>
                <w14:textFill>
                  <w14:solidFill>
                    <w14:schemeClr w14:val="tx1"/>
                  </w14:solidFill>
                </w14:textFill>
              </w:rPr>
              <w:t>罚款</w:t>
            </w:r>
            <w:r>
              <w:rPr>
                <w:rFonts w:hint="eastAsia" w:eastAsia="宋体"/>
                <w:color w:val="000000" w:themeColor="text1"/>
                <w:kern w:val="0"/>
                <w:sz w:val="21"/>
                <w:szCs w:val="21"/>
                <w14:textFill>
                  <w14:solidFill>
                    <w14:schemeClr w14:val="tx1"/>
                  </w14:solidFill>
                </w14:textFill>
              </w:rPr>
              <w:t>；造成损失的，依法承担赔偿责任</w:t>
            </w:r>
          </w:p>
        </w:tc>
      </w:tr>
      <w:tr>
        <w:trPr>
          <w:trHeight w:val="450"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spacing w:line="360" w:lineRule="exact"/>
              <w:ind w:firstLine="0" w:firstLineChars="0"/>
              <w:outlineLvl w:val="9"/>
              <w:rPr>
                <w:rFonts w:hint="eastAsia"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spacing w:line="360" w:lineRule="exact"/>
              <w:ind w:firstLine="0" w:firstLineChars="0"/>
              <w:outlineLvl w:val="9"/>
              <w:rPr>
                <w:rFonts w:hint="eastAsia" w:ascii="宋体" w:hAnsi="宋体" w:cs="宋体"/>
                <w:color w:val="000000" w:themeColor="text1"/>
                <w:kern w:val="0"/>
                <w:szCs w:val="21"/>
                <w14:textFill>
                  <w14:solidFill>
                    <w14:schemeClr w14:val="tx1"/>
                  </w14:solidFill>
                </w14:textFill>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991" w:type="dxa"/>
            <w:vAlign w:val="center"/>
          </w:tcPr>
          <w:p>
            <w:pPr>
              <w:widowControl/>
              <w:wordWrap/>
              <w:adjustRightInd/>
              <w:snapToGrid w:val="0"/>
              <w:spacing w:line="420" w:lineRule="exact"/>
              <w:ind w:firstLine="0" w:firstLineChars="0"/>
              <w:textAlignment w:val="auto"/>
              <w:outlineLvl w:val="9"/>
              <w:rPr>
                <w:rFonts w:hint="eastAsia" w:ascii="仿宋_GB2312" w:hAnsi="仿宋" w:eastAsia="仿宋_GB2312" w:cs="Courier New"/>
                <w:color w:val="000000" w:themeColor="text1"/>
                <w:kern w:val="0"/>
                <w:sz w:val="24"/>
                <w:szCs w:val="24"/>
                <w:lang w:val="en-US" w:eastAsia="zh-CN" w:bidi="ar-SA"/>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w:t>
            </w:r>
            <w:r>
              <w:rPr>
                <w:rFonts w:hint="eastAsia"/>
                <w:color w:val="000000" w:themeColor="text1"/>
                <w:kern w:val="0"/>
                <w:sz w:val="21"/>
                <w:szCs w:val="21"/>
                <w:lang w:eastAsia="zh-CN"/>
                <w14:textFill>
                  <w14:solidFill>
                    <w14:schemeClr w14:val="tx1"/>
                  </w14:solidFill>
                </w14:textFill>
              </w:rPr>
              <w:t>，</w:t>
            </w:r>
            <w:r>
              <w:rPr>
                <w:rFonts w:hint="eastAsia"/>
                <w:color w:val="000000" w:themeColor="text1"/>
                <w:kern w:val="0"/>
                <w:sz w:val="21"/>
                <w:szCs w:val="21"/>
                <w:lang w:val="en-US" w:eastAsia="zh-CN"/>
                <w14:textFill>
                  <w14:solidFill>
                    <w14:schemeClr w14:val="tx1"/>
                  </w14:solidFill>
                </w14:textFill>
              </w:rPr>
              <w:t>罚款，</w:t>
            </w:r>
            <w:r>
              <w:rPr>
                <w:rFonts w:hint="eastAsia" w:eastAsia="宋体"/>
                <w:color w:val="000000" w:themeColor="text1"/>
                <w:kern w:val="0"/>
                <w:sz w:val="21"/>
                <w:szCs w:val="21"/>
                <w14:textFill>
                  <w14:solidFill>
                    <w14:schemeClr w14:val="tx1"/>
                  </w14:solidFill>
                </w14:textFill>
              </w:rPr>
              <w:t>造成损失的，依法承担赔偿责任</w:t>
            </w:r>
          </w:p>
        </w:tc>
        <w:tc>
          <w:tcPr>
            <w:tcW w:w="2982" w:type="dxa"/>
            <w:vAlign w:val="center"/>
          </w:tcPr>
          <w:p>
            <w:pPr>
              <w:widowControl/>
              <w:wordWrap/>
              <w:adjustRightInd/>
              <w:snapToGrid w:val="0"/>
              <w:spacing w:line="420" w:lineRule="exact"/>
              <w:ind w:firstLine="0" w:firstLineChars="0"/>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①三次以上违法；②造成保护设施、保护标志</w:t>
            </w:r>
            <w:r>
              <w:rPr>
                <w:rFonts w:hint="eastAsia" w:ascii="宋体" w:hAnsi="宋体" w:cs="宋体"/>
                <w:color w:val="000000" w:themeColor="text1"/>
                <w:kern w:val="0"/>
                <w:szCs w:val="21"/>
                <w:lang w:val="en-US" w:eastAsia="zh-CN"/>
                <w14:textFill>
                  <w14:solidFill>
                    <w14:schemeClr w14:val="tx1"/>
                  </w14:solidFill>
                </w14:textFill>
              </w:rPr>
              <w:t>损坏</w:t>
            </w:r>
            <w:r>
              <w:rPr>
                <w:rFonts w:hint="eastAsia" w:ascii="宋体" w:hAnsi="宋体" w:cs="宋体"/>
                <w:color w:val="000000" w:themeColor="text1"/>
                <w:kern w:val="0"/>
                <w:szCs w:val="21"/>
                <w:lang w:val="en-US"/>
                <w14:textFill>
                  <w14:solidFill>
                    <w14:schemeClr w14:val="tx1"/>
                  </w14:solidFill>
                </w14:textFill>
              </w:rPr>
              <w:t>，且完全无法</w:t>
            </w:r>
            <w:r>
              <w:rPr>
                <w:rFonts w:hint="eastAsia" w:ascii="宋体" w:hAnsi="宋体" w:cs="宋体"/>
                <w:color w:val="000000" w:themeColor="text1"/>
                <w:kern w:val="0"/>
                <w:szCs w:val="21"/>
                <w:lang w:val="en-US" w:eastAsia="zh-CN"/>
                <w14:textFill>
                  <w14:solidFill>
                    <w14:schemeClr w14:val="tx1"/>
                  </w14:solidFill>
                </w14:textFill>
              </w:rPr>
              <w:t>修复</w:t>
            </w:r>
            <w:r>
              <w:rPr>
                <w:rFonts w:hint="eastAsia" w:ascii="宋体" w:hAnsi="宋体" w:cs="宋体"/>
                <w:color w:val="000000" w:themeColor="text1"/>
                <w:kern w:val="0"/>
                <w:szCs w:val="21"/>
                <w:lang w:val="en-US"/>
                <w14:textFill>
                  <w14:solidFill>
                    <w14:schemeClr w14:val="tx1"/>
                  </w14:solidFill>
                </w14:textFill>
              </w:rPr>
              <w:t>；③造成种质资源严重损失。符合上述任一情形按严重违法处罚</w:t>
            </w:r>
          </w:p>
        </w:tc>
        <w:tc>
          <w:tcPr>
            <w:tcW w:w="3473" w:type="dxa"/>
            <w:vAlign w:val="center"/>
          </w:tcPr>
          <w:p>
            <w:pPr>
              <w:widowControl/>
              <w:wordWrap/>
              <w:adjustRightInd/>
              <w:snapToGrid/>
              <w:spacing w:line="360" w:lineRule="exact"/>
              <w:ind w:left="53" w:leftChars="25" w:right="53" w:rightChars="25" w:firstLine="0" w:firstLineChars="0"/>
              <w:jc w:val="left"/>
              <w:textAlignment w:val="center"/>
              <w:outlineLvl w:val="9"/>
              <w:rPr>
                <w:rFonts w:hint="eastAsia" w:ascii="仿宋_GB2312" w:hAnsi="仿宋" w:eastAsia="仿宋_GB2312" w:cs="Courier New"/>
                <w:color w:val="000000" w:themeColor="text1"/>
                <w:kern w:val="0"/>
                <w:sz w:val="24"/>
                <w:szCs w:val="24"/>
                <w:lang w:val="en-US" w:eastAsia="zh-CN" w:bidi="ar-SA"/>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w:t>
            </w:r>
            <w:r>
              <w:rPr>
                <w:rFonts w:hint="eastAsia" w:eastAsia="宋体"/>
                <w:color w:val="000000" w:themeColor="text1"/>
                <w:kern w:val="0"/>
                <w:sz w:val="21"/>
                <w:szCs w:val="21"/>
                <w:lang w:eastAsia="zh-CN"/>
                <w14:textFill>
                  <w14:solidFill>
                    <w14:schemeClr w14:val="tx1"/>
                  </w14:solidFill>
                </w14:textFill>
              </w:rPr>
              <w:t>，</w:t>
            </w:r>
            <w:r>
              <w:rPr>
                <w:rFonts w:eastAsia="宋体"/>
                <w:color w:val="000000" w:themeColor="text1"/>
                <w:kern w:val="0"/>
                <w:sz w:val="21"/>
                <w:szCs w:val="21"/>
                <w14:textFill>
                  <w14:solidFill>
                    <w14:schemeClr w14:val="tx1"/>
                  </w14:solidFill>
                </w14:textFill>
              </w:rPr>
              <w:t>处</w:t>
            </w:r>
            <w:r>
              <w:rPr>
                <w:rFonts w:hint="eastAsia" w:eastAsia="宋体"/>
                <w:color w:val="000000" w:themeColor="text1"/>
                <w:kern w:val="0"/>
                <w:sz w:val="21"/>
                <w:szCs w:val="21"/>
                <w:lang w:val="en-US"/>
                <w14:textFill>
                  <w14:solidFill>
                    <w14:schemeClr w14:val="tx1"/>
                  </w14:solidFill>
                </w14:textFill>
              </w:rPr>
              <w:t>四</w:t>
            </w:r>
            <w:r>
              <w:rPr>
                <w:rFonts w:hint="eastAsia" w:eastAsia="宋体"/>
                <w:color w:val="000000" w:themeColor="text1"/>
                <w:kern w:val="0"/>
                <w:sz w:val="21"/>
                <w:szCs w:val="21"/>
                <w:lang w:val="en-US" w:eastAsia="zh-CN"/>
                <w14:textFill>
                  <w14:solidFill>
                    <w14:schemeClr w14:val="tx1"/>
                  </w14:solidFill>
                </w14:textFill>
              </w:rPr>
              <w:t>千元以上</w:t>
            </w:r>
            <w:r>
              <w:rPr>
                <w:rFonts w:hint="eastAsia" w:eastAsia="宋体"/>
                <w:color w:val="000000" w:themeColor="text1"/>
                <w:kern w:val="0"/>
                <w:sz w:val="21"/>
                <w:szCs w:val="21"/>
                <w:lang w:val="en-US"/>
                <w14:textFill>
                  <w14:solidFill>
                    <w14:schemeClr w14:val="tx1"/>
                  </w14:solidFill>
                </w14:textFill>
              </w:rPr>
              <w:t>五</w:t>
            </w:r>
            <w:r>
              <w:rPr>
                <w:rFonts w:hint="eastAsia" w:eastAsia="宋体"/>
                <w:color w:val="000000" w:themeColor="text1"/>
                <w:kern w:val="0"/>
                <w:sz w:val="21"/>
                <w:szCs w:val="21"/>
                <w:lang w:val="en-US" w:eastAsia="zh-CN"/>
                <w14:textFill>
                  <w14:solidFill>
                    <w14:schemeClr w14:val="tx1"/>
                  </w14:solidFill>
                </w14:textFill>
              </w:rPr>
              <w:t>千元以下</w:t>
            </w:r>
            <w:r>
              <w:rPr>
                <w:rFonts w:eastAsia="宋体"/>
                <w:color w:val="000000" w:themeColor="text1"/>
                <w:kern w:val="0"/>
                <w:sz w:val="21"/>
                <w:szCs w:val="21"/>
                <w14:textFill>
                  <w14:solidFill>
                    <w14:schemeClr w14:val="tx1"/>
                  </w14:solidFill>
                </w14:textFill>
              </w:rPr>
              <w:t>罚款</w:t>
            </w:r>
            <w:r>
              <w:rPr>
                <w:rFonts w:hint="eastAsia" w:eastAsia="宋体"/>
                <w:color w:val="000000" w:themeColor="text1"/>
                <w:kern w:val="0"/>
                <w:sz w:val="21"/>
                <w:szCs w:val="21"/>
                <w14:textFill>
                  <w14:solidFill>
                    <w14:schemeClr w14:val="tx1"/>
                  </w14:solidFill>
                </w14:textFill>
              </w:rPr>
              <w:t>；造成损失的，依法承担赔偿责任</w:t>
            </w:r>
          </w:p>
        </w:tc>
      </w:tr>
      <w:tr>
        <w:trPr>
          <w:trHeight w:val="90" w:hRule="atLeast"/>
        </w:trPr>
        <w:tc>
          <w:tcPr>
            <w:tcW w:w="562" w:type="dxa"/>
            <w:vMerge w:val="restart"/>
            <w:vAlign w:val="center"/>
          </w:tcPr>
          <w:p>
            <w:pPr>
              <w:widowControl/>
              <w:wordWrap/>
              <w:adjustRightInd/>
              <w:spacing w:line="360" w:lineRule="exact"/>
              <w:jc w:val="center"/>
              <w:outlineLvl w:val="9"/>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30</w:t>
            </w:r>
          </w:p>
        </w:tc>
        <w:tc>
          <w:tcPr>
            <w:tcW w:w="1209" w:type="dxa"/>
            <w:vMerge w:val="restart"/>
            <w:vAlign w:val="center"/>
          </w:tcPr>
          <w:p>
            <w:pPr>
              <w:widowControl/>
              <w:wordWrap/>
              <w:adjustRightInd/>
              <w:snapToGrid/>
              <w:spacing w:line="360" w:lineRule="exact"/>
              <w:ind w:left="53" w:leftChars="25" w:right="53" w:rightChars="25" w:firstLine="0" w:firstLineChars="0"/>
              <w:jc w:val="left"/>
              <w:textAlignment w:val="center"/>
              <w:outlineLvl w:val="9"/>
              <w:rPr>
                <w:rFonts w:hint="eastAsia" w:eastAsia="宋体"/>
                <w:color w:val="000000" w:themeColor="text1"/>
                <w:kern w:val="0"/>
                <w:sz w:val="21"/>
                <w:szCs w:val="21"/>
                <w:lang w:val="en-US" w:eastAsia="zh-CN" w:bidi="ar-SA"/>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擅自占用农作物种质资源保护区、种质资源保护地，未改变土地用途</w:t>
            </w:r>
          </w:p>
        </w:tc>
        <w:tc>
          <w:tcPr>
            <w:tcW w:w="3291" w:type="dxa"/>
            <w:vMerge w:val="restart"/>
            <w:vAlign w:val="center"/>
          </w:tcPr>
          <w:p>
            <w:pPr>
              <w:widowControl/>
              <w:wordWrap/>
              <w:adjustRightInd/>
              <w:snapToGrid/>
              <w:spacing w:line="360" w:lineRule="exact"/>
              <w:ind w:right="53" w:rightChars="25" w:firstLine="420" w:firstLineChars="200"/>
              <w:jc w:val="left"/>
              <w:textAlignment w:val="center"/>
              <w:outlineLvl w:val="9"/>
              <w:rPr>
                <w:rFonts w:eastAsia="宋体"/>
                <w:color w:val="000000" w:themeColor="text1"/>
                <w:kern w:val="0"/>
                <w:sz w:val="21"/>
                <w:szCs w:val="21"/>
                <w14:textFill>
                  <w14:solidFill>
                    <w14:schemeClr w14:val="tx1"/>
                  </w14:solidFill>
                </w14:textFill>
              </w:rPr>
            </w:pPr>
            <w:r>
              <w:rPr>
                <w:rFonts w:hint="eastAsia" w:eastAsia="宋体"/>
                <w:b/>
                <w:bCs/>
                <w:color w:val="000000" w:themeColor="text1"/>
                <w:kern w:val="0"/>
                <w:sz w:val="21"/>
                <w:szCs w:val="21"/>
                <w:lang w:eastAsia="zh-CN"/>
                <w14:textFill>
                  <w14:solidFill>
                    <w14:schemeClr w14:val="tx1"/>
                  </w14:solidFill>
                </w14:textFill>
              </w:rPr>
              <w:t>《</w:t>
            </w:r>
            <w:r>
              <w:rPr>
                <w:rFonts w:hint="eastAsia" w:ascii="Times New Roman" w:hAnsi="Times New Roman" w:eastAsia="宋体" w:cs="Times New Roman"/>
                <w:b/>
                <w:bCs/>
                <w:color w:val="000000" w:themeColor="text1"/>
                <w:kern w:val="0"/>
                <w:sz w:val="21"/>
                <w:szCs w:val="21"/>
                <w:lang w:eastAsia="zh-CN"/>
                <w14:textFill>
                  <w14:solidFill>
                    <w14:schemeClr w14:val="tx1"/>
                  </w14:solidFill>
                </w14:textFill>
              </w:rPr>
              <w:t>海南省农作物种子管理条例》第五十五条</w:t>
            </w:r>
            <w:r>
              <w:rPr>
                <w:rFonts w:hint="eastAsia" w:ascii="Times New Roman" w:hAnsi="Times New Roman" w:eastAsia="宋体" w:cs="Times New Roman"/>
                <w:b/>
                <w:bCs/>
                <w:color w:val="000000" w:themeColor="text1"/>
                <w:kern w:val="0"/>
                <w:sz w:val="21"/>
                <w:szCs w:val="21"/>
                <w:lang w:val="en-US" w:eastAsia="zh-CN"/>
                <w14:textFill>
                  <w14:solidFill>
                    <w14:schemeClr w14:val="tx1"/>
                  </w14:solidFill>
                </w14:textFill>
              </w:rPr>
              <w:t>第二款</w:t>
            </w:r>
            <w:r>
              <w:rPr>
                <w:rFonts w:hint="eastAsia" w:eastAsia="宋体"/>
                <w:color w:val="000000" w:themeColor="text1"/>
                <w:kern w:val="0"/>
                <w:sz w:val="21"/>
                <w:szCs w:val="21"/>
                <w:lang w:val="en-US" w:eastAsia="zh-CN"/>
                <w14:textFill>
                  <w14:solidFill>
                    <w14:schemeClr w14:val="tx1"/>
                  </w14:solidFill>
                </w14:textFill>
              </w:rPr>
              <w:t xml:space="preserve">  </w:t>
            </w:r>
            <w:r>
              <w:rPr>
                <w:rFonts w:hint="eastAsia" w:eastAsia="宋体"/>
                <w:color w:val="000000" w:themeColor="text1"/>
                <w:kern w:val="0"/>
                <w:sz w:val="21"/>
                <w:szCs w:val="21"/>
                <w14:textFill>
                  <w14:solidFill>
                    <w14:schemeClr w14:val="tx1"/>
                  </w14:solidFill>
                </w14:textFill>
              </w:rPr>
              <w:t>违反本条例第九条第三款规定，擅自占用农作物种质资源保护区、种质资源保护地，未改变土地用途的，由县级以上人民政府农业农村主管部门责令停止违法行为，处五千元以上一万元以下罚款；情节严重的，处一万元以上五万元以下罚款；造成损失的，依法承担赔偿责任；擅自占用农作物种质资源保护区、种质资源保护地，改变土地用途的，由县级以上人民政府自然资源主管部门按照有关法律、法规规定给予处罚。</w:t>
            </w:r>
          </w:p>
          <w:p>
            <w:pPr>
              <w:widowControl/>
              <w:wordWrap/>
              <w:adjustRightInd/>
              <w:snapToGrid/>
              <w:spacing w:line="360" w:lineRule="exact"/>
              <w:ind w:right="53" w:rightChars="25" w:firstLine="0" w:firstLineChars="0"/>
              <w:jc w:val="left"/>
              <w:textAlignment w:val="center"/>
              <w:outlineLvl w:val="9"/>
              <w:rPr>
                <w:rFonts w:hint="eastAsia" w:eastAsia="宋体"/>
                <w:color w:val="000000" w:themeColor="text1"/>
                <w:kern w:val="0"/>
                <w:sz w:val="21"/>
                <w:szCs w:val="21"/>
                <w:lang w:val="en-US" w:eastAsia="zh-CN" w:bidi="ar-SA"/>
                <w14:textFill>
                  <w14:solidFill>
                    <w14:schemeClr w14:val="tx1"/>
                  </w14:solidFill>
                </w14:textFill>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991" w:type="dxa"/>
            <w:vAlign w:val="center"/>
          </w:tcPr>
          <w:p>
            <w:pPr>
              <w:widowControl/>
              <w:wordWrap/>
              <w:adjustRightInd/>
              <w:spacing w:line="420" w:lineRule="exact"/>
              <w:ind w:firstLine="0" w:firstLineChars="0"/>
              <w:jc w:val="both"/>
              <w:textAlignment w:val="auto"/>
              <w:outlineLvl w:val="9"/>
              <w:rPr>
                <w:rFonts w:hint="default" w:ascii="仿宋_GB2312" w:hAnsi="仿宋" w:eastAsia="宋体"/>
                <w:color w:val="000000" w:themeColor="text1"/>
                <w:kern w:val="2"/>
                <w:sz w:val="24"/>
                <w:szCs w:val="24"/>
                <w:lang w:val="en-US" w:eastAsia="zh-CN" w:bidi="ar-SA"/>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w:t>
            </w:r>
            <w:r>
              <w:rPr>
                <w:rFonts w:hint="eastAsia"/>
                <w:color w:val="000000" w:themeColor="text1"/>
                <w:kern w:val="0"/>
                <w:sz w:val="21"/>
                <w:szCs w:val="21"/>
                <w:lang w:eastAsia="zh-CN"/>
                <w14:textFill>
                  <w14:solidFill>
                    <w14:schemeClr w14:val="tx1"/>
                  </w14:solidFill>
                </w14:textFill>
              </w:rPr>
              <w:t>，</w:t>
            </w:r>
            <w:r>
              <w:rPr>
                <w:rFonts w:hint="eastAsia"/>
                <w:color w:val="000000" w:themeColor="text1"/>
                <w:kern w:val="0"/>
                <w:sz w:val="21"/>
                <w:szCs w:val="21"/>
                <w:lang w:val="en-US" w:eastAsia="zh-CN"/>
                <w14:textFill>
                  <w14:solidFill>
                    <w14:schemeClr w14:val="tx1"/>
                  </w14:solidFill>
                </w14:textFill>
              </w:rPr>
              <w:t>罚款</w:t>
            </w:r>
          </w:p>
        </w:tc>
        <w:tc>
          <w:tcPr>
            <w:tcW w:w="2982" w:type="dxa"/>
            <w:vAlign w:val="center"/>
          </w:tcPr>
          <w:p>
            <w:pPr>
              <w:widowControl/>
              <w:wordWrap/>
              <w:adjustRightInd/>
              <w:spacing w:line="420" w:lineRule="exact"/>
              <w:ind w:firstLine="0" w:firstLineChars="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初次违法</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未</w:t>
            </w:r>
            <w:r>
              <w:rPr>
                <w:rFonts w:hint="eastAsia" w:ascii="宋体" w:hAnsi="宋体" w:cs="宋体"/>
                <w:color w:val="000000" w:themeColor="text1"/>
                <w:kern w:val="0"/>
                <w:szCs w:val="21"/>
                <w14:textFill>
                  <w14:solidFill>
                    <w14:schemeClr w14:val="tx1"/>
                  </w14:solidFill>
                </w14:textFill>
              </w:rPr>
              <w:t>造成</w:t>
            </w:r>
            <w:r>
              <w:rPr>
                <w:rFonts w:hint="eastAsia" w:ascii="宋体" w:hAnsi="宋体" w:cs="宋体"/>
                <w:color w:val="000000" w:themeColor="text1"/>
                <w:kern w:val="0"/>
                <w:szCs w:val="21"/>
                <w:lang w:val="en-US" w:eastAsia="zh-CN"/>
                <w14:textFill>
                  <w14:solidFill>
                    <w14:schemeClr w14:val="tx1"/>
                  </w14:solidFill>
                </w14:textFill>
              </w:rPr>
              <w:t>种质资源</w:t>
            </w:r>
            <w:r>
              <w:rPr>
                <w:rFonts w:hint="eastAsia" w:ascii="宋体" w:hAnsi="宋体" w:cs="宋体"/>
                <w:color w:val="000000" w:themeColor="text1"/>
                <w:kern w:val="0"/>
                <w:szCs w:val="21"/>
                <w14:textFill>
                  <w14:solidFill>
                    <w14:schemeClr w14:val="tx1"/>
                  </w14:solidFill>
                </w14:textFill>
              </w:rPr>
              <w:t>损失，</w:t>
            </w:r>
            <w:r>
              <w:rPr>
                <w:rFonts w:hint="eastAsia" w:ascii="宋体" w:hAnsi="宋体" w:cs="宋体"/>
                <w:color w:val="000000" w:themeColor="text1"/>
                <w:kern w:val="0"/>
                <w:szCs w:val="21"/>
                <w:lang w:val="en-US" w:eastAsia="zh-CN"/>
                <w14:textFill>
                  <w14:solidFill>
                    <w14:schemeClr w14:val="tx1"/>
                  </w14:solidFill>
                </w14:textFill>
              </w:rPr>
              <w:t>且能恢复</w:t>
            </w:r>
            <w:r>
              <w:rPr>
                <w:rFonts w:hint="eastAsia" w:eastAsia="宋体"/>
                <w:color w:val="000000" w:themeColor="text1"/>
                <w:kern w:val="0"/>
                <w:sz w:val="21"/>
                <w:szCs w:val="21"/>
                <w14:textFill>
                  <w14:solidFill>
                    <w14:schemeClr w14:val="tx1"/>
                  </w14:solidFill>
                </w14:textFill>
              </w:rPr>
              <w:t>种质资源保护区、保护地</w:t>
            </w:r>
            <w:r>
              <w:rPr>
                <w:rFonts w:hint="eastAsia" w:eastAsia="宋体"/>
                <w:color w:val="000000" w:themeColor="text1"/>
                <w:kern w:val="0"/>
                <w:sz w:val="21"/>
                <w:szCs w:val="21"/>
                <w:lang w:val="en-US" w:eastAsia="zh-CN"/>
                <w14:textFill>
                  <w14:solidFill>
                    <w14:schemeClr w14:val="tx1"/>
                  </w14:solidFill>
                </w14:textFill>
              </w:rPr>
              <w:t>保护功能</w:t>
            </w:r>
            <w:r>
              <w:rPr>
                <w:rFonts w:hint="eastAsia" w:ascii="宋体" w:hAnsi="宋体" w:cs="宋体"/>
                <w:color w:val="000000" w:themeColor="text1"/>
                <w:kern w:val="0"/>
                <w:szCs w:val="21"/>
                <w14:textFill>
                  <w14:solidFill>
                    <w14:schemeClr w14:val="tx1"/>
                  </w14:solidFill>
                </w14:textFill>
              </w:rPr>
              <w:t>的</w:t>
            </w:r>
          </w:p>
        </w:tc>
        <w:tc>
          <w:tcPr>
            <w:tcW w:w="3473" w:type="dxa"/>
            <w:vAlign w:val="center"/>
          </w:tcPr>
          <w:p>
            <w:pPr>
              <w:widowControl/>
              <w:wordWrap/>
              <w:adjustRightInd/>
              <w:snapToGrid/>
              <w:spacing w:line="360" w:lineRule="exact"/>
              <w:ind w:left="53" w:leftChars="25" w:right="53" w:rightChars="25" w:firstLine="0" w:firstLineChars="0"/>
              <w:jc w:val="left"/>
              <w:textAlignment w:val="center"/>
              <w:outlineLvl w:val="9"/>
              <w:rPr>
                <w:rFonts w:hint="eastAsia" w:ascii="仿宋_GB2312" w:hAnsi="仿宋" w:eastAsia="仿宋_GB2312"/>
                <w:color w:val="000000" w:themeColor="text1"/>
                <w:kern w:val="2"/>
                <w:sz w:val="24"/>
                <w:szCs w:val="24"/>
                <w:lang w:val="en-US" w:eastAsia="zh-CN" w:bidi="ar-SA"/>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w:t>
            </w:r>
            <w:r>
              <w:rPr>
                <w:rFonts w:hint="eastAsia" w:eastAsia="宋体"/>
                <w:color w:val="000000" w:themeColor="text1"/>
                <w:kern w:val="0"/>
                <w:sz w:val="21"/>
                <w:szCs w:val="21"/>
                <w:lang w:eastAsia="zh-CN"/>
                <w14:textFill>
                  <w14:solidFill>
                    <w14:schemeClr w14:val="tx1"/>
                  </w14:solidFill>
                </w14:textFill>
              </w:rPr>
              <w:t>，</w:t>
            </w:r>
            <w:r>
              <w:rPr>
                <w:rFonts w:eastAsia="宋体"/>
                <w:color w:val="000000" w:themeColor="text1"/>
                <w:kern w:val="0"/>
                <w:sz w:val="21"/>
                <w:szCs w:val="21"/>
                <w14:textFill>
                  <w14:solidFill>
                    <w14:schemeClr w14:val="tx1"/>
                  </w14:solidFill>
                </w14:textFill>
              </w:rPr>
              <w:t>处五千元以上</w:t>
            </w:r>
            <w:r>
              <w:rPr>
                <w:rFonts w:hint="eastAsia" w:eastAsia="宋体"/>
                <w:color w:val="000000" w:themeColor="text1"/>
                <w:kern w:val="0"/>
                <w:sz w:val="21"/>
                <w:szCs w:val="21"/>
                <w:lang w:val="en-US" w:eastAsia="zh-CN"/>
                <w14:textFill>
                  <w14:solidFill>
                    <w14:schemeClr w14:val="tx1"/>
                  </w14:solidFill>
                </w14:textFill>
              </w:rPr>
              <w:t>八千</w:t>
            </w:r>
            <w:r>
              <w:rPr>
                <w:rFonts w:eastAsia="宋体"/>
                <w:color w:val="000000" w:themeColor="text1"/>
                <w:kern w:val="0"/>
                <w:sz w:val="21"/>
                <w:szCs w:val="21"/>
                <w14:textFill>
                  <w14:solidFill>
                    <w14:schemeClr w14:val="tx1"/>
                  </w14:solidFill>
                </w14:textFill>
              </w:rPr>
              <w:t>元以下罚款</w:t>
            </w:r>
          </w:p>
        </w:tc>
      </w:tr>
      <w:tr>
        <w:trPr>
          <w:trHeight w:val="1122"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spacing w:line="360" w:lineRule="exact"/>
              <w:ind w:firstLine="0" w:firstLineChars="0"/>
              <w:outlineLvl w:val="9"/>
              <w:rPr>
                <w:color w:val="000000" w:themeColor="text1"/>
                <w14:textFill>
                  <w14:solidFill>
                    <w14:schemeClr w14:val="tx1"/>
                  </w14:solidFill>
                </w14:textFill>
              </w:rPr>
            </w:pPr>
          </w:p>
        </w:tc>
        <w:tc>
          <w:tcPr>
            <w:tcW w:w="3291" w:type="dxa"/>
            <w:vMerge w:val="continue"/>
            <w:vAlign w:val="center"/>
          </w:tcPr>
          <w:p>
            <w:pPr>
              <w:widowControl/>
              <w:wordWrap/>
              <w:spacing w:line="360" w:lineRule="exact"/>
              <w:ind w:firstLine="0" w:firstLineChars="0"/>
              <w:outlineLvl w:val="9"/>
              <w:rPr>
                <w:color w:val="000000" w:themeColor="text1"/>
                <w14:textFill>
                  <w14:solidFill>
                    <w14:schemeClr w14:val="tx1"/>
                  </w14:solidFill>
                </w14:textFill>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991" w:type="dxa"/>
            <w:vAlign w:val="center"/>
          </w:tcPr>
          <w:p>
            <w:pPr>
              <w:widowControl/>
              <w:wordWrap/>
              <w:adjustRightInd/>
              <w:spacing w:line="420" w:lineRule="exact"/>
              <w:ind w:firstLine="0" w:firstLineChars="0"/>
              <w:jc w:val="both"/>
              <w:textAlignment w:val="auto"/>
              <w:outlineLvl w:val="9"/>
              <w:rPr>
                <w:rFonts w:hint="default" w:ascii="仿宋_GB2312" w:hAnsi="仿宋" w:eastAsia="宋体"/>
                <w:color w:val="000000" w:themeColor="text1"/>
                <w:kern w:val="2"/>
                <w:sz w:val="24"/>
                <w:szCs w:val="24"/>
                <w:lang w:val="en-US" w:eastAsia="zh-CN" w:bidi="ar-SA"/>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w:t>
            </w:r>
            <w:r>
              <w:rPr>
                <w:rFonts w:hint="eastAsia"/>
                <w:color w:val="000000" w:themeColor="text1"/>
                <w:kern w:val="0"/>
                <w:sz w:val="21"/>
                <w:szCs w:val="21"/>
                <w:lang w:eastAsia="zh-CN"/>
                <w14:textFill>
                  <w14:solidFill>
                    <w14:schemeClr w14:val="tx1"/>
                  </w14:solidFill>
                </w14:textFill>
              </w:rPr>
              <w:t>，</w:t>
            </w:r>
            <w:r>
              <w:rPr>
                <w:rFonts w:hint="eastAsia"/>
                <w:color w:val="000000" w:themeColor="text1"/>
                <w:kern w:val="0"/>
                <w:sz w:val="21"/>
                <w:szCs w:val="21"/>
                <w:lang w:val="en-US" w:eastAsia="zh-CN"/>
                <w14:textFill>
                  <w14:solidFill>
                    <w14:schemeClr w14:val="tx1"/>
                  </w14:solidFill>
                </w14:textFill>
              </w:rPr>
              <w:t>罚款，</w:t>
            </w:r>
            <w:r>
              <w:rPr>
                <w:rFonts w:hint="eastAsia" w:eastAsia="宋体"/>
                <w:color w:val="000000" w:themeColor="text1"/>
                <w:kern w:val="0"/>
                <w:sz w:val="21"/>
                <w:szCs w:val="21"/>
                <w14:textFill>
                  <w14:solidFill>
                    <w14:schemeClr w14:val="tx1"/>
                  </w14:solidFill>
                </w14:textFill>
              </w:rPr>
              <w:t>造成损失的，依法承担赔偿责任</w:t>
            </w:r>
          </w:p>
        </w:tc>
        <w:tc>
          <w:tcPr>
            <w:tcW w:w="2982" w:type="dxa"/>
            <w:vAlign w:val="center"/>
          </w:tcPr>
          <w:p>
            <w:pPr>
              <w:widowControl/>
              <w:wordWrap/>
              <w:adjustRightInd/>
              <w:spacing w:line="420" w:lineRule="exact"/>
              <w:ind w:firstLine="0" w:firstLineChars="0"/>
              <w:jc w:val="left"/>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FF0000"/>
                <w:kern w:val="0"/>
                <w:szCs w:val="21"/>
              </w:rPr>
              <w:t>初次违法，</w:t>
            </w:r>
            <w:r>
              <w:rPr>
                <w:rFonts w:hint="eastAsia" w:ascii="宋体" w:hAnsi="宋体" w:cs="宋体"/>
                <w:color w:val="000000" w:themeColor="text1"/>
                <w:kern w:val="0"/>
                <w:szCs w:val="21"/>
                <w:lang w:val="en-US"/>
                <w14:textFill>
                  <w14:solidFill>
                    <w14:schemeClr w14:val="tx1"/>
                  </w14:solidFill>
                </w14:textFill>
              </w:rPr>
              <w:t>给</w:t>
            </w:r>
            <w:r>
              <w:rPr>
                <w:rFonts w:hint="eastAsia" w:ascii="宋体" w:hAnsi="宋体" w:cs="宋体"/>
                <w:color w:val="000000" w:themeColor="text1"/>
                <w:kern w:val="0"/>
                <w:szCs w:val="21"/>
                <w:lang w:val="en-US" w:eastAsia="zh-CN"/>
                <w14:textFill>
                  <w14:solidFill>
                    <w14:schemeClr w14:val="tx1"/>
                  </w14:solidFill>
                </w14:textFill>
              </w:rPr>
              <w:t>种质资源</w:t>
            </w:r>
            <w:r>
              <w:rPr>
                <w:rFonts w:hint="eastAsia" w:ascii="宋体" w:hAnsi="宋体" w:cs="宋体"/>
                <w:color w:val="000000" w:themeColor="text1"/>
                <w:kern w:val="0"/>
                <w:szCs w:val="21"/>
                <w:lang w:val="en-US"/>
                <w14:textFill>
                  <w14:solidFill>
                    <w14:schemeClr w14:val="tx1"/>
                  </w14:solidFill>
                </w14:textFill>
              </w:rPr>
              <w:t>造成</w:t>
            </w:r>
            <w:r>
              <w:rPr>
                <w:rFonts w:hint="default" w:ascii="宋体" w:hAnsi="宋体" w:cs="宋体"/>
                <w:color w:val="000000" w:themeColor="text1"/>
                <w:kern w:val="0"/>
                <w:szCs w:val="21"/>
                <w14:textFill>
                  <w14:solidFill>
                    <w14:schemeClr w14:val="tx1"/>
                  </w14:solidFill>
                </w14:textFill>
              </w:rPr>
              <w:t>一般</w:t>
            </w:r>
            <w:r>
              <w:rPr>
                <w:rFonts w:hint="eastAsia" w:ascii="宋体" w:hAnsi="宋体" w:cs="宋体"/>
                <w:color w:val="000000" w:themeColor="text1"/>
                <w:kern w:val="0"/>
                <w:szCs w:val="21"/>
                <w:lang w:val="en-US" w:eastAsia="zh-CN"/>
                <w14:textFill>
                  <w14:solidFill>
                    <w14:schemeClr w14:val="tx1"/>
                  </w14:solidFill>
                </w14:textFill>
              </w:rPr>
              <w:t>损失</w:t>
            </w:r>
            <w:r>
              <w:rPr>
                <w:rFonts w:hint="eastAsia" w:ascii="宋体" w:hAnsi="宋体" w:cs="宋体"/>
                <w:color w:val="000000" w:themeColor="text1"/>
                <w:kern w:val="0"/>
                <w:szCs w:val="21"/>
                <w:lang w:val="en-US"/>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但能恢复</w:t>
            </w:r>
            <w:r>
              <w:rPr>
                <w:rFonts w:hint="eastAsia" w:eastAsia="宋体"/>
                <w:color w:val="000000" w:themeColor="text1"/>
                <w:kern w:val="0"/>
                <w:sz w:val="21"/>
                <w:szCs w:val="21"/>
                <w14:textFill>
                  <w14:solidFill>
                    <w14:schemeClr w14:val="tx1"/>
                  </w14:solidFill>
                </w14:textFill>
              </w:rPr>
              <w:t>种质资源保护区、保护地</w:t>
            </w:r>
            <w:r>
              <w:rPr>
                <w:rFonts w:hint="eastAsia" w:eastAsia="宋体"/>
                <w:color w:val="000000" w:themeColor="text1"/>
                <w:kern w:val="0"/>
                <w:sz w:val="21"/>
                <w:szCs w:val="21"/>
                <w:lang w:val="en-US" w:eastAsia="zh-CN"/>
                <w14:textFill>
                  <w14:solidFill>
                    <w14:schemeClr w14:val="tx1"/>
                  </w14:solidFill>
                </w14:textFill>
              </w:rPr>
              <w:t>保护功能</w:t>
            </w:r>
            <w:r>
              <w:rPr>
                <w:rFonts w:hint="eastAsia" w:ascii="宋体" w:hAnsi="宋体" w:cs="宋体"/>
                <w:color w:val="000000" w:themeColor="text1"/>
                <w:kern w:val="0"/>
                <w:szCs w:val="21"/>
                <w14:textFill>
                  <w14:solidFill>
                    <w14:schemeClr w14:val="tx1"/>
                  </w14:solidFill>
                </w14:textFill>
              </w:rPr>
              <w:t>的</w:t>
            </w:r>
          </w:p>
        </w:tc>
        <w:tc>
          <w:tcPr>
            <w:tcW w:w="3473" w:type="dxa"/>
            <w:vAlign w:val="center"/>
          </w:tcPr>
          <w:p>
            <w:pPr>
              <w:widowControl/>
              <w:wordWrap/>
              <w:adjustRightInd/>
              <w:snapToGrid/>
              <w:spacing w:line="360" w:lineRule="exact"/>
              <w:ind w:left="53" w:leftChars="25" w:right="53" w:rightChars="25" w:firstLine="0" w:firstLineChars="0"/>
              <w:jc w:val="left"/>
              <w:textAlignment w:val="center"/>
              <w:outlineLvl w:val="9"/>
              <w:rPr>
                <w:rFonts w:hint="eastAsia" w:ascii="仿宋_GB2312" w:hAnsi="仿宋" w:eastAsia="仿宋_GB2312"/>
                <w:color w:val="000000" w:themeColor="text1"/>
                <w:kern w:val="2"/>
                <w:sz w:val="24"/>
                <w:szCs w:val="24"/>
                <w:lang w:val="en-US" w:eastAsia="zh-CN" w:bidi="ar-SA"/>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w:t>
            </w:r>
            <w:r>
              <w:rPr>
                <w:rFonts w:hint="eastAsia" w:eastAsia="宋体"/>
                <w:color w:val="000000" w:themeColor="text1"/>
                <w:kern w:val="0"/>
                <w:sz w:val="21"/>
                <w:szCs w:val="21"/>
                <w:lang w:eastAsia="zh-CN"/>
                <w14:textFill>
                  <w14:solidFill>
                    <w14:schemeClr w14:val="tx1"/>
                  </w14:solidFill>
                </w14:textFill>
              </w:rPr>
              <w:t>，</w:t>
            </w:r>
            <w:r>
              <w:rPr>
                <w:rFonts w:eastAsia="宋体"/>
                <w:color w:val="000000" w:themeColor="text1"/>
                <w:kern w:val="0"/>
                <w:sz w:val="21"/>
                <w:szCs w:val="21"/>
                <w14:textFill>
                  <w14:solidFill>
                    <w14:schemeClr w14:val="tx1"/>
                  </w14:solidFill>
                </w14:textFill>
              </w:rPr>
              <w:t>处</w:t>
            </w:r>
            <w:r>
              <w:rPr>
                <w:rFonts w:hint="eastAsia" w:eastAsia="宋体"/>
                <w:color w:val="000000" w:themeColor="text1"/>
                <w:kern w:val="0"/>
                <w:sz w:val="21"/>
                <w:szCs w:val="21"/>
                <w:lang w:val="en-US" w:eastAsia="zh-CN"/>
                <w14:textFill>
                  <w14:solidFill>
                    <w14:schemeClr w14:val="tx1"/>
                  </w14:solidFill>
                </w14:textFill>
              </w:rPr>
              <w:t>八千</w:t>
            </w:r>
            <w:r>
              <w:rPr>
                <w:rFonts w:eastAsia="宋体"/>
                <w:color w:val="000000" w:themeColor="text1"/>
                <w:kern w:val="0"/>
                <w:sz w:val="21"/>
                <w:szCs w:val="21"/>
                <w14:textFill>
                  <w14:solidFill>
                    <w14:schemeClr w14:val="tx1"/>
                  </w14:solidFill>
                </w14:textFill>
              </w:rPr>
              <w:t>元以上</w:t>
            </w:r>
            <w:r>
              <w:rPr>
                <w:rFonts w:hint="eastAsia" w:eastAsia="宋体"/>
                <w:color w:val="000000" w:themeColor="text1"/>
                <w:kern w:val="0"/>
                <w:sz w:val="21"/>
                <w:szCs w:val="21"/>
                <w:lang w:val="en-US" w:eastAsia="zh-CN"/>
                <w14:textFill>
                  <w14:solidFill>
                    <w14:schemeClr w14:val="tx1"/>
                  </w14:solidFill>
                </w14:textFill>
              </w:rPr>
              <w:t>一</w:t>
            </w:r>
            <w:r>
              <w:rPr>
                <w:rFonts w:eastAsia="宋体"/>
                <w:color w:val="000000" w:themeColor="text1"/>
                <w:kern w:val="0"/>
                <w:sz w:val="21"/>
                <w:szCs w:val="21"/>
                <w14:textFill>
                  <w14:solidFill>
                    <w14:schemeClr w14:val="tx1"/>
                  </w14:solidFill>
                </w14:textFill>
              </w:rPr>
              <w:t>万元以下罚</w:t>
            </w:r>
            <w:r>
              <w:rPr>
                <w:rFonts w:eastAsia="宋体"/>
                <w:color w:val="000000" w:themeColor="text1"/>
                <w:sz w:val="19"/>
                <w14:textFill>
                  <w14:solidFill>
                    <w14:schemeClr w14:val="tx1"/>
                  </w14:solidFill>
                </w14:textFill>
              </w:rPr>
              <w:t>款</w:t>
            </w:r>
            <w:r>
              <w:rPr>
                <w:rFonts w:hint="eastAsia" w:eastAsia="宋体"/>
                <w:color w:val="000000" w:themeColor="text1"/>
                <w:kern w:val="0"/>
                <w:sz w:val="21"/>
                <w:szCs w:val="21"/>
                <w14:textFill>
                  <w14:solidFill>
                    <w14:schemeClr w14:val="tx1"/>
                  </w14:solidFill>
                </w14:textFill>
              </w:rPr>
              <w:t>；造成损失的，依法承担赔偿责任</w:t>
            </w:r>
          </w:p>
        </w:tc>
      </w:tr>
      <w:tr>
        <w:trPr>
          <w:trHeight w:val="1122"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spacing w:line="360" w:lineRule="exact"/>
              <w:ind w:firstLine="0" w:firstLineChars="0"/>
              <w:outlineLvl w:val="9"/>
              <w:rPr>
                <w:rFonts w:hint="eastAsia"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spacing w:line="360" w:lineRule="exact"/>
              <w:ind w:firstLine="0" w:firstLineChars="0"/>
              <w:outlineLvl w:val="9"/>
              <w:rPr>
                <w:rFonts w:hint="eastAsia" w:ascii="宋体" w:hAnsi="宋体" w:cs="宋体"/>
                <w:color w:val="000000" w:themeColor="text1"/>
                <w:kern w:val="0"/>
                <w:szCs w:val="21"/>
                <w14:textFill>
                  <w14:solidFill>
                    <w14:schemeClr w14:val="tx1"/>
                  </w14:solidFill>
                </w14:textFill>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991" w:type="dxa"/>
            <w:vAlign w:val="center"/>
          </w:tcPr>
          <w:p>
            <w:pPr>
              <w:widowControl/>
              <w:wordWrap/>
              <w:adjustRightInd/>
              <w:spacing w:line="420" w:lineRule="exact"/>
              <w:ind w:firstLine="0" w:firstLineChars="0"/>
              <w:jc w:val="both"/>
              <w:textAlignment w:val="auto"/>
              <w:outlineLvl w:val="9"/>
              <w:rPr>
                <w:rFonts w:hint="default" w:ascii="仿宋_GB2312" w:hAnsi="仿宋" w:eastAsia="宋体"/>
                <w:color w:val="000000" w:themeColor="text1"/>
                <w:kern w:val="2"/>
                <w:sz w:val="24"/>
                <w:szCs w:val="24"/>
                <w:lang w:val="en-US" w:eastAsia="zh-CN" w:bidi="ar-SA"/>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w:t>
            </w:r>
            <w:r>
              <w:rPr>
                <w:rFonts w:hint="eastAsia"/>
                <w:color w:val="000000" w:themeColor="text1"/>
                <w:kern w:val="0"/>
                <w:sz w:val="21"/>
                <w:szCs w:val="21"/>
                <w:lang w:eastAsia="zh-CN"/>
                <w14:textFill>
                  <w14:solidFill>
                    <w14:schemeClr w14:val="tx1"/>
                  </w14:solidFill>
                </w14:textFill>
              </w:rPr>
              <w:t>，</w:t>
            </w:r>
            <w:r>
              <w:rPr>
                <w:rFonts w:hint="eastAsia"/>
                <w:color w:val="000000" w:themeColor="text1"/>
                <w:kern w:val="0"/>
                <w:sz w:val="21"/>
                <w:szCs w:val="21"/>
                <w:lang w:val="en-US" w:eastAsia="zh-CN"/>
                <w14:textFill>
                  <w14:solidFill>
                    <w14:schemeClr w14:val="tx1"/>
                  </w14:solidFill>
                </w14:textFill>
              </w:rPr>
              <w:t>罚款，</w:t>
            </w:r>
            <w:r>
              <w:rPr>
                <w:rFonts w:hint="eastAsia" w:eastAsia="宋体"/>
                <w:color w:val="000000" w:themeColor="text1"/>
                <w:kern w:val="0"/>
                <w:sz w:val="21"/>
                <w:szCs w:val="21"/>
                <w14:textFill>
                  <w14:solidFill>
                    <w14:schemeClr w14:val="tx1"/>
                  </w14:solidFill>
                </w14:textFill>
              </w:rPr>
              <w:t>造成损失的，依法承担赔偿责任</w:t>
            </w:r>
          </w:p>
        </w:tc>
        <w:tc>
          <w:tcPr>
            <w:tcW w:w="2982" w:type="dxa"/>
            <w:vAlign w:val="center"/>
          </w:tcPr>
          <w:p>
            <w:pPr>
              <w:widowControl/>
              <w:wordWrap/>
              <w:adjustRightInd/>
              <w:spacing w:line="420" w:lineRule="exact"/>
              <w:ind w:firstLine="0" w:firstLineChars="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①</w:t>
            </w:r>
            <w:r>
              <w:rPr>
                <w:rFonts w:hint="eastAsia" w:ascii="宋体" w:hAnsi="宋体" w:cs="宋体"/>
                <w:color w:val="000000" w:themeColor="text1"/>
                <w:kern w:val="0"/>
                <w:szCs w:val="21"/>
                <w:lang w:val="en-US" w:eastAsia="zh-CN"/>
                <w14:textFill>
                  <w14:solidFill>
                    <w14:schemeClr w14:val="tx1"/>
                  </w14:solidFill>
                </w14:textFill>
              </w:rPr>
              <w:t>二次违法</w:t>
            </w:r>
            <w:r>
              <w:rPr>
                <w:rFonts w:hint="eastAsia" w:ascii="宋体" w:hAnsi="宋体" w:cs="宋体"/>
                <w:color w:val="000000" w:themeColor="text1"/>
                <w:kern w:val="0"/>
                <w:szCs w:val="21"/>
                <w14:textFill>
                  <w14:solidFill>
                    <w14:schemeClr w14:val="tx1"/>
                  </w14:solidFill>
                </w14:textFill>
              </w:rPr>
              <w:t>；②</w:t>
            </w:r>
            <w:r>
              <w:rPr>
                <w:rFonts w:hint="eastAsia" w:ascii="宋体" w:hAnsi="宋体" w:cs="宋体"/>
                <w:color w:val="000000" w:themeColor="text1"/>
                <w:kern w:val="0"/>
                <w:szCs w:val="21"/>
                <w:lang w:val="en-US"/>
                <w14:textFill>
                  <w14:solidFill>
                    <w14:schemeClr w14:val="tx1"/>
                  </w14:solidFill>
                </w14:textFill>
              </w:rPr>
              <w:t>给</w:t>
            </w:r>
            <w:r>
              <w:rPr>
                <w:rFonts w:hint="eastAsia" w:ascii="宋体" w:hAnsi="宋体" w:cs="宋体"/>
                <w:color w:val="000000" w:themeColor="text1"/>
                <w:kern w:val="0"/>
                <w:szCs w:val="21"/>
                <w:lang w:val="en-US" w:eastAsia="zh-CN"/>
                <w14:textFill>
                  <w14:solidFill>
                    <w14:schemeClr w14:val="tx1"/>
                  </w14:solidFill>
                </w14:textFill>
              </w:rPr>
              <w:t>种质资源</w:t>
            </w:r>
            <w:r>
              <w:rPr>
                <w:rFonts w:hint="eastAsia" w:ascii="宋体" w:hAnsi="宋体" w:cs="宋体"/>
                <w:color w:val="000000" w:themeColor="text1"/>
                <w:kern w:val="0"/>
                <w:szCs w:val="21"/>
                <w:lang w:val="en-US"/>
                <w14:textFill>
                  <w14:solidFill>
                    <w14:schemeClr w14:val="tx1"/>
                  </w14:solidFill>
                </w14:textFill>
              </w:rPr>
              <w:t>造成较重</w:t>
            </w:r>
            <w:r>
              <w:rPr>
                <w:rFonts w:hint="eastAsia" w:ascii="宋体" w:hAnsi="宋体" w:cs="宋体"/>
                <w:color w:val="000000" w:themeColor="text1"/>
                <w:kern w:val="0"/>
                <w:szCs w:val="21"/>
                <w:lang w:val="en-US" w:eastAsia="zh-CN"/>
                <w14:textFill>
                  <w14:solidFill>
                    <w14:schemeClr w14:val="tx1"/>
                  </w14:solidFill>
                </w14:textFill>
              </w:rPr>
              <w:t>损失</w:t>
            </w:r>
            <w:r>
              <w:rPr>
                <w:rFonts w:hint="eastAsia" w:ascii="宋体" w:hAnsi="宋体" w:cs="宋体"/>
                <w:color w:val="000000" w:themeColor="text1"/>
                <w:kern w:val="0"/>
                <w:szCs w:val="21"/>
                <w:lang w:val="en-US"/>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③</w:t>
            </w:r>
            <w:r>
              <w:rPr>
                <w:rFonts w:hint="eastAsia" w:ascii="宋体" w:hAnsi="宋体" w:cs="宋体"/>
                <w:color w:val="000000" w:themeColor="text1"/>
                <w:kern w:val="0"/>
                <w:szCs w:val="21"/>
                <w:lang w:val="en-US" w:eastAsia="zh-CN"/>
                <w14:textFill>
                  <w14:solidFill>
                    <w14:schemeClr w14:val="tx1"/>
                  </w14:solidFill>
                </w14:textFill>
              </w:rPr>
              <w:t>恢复</w:t>
            </w:r>
            <w:r>
              <w:rPr>
                <w:rFonts w:hint="eastAsia" w:ascii="宋体" w:hAnsi="宋体" w:cs="宋体"/>
                <w:color w:val="000000" w:themeColor="text1"/>
                <w:kern w:val="0"/>
                <w:szCs w:val="21"/>
                <w14:textFill>
                  <w14:solidFill>
                    <w14:schemeClr w14:val="tx1"/>
                  </w14:solidFill>
                </w14:textFill>
              </w:rPr>
              <w:t>种质资源保护区、保护地</w:t>
            </w:r>
            <w:r>
              <w:rPr>
                <w:rFonts w:hint="eastAsia" w:ascii="宋体" w:hAnsi="宋体" w:cs="宋体"/>
                <w:color w:val="000000" w:themeColor="text1"/>
                <w:kern w:val="0"/>
                <w:szCs w:val="21"/>
                <w:lang w:val="en-US" w:eastAsia="zh-CN"/>
                <w14:textFill>
                  <w14:solidFill>
                    <w14:schemeClr w14:val="tx1"/>
                  </w14:solidFill>
                </w14:textFill>
              </w:rPr>
              <w:t>保护功能</w:t>
            </w:r>
            <w:r>
              <w:rPr>
                <w:rFonts w:hint="eastAsia" w:ascii="宋体" w:hAnsi="宋体" w:cs="宋体"/>
                <w:color w:val="000000" w:themeColor="text1"/>
                <w:kern w:val="0"/>
                <w:szCs w:val="21"/>
                <w:lang w:val="en-US"/>
                <w14:textFill>
                  <w14:solidFill>
                    <w14:schemeClr w14:val="tx1"/>
                  </w14:solidFill>
                </w14:textFill>
              </w:rPr>
              <w:t>难度较大</w:t>
            </w:r>
            <w:r>
              <w:rPr>
                <w:rFonts w:hint="eastAsia" w:ascii="宋体" w:hAnsi="宋体" w:cs="宋体"/>
                <w:color w:val="000000" w:themeColor="text1"/>
                <w:kern w:val="0"/>
                <w:szCs w:val="21"/>
                <w14:textFill>
                  <w14:solidFill>
                    <w14:schemeClr w14:val="tx1"/>
                  </w14:solidFill>
                </w14:textFill>
              </w:rPr>
              <w:t>的。符合上述任一情形按较重违法处罚</w:t>
            </w:r>
          </w:p>
        </w:tc>
        <w:tc>
          <w:tcPr>
            <w:tcW w:w="3473" w:type="dxa"/>
            <w:vAlign w:val="center"/>
          </w:tcPr>
          <w:p>
            <w:pPr>
              <w:widowControl/>
              <w:wordWrap/>
              <w:adjustRightInd/>
              <w:snapToGrid/>
              <w:spacing w:line="360" w:lineRule="exact"/>
              <w:ind w:left="53" w:leftChars="25" w:right="53" w:rightChars="25" w:firstLine="0" w:firstLineChars="0"/>
              <w:jc w:val="left"/>
              <w:textAlignment w:val="center"/>
              <w:outlineLvl w:val="9"/>
              <w:rPr>
                <w:rFonts w:hint="eastAsia" w:ascii="仿宋_GB2312" w:hAnsi="仿宋" w:eastAsia="仿宋_GB2312"/>
                <w:color w:val="000000" w:themeColor="text1"/>
                <w:kern w:val="2"/>
                <w:sz w:val="24"/>
                <w:szCs w:val="24"/>
                <w:lang w:val="en-US" w:eastAsia="zh-CN" w:bidi="ar-SA"/>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w:t>
            </w:r>
            <w:r>
              <w:rPr>
                <w:rFonts w:hint="eastAsia" w:eastAsia="宋体"/>
                <w:color w:val="000000" w:themeColor="text1"/>
                <w:kern w:val="0"/>
                <w:sz w:val="21"/>
                <w:szCs w:val="21"/>
                <w:lang w:eastAsia="zh-CN"/>
                <w14:textFill>
                  <w14:solidFill>
                    <w14:schemeClr w14:val="tx1"/>
                  </w14:solidFill>
                </w14:textFill>
              </w:rPr>
              <w:t>，</w:t>
            </w:r>
            <w:r>
              <w:rPr>
                <w:rFonts w:eastAsia="宋体"/>
                <w:color w:val="000000" w:themeColor="text1"/>
                <w:kern w:val="0"/>
                <w:sz w:val="21"/>
                <w:szCs w:val="21"/>
                <w14:textFill>
                  <w14:solidFill>
                    <w14:schemeClr w14:val="tx1"/>
                  </w14:solidFill>
                </w14:textFill>
              </w:rPr>
              <w:t>处</w:t>
            </w:r>
            <w:r>
              <w:rPr>
                <w:rFonts w:hint="eastAsia" w:eastAsia="宋体"/>
                <w:color w:val="000000" w:themeColor="text1"/>
                <w:kern w:val="0"/>
                <w:sz w:val="21"/>
                <w:szCs w:val="21"/>
                <w:lang w:val="en-US" w:eastAsia="zh-CN"/>
                <w14:textFill>
                  <w14:solidFill>
                    <w14:schemeClr w14:val="tx1"/>
                  </w14:solidFill>
                </w14:textFill>
              </w:rPr>
              <w:t>一万</w:t>
            </w:r>
            <w:r>
              <w:rPr>
                <w:rFonts w:eastAsia="宋体"/>
                <w:color w:val="000000" w:themeColor="text1"/>
                <w:kern w:val="0"/>
                <w:sz w:val="21"/>
                <w:szCs w:val="21"/>
                <w14:textFill>
                  <w14:solidFill>
                    <w14:schemeClr w14:val="tx1"/>
                  </w14:solidFill>
                </w14:textFill>
              </w:rPr>
              <w:t>元以上</w:t>
            </w:r>
            <w:r>
              <w:rPr>
                <w:rFonts w:hint="eastAsia" w:eastAsia="宋体"/>
                <w:color w:val="000000" w:themeColor="text1"/>
                <w:kern w:val="0"/>
                <w:sz w:val="21"/>
                <w:szCs w:val="21"/>
                <w:lang w:val="en-US" w:eastAsia="zh-CN"/>
                <w14:textFill>
                  <w14:solidFill>
                    <w14:schemeClr w14:val="tx1"/>
                  </w14:solidFill>
                </w14:textFill>
              </w:rPr>
              <w:t>三</w:t>
            </w:r>
            <w:r>
              <w:rPr>
                <w:rFonts w:eastAsia="宋体"/>
                <w:color w:val="000000" w:themeColor="text1"/>
                <w:kern w:val="0"/>
                <w:sz w:val="21"/>
                <w:szCs w:val="21"/>
                <w14:textFill>
                  <w14:solidFill>
                    <w14:schemeClr w14:val="tx1"/>
                  </w14:solidFill>
                </w14:textFill>
              </w:rPr>
              <w:t>万元以下罚款</w:t>
            </w:r>
            <w:r>
              <w:rPr>
                <w:rFonts w:hint="eastAsia" w:eastAsia="宋体"/>
                <w:color w:val="000000" w:themeColor="text1"/>
                <w:kern w:val="0"/>
                <w:sz w:val="21"/>
                <w:szCs w:val="21"/>
                <w14:textFill>
                  <w14:solidFill>
                    <w14:schemeClr w14:val="tx1"/>
                  </w14:solidFill>
                </w14:textFill>
              </w:rPr>
              <w:t>；造成损失的，依法承担赔偿责任</w:t>
            </w:r>
          </w:p>
        </w:tc>
      </w:tr>
      <w:tr>
        <w:trPr>
          <w:trHeight w:val="1122"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spacing w:line="360" w:lineRule="exact"/>
              <w:ind w:firstLine="0" w:firstLineChars="0"/>
              <w:outlineLvl w:val="9"/>
              <w:rPr>
                <w:rFonts w:hint="eastAsia"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spacing w:line="360" w:lineRule="exact"/>
              <w:ind w:firstLine="0" w:firstLineChars="0"/>
              <w:outlineLvl w:val="9"/>
              <w:rPr>
                <w:rFonts w:hint="eastAsia" w:ascii="宋体" w:hAnsi="宋体" w:cs="宋体"/>
                <w:color w:val="000000" w:themeColor="text1"/>
                <w:kern w:val="0"/>
                <w:szCs w:val="21"/>
                <w14:textFill>
                  <w14:solidFill>
                    <w14:schemeClr w14:val="tx1"/>
                  </w14:solidFill>
                </w14:textFill>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991" w:type="dxa"/>
            <w:vAlign w:val="center"/>
          </w:tcPr>
          <w:p>
            <w:pPr>
              <w:widowControl/>
              <w:wordWrap/>
              <w:adjustRightInd/>
              <w:spacing w:line="420" w:lineRule="exact"/>
              <w:ind w:firstLine="0" w:firstLineChars="0"/>
              <w:jc w:val="both"/>
              <w:textAlignment w:val="auto"/>
              <w:outlineLvl w:val="9"/>
              <w:rPr>
                <w:rFonts w:hint="default" w:ascii="仿宋_GB2312" w:hAnsi="仿宋" w:eastAsia="仿宋_GB2312"/>
                <w:color w:val="000000" w:themeColor="text1"/>
                <w:kern w:val="2"/>
                <w:sz w:val="24"/>
                <w:szCs w:val="24"/>
                <w:lang w:val="en-US" w:eastAsia="zh-CN" w:bidi="ar-SA"/>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w:t>
            </w:r>
            <w:r>
              <w:rPr>
                <w:rFonts w:hint="eastAsia"/>
                <w:color w:val="000000" w:themeColor="text1"/>
                <w:kern w:val="0"/>
                <w:sz w:val="21"/>
                <w:szCs w:val="21"/>
                <w:lang w:eastAsia="zh-CN"/>
                <w14:textFill>
                  <w14:solidFill>
                    <w14:schemeClr w14:val="tx1"/>
                  </w14:solidFill>
                </w14:textFill>
              </w:rPr>
              <w:t>，</w:t>
            </w:r>
            <w:r>
              <w:rPr>
                <w:rFonts w:hint="eastAsia"/>
                <w:color w:val="000000" w:themeColor="text1"/>
                <w:kern w:val="0"/>
                <w:sz w:val="21"/>
                <w:szCs w:val="21"/>
                <w:lang w:val="en-US" w:eastAsia="zh-CN"/>
                <w14:textFill>
                  <w14:solidFill>
                    <w14:schemeClr w14:val="tx1"/>
                  </w14:solidFill>
                </w14:textFill>
              </w:rPr>
              <w:t>罚款，</w:t>
            </w:r>
            <w:r>
              <w:rPr>
                <w:rFonts w:hint="eastAsia" w:eastAsia="宋体"/>
                <w:color w:val="000000" w:themeColor="text1"/>
                <w:kern w:val="0"/>
                <w:sz w:val="21"/>
                <w:szCs w:val="21"/>
                <w14:textFill>
                  <w14:solidFill>
                    <w14:schemeClr w14:val="tx1"/>
                  </w14:solidFill>
                </w14:textFill>
              </w:rPr>
              <w:t>造成损失的，依法承担赔偿责任</w:t>
            </w:r>
          </w:p>
        </w:tc>
        <w:tc>
          <w:tcPr>
            <w:tcW w:w="2982" w:type="dxa"/>
            <w:vAlign w:val="center"/>
          </w:tcPr>
          <w:p>
            <w:pPr>
              <w:widowControl/>
              <w:wordWrap/>
              <w:adjustRightInd/>
              <w:spacing w:line="420" w:lineRule="exact"/>
              <w:ind w:firstLine="0" w:firstLineChars="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①</w:t>
            </w:r>
            <w:r>
              <w:rPr>
                <w:rFonts w:hint="eastAsia" w:ascii="宋体" w:hAnsi="宋体" w:cs="宋体"/>
                <w:color w:val="000000" w:themeColor="text1"/>
                <w:kern w:val="0"/>
                <w:szCs w:val="21"/>
                <w:lang w:val="en-US"/>
                <w14:textFill>
                  <w14:solidFill>
                    <w14:schemeClr w14:val="tx1"/>
                  </w14:solidFill>
                </w14:textFill>
              </w:rPr>
              <w:t>三次以上</w:t>
            </w:r>
            <w:r>
              <w:rPr>
                <w:rFonts w:hint="eastAsia" w:ascii="宋体" w:hAnsi="宋体" w:cs="宋体"/>
                <w:color w:val="000000" w:themeColor="text1"/>
                <w:kern w:val="0"/>
                <w:szCs w:val="21"/>
                <w14:textFill>
                  <w14:solidFill>
                    <w14:schemeClr w14:val="tx1"/>
                  </w14:solidFill>
                </w14:textFill>
              </w:rPr>
              <w:t>违法；②</w:t>
            </w:r>
            <w:r>
              <w:rPr>
                <w:rFonts w:hint="eastAsia" w:ascii="宋体" w:hAnsi="宋体" w:cs="宋体"/>
                <w:color w:val="000000" w:themeColor="text1"/>
                <w:kern w:val="0"/>
                <w:szCs w:val="21"/>
                <w:lang w:val="en-US"/>
                <w14:textFill>
                  <w14:solidFill>
                    <w14:schemeClr w14:val="tx1"/>
                  </w14:solidFill>
                </w14:textFill>
              </w:rPr>
              <w:t>给</w:t>
            </w:r>
            <w:r>
              <w:rPr>
                <w:rFonts w:hint="eastAsia" w:ascii="宋体" w:hAnsi="宋体" w:cs="宋体"/>
                <w:color w:val="000000" w:themeColor="text1"/>
                <w:kern w:val="0"/>
                <w:szCs w:val="21"/>
                <w:lang w:val="en-US" w:eastAsia="zh-CN"/>
                <w14:textFill>
                  <w14:solidFill>
                    <w14:schemeClr w14:val="tx1"/>
                  </w14:solidFill>
                </w14:textFill>
              </w:rPr>
              <w:t>种质资源</w:t>
            </w:r>
            <w:r>
              <w:rPr>
                <w:rFonts w:hint="eastAsia" w:ascii="宋体" w:hAnsi="宋体" w:cs="宋体"/>
                <w:color w:val="000000" w:themeColor="text1"/>
                <w:kern w:val="0"/>
                <w:szCs w:val="21"/>
                <w:lang w:val="en-US"/>
                <w14:textFill>
                  <w14:solidFill>
                    <w14:schemeClr w14:val="tx1"/>
                  </w14:solidFill>
                </w14:textFill>
              </w:rPr>
              <w:t>造成</w:t>
            </w:r>
            <w:r>
              <w:rPr>
                <w:rFonts w:hint="eastAsia" w:ascii="宋体" w:hAnsi="宋体" w:cs="宋体"/>
                <w:color w:val="000000" w:themeColor="text1"/>
                <w:kern w:val="0"/>
                <w:szCs w:val="21"/>
                <w:lang w:val="en-US" w:eastAsia="zh-CN"/>
                <w14:textFill>
                  <w14:solidFill>
                    <w14:schemeClr w14:val="tx1"/>
                  </w14:solidFill>
                </w14:textFill>
              </w:rPr>
              <w:t>严重损失</w:t>
            </w:r>
            <w:r>
              <w:rPr>
                <w:rFonts w:hint="eastAsia" w:ascii="宋体" w:hAnsi="宋体" w:cs="宋体"/>
                <w:color w:val="000000" w:themeColor="text1"/>
                <w:kern w:val="0"/>
                <w:szCs w:val="21"/>
                <w:lang w:val="en-US"/>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③</w:t>
            </w:r>
            <w:r>
              <w:rPr>
                <w:rFonts w:hint="eastAsia" w:ascii="宋体" w:hAnsi="宋体" w:cs="宋体"/>
                <w:color w:val="000000" w:themeColor="text1"/>
                <w:kern w:val="0"/>
                <w:szCs w:val="21"/>
                <w:lang w:val="en-US"/>
                <w14:textFill>
                  <w14:solidFill>
                    <w14:schemeClr w14:val="tx1"/>
                  </w14:solidFill>
                </w14:textFill>
              </w:rPr>
              <w:t>完全无法</w:t>
            </w:r>
            <w:r>
              <w:rPr>
                <w:rFonts w:hint="eastAsia" w:ascii="宋体" w:hAnsi="宋体" w:cs="宋体"/>
                <w:color w:val="000000" w:themeColor="text1"/>
                <w:kern w:val="0"/>
                <w:szCs w:val="21"/>
                <w:lang w:val="en-US" w:eastAsia="zh-CN"/>
                <w14:textFill>
                  <w14:solidFill>
                    <w14:schemeClr w14:val="tx1"/>
                  </w14:solidFill>
                </w14:textFill>
              </w:rPr>
              <w:t>恢复</w:t>
            </w:r>
            <w:r>
              <w:rPr>
                <w:rFonts w:hint="eastAsia" w:ascii="宋体" w:hAnsi="宋体" w:cs="宋体"/>
                <w:color w:val="000000" w:themeColor="text1"/>
                <w:kern w:val="0"/>
                <w:szCs w:val="21"/>
                <w14:textFill>
                  <w14:solidFill>
                    <w14:schemeClr w14:val="tx1"/>
                  </w14:solidFill>
                </w14:textFill>
              </w:rPr>
              <w:t>种质资源保护区、保护地</w:t>
            </w:r>
            <w:r>
              <w:rPr>
                <w:rFonts w:hint="eastAsia" w:ascii="宋体" w:hAnsi="宋体" w:cs="宋体"/>
                <w:color w:val="000000" w:themeColor="text1"/>
                <w:kern w:val="0"/>
                <w:szCs w:val="21"/>
                <w:lang w:val="en-US" w:eastAsia="zh-CN"/>
                <w14:textFill>
                  <w14:solidFill>
                    <w14:schemeClr w14:val="tx1"/>
                  </w14:solidFill>
                </w14:textFill>
              </w:rPr>
              <w:t>保护功能</w:t>
            </w:r>
            <w:r>
              <w:rPr>
                <w:rFonts w:hint="eastAsia" w:ascii="宋体" w:hAnsi="宋体" w:cs="宋体"/>
                <w:color w:val="000000" w:themeColor="text1"/>
                <w:kern w:val="0"/>
                <w:szCs w:val="21"/>
                <w14:textFill>
                  <w14:solidFill>
                    <w14:schemeClr w14:val="tx1"/>
                  </w14:solidFill>
                </w14:textFill>
              </w:rPr>
              <w:t>的。符合上述任一情形按</w:t>
            </w:r>
            <w:r>
              <w:rPr>
                <w:rFonts w:hint="eastAsia" w:ascii="宋体" w:hAnsi="宋体" w:cs="宋体"/>
                <w:color w:val="000000" w:themeColor="text1"/>
                <w:kern w:val="0"/>
                <w:szCs w:val="21"/>
                <w:lang w:val="en-US"/>
                <w14:textFill>
                  <w14:solidFill>
                    <w14:schemeClr w14:val="tx1"/>
                  </w14:solidFill>
                </w14:textFill>
              </w:rPr>
              <w:t>严</w:t>
            </w:r>
            <w:r>
              <w:rPr>
                <w:rFonts w:hint="eastAsia" w:ascii="宋体" w:hAnsi="宋体" w:cs="宋体"/>
                <w:color w:val="000000" w:themeColor="text1"/>
                <w:kern w:val="0"/>
                <w:szCs w:val="21"/>
                <w14:textFill>
                  <w14:solidFill>
                    <w14:schemeClr w14:val="tx1"/>
                  </w14:solidFill>
                </w14:textFill>
              </w:rPr>
              <w:t>重违法处罚</w:t>
            </w:r>
          </w:p>
        </w:tc>
        <w:tc>
          <w:tcPr>
            <w:tcW w:w="3473" w:type="dxa"/>
            <w:vAlign w:val="center"/>
          </w:tcPr>
          <w:p>
            <w:pPr>
              <w:widowControl/>
              <w:wordWrap/>
              <w:adjustRightInd/>
              <w:snapToGrid/>
              <w:spacing w:line="360" w:lineRule="exact"/>
              <w:ind w:left="53" w:leftChars="25" w:right="53" w:rightChars="25" w:firstLine="0" w:firstLineChars="0"/>
              <w:jc w:val="left"/>
              <w:textAlignment w:val="center"/>
              <w:outlineLvl w:val="9"/>
              <w:rPr>
                <w:rFonts w:hint="eastAsia" w:ascii="仿宋_GB2312" w:hAnsi="仿宋" w:eastAsia="仿宋_GB2312"/>
                <w:color w:val="000000" w:themeColor="text1"/>
                <w:kern w:val="2"/>
                <w:sz w:val="24"/>
                <w:szCs w:val="24"/>
                <w:lang w:val="en-US" w:eastAsia="zh-CN" w:bidi="ar-SA"/>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w:t>
            </w:r>
            <w:r>
              <w:rPr>
                <w:rFonts w:hint="eastAsia" w:eastAsia="宋体"/>
                <w:color w:val="000000" w:themeColor="text1"/>
                <w:kern w:val="0"/>
                <w:sz w:val="21"/>
                <w:szCs w:val="21"/>
                <w:lang w:eastAsia="zh-CN"/>
                <w14:textFill>
                  <w14:solidFill>
                    <w14:schemeClr w14:val="tx1"/>
                  </w14:solidFill>
                </w14:textFill>
              </w:rPr>
              <w:t>，</w:t>
            </w:r>
            <w:r>
              <w:rPr>
                <w:rFonts w:eastAsia="宋体"/>
                <w:color w:val="000000" w:themeColor="text1"/>
                <w:kern w:val="0"/>
                <w:sz w:val="21"/>
                <w:szCs w:val="21"/>
                <w14:textFill>
                  <w14:solidFill>
                    <w14:schemeClr w14:val="tx1"/>
                  </w14:solidFill>
                </w14:textFill>
              </w:rPr>
              <w:t>处</w:t>
            </w:r>
            <w:r>
              <w:rPr>
                <w:rFonts w:hint="eastAsia" w:eastAsia="宋体"/>
                <w:color w:val="000000" w:themeColor="text1"/>
                <w:kern w:val="0"/>
                <w:sz w:val="21"/>
                <w:szCs w:val="21"/>
                <w:lang w:val="en-US" w:eastAsia="zh-CN"/>
                <w14:textFill>
                  <w14:solidFill>
                    <w14:schemeClr w14:val="tx1"/>
                  </w14:solidFill>
                </w14:textFill>
              </w:rPr>
              <w:t>三</w:t>
            </w:r>
            <w:r>
              <w:rPr>
                <w:rFonts w:eastAsia="宋体"/>
                <w:color w:val="000000" w:themeColor="text1"/>
                <w:kern w:val="0"/>
                <w:sz w:val="21"/>
                <w:szCs w:val="21"/>
                <w14:textFill>
                  <w14:solidFill>
                    <w14:schemeClr w14:val="tx1"/>
                  </w14:solidFill>
                </w14:textFill>
              </w:rPr>
              <w:t>万元以上</w:t>
            </w:r>
            <w:r>
              <w:rPr>
                <w:rFonts w:hint="eastAsia" w:eastAsia="宋体"/>
                <w:color w:val="000000" w:themeColor="text1"/>
                <w:kern w:val="0"/>
                <w:sz w:val="21"/>
                <w:szCs w:val="21"/>
                <w:lang w:val="en-US" w:eastAsia="zh-CN"/>
                <w14:textFill>
                  <w14:solidFill>
                    <w14:schemeClr w14:val="tx1"/>
                  </w14:solidFill>
                </w14:textFill>
              </w:rPr>
              <w:t>五</w:t>
            </w:r>
            <w:r>
              <w:rPr>
                <w:rFonts w:eastAsia="宋体"/>
                <w:color w:val="000000" w:themeColor="text1"/>
                <w:kern w:val="0"/>
                <w:sz w:val="21"/>
                <w:szCs w:val="21"/>
                <w14:textFill>
                  <w14:solidFill>
                    <w14:schemeClr w14:val="tx1"/>
                  </w14:solidFill>
                </w14:textFill>
              </w:rPr>
              <w:t>万元以下罚款</w:t>
            </w:r>
            <w:r>
              <w:rPr>
                <w:rFonts w:hint="eastAsia" w:eastAsia="宋体"/>
                <w:color w:val="000000" w:themeColor="text1"/>
                <w:kern w:val="0"/>
                <w:sz w:val="21"/>
                <w:szCs w:val="21"/>
                <w14:textFill>
                  <w14:solidFill>
                    <w14:schemeClr w14:val="tx1"/>
                  </w14:solidFill>
                </w14:textFill>
              </w:rPr>
              <w:t>；造成损失的，依法承担赔偿责任</w:t>
            </w:r>
          </w:p>
        </w:tc>
      </w:tr>
      <w:tr>
        <w:trPr>
          <w:trHeight w:val="452" w:hRule="atLeast"/>
        </w:trPr>
        <w:tc>
          <w:tcPr>
            <w:tcW w:w="562" w:type="dxa"/>
            <w:vMerge w:val="restart"/>
            <w:vAlign w:val="center"/>
          </w:tcPr>
          <w:p>
            <w:pPr>
              <w:widowControl/>
              <w:wordWrap/>
              <w:adjustRightInd/>
              <w:spacing w:before="0" w:after="0" w:line="360" w:lineRule="exact"/>
              <w:jc w:val="center"/>
              <w:outlineLvl w:val="9"/>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31</w:t>
            </w:r>
          </w:p>
        </w:tc>
        <w:tc>
          <w:tcPr>
            <w:tcW w:w="1209" w:type="dxa"/>
            <w:vMerge w:val="restart"/>
            <w:vAlign w:val="center"/>
          </w:tcPr>
          <w:p>
            <w:pPr>
              <w:widowControl/>
              <w:numPr>
                <w:ilvl w:val="0"/>
                <w:numId w:val="0"/>
              </w:numPr>
              <w:wordWrap/>
              <w:adjustRightInd/>
              <w:snapToGrid/>
              <w:spacing w:before="0" w:after="0" w:line="360" w:lineRule="exact"/>
              <w:ind w:leftChars="25" w:right="53" w:rightChars="25" w:firstLine="0" w:firstLineChars="0"/>
              <w:jc w:val="left"/>
              <w:textAlignment w:val="center"/>
              <w:outlineLvl w:val="9"/>
              <w:rPr>
                <w:rFonts w:hint="eastAsia" w:eastAsia="宋体"/>
                <w:color w:val="000000" w:themeColor="text1"/>
                <w:kern w:val="0"/>
                <w:sz w:val="21"/>
                <w:szCs w:val="21"/>
                <w:lang w:val="en-US" w:eastAsia="zh-CN"/>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在农作物种质资源保护区或者种质资源保护地内狩猎、放牧、开垦、烧荒、采矿</w:t>
            </w:r>
          </w:p>
          <w:p>
            <w:pPr>
              <w:widowControl/>
              <w:wordWrap/>
              <w:adjustRightInd/>
              <w:snapToGrid/>
              <w:spacing w:before="0" w:after="0" w:line="360" w:lineRule="exact"/>
              <w:ind w:left="53" w:leftChars="25" w:right="53" w:rightChars="25" w:firstLine="0" w:firstLineChars="0"/>
              <w:textAlignment w:val="center"/>
              <w:outlineLvl w:val="9"/>
              <w:rPr>
                <w:rFonts w:hint="eastAsia" w:eastAsia="宋体"/>
                <w:color w:val="000000" w:themeColor="text1"/>
                <w:kern w:val="2"/>
                <w:sz w:val="21"/>
                <w:szCs w:val="21"/>
                <w:lang w:val="en-US" w:eastAsia="zh-CN" w:bidi="ar-SA"/>
                <w14:textFill>
                  <w14:solidFill>
                    <w14:schemeClr w14:val="tx1"/>
                  </w14:solidFill>
                </w14:textFill>
              </w:rPr>
            </w:pPr>
          </w:p>
        </w:tc>
        <w:tc>
          <w:tcPr>
            <w:tcW w:w="3291" w:type="dxa"/>
            <w:vMerge w:val="restart"/>
            <w:vAlign w:val="center"/>
          </w:tcPr>
          <w:p>
            <w:pPr>
              <w:widowControl/>
              <w:wordWrap/>
              <w:adjustRightInd/>
              <w:snapToGrid/>
              <w:spacing w:before="0" w:after="0" w:line="360" w:lineRule="exact"/>
              <w:ind w:left="53" w:leftChars="25" w:right="53" w:rightChars="25" w:firstLine="420" w:firstLineChars="200"/>
              <w:jc w:val="left"/>
              <w:textAlignment w:val="center"/>
              <w:outlineLvl w:val="9"/>
              <w:rPr>
                <w:rFonts w:hint="eastAsia" w:eastAsia="宋体"/>
                <w:color w:val="000000" w:themeColor="text1"/>
                <w:kern w:val="0"/>
                <w:sz w:val="21"/>
                <w:szCs w:val="21"/>
                <w14:textFill>
                  <w14:solidFill>
                    <w14:schemeClr w14:val="tx1"/>
                  </w14:solidFill>
                </w14:textFill>
              </w:rPr>
            </w:pPr>
            <w:r>
              <w:rPr>
                <w:rFonts w:hint="eastAsia" w:ascii="Times New Roman" w:hAnsi="Times New Roman" w:eastAsia="宋体" w:cs="Times New Roman"/>
                <w:b/>
                <w:bCs/>
                <w:color w:val="000000" w:themeColor="text1"/>
                <w:kern w:val="0"/>
                <w:sz w:val="21"/>
                <w:szCs w:val="21"/>
                <w:lang w:eastAsia="zh-CN"/>
                <w14:textFill>
                  <w14:solidFill>
                    <w14:schemeClr w14:val="tx1"/>
                  </w14:solidFill>
                </w14:textFill>
              </w:rPr>
              <w:t>《海南省农作物种子管理条例》第五十六条</w:t>
            </w:r>
            <w:r>
              <w:rPr>
                <w:rFonts w:hint="eastAsia" w:ascii="Times New Roman" w:hAnsi="Times New Roman" w:eastAsia="宋体" w:cs="Times New Roman"/>
                <w:b/>
                <w:bCs/>
                <w:color w:val="000000" w:themeColor="text1"/>
                <w:kern w:val="0"/>
                <w:sz w:val="21"/>
                <w:szCs w:val="21"/>
                <w:lang w:val="en-US" w:eastAsia="zh-CN"/>
                <w14:textFill>
                  <w14:solidFill>
                    <w14:schemeClr w14:val="tx1"/>
                  </w14:solidFill>
                </w14:textFill>
              </w:rPr>
              <w:t>第一款</w:t>
            </w:r>
            <w:r>
              <w:rPr>
                <w:rFonts w:hint="eastAsia" w:ascii="Times New Roman" w:hAnsi="Times New Roman" w:eastAsia="宋体" w:cs="Times New Roman"/>
                <w:b/>
                <w:bCs/>
                <w:color w:val="000000" w:themeColor="text1"/>
                <w:kern w:val="0"/>
                <w:sz w:val="21"/>
                <w:szCs w:val="21"/>
                <w:lang w:val="en-US"/>
                <w14:textFill>
                  <w14:solidFill>
                    <w14:schemeClr w14:val="tx1"/>
                  </w14:solidFill>
                </w14:textFill>
              </w:rPr>
              <w:t>第一项</w:t>
            </w:r>
            <w:r>
              <w:rPr>
                <w:rFonts w:hint="eastAsia" w:eastAsia="宋体"/>
                <w:color w:val="000000" w:themeColor="text1"/>
                <w:kern w:val="0"/>
                <w:sz w:val="21"/>
                <w:szCs w:val="21"/>
                <w:lang w:val="en-US" w:eastAsia="zh-CN"/>
                <w14:textFill>
                  <w14:solidFill>
                    <w14:schemeClr w14:val="tx1"/>
                  </w14:solidFill>
                </w14:textFill>
              </w:rPr>
              <w:t xml:space="preserve">  </w:t>
            </w:r>
            <w:r>
              <w:rPr>
                <w:rFonts w:hint="eastAsia" w:eastAsia="宋体"/>
                <w:color w:val="000000" w:themeColor="text1"/>
                <w:kern w:val="0"/>
                <w:sz w:val="21"/>
                <w:szCs w:val="21"/>
                <w14:textFill>
                  <w14:solidFill>
                    <w14:schemeClr w14:val="tx1"/>
                  </w14:solidFill>
                </w14:textFill>
              </w:rPr>
              <w:t>违反本条例第十条规定，有下列行为之一的，由县级以上人民政府农业农村主管部门责令停止违法行为，处一千元以上一万元以下罚款</w:t>
            </w:r>
            <w:r>
              <w:rPr>
                <w:rFonts w:hint="default" w:eastAsia="宋体"/>
                <w:color w:val="000000" w:themeColor="text1"/>
                <w:kern w:val="0"/>
                <w:sz w:val="21"/>
                <w:szCs w:val="21"/>
                <w14:textFill>
                  <w14:solidFill>
                    <w14:schemeClr w14:val="tx1"/>
                  </w14:solidFill>
                </w14:textFill>
              </w:rPr>
              <w:t>;</w:t>
            </w:r>
            <w:r>
              <w:rPr>
                <w:rFonts w:hint="eastAsia" w:eastAsia="宋体"/>
                <w:color w:val="000000" w:themeColor="text1"/>
                <w:kern w:val="0"/>
                <w:sz w:val="21"/>
                <w:szCs w:val="21"/>
                <w14:textFill>
                  <w14:solidFill>
                    <w14:schemeClr w14:val="tx1"/>
                  </w14:solidFill>
                </w14:textFill>
              </w:rPr>
              <w:t xml:space="preserve">情节严重的，处一万元以上五万元以下罚款；造成损失的，依法承担赔偿责任： </w:t>
            </w:r>
          </w:p>
          <w:p>
            <w:pPr>
              <w:widowControl/>
              <w:numPr>
                <w:ilvl w:val="0"/>
                <w:numId w:val="0"/>
              </w:numPr>
              <w:wordWrap/>
              <w:adjustRightInd/>
              <w:snapToGrid/>
              <w:spacing w:before="0" w:after="0" w:line="360" w:lineRule="exact"/>
              <w:ind w:leftChars="25" w:right="53" w:rightChars="25" w:firstLine="420" w:firstLineChars="200"/>
              <w:jc w:val="left"/>
              <w:textAlignment w:val="center"/>
              <w:outlineLvl w:val="9"/>
              <w:rPr>
                <w:rFonts w:hint="eastAsia" w:eastAsia="宋体"/>
                <w:color w:val="000000" w:themeColor="text1"/>
                <w:kern w:val="0"/>
                <w:sz w:val="21"/>
                <w:szCs w:val="21"/>
                <w:lang w:val="en-US" w:eastAsia="zh-CN" w:bidi="ar-SA"/>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w:t>
            </w:r>
            <w:r>
              <w:rPr>
                <w:rFonts w:hint="eastAsia" w:eastAsia="宋体"/>
                <w:color w:val="000000" w:themeColor="text1"/>
                <w:kern w:val="0"/>
                <w:sz w:val="21"/>
                <w:szCs w:val="21"/>
                <w:lang w:val="en-US"/>
                <w14:textFill>
                  <w14:solidFill>
                    <w14:schemeClr w14:val="tx1"/>
                  </w14:solidFill>
                </w14:textFill>
              </w:rPr>
              <w:t>一</w:t>
            </w:r>
            <w:r>
              <w:rPr>
                <w:rFonts w:hint="eastAsia" w:eastAsia="宋体"/>
                <w:color w:val="000000" w:themeColor="text1"/>
                <w:kern w:val="0"/>
                <w:sz w:val="21"/>
                <w:szCs w:val="21"/>
                <w14:textFill>
                  <w14:solidFill>
                    <w14:schemeClr w14:val="tx1"/>
                  </w14:solidFill>
                </w14:textFill>
              </w:rPr>
              <w:t>）在农作物种质资源保护区或者种质资源保护地内狩猎、放牧、开垦、烧荒、采矿的；</w:t>
            </w:r>
          </w:p>
        </w:tc>
        <w:tc>
          <w:tcPr>
            <w:tcW w:w="1218" w:type="dxa"/>
            <w:vAlign w:val="center"/>
          </w:tcPr>
          <w:p>
            <w:pPr>
              <w:widowControl/>
              <w:wordWrap/>
              <w:adjustRightInd/>
              <w:snapToGrid w:val="0"/>
              <w:spacing w:before="0" w:after="0"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991" w:type="dxa"/>
            <w:vAlign w:val="center"/>
          </w:tcPr>
          <w:p>
            <w:pPr>
              <w:widowControl/>
              <w:wordWrap/>
              <w:adjustRightInd/>
              <w:snapToGrid/>
              <w:spacing w:before="0" w:after="0" w:line="360" w:lineRule="exact"/>
              <w:ind w:firstLine="0" w:firstLineChars="0"/>
              <w:jc w:val="both"/>
              <w:textAlignment w:val="auto"/>
              <w:outlineLvl w:val="9"/>
              <w:rPr>
                <w:rFonts w:hint="eastAsia" w:ascii="仿宋_GB2312" w:hAnsi="仿宋" w:eastAsia="宋体"/>
                <w:color w:val="000000" w:themeColor="text1"/>
                <w:kern w:val="2"/>
                <w:sz w:val="24"/>
                <w:szCs w:val="24"/>
                <w:lang w:val="en-US" w:eastAsia="zh-CN" w:bidi="ar-SA"/>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w:t>
            </w:r>
            <w:r>
              <w:rPr>
                <w:rFonts w:hint="eastAsia"/>
                <w:color w:val="000000" w:themeColor="text1"/>
                <w:kern w:val="0"/>
                <w:sz w:val="21"/>
                <w:szCs w:val="21"/>
                <w:lang w:eastAsia="zh-CN"/>
                <w14:textFill>
                  <w14:solidFill>
                    <w14:schemeClr w14:val="tx1"/>
                  </w14:solidFill>
                </w14:textFill>
              </w:rPr>
              <w:t>，</w:t>
            </w:r>
            <w:r>
              <w:rPr>
                <w:rFonts w:hint="eastAsia"/>
                <w:color w:val="000000" w:themeColor="text1"/>
                <w:kern w:val="0"/>
                <w:sz w:val="21"/>
                <w:szCs w:val="21"/>
                <w:lang w:val="en-US" w:eastAsia="zh-CN"/>
                <w14:textFill>
                  <w14:solidFill>
                    <w14:schemeClr w14:val="tx1"/>
                  </w14:solidFill>
                </w14:textFill>
              </w:rPr>
              <w:t>罚款</w:t>
            </w:r>
          </w:p>
        </w:tc>
        <w:tc>
          <w:tcPr>
            <w:tcW w:w="2982" w:type="dxa"/>
            <w:vAlign w:val="center"/>
          </w:tcPr>
          <w:p>
            <w:pPr>
              <w:widowControl/>
              <w:wordWrap/>
              <w:adjustRightInd/>
              <w:snapToGrid/>
              <w:spacing w:before="0" w:after="0" w:line="360" w:lineRule="exact"/>
              <w:ind w:firstLine="0" w:firstLineChars="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初次违法</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未</w:t>
            </w:r>
            <w:r>
              <w:rPr>
                <w:rFonts w:hint="eastAsia" w:ascii="宋体" w:hAnsi="宋体" w:cs="宋体"/>
                <w:color w:val="000000" w:themeColor="text1"/>
                <w:kern w:val="0"/>
                <w:szCs w:val="21"/>
                <w14:textFill>
                  <w14:solidFill>
                    <w14:schemeClr w14:val="tx1"/>
                  </w14:solidFill>
                </w14:textFill>
              </w:rPr>
              <w:t>造成</w:t>
            </w:r>
            <w:r>
              <w:rPr>
                <w:rFonts w:hint="eastAsia" w:ascii="宋体" w:hAnsi="宋体" w:cs="宋体"/>
                <w:color w:val="000000" w:themeColor="text1"/>
                <w:kern w:val="0"/>
                <w:szCs w:val="21"/>
                <w:lang w:val="en-US" w:eastAsia="zh-CN"/>
                <w14:textFill>
                  <w14:solidFill>
                    <w14:schemeClr w14:val="tx1"/>
                  </w14:solidFill>
                </w14:textFill>
              </w:rPr>
              <w:t>种质资源</w:t>
            </w:r>
            <w:r>
              <w:rPr>
                <w:rFonts w:hint="eastAsia" w:ascii="宋体" w:hAnsi="宋体" w:cs="宋体"/>
                <w:color w:val="000000" w:themeColor="text1"/>
                <w:kern w:val="0"/>
                <w:szCs w:val="21"/>
                <w14:textFill>
                  <w14:solidFill>
                    <w14:schemeClr w14:val="tx1"/>
                  </w14:solidFill>
                </w14:textFill>
              </w:rPr>
              <w:t>损失，</w:t>
            </w:r>
            <w:r>
              <w:rPr>
                <w:rFonts w:hint="eastAsia" w:ascii="宋体" w:hAnsi="宋体" w:cs="宋体"/>
                <w:color w:val="000000" w:themeColor="text1"/>
                <w:kern w:val="0"/>
                <w:szCs w:val="21"/>
                <w:lang w:val="en-US" w:eastAsia="zh-CN"/>
                <w14:textFill>
                  <w14:solidFill>
                    <w14:schemeClr w14:val="tx1"/>
                  </w14:solidFill>
                </w14:textFill>
              </w:rPr>
              <w:t>且能恢复</w:t>
            </w:r>
            <w:r>
              <w:rPr>
                <w:rFonts w:hint="eastAsia" w:eastAsia="宋体"/>
                <w:color w:val="000000" w:themeColor="text1"/>
                <w:kern w:val="0"/>
                <w:sz w:val="21"/>
                <w:szCs w:val="21"/>
                <w14:textFill>
                  <w14:solidFill>
                    <w14:schemeClr w14:val="tx1"/>
                  </w14:solidFill>
                </w14:textFill>
              </w:rPr>
              <w:t>种质资源保护区、保护地</w:t>
            </w:r>
            <w:r>
              <w:rPr>
                <w:rFonts w:hint="eastAsia" w:eastAsia="宋体"/>
                <w:color w:val="000000" w:themeColor="text1"/>
                <w:kern w:val="0"/>
                <w:sz w:val="21"/>
                <w:szCs w:val="21"/>
                <w:lang w:val="en-US" w:eastAsia="zh-CN"/>
                <w14:textFill>
                  <w14:solidFill>
                    <w14:schemeClr w14:val="tx1"/>
                  </w14:solidFill>
                </w14:textFill>
              </w:rPr>
              <w:t>保护功能</w:t>
            </w:r>
            <w:r>
              <w:rPr>
                <w:rFonts w:hint="eastAsia" w:ascii="宋体" w:hAnsi="宋体" w:cs="宋体"/>
                <w:color w:val="000000" w:themeColor="text1"/>
                <w:kern w:val="0"/>
                <w:szCs w:val="21"/>
                <w14:textFill>
                  <w14:solidFill>
                    <w14:schemeClr w14:val="tx1"/>
                  </w14:solidFill>
                </w14:textFill>
              </w:rPr>
              <w:t>的</w:t>
            </w:r>
          </w:p>
        </w:tc>
        <w:tc>
          <w:tcPr>
            <w:tcW w:w="3473" w:type="dxa"/>
            <w:vAlign w:val="center"/>
          </w:tcPr>
          <w:p>
            <w:pPr>
              <w:widowControl/>
              <w:wordWrap/>
              <w:adjustRightInd/>
              <w:snapToGrid/>
              <w:spacing w:before="0" w:after="0" w:line="360" w:lineRule="exact"/>
              <w:ind w:left="53" w:leftChars="25" w:right="53" w:rightChars="25" w:firstLine="0" w:firstLineChars="0"/>
              <w:jc w:val="left"/>
              <w:textAlignment w:val="center"/>
              <w:outlineLvl w:val="9"/>
              <w:rPr>
                <w:rFonts w:hint="eastAsia" w:eastAsia="宋体"/>
                <w:color w:val="000000" w:themeColor="text1"/>
                <w:kern w:val="0"/>
                <w:sz w:val="21"/>
                <w:szCs w:val="21"/>
                <w:lang w:val="en-US" w:eastAsia="zh-CN" w:bidi="ar-SA"/>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w:t>
            </w:r>
            <w:r>
              <w:rPr>
                <w:rFonts w:hint="eastAsia" w:eastAsia="宋体"/>
                <w:color w:val="000000" w:themeColor="text1"/>
                <w:kern w:val="0"/>
                <w:sz w:val="21"/>
                <w:szCs w:val="21"/>
                <w:lang w:eastAsia="zh-CN"/>
                <w14:textFill>
                  <w14:solidFill>
                    <w14:schemeClr w14:val="tx1"/>
                  </w14:solidFill>
                </w14:textFill>
              </w:rPr>
              <w:t>，</w:t>
            </w:r>
            <w:r>
              <w:rPr>
                <w:rFonts w:eastAsia="宋体"/>
                <w:color w:val="000000" w:themeColor="text1"/>
                <w:kern w:val="0"/>
                <w:sz w:val="21"/>
                <w:szCs w:val="21"/>
                <w14:textFill>
                  <w14:solidFill>
                    <w14:schemeClr w14:val="tx1"/>
                  </w14:solidFill>
                </w14:textFill>
              </w:rPr>
              <w:t>处</w:t>
            </w:r>
            <w:r>
              <w:rPr>
                <w:rFonts w:hint="eastAsia" w:eastAsia="宋体"/>
                <w:color w:val="000000" w:themeColor="text1"/>
                <w:kern w:val="0"/>
                <w:sz w:val="21"/>
                <w:szCs w:val="21"/>
                <w:lang w:val="en-US" w:eastAsia="zh-CN"/>
                <w14:textFill>
                  <w14:solidFill>
                    <w14:schemeClr w14:val="tx1"/>
                  </w14:solidFill>
                </w14:textFill>
              </w:rPr>
              <w:t>一</w:t>
            </w:r>
            <w:r>
              <w:rPr>
                <w:rFonts w:eastAsia="宋体"/>
                <w:color w:val="000000" w:themeColor="text1"/>
                <w:kern w:val="0"/>
                <w:sz w:val="21"/>
                <w:szCs w:val="21"/>
                <w14:textFill>
                  <w14:solidFill>
                    <w14:schemeClr w14:val="tx1"/>
                  </w14:solidFill>
                </w14:textFill>
              </w:rPr>
              <w:t>千元以上</w:t>
            </w:r>
            <w:r>
              <w:rPr>
                <w:rFonts w:hint="eastAsia" w:eastAsia="宋体"/>
                <w:color w:val="000000" w:themeColor="text1"/>
                <w:kern w:val="0"/>
                <w:sz w:val="21"/>
                <w:szCs w:val="21"/>
                <w:lang w:val="en-US"/>
                <w14:textFill>
                  <w14:solidFill>
                    <w14:schemeClr w14:val="tx1"/>
                  </w14:solidFill>
                </w14:textFill>
              </w:rPr>
              <w:t>五</w:t>
            </w:r>
            <w:r>
              <w:rPr>
                <w:rFonts w:hint="eastAsia" w:eastAsia="宋体"/>
                <w:color w:val="000000" w:themeColor="text1"/>
                <w:kern w:val="0"/>
                <w:sz w:val="21"/>
                <w:szCs w:val="21"/>
                <w:lang w:val="en-US" w:eastAsia="zh-CN"/>
                <w14:textFill>
                  <w14:solidFill>
                    <w14:schemeClr w14:val="tx1"/>
                  </w14:solidFill>
                </w14:textFill>
              </w:rPr>
              <w:t>千</w:t>
            </w:r>
            <w:r>
              <w:rPr>
                <w:rFonts w:eastAsia="宋体"/>
                <w:color w:val="000000" w:themeColor="text1"/>
                <w:kern w:val="0"/>
                <w:sz w:val="21"/>
                <w:szCs w:val="21"/>
                <w14:textFill>
                  <w14:solidFill>
                    <w14:schemeClr w14:val="tx1"/>
                  </w14:solidFill>
                </w14:textFill>
              </w:rPr>
              <w:t>元以下罚款</w:t>
            </w:r>
          </w:p>
        </w:tc>
      </w:tr>
      <w:tr>
        <w:trPr>
          <w:trHeight w:val="562" w:hRule="atLeast"/>
        </w:trPr>
        <w:tc>
          <w:tcPr>
            <w:tcW w:w="562" w:type="dxa"/>
            <w:vMerge w:val="continue"/>
            <w:vAlign w:val="center"/>
          </w:tcPr>
          <w:p>
            <w:pPr>
              <w:widowControl/>
              <w:wordWrap/>
              <w:adjustRightInd/>
              <w:spacing w:before="0" w:after="0"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before="0" w:after="0" w:line="360" w:lineRule="exact"/>
              <w:ind w:firstLine="0" w:firstLineChars="0"/>
              <w:outlineLvl w:val="9"/>
              <w:rPr>
                <w:rFonts w:hint="eastAsia" w:ascii="仿宋_GB2312" w:hAnsi="仿宋" w:eastAsia="仿宋_GB2312"/>
                <w:color w:val="000000" w:themeColor="text1"/>
                <w:sz w:val="24"/>
                <w14:textFill>
                  <w14:solidFill>
                    <w14:schemeClr w14:val="tx1"/>
                  </w14:solidFill>
                </w14:textFill>
              </w:rPr>
            </w:pPr>
          </w:p>
        </w:tc>
        <w:tc>
          <w:tcPr>
            <w:tcW w:w="3291" w:type="dxa"/>
            <w:vMerge w:val="continue"/>
            <w:vAlign w:val="center"/>
          </w:tcPr>
          <w:p>
            <w:pPr>
              <w:widowControl/>
              <w:wordWrap/>
              <w:adjustRightInd/>
              <w:spacing w:before="0" w:after="0" w:line="360" w:lineRule="exact"/>
              <w:ind w:firstLine="0" w:firstLineChars="0"/>
              <w:outlineLvl w:val="9"/>
              <w:rPr>
                <w:rFonts w:hint="eastAsia" w:ascii="仿宋_GB2312" w:hAnsi="仿宋" w:eastAsia="仿宋_GB2312"/>
                <w:color w:val="000000" w:themeColor="text1"/>
                <w:sz w:val="24"/>
                <w14:textFill>
                  <w14:solidFill>
                    <w14:schemeClr w14:val="tx1"/>
                  </w14:solidFill>
                </w14:textFill>
              </w:rPr>
            </w:pPr>
          </w:p>
        </w:tc>
        <w:tc>
          <w:tcPr>
            <w:tcW w:w="1218" w:type="dxa"/>
            <w:vAlign w:val="center"/>
          </w:tcPr>
          <w:p>
            <w:pPr>
              <w:widowControl/>
              <w:wordWrap/>
              <w:adjustRightInd/>
              <w:snapToGrid w:val="0"/>
              <w:spacing w:before="0" w:after="0"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991" w:type="dxa"/>
            <w:vAlign w:val="center"/>
          </w:tcPr>
          <w:p>
            <w:pPr>
              <w:widowControl/>
              <w:wordWrap/>
              <w:adjustRightInd/>
              <w:snapToGrid/>
              <w:spacing w:before="0" w:after="0" w:line="360" w:lineRule="exact"/>
              <w:ind w:firstLine="0" w:firstLineChars="0"/>
              <w:jc w:val="both"/>
              <w:textAlignment w:val="auto"/>
              <w:outlineLvl w:val="9"/>
              <w:rPr>
                <w:rFonts w:hint="eastAsia" w:ascii="仿宋_GB2312" w:hAnsi="仿宋" w:eastAsia="宋体"/>
                <w:color w:val="000000" w:themeColor="text1"/>
                <w:kern w:val="2"/>
                <w:sz w:val="24"/>
                <w:szCs w:val="24"/>
                <w:lang w:val="en-US" w:eastAsia="zh-CN" w:bidi="ar-SA"/>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w:t>
            </w:r>
            <w:r>
              <w:rPr>
                <w:rFonts w:hint="eastAsia"/>
                <w:color w:val="000000" w:themeColor="text1"/>
                <w:kern w:val="0"/>
                <w:sz w:val="21"/>
                <w:szCs w:val="21"/>
                <w:lang w:eastAsia="zh-CN"/>
                <w14:textFill>
                  <w14:solidFill>
                    <w14:schemeClr w14:val="tx1"/>
                  </w14:solidFill>
                </w14:textFill>
              </w:rPr>
              <w:t>，</w:t>
            </w:r>
            <w:r>
              <w:rPr>
                <w:rFonts w:hint="eastAsia"/>
                <w:color w:val="000000" w:themeColor="text1"/>
                <w:kern w:val="0"/>
                <w:sz w:val="21"/>
                <w:szCs w:val="21"/>
                <w:lang w:val="en-US" w:eastAsia="zh-CN"/>
                <w14:textFill>
                  <w14:solidFill>
                    <w14:schemeClr w14:val="tx1"/>
                  </w14:solidFill>
                </w14:textFill>
              </w:rPr>
              <w:t>罚款，</w:t>
            </w:r>
            <w:r>
              <w:rPr>
                <w:rFonts w:hint="eastAsia" w:eastAsia="宋体"/>
                <w:color w:val="000000" w:themeColor="text1"/>
                <w:kern w:val="0"/>
                <w:sz w:val="21"/>
                <w:szCs w:val="21"/>
                <w14:textFill>
                  <w14:solidFill>
                    <w14:schemeClr w14:val="tx1"/>
                  </w14:solidFill>
                </w14:textFill>
              </w:rPr>
              <w:t>造成损失的，依法承担赔偿责任</w:t>
            </w:r>
          </w:p>
        </w:tc>
        <w:tc>
          <w:tcPr>
            <w:tcW w:w="2982" w:type="dxa"/>
            <w:vAlign w:val="center"/>
          </w:tcPr>
          <w:p>
            <w:pPr>
              <w:widowControl/>
              <w:wordWrap/>
              <w:adjustRightInd/>
              <w:snapToGrid/>
              <w:spacing w:before="0" w:after="0" w:line="360" w:lineRule="exact"/>
              <w:ind w:firstLine="0" w:firstLineChars="0"/>
              <w:jc w:val="left"/>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FF0000"/>
                <w:kern w:val="0"/>
                <w:szCs w:val="21"/>
              </w:rPr>
              <w:t>初次违法，</w:t>
            </w:r>
            <w:r>
              <w:rPr>
                <w:rFonts w:hint="eastAsia" w:ascii="宋体" w:hAnsi="宋体" w:cs="宋体"/>
                <w:color w:val="000000" w:themeColor="text1"/>
                <w:kern w:val="0"/>
                <w:szCs w:val="21"/>
                <w:lang w:val="en-US"/>
                <w14:textFill>
                  <w14:solidFill>
                    <w14:schemeClr w14:val="tx1"/>
                  </w14:solidFill>
                </w14:textFill>
              </w:rPr>
              <w:t>给</w:t>
            </w:r>
            <w:r>
              <w:rPr>
                <w:rFonts w:hint="eastAsia" w:ascii="宋体" w:hAnsi="宋体" w:cs="宋体"/>
                <w:color w:val="000000" w:themeColor="text1"/>
                <w:kern w:val="0"/>
                <w:szCs w:val="21"/>
                <w:lang w:val="en-US" w:eastAsia="zh-CN"/>
                <w14:textFill>
                  <w14:solidFill>
                    <w14:schemeClr w14:val="tx1"/>
                  </w14:solidFill>
                </w14:textFill>
              </w:rPr>
              <w:t>种质资源</w:t>
            </w:r>
            <w:r>
              <w:rPr>
                <w:rFonts w:hint="eastAsia" w:ascii="宋体" w:hAnsi="宋体" w:cs="宋体"/>
                <w:color w:val="000000" w:themeColor="text1"/>
                <w:kern w:val="0"/>
                <w:szCs w:val="21"/>
                <w:lang w:val="en-US"/>
                <w14:textFill>
                  <w14:solidFill>
                    <w14:schemeClr w14:val="tx1"/>
                  </w14:solidFill>
                </w14:textFill>
              </w:rPr>
              <w:t>造成</w:t>
            </w:r>
            <w:r>
              <w:rPr>
                <w:rFonts w:hint="default" w:ascii="宋体" w:hAnsi="宋体" w:cs="宋体"/>
                <w:color w:val="000000" w:themeColor="text1"/>
                <w:kern w:val="0"/>
                <w:szCs w:val="21"/>
                <w14:textFill>
                  <w14:solidFill>
                    <w14:schemeClr w14:val="tx1"/>
                  </w14:solidFill>
                </w14:textFill>
              </w:rPr>
              <w:t>一般</w:t>
            </w:r>
            <w:r>
              <w:rPr>
                <w:rFonts w:hint="eastAsia" w:ascii="宋体" w:hAnsi="宋体" w:cs="宋体"/>
                <w:color w:val="000000" w:themeColor="text1"/>
                <w:kern w:val="0"/>
                <w:szCs w:val="21"/>
                <w:lang w:val="en-US" w:eastAsia="zh-CN"/>
                <w14:textFill>
                  <w14:solidFill>
                    <w14:schemeClr w14:val="tx1"/>
                  </w14:solidFill>
                </w14:textFill>
              </w:rPr>
              <w:t>损失</w:t>
            </w:r>
            <w:r>
              <w:rPr>
                <w:rFonts w:hint="eastAsia" w:ascii="宋体" w:hAnsi="宋体" w:cs="宋体"/>
                <w:color w:val="000000" w:themeColor="text1"/>
                <w:kern w:val="0"/>
                <w:szCs w:val="21"/>
                <w:lang w:val="en-US"/>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但能恢复</w:t>
            </w:r>
            <w:r>
              <w:rPr>
                <w:rFonts w:hint="eastAsia" w:eastAsia="宋体"/>
                <w:color w:val="000000" w:themeColor="text1"/>
                <w:kern w:val="0"/>
                <w:sz w:val="21"/>
                <w:szCs w:val="21"/>
                <w14:textFill>
                  <w14:solidFill>
                    <w14:schemeClr w14:val="tx1"/>
                  </w14:solidFill>
                </w14:textFill>
              </w:rPr>
              <w:t>种质资源保护区、保护地</w:t>
            </w:r>
            <w:r>
              <w:rPr>
                <w:rFonts w:hint="eastAsia" w:eastAsia="宋体"/>
                <w:color w:val="000000" w:themeColor="text1"/>
                <w:kern w:val="0"/>
                <w:sz w:val="21"/>
                <w:szCs w:val="21"/>
                <w:lang w:val="en-US" w:eastAsia="zh-CN"/>
                <w14:textFill>
                  <w14:solidFill>
                    <w14:schemeClr w14:val="tx1"/>
                  </w14:solidFill>
                </w14:textFill>
              </w:rPr>
              <w:t>保护功能</w:t>
            </w:r>
            <w:r>
              <w:rPr>
                <w:rFonts w:hint="eastAsia" w:ascii="宋体" w:hAnsi="宋体" w:cs="宋体"/>
                <w:color w:val="000000" w:themeColor="text1"/>
                <w:kern w:val="0"/>
                <w:szCs w:val="21"/>
                <w14:textFill>
                  <w14:solidFill>
                    <w14:schemeClr w14:val="tx1"/>
                  </w14:solidFill>
                </w14:textFill>
              </w:rPr>
              <w:t>的</w:t>
            </w:r>
          </w:p>
        </w:tc>
        <w:tc>
          <w:tcPr>
            <w:tcW w:w="3473" w:type="dxa"/>
            <w:vAlign w:val="center"/>
          </w:tcPr>
          <w:p>
            <w:pPr>
              <w:widowControl/>
              <w:wordWrap/>
              <w:adjustRightInd/>
              <w:snapToGrid/>
              <w:spacing w:before="0" w:after="0" w:line="360" w:lineRule="exact"/>
              <w:ind w:left="53" w:leftChars="25" w:right="53" w:rightChars="25" w:firstLine="0" w:firstLineChars="0"/>
              <w:jc w:val="left"/>
              <w:textAlignment w:val="center"/>
              <w:outlineLvl w:val="9"/>
              <w:rPr>
                <w:rFonts w:hint="eastAsia" w:eastAsia="宋体"/>
                <w:color w:val="000000" w:themeColor="text1"/>
                <w:kern w:val="0"/>
                <w:sz w:val="21"/>
                <w:szCs w:val="21"/>
                <w:lang w:val="en-US" w:eastAsia="zh-CN" w:bidi="ar-SA"/>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w:t>
            </w:r>
            <w:r>
              <w:rPr>
                <w:rFonts w:hint="eastAsia" w:eastAsia="宋体"/>
                <w:color w:val="000000" w:themeColor="text1"/>
                <w:kern w:val="0"/>
                <w:sz w:val="21"/>
                <w:szCs w:val="21"/>
                <w:lang w:eastAsia="zh-CN"/>
                <w14:textFill>
                  <w14:solidFill>
                    <w14:schemeClr w14:val="tx1"/>
                  </w14:solidFill>
                </w14:textFill>
              </w:rPr>
              <w:t>，</w:t>
            </w:r>
            <w:r>
              <w:rPr>
                <w:rFonts w:eastAsia="宋体"/>
                <w:color w:val="000000" w:themeColor="text1"/>
                <w:kern w:val="0"/>
                <w:sz w:val="21"/>
                <w:szCs w:val="21"/>
                <w14:textFill>
                  <w14:solidFill>
                    <w14:schemeClr w14:val="tx1"/>
                  </w14:solidFill>
                </w14:textFill>
              </w:rPr>
              <w:t>处</w:t>
            </w:r>
            <w:r>
              <w:rPr>
                <w:rFonts w:hint="eastAsia" w:eastAsia="宋体"/>
                <w:color w:val="000000" w:themeColor="text1"/>
                <w:kern w:val="0"/>
                <w:sz w:val="21"/>
                <w:szCs w:val="21"/>
                <w:lang w:val="en-US"/>
                <w14:textFill>
                  <w14:solidFill>
                    <w14:schemeClr w14:val="tx1"/>
                  </w14:solidFill>
                </w14:textFill>
              </w:rPr>
              <w:t>五</w:t>
            </w:r>
            <w:r>
              <w:rPr>
                <w:rFonts w:hint="eastAsia" w:eastAsia="宋体"/>
                <w:color w:val="000000" w:themeColor="text1"/>
                <w:kern w:val="0"/>
                <w:sz w:val="21"/>
                <w:szCs w:val="21"/>
                <w:lang w:val="en-US" w:eastAsia="zh-CN"/>
                <w14:textFill>
                  <w14:solidFill>
                    <w14:schemeClr w14:val="tx1"/>
                  </w14:solidFill>
                </w14:textFill>
              </w:rPr>
              <w:t>千元</w:t>
            </w:r>
            <w:r>
              <w:rPr>
                <w:rFonts w:eastAsia="宋体"/>
                <w:color w:val="000000" w:themeColor="text1"/>
                <w:kern w:val="0"/>
                <w:sz w:val="21"/>
                <w:szCs w:val="21"/>
                <w14:textFill>
                  <w14:solidFill>
                    <w14:schemeClr w14:val="tx1"/>
                  </w14:solidFill>
                </w14:textFill>
              </w:rPr>
              <w:t>以上</w:t>
            </w:r>
            <w:r>
              <w:rPr>
                <w:rFonts w:hint="eastAsia" w:eastAsia="宋体"/>
                <w:color w:val="000000" w:themeColor="text1"/>
                <w:kern w:val="0"/>
                <w:sz w:val="21"/>
                <w:szCs w:val="21"/>
                <w:lang w:val="en-US" w:eastAsia="zh-CN"/>
                <w14:textFill>
                  <w14:solidFill>
                    <w14:schemeClr w14:val="tx1"/>
                  </w14:solidFill>
                </w14:textFill>
              </w:rPr>
              <w:t>一万</w:t>
            </w:r>
            <w:r>
              <w:rPr>
                <w:rFonts w:eastAsia="宋体"/>
                <w:color w:val="000000" w:themeColor="text1"/>
                <w:kern w:val="0"/>
                <w:sz w:val="21"/>
                <w:szCs w:val="21"/>
                <w14:textFill>
                  <w14:solidFill>
                    <w14:schemeClr w14:val="tx1"/>
                  </w14:solidFill>
                </w14:textFill>
              </w:rPr>
              <w:t>元以下罚款</w:t>
            </w:r>
            <w:r>
              <w:rPr>
                <w:rFonts w:hint="eastAsia" w:eastAsia="宋体"/>
                <w:color w:val="000000" w:themeColor="text1"/>
                <w:kern w:val="0"/>
                <w:sz w:val="21"/>
                <w:szCs w:val="21"/>
                <w14:textFill>
                  <w14:solidFill>
                    <w14:schemeClr w14:val="tx1"/>
                  </w14:solidFill>
                </w14:textFill>
              </w:rPr>
              <w:t>；造成损失的，依法承担赔偿责任</w:t>
            </w:r>
          </w:p>
        </w:tc>
      </w:tr>
      <w:tr>
        <w:trPr>
          <w:trHeight w:val="562" w:hRule="atLeast"/>
        </w:trPr>
        <w:tc>
          <w:tcPr>
            <w:tcW w:w="562" w:type="dxa"/>
            <w:vMerge w:val="continue"/>
            <w:vAlign w:val="center"/>
          </w:tcPr>
          <w:p>
            <w:pPr>
              <w:widowControl/>
              <w:wordWrap/>
              <w:adjustRightInd/>
              <w:spacing w:before="0" w:after="0"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before="0" w:after="0" w:line="360" w:lineRule="exact"/>
              <w:ind w:firstLine="0" w:firstLineChars="0"/>
              <w:outlineLvl w:val="9"/>
              <w:rPr>
                <w:rFonts w:hint="eastAsia" w:ascii="仿宋_GB2312" w:hAnsi="仿宋" w:eastAsia="仿宋_GB2312"/>
                <w:color w:val="000000" w:themeColor="text1"/>
                <w:sz w:val="24"/>
                <w14:textFill>
                  <w14:solidFill>
                    <w14:schemeClr w14:val="tx1"/>
                  </w14:solidFill>
                </w14:textFill>
              </w:rPr>
            </w:pPr>
          </w:p>
        </w:tc>
        <w:tc>
          <w:tcPr>
            <w:tcW w:w="3291" w:type="dxa"/>
            <w:vMerge w:val="continue"/>
            <w:vAlign w:val="center"/>
          </w:tcPr>
          <w:p>
            <w:pPr>
              <w:widowControl/>
              <w:wordWrap/>
              <w:adjustRightInd/>
              <w:spacing w:before="0" w:after="0" w:line="360" w:lineRule="exact"/>
              <w:ind w:firstLine="0" w:firstLineChars="0"/>
              <w:outlineLvl w:val="9"/>
              <w:rPr>
                <w:rFonts w:hint="eastAsia" w:ascii="仿宋_GB2312" w:hAnsi="仿宋" w:eastAsia="仿宋_GB2312"/>
                <w:color w:val="000000" w:themeColor="text1"/>
                <w:sz w:val="24"/>
                <w14:textFill>
                  <w14:solidFill>
                    <w14:schemeClr w14:val="tx1"/>
                  </w14:solidFill>
                </w14:textFill>
              </w:rPr>
            </w:pPr>
          </w:p>
        </w:tc>
        <w:tc>
          <w:tcPr>
            <w:tcW w:w="1218" w:type="dxa"/>
            <w:vAlign w:val="center"/>
          </w:tcPr>
          <w:p>
            <w:pPr>
              <w:widowControl/>
              <w:wordWrap/>
              <w:adjustRightInd/>
              <w:snapToGrid w:val="0"/>
              <w:spacing w:before="0" w:after="0"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991" w:type="dxa"/>
            <w:vAlign w:val="center"/>
          </w:tcPr>
          <w:p>
            <w:pPr>
              <w:widowControl/>
              <w:wordWrap/>
              <w:adjustRightInd/>
              <w:snapToGrid/>
              <w:spacing w:before="0" w:after="0" w:line="360" w:lineRule="exact"/>
              <w:ind w:left="0" w:leftChars="0" w:right="0" w:firstLine="0" w:firstLineChars="0"/>
              <w:jc w:val="both"/>
              <w:textAlignment w:val="auto"/>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w:t>
            </w:r>
            <w:r>
              <w:rPr>
                <w:rFonts w:hint="eastAsia"/>
                <w:color w:val="000000" w:themeColor="text1"/>
                <w:kern w:val="0"/>
                <w:sz w:val="21"/>
                <w:szCs w:val="21"/>
                <w:lang w:eastAsia="zh-CN"/>
                <w14:textFill>
                  <w14:solidFill>
                    <w14:schemeClr w14:val="tx1"/>
                  </w14:solidFill>
                </w14:textFill>
              </w:rPr>
              <w:t>，</w:t>
            </w:r>
            <w:r>
              <w:rPr>
                <w:rFonts w:hint="eastAsia"/>
                <w:color w:val="000000" w:themeColor="text1"/>
                <w:kern w:val="0"/>
                <w:sz w:val="21"/>
                <w:szCs w:val="21"/>
                <w:lang w:val="en-US" w:eastAsia="zh-CN"/>
                <w14:textFill>
                  <w14:solidFill>
                    <w14:schemeClr w14:val="tx1"/>
                  </w14:solidFill>
                </w14:textFill>
              </w:rPr>
              <w:t>罚款，</w:t>
            </w:r>
            <w:r>
              <w:rPr>
                <w:rFonts w:hint="eastAsia" w:eastAsia="宋体"/>
                <w:color w:val="000000" w:themeColor="text1"/>
                <w:kern w:val="0"/>
                <w:sz w:val="21"/>
                <w:szCs w:val="21"/>
                <w14:textFill>
                  <w14:solidFill>
                    <w14:schemeClr w14:val="tx1"/>
                  </w14:solidFill>
                </w14:textFill>
              </w:rPr>
              <w:t>造成损失的，依法承担赔偿责任</w:t>
            </w:r>
          </w:p>
        </w:tc>
        <w:tc>
          <w:tcPr>
            <w:tcW w:w="2982" w:type="dxa"/>
            <w:vAlign w:val="center"/>
          </w:tcPr>
          <w:p>
            <w:pPr>
              <w:widowControl/>
              <w:wordWrap/>
              <w:adjustRightInd/>
              <w:snapToGrid/>
              <w:spacing w:before="0" w:after="0" w:line="360" w:lineRule="exact"/>
              <w:ind w:left="0" w:leftChars="0" w:right="0" w:rightChars="0" w:firstLine="0" w:firstLineChars="0"/>
              <w:jc w:val="left"/>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①</w:t>
            </w:r>
            <w:r>
              <w:rPr>
                <w:rFonts w:hint="eastAsia" w:ascii="宋体" w:hAnsi="宋体" w:cs="宋体"/>
                <w:color w:val="000000" w:themeColor="text1"/>
                <w:kern w:val="0"/>
                <w:szCs w:val="21"/>
                <w:lang w:val="en-US" w:eastAsia="zh-CN"/>
                <w14:textFill>
                  <w14:solidFill>
                    <w14:schemeClr w14:val="tx1"/>
                  </w14:solidFill>
                </w14:textFill>
              </w:rPr>
              <w:t>二次违法</w:t>
            </w:r>
            <w:r>
              <w:rPr>
                <w:rFonts w:hint="eastAsia" w:ascii="宋体" w:hAnsi="宋体" w:cs="宋体"/>
                <w:color w:val="000000" w:themeColor="text1"/>
                <w:kern w:val="0"/>
                <w:szCs w:val="21"/>
                <w:lang w:val="en-US"/>
                <w14:textFill>
                  <w14:solidFill>
                    <w14:schemeClr w14:val="tx1"/>
                  </w14:solidFill>
                </w14:textFill>
              </w:rPr>
              <w:t>；②给</w:t>
            </w:r>
            <w:r>
              <w:rPr>
                <w:rFonts w:hint="eastAsia" w:ascii="宋体" w:hAnsi="宋体" w:cs="宋体"/>
                <w:color w:val="000000" w:themeColor="text1"/>
                <w:kern w:val="0"/>
                <w:szCs w:val="21"/>
                <w:lang w:val="en-US" w:eastAsia="zh-CN"/>
                <w14:textFill>
                  <w14:solidFill>
                    <w14:schemeClr w14:val="tx1"/>
                  </w14:solidFill>
                </w14:textFill>
              </w:rPr>
              <w:t>种质资源</w:t>
            </w:r>
            <w:r>
              <w:rPr>
                <w:rFonts w:hint="eastAsia" w:ascii="宋体" w:hAnsi="宋体" w:cs="宋体"/>
                <w:color w:val="000000" w:themeColor="text1"/>
                <w:kern w:val="0"/>
                <w:szCs w:val="21"/>
                <w:lang w:val="en-US"/>
                <w14:textFill>
                  <w14:solidFill>
                    <w14:schemeClr w14:val="tx1"/>
                  </w14:solidFill>
                </w14:textFill>
              </w:rPr>
              <w:t>造成较重</w:t>
            </w:r>
            <w:r>
              <w:rPr>
                <w:rFonts w:hint="eastAsia" w:ascii="宋体" w:hAnsi="宋体" w:cs="宋体"/>
                <w:color w:val="000000" w:themeColor="text1"/>
                <w:kern w:val="0"/>
                <w:szCs w:val="21"/>
                <w:lang w:val="en-US" w:eastAsia="zh-CN"/>
                <w14:textFill>
                  <w14:solidFill>
                    <w14:schemeClr w14:val="tx1"/>
                  </w14:solidFill>
                </w14:textFill>
              </w:rPr>
              <w:t>损失</w:t>
            </w:r>
            <w:r>
              <w:rPr>
                <w:rFonts w:hint="eastAsia" w:ascii="宋体" w:hAnsi="宋体" w:cs="宋体"/>
                <w:color w:val="000000" w:themeColor="text1"/>
                <w:kern w:val="0"/>
                <w:szCs w:val="21"/>
                <w:lang w:val="en-US"/>
                <w14:textFill>
                  <w14:solidFill>
                    <w14:schemeClr w14:val="tx1"/>
                  </w14:solidFill>
                </w14:textFill>
              </w:rPr>
              <w:t>；③</w:t>
            </w:r>
            <w:r>
              <w:rPr>
                <w:rFonts w:hint="eastAsia" w:ascii="宋体" w:hAnsi="宋体" w:cs="宋体"/>
                <w:color w:val="000000" w:themeColor="text1"/>
                <w:kern w:val="0"/>
                <w:szCs w:val="21"/>
                <w:lang w:val="en-US" w:eastAsia="zh-CN"/>
                <w14:textFill>
                  <w14:solidFill>
                    <w14:schemeClr w14:val="tx1"/>
                  </w14:solidFill>
                </w14:textFill>
              </w:rPr>
              <w:t>恢复</w:t>
            </w:r>
            <w:r>
              <w:rPr>
                <w:rFonts w:hint="eastAsia" w:ascii="宋体" w:hAnsi="宋体" w:cs="宋体"/>
                <w:color w:val="000000" w:themeColor="text1"/>
                <w:kern w:val="0"/>
                <w:szCs w:val="21"/>
                <w:lang w:val="en-US"/>
                <w14:textFill>
                  <w14:solidFill>
                    <w14:schemeClr w14:val="tx1"/>
                  </w14:solidFill>
                </w14:textFill>
              </w:rPr>
              <w:t>种质资源保护区、保护地</w:t>
            </w:r>
            <w:r>
              <w:rPr>
                <w:rFonts w:hint="eastAsia" w:ascii="宋体" w:hAnsi="宋体" w:cs="宋体"/>
                <w:color w:val="000000" w:themeColor="text1"/>
                <w:kern w:val="0"/>
                <w:szCs w:val="21"/>
                <w:lang w:val="en-US" w:eastAsia="zh-CN"/>
                <w14:textFill>
                  <w14:solidFill>
                    <w14:schemeClr w14:val="tx1"/>
                  </w14:solidFill>
                </w14:textFill>
              </w:rPr>
              <w:t>保护功能</w:t>
            </w:r>
            <w:r>
              <w:rPr>
                <w:rFonts w:hint="eastAsia" w:ascii="宋体" w:hAnsi="宋体" w:cs="宋体"/>
                <w:color w:val="000000" w:themeColor="text1"/>
                <w:kern w:val="0"/>
                <w:szCs w:val="21"/>
                <w:lang w:val="en-US"/>
                <w14:textFill>
                  <w14:solidFill>
                    <w14:schemeClr w14:val="tx1"/>
                  </w14:solidFill>
                </w14:textFill>
              </w:rPr>
              <w:t>难度较大的。符合上述任一情形按较重违法处罚</w:t>
            </w:r>
          </w:p>
        </w:tc>
        <w:tc>
          <w:tcPr>
            <w:tcW w:w="3473" w:type="dxa"/>
            <w:vAlign w:val="center"/>
          </w:tcPr>
          <w:p>
            <w:pPr>
              <w:widowControl/>
              <w:wordWrap/>
              <w:adjustRightInd/>
              <w:snapToGrid/>
              <w:spacing w:before="0" w:after="0" w:line="360" w:lineRule="exact"/>
              <w:ind w:left="53" w:leftChars="25" w:right="53" w:rightChars="25" w:firstLine="0" w:firstLineChars="0"/>
              <w:jc w:val="left"/>
              <w:textAlignment w:val="center"/>
              <w:outlineLvl w:val="9"/>
              <w:rPr>
                <w:rFonts w:hint="eastAsia" w:eastAsia="宋体"/>
                <w:color w:val="000000" w:themeColor="text1"/>
                <w:kern w:val="0"/>
                <w:sz w:val="21"/>
                <w:szCs w:val="21"/>
                <w:lang w:val="en-US" w:eastAsia="zh-CN" w:bidi="ar-SA"/>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w:t>
            </w:r>
            <w:r>
              <w:rPr>
                <w:rFonts w:hint="eastAsia" w:eastAsia="宋体"/>
                <w:color w:val="000000" w:themeColor="text1"/>
                <w:kern w:val="0"/>
                <w:sz w:val="21"/>
                <w:szCs w:val="21"/>
                <w:lang w:eastAsia="zh-CN"/>
                <w14:textFill>
                  <w14:solidFill>
                    <w14:schemeClr w14:val="tx1"/>
                  </w14:solidFill>
                </w14:textFill>
              </w:rPr>
              <w:t>，</w:t>
            </w:r>
            <w:r>
              <w:rPr>
                <w:rFonts w:eastAsia="宋体"/>
                <w:color w:val="000000" w:themeColor="text1"/>
                <w:kern w:val="0"/>
                <w:sz w:val="21"/>
                <w:szCs w:val="21"/>
                <w14:textFill>
                  <w14:solidFill>
                    <w14:schemeClr w14:val="tx1"/>
                  </w14:solidFill>
                </w14:textFill>
              </w:rPr>
              <w:t>处</w:t>
            </w:r>
            <w:r>
              <w:rPr>
                <w:rFonts w:hint="eastAsia" w:eastAsia="宋体"/>
                <w:color w:val="000000" w:themeColor="text1"/>
                <w:kern w:val="0"/>
                <w:sz w:val="21"/>
                <w:szCs w:val="21"/>
                <w:lang w:val="en-US" w:eastAsia="zh-CN"/>
                <w14:textFill>
                  <w14:solidFill>
                    <w14:schemeClr w14:val="tx1"/>
                  </w14:solidFill>
                </w14:textFill>
              </w:rPr>
              <w:t>一</w:t>
            </w:r>
            <w:r>
              <w:rPr>
                <w:rFonts w:eastAsia="宋体"/>
                <w:color w:val="000000" w:themeColor="text1"/>
                <w:kern w:val="0"/>
                <w:sz w:val="21"/>
                <w:szCs w:val="21"/>
                <w14:textFill>
                  <w14:solidFill>
                    <w14:schemeClr w14:val="tx1"/>
                  </w14:solidFill>
                </w14:textFill>
              </w:rPr>
              <w:t>万元以上</w:t>
            </w:r>
            <w:r>
              <w:rPr>
                <w:rFonts w:hint="eastAsia" w:eastAsia="宋体"/>
                <w:color w:val="000000" w:themeColor="text1"/>
                <w:kern w:val="0"/>
                <w:sz w:val="21"/>
                <w:szCs w:val="21"/>
                <w:lang w:val="en-US" w:eastAsia="zh-CN"/>
                <w14:textFill>
                  <w14:solidFill>
                    <w14:schemeClr w14:val="tx1"/>
                  </w14:solidFill>
                </w14:textFill>
              </w:rPr>
              <w:t>三</w:t>
            </w:r>
            <w:r>
              <w:rPr>
                <w:rFonts w:eastAsia="宋体"/>
                <w:color w:val="000000" w:themeColor="text1"/>
                <w:kern w:val="0"/>
                <w:sz w:val="21"/>
                <w:szCs w:val="21"/>
                <w14:textFill>
                  <w14:solidFill>
                    <w14:schemeClr w14:val="tx1"/>
                  </w14:solidFill>
                </w14:textFill>
              </w:rPr>
              <w:t>万元以下罚款</w:t>
            </w:r>
            <w:r>
              <w:rPr>
                <w:rFonts w:hint="eastAsia" w:eastAsia="宋体"/>
                <w:color w:val="000000" w:themeColor="text1"/>
                <w:kern w:val="0"/>
                <w:sz w:val="21"/>
                <w:szCs w:val="21"/>
                <w14:textFill>
                  <w14:solidFill>
                    <w14:schemeClr w14:val="tx1"/>
                  </w14:solidFill>
                </w14:textFill>
              </w:rPr>
              <w:t>；造成损失的，依法承担赔偿责任</w:t>
            </w:r>
          </w:p>
        </w:tc>
      </w:tr>
      <w:tr>
        <w:trPr>
          <w:trHeight w:val="562"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ordWrap/>
              <w:spacing w:line="360" w:lineRule="exact"/>
              <w:ind w:firstLine="0" w:firstLineChars="0"/>
              <w:outlineLvl w:val="9"/>
              <w:rPr>
                <w:rFonts w:hint="eastAsia" w:ascii="仿宋_GB2312" w:hAnsi="仿宋" w:eastAsia="仿宋_GB2312"/>
                <w:color w:val="000000" w:themeColor="text1"/>
                <w:sz w:val="24"/>
                <w14:textFill>
                  <w14:solidFill>
                    <w14:schemeClr w14:val="tx1"/>
                  </w14:solidFill>
                </w14:textFill>
              </w:rPr>
            </w:pPr>
          </w:p>
        </w:tc>
        <w:tc>
          <w:tcPr>
            <w:tcW w:w="3291" w:type="dxa"/>
            <w:vMerge w:val="continue"/>
            <w:vAlign w:val="center"/>
          </w:tcPr>
          <w:p>
            <w:pPr>
              <w:wordWrap/>
              <w:spacing w:line="360" w:lineRule="exact"/>
              <w:ind w:firstLine="0" w:firstLineChars="0"/>
              <w:outlineLvl w:val="9"/>
              <w:rPr>
                <w:rFonts w:hint="eastAsia" w:ascii="仿宋_GB2312" w:hAnsi="仿宋" w:eastAsia="仿宋_GB2312"/>
                <w:color w:val="000000" w:themeColor="text1"/>
                <w:sz w:val="24"/>
                <w14:textFill>
                  <w14:solidFill>
                    <w14:schemeClr w14:val="tx1"/>
                  </w14:solidFill>
                </w14:textFill>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991" w:type="dxa"/>
            <w:vAlign w:val="center"/>
          </w:tcPr>
          <w:p>
            <w:pPr>
              <w:widowControl/>
              <w:wordWrap/>
              <w:adjustRightInd/>
              <w:snapToGrid/>
              <w:spacing w:before="0" w:after="0" w:line="360" w:lineRule="exact"/>
              <w:ind w:left="0" w:leftChars="0" w:right="0" w:firstLine="0" w:firstLineChars="0"/>
              <w:jc w:val="both"/>
              <w:textAlignment w:val="auto"/>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w:t>
            </w:r>
            <w:r>
              <w:rPr>
                <w:rFonts w:hint="eastAsia"/>
                <w:color w:val="000000" w:themeColor="text1"/>
                <w:kern w:val="0"/>
                <w:sz w:val="21"/>
                <w:szCs w:val="21"/>
                <w:lang w:eastAsia="zh-CN"/>
                <w14:textFill>
                  <w14:solidFill>
                    <w14:schemeClr w14:val="tx1"/>
                  </w14:solidFill>
                </w14:textFill>
              </w:rPr>
              <w:t>，</w:t>
            </w:r>
            <w:r>
              <w:rPr>
                <w:rFonts w:hint="eastAsia"/>
                <w:color w:val="000000" w:themeColor="text1"/>
                <w:kern w:val="0"/>
                <w:sz w:val="21"/>
                <w:szCs w:val="21"/>
                <w:lang w:val="en-US" w:eastAsia="zh-CN"/>
                <w14:textFill>
                  <w14:solidFill>
                    <w14:schemeClr w14:val="tx1"/>
                  </w14:solidFill>
                </w14:textFill>
              </w:rPr>
              <w:t>罚款，</w:t>
            </w:r>
            <w:r>
              <w:rPr>
                <w:rFonts w:hint="eastAsia" w:eastAsia="宋体"/>
                <w:color w:val="000000" w:themeColor="text1"/>
                <w:kern w:val="0"/>
                <w:sz w:val="21"/>
                <w:szCs w:val="21"/>
                <w14:textFill>
                  <w14:solidFill>
                    <w14:schemeClr w14:val="tx1"/>
                  </w14:solidFill>
                </w14:textFill>
              </w:rPr>
              <w:t>造成损失的，依法承担赔偿责任</w:t>
            </w:r>
          </w:p>
        </w:tc>
        <w:tc>
          <w:tcPr>
            <w:tcW w:w="2982" w:type="dxa"/>
            <w:vAlign w:val="center"/>
          </w:tcPr>
          <w:p>
            <w:pPr>
              <w:widowControl/>
              <w:wordWrap/>
              <w:adjustRightInd/>
              <w:snapToGrid/>
              <w:spacing w:before="0" w:after="0" w:line="360" w:lineRule="exact"/>
              <w:ind w:left="0" w:leftChars="0" w:right="0" w:rightChars="0" w:firstLine="0" w:firstLineChars="0"/>
              <w:jc w:val="left"/>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①三次以上违法；②给</w:t>
            </w:r>
            <w:r>
              <w:rPr>
                <w:rFonts w:hint="eastAsia" w:ascii="宋体" w:hAnsi="宋体" w:cs="宋体"/>
                <w:color w:val="000000" w:themeColor="text1"/>
                <w:kern w:val="0"/>
                <w:szCs w:val="21"/>
                <w:lang w:val="en-US" w:eastAsia="zh-CN"/>
                <w14:textFill>
                  <w14:solidFill>
                    <w14:schemeClr w14:val="tx1"/>
                  </w14:solidFill>
                </w14:textFill>
              </w:rPr>
              <w:t>种质资源</w:t>
            </w:r>
            <w:r>
              <w:rPr>
                <w:rFonts w:hint="eastAsia" w:ascii="宋体" w:hAnsi="宋体" w:cs="宋体"/>
                <w:color w:val="000000" w:themeColor="text1"/>
                <w:kern w:val="0"/>
                <w:szCs w:val="21"/>
                <w:lang w:val="en-US"/>
                <w14:textFill>
                  <w14:solidFill>
                    <w14:schemeClr w14:val="tx1"/>
                  </w14:solidFill>
                </w14:textFill>
              </w:rPr>
              <w:t>造成</w:t>
            </w:r>
            <w:r>
              <w:rPr>
                <w:rFonts w:hint="eastAsia" w:ascii="宋体" w:hAnsi="宋体" w:cs="宋体"/>
                <w:color w:val="000000" w:themeColor="text1"/>
                <w:kern w:val="0"/>
                <w:szCs w:val="21"/>
                <w:lang w:val="en-US" w:eastAsia="zh-CN"/>
                <w14:textFill>
                  <w14:solidFill>
                    <w14:schemeClr w14:val="tx1"/>
                  </w14:solidFill>
                </w14:textFill>
              </w:rPr>
              <w:t>严重损失</w:t>
            </w:r>
            <w:r>
              <w:rPr>
                <w:rFonts w:hint="eastAsia" w:ascii="宋体" w:hAnsi="宋体" w:cs="宋体"/>
                <w:color w:val="000000" w:themeColor="text1"/>
                <w:kern w:val="0"/>
                <w:szCs w:val="21"/>
                <w:lang w:val="en-US"/>
                <w14:textFill>
                  <w14:solidFill>
                    <w14:schemeClr w14:val="tx1"/>
                  </w14:solidFill>
                </w14:textFill>
              </w:rPr>
              <w:t>；③完全无法</w:t>
            </w:r>
            <w:r>
              <w:rPr>
                <w:rFonts w:hint="eastAsia" w:ascii="宋体" w:hAnsi="宋体" w:cs="宋体"/>
                <w:color w:val="000000" w:themeColor="text1"/>
                <w:kern w:val="0"/>
                <w:szCs w:val="21"/>
                <w:lang w:val="en-US" w:eastAsia="zh-CN"/>
                <w14:textFill>
                  <w14:solidFill>
                    <w14:schemeClr w14:val="tx1"/>
                  </w14:solidFill>
                </w14:textFill>
              </w:rPr>
              <w:t>恢复</w:t>
            </w:r>
            <w:r>
              <w:rPr>
                <w:rFonts w:hint="eastAsia" w:ascii="宋体" w:hAnsi="宋体" w:cs="宋体"/>
                <w:color w:val="000000" w:themeColor="text1"/>
                <w:kern w:val="0"/>
                <w:szCs w:val="21"/>
                <w:lang w:val="en-US"/>
                <w14:textFill>
                  <w14:solidFill>
                    <w14:schemeClr w14:val="tx1"/>
                  </w14:solidFill>
                </w14:textFill>
              </w:rPr>
              <w:t>种质资源保护区、保护地</w:t>
            </w:r>
            <w:r>
              <w:rPr>
                <w:rFonts w:hint="eastAsia" w:ascii="宋体" w:hAnsi="宋体" w:cs="宋体"/>
                <w:color w:val="000000" w:themeColor="text1"/>
                <w:kern w:val="0"/>
                <w:szCs w:val="21"/>
                <w:lang w:val="en-US" w:eastAsia="zh-CN"/>
                <w14:textFill>
                  <w14:solidFill>
                    <w14:schemeClr w14:val="tx1"/>
                  </w14:solidFill>
                </w14:textFill>
              </w:rPr>
              <w:t>保护功能</w:t>
            </w:r>
            <w:r>
              <w:rPr>
                <w:rFonts w:hint="eastAsia" w:ascii="宋体" w:hAnsi="宋体" w:cs="宋体"/>
                <w:color w:val="000000" w:themeColor="text1"/>
                <w:kern w:val="0"/>
                <w:szCs w:val="21"/>
                <w:lang w:val="en-US"/>
                <w14:textFill>
                  <w14:solidFill>
                    <w14:schemeClr w14:val="tx1"/>
                  </w14:solidFill>
                </w14:textFill>
              </w:rPr>
              <w:t>的。符合上述任一情形按严重违法处罚</w:t>
            </w:r>
          </w:p>
        </w:tc>
        <w:tc>
          <w:tcPr>
            <w:tcW w:w="3473" w:type="dxa"/>
            <w:vAlign w:val="center"/>
          </w:tcPr>
          <w:p>
            <w:pPr>
              <w:widowControl/>
              <w:wordWrap/>
              <w:adjustRightInd/>
              <w:snapToGrid/>
              <w:spacing w:line="360" w:lineRule="exact"/>
              <w:ind w:left="53" w:leftChars="25" w:right="53" w:rightChars="25" w:firstLine="0" w:firstLineChars="0"/>
              <w:jc w:val="left"/>
              <w:textAlignment w:val="center"/>
              <w:outlineLvl w:val="9"/>
              <w:rPr>
                <w:rFonts w:hint="eastAsia" w:eastAsia="宋体"/>
                <w:color w:val="000000" w:themeColor="text1"/>
                <w:kern w:val="0"/>
                <w:sz w:val="21"/>
                <w:szCs w:val="21"/>
                <w:lang w:val="en-US" w:eastAsia="zh-CN" w:bidi="ar-SA"/>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w:t>
            </w:r>
            <w:r>
              <w:rPr>
                <w:rFonts w:hint="eastAsia" w:eastAsia="宋体"/>
                <w:color w:val="000000" w:themeColor="text1"/>
                <w:kern w:val="0"/>
                <w:sz w:val="21"/>
                <w:szCs w:val="21"/>
                <w:lang w:eastAsia="zh-CN"/>
                <w14:textFill>
                  <w14:solidFill>
                    <w14:schemeClr w14:val="tx1"/>
                  </w14:solidFill>
                </w14:textFill>
              </w:rPr>
              <w:t>，</w:t>
            </w:r>
            <w:r>
              <w:rPr>
                <w:rFonts w:eastAsia="宋体"/>
                <w:color w:val="000000" w:themeColor="text1"/>
                <w:kern w:val="0"/>
                <w:sz w:val="21"/>
                <w:szCs w:val="21"/>
                <w14:textFill>
                  <w14:solidFill>
                    <w14:schemeClr w14:val="tx1"/>
                  </w14:solidFill>
                </w14:textFill>
              </w:rPr>
              <w:t>处</w:t>
            </w:r>
            <w:r>
              <w:rPr>
                <w:rFonts w:hint="eastAsia" w:eastAsia="宋体"/>
                <w:color w:val="000000" w:themeColor="text1"/>
                <w:kern w:val="0"/>
                <w:sz w:val="21"/>
                <w:szCs w:val="21"/>
                <w:lang w:val="en-US" w:eastAsia="zh-CN"/>
                <w14:textFill>
                  <w14:solidFill>
                    <w14:schemeClr w14:val="tx1"/>
                  </w14:solidFill>
                </w14:textFill>
              </w:rPr>
              <w:t>三</w:t>
            </w:r>
            <w:r>
              <w:rPr>
                <w:rFonts w:eastAsia="宋体"/>
                <w:color w:val="000000" w:themeColor="text1"/>
                <w:kern w:val="0"/>
                <w:sz w:val="21"/>
                <w:szCs w:val="21"/>
                <w14:textFill>
                  <w14:solidFill>
                    <w14:schemeClr w14:val="tx1"/>
                  </w14:solidFill>
                </w14:textFill>
              </w:rPr>
              <w:t>万元以上</w:t>
            </w:r>
            <w:r>
              <w:rPr>
                <w:rFonts w:hint="eastAsia" w:eastAsia="宋体"/>
                <w:color w:val="000000" w:themeColor="text1"/>
                <w:kern w:val="0"/>
                <w:sz w:val="21"/>
                <w:szCs w:val="21"/>
                <w:lang w:val="en-US" w:eastAsia="zh-CN"/>
                <w14:textFill>
                  <w14:solidFill>
                    <w14:schemeClr w14:val="tx1"/>
                  </w14:solidFill>
                </w14:textFill>
              </w:rPr>
              <w:t>五</w:t>
            </w:r>
            <w:r>
              <w:rPr>
                <w:rFonts w:eastAsia="宋体"/>
                <w:color w:val="000000" w:themeColor="text1"/>
                <w:kern w:val="0"/>
                <w:sz w:val="21"/>
                <w:szCs w:val="21"/>
                <w14:textFill>
                  <w14:solidFill>
                    <w14:schemeClr w14:val="tx1"/>
                  </w14:solidFill>
                </w14:textFill>
              </w:rPr>
              <w:t>万元以下罚款</w:t>
            </w:r>
            <w:r>
              <w:rPr>
                <w:rFonts w:hint="eastAsia" w:eastAsia="宋体"/>
                <w:color w:val="000000" w:themeColor="text1"/>
                <w:kern w:val="0"/>
                <w:sz w:val="21"/>
                <w:szCs w:val="21"/>
                <w14:textFill>
                  <w14:solidFill>
                    <w14:schemeClr w14:val="tx1"/>
                  </w14:solidFill>
                </w14:textFill>
              </w:rPr>
              <w:t>；造成损失的，依法承担赔偿责任</w:t>
            </w:r>
          </w:p>
        </w:tc>
      </w:tr>
      <w:tr>
        <w:trPr>
          <w:trHeight w:val="970"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lang w:val="en-US" w:eastAsia="zh-CN"/>
                <w14:textFill>
                  <w14:solidFill>
                    <w14:schemeClr w14:val="tx1"/>
                  </w14:solidFill>
                </w14:textFill>
              </w:rPr>
              <w:t>2</w:t>
            </w:r>
          </w:p>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restart"/>
            <w:vAlign w:val="center"/>
          </w:tcPr>
          <w:p>
            <w:pPr>
              <w:widowControl/>
              <w:wordWrap/>
              <w:adjustRightInd/>
              <w:snapToGrid/>
              <w:spacing w:before="0" w:after="0" w:line="420" w:lineRule="exact"/>
              <w:ind w:left="53" w:leftChars="25" w:right="53" w:rightChars="25" w:firstLine="0" w:firstLineChars="0"/>
              <w:textAlignment w:val="center"/>
              <w:outlineLvl w:val="9"/>
              <w:rPr>
                <w:rFonts w:hint="eastAsia" w:eastAsia="宋体"/>
                <w:color w:val="000000" w:themeColor="text1"/>
                <w:kern w:val="0"/>
                <w:sz w:val="21"/>
                <w:szCs w:val="21"/>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向农作物种质资源保护区或者种质资源保护地引进外来物种</w:t>
            </w:r>
            <w:r>
              <w:rPr>
                <w:rFonts w:hint="eastAsia" w:eastAsia="宋体"/>
                <w:color w:val="000000" w:themeColor="text1"/>
                <w:kern w:val="0"/>
                <w:sz w:val="21"/>
                <w:szCs w:val="21"/>
                <w:lang w:val="en-US"/>
                <w14:textFill>
                  <w14:solidFill>
                    <w14:schemeClr w14:val="tx1"/>
                  </w14:solidFill>
                </w14:textFill>
              </w:rPr>
              <w:t>或者</w:t>
            </w:r>
            <w:r>
              <w:rPr>
                <w:rFonts w:hint="eastAsia" w:eastAsia="宋体"/>
                <w:color w:val="000000" w:themeColor="text1"/>
                <w:kern w:val="0"/>
                <w:sz w:val="21"/>
                <w:szCs w:val="21"/>
                <w14:textFill>
                  <w14:solidFill>
                    <w14:schemeClr w14:val="tx1"/>
                  </w14:solidFill>
                </w14:textFill>
              </w:rPr>
              <w:t>其他危害农作物种质资源的行为</w:t>
            </w:r>
          </w:p>
        </w:tc>
        <w:tc>
          <w:tcPr>
            <w:tcW w:w="3291" w:type="dxa"/>
            <w:vMerge w:val="restart"/>
            <w:vAlign w:val="center"/>
          </w:tcPr>
          <w:p>
            <w:pPr>
              <w:widowControl/>
              <w:wordWrap/>
              <w:adjustRightInd/>
              <w:snapToGrid/>
              <w:spacing w:before="0" w:after="0" w:line="420" w:lineRule="exact"/>
              <w:ind w:left="53" w:leftChars="25" w:right="53" w:rightChars="25" w:firstLine="420" w:firstLineChars="200"/>
              <w:jc w:val="left"/>
              <w:textAlignment w:val="center"/>
              <w:outlineLvl w:val="9"/>
              <w:rPr>
                <w:rFonts w:hint="eastAsia" w:eastAsia="宋体"/>
                <w:color w:val="000000" w:themeColor="text1"/>
                <w:kern w:val="0"/>
                <w:sz w:val="21"/>
                <w:szCs w:val="21"/>
                <w14:textFill>
                  <w14:solidFill>
                    <w14:schemeClr w14:val="tx1"/>
                  </w14:solidFill>
                </w14:textFill>
              </w:rPr>
            </w:pPr>
            <w:r>
              <w:rPr>
                <w:rFonts w:hint="eastAsia" w:ascii="Times New Roman" w:hAnsi="Times New Roman" w:eastAsia="宋体" w:cs="Times New Roman"/>
                <w:b/>
                <w:bCs/>
                <w:color w:val="000000" w:themeColor="text1"/>
                <w:kern w:val="0"/>
                <w:sz w:val="21"/>
                <w:szCs w:val="21"/>
                <w:lang w:eastAsia="zh-CN"/>
                <w14:textFill>
                  <w14:solidFill>
                    <w14:schemeClr w14:val="tx1"/>
                  </w14:solidFill>
                </w14:textFill>
              </w:rPr>
              <w:t>《海南省农作物种子管理条例》第五十六条</w:t>
            </w:r>
            <w:r>
              <w:rPr>
                <w:rFonts w:hint="eastAsia" w:ascii="Times New Roman" w:hAnsi="Times New Roman" w:eastAsia="宋体" w:cs="Times New Roman"/>
                <w:b/>
                <w:bCs/>
                <w:color w:val="000000" w:themeColor="text1"/>
                <w:kern w:val="0"/>
                <w:sz w:val="21"/>
                <w:szCs w:val="21"/>
                <w:lang w:val="en-US" w:eastAsia="zh-CN"/>
                <w14:textFill>
                  <w14:solidFill>
                    <w14:schemeClr w14:val="tx1"/>
                  </w14:solidFill>
                </w14:textFill>
              </w:rPr>
              <w:t>第一款</w:t>
            </w:r>
            <w:r>
              <w:rPr>
                <w:rFonts w:hint="eastAsia" w:ascii="Times New Roman" w:hAnsi="Times New Roman" w:eastAsia="宋体" w:cs="Times New Roman"/>
                <w:b/>
                <w:bCs/>
                <w:color w:val="000000" w:themeColor="text1"/>
                <w:kern w:val="0"/>
                <w:sz w:val="21"/>
                <w:szCs w:val="21"/>
                <w:lang w:val="en-US"/>
                <w14:textFill>
                  <w14:solidFill>
                    <w14:schemeClr w14:val="tx1"/>
                  </w14:solidFill>
                </w14:textFill>
              </w:rPr>
              <w:t>第二项</w:t>
            </w:r>
            <w:r>
              <w:rPr>
                <w:rFonts w:hint="eastAsia" w:eastAsia="宋体"/>
                <w:color w:val="000000" w:themeColor="text1"/>
                <w:kern w:val="0"/>
                <w:sz w:val="21"/>
                <w:szCs w:val="21"/>
                <w:lang w:val="en-US" w:eastAsia="zh-CN"/>
                <w14:textFill>
                  <w14:solidFill>
                    <w14:schemeClr w14:val="tx1"/>
                  </w14:solidFill>
                </w14:textFill>
              </w:rPr>
              <w:t xml:space="preserve">  </w:t>
            </w:r>
            <w:r>
              <w:rPr>
                <w:rFonts w:hint="eastAsia" w:eastAsia="宋体"/>
                <w:color w:val="000000" w:themeColor="text1"/>
                <w:kern w:val="0"/>
                <w:sz w:val="21"/>
                <w:szCs w:val="21"/>
                <w14:textFill>
                  <w14:solidFill>
                    <w14:schemeClr w14:val="tx1"/>
                  </w14:solidFill>
                </w14:textFill>
              </w:rPr>
              <w:t xml:space="preserve">违反本条例第十条规定，有下列行为之一的，由县级以上人民政府农业农村主管部门责令停止违法行为，处一千元以上一万元以下罚款；情节严重的，处一万元以上五万元以下罚款；造成损失的，依法承担赔偿责任： </w:t>
            </w:r>
          </w:p>
          <w:p>
            <w:pPr>
              <w:widowControl/>
              <w:wordWrap/>
              <w:adjustRightInd/>
              <w:snapToGrid/>
              <w:spacing w:before="0" w:after="0" w:line="420" w:lineRule="exact"/>
              <w:ind w:left="53" w:leftChars="25" w:right="53" w:rightChars="25" w:firstLine="420" w:firstLineChars="200"/>
              <w:textAlignment w:val="center"/>
              <w:outlineLvl w:val="9"/>
              <w:rPr>
                <w:rFonts w:hint="eastAsia" w:ascii="Times New Roman" w:hAnsi="Times New Roman" w:eastAsia="宋体" w:cs="Times New Roman"/>
                <w:b/>
                <w:bCs/>
                <w:color w:val="000000" w:themeColor="text1"/>
                <w:kern w:val="0"/>
                <w:sz w:val="21"/>
                <w:szCs w:val="21"/>
                <w:lang w:eastAsia="zh-CN"/>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w:t>
            </w:r>
            <w:r>
              <w:rPr>
                <w:rFonts w:hint="eastAsia" w:eastAsia="宋体"/>
                <w:color w:val="000000" w:themeColor="text1"/>
                <w:kern w:val="0"/>
                <w:sz w:val="21"/>
                <w:szCs w:val="21"/>
                <w:lang w:val="en-US"/>
                <w14:textFill>
                  <w14:solidFill>
                    <w14:schemeClr w14:val="tx1"/>
                  </w14:solidFill>
                </w14:textFill>
              </w:rPr>
              <w:t>二</w:t>
            </w:r>
            <w:r>
              <w:rPr>
                <w:rFonts w:hint="eastAsia" w:eastAsia="宋体"/>
                <w:color w:val="000000" w:themeColor="text1"/>
                <w:kern w:val="0"/>
                <w:sz w:val="21"/>
                <w:szCs w:val="21"/>
                <w14:textFill>
                  <w14:solidFill>
                    <w14:schemeClr w14:val="tx1"/>
                  </w14:solidFill>
                </w14:textFill>
              </w:rPr>
              <w:t>）向农作物种质资源保护区或者种质资源保护地引进外来物种的。</w:t>
            </w:r>
          </w:p>
        </w:tc>
        <w:tc>
          <w:tcPr>
            <w:tcW w:w="1218" w:type="dxa"/>
            <w:vAlign w:val="center"/>
          </w:tcPr>
          <w:p>
            <w:pPr>
              <w:widowControl/>
              <w:wordWrap/>
              <w:adjustRightInd/>
              <w:snapToGrid w:val="0"/>
              <w:spacing w:before="0" w:after="0" w:line="420" w:lineRule="exact"/>
              <w:ind w:firstLine="0" w:firstLineChars="0"/>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991" w:type="dxa"/>
            <w:vAlign w:val="center"/>
          </w:tcPr>
          <w:p>
            <w:pPr>
              <w:widowControl/>
              <w:wordWrap/>
              <w:adjustRightInd/>
              <w:spacing w:before="0" w:after="0" w:line="420" w:lineRule="exact"/>
              <w:ind w:firstLine="0" w:firstLineChars="0"/>
              <w:jc w:val="both"/>
              <w:outlineLvl w:val="9"/>
              <w:rPr>
                <w:rFonts w:hint="eastAsia" w:ascii="仿宋_GB2312" w:hAnsi="仿宋" w:eastAsia="宋体" w:cs="黑体"/>
                <w:color w:val="000000" w:themeColor="text1"/>
                <w:kern w:val="2"/>
                <w:sz w:val="24"/>
                <w:szCs w:val="24"/>
                <w:lang w:val="en-US" w:bidi="ar-SA"/>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w:t>
            </w:r>
            <w:r>
              <w:rPr>
                <w:rFonts w:hint="eastAsia"/>
                <w:color w:val="000000" w:themeColor="text1"/>
                <w:kern w:val="0"/>
                <w:sz w:val="21"/>
                <w:szCs w:val="21"/>
                <w:lang w:eastAsia="zh-CN"/>
                <w14:textFill>
                  <w14:solidFill>
                    <w14:schemeClr w14:val="tx1"/>
                  </w14:solidFill>
                </w14:textFill>
              </w:rPr>
              <w:t>，</w:t>
            </w:r>
            <w:r>
              <w:rPr>
                <w:rFonts w:hint="eastAsia"/>
                <w:color w:val="000000" w:themeColor="text1"/>
                <w:kern w:val="0"/>
                <w:sz w:val="21"/>
                <w:szCs w:val="21"/>
                <w:lang w:val="en-US" w:eastAsia="zh-CN"/>
                <w14:textFill>
                  <w14:solidFill>
                    <w14:schemeClr w14:val="tx1"/>
                  </w14:solidFill>
                </w14:textFill>
              </w:rPr>
              <w:t>罚款</w:t>
            </w:r>
          </w:p>
        </w:tc>
        <w:tc>
          <w:tcPr>
            <w:tcW w:w="2982" w:type="dxa"/>
            <w:vAlign w:val="center"/>
          </w:tcPr>
          <w:p>
            <w:pPr>
              <w:widowControl/>
              <w:wordWrap/>
              <w:adjustRightInd/>
              <w:spacing w:before="0" w:after="0" w:line="420" w:lineRule="exact"/>
              <w:ind w:firstLine="0" w:firstLineChars="0"/>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初次违法</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未</w:t>
            </w:r>
            <w:r>
              <w:rPr>
                <w:rFonts w:hint="eastAsia" w:ascii="宋体" w:hAnsi="宋体" w:cs="宋体"/>
                <w:color w:val="000000" w:themeColor="text1"/>
                <w:kern w:val="0"/>
                <w:szCs w:val="21"/>
                <w14:textFill>
                  <w14:solidFill>
                    <w14:schemeClr w14:val="tx1"/>
                  </w14:solidFill>
                </w14:textFill>
              </w:rPr>
              <w:t>造成</w:t>
            </w:r>
            <w:r>
              <w:rPr>
                <w:rFonts w:hint="eastAsia" w:ascii="宋体" w:hAnsi="宋体" w:cs="宋体"/>
                <w:color w:val="000000" w:themeColor="text1"/>
                <w:kern w:val="0"/>
                <w:szCs w:val="21"/>
                <w:lang w:val="en-US" w:eastAsia="zh-CN"/>
                <w14:textFill>
                  <w14:solidFill>
                    <w14:schemeClr w14:val="tx1"/>
                  </w14:solidFill>
                </w14:textFill>
              </w:rPr>
              <w:t>种质资源</w:t>
            </w:r>
            <w:r>
              <w:rPr>
                <w:rFonts w:hint="eastAsia" w:ascii="宋体" w:hAnsi="宋体" w:cs="宋体"/>
                <w:color w:val="000000" w:themeColor="text1"/>
                <w:kern w:val="0"/>
                <w:szCs w:val="21"/>
                <w14:textFill>
                  <w14:solidFill>
                    <w14:schemeClr w14:val="tx1"/>
                  </w14:solidFill>
                </w14:textFill>
              </w:rPr>
              <w:t>损失</w:t>
            </w:r>
          </w:p>
        </w:tc>
        <w:tc>
          <w:tcPr>
            <w:tcW w:w="3473" w:type="dxa"/>
            <w:vAlign w:val="center"/>
          </w:tcPr>
          <w:p>
            <w:pPr>
              <w:widowControl/>
              <w:wordWrap/>
              <w:adjustRightInd/>
              <w:spacing w:before="0" w:after="0" w:line="420" w:lineRule="exact"/>
              <w:ind w:firstLine="0" w:firstLineChars="0"/>
              <w:jc w:val="left"/>
              <w:outlineLvl w:val="9"/>
              <w:rPr>
                <w:rFonts w:hint="eastAsia" w:ascii="Calibri" w:hAnsi="Calibri" w:eastAsia="宋体" w:cs="黑体"/>
                <w:color w:val="000000" w:themeColor="text1"/>
                <w:kern w:val="0"/>
                <w:sz w:val="21"/>
                <w:szCs w:val="21"/>
                <w:lang w:val="en-US" w:eastAsia="zh-CN" w:bidi="ar-SA"/>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w:t>
            </w:r>
            <w:r>
              <w:rPr>
                <w:rFonts w:hint="eastAsia" w:eastAsia="宋体"/>
                <w:color w:val="000000" w:themeColor="text1"/>
                <w:kern w:val="0"/>
                <w:sz w:val="21"/>
                <w:szCs w:val="21"/>
                <w:lang w:eastAsia="zh-CN"/>
                <w14:textFill>
                  <w14:solidFill>
                    <w14:schemeClr w14:val="tx1"/>
                  </w14:solidFill>
                </w14:textFill>
              </w:rPr>
              <w:t>，</w:t>
            </w:r>
            <w:r>
              <w:rPr>
                <w:rFonts w:eastAsia="宋体"/>
                <w:color w:val="000000" w:themeColor="text1"/>
                <w:kern w:val="0"/>
                <w:sz w:val="21"/>
                <w:szCs w:val="21"/>
                <w14:textFill>
                  <w14:solidFill>
                    <w14:schemeClr w14:val="tx1"/>
                  </w14:solidFill>
                </w14:textFill>
              </w:rPr>
              <w:t>处</w:t>
            </w:r>
            <w:r>
              <w:rPr>
                <w:rFonts w:hint="eastAsia" w:eastAsia="宋体"/>
                <w:color w:val="000000" w:themeColor="text1"/>
                <w:kern w:val="0"/>
                <w:sz w:val="21"/>
                <w:szCs w:val="21"/>
                <w:lang w:val="en-US" w:eastAsia="zh-CN"/>
                <w14:textFill>
                  <w14:solidFill>
                    <w14:schemeClr w14:val="tx1"/>
                  </w14:solidFill>
                </w14:textFill>
              </w:rPr>
              <w:t>一</w:t>
            </w:r>
            <w:r>
              <w:rPr>
                <w:rFonts w:eastAsia="宋体"/>
                <w:color w:val="000000" w:themeColor="text1"/>
                <w:kern w:val="0"/>
                <w:sz w:val="21"/>
                <w:szCs w:val="21"/>
                <w14:textFill>
                  <w14:solidFill>
                    <w14:schemeClr w14:val="tx1"/>
                  </w14:solidFill>
                </w14:textFill>
              </w:rPr>
              <w:t>千元以上</w:t>
            </w:r>
            <w:r>
              <w:rPr>
                <w:rFonts w:hint="eastAsia" w:eastAsia="宋体"/>
                <w:color w:val="000000" w:themeColor="text1"/>
                <w:kern w:val="0"/>
                <w:sz w:val="21"/>
                <w:szCs w:val="21"/>
                <w:lang w:val="en-US"/>
                <w14:textFill>
                  <w14:solidFill>
                    <w14:schemeClr w14:val="tx1"/>
                  </w14:solidFill>
                </w14:textFill>
              </w:rPr>
              <w:t>五</w:t>
            </w:r>
            <w:r>
              <w:rPr>
                <w:rFonts w:hint="eastAsia" w:eastAsia="宋体"/>
                <w:color w:val="000000" w:themeColor="text1"/>
                <w:kern w:val="0"/>
                <w:sz w:val="21"/>
                <w:szCs w:val="21"/>
                <w:lang w:val="en-US" w:eastAsia="zh-CN"/>
                <w14:textFill>
                  <w14:solidFill>
                    <w14:schemeClr w14:val="tx1"/>
                  </w14:solidFill>
                </w14:textFill>
              </w:rPr>
              <w:t>千</w:t>
            </w:r>
            <w:r>
              <w:rPr>
                <w:rFonts w:eastAsia="宋体"/>
                <w:color w:val="000000" w:themeColor="text1"/>
                <w:kern w:val="0"/>
                <w:sz w:val="21"/>
                <w:szCs w:val="21"/>
                <w14:textFill>
                  <w14:solidFill>
                    <w14:schemeClr w14:val="tx1"/>
                  </w14:solidFill>
                </w14:textFill>
              </w:rPr>
              <w:t>元以下罚款</w:t>
            </w:r>
          </w:p>
        </w:tc>
      </w:tr>
      <w:tr>
        <w:trPr>
          <w:trHeight w:val="1056"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napToGrid/>
              <w:spacing w:before="0" w:after="0" w:line="420" w:lineRule="exact"/>
              <w:ind w:left="53" w:leftChars="25" w:right="53" w:rightChars="25" w:firstLine="0" w:firstLineChars="0"/>
              <w:textAlignment w:val="center"/>
              <w:outlineLvl w:val="9"/>
              <w:rPr>
                <w:rFonts w:hint="eastAsia" w:eastAsia="宋体"/>
                <w:color w:val="000000" w:themeColor="text1"/>
                <w:kern w:val="0"/>
                <w:sz w:val="21"/>
                <w:szCs w:val="21"/>
                <w14:textFill>
                  <w14:solidFill>
                    <w14:schemeClr w14:val="tx1"/>
                  </w14:solidFill>
                </w14:textFill>
              </w:rPr>
            </w:pPr>
          </w:p>
        </w:tc>
        <w:tc>
          <w:tcPr>
            <w:tcW w:w="3291" w:type="dxa"/>
            <w:vMerge w:val="continue"/>
            <w:vAlign w:val="center"/>
          </w:tcPr>
          <w:p>
            <w:pPr>
              <w:widowControl/>
              <w:wordWrap/>
              <w:adjustRightInd/>
              <w:snapToGrid/>
              <w:spacing w:before="0" w:after="0" w:line="420" w:lineRule="exact"/>
              <w:ind w:left="53" w:leftChars="25" w:right="53" w:rightChars="25" w:firstLine="0" w:firstLineChars="0"/>
              <w:textAlignment w:val="center"/>
              <w:outlineLvl w:val="9"/>
              <w:rPr>
                <w:rFonts w:hint="eastAsia" w:ascii="Times New Roman" w:hAnsi="Times New Roman" w:eastAsia="宋体" w:cs="Times New Roman"/>
                <w:b/>
                <w:bCs/>
                <w:color w:val="000000" w:themeColor="text1"/>
                <w:kern w:val="0"/>
                <w:sz w:val="21"/>
                <w:szCs w:val="21"/>
                <w:lang w:eastAsia="zh-CN"/>
                <w14:textFill>
                  <w14:solidFill>
                    <w14:schemeClr w14:val="tx1"/>
                  </w14:solidFill>
                </w14:textFill>
              </w:rPr>
            </w:pPr>
          </w:p>
        </w:tc>
        <w:tc>
          <w:tcPr>
            <w:tcW w:w="1218" w:type="dxa"/>
            <w:vAlign w:val="center"/>
          </w:tcPr>
          <w:p>
            <w:pPr>
              <w:widowControl/>
              <w:wordWrap/>
              <w:adjustRightInd/>
              <w:snapToGrid w:val="0"/>
              <w:spacing w:before="0" w:after="0" w:line="420" w:lineRule="exact"/>
              <w:ind w:firstLine="0" w:firstLineChars="0"/>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991" w:type="dxa"/>
            <w:vAlign w:val="center"/>
          </w:tcPr>
          <w:p>
            <w:pPr>
              <w:widowControl/>
              <w:wordWrap/>
              <w:adjustRightInd/>
              <w:spacing w:before="0" w:after="0" w:line="420" w:lineRule="exact"/>
              <w:ind w:firstLine="0" w:firstLineChars="0"/>
              <w:jc w:val="both"/>
              <w:outlineLvl w:val="9"/>
              <w:rPr>
                <w:rFonts w:hint="eastAsia" w:ascii="仿宋_GB2312" w:hAnsi="仿宋" w:eastAsia="宋体" w:cs="黑体"/>
                <w:color w:val="000000" w:themeColor="text1"/>
                <w:kern w:val="2"/>
                <w:sz w:val="24"/>
                <w:szCs w:val="24"/>
                <w:lang w:val="en-US" w:bidi="ar-SA"/>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w:t>
            </w:r>
            <w:r>
              <w:rPr>
                <w:rFonts w:hint="eastAsia"/>
                <w:color w:val="000000" w:themeColor="text1"/>
                <w:kern w:val="0"/>
                <w:sz w:val="21"/>
                <w:szCs w:val="21"/>
                <w:lang w:eastAsia="zh-CN"/>
                <w14:textFill>
                  <w14:solidFill>
                    <w14:schemeClr w14:val="tx1"/>
                  </w14:solidFill>
                </w14:textFill>
              </w:rPr>
              <w:t>，</w:t>
            </w:r>
            <w:r>
              <w:rPr>
                <w:rFonts w:hint="eastAsia"/>
                <w:color w:val="000000" w:themeColor="text1"/>
                <w:kern w:val="0"/>
                <w:sz w:val="21"/>
                <w:szCs w:val="21"/>
                <w:lang w:val="en-US" w:eastAsia="zh-CN"/>
                <w14:textFill>
                  <w14:solidFill>
                    <w14:schemeClr w14:val="tx1"/>
                  </w14:solidFill>
                </w14:textFill>
              </w:rPr>
              <w:t>罚款，</w:t>
            </w:r>
            <w:r>
              <w:rPr>
                <w:rFonts w:hint="eastAsia" w:eastAsia="宋体"/>
                <w:color w:val="000000" w:themeColor="text1"/>
                <w:kern w:val="0"/>
                <w:sz w:val="21"/>
                <w:szCs w:val="21"/>
                <w14:textFill>
                  <w14:solidFill>
                    <w14:schemeClr w14:val="tx1"/>
                  </w14:solidFill>
                </w14:textFill>
              </w:rPr>
              <w:t>造成损失的，依法承担赔偿责任</w:t>
            </w:r>
          </w:p>
        </w:tc>
        <w:tc>
          <w:tcPr>
            <w:tcW w:w="2982" w:type="dxa"/>
            <w:vAlign w:val="center"/>
          </w:tcPr>
          <w:p>
            <w:pPr>
              <w:widowControl/>
              <w:wordWrap/>
              <w:adjustRightInd/>
              <w:spacing w:before="0" w:after="0" w:line="420" w:lineRule="exact"/>
              <w:ind w:firstLine="0" w:firstLineChars="0"/>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FF0000"/>
                <w:kern w:val="0"/>
                <w:szCs w:val="21"/>
              </w:rPr>
              <w:t>初次违法，</w:t>
            </w:r>
            <w:r>
              <w:rPr>
                <w:rFonts w:hint="eastAsia" w:ascii="宋体" w:hAnsi="宋体" w:cs="宋体"/>
                <w:color w:val="000000" w:themeColor="text1"/>
                <w:kern w:val="0"/>
                <w:szCs w:val="21"/>
                <w:lang w:val="en-US"/>
                <w14:textFill>
                  <w14:solidFill>
                    <w14:schemeClr w14:val="tx1"/>
                  </w14:solidFill>
                </w14:textFill>
              </w:rPr>
              <w:t>给</w:t>
            </w:r>
            <w:r>
              <w:rPr>
                <w:rFonts w:hint="eastAsia" w:ascii="宋体" w:hAnsi="宋体" w:cs="宋体"/>
                <w:color w:val="000000" w:themeColor="text1"/>
                <w:kern w:val="0"/>
                <w:szCs w:val="21"/>
                <w:lang w:val="en-US" w:eastAsia="zh-CN"/>
                <w14:textFill>
                  <w14:solidFill>
                    <w14:schemeClr w14:val="tx1"/>
                  </w14:solidFill>
                </w14:textFill>
              </w:rPr>
              <w:t>种质资源</w:t>
            </w:r>
            <w:r>
              <w:rPr>
                <w:rFonts w:hint="eastAsia" w:ascii="宋体" w:hAnsi="宋体" w:cs="宋体"/>
                <w:color w:val="000000" w:themeColor="text1"/>
                <w:kern w:val="0"/>
                <w:szCs w:val="21"/>
                <w:lang w:val="en-US"/>
                <w14:textFill>
                  <w14:solidFill>
                    <w14:schemeClr w14:val="tx1"/>
                  </w14:solidFill>
                </w14:textFill>
              </w:rPr>
              <w:t>造成</w:t>
            </w:r>
            <w:r>
              <w:rPr>
                <w:rFonts w:hint="default" w:ascii="宋体" w:hAnsi="宋体" w:cs="宋体"/>
                <w:color w:val="000000" w:themeColor="text1"/>
                <w:kern w:val="0"/>
                <w:szCs w:val="21"/>
                <w14:textFill>
                  <w14:solidFill>
                    <w14:schemeClr w14:val="tx1"/>
                  </w14:solidFill>
                </w14:textFill>
              </w:rPr>
              <w:t>一般</w:t>
            </w:r>
            <w:r>
              <w:rPr>
                <w:rFonts w:hint="eastAsia" w:ascii="宋体" w:hAnsi="宋体" w:cs="宋体"/>
                <w:color w:val="000000" w:themeColor="text1"/>
                <w:kern w:val="0"/>
                <w:szCs w:val="21"/>
                <w:lang w:val="en-US" w:eastAsia="zh-CN"/>
                <w14:textFill>
                  <w14:solidFill>
                    <w14:schemeClr w14:val="tx1"/>
                  </w14:solidFill>
                </w14:textFill>
              </w:rPr>
              <w:t>损失</w:t>
            </w:r>
          </w:p>
        </w:tc>
        <w:tc>
          <w:tcPr>
            <w:tcW w:w="3473" w:type="dxa"/>
            <w:vAlign w:val="center"/>
          </w:tcPr>
          <w:p>
            <w:pPr>
              <w:widowControl/>
              <w:wordWrap/>
              <w:adjustRightInd/>
              <w:snapToGrid/>
              <w:spacing w:before="0" w:after="0" w:line="420" w:lineRule="exact"/>
              <w:ind w:left="53" w:leftChars="25" w:right="53" w:rightChars="25" w:firstLine="0" w:firstLineChars="0"/>
              <w:jc w:val="left"/>
              <w:textAlignment w:val="center"/>
              <w:outlineLvl w:val="9"/>
              <w:rPr>
                <w:rFonts w:hint="eastAsia" w:ascii="Calibri" w:hAnsi="Calibri" w:eastAsia="宋体" w:cs="黑体"/>
                <w:color w:val="000000" w:themeColor="text1"/>
                <w:kern w:val="0"/>
                <w:sz w:val="21"/>
                <w:szCs w:val="21"/>
                <w:lang w:val="en-US" w:eastAsia="zh-CN" w:bidi="ar-SA"/>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w:t>
            </w:r>
            <w:r>
              <w:rPr>
                <w:rFonts w:hint="eastAsia" w:eastAsia="宋体"/>
                <w:color w:val="000000" w:themeColor="text1"/>
                <w:kern w:val="0"/>
                <w:sz w:val="21"/>
                <w:szCs w:val="21"/>
                <w:lang w:eastAsia="zh-CN"/>
                <w14:textFill>
                  <w14:solidFill>
                    <w14:schemeClr w14:val="tx1"/>
                  </w14:solidFill>
                </w14:textFill>
              </w:rPr>
              <w:t>，</w:t>
            </w:r>
            <w:r>
              <w:rPr>
                <w:rFonts w:eastAsia="宋体"/>
                <w:color w:val="000000" w:themeColor="text1"/>
                <w:kern w:val="0"/>
                <w:sz w:val="21"/>
                <w:szCs w:val="21"/>
                <w14:textFill>
                  <w14:solidFill>
                    <w14:schemeClr w14:val="tx1"/>
                  </w14:solidFill>
                </w14:textFill>
              </w:rPr>
              <w:t>处</w:t>
            </w:r>
            <w:r>
              <w:rPr>
                <w:rFonts w:hint="eastAsia" w:eastAsia="宋体"/>
                <w:color w:val="000000" w:themeColor="text1"/>
                <w:kern w:val="0"/>
                <w:sz w:val="21"/>
                <w:szCs w:val="21"/>
                <w:lang w:val="en-US"/>
                <w14:textFill>
                  <w14:solidFill>
                    <w14:schemeClr w14:val="tx1"/>
                  </w14:solidFill>
                </w14:textFill>
              </w:rPr>
              <w:t>五</w:t>
            </w:r>
            <w:r>
              <w:rPr>
                <w:rFonts w:hint="eastAsia" w:eastAsia="宋体"/>
                <w:color w:val="000000" w:themeColor="text1"/>
                <w:kern w:val="0"/>
                <w:sz w:val="21"/>
                <w:szCs w:val="21"/>
                <w:lang w:val="en-US" w:eastAsia="zh-CN"/>
                <w14:textFill>
                  <w14:solidFill>
                    <w14:schemeClr w14:val="tx1"/>
                  </w14:solidFill>
                </w14:textFill>
              </w:rPr>
              <w:t>千元</w:t>
            </w:r>
            <w:r>
              <w:rPr>
                <w:rFonts w:eastAsia="宋体"/>
                <w:color w:val="000000" w:themeColor="text1"/>
                <w:kern w:val="0"/>
                <w:sz w:val="21"/>
                <w:szCs w:val="21"/>
                <w14:textFill>
                  <w14:solidFill>
                    <w14:schemeClr w14:val="tx1"/>
                  </w14:solidFill>
                </w14:textFill>
              </w:rPr>
              <w:t>以上</w:t>
            </w:r>
            <w:r>
              <w:rPr>
                <w:rFonts w:hint="eastAsia" w:eastAsia="宋体"/>
                <w:color w:val="000000" w:themeColor="text1"/>
                <w:kern w:val="0"/>
                <w:sz w:val="21"/>
                <w:szCs w:val="21"/>
                <w:lang w:val="en-US" w:eastAsia="zh-CN"/>
                <w14:textFill>
                  <w14:solidFill>
                    <w14:schemeClr w14:val="tx1"/>
                  </w14:solidFill>
                </w14:textFill>
              </w:rPr>
              <w:t>一万</w:t>
            </w:r>
            <w:r>
              <w:rPr>
                <w:rFonts w:eastAsia="宋体"/>
                <w:color w:val="000000" w:themeColor="text1"/>
                <w:kern w:val="0"/>
                <w:sz w:val="21"/>
                <w:szCs w:val="21"/>
                <w14:textFill>
                  <w14:solidFill>
                    <w14:schemeClr w14:val="tx1"/>
                  </w14:solidFill>
                </w14:textFill>
              </w:rPr>
              <w:t>元以下罚款</w:t>
            </w:r>
            <w:r>
              <w:rPr>
                <w:rFonts w:hint="eastAsia" w:eastAsia="宋体"/>
                <w:color w:val="000000" w:themeColor="text1"/>
                <w:kern w:val="0"/>
                <w:sz w:val="21"/>
                <w:szCs w:val="21"/>
                <w14:textFill>
                  <w14:solidFill>
                    <w14:schemeClr w14:val="tx1"/>
                  </w14:solidFill>
                </w14:textFill>
              </w:rPr>
              <w:t>；造成损失的，依法承担赔偿责任</w:t>
            </w:r>
          </w:p>
        </w:tc>
      </w:tr>
      <w:tr>
        <w:trPr>
          <w:trHeight w:val="1129"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napToGrid/>
              <w:spacing w:before="0" w:after="0" w:line="420" w:lineRule="exact"/>
              <w:ind w:left="53" w:leftChars="25" w:right="53" w:rightChars="25" w:firstLine="0" w:firstLineChars="0"/>
              <w:textAlignment w:val="center"/>
              <w:outlineLvl w:val="9"/>
              <w:rPr>
                <w:rFonts w:hint="eastAsia" w:eastAsia="宋体"/>
                <w:color w:val="000000" w:themeColor="text1"/>
                <w:kern w:val="0"/>
                <w:sz w:val="21"/>
                <w:szCs w:val="21"/>
                <w14:textFill>
                  <w14:solidFill>
                    <w14:schemeClr w14:val="tx1"/>
                  </w14:solidFill>
                </w14:textFill>
              </w:rPr>
            </w:pPr>
          </w:p>
        </w:tc>
        <w:tc>
          <w:tcPr>
            <w:tcW w:w="3291" w:type="dxa"/>
            <w:vMerge w:val="continue"/>
            <w:vAlign w:val="center"/>
          </w:tcPr>
          <w:p>
            <w:pPr>
              <w:widowControl/>
              <w:wordWrap/>
              <w:adjustRightInd/>
              <w:snapToGrid/>
              <w:spacing w:before="0" w:after="0" w:line="420" w:lineRule="exact"/>
              <w:ind w:left="53" w:leftChars="25" w:right="53" w:rightChars="25" w:firstLine="0" w:firstLineChars="0"/>
              <w:textAlignment w:val="center"/>
              <w:outlineLvl w:val="9"/>
              <w:rPr>
                <w:rFonts w:hint="eastAsia" w:ascii="Times New Roman" w:hAnsi="Times New Roman" w:eastAsia="宋体" w:cs="Times New Roman"/>
                <w:b/>
                <w:bCs/>
                <w:color w:val="000000" w:themeColor="text1"/>
                <w:kern w:val="0"/>
                <w:sz w:val="21"/>
                <w:szCs w:val="21"/>
                <w:lang w:eastAsia="zh-CN"/>
                <w14:textFill>
                  <w14:solidFill>
                    <w14:schemeClr w14:val="tx1"/>
                  </w14:solidFill>
                </w14:textFill>
              </w:rPr>
            </w:pPr>
          </w:p>
        </w:tc>
        <w:tc>
          <w:tcPr>
            <w:tcW w:w="1218" w:type="dxa"/>
            <w:vAlign w:val="center"/>
          </w:tcPr>
          <w:p>
            <w:pPr>
              <w:widowControl/>
              <w:wordWrap/>
              <w:adjustRightInd/>
              <w:snapToGrid w:val="0"/>
              <w:spacing w:before="0" w:after="0" w:line="420" w:lineRule="exact"/>
              <w:ind w:firstLine="0" w:firstLineChars="0"/>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991" w:type="dxa"/>
            <w:vAlign w:val="center"/>
          </w:tcPr>
          <w:p>
            <w:pPr>
              <w:widowControl/>
              <w:wordWrap/>
              <w:adjustRightInd/>
              <w:spacing w:before="0" w:after="0" w:line="420" w:lineRule="exact"/>
              <w:ind w:firstLine="0" w:firstLineChars="0"/>
              <w:jc w:val="both"/>
              <w:outlineLvl w:val="9"/>
              <w:rPr>
                <w:rFonts w:hint="eastAsia" w:ascii="宋体" w:hAnsi="宋体" w:cs="宋体"/>
                <w:color w:val="000000" w:themeColor="text1"/>
                <w:kern w:val="0"/>
                <w:szCs w:val="21"/>
                <w:lang w:val="en-US"/>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w:t>
            </w:r>
            <w:r>
              <w:rPr>
                <w:rFonts w:hint="eastAsia"/>
                <w:color w:val="000000" w:themeColor="text1"/>
                <w:kern w:val="0"/>
                <w:sz w:val="21"/>
                <w:szCs w:val="21"/>
                <w:lang w:eastAsia="zh-CN"/>
                <w14:textFill>
                  <w14:solidFill>
                    <w14:schemeClr w14:val="tx1"/>
                  </w14:solidFill>
                </w14:textFill>
              </w:rPr>
              <w:t>，</w:t>
            </w:r>
            <w:r>
              <w:rPr>
                <w:rFonts w:hint="eastAsia"/>
                <w:color w:val="000000" w:themeColor="text1"/>
                <w:kern w:val="0"/>
                <w:sz w:val="21"/>
                <w:szCs w:val="21"/>
                <w:lang w:val="en-US" w:eastAsia="zh-CN"/>
                <w14:textFill>
                  <w14:solidFill>
                    <w14:schemeClr w14:val="tx1"/>
                  </w14:solidFill>
                </w14:textFill>
              </w:rPr>
              <w:t>罚款，</w:t>
            </w:r>
            <w:r>
              <w:rPr>
                <w:rFonts w:hint="eastAsia" w:eastAsia="宋体"/>
                <w:color w:val="000000" w:themeColor="text1"/>
                <w:kern w:val="0"/>
                <w:sz w:val="21"/>
                <w:szCs w:val="21"/>
                <w14:textFill>
                  <w14:solidFill>
                    <w14:schemeClr w14:val="tx1"/>
                  </w14:solidFill>
                </w14:textFill>
              </w:rPr>
              <w:t>造成损失的，依法承担赔偿责任</w:t>
            </w:r>
          </w:p>
        </w:tc>
        <w:tc>
          <w:tcPr>
            <w:tcW w:w="2982" w:type="dxa"/>
            <w:vAlign w:val="center"/>
          </w:tcPr>
          <w:p>
            <w:pPr>
              <w:widowControl/>
              <w:wordWrap/>
              <w:adjustRightInd/>
              <w:spacing w:before="0" w:after="0" w:line="420" w:lineRule="exact"/>
              <w:ind w:firstLine="0" w:firstLineChars="0"/>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二次违法</w:t>
            </w:r>
            <w:r>
              <w:rPr>
                <w:rFonts w:hint="eastAsia" w:ascii="宋体" w:hAnsi="宋体" w:cs="宋体"/>
                <w:color w:val="000000" w:themeColor="text1"/>
                <w:kern w:val="0"/>
                <w:szCs w:val="21"/>
                <w:lang w:val="en-US"/>
                <w14:textFill>
                  <w14:solidFill>
                    <w14:schemeClr w14:val="tx1"/>
                  </w14:solidFill>
                </w14:textFill>
              </w:rPr>
              <w:t>，或者给</w:t>
            </w:r>
            <w:r>
              <w:rPr>
                <w:rFonts w:hint="eastAsia" w:ascii="宋体" w:hAnsi="宋体" w:cs="宋体"/>
                <w:color w:val="000000" w:themeColor="text1"/>
                <w:kern w:val="0"/>
                <w:szCs w:val="21"/>
                <w:lang w:val="en-US" w:eastAsia="zh-CN"/>
                <w14:textFill>
                  <w14:solidFill>
                    <w14:schemeClr w14:val="tx1"/>
                  </w14:solidFill>
                </w14:textFill>
              </w:rPr>
              <w:t>种质资源</w:t>
            </w:r>
            <w:r>
              <w:rPr>
                <w:rFonts w:hint="eastAsia" w:ascii="宋体" w:hAnsi="宋体" w:cs="宋体"/>
                <w:color w:val="000000" w:themeColor="text1"/>
                <w:kern w:val="0"/>
                <w:szCs w:val="21"/>
                <w:lang w:val="en-US"/>
                <w14:textFill>
                  <w14:solidFill>
                    <w14:schemeClr w14:val="tx1"/>
                  </w14:solidFill>
                </w14:textFill>
              </w:rPr>
              <w:t>造成较重</w:t>
            </w:r>
            <w:r>
              <w:rPr>
                <w:rFonts w:hint="eastAsia" w:ascii="宋体" w:hAnsi="宋体" w:cs="宋体"/>
                <w:color w:val="000000" w:themeColor="text1"/>
                <w:kern w:val="0"/>
                <w:szCs w:val="21"/>
                <w:lang w:val="en-US" w:eastAsia="zh-CN"/>
                <w14:textFill>
                  <w14:solidFill>
                    <w14:schemeClr w14:val="tx1"/>
                  </w14:solidFill>
                </w14:textFill>
              </w:rPr>
              <w:t>损失</w:t>
            </w:r>
          </w:p>
        </w:tc>
        <w:tc>
          <w:tcPr>
            <w:tcW w:w="3473" w:type="dxa"/>
            <w:vAlign w:val="center"/>
          </w:tcPr>
          <w:p>
            <w:pPr>
              <w:widowControl/>
              <w:wordWrap/>
              <w:adjustRightInd/>
              <w:snapToGrid/>
              <w:spacing w:before="0" w:after="0" w:line="420" w:lineRule="exact"/>
              <w:ind w:left="53" w:leftChars="25" w:right="53" w:rightChars="25" w:firstLine="0" w:firstLineChars="0"/>
              <w:jc w:val="left"/>
              <w:textAlignment w:val="center"/>
              <w:outlineLvl w:val="9"/>
              <w:rPr>
                <w:rFonts w:hint="eastAsia" w:ascii="Calibri" w:hAnsi="Calibri" w:eastAsia="宋体" w:cs="黑体"/>
                <w:color w:val="000000" w:themeColor="text1"/>
                <w:kern w:val="0"/>
                <w:sz w:val="21"/>
                <w:szCs w:val="21"/>
                <w:lang w:val="en-US" w:eastAsia="zh-CN" w:bidi="ar-SA"/>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w:t>
            </w:r>
            <w:r>
              <w:rPr>
                <w:rFonts w:hint="eastAsia" w:eastAsia="宋体"/>
                <w:color w:val="000000" w:themeColor="text1"/>
                <w:kern w:val="0"/>
                <w:sz w:val="21"/>
                <w:szCs w:val="21"/>
                <w:lang w:eastAsia="zh-CN"/>
                <w14:textFill>
                  <w14:solidFill>
                    <w14:schemeClr w14:val="tx1"/>
                  </w14:solidFill>
                </w14:textFill>
              </w:rPr>
              <w:t>，</w:t>
            </w:r>
            <w:r>
              <w:rPr>
                <w:rFonts w:eastAsia="宋体"/>
                <w:color w:val="000000" w:themeColor="text1"/>
                <w:kern w:val="0"/>
                <w:sz w:val="21"/>
                <w:szCs w:val="21"/>
                <w14:textFill>
                  <w14:solidFill>
                    <w14:schemeClr w14:val="tx1"/>
                  </w14:solidFill>
                </w14:textFill>
              </w:rPr>
              <w:t>处</w:t>
            </w:r>
            <w:r>
              <w:rPr>
                <w:rFonts w:hint="eastAsia" w:eastAsia="宋体"/>
                <w:color w:val="000000" w:themeColor="text1"/>
                <w:kern w:val="0"/>
                <w:sz w:val="21"/>
                <w:szCs w:val="21"/>
                <w:lang w:val="en-US" w:eastAsia="zh-CN"/>
                <w14:textFill>
                  <w14:solidFill>
                    <w14:schemeClr w14:val="tx1"/>
                  </w14:solidFill>
                </w14:textFill>
              </w:rPr>
              <w:t>一</w:t>
            </w:r>
            <w:r>
              <w:rPr>
                <w:rFonts w:eastAsia="宋体"/>
                <w:color w:val="000000" w:themeColor="text1"/>
                <w:kern w:val="0"/>
                <w:sz w:val="21"/>
                <w:szCs w:val="21"/>
                <w14:textFill>
                  <w14:solidFill>
                    <w14:schemeClr w14:val="tx1"/>
                  </w14:solidFill>
                </w14:textFill>
              </w:rPr>
              <w:t>万元以上</w:t>
            </w:r>
            <w:r>
              <w:rPr>
                <w:rFonts w:hint="eastAsia" w:eastAsia="宋体"/>
                <w:color w:val="000000" w:themeColor="text1"/>
                <w:kern w:val="0"/>
                <w:sz w:val="21"/>
                <w:szCs w:val="21"/>
                <w:lang w:val="en-US" w:eastAsia="zh-CN"/>
                <w14:textFill>
                  <w14:solidFill>
                    <w14:schemeClr w14:val="tx1"/>
                  </w14:solidFill>
                </w14:textFill>
              </w:rPr>
              <w:t>三</w:t>
            </w:r>
            <w:r>
              <w:rPr>
                <w:rFonts w:eastAsia="宋体"/>
                <w:color w:val="000000" w:themeColor="text1"/>
                <w:kern w:val="0"/>
                <w:sz w:val="21"/>
                <w:szCs w:val="21"/>
                <w14:textFill>
                  <w14:solidFill>
                    <w14:schemeClr w14:val="tx1"/>
                  </w14:solidFill>
                </w14:textFill>
              </w:rPr>
              <w:t>万元以下罚款</w:t>
            </w:r>
            <w:r>
              <w:rPr>
                <w:rFonts w:hint="eastAsia" w:eastAsia="宋体"/>
                <w:color w:val="000000" w:themeColor="text1"/>
                <w:kern w:val="0"/>
                <w:sz w:val="21"/>
                <w:szCs w:val="21"/>
                <w14:textFill>
                  <w14:solidFill>
                    <w14:schemeClr w14:val="tx1"/>
                  </w14:solidFill>
                </w14:textFill>
              </w:rPr>
              <w:t>；造成损失的，依法承担赔偿责任</w:t>
            </w:r>
          </w:p>
        </w:tc>
      </w:tr>
      <w:tr>
        <w:trPr>
          <w:trHeight w:val="422"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napToGrid/>
              <w:spacing w:before="0" w:after="0" w:line="420" w:lineRule="exact"/>
              <w:ind w:left="53" w:leftChars="25" w:right="53" w:rightChars="25" w:firstLine="0" w:firstLineChars="0"/>
              <w:textAlignment w:val="center"/>
              <w:outlineLvl w:val="9"/>
              <w:rPr>
                <w:rFonts w:hint="eastAsia" w:eastAsia="宋体"/>
                <w:color w:val="000000" w:themeColor="text1"/>
                <w:kern w:val="0"/>
                <w:sz w:val="21"/>
                <w:szCs w:val="21"/>
                <w14:textFill>
                  <w14:solidFill>
                    <w14:schemeClr w14:val="tx1"/>
                  </w14:solidFill>
                </w14:textFill>
              </w:rPr>
            </w:pPr>
          </w:p>
        </w:tc>
        <w:tc>
          <w:tcPr>
            <w:tcW w:w="3291" w:type="dxa"/>
            <w:vMerge w:val="continue"/>
            <w:vAlign w:val="center"/>
          </w:tcPr>
          <w:p>
            <w:pPr>
              <w:widowControl/>
              <w:wordWrap/>
              <w:adjustRightInd/>
              <w:snapToGrid/>
              <w:spacing w:before="0" w:after="0" w:line="420" w:lineRule="exact"/>
              <w:ind w:left="53" w:leftChars="25" w:right="53" w:rightChars="25" w:firstLine="0" w:firstLineChars="0"/>
              <w:textAlignment w:val="center"/>
              <w:outlineLvl w:val="9"/>
              <w:rPr>
                <w:rFonts w:hint="eastAsia" w:ascii="Times New Roman" w:hAnsi="Times New Roman" w:eastAsia="宋体" w:cs="Times New Roman"/>
                <w:b/>
                <w:bCs/>
                <w:color w:val="000000" w:themeColor="text1"/>
                <w:kern w:val="0"/>
                <w:sz w:val="21"/>
                <w:szCs w:val="21"/>
                <w:lang w:eastAsia="zh-CN"/>
                <w14:textFill>
                  <w14:solidFill>
                    <w14:schemeClr w14:val="tx1"/>
                  </w14:solidFill>
                </w14:textFill>
              </w:rPr>
            </w:pPr>
          </w:p>
        </w:tc>
        <w:tc>
          <w:tcPr>
            <w:tcW w:w="1218" w:type="dxa"/>
            <w:vAlign w:val="center"/>
          </w:tcPr>
          <w:p>
            <w:pPr>
              <w:widowControl/>
              <w:wordWrap/>
              <w:adjustRightInd/>
              <w:snapToGrid w:val="0"/>
              <w:spacing w:before="0" w:after="0" w:line="420" w:lineRule="exact"/>
              <w:ind w:firstLine="0" w:firstLineChars="0"/>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991" w:type="dxa"/>
            <w:vAlign w:val="center"/>
          </w:tcPr>
          <w:p>
            <w:pPr>
              <w:widowControl/>
              <w:wordWrap/>
              <w:adjustRightInd/>
              <w:spacing w:before="0" w:after="0" w:line="420" w:lineRule="exact"/>
              <w:ind w:firstLine="0" w:firstLineChars="0"/>
              <w:jc w:val="both"/>
              <w:outlineLvl w:val="9"/>
              <w:rPr>
                <w:rFonts w:hint="eastAsia" w:ascii="宋体" w:hAnsi="宋体" w:cs="宋体"/>
                <w:color w:val="000000" w:themeColor="text1"/>
                <w:kern w:val="0"/>
                <w:szCs w:val="21"/>
                <w:lang w:val="en-US"/>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w:t>
            </w:r>
            <w:r>
              <w:rPr>
                <w:rFonts w:hint="eastAsia"/>
                <w:color w:val="000000" w:themeColor="text1"/>
                <w:kern w:val="0"/>
                <w:sz w:val="21"/>
                <w:szCs w:val="21"/>
                <w:lang w:eastAsia="zh-CN"/>
                <w14:textFill>
                  <w14:solidFill>
                    <w14:schemeClr w14:val="tx1"/>
                  </w14:solidFill>
                </w14:textFill>
              </w:rPr>
              <w:t>，</w:t>
            </w:r>
            <w:r>
              <w:rPr>
                <w:rFonts w:hint="eastAsia"/>
                <w:color w:val="000000" w:themeColor="text1"/>
                <w:kern w:val="0"/>
                <w:sz w:val="21"/>
                <w:szCs w:val="21"/>
                <w:lang w:val="en-US" w:eastAsia="zh-CN"/>
                <w14:textFill>
                  <w14:solidFill>
                    <w14:schemeClr w14:val="tx1"/>
                  </w14:solidFill>
                </w14:textFill>
              </w:rPr>
              <w:t>罚款，</w:t>
            </w:r>
            <w:r>
              <w:rPr>
                <w:rFonts w:hint="eastAsia" w:eastAsia="宋体"/>
                <w:color w:val="000000" w:themeColor="text1"/>
                <w:kern w:val="0"/>
                <w:sz w:val="21"/>
                <w:szCs w:val="21"/>
                <w14:textFill>
                  <w14:solidFill>
                    <w14:schemeClr w14:val="tx1"/>
                  </w14:solidFill>
                </w14:textFill>
              </w:rPr>
              <w:t>造成损失的，依法承担赔偿责任</w:t>
            </w:r>
          </w:p>
        </w:tc>
        <w:tc>
          <w:tcPr>
            <w:tcW w:w="2982" w:type="dxa"/>
            <w:vAlign w:val="center"/>
          </w:tcPr>
          <w:p>
            <w:pPr>
              <w:widowControl/>
              <w:wordWrap/>
              <w:adjustRightInd/>
              <w:spacing w:before="0" w:after="0" w:line="420" w:lineRule="exact"/>
              <w:ind w:firstLine="0" w:firstLineChars="0"/>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三次以上违法，或者给</w:t>
            </w:r>
            <w:r>
              <w:rPr>
                <w:rFonts w:hint="eastAsia" w:ascii="宋体" w:hAnsi="宋体" w:cs="宋体"/>
                <w:color w:val="000000" w:themeColor="text1"/>
                <w:kern w:val="0"/>
                <w:szCs w:val="21"/>
                <w:lang w:val="en-US" w:eastAsia="zh-CN"/>
                <w14:textFill>
                  <w14:solidFill>
                    <w14:schemeClr w14:val="tx1"/>
                  </w14:solidFill>
                </w14:textFill>
              </w:rPr>
              <w:t>种质资源</w:t>
            </w:r>
            <w:r>
              <w:rPr>
                <w:rFonts w:hint="eastAsia" w:ascii="宋体" w:hAnsi="宋体" w:cs="宋体"/>
                <w:color w:val="000000" w:themeColor="text1"/>
                <w:kern w:val="0"/>
                <w:szCs w:val="21"/>
                <w:lang w:val="en-US"/>
                <w14:textFill>
                  <w14:solidFill>
                    <w14:schemeClr w14:val="tx1"/>
                  </w14:solidFill>
                </w14:textFill>
              </w:rPr>
              <w:t>造成</w:t>
            </w:r>
            <w:r>
              <w:rPr>
                <w:rFonts w:hint="eastAsia" w:ascii="宋体" w:hAnsi="宋体" w:cs="宋体"/>
                <w:color w:val="000000" w:themeColor="text1"/>
                <w:kern w:val="0"/>
                <w:szCs w:val="21"/>
                <w:lang w:val="en-US" w:eastAsia="zh-CN"/>
                <w14:textFill>
                  <w14:solidFill>
                    <w14:schemeClr w14:val="tx1"/>
                  </w14:solidFill>
                </w14:textFill>
              </w:rPr>
              <w:t>严重损失</w:t>
            </w:r>
          </w:p>
        </w:tc>
        <w:tc>
          <w:tcPr>
            <w:tcW w:w="3473" w:type="dxa"/>
            <w:vAlign w:val="center"/>
          </w:tcPr>
          <w:p>
            <w:pPr>
              <w:widowControl/>
              <w:wordWrap/>
              <w:adjustRightInd/>
              <w:snapToGrid/>
              <w:spacing w:before="0" w:after="0" w:line="420" w:lineRule="exact"/>
              <w:ind w:left="53" w:leftChars="25" w:right="53" w:rightChars="25" w:firstLine="0" w:firstLineChars="0"/>
              <w:jc w:val="left"/>
              <w:textAlignment w:val="center"/>
              <w:outlineLvl w:val="9"/>
              <w:rPr>
                <w:rFonts w:hint="eastAsia" w:ascii="Calibri" w:hAnsi="Calibri" w:eastAsia="宋体" w:cs="黑体"/>
                <w:color w:val="000000" w:themeColor="text1"/>
                <w:kern w:val="0"/>
                <w:sz w:val="21"/>
                <w:szCs w:val="21"/>
                <w:lang w:val="en-US" w:eastAsia="zh-CN" w:bidi="ar-SA"/>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w:t>
            </w:r>
            <w:r>
              <w:rPr>
                <w:rFonts w:hint="eastAsia" w:eastAsia="宋体"/>
                <w:color w:val="000000" w:themeColor="text1"/>
                <w:kern w:val="0"/>
                <w:sz w:val="21"/>
                <w:szCs w:val="21"/>
                <w:lang w:eastAsia="zh-CN"/>
                <w14:textFill>
                  <w14:solidFill>
                    <w14:schemeClr w14:val="tx1"/>
                  </w14:solidFill>
                </w14:textFill>
              </w:rPr>
              <w:t>，</w:t>
            </w:r>
            <w:r>
              <w:rPr>
                <w:rFonts w:eastAsia="宋体"/>
                <w:color w:val="000000" w:themeColor="text1"/>
                <w:kern w:val="0"/>
                <w:sz w:val="21"/>
                <w:szCs w:val="21"/>
                <w14:textFill>
                  <w14:solidFill>
                    <w14:schemeClr w14:val="tx1"/>
                  </w14:solidFill>
                </w14:textFill>
              </w:rPr>
              <w:t>处</w:t>
            </w:r>
            <w:r>
              <w:rPr>
                <w:rFonts w:hint="eastAsia" w:eastAsia="宋体"/>
                <w:color w:val="000000" w:themeColor="text1"/>
                <w:kern w:val="0"/>
                <w:sz w:val="21"/>
                <w:szCs w:val="21"/>
                <w:lang w:val="en-US" w:eastAsia="zh-CN"/>
                <w14:textFill>
                  <w14:solidFill>
                    <w14:schemeClr w14:val="tx1"/>
                  </w14:solidFill>
                </w14:textFill>
              </w:rPr>
              <w:t>三</w:t>
            </w:r>
            <w:r>
              <w:rPr>
                <w:rFonts w:eastAsia="宋体"/>
                <w:color w:val="000000" w:themeColor="text1"/>
                <w:kern w:val="0"/>
                <w:sz w:val="21"/>
                <w:szCs w:val="21"/>
                <w14:textFill>
                  <w14:solidFill>
                    <w14:schemeClr w14:val="tx1"/>
                  </w14:solidFill>
                </w14:textFill>
              </w:rPr>
              <w:t>万元以上</w:t>
            </w:r>
            <w:r>
              <w:rPr>
                <w:rFonts w:hint="eastAsia" w:eastAsia="宋体"/>
                <w:color w:val="000000" w:themeColor="text1"/>
                <w:kern w:val="0"/>
                <w:sz w:val="21"/>
                <w:szCs w:val="21"/>
                <w:lang w:val="en-US" w:eastAsia="zh-CN"/>
                <w14:textFill>
                  <w14:solidFill>
                    <w14:schemeClr w14:val="tx1"/>
                  </w14:solidFill>
                </w14:textFill>
              </w:rPr>
              <w:t>五</w:t>
            </w:r>
            <w:r>
              <w:rPr>
                <w:rFonts w:eastAsia="宋体"/>
                <w:color w:val="000000" w:themeColor="text1"/>
                <w:kern w:val="0"/>
                <w:sz w:val="21"/>
                <w:szCs w:val="21"/>
                <w14:textFill>
                  <w14:solidFill>
                    <w14:schemeClr w14:val="tx1"/>
                  </w14:solidFill>
                </w14:textFill>
              </w:rPr>
              <w:t>万元以下罚款</w:t>
            </w:r>
            <w:r>
              <w:rPr>
                <w:rFonts w:hint="eastAsia" w:eastAsia="宋体"/>
                <w:color w:val="000000" w:themeColor="text1"/>
                <w:kern w:val="0"/>
                <w:sz w:val="21"/>
                <w:szCs w:val="21"/>
                <w14:textFill>
                  <w14:solidFill>
                    <w14:schemeClr w14:val="tx1"/>
                  </w14:solidFill>
                </w14:textFill>
              </w:rPr>
              <w:t>；造成损失的，依法承担赔偿责任</w:t>
            </w:r>
          </w:p>
        </w:tc>
      </w:tr>
      <w:tr>
        <w:trPr>
          <w:trHeight w:val="1010" w:hRule="atLeast"/>
        </w:trPr>
        <w:tc>
          <w:tcPr>
            <w:tcW w:w="562"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33</w:t>
            </w:r>
          </w:p>
        </w:tc>
        <w:tc>
          <w:tcPr>
            <w:tcW w:w="1209" w:type="dxa"/>
            <w:vMerge w:val="restart"/>
            <w:vAlign w:val="center"/>
          </w:tcPr>
          <w:p>
            <w:pPr>
              <w:widowControl/>
              <w:wordWrap/>
              <w:adjustRightInd/>
              <w:snapToGrid/>
              <w:spacing w:line="360" w:lineRule="exact"/>
              <w:ind w:left="53" w:leftChars="25" w:right="53" w:rightChars="25" w:firstLine="0" w:firstLineChars="0"/>
              <w:textAlignment w:val="center"/>
              <w:outlineLvl w:val="9"/>
              <w:rPr>
                <w:rFonts w:eastAsia="宋体"/>
                <w:color w:val="000000" w:themeColor="text1"/>
                <w:kern w:val="0"/>
                <w:sz w:val="21"/>
                <w:szCs w:val="21"/>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从省外或者境外引进农作物种质资源不按规定进行隔离试种</w:t>
            </w:r>
          </w:p>
        </w:tc>
        <w:tc>
          <w:tcPr>
            <w:tcW w:w="3291" w:type="dxa"/>
            <w:vMerge w:val="restart"/>
            <w:vAlign w:val="center"/>
          </w:tcPr>
          <w:p>
            <w:pPr>
              <w:widowControl/>
              <w:wordWrap/>
              <w:adjustRightInd/>
              <w:snapToGrid/>
              <w:spacing w:line="360" w:lineRule="exact"/>
              <w:ind w:left="53" w:leftChars="25" w:right="53" w:rightChars="25" w:firstLine="420" w:firstLineChars="200"/>
              <w:textAlignment w:val="center"/>
              <w:outlineLvl w:val="9"/>
              <w:rPr>
                <w:rFonts w:eastAsia="宋体"/>
                <w:color w:val="000000" w:themeColor="text1"/>
                <w:kern w:val="0"/>
                <w:sz w:val="21"/>
                <w:szCs w:val="21"/>
                <w14:textFill>
                  <w14:solidFill>
                    <w14:schemeClr w14:val="tx1"/>
                  </w14:solidFill>
                </w14:textFill>
              </w:rPr>
            </w:pPr>
            <w:r>
              <w:rPr>
                <w:rFonts w:hint="eastAsia" w:ascii="Times New Roman" w:hAnsi="Times New Roman" w:eastAsia="宋体" w:cs="Times New Roman"/>
                <w:b/>
                <w:bCs/>
                <w:color w:val="000000" w:themeColor="text1"/>
                <w:kern w:val="0"/>
                <w:sz w:val="21"/>
                <w:szCs w:val="21"/>
                <w:lang w:eastAsia="zh-CN"/>
                <w14:textFill>
                  <w14:solidFill>
                    <w14:schemeClr w14:val="tx1"/>
                  </w14:solidFill>
                </w14:textFill>
              </w:rPr>
              <w:t>《海南省农作物种子管理条例》第五十七条</w:t>
            </w:r>
            <w:r>
              <w:rPr>
                <w:rFonts w:hint="eastAsia" w:eastAsia="宋体"/>
                <w:color w:val="000000" w:themeColor="text1"/>
                <w:kern w:val="0"/>
                <w:sz w:val="21"/>
                <w:szCs w:val="21"/>
                <w14:textFill>
                  <w14:solidFill>
                    <w14:schemeClr w14:val="tx1"/>
                  </w14:solidFill>
                </w14:textFill>
              </w:rPr>
              <w:t xml:space="preserve">  违反本条例第十四条规定，从省外或者境外引进农作物种质资源，不按规定进行隔离试种的，由省人民政府农业农村主管部门没收种质资源，并处一万元以上五万元以下罚款。</w:t>
            </w: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991" w:type="dxa"/>
            <w:vAlign w:val="center"/>
          </w:tcPr>
          <w:p>
            <w:pPr>
              <w:widowControl/>
              <w:jc w:val="left"/>
              <w:rPr>
                <w:rFonts w:hint="default" w:eastAsia="宋体"/>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没收种质资源，罚款</w:t>
            </w:r>
          </w:p>
        </w:tc>
        <w:tc>
          <w:tcPr>
            <w:tcW w:w="2982" w:type="dxa"/>
            <w:vAlign w:val="center"/>
          </w:tcPr>
          <w:p>
            <w:pPr>
              <w:widowControl/>
              <w:jc w:val="left"/>
              <w:rPr>
                <w:rFonts w:hint="eastAsia" w:ascii="宋体" w:hAnsi="宋体" w:eastAsia="宋体" w:cs="宋体"/>
                <w:color w:val="000000" w:themeColor="text1"/>
                <w:kern w:val="0"/>
                <w:sz w:val="21"/>
                <w:szCs w:val="21"/>
                <w:lang w:val="en-US"/>
                <w14:textFill>
                  <w14:solidFill>
                    <w14:schemeClr w14:val="tx1"/>
                  </w14:solidFill>
                </w14:textFill>
              </w:rPr>
            </w:pPr>
            <w:r>
              <w:rPr>
                <w:rFonts w:hint="eastAsia" w:ascii="宋体" w:hAnsi="宋体" w:eastAsia="宋体" w:cs="宋体"/>
                <w:color w:val="000000" w:themeColor="text1"/>
                <w:kern w:val="0"/>
                <w:sz w:val="21"/>
                <w:szCs w:val="21"/>
                <w:lang w:val="en-US"/>
                <w14:textFill>
                  <w14:solidFill>
                    <w14:schemeClr w14:val="tx1"/>
                  </w14:solidFill>
                </w14:textFill>
              </w:rPr>
              <w:t>初次违法，且</w:t>
            </w:r>
            <w:r>
              <w:rPr>
                <w:rFonts w:ascii="宋体" w:hAnsi="宋体" w:eastAsia="宋体" w:cs="宋体"/>
                <w:color w:val="000000" w:themeColor="text1"/>
                <w:kern w:val="0"/>
                <w:sz w:val="21"/>
                <w:szCs w:val="21"/>
                <w:lang w:val="en-US" w:eastAsia="zh-CN"/>
                <w14:textFill>
                  <w14:solidFill>
                    <w14:schemeClr w14:val="tx1"/>
                  </w14:solidFill>
                </w14:textFill>
              </w:rPr>
              <w:t>涉及</w:t>
            </w:r>
            <w:r>
              <w:rPr>
                <w:rFonts w:hint="eastAsia" w:ascii="宋体" w:hAnsi="宋体" w:eastAsia="宋体" w:cs="宋体"/>
                <w:color w:val="000000" w:themeColor="text1"/>
                <w:kern w:val="0"/>
                <w:sz w:val="21"/>
                <w:szCs w:val="21"/>
                <w:lang w:val="en-US"/>
                <w14:textFill>
                  <w14:solidFill>
                    <w14:schemeClr w14:val="tx1"/>
                  </w14:solidFill>
                </w14:textFill>
              </w:rPr>
              <w:t>的</w:t>
            </w:r>
            <w:r>
              <w:rPr>
                <w:rFonts w:ascii="宋体" w:hAnsi="宋体" w:eastAsia="宋体" w:cs="宋体"/>
                <w:color w:val="000000" w:themeColor="text1"/>
                <w:kern w:val="0"/>
                <w:sz w:val="21"/>
                <w:szCs w:val="21"/>
                <w:lang w:val="en-US" w:eastAsia="zh-CN"/>
                <w14:textFill>
                  <w14:solidFill>
                    <w14:schemeClr w14:val="tx1"/>
                  </w14:solidFill>
                </w14:textFill>
              </w:rPr>
              <w:t>种质资源</w:t>
            </w:r>
            <w:r>
              <w:rPr>
                <w:rFonts w:hint="eastAsia" w:ascii="宋体" w:hAnsi="宋体" w:eastAsia="宋体" w:cs="宋体"/>
                <w:color w:val="000000" w:themeColor="text1"/>
                <w:kern w:val="0"/>
                <w:sz w:val="21"/>
                <w:szCs w:val="21"/>
                <w:lang w:val="en-US"/>
                <w14:textFill>
                  <w14:solidFill>
                    <w14:schemeClr w14:val="tx1"/>
                  </w14:solidFill>
                </w14:textFill>
              </w:rPr>
              <w:t>不足</w:t>
            </w:r>
            <w:r>
              <w:rPr>
                <w:rFonts w:ascii="宋体" w:hAnsi="宋体" w:eastAsia="宋体" w:cs="宋体"/>
                <w:color w:val="000000" w:themeColor="text1"/>
                <w:kern w:val="0"/>
                <w:sz w:val="21"/>
                <w:szCs w:val="21"/>
                <w:lang w:val="en-US" w:eastAsia="zh-CN"/>
                <w14:textFill>
                  <w14:solidFill>
                    <w14:schemeClr w14:val="tx1"/>
                  </w14:solidFill>
                </w14:textFill>
              </w:rPr>
              <w:t>五十克或者涉及</w:t>
            </w:r>
            <w:r>
              <w:rPr>
                <w:rFonts w:hint="eastAsia" w:ascii="宋体" w:hAnsi="宋体" w:eastAsia="宋体" w:cs="宋体"/>
                <w:color w:val="000000" w:themeColor="text1"/>
                <w:kern w:val="0"/>
                <w:sz w:val="21"/>
                <w:szCs w:val="21"/>
                <w:lang w:val="en-US"/>
                <w14:textFill>
                  <w14:solidFill>
                    <w14:schemeClr w14:val="tx1"/>
                  </w14:solidFill>
                </w14:textFill>
              </w:rPr>
              <w:t>的</w:t>
            </w:r>
            <w:r>
              <w:rPr>
                <w:rFonts w:ascii="宋体" w:hAnsi="宋体" w:eastAsia="宋体" w:cs="宋体"/>
                <w:color w:val="000000" w:themeColor="text1"/>
                <w:kern w:val="0"/>
                <w:sz w:val="21"/>
                <w:szCs w:val="21"/>
                <w:lang w:val="en-US" w:eastAsia="zh-CN"/>
                <w14:textFill>
                  <w14:solidFill>
                    <w14:schemeClr w14:val="tx1"/>
                  </w14:solidFill>
                </w14:textFill>
              </w:rPr>
              <w:t>种</w:t>
            </w:r>
            <w:r>
              <w:rPr>
                <w:rFonts w:hint="eastAsia" w:ascii="宋体" w:hAnsi="宋体" w:cs="宋体"/>
                <w:color w:val="000000" w:themeColor="text1"/>
                <w:kern w:val="0"/>
                <w:szCs w:val="21"/>
                <w14:textFill>
                  <w14:solidFill>
                    <w14:schemeClr w14:val="tx1"/>
                  </w14:solidFill>
                </w14:textFill>
              </w:rPr>
              <w:t>质</w:t>
            </w:r>
            <w:r>
              <w:rPr>
                <w:rFonts w:ascii="宋体" w:hAnsi="宋体" w:eastAsia="宋体" w:cs="宋体"/>
                <w:color w:val="000000" w:themeColor="text1"/>
                <w:kern w:val="0"/>
                <w:sz w:val="21"/>
                <w:szCs w:val="21"/>
                <w:lang w:val="en-US" w:eastAsia="zh-CN"/>
                <w14:textFill>
                  <w14:solidFill>
                    <w14:schemeClr w14:val="tx1"/>
                  </w14:solidFill>
                </w14:textFill>
              </w:rPr>
              <w:t>资源</w:t>
            </w:r>
            <w:r>
              <w:rPr>
                <w:rFonts w:hint="eastAsia" w:ascii="宋体" w:hAnsi="宋体" w:cs="宋体"/>
                <w:color w:val="000000" w:themeColor="text1"/>
                <w:kern w:val="0"/>
                <w:sz w:val="21"/>
                <w:szCs w:val="21"/>
                <w:lang w:val="en-US" w:eastAsia="zh-CN"/>
                <w14:textFill>
                  <w14:solidFill>
                    <w14:schemeClr w14:val="tx1"/>
                  </w14:solidFill>
                </w14:textFill>
              </w:rPr>
              <w:t>份</w:t>
            </w:r>
            <w:r>
              <w:rPr>
                <w:rFonts w:ascii="宋体" w:hAnsi="宋体" w:eastAsia="宋体" w:cs="宋体"/>
                <w:color w:val="000000" w:themeColor="text1"/>
                <w:kern w:val="0"/>
                <w:sz w:val="21"/>
                <w:szCs w:val="21"/>
                <w:lang w:val="en-US" w:eastAsia="zh-CN"/>
                <w14:textFill>
                  <w14:solidFill>
                    <w14:schemeClr w14:val="tx1"/>
                  </w14:solidFill>
                </w14:textFill>
              </w:rPr>
              <w:t>数为一</w:t>
            </w:r>
            <w:r>
              <w:rPr>
                <w:rFonts w:hint="eastAsia" w:ascii="宋体" w:hAnsi="宋体" w:cs="宋体"/>
                <w:color w:val="000000" w:themeColor="text1"/>
                <w:kern w:val="0"/>
                <w:sz w:val="21"/>
                <w:szCs w:val="21"/>
                <w:lang w:val="en-US" w:eastAsia="zh-CN"/>
                <w14:textFill>
                  <w14:solidFill>
                    <w14:schemeClr w14:val="tx1"/>
                  </w14:solidFill>
                </w14:textFill>
              </w:rPr>
              <w:t>份</w:t>
            </w:r>
          </w:p>
        </w:tc>
        <w:tc>
          <w:tcPr>
            <w:tcW w:w="3473" w:type="dxa"/>
            <w:vAlign w:val="center"/>
          </w:tcPr>
          <w:p>
            <w:pPr>
              <w:widowControl/>
              <w:wordWrap/>
              <w:adjustRightInd/>
              <w:snapToGrid/>
              <w:spacing w:line="360" w:lineRule="exact"/>
              <w:ind w:left="53" w:leftChars="25" w:right="53" w:rightChars="25" w:firstLine="0" w:firstLineChars="0"/>
              <w:jc w:val="left"/>
              <w:textAlignment w:val="center"/>
              <w:outlineLvl w:val="9"/>
              <w:rPr>
                <w:rFonts w:eastAsia="宋体"/>
                <w:color w:val="000000" w:themeColor="text1"/>
                <w:kern w:val="0"/>
                <w:sz w:val="21"/>
                <w:szCs w:val="21"/>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没收种质资源，并处一万元以上</w:t>
            </w:r>
            <w:r>
              <w:rPr>
                <w:rFonts w:hint="eastAsia" w:eastAsia="宋体"/>
                <w:color w:val="000000" w:themeColor="text1"/>
                <w:kern w:val="0"/>
                <w:sz w:val="21"/>
                <w:szCs w:val="21"/>
                <w:lang w:val="en-US" w:eastAsia="zh-CN"/>
                <w14:textFill>
                  <w14:solidFill>
                    <w14:schemeClr w14:val="tx1"/>
                  </w14:solidFill>
                </w14:textFill>
              </w:rPr>
              <w:t>二</w:t>
            </w:r>
            <w:r>
              <w:rPr>
                <w:rFonts w:hint="eastAsia" w:eastAsia="宋体"/>
                <w:color w:val="000000" w:themeColor="text1"/>
                <w:kern w:val="0"/>
                <w:sz w:val="21"/>
                <w:szCs w:val="21"/>
                <w14:textFill>
                  <w14:solidFill>
                    <w14:schemeClr w14:val="tx1"/>
                  </w14:solidFill>
                </w14:textFill>
              </w:rPr>
              <w:t>万元以下罚款</w:t>
            </w:r>
          </w:p>
        </w:tc>
      </w:tr>
      <w:tr>
        <w:trPr>
          <w:trHeight w:val="1026"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spacing w:line="360" w:lineRule="exact"/>
              <w:ind w:firstLine="0" w:firstLineChars="0"/>
              <w:outlineLvl w:val="9"/>
              <w:rPr>
                <w:color w:val="000000" w:themeColor="text1"/>
                <w14:textFill>
                  <w14:solidFill>
                    <w14:schemeClr w14:val="tx1"/>
                  </w14:solidFill>
                </w14:textFill>
              </w:rPr>
            </w:pPr>
          </w:p>
        </w:tc>
        <w:tc>
          <w:tcPr>
            <w:tcW w:w="3291" w:type="dxa"/>
            <w:vMerge w:val="continue"/>
            <w:vAlign w:val="center"/>
          </w:tcPr>
          <w:p>
            <w:pPr>
              <w:widowControl/>
              <w:wordWrap/>
              <w:spacing w:line="360" w:lineRule="exact"/>
              <w:ind w:firstLine="0" w:firstLineChars="0"/>
              <w:outlineLvl w:val="9"/>
              <w:rPr>
                <w:color w:val="000000" w:themeColor="text1"/>
                <w14:textFill>
                  <w14:solidFill>
                    <w14:schemeClr w14:val="tx1"/>
                  </w14:solidFill>
                </w14:textFill>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991" w:type="dxa"/>
            <w:vAlign w:val="center"/>
          </w:tcPr>
          <w:p>
            <w:pPr>
              <w:widowControl/>
              <w:jc w:val="left"/>
              <w:rPr>
                <w:rFonts w:hint="eastAsia" w:ascii="宋体" w:hAnsi="宋体" w:cs="宋体"/>
                <w:color w:val="000000" w:themeColor="text1"/>
                <w:kern w:val="0"/>
                <w:szCs w:val="21"/>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没收种质资源，罚款</w:t>
            </w:r>
          </w:p>
        </w:tc>
        <w:tc>
          <w:tcPr>
            <w:tcW w:w="2982" w:type="dxa"/>
            <w:vAlign w:val="center"/>
          </w:tcPr>
          <w:p>
            <w:pPr>
              <w:widowControl/>
              <w:jc w:val="left"/>
              <w:rPr>
                <w:rFonts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FF0000"/>
                <w:kern w:val="0"/>
                <w:szCs w:val="21"/>
              </w:rPr>
              <w:t>初次违法，</w:t>
            </w:r>
            <w:r>
              <w:rPr>
                <w:rFonts w:ascii="宋体" w:hAnsi="宋体" w:eastAsia="宋体" w:cs="宋体"/>
                <w:color w:val="000000" w:themeColor="text1"/>
                <w:kern w:val="0"/>
                <w:sz w:val="21"/>
                <w:szCs w:val="21"/>
                <w:lang w:val="en-US" w:eastAsia="zh-CN"/>
                <w14:textFill>
                  <w14:solidFill>
                    <w14:schemeClr w14:val="tx1"/>
                  </w14:solidFill>
                </w14:textFill>
              </w:rPr>
              <w:t>涉及</w:t>
            </w:r>
            <w:r>
              <w:rPr>
                <w:rFonts w:hint="eastAsia" w:ascii="宋体" w:hAnsi="宋体" w:eastAsia="宋体" w:cs="宋体"/>
                <w:color w:val="000000" w:themeColor="text1"/>
                <w:kern w:val="0"/>
                <w:sz w:val="21"/>
                <w:szCs w:val="21"/>
                <w:lang w:val="en-US"/>
                <w14:textFill>
                  <w14:solidFill>
                    <w14:schemeClr w14:val="tx1"/>
                  </w14:solidFill>
                </w14:textFill>
              </w:rPr>
              <w:t>的</w:t>
            </w:r>
            <w:r>
              <w:rPr>
                <w:rFonts w:ascii="宋体" w:hAnsi="宋体" w:eastAsia="宋体" w:cs="宋体"/>
                <w:color w:val="000000" w:themeColor="text1"/>
                <w:kern w:val="0"/>
                <w:sz w:val="21"/>
                <w:szCs w:val="21"/>
                <w:lang w:val="en-US" w:eastAsia="zh-CN"/>
                <w14:textFill>
                  <w14:solidFill>
                    <w14:schemeClr w14:val="tx1"/>
                  </w14:solidFill>
                </w14:textFill>
              </w:rPr>
              <w:t>种质资源五十克以</w:t>
            </w:r>
            <w:r>
              <w:rPr>
                <w:rFonts w:hint="eastAsia" w:ascii="宋体" w:hAnsi="宋体" w:eastAsia="宋体" w:cs="宋体"/>
                <w:color w:val="000000" w:themeColor="text1"/>
                <w:kern w:val="0"/>
                <w:sz w:val="21"/>
                <w:szCs w:val="21"/>
                <w:lang w:val="en-US"/>
                <w14:textFill>
                  <w14:solidFill>
                    <w14:schemeClr w14:val="tx1"/>
                  </w14:solidFill>
                </w14:textFill>
              </w:rPr>
              <w:t>上不足一百克，或者</w:t>
            </w:r>
            <w:r>
              <w:rPr>
                <w:rFonts w:ascii="宋体" w:hAnsi="宋体" w:eastAsia="宋体" w:cs="宋体"/>
                <w:color w:val="000000" w:themeColor="text1"/>
                <w:kern w:val="0"/>
                <w:sz w:val="21"/>
                <w:szCs w:val="21"/>
                <w:lang w:val="en-US" w:eastAsia="zh-CN"/>
                <w14:textFill>
                  <w14:solidFill>
                    <w14:schemeClr w14:val="tx1"/>
                  </w14:solidFill>
                </w14:textFill>
              </w:rPr>
              <w:t>种</w:t>
            </w:r>
            <w:r>
              <w:rPr>
                <w:rFonts w:hint="eastAsia" w:ascii="宋体" w:hAnsi="宋体" w:cs="宋体"/>
                <w:color w:val="000000" w:themeColor="text1"/>
                <w:kern w:val="0"/>
                <w:szCs w:val="21"/>
                <w14:textFill>
                  <w14:solidFill>
                    <w14:schemeClr w14:val="tx1"/>
                  </w14:solidFill>
                </w14:textFill>
              </w:rPr>
              <w:t>质</w:t>
            </w:r>
            <w:r>
              <w:rPr>
                <w:rFonts w:ascii="宋体" w:hAnsi="宋体" w:eastAsia="宋体" w:cs="宋体"/>
                <w:color w:val="000000" w:themeColor="text1"/>
                <w:kern w:val="0"/>
                <w:sz w:val="21"/>
                <w:szCs w:val="21"/>
                <w:lang w:val="en-US" w:eastAsia="zh-CN"/>
                <w14:textFill>
                  <w14:solidFill>
                    <w14:schemeClr w14:val="tx1"/>
                  </w14:solidFill>
                </w14:textFill>
              </w:rPr>
              <w:t>资源</w:t>
            </w:r>
            <w:r>
              <w:rPr>
                <w:rFonts w:hint="eastAsia" w:ascii="宋体" w:hAnsi="宋体" w:cs="宋体"/>
                <w:color w:val="000000" w:themeColor="text1"/>
                <w:kern w:val="0"/>
                <w:sz w:val="21"/>
                <w:szCs w:val="21"/>
                <w:lang w:val="en-US" w:eastAsia="zh-CN"/>
                <w14:textFill>
                  <w14:solidFill>
                    <w14:schemeClr w14:val="tx1"/>
                  </w14:solidFill>
                </w14:textFill>
              </w:rPr>
              <w:t>份</w:t>
            </w:r>
            <w:r>
              <w:rPr>
                <w:rFonts w:ascii="宋体" w:hAnsi="宋体" w:eastAsia="宋体" w:cs="宋体"/>
                <w:color w:val="000000" w:themeColor="text1"/>
                <w:kern w:val="0"/>
                <w:sz w:val="21"/>
                <w:szCs w:val="21"/>
                <w:lang w:val="en-US" w:eastAsia="zh-CN"/>
                <w14:textFill>
                  <w14:solidFill>
                    <w14:schemeClr w14:val="tx1"/>
                  </w14:solidFill>
                </w14:textFill>
              </w:rPr>
              <w:t>数为</w:t>
            </w:r>
            <w:r>
              <w:rPr>
                <w:rFonts w:hint="eastAsia" w:ascii="宋体" w:hAnsi="宋体" w:eastAsia="宋体" w:cs="宋体"/>
                <w:color w:val="000000" w:themeColor="text1"/>
                <w:kern w:val="0"/>
                <w:sz w:val="21"/>
                <w:szCs w:val="21"/>
                <w:lang w:val="en-US"/>
                <w14:textFill>
                  <w14:solidFill>
                    <w14:schemeClr w14:val="tx1"/>
                  </w14:solidFill>
                </w14:textFill>
              </w:rPr>
              <w:t>二</w:t>
            </w:r>
            <w:r>
              <w:rPr>
                <w:rFonts w:hint="eastAsia" w:ascii="宋体" w:hAnsi="宋体" w:cs="宋体"/>
                <w:color w:val="000000" w:themeColor="text1"/>
                <w:kern w:val="0"/>
                <w:sz w:val="21"/>
                <w:szCs w:val="21"/>
                <w:lang w:val="en-US" w:eastAsia="zh-CN"/>
                <w14:textFill>
                  <w14:solidFill>
                    <w14:schemeClr w14:val="tx1"/>
                  </w14:solidFill>
                </w14:textFill>
              </w:rPr>
              <w:t>份</w:t>
            </w:r>
          </w:p>
        </w:tc>
        <w:tc>
          <w:tcPr>
            <w:tcW w:w="3473" w:type="dxa"/>
            <w:vAlign w:val="center"/>
          </w:tcPr>
          <w:p>
            <w:pPr>
              <w:widowControl/>
              <w:wordWrap/>
              <w:spacing w:line="360" w:lineRule="exact"/>
              <w:ind w:firstLine="0" w:firstLineChars="0"/>
              <w:outlineLvl w:val="9"/>
              <w:rPr>
                <w:rFonts w:hint="eastAsia" w:ascii="宋体" w:hAnsi="宋体" w:cs="宋体"/>
                <w:color w:val="000000" w:themeColor="text1"/>
                <w:kern w:val="0"/>
                <w:szCs w:val="21"/>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没收种质资源，并处</w:t>
            </w:r>
            <w:r>
              <w:rPr>
                <w:rFonts w:hint="eastAsia" w:eastAsia="宋体"/>
                <w:color w:val="000000" w:themeColor="text1"/>
                <w:kern w:val="0"/>
                <w:sz w:val="21"/>
                <w:szCs w:val="21"/>
                <w:lang w:val="en-US" w:eastAsia="zh-CN"/>
                <w14:textFill>
                  <w14:solidFill>
                    <w14:schemeClr w14:val="tx1"/>
                  </w14:solidFill>
                </w14:textFill>
              </w:rPr>
              <w:t>二万</w:t>
            </w:r>
            <w:r>
              <w:rPr>
                <w:rFonts w:hint="eastAsia" w:eastAsia="宋体"/>
                <w:color w:val="000000" w:themeColor="text1"/>
                <w:kern w:val="0"/>
                <w:sz w:val="21"/>
                <w:szCs w:val="21"/>
                <w14:textFill>
                  <w14:solidFill>
                    <w14:schemeClr w14:val="tx1"/>
                  </w14:solidFill>
                </w14:textFill>
              </w:rPr>
              <w:t>元以上</w:t>
            </w:r>
            <w:r>
              <w:rPr>
                <w:rFonts w:hint="eastAsia" w:eastAsia="宋体"/>
                <w:color w:val="000000" w:themeColor="text1"/>
                <w:kern w:val="0"/>
                <w:sz w:val="21"/>
                <w:szCs w:val="21"/>
                <w:lang w:val="en-US" w:eastAsia="zh-CN"/>
                <w14:textFill>
                  <w14:solidFill>
                    <w14:schemeClr w14:val="tx1"/>
                  </w14:solidFill>
                </w14:textFill>
              </w:rPr>
              <w:t>三</w:t>
            </w:r>
            <w:r>
              <w:rPr>
                <w:rFonts w:hint="eastAsia" w:eastAsia="宋体"/>
                <w:color w:val="000000" w:themeColor="text1"/>
                <w:kern w:val="0"/>
                <w:sz w:val="21"/>
                <w:szCs w:val="21"/>
                <w14:textFill>
                  <w14:solidFill>
                    <w14:schemeClr w14:val="tx1"/>
                  </w14:solidFill>
                </w14:textFill>
              </w:rPr>
              <w:t>万元以下罚款</w:t>
            </w:r>
          </w:p>
        </w:tc>
      </w:tr>
      <w:tr>
        <w:trPr>
          <w:trHeight w:val="1388"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spacing w:line="360" w:lineRule="exact"/>
              <w:ind w:firstLine="0" w:firstLineChars="0"/>
              <w:outlineLvl w:val="9"/>
              <w:rPr>
                <w:rFonts w:hint="eastAsia"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spacing w:line="360" w:lineRule="exact"/>
              <w:ind w:firstLine="0" w:firstLineChars="0"/>
              <w:outlineLvl w:val="9"/>
              <w:rPr>
                <w:rFonts w:hint="eastAsia" w:ascii="宋体" w:hAnsi="宋体" w:cs="宋体"/>
                <w:color w:val="000000" w:themeColor="text1"/>
                <w:kern w:val="0"/>
                <w:szCs w:val="21"/>
                <w14:textFill>
                  <w14:solidFill>
                    <w14:schemeClr w14:val="tx1"/>
                  </w14:solidFill>
                </w14:textFill>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991" w:type="dxa"/>
            <w:vAlign w:val="center"/>
          </w:tcPr>
          <w:p>
            <w:pPr>
              <w:widowControl/>
              <w:jc w:val="left"/>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没收种质资源，罚款</w:t>
            </w:r>
          </w:p>
        </w:tc>
        <w:tc>
          <w:tcPr>
            <w:tcW w:w="2982" w:type="dxa"/>
            <w:vAlign w:val="center"/>
          </w:tcPr>
          <w:p>
            <w:pPr>
              <w:widowControl/>
              <w:jc w:val="left"/>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①</w:t>
            </w:r>
            <w:r>
              <w:rPr>
                <w:rFonts w:hint="eastAsia" w:ascii="宋体" w:hAnsi="宋体" w:cs="宋体"/>
                <w:color w:val="000000" w:themeColor="text1"/>
                <w:kern w:val="0"/>
                <w:sz w:val="21"/>
                <w:szCs w:val="21"/>
                <w:lang w:val="en-US" w:eastAsia="zh-CN"/>
                <w14:textFill>
                  <w14:solidFill>
                    <w14:schemeClr w14:val="tx1"/>
                  </w14:solidFill>
                </w14:textFill>
              </w:rPr>
              <w:t>二次违法</w:t>
            </w:r>
            <w:r>
              <w:rPr>
                <w:rFonts w:hint="eastAsia" w:ascii="宋体" w:hAnsi="宋体" w:eastAsia="宋体" w:cs="宋体"/>
                <w:color w:val="000000" w:themeColor="text1"/>
                <w:kern w:val="0"/>
                <w:sz w:val="21"/>
                <w:szCs w:val="21"/>
                <w:lang w:val="en-US"/>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②</w:t>
            </w:r>
            <w:r>
              <w:rPr>
                <w:rFonts w:ascii="宋体" w:hAnsi="宋体" w:eastAsia="宋体" w:cs="宋体"/>
                <w:color w:val="000000" w:themeColor="text1"/>
                <w:kern w:val="0"/>
                <w:sz w:val="21"/>
                <w:szCs w:val="21"/>
                <w:lang w:val="en-US" w:eastAsia="zh-CN"/>
                <w14:textFill>
                  <w14:solidFill>
                    <w14:schemeClr w14:val="tx1"/>
                  </w14:solidFill>
                </w14:textFill>
              </w:rPr>
              <w:t>涉及</w:t>
            </w:r>
            <w:r>
              <w:rPr>
                <w:rFonts w:hint="eastAsia" w:ascii="宋体" w:hAnsi="宋体" w:eastAsia="宋体" w:cs="宋体"/>
                <w:color w:val="000000" w:themeColor="text1"/>
                <w:kern w:val="0"/>
                <w:sz w:val="21"/>
                <w:szCs w:val="21"/>
                <w:lang w:val="en-US"/>
                <w14:textFill>
                  <w14:solidFill>
                    <w14:schemeClr w14:val="tx1"/>
                  </w14:solidFill>
                </w14:textFill>
              </w:rPr>
              <w:t>的</w:t>
            </w:r>
            <w:r>
              <w:rPr>
                <w:rFonts w:ascii="宋体" w:hAnsi="宋体" w:eastAsia="宋体" w:cs="宋体"/>
                <w:color w:val="000000" w:themeColor="text1"/>
                <w:kern w:val="0"/>
                <w:sz w:val="21"/>
                <w:szCs w:val="21"/>
                <w:lang w:val="en-US" w:eastAsia="zh-CN"/>
                <w14:textFill>
                  <w14:solidFill>
                    <w14:schemeClr w14:val="tx1"/>
                  </w14:solidFill>
                </w14:textFill>
              </w:rPr>
              <w:t>种质资源</w:t>
            </w:r>
            <w:r>
              <w:rPr>
                <w:rFonts w:hint="eastAsia" w:ascii="宋体" w:hAnsi="宋体" w:eastAsia="宋体" w:cs="宋体"/>
                <w:color w:val="000000" w:themeColor="text1"/>
                <w:kern w:val="0"/>
                <w:sz w:val="21"/>
                <w:szCs w:val="21"/>
                <w:lang w:val="en-US"/>
                <w14:textFill>
                  <w14:solidFill>
                    <w14:schemeClr w14:val="tx1"/>
                  </w14:solidFill>
                </w14:textFill>
              </w:rPr>
              <w:t>一百</w:t>
            </w:r>
            <w:r>
              <w:rPr>
                <w:rFonts w:ascii="宋体" w:hAnsi="宋体" w:eastAsia="宋体" w:cs="宋体"/>
                <w:color w:val="000000" w:themeColor="text1"/>
                <w:kern w:val="0"/>
                <w:sz w:val="21"/>
                <w:szCs w:val="21"/>
                <w:lang w:val="en-US" w:eastAsia="zh-CN"/>
                <w14:textFill>
                  <w14:solidFill>
                    <w14:schemeClr w14:val="tx1"/>
                  </w14:solidFill>
                </w14:textFill>
              </w:rPr>
              <w:t>克以</w:t>
            </w:r>
            <w:r>
              <w:rPr>
                <w:rFonts w:hint="eastAsia" w:ascii="宋体" w:hAnsi="宋体" w:eastAsia="宋体" w:cs="宋体"/>
                <w:color w:val="000000" w:themeColor="text1"/>
                <w:kern w:val="0"/>
                <w:sz w:val="21"/>
                <w:szCs w:val="21"/>
                <w:lang w:val="en-US"/>
                <w14:textFill>
                  <w14:solidFill>
                    <w14:schemeClr w14:val="tx1"/>
                  </w14:solidFill>
                </w14:textFill>
              </w:rPr>
              <w:t>上不足一百五十克；</w:t>
            </w:r>
            <w:r>
              <w:rPr>
                <w:rFonts w:hint="eastAsia" w:ascii="宋体" w:hAnsi="宋体" w:eastAsia="宋体" w:cs="宋体"/>
                <w:color w:val="000000" w:themeColor="text1"/>
                <w:kern w:val="0"/>
                <w:sz w:val="21"/>
                <w:szCs w:val="21"/>
                <w:lang w:val="en-US" w:eastAsia="zh-CN"/>
                <w14:textFill>
                  <w14:solidFill>
                    <w14:schemeClr w14:val="tx1"/>
                  </w14:solidFill>
                </w14:textFill>
              </w:rPr>
              <w:t>③</w:t>
            </w:r>
            <w:r>
              <w:rPr>
                <w:rFonts w:ascii="宋体" w:hAnsi="宋体" w:eastAsia="宋体" w:cs="宋体"/>
                <w:color w:val="000000" w:themeColor="text1"/>
                <w:kern w:val="0"/>
                <w:sz w:val="21"/>
                <w:szCs w:val="21"/>
                <w:lang w:val="en-US" w:eastAsia="zh-CN"/>
                <w14:textFill>
                  <w14:solidFill>
                    <w14:schemeClr w14:val="tx1"/>
                  </w14:solidFill>
                </w14:textFill>
              </w:rPr>
              <w:t>涉及</w:t>
            </w:r>
            <w:r>
              <w:rPr>
                <w:rFonts w:hint="eastAsia" w:ascii="宋体" w:hAnsi="宋体" w:eastAsia="宋体" w:cs="宋体"/>
                <w:color w:val="000000" w:themeColor="text1"/>
                <w:kern w:val="0"/>
                <w:sz w:val="21"/>
                <w:szCs w:val="21"/>
                <w:lang w:val="en-US"/>
                <w14:textFill>
                  <w14:solidFill>
                    <w14:schemeClr w14:val="tx1"/>
                  </w14:solidFill>
                </w14:textFill>
              </w:rPr>
              <w:t>的</w:t>
            </w:r>
            <w:r>
              <w:rPr>
                <w:rFonts w:ascii="宋体" w:hAnsi="宋体" w:eastAsia="宋体" w:cs="宋体"/>
                <w:color w:val="000000" w:themeColor="text1"/>
                <w:kern w:val="0"/>
                <w:sz w:val="21"/>
                <w:szCs w:val="21"/>
                <w:lang w:val="en-US" w:eastAsia="zh-CN"/>
                <w14:textFill>
                  <w14:solidFill>
                    <w14:schemeClr w14:val="tx1"/>
                  </w14:solidFill>
                </w14:textFill>
              </w:rPr>
              <w:t>种</w:t>
            </w:r>
            <w:r>
              <w:rPr>
                <w:rFonts w:hint="eastAsia" w:ascii="宋体" w:hAnsi="宋体" w:cs="宋体"/>
                <w:color w:val="000000" w:themeColor="text1"/>
                <w:kern w:val="0"/>
                <w:szCs w:val="21"/>
                <w14:textFill>
                  <w14:solidFill>
                    <w14:schemeClr w14:val="tx1"/>
                  </w14:solidFill>
                </w14:textFill>
              </w:rPr>
              <w:t>质</w:t>
            </w:r>
            <w:r>
              <w:rPr>
                <w:rFonts w:ascii="宋体" w:hAnsi="宋体" w:eastAsia="宋体" w:cs="宋体"/>
                <w:color w:val="000000" w:themeColor="text1"/>
                <w:kern w:val="0"/>
                <w:sz w:val="21"/>
                <w:szCs w:val="21"/>
                <w:lang w:val="en-US" w:eastAsia="zh-CN"/>
                <w14:textFill>
                  <w14:solidFill>
                    <w14:schemeClr w14:val="tx1"/>
                  </w14:solidFill>
                </w14:textFill>
              </w:rPr>
              <w:t>资源</w:t>
            </w:r>
            <w:r>
              <w:rPr>
                <w:rFonts w:hint="eastAsia" w:ascii="宋体" w:hAnsi="宋体" w:cs="宋体"/>
                <w:color w:val="000000" w:themeColor="text1"/>
                <w:kern w:val="0"/>
                <w:sz w:val="21"/>
                <w:szCs w:val="21"/>
                <w:lang w:val="en-US" w:eastAsia="zh-CN"/>
                <w14:textFill>
                  <w14:solidFill>
                    <w14:schemeClr w14:val="tx1"/>
                  </w14:solidFill>
                </w14:textFill>
              </w:rPr>
              <w:t>份</w:t>
            </w:r>
            <w:r>
              <w:rPr>
                <w:rFonts w:ascii="宋体" w:hAnsi="宋体" w:eastAsia="宋体" w:cs="宋体"/>
                <w:color w:val="000000" w:themeColor="text1"/>
                <w:kern w:val="0"/>
                <w:sz w:val="21"/>
                <w:szCs w:val="21"/>
                <w:lang w:val="en-US" w:eastAsia="zh-CN"/>
                <w14:textFill>
                  <w14:solidFill>
                    <w14:schemeClr w14:val="tx1"/>
                  </w14:solidFill>
                </w14:textFill>
              </w:rPr>
              <w:t>数为</w:t>
            </w:r>
            <w:r>
              <w:rPr>
                <w:rFonts w:hint="eastAsia" w:ascii="宋体" w:hAnsi="宋体" w:eastAsia="宋体" w:cs="宋体"/>
                <w:color w:val="000000" w:themeColor="text1"/>
                <w:kern w:val="0"/>
                <w:sz w:val="21"/>
                <w:szCs w:val="21"/>
                <w:lang w:val="en-US"/>
                <w14:textFill>
                  <w14:solidFill>
                    <w14:schemeClr w14:val="tx1"/>
                  </w14:solidFill>
                </w14:textFill>
              </w:rPr>
              <w:t>三</w:t>
            </w:r>
            <w:r>
              <w:rPr>
                <w:rFonts w:hint="eastAsia" w:ascii="宋体" w:hAnsi="宋体" w:cs="宋体"/>
                <w:color w:val="000000" w:themeColor="text1"/>
                <w:kern w:val="0"/>
                <w:sz w:val="21"/>
                <w:szCs w:val="21"/>
                <w:lang w:val="en-US" w:eastAsia="zh-CN"/>
                <w14:textFill>
                  <w14:solidFill>
                    <w14:schemeClr w14:val="tx1"/>
                  </w14:solidFill>
                </w14:textFill>
              </w:rPr>
              <w:t>份</w:t>
            </w:r>
            <w:r>
              <w:rPr>
                <w:rFonts w:hint="eastAsia" w:ascii="宋体" w:hAnsi="宋体" w:eastAsia="宋体" w:cs="宋体"/>
                <w:color w:val="000000" w:themeColor="text1"/>
                <w:kern w:val="0"/>
                <w:sz w:val="21"/>
                <w:szCs w:val="21"/>
                <w:lang w:val="en-US"/>
                <w14:textFill>
                  <w14:solidFill>
                    <w14:schemeClr w14:val="tx1"/>
                  </w14:solidFill>
                </w14:textFill>
              </w:rPr>
              <w:t>。符合上述任一情形按</w:t>
            </w:r>
            <w:r>
              <w:rPr>
                <w:rFonts w:hint="eastAsia" w:ascii="宋体" w:hAnsi="宋体" w:cs="宋体"/>
                <w:color w:val="000000" w:themeColor="text1"/>
                <w:kern w:val="0"/>
                <w:szCs w:val="21"/>
                <w14:textFill>
                  <w14:solidFill>
                    <w14:schemeClr w14:val="tx1"/>
                  </w14:solidFill>
                </w14:textFill>
              </w:rPr>
              <w:t>较重违法</w:t>
            </w:r>
            <w:r>
              <w:rPr>
                <w:rFonts w:hint="eastAsia" w:ascii="宋体" w:hAnsi="宋体" w:eastAsia="宋体" w:cs="宋体"/>
                <w:color w:val="000000" w:themeColor="text1"/>
                <w:kern w:val="0"/>
                <w:sz w:val="21"/>
                <w:szCs w:val="21"/>
                <w:lang w:val="en-US"/>
                <w14:textFill>
                  <w14:solidFill>
                    <w14:schemeClr w14:val="tx1"/>
                  </w14:solidFill>
                </w14:textFill>
              </w:rPr>
              <w:t>处罚</w:t>
            </w:r>
          </w:p>
        </w:tc>
        <w:tc>
          <w:tcPr>
            <w:tcW w:w="3473" w:type="dxa"/>
            <w:vAlign w:val="center"/>
          </w:tcPr>
          <w:p>
            <w:pPr>
              <w:widowControl/>
              <w:wordWrap/>
              <w:spacing w:line="360" w:lineRule="exact"/>
              <w:ind w:firstLine="0" w:firstLineChars="0"/>
              <w:outlineLvl w:val="9"/>
              <w:rPr>
                <w:rFonts w:hint="eastAsia" w:ascii="宋体" w:hAnsi="宋体" w:cs="宋体"/>
                <w:color w:val="000000" w:themeColor="text1"/>
                <w:kern w:val="0"/>
                <w:szCs w:val="21"/>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没收种质资源，并处</w:t>
            </w:r>
            <w:r>
              <w:rPr>
                <w:rFonts w:hint="eastAsia" w:eastAsia="宋体"/>
                <w:color w:val="000000" w:themeColor="text1"/>
                <w:kern w:val="0"/>
                <w:sz w:val="21"/>
                <w:szCs w:val="21"/>
                <w:lang w:val="en-US" w:eastAsia="zh-CN"/>
                <w14:textFill>
                  <w14:solidFill>
                    <w14:schemeClr w14:val="tx1"/>
                  </w14:solidFill>
                </w14:textFill>
              </w:rPr>
              <w:t>三</w:t>
            </w:r>
            <w:r>
              <w:rPr>
                <w:rFonts w:hint="eastAsia" w:eastAsia="宋体"/>
                <w:color w:val="000000" w:themeColor="text1"/>
                <w:kern w:val="0"/>
                <w:sz w:val="21"/>
                <w:szCs w:val="21"/>
                <w14:textFill>
                  <w14:solidFill>
                    <w14:schemeClr w14:val="tx1"/>
                  </w14:solidFill>
                </w14:textFill>
              </w:rPr>
              <w:t>万元以上</w:t>
            </w:r>
            <w:r>
              <w:rPr>
                <w:rFonts w:hint="eastAsia" w:eastAsia="宋体"/>
                <w:color w:val="000000" w:themeColor="text1"/>
                <w:kern w:val="0"/>
                <w:sz w:val="21"/>
                <w:szCs w:val="21"/>
                <w:lang w:val="en-US" w:eastAsia="zh-CN"/>
                <w14:textFill>
                  <w14:solidFill>
                    <w14:schemeClr w14:val="tx1"/>
                  </w14:solidFill>
                </w14:textFill>
              </w:rPr>
              <w:t>四</w:t>
            </w:r>
            <w:r>
              <w:rPr>
                <w:rFonts w:hint="eastAsia" w:eastAsia="宋体"/>
                <w:color w:val="000000" w:themeColor="text1"/>
                <w:kern w:val="0"/>
                <w:sz w:val="21"/>
                <w:szCs w:val="21"/>
                <w14:textFill>
                  <w14:solidFill>
                    <w14:schemeClr w14:val="tx1"/>
                  </w14:solidFill>
                </w14:textFill>
              </w:rPr>
              <w:t>万元以下罚款</w:t>
            </w:r>
          </w:p>
        </w:tc>
      </w:tr>
      <w:tr>
        <w:trPr>
          <w:trHeight w:val="1408"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spacing w:line="360" w:lineRule="exact"/>
              <w:ind w:firstLine="0" w:firstLineChars="0"/>
              <w:outlineLvl w:val="9"/>
              <w:rPr>
                <w:rFonts w:hint="eastAsia"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spacing w:line="360" w:lineRule="exact"/>
              <w:ind w:firstLine="0" w:firstLineChars="0"/>
              <w:outlineLvl w:val="9"/>
              <w:rPr>
                <w:rFonts w:hint="eastAsia" w:ascii="宋体" w:hAnsi="宋体" w:cs="宋体"/>
                <w:color w:val="000000" w:themeColor="text1"/>
                <w:kern w:val="0"/>
                <w:szCs w:val="21"/>
                <w14:textFill>
                  <w14:solidFill>
                    <w14:schemeClr w14:val="tx1"/>
                  </w14:solidFill>
                </w14:textFill>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991" w:type="dxa"/>
            <w:vAlign w:val="center"/>
          </w:tcPr>
          <w:p>
            <w:pPr>
              <w:widowControl/>
              <w:jc w:val="left"/>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没收种质资源，罚款</w:t>
            </w:r>
          </w:p>
        </w:tc>
        <w:tc>
          <w:tcPr>
            <w:tcW w:w="2982" w:type="dxa"/>
            <w:vAlign w:val="center"/>
          </w:tcPr>
          <w:p>
            <w:pPr>
              <w:widowControl/>
              <w:jc w:val="left"/>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①</w:t>
            </w:r>
            <w:r>
              <w:rPr>
                <w:rFonts w:hint="eastAsia" w:ascii="宋体" w:hAnsi="宋体" w:eastAsia="宋体" w:cs="宋体"/>
                <w:color w:val="000000" w:themeColor="text1"/>
                <w:kern w:val="0"/>
                <w:sz w:val="21"/>
                <w:szCs w:val="21"/>
                <w:lang w:val="en-US"/>
                <w14:textFill>
                  <w14:solidFill>
                    <w14:schemeClr w14:val="tx1"/>
                  </w14:solidFill>
                </w14:textFill>
              </w:rPr>
              <w:t>三次以上违法；</w:t>
            </w:r>
            <w:r>
              <w:rPr>
                <w:rFonts w:hint="eastAsia" w:ascii="宋体" w:hAnsi="宋体" w:eastAsia="宋体" w:cs="宋体"/>
                <w:color w:val="000000" w:themeColor="text1"/>
                <w:kern w:val="0"/>
                <w:sz w:val="21"/>
                <w:szCs w:val="21"/>
                <w:lang w:val="en-US" w:eastAsia="zh-CN"/>
                <w14:textFill>
                  <w14:solidFill>
                    <w14:schemeClr w14:val="tx1"/>
                  </w14:solidFill>
                </w14:textFill>
              </w:rPr>
              <w:t>②</w:t>
            </w:r>
            <w:r>
              <w:rPr>
                <w:rFonts w:ascii="宋体" w:hAnsi="宋体" w:eastAsia="宋体" w:cs="宋体"/>
                <w:color w:val="000000" w:themeColor="text1"/>
                <w:kern w:val="0"/>
                <w:sz w:val="21"/>
                <w:szCs w:val="21"/>
                <w:lang w:val="en-US" w:eastAsia="zh-CN"/>
                <w14:textFill>
                  <w14:solidFill>
                    <w14:schemeClr w14:val="tx1"/>
                  </w14:solidFill>
                </w14:textFill>
              </w:rPr>
              <w:t>涉及</w:t>
            </w:r>
            <w:r>
              <w:rPr>
                <w:rFonts w:hint="eastAsia" w:ascii="宋体" w:hAnsi="宋体" w:eastAsia="宋体" w:cs="宋体"/>
                <w:color w:val="000000" w:themeColor="text1"/>
                <w:kern w:val="0"/>
                <w:sz w:val="21"/>
                <w:szCs w:val="21"/>
                <w:lang w:val="en-US"/>
                <w14:textFill>
                  <w14:solidFill>
                    <w14:schemeClr w14:val="tx1"/>
                  </w14:solidFill>
                </w14:textFill>
              </w:rPr>
              <w:t>的</w:t>
            </w:r>
            <w:r>
              <w:rPr>
                <w:rFonts w:ascii="宋体" w:hAnsi="宋体" w:eastAsia="宋体" w:cs="宋体"/>
                <w:color w:val="000000" w:themeColor="text1"/>
                <w:kern w:val="0"/>
                <w:sz w:val="21"/>
                <w:szCs w:val="21"/>
                <w:lang w:val="en-US" w:eastAsia="zh-CN"/>
                <w14:textFill>
                  <w14:solidFill>
                    <w14:schemeClr w14:val="tx1"/>
                  </w14:solidFill>
                </w14:textFill>
              </w:rPr>
              <w:t>种质资源</w:t>
            </w:r>
            <w:r>
              <w:rPr>
                <w:rFonts w:hint="eastAsia" w:ascii="宋体" w:hAnsi="宋体" w:eastAsia="宋体" w:cs="宋体"/>
                <w:color w:val="000000" w:themeColor="text1"/>
                <w:kern w:val="0"/>
                <w:sz w:val="21"/>
                <w:szCs w:val="21"/>
                <w:lang w:val="en-US"/>
                <w14:textFill>
                  <w14:solidFill>
                    <w14:schemeClr w14:val="tx1"/>
                  </w14:solidFill>
                </w14:textFill>
              </w:rPr>
              <w:t>一百五十克以上；</w:t>
            </w:r>
            <w:r>
              <w:rPr>
                <w:rFonts w:hint="eastAsia" w:ascii="宋体" w:hAnsi="宋体" w:eastAsia="宋体" w:cs="宋体"/>
                <w:color w:val="000000" w:themeColor="text1"/>
                <w:kern w:val="0"/>
                <w:sz w:val="21"/>
                <w:szCs w:val="21"/>
                <w:lang w:val="en-US" w:eastAsia="zh-CN"/>
                <w14:textFill>
                  <w14:solidFill>
                    <w14:schemeClr w14:val="tx1"/>
                  </w14:solidFill>
                </w14:textFill>
              </w:rPr>
              <w:t>③</w:t>
            </w:r>
            <w:r>
              <w:rPr>
                <w:rFonts w:ascii="宋体" w:hAnsi="宋体" w:eastAsia="宋体" w:cs="宋体"/>
                <w:color w:val="000000" w:themeColor="text1"/>
                <w:kern w:val="0"/>
                <w:sz w:val="21"/>
                <w:szCs w:val="21"/>
                <w:lang w:val="en-US" w:eastAsia="zh-CN"/>
                <w14:textFill>
                  <w14:solidFill>
                    <w14:schemeClr w14:val="tx1"/>
                  </w14:solidFill>
                </w14:textFill>
              </w:rPr>
              <w:t>涉及</w:t>
            </w:r>
            <w:r>
              <w:rPr>
                <w:rFonts w:hint="eastAsia" w:ascii="宋体" w:hAnsi="宋体" w:eastAsia="宋体" w:cs="宋体"/>
                <w:color w:val="000000" w:themeColor="text1"/>
                <w:kern w:val="0"/>
                <w:sz w:val="21"/>
                <w:szCs w:val="21"/>
                <w:lang w:val="en-US"/>
                <w14:textFill>
                  <w14:solidFill>
                    <w14:schemeClr w14:val="tx1"/>
                  </w14:solidFill>
                </w14:textFill>
              </w:rPr>
              <w:t>的</w:t>
            </w:r>
            <w:r>
              <w:rPr>
                <w:rFonts w:ascii="宋体" w:hAnsi="宋体" w:eastAsia="宋体" w:cs="宋体"/>
                <w:color w:val="000000" w:themeColor="text1"/>
                <w:kern w:val="0"/>
                <w:sz w:val="21"/>
                <w:szCs w:val="21"/>
                <w:lang w:val="en-US" w:eastAsia="zh-CN"/>
                <w14:textFill>
                  <w14:solidFill>
                    <w14:schemeClr w14:val="tx1"/>
                  </w14:solidFill>
                </w14:textFill>
              </w:rPr>
              <w:t>种</w:t>
            </w:r>
            <w:r>
              <w:rPr>
                <w:rFonts w:hint="eastAsia" w:ascii="宋体" w:hAnsi="宋体" w:cs="宋体"/>
                <w:color w:val="000000" w:themeColor="text1"/>
                <w:kern w:val="0"/>
                <w:szCs w:val="21"/>
                <w14:textFill>
                  <w14:solidFill>
                    <w14:schemeClr w14:val="tx1"/>
                  </w14:solidFill>
                </w14:textFill>
              </w:rPr>
              <w:t>质</w:t>
            </w:r>
            <w:r>
              <w:rPr>
                <w:rFonts w:ascii="宋体" w:hAnsi="宋体" w:eastAsia="宋体" w:cs="宋体"/>
                <w:color w:val="000000" w:themeColor="text1"/>
                <w:kern w:val="0"/>
                <w:sz w:val="21"/>
                <w:szCs w:val="21"/>
                <w:lang w:val="en-US" w:eastAsia="zh-CN"/>
                <w14:textFill>
                  <w14:solidFill>
                    <w14:schemeClr w14:val="tx1"/>
                  </w14:solidFill>
                </w14:textFill>
              </w:rPr>
              <w:t>资源</w:t>
            </w:r>
            <w:r>
              <w:rPr>
                <w:rFonts w:hint="eastAsia" w:ascii="宋体" w:hAnsi="宋体" w:cs="宋体"/>
                <w:color w:val="000000" w:themeColor="text1"/>
                <w:kern w:val="0"/>
                <w:sz w:val="21"/>
                <w:szCs w:val="21"/>
                <w:lang w:val="en-US" w:eastAsia="zh-CN"/>
                <w14:textFill>
                  <w14:solidFill>
                    <w14:schemeClr w14:val="tx1"/>
                  </w14:solidFill>
                </w14:textFill>
              </w:rPr>
              <w:t>份</w:t>
            </w:r>
            <w:r>
              <w:rPr>
                <w:rFonts w:ascii="宋体" w:hAnsi="宋体" w:eastAsia="宋体" w:cs="宋体"/>
                <w:color w:val="000000" w:themeColor="text1"/>
                <w:kern w:val="0"/>
                <w:sz w:val="21"/>
                <w:szCs w:val="21"/>
                <w:lang w:val="en-US" w:eastAsia="zh-CN"/>
                <w14:textFill>
                  <w14:solidFill>
                    <w14:schemeClr w14:val="tx1"/>
                  </w14:solidFill>
                </w14:textFill>
              </w:rPr>
              <w:t>数</w:t>
            </w:r>
            <w:r>
              <w:rPr>
                <w:rFonts w:hint="eastAsia" w:ascii="宋体" w:hAnsi="宋体" w:eastAsia="宋体" w:cs="宋体"/>
                <w:color w:val="000000" w:themeColor="text1"/>
                <w:kern w:val="0"/>
                <w:sz w:val="21"/>
                <w:szCs w:val="21"/>
                <w:lang w:val="en-US"/>
                <w14:textFill>
                  <w14:solidFill>
                    <w14:schemeClr w14:val="tx1"/>
                  </w14:solidFill>
                </w14:textFill>
              </w:rPr>
              <w:t>超过三</w:t>
            </w:r>
            <w:r>
              <w:rPr>
                <w:rFonts w:hint="eastAsia" w:ascii="宋体" w:hAnsi="宋体" w:cs="宋体"/>
                <w:color w:val="000000" w:themeColor="text1"/>
                <w:kern w:val="0"/>
                <w:sz w:val="21"/>
                <w:szCs w:val="21"/>
                <w:lang w:val="en-US" w:eastAsia="zh-CN"/>
                <w14:textFill>
                  <w14:solidFill>
                    <w14:schemeClr w14:val="tx1"/>
                  </w14:solidFill>
                </w14:textFill>
              </w:rPr>
              <w:t>份</w:t>
            </w:r>
            <w:r>
              <w:rPr>
                <w:rFonts w:hint="eastAsia" w:ascii="宋体" w:hAnsi="宋体" w:eastAsia="宋体" w:cs="宋体"/>
                <w:color w:val="000000" w:themeColor="text1"/>
                <w:kern w:val="0"/>
                <w:sz w:val="21"/>
                <w:szCs w:val="21"/>
                <w:lang w:val="en-US"/>
                <w14:textFill>
                  <w14:solidFill>
                    <w14:schemeClr w14:val="tx1"/>
                  </w14:solidFill>
                </w14:textFill>
              </w:rPr>
              <w:t>。符合上述任一情形按</w:t>
            </w:r>
            <w:r>
              <w:rPr>
                <w:rFonts w:hint="eastAsia" w:ascii="宋体" w:hAnsi="宋体" w:eastAsia="宋体" w:cs="宋体"/>
                <w:color w:val="000000" w:themeColor="text1"/>
                <w:kern w:val="0"/>
                <w:szCs w:val="21"/>
                <w:lang w:val="en-US"/>
                <w14:textFill>
                  <w14:solidFill>
                    <w14:schemeClr w14:val="tx1"/>
                  </w14:solidFill>
                </w14:textFill>
              </w:rPr>
              <w:t>严</w:t>
            </w:r>
            <w:r>
              <w:rPr>
                <w:rFonts w:hint="eastAsia" w:ascii="宋体" w:hAnsi="宋体" w:cs="宋体"/>
                <w:color w:val="000000" w:themeColor="text1"/>
                <w:kern w:val="0"/>
                <w:szCs w:val="21"/>
                <w14:textFill>
                  <w14:solidFill>
                    <w14:schemeClr w14:val="tx1"/>
                  </w14:solidFill>
                </w14:textFill>
              </w:rPr>
              <w:t>重违法</w:t>
            </w:r>
            <w:r>
              <w:rPr>
                <w:rFonts w:hint="eastAsia" w:ascii="宋体" w:hAnsi="宋体" w:eastAsia="宋体" w:cs="宋体"/>
                <w:color w:val="000000" w:themeColor="text1"/>
                <w:kern w:val="0"/>
                <w:sz w:val="21"/>
                <w:szCs w:val="21"/>
                <w:lang w:val="en-US"/>
                <w14:textFill>
                  <w14:solidFill>
                    <w14:schemeClr w14:val="tx1"/>
                  </w14:solidFill>
                </w14:textFill>
              </w:rPr>
              <w:t>处罚</w:t>
            </w:r>
          </w:p>
        </w:tc>
        <w:tc>
          <w:tcPr>
            <w:tcW w:w="3473" w:type="dxa"/>
            <w:vAlign w:val="center"/>
          </w:tcPr>
          <w:p>
            <w:pPr>
              <w:widowControl/>
              <w:wordWrap/>
              <w:spacing w:line="360" w:lineRule="exact"/>
              <w:ind w:firstLine="0" w:firstLineChars="0"/>
              <w:jc w:val="left"/>
              <w:outlineLvl w:val="9"/>
              <w:rPr>
                <w:rFonts w:hint="eastAsia" w:ascii="宋体" w:hAnsi="宋体" w:cs="宋体"/>
                <w:color w:val="000000" w:themeColor="text1"/>
                <w:kern w:val="0"/>
                <w:szCs w:val="21"/>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没收种质资源，并处</w:t>
            </w:r>
            <w:r>
              <w:rPr>
                <w:rFonts w:hint="eastAsia" w:eastAsia="宋体"/>
                <w:color w:val="000000" w:themeColor="text1"/>
                <w:kern w:val="0"/>
                <w:sz w:val="21"/>
                <w:szCs w:val="21"/>
                <w:lang w:val="en-US" w:eastAsia="zh-CN"/>
                <w14:textFill>
                  <w14:solidFill>
                    <w14:schemeClr w14:val="tx1"/>
                  </w14:solidFill>
                </w14:textFill>
              </w:rPr>
              <w:t>四</w:t>
            </w:r>
            <w:r>
              <w:rPr>
                <w:rFonts w:hint="eastAsia" w:eastAsia="宋体"/>
                <w:color w:val="000000" w:themeColor="text1"/>
                <w:kern w:val="0"/>
                <w:sz w:val="21"/>
                <w:szCs w:val="21"/>
                <w14:textFill>
                  <w14:solidFill>
                    <w14:schemeClr w14:val="tx1"/>
                  </w14:solidFill>
                </w14:textFill>
              </w:rPr>
              <w:t>万元以上</w:t>
            </w:r>
            <w:r>
              <w:rPr>
                <w:rFonts w:hint="eastAsia" w:eastAsia="宋体"/>
                <w:color w:val="000000" w:themeColor="text1"/>
                <w:kern w:val="0"/>
                <w:sz w:val="21"/>
                <w:szCs w:val="21"/>
                <w:lang w:val="en-US" w:eastAsia="zh-CN"/>
                <w14:textFill>
                  <w14:solidFill>
                    <w14:schemeClr w14:val="tx1"/>
                  </w14:solidFill>
                </w14:textFill>
              </w:rPr>
              <w:t>五</w:t>
            </w:r>
            <w:r>
              <w:rPr>
                <w:rFonts w:hint="eastAsia" w:eastAsia="宋体"/>
                <w:color w:val="000000" w:themeColor="text1"/>
                <w:kern w:val="0"/>
                <w:sz w:val="21"/>
                <w:szCs w:val="21"/>
                <w14:textFill>
                  <w14:solidFill>
                    <w14:schemeClr w14:val="tx1"/>
                  </w14:solidFill>
                </w14:textFill>
              </w:rPr>
              <w:t>万元以下罚款</w:t>
            </w:r>
          </w:p>
        </w:tc>
      </w:tr>
      <w:tr>
        <w:trPr>
          <w:trHeight w:val="1080"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lang w:val="en-US" w:eastAsia="zh-CN"/>
                <w14:textFill>
                  <w14:solidFill>
                    <w14:schemeClr w14:val="tx1"/>
                  </w14:solidFill>
                </w14:textFill>
              </w:rPr>
              <w:t>4</w:t>
            </w:r>
          </w:p>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restart"/>
            <w:vAlign w:val="center"/>
          </w:tcPr>
          <w:p>
            <w:pPr>
              <w:widowControl/>
              <w:wordWrap/>
              <w:adjustRightInd/>
              <w:snapToGrid/>
              <w:spacing w:line="360" w:lineRule="exact"/>
              <w:ind w:left="53" w:leftChars="25" w:right="53" w:rightChars="25" w:firstLine="0" w:firstLineChars="0"/>
              <w:textAlignment w:val="center"/>
              <w:outlineLvl w:val="9"/>
              <w:rPr>
                <w:rFonts w:eastAsia="宋体"/>
                <w:color w:val="000000" w:themeColor="text1"/>
                <w:kern w:val="0"/>
                <w:sz w:val="21"/>
                <w:szCs w:val="21"/>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对通过引种备案但不在适宜种植区域内推广、销售主要农作物品种</w:t>
            </w:r>
          </w:p>
        </w:tc>
        <w:tc>
          <w:tcPr>
            <w:tcW w:w="3291" w:type="dxa"/>
            <w:vMerge w:val="restart"/>
            <w:vAlign w:val="center"/>
          </w:tcPr>
          <w:p>
            <w:pPr>
              <w:widowControl/>
              <w:wordWrap/>
              <w:adjustRightInd/>
              <w:snapToGrid/>
              <w:spacing w:line="360" w:lineRule="exact"/>
              <w:ind w:left="53" w:leftChars="25" w:right="53" w:rightChars="25" w:firstLine="420" w:firstLineChars="200"/>
              <w:textAlignment w:val="center"/>
              <w:outlineLvl w:val="9"/>
              <w:rPr>
                <w:rFonts w:hint="eastAsia" w:eastAsia="宋体"/>
                <w:color w:val="000000" w:themeColor="text1"/>
                <w:kern w:val="0"/>
                <w:sz w:val="21"/>
                <w:szCs w:val="21"/>
                <w14:textFill>
                  <w14:solidFill>
                    <w14:schemeClr w14:val="tx1"/>
                  </w14:solidFill>
                </w14:textFill>
              </w:rPr>
            </w:pPr>
            <w:r>
              <w:rPr>
                <w:rFonts w:hint="eastAsia" w:ascii="Times New Roman" w:hAnsi="Times New Roman" w:eastAsia="宋体" w:cs="Times New Roman"/>
                <w:b/>
                <w:bCs/>
                <w:color w:val="000000" w:themeColor="text1"/>
                <w:kern w:val="0"/>
                <w:sz w:val="21"/>
                <w:szCs w:val="21"/>
                <w:lang w:eastAsia="zh-CN"/>
                <w14:textFill>
                  <w14:solidFill>
                    <w14:schemeClr w14:val="tx1"/>
                  </w14:solidFill>
                </w14:textFill>
              </w:rPr>
              <w:t>《海南省农作物种子管理条例》第五十八条</w:t>
            </w:r>
            <w:r>
              <w:rPr>
                <w:rFonts w:hint="eastAsia" w:ascii="Times New Roman" w:hAnsi="Times New Roman" w:eastAsia="宋体" w:cs="Times New Roman"/>
                <w:b/>
                <w:bCs/>
                <w:color w:val="000000" w:themeColor="text1"/>
                <w:kern w:val="0"/>
                <w:sz w:val="21"/>
                <w:szCs w:val="21"/>
                <w:lang w:val="en-US" w:eastAsia="zh-CN"/>
                <w14:textFill>
                  <w14:solidFill>
                    <w14:schemeClr w14:val="tx1"/>
                  </w14:solidFill>
                </w14:textFill>
              </w:rPr>
              <w:t>第一款第一项</w:t>
            </w:r>
            <w:r>
              <w:rPr>
                <w:rFonts w:hint="eastAsia" w:ascii="Times New Roman" w:hAnsi="Times New Roman" w:eastAsia="宋体" w:cs="Times New Roman"/>
                <w:b/>
                <w:bCs/>
                <w:color w:val="000000" w:themeColor="text1"/>
                <w:kern w:val="0"/>
                <w:sz w:val="21"/>
                <w:szCs w:val="21"/>
                <w:lang w:eastAsia="zh-CN"/>
                <w14:textFill>
                  <w14:solidFill>
                    <w14:schemeClr w14:val="tx1"/>
                  </w14:solidFill>
                </w14:textFill>
              </w:rPr>
              <w:t xml:space="preserve"> </w:t>
            </w:r>
            <w:r>
              <w:rPr>
                <w:rFonts w:hint="eastAsia" w:eastAsia="宋体"/>
                <w:color w:val="000000" w:themeColor="text1"/>
                <w:kern w:val="0"/>
                <w:sz w:val="21"/>
                <w:szCs w:val="21"/>
                <w14:textFill>
                  <w14:solidFill>
                    <w14:schemeClr w14:val="tx1"/>
                  </w14:solidFill>
                </w14:textFill>
              </w:rPr>
              <w:t xml:space="preserve"> 违反本条例第十七条规定，有下列行为之一的，由县级以上人民政府农业农村主管部门责令停止违法行为，没收违法所得和种子，并处二万元以上二十万元以下罚款：</w:t>
            </w:r>
          </w:p>
          <w:p>
            <w:pPr>
              <w:widowControl/>
              <w:wordWrap/>
              <w:adjustRightInd/>
              <w:snapToGrid/>
              <w:spacing w:line="360" w:lineRule="exact"/>
              <w:ind w:left="53" w:leftChars="25" w:right="53" w:rightChars="25" w:firstLine="315" w:firstLineChars="150"/>
              <w:textAlignment w:val="center"/>
              <w:outlineLvl w:val="9"/>
              <w:rPr>
                <w:rFonts w:hint="eastAsia" w:eastAsia="宋体"/>
                <w:color w:val="000000" w:themeColor="text1"/>
                <w:kern w:val="0"/>
                <w:sz w:val="21"/>
                <w:szCs w:val="21"/>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（一）对通过引种备案但不在适宜种植区域内推广、销售主要农作物品种的；</w:t>
            </w:r>
          </w:p>
          <w:p>
            <w:pPr>
              <w:widowControl/>
              <w:wordWrap/>
              <w:adjustRightInd/>
              <w:snapToGrid/>
              <w:spacing w:line="360" w:lineRule="exact"/>
              <w:ind w:right="53" w:rightChars="25" w:firstLine="0" w:firstLineChars="0"/>
              <w:textAlignment w:val="center"/>
              <w:outlineLvl w:val="9"/>
              <w:rPr>
                <w:rFonts w:eastAsia="宋体"/>
                <w:color w:val="000000" w:themeColor="text1"/>
                <w:kern w:val="0"/>
                <w:sz w:val="21"/>
                <w:szCs w:val="21"/>
                <w14:textFill>
                  <w14:solidFill>
                    <w14:schemeClr w14:val="tx1"/>
                  </w14:solidFill>
                </w14:textFill>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991" w:type="dxa"/>
            <w:vAlign w:val="center"/>
          </w:tcPr>
          <w:p>
            <w:pPr>
              <w:widowControl/>
              <w:wordWrap/>
              <w:spacing w:line="360" w:lineRule="exact"/>
              <w:ind w:firstLine="0" w:firstLineChars="0"/>
              <w:jc w:val="distribute"/>
              <w:outlineLvl w:val="9"/>
              <w:rPr>
                <w:rFonts w:hint="default" w:eastAsia="宋体"/>
                <w:color w:val="000000" w:themeColor="text1"/>
                <w:kern w:val="0"/>
                <w:sz w:val="21"/>
                <w:szCs w:val="21"/>
                <w:lang w:val="en-US" w:eastAsia="zh-CN" w:bidi="ar-SA"/>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责令停止违法行为，没收违法所得和种子</w:t>
            </w:r>
            <w:r>
              <w:rPr>
                <w:rFonts w:hint="eastAsia"/>
                <w:color w:val="000000" w:themeColor="text1"/>
                <w:kern w:val="0"/>
                <w:sz w:val="21"/>
                <w:szCs w:val="21"/>
                <w:lang w:eastAsia="zh-CN"/>
                <w14:textFill>
                  <w14:solidFill>
                    <w14:schemeClr w14:val="tx1"/>
                  </w14:solidFill>
                </w14:textFill>
              </w:rPr>
              <w:t>，</w:t>
            </w:r>
            <w:r>
              <w:rPr>
                <w:rFonts w:hint="eastAsia"/>
                <w:color w:val="000000" w:themeColor="text1"/>
                <w:kern w:val="0"/>
                <w:sz w:val="21"/>
                <w:szCs w:val="21"/>
                <w:lang w:val="en-US" w:eastAsia="zh-CN"/>
                <w14:textFill>
                  <w14:solidFill>
                    <w14:schemeClr w14:val="tx1"/>
                  </w14:solidFill>
                </w14:textFill>
              </w:rPr>
              <w:t>罚款</w:t>
            </w:r>
          </w:p>
        </w:tc>
        <w:tc>
          <w:tcPr>
            <w:tcW w:w="2982" w:type="dxa"/>
            <w:vAlign w:val="center"/>
          </w:tcPr>
          <w:p>
            <w:pPr>
              <w:widowControl/>
              <w:wordWrap/>
              <w:spacing w:line="360" w:lineRule="exact"/>
              <w:ind w:firstLine="0" w:firstLineChars="0"/>
              <w:jc w:val="left"/>
              <w:outlineLvl w:val="9"/>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宋体" w:hAnsi="宋体" w:cs="宋体"/>
                <w:color w:val="FF0000"/>
                <w:kern w:val="0"/>
                <w:szCs w:val="21"/>
              </w:rPr>
              <w:t>初次违法，</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货值金额不足</w:t>
            </w:r>
            <w:r>
              <w:rPr>
                <w:rFonts w:hint="eastAsia" w:ascii="Times New Roman" w:hAnsi="Times New Roman" w:eastAsia="宋体" w:cs="Times New Roman"/>
                <w:color w:val="000000" w:themeColor="text1"/>
                <w:kern w:val="0"/>
                <w:sz w:val="21"/>
                <w:szCs w:val="21"/>
                <w:lang w:val="en-US"/>
                <w14:textFill>
                  <w14:solidFill>
                    <w14:schemeClr w14:val="tx1"/>
                  </w14:solidFill>
                </w14:textFill>
              </w:rPr>
              <w:t>五</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千元</w:t>
            </w:r>
          </w:p>
        </w:tc>
        <w:tc>
          <w:tcPr>
            <w:tcW w:w="3473" w:type="dxa"/>
            <w:vAlign w:val="center"/>
          </w:tcPr>
          <w:p>
            <w:pPr>
              <w:widowControl/>
              <w:wordWrap/>
              <w:adjustRightInd/>
              <w:snapToGrid/>
              <w:spacing w:line="360" w:lineRule="exact"/>
              <w:ind w:left="53" w:leftChars="25" w:right="53" w:rightChars="25" w:firstLine="0" w:firstLineChars="0"/>
              <w:jc w:val="left"/>
              <w:textAlignment w:val="center"/>
              <w:outlineLvl w:val="9"/>
              <w:rPr>
                <w:rFonts w:eastAsia="宋体"/>
                <w:color w:val="000000" w:themeColor="text1"/>
                <w:kern w:val="0"/>
                <w:sz w:val="21"/>
                <w:szCs w:val="21"/>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责令停止违法行为，没收违法所得和种子，并处二万元以上</w:t>
            </w:r>
            <w:r>
              <w:rPr>
                <w:rFonts w:hint="eastAsia" w:eastAsia="宋体"/>
                <w:color w:val="000000" w:themeColor="text1"/>
                <w:kern w:val="0"/>
                <w:sz w:val="21"/>
                <w:szCs w:val="21"/>
                <w:lang w:val="en-US" w:eastAsia="zh-CN"/>
                <w14:textFill>
                  <w14:solidFill>
                    <w14:schemeClr w14:val="tx1"/>
                  </w14:solidFill>
                </w14:textFill>
              </w:rPr>
              <w:t>五</w:t>
            </w:r>
            <w:r>
              <w:rPr>
                <w:rFonts w:hint="eastAsia" w:eastAsia="宋体"/>
                <w:color w:val="000000" w:themeColor="text1"/>
                <w:kern w:val="0"/>
                <w:sz w:val="21"/>
                <w:szCs w:val="21"/>
                <w14:textFill>
                  <w14:solidFill>
                    <w14:schemeClr w14:val="tx1"/>
                  </w14:solidFill>
                </w14:textFill>
              </w:rPr>
              <w:t>万元以下罚款</w:t>
            </w:r>
          </w:p>
        </w:tc>
      </w:tr>
      <w:tr>
        <w:trPr>
          <w:trHeight w:val="870"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spacing w:line="360" w:lineRule="exact"/>
              <w:ind w:firstLine="0" w:firstLineChars="0"/>
              <w:outlineLvl w:val="9"/>
              <w:rPr>
                <w:color w:val="000000" w:themeColor="text1"/>
                <w14:textFill>
                  <w14:solidFill>
                    <w14:schemeClr w14:val="tx1"/>
                  </w14:solidFill>
                </w14:textFill>
              </w:rPr>
            </w:pPr>
          </w:p>
        </w:tc>
        <w:tc>
          <w:tcPr>
            <w:tcW w:w="3291" w:type="dxa"/>
            <w:vMerge w:val="continue"/>
            <w:vAlign w:val="center"/>
          </w:tcPr>
          <w:p>
            <w:pPr>
              <w:widowControl/>
              <w:wordWrap/>
              <w:spacing w:line="360" w:lineRule="exact"/>
              <w:ind w:firstLine="0" w:firstLineChars="0"/>
              <w:outlineLvl w:val="9"/>
              <w:rPr>
                <w:color w:val="000000" w:themeColor="text1"/>
                <w14:textFill>
                  <w14:solidFill>
                    <w14:schemeClr w14:val="tx1"/>
                  </w14:solidFill>
                </w14:textFill>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991" w:type="dxa"/>
            <w:vAlign w:val="center"/>
          </w:tcPr>
          <w:p>
            <w:pPr>
              <w:widowControl/>
              <w:wordWrap/>
              <w:spacing w:line="360" w:lineRule="exact"/>
              <w:ind w:firstLine="0" w:firstLineChars="0"/>
              <w:jc w:val="distribute"/>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责令停止违法行为，没收违法所得和种子</w:t>
            </w:r>
            <w:r>
              <w:rPr>
                <w:rFonts w:hint="eastAsia"/>
                <w:color w:val="000000" w:themeColor="text1"/>
                <w:kern w:val="0"/>
                <w:sz w:val="21"/>
                <w:szCs w:val="21"/>
                <w:lang w:eastAsia="zh-CN"/>
                <w14:textFill>
                  <w14:solidFill>
                    <w14:schemeClr w14:val="tx1"/>
                  </w14:solidFill>
                </w14:textFill>
              </w:rPr>
              <w:t>，</w:t>
            </w:r>
            <w:r>
              <w:rPr>
                <w:rFonts w:hint="eastAsia"/>
                <w:color w:val="000000" w:themeColor="text1"/>
                <w:kern w:val="0"/>
                <w:sz w:val="21"/>
                <w:szCs w:val="21"/>
                <w:lang w:val="en-US" w:eastAsia="zh-CN"/>
                <w14:textFill>
                  <w14:solidFill>
                    <w14:schemeClr w14:val="tx1"/>
                  </w14:solidFill>
                </w14:textFill>
              </w:rPr>
              <w:t>罚款</w:t>
            </w:r>
          </w:p>
        </w:tc>
        <w:tc>
          <w:tcPr>
            <w:tcW w:w="2982" w:type="dxa"/>
            <w:vAlign w:val="center"/>
          </w:tcPr>
          <w:p>
            <w:pPr>
              <w:widowControl/>
              <w:wordWrap/>
              <w:spacing w:line="360" w:lineRule="exact"/>
              <w:ind w:firstLine="0" w:firstLineChars="0"/>
              <w:jc w:val="left"/>
              <w:outlineLvl w:val="9"/>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宋体" w:hAnsi="宋体" w:cs="宋体"/>
                <w:color w:val="FF0000"/>
                <w:kern w:val="0"/>
                <w:szCs w:val="21"/>
              </w:rPr>
              <w:t>初次违法，</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货值金额</w:t>
            </w:r>
            <w:r>
              <w:rPr>
                <w:rFonts w:hint="eastAsia" w:ascii="Times New Roman" w:hAnsi="Times New Roman" w:eastAsia="宋体" w:cs="Times New Roman"/>
                <w:color w:val="000000" w:themeColor="text1"/>
                <w:kern w:val="0"/>
                <w:sz w:val="21"/>
                <w:szCs w:val="21"/>
                <w:lang w:val="en-US"/>
                <w14:textFill>
                  <w14:solidFill>
                    <w14:schemeClr w14:val="tx1"/>
                  </w14:solidFill>
                </w14:textFill>
              </w:rPr>
              <w:t>五</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千元以上不足一万元</w:t>
            </w:r>
          </w:p>
        </w:tc>
        <w:tc>
          <w:tcPr>
            <w:tcW w:w="3473" w:type="dxa"/>
            <w:vAlign w:val="center"/>
          </w:tcPr>
          <w:p>
            <w:pPr>
              <w:widowControl/>
              <w:wordWrap/>
              <w:spacing w:line="360" w:lineRule="exact"/>
              <w:ind w:firstLine="0" w:firstLineChars="0"/>
              <w:outlineLvl w:val="9"/>
              <w:rPr>
                <w:rFonts w:hint="eastAsia" w:ascii="宋体" w:hAnsi="宋体" w:cs="宋体"/>
                <w:color w:val="000000" w:themeColor="text1"/>
                <w:kern w:val="0"/>
                <w:szCs w:val="21"/>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责令停止违法行为，没收违法所得和种子，并处</w:t>
            </w:r>
            <w:r>
              <w:rPr>
                <w:rFonts w:hint="eastAsia" w:eastAsia="宋体"/>
                <w:color w:val="000000" w:themeColor="text1"/>
                <w:kern w:val="0"/>
                <w:sz w:val="21"/>
                <w:szCs w:val="21"/>
                <w:lang w:val="en-US" w:eastAsia="zh-CN"/>
                <w14:textFill>
                  <w14:solidFill>
                    <w14:schemeClr w14:val="tx1"/>
                  </w14:solidFill>
                </w14:textFill>
              </w:rPr>
              <w:t>五</w:t>
            </w:r>
            <w:r>
              <w:rPr>
                <w:rFonts w:hint="eastAsia" w:eastAsia="宋体"/>
                <w:color w:val="000000" w:themeColor="text1"/>
                <w:kern w:val="0"/>
                <w:sz w:val="21"/>
                <w:szCs w:val="21"/>
                <w14:textFill>
                  <w14:solidFill>
                    <w14:schemeClr w14:val="tx1"/>
                  </w14:solidFill>
                </w14:textFill>
              </w:rPr>
              <w:t>万元以上十万元以下罚款</w:t>
            </w:r>
          </w:p>
        </w:tc>
      </w:tr>
      <w:tr>
        <w:trPr>
          <w:trHeight w:val="950"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spacing w:line="360" w:lineRule="exact"/>
              <w:ind w:firstLine="0" w:firstLineChars="0"/>
              <w:outlineLvl w:val="9"/>
              <w:rPr>
                <w:rFonts w:hint="eastAsia"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spacing w:line="360" w:lineRule="exact"/>
              <w:ind w:firstLine="0" w:firstLineChars="0"/>
              <w:outlineLvl w:val="9"/>
              <w:rPr>
                <w:rFonts w:hint="eastAsia" w:ascii="宋体" w:hAnsi="宋体" w:cs="宋体"/>
                <w:color w:val="000000" w:themeColor="text1"/>
                <w:kern w:val="0"/>
                <w:szCs w:val="21"/>
                <w14:textFill>
                  <w14:solidFill>
                    <w14:schemeClr w14:val="tx1"/>
                  </w14:solidFill>
                </w14:textFill>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991" w:type="dxa"/>
            <w:vAlign w:val="center"/>
          </w:tcPr>
          <w:p>
            <w:pPr>
              <w:widowControl/>
              <w:wordWrap/>
              <w:spacing w:line="360" w:lineRule="exact"/>
              <w:ind w:firstLine="0" w:firstLineChars="0"/>
              <w:jc w:val="distribute"/>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责令停止违法行为，没收违法所得和种子</w:t>
            </w:r>
            <w:r>
              <w:rPr>
                <w:rFonts w:hint="eastAsia"/>
                <w:color w:val="000000" w:themeColor="text1"/>
                <w:kern w:val="0"/>
                <w:sz w:val="21"/>
                <w:szCs w:val="21"/>
                <w:lang w:eastAsia="zh-CN"/>
                <w14:textFill>
                  <w14:solidFill>
                    <w14:schemeClr w14:val="tx1"/>
                  </w14:solidFill>
                </w14:textFill>
              </w:rPr>
              <w:t>，</w:t>
            </w:r>
            <w:r>
              <w:rPr>
                <w:rFonts w:hint="eastAsia"/>
                <w:color w:val="000000" w:themeColor="text1"/>
                <w:kern w:val="0"/>
                <w:sz w:val="21"/>
                <w:szCs w:val="21"/>
                <w:lang w:val="en-US" w:eastAsia="zh-CN"/>
                <w14:textFill>
                  <w14:solidFill>
                    <w14:schemeClr w14:val="tx1"/>
                  </w14:solidFill>
                </w14:textFill>
              </w:rPr>
              <w:t>罚款</w:t>
            </w:r>
          </w:p>
        </w:tc>
        <w:tc>
          <w:tcPr>
            <w:tcW w:w="2982" w:type="dxa"/>
            <w:vAlign w:val="center"/>
          </w:tcPr>
          <w:p>
            <w:pPr>
              <w:widowControl/>
              <w:wordWrap/>
              <w:spacing w:line="360" w:lineRule="exact"/>
              <w:ind w:firstLine="0" w:firstLineChars="0"/>
              <w:jc w:val="left"/>
              <w:outlineLvl w:val="9"/>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宋体" w:hAnsi="宋体" w:cs="宋体"/>
                <w:color w:val="FF0000"/>
                <w:kern w:val="0"/>
                <w:szCs w:val="21"/>
                <w:lang w:val="en-US" w:eastAsia="zh-CN"/>
              </w:rPr>
              <w:t>二次违法</w:t>
            </w:r>
            <w:r>
              <w:rPr>
                <w:rFonts w:hint="eastAsia" w:ascii="宋体" w:hAnsi="宋体" w:cs="宋体"/>
                <w:color w:val="FF0000"/>
                <w:kern w:val="0"/>
                <w:szCs w:val="21"/>
                <w:lang w:val="en-US"/>
              </w:rPr>
              <w:t>，或者</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货值金额一万元以上不足</w:t>
            </w:r>
            <w:r>
              <w:rPr>
                <w:rFonts w:hint="eastAsia" w:ascii="Times New Roman" w:hAnsi="Times New Roman" w:eastAsia="宋体" w:cs="Times New Roman"/>
                <w:color w:val="000000" w:themeColor="text1"/>
                <w:kern w:val="0"/>
                <w:sz w:val="21"/>
                <w:szCs w:val="21"/>
                <w:lang w:val="en-US"/>
                <w14:textFill>
                  <w14:solidFill>
                    <w14:schemeClr w14:val="tx1"/>
                  </w14:solidFill>
                </w14:textFill>
              </w:rPr>
              <w:t>五</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万元</w:t>
            </w:r>
          </w:p>
        </w:tc>
        <w:tc>
          <w:tcPr>
            <w:tcW w:w="3473" w:type="dxa"/>
            <w:vAlign w:val="center"/>
          </w:tcPr>
          <w:p>
            <w:pPr>
              <w:widowControl/>
              <w:wordWrap/>
              <w:spacing w:line="360" w:lineRule="exact"/>
              <w:ind w:firstLine="0" w:firstLineChars="0"/>
              <w:outlineLvl w:val="9"/>
              <w:rPr>
                <w:rFonts w:hint="eastAsia" w:ascii="宋体" w:hAnsi="宋体" w:cs="宋体"/>
                <w:color w:val="000000" w:themeColor="text1"/>
                <w:kern w:val="0"/>
                <w:szCs w:val="21"/>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责令停止违法行为，没收违法所得和种子，并处</w:t>
            </w:r>
            <w:r>
              <w:rPr>
                <w:rFonts w:hint="eastAsia" w:eastAsia="宋体"/>
                <w:color w:val="000000" w:themeColor="text1"/>
                <w:kern w:val="0"/>
                <w:sz w:val="21"/>
                <w:szCs w:val="21"/>
                <w:lang w:val="en-US" w:eastAsia="zh-CN"/>
                <w14:textFill>
                  <w14:solidFill>
                    <w14:schemeClr w14:val="tx1"/>
                  </w14:solidFill>
                </w14:textFill>
              </w:rPr>
              <w:t>十</w:t>
            </w:r>
            <w:r>
              <w:rPr>
                <w:rFonts w:hint="eastAsia" w:eastAsia="宋体"/>
                <w:color w:val="000000" w:themeColor="text1"/>
                <w:kern w:val="0"/>
                <w:sz w:val="21"/>
                <w:szCs w:val="21"/>
                <w14:textFill>
                  <w14:solidFill>
                    <w14:schemeClr w14:val="tx1"/>
                  </w14:solidFill>
                </w14:textFill>
              </w:rPr>
              <w:t>万元以上十</w:t>
            </w:r>
            <w:r>
              <w:rPr>
                <w:rFonts w:hint="eastAsia" w:eastAsia="宋体"/>
                <w:color w:val="000000" w:themeColor="text1"/>
                <w:kern w:val="0"/>
                <w:sz w:val="21"/>
                <w:szCs w:val="21"/>
                <w:lang w:val="en-US" w:eastAsia="zh-CN"/>
                <w14:textFill>
                  <w14:solidFill>
                    <w14:schemeClr w14:val="tx1"/>
                  </w14:solidFill>
                </w14:textFill>
              </w:rPr>
              <w:t>五</w:t>
            </w:r>
            <w:r>
              <w:rPr>
                <w:rFonts w:hint="eastAsia" w:eastAsia="宋体"/>
                <w:color w:val="000000" w:themeColor="text1"/>
                <w:kern w:val="0"/>
                <w:sz w:val="21"/>
                <w:szCs w:val="21"/>
                <w14:textFill>
                  <w14:solidFill>
                    <w14:schemeClr w14:val="tx1"/>
                  </w14:solidFill>
                </w14:textFill>
              </w:rPr>
              <w:t>万元以下罚款</w:t>
            </w:r>
          </w:p>
        </w:tc>
      </w:tr>
      <w:tr>
        <w:trPr>
          <w:trHeight w:val="702"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spacing w:line="360" w:lineRule="exact"/>
              <w:ind w:firstLine="0" w:firstLineChars="0"/>
              <w:outlineLvl w:val="9"/>
              <w:rPr>
                <w:rFonts w:hint="eastAsia"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spacing w:line="360" w:lineRule="exact"/>
              <w:ind w:firstLine="0" w:firstLineChars="0"/>
              <w:outlineLvl w:val="9"/>
              <w:rPr>
                <w:rFonts w:hint="eastAsia" w:ascii="宋体" w:hAnsi="宋体" w:cs="宋体"/>
                <w:color w:val="000000" w:themeColor="text1"/>
                <w:kern w:val="0"/>
                <w:szCs w:val="21"/>
                <w14:textFill>
                  <w14:solidFill>
                    <w14:schemeClr w14:val="tx1"/>
                  </w14:solidFill>
                </w14:textFill>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991" w:type="dxa"/>
            <w:vAlign w:val="center"/>
          </w:tcPr>
          <w:p>
            <w:pPr>
              <w:widowControl/>
              <w:wordWrap/>
              <w:spacing w:line="360" w:lineRule="exact"/>
              <w:ind w:firstLine="0" w:firstLineChars="0"/>
              <w:jc w:val="distribute"/>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责令停止违法行为，没收违法所得和种子</w:t>
            </w:r>
            <w:r>
              <w:rPr>
                <w:rFonts w:hint="eastAsia"/>
                <w:color w:val="000000" w:themeColor="text1"/>
                <w:kern w:val="0"/>
                <w:sz w:val="21"/>
                <w:szCs w:val="21"/>
                <w:lang w:eastAsia="zh-CN"/>
                <w14:textFill>
                  <w14:solidFill>
                    <w14:schemeClr w14:val="tx1"/>
                  </w14:solidFill>
                </w14:textFill>
              </w:rPr>
              <w:t>，</w:t>
            </w:r>
            <w:r>
              <w:rPr>
                <w:rFonts w:hint="eastAsia"/>
                <w:color w:val="000000" w:themeColor="text1"/>
                <w:kern w:val="0"/>
                <w:sz w:val="21"/>
                <w:szCs w:val="21"/>
                <w:lang w:val="en-US" w:eastAsia="zh-CN"/>
                <w14:textFill>
                  <w14:solidFill>
                    <w14:schemeClr w14:val="tx1"/>
                  </w14:solidFill>
                </w14:textFill>
              </w:rPr>
              <w:t>罚款</w:t>
            </w:r>
          </w:p>
        </w:tc>
        <w:tc>
          <w:tcPr>
            <w:tcW w:w="2982" w:type="dxa"/>
            <w:vAlign w:val="center"/>
          </w:tcPr>
          <w:p>
            <w:pPr>
              <w:widowControl/>
              <w:wordWrap/>
              <w:spacing w:line="360" w:lineRule="exact"/>
              <w:ind w:firstLine="0" w:firstLineChars="0"/>
              <w:jc w:val="left"/>
              <w:outlineLvl w:val="9"/>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宋体" w:hAnsi="宋体" w:cs="宋体"/>
                <w:color w:val="FF0000"/>
                <w:kern w:val="0"/>
                <w:szCs w:val="21"/>
                <w:lang w:val="en-US"/>
              </w:rPr>
              <w:t>三次以上违法，或者</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货值金额</w:t>
            </w:r>
            <w:r>
              <w:rPr>
                <w:rFonts w:hint="eastAsia" w:ascii="Times New Roman" w:hAnsi="Times New Roman" w:eastAsia="宋体" w:cs="Times New Roman"/>
                <w:color w:val="000000" w:themeColor="text1"/>
                <w:kern w:val="0"/>
                <w:sz w:val="21"/>
                <w:szCs w:val="21"/>
                <w:lang w:val="en-US"/>
                <w14:textFill>
                  <w14:solidFill>
                    <w14:schemeClr w14:val="tx1"/>
                  </w14:solidFill>
                </w14:textFill>
              </w:rPr>
              <w:t>五</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万元以上</w:t>
            </w:r>
          </w:p>
        </w:tc>
        <w:tc>
          <w:tcPr>
            <w:tcW w:w="3473" w:type="dxa"/>
            <w:vAlign w:val="center"/>
          </w:tcPr>
          <w:p>
            <w:pPr>
              <w:widowControl/>
              <w:wordWrap/>
              <w:spacing w:line="360" w:lineRule="exact"/>
              <w:ind w:firstLine="0" w:firstLineChars="0"/>
              <w:outlineLvl w:val="9"/>
              <w:rPr>
                <w:rFonts w:hint="eastAsia" w:ascii="宋体" w:hAnsi="宋体" w:cs="宋体"/>
                <w:color w:val="000000" w:themeColor="text1"/>
                <w:kern w:val="0"/>
                <w:szCs w:val="21"/>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责令停止违法行为，没收违法所得和种子，并处</w:t>
            </w:r>
            <w:r>
              <w:rPr>
                <w:rFonts w:hint="eastAsia" w:eastAsia="宋体"/>
                <w:color w:val="000000" w:themeColor="text1"/>
                <w:kern w:val="0"/>
                <w:sz w:val="21"/>
                <w:szCs w:val="21"/>
                <w:lang w:val="en-US" w:eastAsia="zh-CN"/>
                <w14:textFill>
                  <w14:solidFill>
                    <w14:schemeClr w14:val="tx1"/>
                  </w14:solidFill>
                </w14:textFill>
              </w:rPr>
              <w:t>十五</w:t>
            </w:r>
            <w:r>
              <w:rPr>
                <w:rFonts w:hint="eastAsia" w:eastAsia="宋体"/>
                <w:color w:val="000000" w:themeColor="text1"/>
                <w:kern w:val="0"/>
                <w:sz w:val="21"/>
                <w:szCs w:val="21"/>
                <w14:textFill>
                  <w14:solidFill>
                    <w14:schemeClr w14:val="tx1"/>
                  </w14:solidFill>
                </w14:textFill>
              </w:rPr>
              <w:t>万元以上二十万元以下罚款</w:t>
            </w:r>
          </w:p>
        </w:tc>
      </w:tr>
      <w:tr>
        <w:trPr>
          <w:trHeight w:val="778" w:hRule="atLeast"/>
        </w:trPr>
        <w:tc>
          <w:tcPr>
            <w:tcW w:w="562" w:type="dxa"/>
            <w:vMerge w:val="restart"/>
            <w:vAlign w:val="center"/>
          </w:tcPr>
          <w:p>
            <w:pPr>
              <w:widowControl/>
              <w:wordWrap/>
              <w:adjustRightInd/>
              <w:spacing w:line="54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35</w:t>
            </w:r>
          </w:p>
        </w:tc>
        <w:tc>
          <w:tcPr>
            <w:tcW w:w="1209"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textAlignment w:val="center"/>
              <w:outlineLvl w:val="9"/>
              <w:rPr>
                <w:rFonts w:eastAsia="宋体"/>
                <w:color w:val="000000" w:themeColor="text1"/>
                <w:kern w:val="0"/>
                <w:sz w:val="21"/>
                <w:szCs w:val="21"/>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对已撤销引种备案的农作物品种进行推广、销售</w:t>
            </w:r>
          </w:p>
        </w:tc>
        <w:tc>
          <w:tcPr>
            <w:tcW w:w="3291"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420" w:firstLineChars="200"/>
              <w:textAlignment w:val="center"/>
              <w:outlineLvl w:val="9"/>
              <w:rPr>
                <w:rFonts w:hint="eastAsia" w:eastAsia="宋体"/>
                <w:color w:val="000000" w:themeColor="text1"/>
                <w:kern w:val="0"/>
                <w:sz w:val="21"/>
                <w:szCs w:val="21"/>
                <w14:textFill>
                  <w14:solidFill>
                    <w14:schemeClr w14:val="tx1"/>
                  </w14:solidFill>
                </w14:textFill>
              </w:rPr>
            </w:pPr>
            <w:r>
              <w:rPr>
                <w:rFonts w:hint="eastAsia" w:ascii="Times New Roman" w:hAnsi="Times New Roman" w:eastAsia="宋体" w:cs="Times New Roman"/>
                <w:b/>
                <w:bCs/>
                <w:color w:val="000000" w:themeColor="text1"/>
                <w:kern w:val="0"/>
                <w:sz w:val="21"/>
                <w:szCs w:val="21"/>
                <w:lang w:eastAsia="zh-CN"/>
                <w14:textFill>
                  <w14:solidFill>
                    <w14:schemeClr w14:val="tx1"/>
                  </w14:solidFill>
                </w14:textFill>
              </w:rPr>
              <w:t>《海南省农作物种子管理条例》第五十八条</w:t>
            </w:r>
            <w:r>
              <w:rPr>
                <w:rFonts w:hint="eastAsia" w:ascii="Times New Roman" w:hAnsi="Times New Roman" w:eastAsia="宋体" w:cs="Times New Roman"/>
                <w:b/>
                <w:bCs/>
                <w:color w:val="000000" w:themeColor="text1"/>
                <w:kern w:val="0"/>
                <w:sz w:val="21"/>
                <w:szCs w:val="21"/>
                <w:lang w:val="en-US" w:eastAsia="zh-CN"/>
                <w14:textFill>
                  <w14:solidFill>
                    <w14:schemeClr w14:val="tx1"/>
                  </w14:solidFill>
                </w14:textFill>
              </w:rPr>
              <w:t>第一款第二项</w:t>
            </w:r>
            <w:r>
              <w:rPr>
                <w:rFonts w:hint="eastAsia" w:ascii="Times New Roman" w:hAnsi="Times New Roman" w:eastAsia="宋体" w:cs="Times New Roman"/>
                <w:b/>
                <w:bCs/>
                <w:color w:val="000000" w:themeColor="text1"/>
                <w:kern w:val="0"/>
                <w:sz w:val="21"/>
                <w:szCs w:val="21"/>
                <w:lang w:eastAsia="zh-CN"/>
                <w14:textFill>
                  <w14:solidFill>
                    <w14:schemeClr w14:val="tx1"/>
                  </w14:solidFill>
                </w14:textFill>
              </w:rPr>
              <w:t xml:space="preserve">  </w:t>
            </w:r>
            <w:r>
              <w:rPr>
                <w:rFonts w:hint="eastAsia" w:eastAsia="宋体"/>
                <w:color w:val="000000" w:themeColor="text1"/>
                <w:kern w:val="0"/>
                <w:sz w:val="21"/>
                <w:szCs w:val="21"/>
                <w14:textFill>
                  <w14:solidFill>
                    <w14:schemeClr w14:val="tx1"/>
                  </w14:solidFill>
                </w14:textFill>
              </w:rPr>
              <w:t>违反本条例第十七条规定，有下列行为之一的，由县级以上人民政府农业农村主管部门责令停止违法行为，没收违法所得和种子，并处二万元以上二十万元以下罚款：</w:t>
            </w:r>
          </w:p>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420" w:firstLineChars="200"/>
              <w:textAlignment w:val="center"/>
              <w:outlineLvl w:val="9"/>
              <w:rPr>
                <w:rFonts w:hint="eastAsia" w:eastAsia="宋体"/>
                <w:color w:val="000000" w:themeColor="text1"/>
                <w:kern w:val="0"/>
                <w:sz w:val="21"/>
                <w:szCs w:val="21"/>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（二）对已撤销引种备案的农作物品种进行推广、销售的。</w:t>
            </w:r>
          </w:p>
        </w:tc>
        <w:tc>
          <w:tcPr>
            <w:tcW w:w="1218"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991"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both"/>
              <w:outlineLvl w:val="9"/>
              <w:rPr>
                <w:rFonts w:eastAsia="宋体"/>
                <w:color w:val="000000" w:themeColor="text1"/>
                <w:kern w:val="0"/>
                <w:sz w:val="21"/>
                <w:szCs w:val="21"/>
                <w:lang w:val="en-US" w:eastAsia="zh-CN" w:bidi="ar-SA"/>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责令停止违法行为，没收违法所得和种子</w:t>
            </w:r>
            <w:r>
              <w:rPr>
                <w:rFonts w:hint="eastAsia"/>
                <w:color w:val="000000" w:themeColor="text1"/>
                <w:kern w:val="0"/>
                <w:sz w:val="21"/>
                <w:szCs w:val="21"/>
                <w:lang w:eastAsia="zh-CN"/>
                <w14:textFill>
                  <w14:solidFill>
                    <w14:schemeClr w14:val="tx1"/>
                  </w14:solidFill>
                </w14:textFill>
              </w:rPr>
              <w:t>，</w:t>
            </w:r>
            <w:r>
              <w:rPr>
                <w:rFonts w:hint="eastAsia"/>
                <w:color w:val="000000" w:themeColor="text1"/>
                <w:kern w:val="0"/>
                <w:sz w:val="21"/>
                <w:szCs w:val="21"/>
                <w:lang w:val="en-US" w:eastAsia="zh-CN"/>
                <w14:textFill>
                  <w14:solidFill>
                    <w14:schemeClr w14:val="tx1"/>
                  </w14:solidFill>
                </w14:textFill>
              </w:rPr>
              <w:t>罚款</w:t>
            </w:r>
          </w:p>
        </w:tc>
        <w:tc>
          <w:tcPr>
            <w:tcW w:w="2982"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宋体" w:hAnsi="宋体" w:cs="宋体"/>
                <w:color w:val="FF0000"/>
                <w:kern w:val="0"/>
                <w:szCs w:val="21"/>
              </w:rPr>
              <w:t>初次违法，</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货值金额不足</w:t>
            </w:r>
            <w:r>
              <w:rPr>
                <w:rFonts w:hint="eastAsia" w:ascii="Times New Roman" w:hAnsi="Times New Roman" w:eastAsia="宋体" w:cs="Times New Roman"/>
                <w:color w:val="000000" w:themeColor="text1"/>
                <w:kern w:val="0"/>
                <w:sz w:val="21"/>
                <w:szCs w:val="21"/>
                <w:lang w:val="en-US"/>
                <w14:textFill>
                  <w14:solidFill>
                    <w14:schemeClr w14:val="tx1"/>
                  </w14:solidFill>
                </w14:textFill>
              </w:rPr>
              <w:t>五</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千元</w:t>
            </w:r>
          </w:p>
        </w:tc>
        <w:tc>
          <w:tcPr>
            <w:tcW w:w="3473"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outlineLvl w:val="9"/>
              <w:rPr>
                <w:rFonts w:eastAsia="宋体"/>
                <w:color w:val="000000" w:themeColor="text1"/>
                <w:kern w:val="0"/>
                <w:sz w:val="21"/>
                <w:szCs w:val="21"/>
                <w:lang w:val="en-US" w:eastAsia="zh-CN" w:bidi="ar-SA"/>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责令停止违法行为，没收违法所得和种子，并处二万元以上</w:t>
            </w:r>
            <w:r>
              <w:rPr>
                <w:rFonts w:hint="eastAsia" w:eastAsia="宋体"/>
                <w:color w:val="000000" w:themeColor="text1"/>
                <w:kern w:val="0"/>
                <w:sz w:val="21"/>
                <w:szCs w:val="21"/>
                <w:lang w:val="en-US" w:eastAsia="zh-CN"/>
                <w14:textFill>
                  <w14:solidFill>
                    <w14:schemeClr w14:val="tx1"/>
                  </w14:solidFill>
                </w14:textFill>
              </w:rPr>
              <w:t>五</w:t>
            </w:r>
            <w:r>
              <w:rPr>
                <w:rFonts w:hint="eastAsia" w:eastAsia="宋体"/>
                <w:color w:val="000000" w:themeColor="text1"/>
                <w:kern w:val="0"/>
                <w:sz w:val="21"/>
                <w:szCs w:val="21"/>
                <w14:textFill>
                  <w14:solidFill>
                    <w14:schemeClr w14:val="tx1"/>
                  </w14:solidFill>
                </w14:textFill>
              </w:rPr>
              <w:t>万元以下罚款</w:t>
            </w:r>
          </w:p>
        </w:tc>
      </w:tr>
      <w:tr>
        <w:trPr>
          <w:trHeight w:val="792" w:hRule="atLeast"/>
        </w:trPr>
        <w:tc>
          <w:tcPr>
            <w:tcW w:w="562" w:type="dxa"/>
            <w:vMerge w:val="continue"/>
            <w:vAlign w:val="center"/>
          </w:tcPr>
          <w:p>
            <w:pPr>
              <w:widowControl/>
              <w:wordWrap/>
              <w:adjustRightInd/>
              <w:spacing w:line="54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outlineLvl w:val="9"/>
              <w:rPr>
                <w:color w:val="000000" w:themeColor="text1"/>
                <w14:textFill>
                  <w14:solidFill>
                    <w14:schemeClr w14:val="tx1"/>
                  </w14:solidFill>
                </w14:textFill>
              </w:rPr>
            </w:pPr>
          </w:p>
        </w:tc>
        <w:tc>
          <w:tcPr>
            <w:tcW w:w="329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outlineLvl w:val="9"/>
              <w:rPr>
                <w:color w:val="000000" w:themeColor="text1"/>
                <w14:textFill>
                  <w14:solidFill>
                    <w14:schemeClr w14:val="tx1"/>
                  </w14:solidFill>
                </w14:textFill>
              </w:rPr>
            </w:pPr>
          </w:p>
        </w:tc>
        <w:tc>
          <w:tcPr>
            <w:tcW w:w="1218"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991"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both"/>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责令停止违法行为，没收违法所得和种子</w:t>
            </w:r>
            <w:r>
              <w:rPr>
                <w:rFonts w:hint="eastAsia"/>
                <w:color w:val="000000" w:themeColor="text1"/>
                <w:kern w:val="0"/>
                <w:sz w:val="21"/>
                <w:szCs w:val="21"/>
                <w:lang w:eastAsia="zh-CN"/>
                <w14:textFill>
                  <w14:solidFill>
                    <w14:schemeClr w14:val="tx1"/>
                  </w14:solidFill>
                </w14:textFill>
              </w:rPr>
              <w:t>，</w:t>
            </w:r>
            <w:r>
              <w:rPr>
                <w:rFonts w:hint="eastAsia"/>
                <w:color w:val="000000" w:themeColor="text1"/>
                <w:kern w:val="0"/>
                <w:sz w:val="21"/>
                <w:szCs w:val="21"/>
                <w:lang w:val="en-US" w:eastAsia="zh-CN"/>
                <w14:textFill>
                  <w14:solidFill>
                    <w14:schemeClr w14:val="tx1"/>
                  </w14:solidFill>
                </w14:textFill>
              </w:rPr>
              <w:t>罚款</w:t>
            </w:r>
          </w:p>
        </w:tc>
        <w:tc>
          <w:tcPr>
            <w:tcW w:w="2982"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宋体" w:hAnsi="宋体" w:cs="宋体"/>
                <w:color w:val="FF0000"/>
                <w:kern w:val="0"/>
                <w:szCs w:val="21"/>
              </w:rPr>
              <w:t>初次违法，</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货值金额</w:t>
            </w:r>
            <w:r>
              <w:rPr>
                <w:rFonts w:hint="eastAsia" w:ascii="Times New Roman" w:hAnsi="Times New Roman" w:eastAsia="宋体" w:cs="Times New Roman"/>
                <w:color w:val="000000" w:themeColor="text1"/>
                <w:kern w:val="0"/>
                <w:sz w:val="21"/>
                <w:szCs w:val="21"/>
                <w:lang w:val="en-US"/>
                <w14:textFill>
                  <w14:solidFill>
                    <w14:schemeClr w14:val="tx1"/>
                  </w14:solidFill>
                </w14:textFill>
              </w:rPr>
              <w:t>五</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千元以上不足一万元</w:t>
            </w:r>
          </w:p>
        </w:tc>
        <w:tc>
          <w:tcPr>
            <w:tcW w:w="3473"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责令停止违法行为，没收违法所得和种子，并处</w:t>
            </w:r>
            <w:r>
              <w:rPr>
                <w:rFonts w:hint="eastAsia" w:eastAsia="宋体"/>
                <w:color w:val="000000" w:themeColor="text1"/>
                <w:kern w:val="0"/>
                <w:sz w:val="21"/>
                <w:szCs w:val="21"/>
                <w:lang w:val="en-US" w:eastAsia="zh-CN"/>
                <w14:textFill>
                  <w14:solidFill>
                    <w14:schemeClr w14:val="tx1"/>
                  </w14:solidFill>
                </w14:textFill>
              </w:rPr>
              <w:t>五</w:t>
            </w:r>
            <w:r>
              <w:rPr>
                <w:rFonts w:hint="eastAsia" w:eastAsia="宋体"/>
                <w:color w:val="000000" w:themeColor="text1"/>
                <w:kern w:val="0"/>
                <w:sz w:val="21"/>
                <w:szCs w:val="21"/>
                <w14:textFill>
                  <w14:solidFill>
                    <w14:schemeClr w14:val="tx1"/>
                  </w14:solidFill>
                </w14:textFill>
              </w:rPr>
              <w:t>万元以上十万元以下罚款</w:t>
            </w:r>
          </w:p>
        </w:tc>
      </w:tr>
      <w:tr>
        <w:trPr>
          <w:trHeight w:val="1294" w:hRule="atLeast"/>
        </w:trPr>
        <w:tc>
          <w:tcPr>
            <w:tcW w:w="562" w:type="dxa"/>
            <w:vMerge w:val="continue"/>
            <w:vAlign w:val="center"/>
          </w:tcPr>
          <w:p>
            <w:pPr>
              <w:widowControl/>
              <w:wordWrap/>
              <w:adjustRightInd/>
              <w:spacing w:line="54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outlineLvl w:val="9"/>
              <w:rPr>
                <w:rFonts w:hint="eastAsia" w:ascii="宋体" w:hAnsi="宋体" w:cs="宋体"/>
                <w:color w:val="000000" w:themeColor="text1"/>
                <w:kern w:val="0"/>
                <w:szCs w:val="21"/>
                <w14:textFill>
                  <w14:solidFill>
                    <w14:schemeClr w14:val="tx1"/>
                  </w14:solidFill>
                </w14:textFill>
              </w:rPr>
            </w:pPr>
          </w:p>
        </w:tc>
        <w:tc>
          <w:tcPr>
            <w:tcW w:w="329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outlineLvl w:val="9"/>
              <w:rPr>
                <w:rFonts w:hint="eastAsia" w:ascii="宋体" w:hAnsi="宋体" w:cs="宋体"/>
                <w:color w:val="000000" w:themeColor="text1"/>
                <w:kern w:val="0"/>
                <w:szCs w:val="21"/>
                <w14:textFill>
                  <w14:solidFill>
                    <w14:schemeClr w14:val="tx1"/>
                  </w14:solidFill>
                </w14:textFill>
              </w:rPr>
            </w:pPr>
          </w:p>
        </w:tc>
        <w:tc>
          <w:tcPr>
            <w:tcW w:w="1218"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991"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both"/>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责令停止违法行为，没收违法所得和种子</w:t>
            </w:r>
            <w:r>
              <w:rPr>
                <w:rFonts w:hint="eastAsia"/>
                <w:color w:val="000000" w:themeColor="text1"/>
                <w:kern w:val="0"/>
                <w:sz w:val="21"/>
                <w:szCs w:val="21"/>
                <w:lang w:eastAsia="zh-CN"/>
                <w14:textFill>
                  <w14:solidFill>
                    <w14:schemeClr w14:val="tx1"/>
                  </w14:solidFill>
                </w14:textFill>
              </w:rPr>
              <w:t>，</w:t>
            </w:r>
            <w:r>
              <w:rPr>
                <w:rFonts w:hint="eastAsia"/>
                <w:color w:val="000000" w:themeColor="text1"/>
                <w:kern w:val="0"/>
                <w:sz w:val="21"/>
                <w:szCs w:val="21"/>
                <w:lang w:val="en-US" w:eastAsia="zh-CN"/>
                <w14:textFill>
                  <w14:solidFill>
                    <w14:schemeClr w14:val="tx1"/>
                  </w14:solidFill>
                </w14:textFill>
              </w:rPr>
              <w:t>罚款</w:t>
            </w:r>
          </w:p>
        </w:tc>
        <w:tc>
          <w:tcPr>
            <w:tcW w:w="2982"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宋体" w:hAnsi="宋体" w:cs="宋体"/>
                <w:color w:val="FF0000"/>
                <w:kern w:val="0"/>
                <w:szCs w:val="21"/>
                <w:lang w:val="en-US" w:eastAsia="zh-CN"/>
              </w:rPr>
              <w:t>二次违法</w:t>
            </w:r>
            <w:r>
              <w:rPr>
                <w:rFonts w:hint="eastAsia" w:ascii="宋体" w:hAnsi="宋体" w:cs="宋体"/>
                <w:color w:val="FF0000"/>
                <w:kern w:val="0"/>
                <w:szCs w:val="21"/>
                <w:lang w:val="en-US"/>
              </w:rPr>
              <w:t>，或者</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货值金额一万元以上不足</w:t>
            </w:r>
            <w:r>
              <w:rPr>
                <w:rFonts w:hint="eastAsia" w:ascii="Times New Roman" w:hAnsi="Times New Roman" w:eastAsia="宋体" w:cs="Times New Roman"/>
                <w:color w:val="000000" w:themeColor="text1"/>
                <w:kern w:val="0"/>
                <w:sz w:val="21"/>
                <w:szCs w:val="21"/>
                <w:lang w:val="en-US"/>
                <w14:textFill>
                  <w14:solidFill>
                    <w14:schemeClr w14:val="tx1"/>
                  </w14:solidFill>
                </w14:textFill>
              </w:rPr>
              <w:t>五</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万元</w:t>
            </w:r>
          </w:p>
        </w:tc>
        <w:tc>
          <w:tcPr>
            <w:tcW w:w="3473"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责令停止违法行为，没收违法所得和种子，并处</w:t>
            </w:r>
            <w:r>
              <w:rPr>
                <w:rFonts w:hint="eastAsia" w:eastAsia="宋体"/>
                <w:color w:val="000000" w:themeColor="text1"/>
                <w:kern w:val="0"/>
                <w:sz w:val="21"/>
                <w:szCs w:val="21"/>
                <w:lang w:val="en-US" w:eastAsia="zh-CN"/>
                <w14:textFill>
                  <w14:solidFill>
                    <w14:schemeClr w14:val="tx1"/>
                  </w14:solidFill>
                </w14:textFill>
              </w:rPr>
              <w:t>十</w:t>
            </w:r>
            <w:r>
              <w:rPr>
                <w:rFonts w:hint="eastAsia" w:eastAsia="宋体"/>
                <w:color w:val="000000" w:themeColor="text1"/>
                <w:kern w:val="0"/>
                <w:sz w:val="21"/>
                <w:szCs w:val="21"/>
                <w14:textFill>
                  <w14:solidFill>
                    <w14:schemeClr w14:val="tx1"/>
                  </w14:solidFill>
                </w14:textFill>
              </w:rPr>
              <w:t>万元以上十</w:t>
            </w:r>
            <w:r>
              <w:rPr>
                <w:rFonts w:hint="eastAsia" w:eastAsia="宋体"/>
                <w:color w:val="000000" w:themeColor="text1"/>
                <w:kern w:val="0"/>
                <w:sz w:val="21"/>
                <w:szCs w:val="21"/>
                <w:lang w:val="en-US" w:eastAsia="zh-CN"/>
                <w14:textFill>
                  <w14:solidFill>
                    <w14:schemeClr w14:val="tx1"/>
                  </w14:solidFill>
                </w14:textFill>
              </w:rPr>
              <w:t>五</w:t>
            </w:r>
            <w:r>
              <w:rPr>
                <w:rFonts w:hint="eastAsia" w:eastAsia="宋体"/>
                <w:color w:val="000000" w:themeColor="text1"/>
                <w:kern w:val="0"/>
                <w:sz w:val="21"/>
                <w:szCs w:val="21"/>
                <w14:textFill>
                  <w14:solidFill>
                    <w14:schemeClr w14:val="tx1"/>
                  </w14:solidFill>
                </w14:textFill>
              </w:rPr>
              <w:t>万元以下罚款</w:t>
            </w:r>
          </w:p>
        </w:tc>
      </w:tr>
      <w:tr>
        <w:trPr>
          <w:trHeight w:val="352" w:hRule="atLeast"/>
        </w:trPr>
        <w:tc>
          <w:tcPr>
            <w:tcW w:w="562" w:type="dxa"/>
            <w:vMerge w:val="continue"/>
            <w:vAlign w:val="center"/>
          </w:tcPr>
          <w:p>
            <w:pPr>
              <w:widowControl/>
              <w:wordWrap/>
              <w:adjustRightInd/>
              <w:spacing w:line="54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outlineLvl w:val="9"/>
              <w:rPr>
                <w:rFonts w:hint="eastAsia" w:ascii="宋体" w:hAnsi="宋体" w:cs="宋体"/>
                <w:color w:val="000000" w:themeColor="text1"/>
                <w:kern w:val="0"/>
                <w:szCs w:val="21"/>
                <w14:textFill>
                  <w14:solidFill>
                    <w14:schemeClr w14:val="tx1"/>
                  </w14:solidFill>
                </w14:textFill>
              </w:rPr>
            </w:pPr>
          </w:p>
        </w:tc>
        <w:tc>
          <w:tcPr>
            <w:tcW w:w="329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outlineLvl w:val="9"/>
              <w:rPr>
                <w:rFonts w:hint="eastAsia" w:ascii="宋体" w:hAnsi="宋体" w:cs="宋体"/>
                <w:color w:val="000000" w:themeColor="text1"/>
                <w:kern w:val="0"/>
                <w:szCs w:val="21"/>
                <w14:textFill>
                  <w14:solidFill>
                    <w14:schemeClr w14:val="tx1"/>
                  </w14:solidFill>
                </w14:textFill>
              </w:rPr>
            </w:pPr>
          </w:p>
        </w:tc>
        <w:tc>
          <w:tcPr>
            <w:tcW w:w="1218"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991"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both"/>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责令停止违法行为，没收违法所得和种子</w:t>
            </w:r>
            <w:r>
              <w:rPr>
                <w:rFonts w:hint="eastAsia"/>
                <w:color w:val="000000" w:themeColor="text1"/>
                <w:kern w:val="0"/>
                <w:sz w:val="21"/>
                <w:szCs w:val="21"/>
                <w:lang w:eastAsia="zh-CN"/>
                <w14:textFill>
                  <w14:solidFill>
                    <w14:schemeClr w14:val="tx1"/>
                  </w14:solidFill>
                </w14:textFill>
              </w:rPr>
              <w:t>，</w:t>
            </w:r>
            <w:r>
              <w:rPr>
                <w:rFonts w:hint="eastAsia"/>
                <w:color w:val="000000" w:themeColor="text1"/>
                <w:kern w:val="0"/>
                <w:sz w:val="21"/>
                <w:szCs w:val="21"/>
                <w:lang w:val="en-US" w:eastAsia="zh-CN"/>
                <w14:textFill>
                  <w14:solidFill>
                    <w14:schemeClr w14:val="tx1"/>
                  </w14:solidFill>
                </w14:textFill>
              </w:rPr>
              <w:t>罚款</w:t>
            </w:r>
          </w:p>
        </w:tc>
        <w:tc>
          <w:tcPr>
            <w:tcW w:w="2982"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宋体" w:hAnsi="宋体" w:cs="宋体"/>
                <w:color w:val="FF0000"/>
                <w:kern w:val="0"/>
                <w:szCs w:val="21"/>
                <w:lang w:val="en-US"/>
              </w:rPr>
              <w:t>三次以上违法，或者</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货值金额</w:t>
            </w:r>
            <w:r>
              <w:rPr>
                <w:rFonts w:hint="eastAsia" w:ascii="Times New Roman" w:hAnsi="Times New Roman" w:eastAsia="宋体" w:cs="Times New Roman"/>
                <w:color w:val="000000" w:themeColor="text1"/>
                <w:kern w:val="0"/>
                <w:sz w:val="21"/>
                <w:szCs w:val="21"/>
                <w:lang w:val="en-US"/>
                <w14:textFill>
                  <w14:solidFill>
                    <w14:schemeClr w14:val="tx1"/>
                  </w14:solidFill>
                </w14:textFill>
              </w:rPr>
              <w:t>五</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万元以上</w:t>
            </w:r>
          </w:p>
        </w:tc>
        <w:tc>
          <w:tcPr>
            <w:tcW w:w="3473"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责令停止违法行为，没收违法所得和种子，并处</w:t>
            </w:r>
            <w:r>
              <w:rPr>
                <w:rFonts w:hint="eastAsia" w:eastAsia="宋体"/>
                <w:color w:val="000000" w:themeColor="text1"/>
                <w:kern w:val="0"/>
                <w:sz w:val="21"/>
                <w:szCs w:val="21"/>
                <w:lang w:val="en-US" w:eastAsia="zh-CN"/>
                <w14:textFill>
                  <w14:solidFill>
                    <w14:schemeClr w14:val="tx1"/>
                  </w14:solidFill>
                </w14:textFill>
              </w:rPr>
              <w:t>十五</w:t>
            </w:r>
            <w:r>
              <w:rPr>
                <w:rFonts w:hint="eastAsia" w:eastAsia="宋体"/>
                <w:color w:val="000000" w:themeColor="text1"/>
                <w:kern w:val="0"/>
                <w:sz w:val="21"/>
                <w:szCs w:val="21"/>
                <w14:textFill>
                  <w14:solidFill>
                    <w14:schemeClr w14:val="tx1"/>
                  </w14:solidFill>
                </w14:textFill>
              </w:rPr>
              <w:t>万元以上二十万元以下罚款</w:t>
            </w:r>
          </w:p>
        </w:tc>
      </w:tr>
      <w:tr>
        <w:trPr>
          <w:trHeight w:val="810" w:hRule="atLeast"/>
        </w:trPr>
        <w:tc>
          <w:tcPr>
            <w:tcW w:w="562" w:type="dxa"/>
            <w:vMerge w:val="restart"/>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eastAsia="zh-CN"/>
                <w14:textFill>
                  <w14:solidFill>
                    <w14:schemeClr w14:val="tx1"/>
                  </w14:solidFill>
                </w14:textFill>
              </w:rPr>
              <w:t>3</w:t>
            </w:r>
            <w:r>
              <w:rPr>
                <w:rFonts w:hint="eastAsia" w:ascii="宋体" w:hAnsi="宋体" w:cs="宋体"/>
                <w:color w:val="000000" w:themeColor="text1"/>
                <w:kern w:val="0"/>
                <w:szCs w:val="21"/>
                <w:lang w:val="en-US" w:eastAsia="zh-CN"/>
                <w14:textFill>
                  <w14:solidFill>
                    <w14:schemeClr w14:val="tx1"/>
                  </w14:solidFill>
                </w14:textFill>
              </w:rPr>
              <w:t>6</w:t>
            </w:r>
          </w:p>
        </w:tc>
        <w:tc>
          <w:tcPr>
            <w:tcW w:w="1209" w:type="dxa"/>
            <w:vMerge w:val="restart"/>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14:textFill>
                  <w14:solidFill>
                    <w14:schemeClr w14:val="tx1"/>
                  </w14:solidFill>
                </w14:textFill>
              </w:rPr>
              <w:t>在生产、销售、推广过程中擅自更改经审定、引种备案、登记和认定的品种名称</w:t>
            </w:r>
          </w:p>
        </w:tc>
        <w:tc>
          <w:tcPr>
            <w:tcW w:w="3291" w:type="dxa"/>
            <w:vMerge w:val="restart"/>
            <w:vAlign w:val="center"/>
          </w:tcPr>
          <w:p>
            <w:pPr>
              <w:widowControl/>
              <w:wordWrap/>
              <w:adjustRightInd/>
              <w:snapToGrid/>
              <w:spacing w:line="360" w:lineRule="exact"/>
              <w:ind w:left="53" w:leftChars="25" w:right="53" w:rightChars="25" w:firstLine="526" w:firstLineChars="250"/>
              <w:textAlignment w:val="center"/>
              <w:outlineLvl w:val="9"/>
              <w:rPr>
                <w:rFonts w:hint="eastAsia" w:eastAsia="宋体"/>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0"/>
                <w:sz w:val="21"/>
                <w:szCs w:val="21"/>
                <w:lang w:eastAsia="zh-CN"/>
                <w14:textFill>
                  <w14:solidFill>
                    <w14:schemeClr w14:val="tx1"/>
                  </w14:solidFill>
                </w14:textFill>
              </w:rPr>
              <w:t>《海南省农作物种子管理条例》第五十九条</w:t>
            </w:r>
            <w:r>
              <w:rPr>
                <w:rFonts w:hint="eastAsia" w:ascii="Times New Roman" w:hAnsi="Times New Roman" w:eastAsia="宋体" w:cs="Times New Roman"/>
                <w:color w:val="000000" w:themeColor="text1"/>
                <w:kern w:val="0"/>
                <w:sz w:val="21"/>
                <w:szCs w:val="21"/>
                <w14:textFill>
                  <w14:solidFill>
                    <w14:schemeClr w14:val="tx1"/>
                  </w14:solidFill>
                </w14:textFill>
              </w:rPr>
              <w:t xml:space="preserve"> 违反本条例第二十条规定，在生产、销售、推广过程中擅自更改经审定、引种备案、登记和认定的品种名称的，由县级以上人民政府农业农村主管部门责令改正，处二千元以上二万元以下罚款。</w:t>
            </w: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991" w:type="dxa"/>
            <w:vAlign w:val="center"/>
          </w:tcPr>
          <w:p>
            <w:pPr>
              <w:widowControl/>
              <w:wordWrap/>
              <w:spacing w:line="360" w:lineRule="exact"/>
              <w:ind w:firstLine="0" w:firstLineChars="0"/>
              <w:jc w:val="left"/>
              <w:outlineLvl w:val="9"/>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责令改正，罚款</w:t>
            </w:r>
          </w:p>
        </w:tc>
        <w:tc>
          <w:tcPr>
            <w:tcW w:w="2982" w:type="dxa"/>
            <w:vAlign w:val="center"/>
          </w:tcPr>
          <w:p>
            <w:pPr>
              <w:widowControl/>
              <w:wordWrap/>
              <w:spacing w:line="360" w:lineRule="exact"/>
              <w:ind w:firstLine="0" w:firstLineChars="0"/>
              <w:jc w:val="left"/>
              <w:outlineLvl w:val="9"/>
              <w:rPr>
                <w:rFonts w:hint="eastAsia" w:ascii="Times New Roman" w:hAnsi="Times New Roman" w:eastAsia="宋体" w:cs="Times New Roman"/>
                <w:color w:val="000000" w:themeColor="text1"/>
                <w:kern w:val="0"/>
                <w:sz w:val="21"/>
                <w:szCs w:val="21"/>
                <w:lang w:val="en-US"/>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14:textFill>
                  <w14:solidFill>
                    <w14:schemeClr w14:val="tx1"/>
                  </w14:solidFill>
                </w14:textFill>
              </w:rPr>
              <w:t>初</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次违法</w:t>
            </w:r>
            <w:r>
              <w:rPr>
                <w:rFonts w:hint="eastAsia" w:ascii="Times New Roman" w:hAnsi="Times New Roman" w:eastAsia="宋体" w:cs="Times New Roman"/>
                <w:color w:val="000000" w:themeColor="text1"/>
                <w:kern w:val="0"/>
                <w:sz w:val="21"/>
                <w:szCs w:val="21"/>
                <w:lang w:val="en-US"/>
                <w14:textFill>
                  <w14:solidFill>
                    <w14:schemeClr w14:val="tx1"/>
                  </w14:solidFill>
                </w14:textFill>
              </w:rPr>
              <w:t>，货值金额不足一千元</w:t>
            </w:r>
          </w:p>
        </w:tc>
        <w:tc>
          <w:tcPr>
            <w:tcW w:w="3473" w:type="dxa"/>
            <w:vAlign w:val="center"/>
          </w:tcPr>
          <w:p>
            <w:pPr>
              <w:widowControl/>
              <w:wordWrap/>
              <w:adjustRightInd/>
              <w:snapToGrid/>
              <w:spacing w:line="360" w:lineRule="exact"/>
              <w:ind w:right="53" w:rightChars="25"/>
              <w:jc w:val="left"/>
              <w:textAlignment w:val="center"/>
              <w:outlineLvl w:val="9"/>
              <w:rPr>
                <w:rFonts w:hint="default" w:eastAsia="宋体"/>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14:textFill>
                  <w14:solidFill>
                    <w14:schemeClr w14:val="tx1"/>
                  </w14:solidFill>
                </w14:textFill>
              </w:rPr>
              <w:t>责令改正，处二千元以上</w:t>
            </w:r>
            <w:r>
              <w:rPr>
                <w:rFonts w:hint="eastAsia" w:ascii="Times New Roman" w:hAnsi="Times New Roman" w:eastAsia="宋体" w:cs="Times New Roman"/>
                <w:color w:val="000000" w:themeColor="text1"/>
                <w:kern w:val="0"/>
                <w:sz w:val="21"/>
                <w:szCs w:val="21"/>
                <w:lang w:val="en-US"/>
                <w14:textFill>
                  <w14:solidFill>
                    <w14:schemeClr w14:val="tx1"/>
                  </w14:solidFill>
                </w14:textFill>
              </w:rPr>
              <w:t>四千元</w:t>
            </w:r>
            <w:r>
              <w:rPr>
                <w:rFonts w:hint="eastAsia" w:ascii="Times New Roman" w:hAnsi="Times New Roman" w:eastAsia="宋体" w:cs="Times New Roman"/>
                <w:color w:val="000000" w:themeColor="text1"/>
                <w:kern w:val="0"/>
                <w:sz w:val="21"/>
                <w:szCs w:val="21"/>
                <w14:textFill>
                  <w14:solidFill>
                    <w14:schemeClr w14:val="tx1"/>
                  </w14:solidFill>
                </w14:textFill>
              </w:rPr>
              <w:t>以下罚款</w:t>
            </w:r>
          </w:p>
        </w:tc>
      </w:tr>
      <w:tr>
        <w:trPr>
          <w:trHeight w:val="810"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ordWrap/>
              <w:spacing w:line="360" w:lineRule="exact"/>
              <w:ind w:firstLine="0" w:firstLineChars="0"/>
              <w:outlineLvl w:val="9"/>
              <w:rPr>
                <w:rFonts w:hint="eastAsia" w:ascii="仿宋_GB2312" w:hAnsi="仿宋" w:eastAsia="仿宋_GB2312"/>
                <w:color w:val="000000" w:themeColor="text1"/>
                <w:sz w:val="24"/>
                <w14:textFill>
                  <w14:solidFill>
                    <w14:schemeClr w14:val="tx1"/>
                  </w14:solidFill>
                </w14:textFill>
              </w:rPr>
            </w:pPr>
          </w:p>
        </w:tc>
        <w:tc>
          <w:tcPr>
            <w:tcW w:w="3291" w:type="dxa"/>
            <w:vMerge w:val="continue"/>
            <w:vAlign w:val="center"/>
          </w:tcPr>
          <w:p>
            <w:pPr>
              <w:wordWrap/>
              <w:spacing w:line="360" w:lineRule="exact"/>
              <w:ind w:firstLine="0" w:firstLineChars="0"/>
              <w:outlineLvl w:val="9"/>
              <w:rPr>
                <w:rFonts w:hint="eastAsia" w:ascii="仿宋_GB2312" w:hAnsi="仿宋" w:eastAsia="仿宋_GB2312"/>
                <w:color w:val="000000" w:themeColor="text1"/>
                <w:sz w:val="24"/>
                <w14:textFill>
                  <w14:solidFill>
                    <w14:schemeClr w14:val="tx1"/>
                  </w14:solidFill>
                </w14:textFill>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991" w:type="dxa"/>
            <w:vAlign w:val="center"/>
          </w:tcPr>
          <w:p>
            <w:pPr>
              <w:widowControl/>
              <w:wordWrap/>
              <w:spacing w:line="360" w:lineRule="exact"/>
              <w:ind w:firstLine="0" w:firstLineChars="0"/>
              <w:jc w:val="lef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责令改正，罚款</w:t>
            </w:r>
          </w:p>
        </w:tc>
        <w:tc>
          <w:tcPr>
            <w:tcW w:w="2982" w:type="dxa"/>
            <w:vAlign w:val="center"/>
          </w:tcPr>
          <w:p>
            <w:pPr>
              <w:widowControl/>
              <w:wordWrap/>
              <w:spacing w:line="360" w:lineRule="exact"/>
              <w:ind w:firstLine="0" w:firstLineChars="0"/>
              <w:jc w:val="left"/>
              <w:outlineLvl w:val="9"/>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宋体" w:hAnsi="宋体" w:cs="宋体"/>
                <w:color w:val="FF0000"/>
                <w:kern w:val="0"/>
                <w:szCs w:val="21"/>
              </w:rPr>
              <w:t>初次违法，</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货值金额</w:t>
            </w:r>
            <w:r>
              <w:rPr>
                <w:rFonts w:hint="eastAsia" w:ascii="Times New Roman" w:hAnsi="Times New Roman" w:eastAsia="宋体" w:cs="Times New Roman"/>
                <w:color w:val="000000" w:themeColor="text1"/>
                <w:kern w:val="0"/>
                <w:sz w:val="21"/>
                <w:szCs w:val="21"/>
                <w:lang w:val="en-US"/>
                <w14:textFill>
                  <w14:solidFill>
                    <w14:schemeClr w14:val="tx1"/>
                  </w14:solidFill>
                </w14:textFill>
              </w:rPr>
              <w:t>一</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千元以上不足</w:t>
            </w:r>
            <w:r>
              <w:rPr>
                <w:rFonts w:hint="eastAsia" w:ascii="Times New Roman" w:hAnsi="Times New Roman" w:eastAsia="宋体" w:cs="Times New Roman"/>
                <w:color w:val="000000" w:themeColor="text1"/>
                <w:kern w:val="0"/>
                <w:sz w:val="21"/>
                <w:szCs w:val="21"/>
                <w:lang w:val="en-US"/>
                <w14:textFill>
                  <w14:solidFill>
                    <w14:schemeClr w14:val="tx1"/>
                  </w14:solidFill>
                </w14:textFill>
              </w:rPr>
              <w:t>三</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千元</w:t>
            </w:r>
          </w:p>
        </w:tc>
        <w:tc>
          <w:tcPr>
            <w:tcW w:w="3473" w:type="dxa"/>
            <w:vAlign w:val="center"/>
          </w:tcPr>
          <w:p>
            <w:pPr>
              <w:widowControl/>
              <w:wordWrap/>
              <w:spacing w:line="360" w:lineRule="exact"/>
              <w:ind w:firstLine="0" w:firstLineChars="0"/>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责令改正，</w:t>
            </w:r>
            <w:r>
              <w:rPr>
                <w:rFonts w:hint="eastAsia" w:eastAsia="宋体"/>
                <w:color w:val="000000" w:themeColor="text1"/>
                <w:kern w:val="0"/>
                <w:sz w:val="21"/>
                <w:szCs w:val="21"/>
                <w14:textFill>
                  <w14:solidFill>
                    <w14:schemeClr w14:val="tx1"/>
                  </w14:solidFill>
                </w14:textFill>
              </w:rPr>
              <w:t>处</w:t>
            </w:r>
            <w:r>
              <w:rPr>
                <w:rFonts w:hint="eastAsia" w:eastAsia="宋体"/>
                <w:color w:val="000000" w:themeColor="text1"/>
                <w:kern w:val="0"/>
                <w:sz w:val="21"/>
                <w:szCs w:val="21"/>
                <w:lang w:val="en-US"/>
                <w14:textFill>
                  <w14:solidFill>
                    <w14:schemeClr w14:val="tx1"/>
                  </w14:solidFill>
                </w14:textFill>
              </w:rPr>
              <w:t>四</w:t>
            </w:r>
            <w:r>
              <w:rPr>
                <w:rFonts w:hint="eastAsia" w:eastAsia="宋体"/>
                <w:color w:val="000000" w:themeColor="text1"/>
                <w:kern w:val="0"/>
                <w:sz w:val="21"/>
                <w:szCs w:val="21"/>
                <w:lang w:val="en-US" w:eastAsia="zh-CN"/>
                <w14:textFill>
                  <w14:solidFill>
                    <w14:schemeClr w14:val="tx1"/>
                  </w14:solidFill>
                </w14:textFill>
              </w:rPr>
              <w:t>千</w:t>
            </w:r>
            <w:r>
              <w:rPr>
                <w:rFonts w:hint="eastAsia" w:eastAsia="宋体"/>
                <w:color w:val="000000" w:themeColor="text1"/>
                <w:kern w:val="0"/>
                <w:sz w:val="21"/>
                <w:szCs w:val="21"/>
                <w14:textFill>
                  <w14:solidFill>
                    <w14:schemeClr w14:val="tx1"/>
                  </w14:solidFill>
                </w14:textFill>
              </w:rPr>
              <w:t>元以上</w:t>
            </w:r>
            <w:r>
              <w:rPr>
                <w:rFonts w:hint="eastAsia" w:eastAsia="宋体"/>
                <w:color w:val="000000" w:themeColor="text1"/>
                <w:kern w:val="0"/>
                <w:sz w:val="21"/>
                <w:szCs w:val="21"/>
                <w:lang w:val="en-US"/>
                <w14:textFill>
                  <w14:solidFill>
                    <w14:schemeClr w14:val="tx1"/>
                  </w14:solidFill>
                </w14:textFill>
              </w:rPr>
              <w:t>一万元</w:t>
            </w:r>
            <w:r>
              <w:rPr>
                <w:rFonts w:hint="eastAsia" w:eastAsia="宋体"/>
                <w:color w:val="000000" w:themeColor="text1"/>
                <w:kern w:val="0"/>
                <w:sz w:val="21"/>
                <w:szCs w:val="21"/>
                <w14:textFill>
                  <w14:solidFill>
                    <w14:schemeClr w14:val="tx1"/>
                  </w14:solidFill>
                </w14:textFill>
              </w:rPr>
              <w:t>以下罚款</w:t>
            </w:r>
          </w:p>
        </w:tc>
      </w:tr>
      <w:tr>
        <w:trPr>
          <w:trHeight w:val="890"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ordWrap/>
              <w:spacing w:line="360" w:lineRule="exact"/>
              <w:ind w:firstLine="0" w:firstLineChars="0"/>
              <w:outlineLvl w:val="9"/>
              <w:rPr>
                <w:rFonts w:hint="eastAsia" w:ascii="仿宋_GB2312" w:hAnsi="仿宋" w:eastAsia="仿宋_GB2312"/>
                <w:color w:val="000000" w:themeColor="text1"/>
                <w:sz w:val="24"/>
                <w14:textFill>
                  <w14:solidFill>
                    <w14:schemeClr w14:val="tx1"/>
                  </w14:solidFill>
                </w14:textFill>
              </w:rPr>
            </w:pPr>
          </w:p>
        </w:tc>
        <w:tc>
          <w:tcPr>
            <w:tcW w:w="3291" w:type="dxa"/>
            <w:vMerge w:val="continue"/>
            <w:vAlign w:val="center"/>
          </w:tcPr>
          <w:p>
            <w:pPr>
              <w:wordWrap/>
              <w:spacing w:line="360" w:lineRule="exact"/>
              <w:ind w:firstLine="0" w:firstLineChars="0"/>
              <w:outlineLvl w:val="9"/>
              <w:rPr>
                <w:rFonts w:hint="eastAsia" w:ascii="仿宋_GB2312" w:hAnsi="仿宋" w:eastAsia="仿宋_GB2312"/>
                <w:color w:val="000000" w:themeColor="text1"/>
                <w:sz w:val="24"/>
                <w14:textFill>
                  <w14:solidFill>
                    <w14:schemeClr w14:val="tx1"/>
                  </w14:solidFill>
                </w14:textFill>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991" w:type="dxa"/>
            <w:vAlign w:val="center"/>
          </w:tcPr>
          <w:p>
            <w:pPr>
              <w:widowControl/>
              <w:wordWrap/>
              <w:spacing w:line="360" w:lineRule="exact"/>
              <w:ind w:firstLine="0" w:firstLineChars="0"/>
              <w:jc w:val="left"/>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责令改正，罚款</w:t>
            </w:r>
          </w:p>
        </w:tc>
        <w:tc>
          <w:tcPr>
            <w:tcW w:w="2982" w:type="dxa"/>
            <w:vAlign w:val="center"/>
          </w:tcPr>
          <w:p>
            <w:pPr>
              <w:widowControl/>
              <w:wordWrap/>
              <w:spacing w:line="360" w:lineRule="exact"/>
              <w:ind w:firstLine="0" w:firstLineChars="0"/>
              <w:jc w:val="left"/>
              <w:outlineLvl w:val="9"/>
              <w:rPr>
                <w:rFonts w:hint="eastAsia" w:ascii="Times New Roman" w:hAnsi="Times New Roman" w:eastAsia="宋体" w:cs="Times New Roman"/>
                <w:color w:val="000000" w:themeColor="text1"/>
                <w:kern w:val="0"/>
                <w:sz w:val="21"/>
                <w:szCs w:val="21"/>
                <w:lang w:val="en-US"/>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二次违法</w:t>
            </w:r>
            <w:r>
              <w:rPr>
                <w:rFonts w:hint="eastAsia" w:ascii="Times New Roman" w:hAnsi="Times New Roman" w:eastAsia="宋体" w:cs="Times New Roman"/>
                <w:color w:val="000000" w:themeColor="text1"/>
                <w:kern w:val="0"/>
                <w:sz w:val="21"/>
                <w:szCs w:val="21"/>
                <w:lang w:val="en-US"/>
                <w14:textFill>
                  <w14:solidFill>
                    <w14:schemeClr w14:val="tx1"/>
                  </w14:solidFill>
                </w14:textFill>
              </w:rPr>
              <w:t>，或者</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货值金额</w:t>
            </w:r>
            <w:r>
              <w:rPr>
                <w:rFonts w:hint="eastAsia" w:ascii="Times New Roman" w:hAnsi="Times New Roman" w:eastAsia="宋体" w:cs="Times New Roman"/>
                <w:color w:val="000000" w:themeColor="text1"/>
                <w:kern w:val="0"/>
                <w:sz w:val="21"/>
                <w:szCs w:val="21"/>
                <w:lang w:val="en-US"/>
                <w14:textFill>
                  <w14:solidFill>
                    <w14:schemeClr w14:val="tx1"/>
                  </w14:solidFill>
                </w14:textFill>
              </w:rPr>
              <w:t>三</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千元以上不足</w:t>
            </w:r>
            <w:r>
              <w:rPr>
                <w:rFonts w:hint="eastAsia" w:ascii="Times New Roman" w:hAnsi="Times New Roman" w:eastAsia="宋体" w:cs="Times New Roman"/>
                <w:color w:val="000000" w:themeColor="text1"/>
                <w:kern w:val="0"/>
                <w:sz w:val="21"/>
                <w:szCs w:val="21"/>
                <w:lang w:val="en-US"/>
                <w14:textFill>
                  <w14:solidFill>
                    <w14:schemeClr w14:val="tx1"/>
                  </w14:solidFill>
                </w14:textFill>
              </w:rPr>
              <w:t>六千</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元</w:t>
            </w:r>
          </w:p>
        </w:tc>
        <w:tc>
          <w:tcPr>
            <w:tcW w:w="3473" w:type="dxa"/>
            <w:vAlign w:val="center"/>
          </w:tcPr>
          <w:p>
            <w:pPr>
              <w:widowControl/>
              <w:wordWrap/>
              <w:spacing w:line="360" w:lineRule="exact"/>
              <w:ind w:firstLine="0" w:firstLineChars="0"/>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责令改正，</w:t>
            </w:r>
            <w:r>
              <w:rPr>
                <w:rFonts w:hint="eastAsia" w:eastAsia="宋体"/>
                <w:color w:val="000000" w:themeColor="text1"/>
                <w:kern w:val="0"/>
                <w:sz w:val="21"/>
                <w:szCs w:val="21"/>
                <w14:textFill>
                  <w14:solidFill>
                    <w14:schemeClr w14:val="tx1"/>
                  </w14:solidFill>
                </w14:textFill>
              </w:rPr>
              <w:t>处</w:t>
            </w:r>
            <w:r>
              <w:rPr>
                <w:rFonts w:hint="eastAsia" w:eastAsia="宋体"/>
                <w:color w:val="000000" w:themeColor="text1"/>
                <w:kern w:val="0"/>
                <w:sz w:val="21"/>
                <w:szCs w:val="21"/>
                <w:lang w:val="en-US"/>
                <w14:textFill>
                  <w14:solidFill>
                    <w14:schemeClr w14:val="tx1"/>
                  </w14:solidFill>
                </w14:textFill>
              </w:rPr>
              <w:t>一万元</w:t>
            </w:r>
            <w:r>
              <w:rPr>
                <w:rFonts w:hint="eastAsia" w:eastAsia="宋体"/>
                <w:color w:val="000000" w:themeColor="text1"/>
                <w:kern w:val="0"/>
                <w:sz w:val="21"/>
                <w:szCs w:val="21"/>
                <w14:textFill>
                  <w14:solidFill>
                    <w14:schemeClr w14:val="tx1"/>
                  </w14:solidFill>
                </w14:textFill>
              </w:rPr>
              <w:t>以上</w:t>
            </w:r>
            <w:r>
              <w:rPr>
                <w:rFonts w:hint="eastAsia" w:eastAsia="宋体"/>
                <w:color w:val="000000" w:themeColor="text1"/>
                <w:kern w:val="0"/>
                <w:sz w:val="21"/>
                <w:szCs w:val="21"/>
                <w:lang w:val="en-US" w:eastAsia="zh-CN"/>
                <w14:textFill>
                  <w14:solidFill>
                    <w14:schemeClr w14:val="tx1"/>
                  </w14:solidFill>
                </w14:textFill>
              </w:rPr>
              <w:t>一万</w:t>
            </w:r>
            <w:r>
              <w:rPr>
                <w:rFonts w:hint="eastAsia" w:eastAsia="宋体"/>
                <w:color w:val="000000" w:themeColor="text1"/>
                <w:kern w:val="0"/>
                <w:sz w:val="21"/>
                <w:szCs w:val="21"/>
                <w:lang w:val="en-US"/>
                <w14:textFill>
                  <w14:solidFill>
                    <w14:schemeClr w14:val="tx1"/>
                  </w14:solidFill>
                </w14:textFill>
              </w:rPr>
              <w:t>五千</w:t>
            </w:r>
            <w:r>
              <w:rPr>
                <w:rFonts w:hint="eastAsia" w:eastAsia="宋体"/>
                <w:color w:val="000000" w:themeColor="text1"/>
                <w:kern w:val="0"/>
                <w:sz w:val="21"/>
                <w:szCs w:val="21"/>
                <w14:textFill>
                  <w14:solidFill>
                    <w14:schemeClr w14:val="tx1"/>
                  </w14:solidFill>
                </w14:textFill>
              </w:rPr>
              <w:t>元以下罚款</w:t>
            </w:r>
          </w:p>
        </w:tc>
      </w:tr>
      <w:tr>
        <w:trPr>
          <w:trHeight w:val="997"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ordWrap/>
              <w:spacing w:line="360" w:lineRule="exact"/>
              <w:ind w:firstLine="0" w:firstLineChars="0"/>
              <w:outlineLvl w:val="9"/>
              <w:rPr>
                <w:rFonts w:hint="eastAsia" w:ascii="仿宋_GB2312" w:hAnsi="仿宋" w:eastAsia="仿宋_GB2312"/>
                <w:color w:val="000000" w:themeColor="text1"/>
                <w:sz w:val="24"/>
                <w14:textFill>
                  <w14:solidFill>
                    <w14:schemeClr w14:val="tx1"/>
                  </w14:solidFill>
                </w14:textFill>
              </w:rPr>
            </w:pPr>
          </w:p>
        </w:tc>
        <w:tc>
          <w:tcPr>
            <w:tcW w:w="3291" w:type="dxa"/>
            <w:vMerge w:val="continue"/>
            <w:vAlign w:val="center"/>
          </w:tcPr>
          <w:p>
            <w:pPr>
              <w:wordWrap/>
              <w:spacing w:line="360" w:lineRule="exact"/>
              <w:ind w:firstLine="0" w:firstLineChars="0"/>
              <w:outlineLvl w:val="9"/>
              <w:rPr>
                <w:rFonts w:hint="eastAsia" w:ascii="仿宋_GB2312" w:hAnsi="仿宋" w:eastAsia="仿宋_GB2312"/>
                <w:color w:val="000000" w:themeColor="text1"/>
                <w:sz w:val="24"/>
                <w14:textFill>
                  <w14:solidFill>
                    <w14:schemeClr w14:val="tx1"/>
                  </w14:solidFill>
                </w14:textFill>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991" w:type="dxa"/>
            <w:vAlign w:val="center"/>
          </w:tcPr>
          <w:p>
            <w:pPr>
              <w:widowControl/>
              <w:wordWrap/>
              <w:spacing w:line="360" w:lineRule="exact"/>
              <w:ind w:firstLine="0" w:firstLineChars="0"/>
              <w:jc w:val="left"/>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责令改正，罚款</w:t>
            </w:r>
          </w:p>
        </w:tc>
        <w:tc>
          <w:tcPr>
            <w:tcW w:w="2982" w:type="dxa"/>
            <w:vAlign w:val="center"/>
          </w:tcPr>
          <w:p>
            <w:pPr>
              <w:widowControl/>
              <w:wordWrap/>
              <w:spacing w:line="360" w:lineRule="exact"/>
              <w:ind w:firstLine="0" w:firstLineChars="0"/>
              <w:jc w:val="left"/>
              <w:outlineLvl w:val="9"/>
              <w:rPr>
                <w:rFonts w:hint="eastAsia" w:ascii="Times New Roman" w:hAnsi="Times New Roman" w:eastAsia="宋体" w:cs="Times New Roman"/>
                <w:color w:val="000000" w:themeColor="text1"/>
                <w:kern w:val="0"/>
                <w:sz w:val="21"/>
                <w:szCs w:val="21"/>
                <w:lang w:val="en-US"/>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14:textFill>
                  <w14:solidFill>
                    <w14:schemeClr w14:val="tx1"/>
                  </w14:solidFill>
                </w14:textFill>
              </w:rPr>
              <w:t>三次以上违法，或者</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货值金额</w:t>
            </w:r>
            <w:r>
              <w:rPr>
                <w:rFonts w:hint="eastAsia" w:ascii="Times New Roman" w:hAnsi="Times New Roman" w:eastAsia="宋体" w:cs="Times New Roman"/>
                <w:color w:val="000000" w:themeColor="text1"/>
                <w:kern w:val="0"/>
                <w:sz w:val="21"/>
                <w:szCs w:val="21"/>
                <w:lang w:val="en-US"/>
                <w14:textFill>
                  <w14:solidFill>
                    <w14:schemeClr w14:val="tx1"/>
                  </w14:solidFill>
                </w14:textFill>
              </w:rPr>
              <w:t>六千</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元以上</w:t>
            </w:r>
          </w:p>
        </w:tc>
        <w:tc>
          <w:tcPr>
            <w:tcW w:w="3473" w:type="dxa"/>
            <w:vAlign w:val="center"/>
          </w:tcPr>
          <w:p>
            <w:pPr>
              <w:widowControl/>
              <w:wordWrap/>
              <w:spacing w:line="360" w:lineRule="exact"/>
              <w:ind w:firstLine="0" w:firstLineChars="0"/>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责令改正，</w:t>
            </w:r>
            <w:r>
              <w:rPr>
                <w:rFonts w:hint="eastAsia" w:eastAsia="宋体"/>
                <w:color w:val="000000" w:themeColor="text1"/>
                <w:kern w:val="0"/>
                <w:sz w:val="21"/>
                <w:szCs w:val="21"/>
                <w14:textFill>
                  <w14:solidFill>
                    <w14:schemeClr w14:val="tx1"/>
                  </w14:solidFill>
                </w14:textFill>
              </w:rPr>
              <w:t>处</w:t>
            </w:r>
            <w:r>
              <w:rPr>
                <w:rFonts w:hint="eastAsia" w:eastAsia="宋体"/>
                <w:color w:val="000000" w:themeColor="text1"/>
                <w:kern w:val="0"/>
                <w:sz w:val="21"/>
                <w:szCs w:val="21"/>
                <w:lang w:val="en-US" w:eastAsia="zh-CN"/>
                <w14:textFill>
                  <w14:solidFill>
                    <w14:schemeClr w14:val="tx1"/>
                  </w14:solidFill>
                </w14:textFill>
              </w:rPr>
              <w:t>一</w:t>
            </w:r>
            <w:r>
              <w:rPr>
                <w:rFonts w:hint="eastAsia" w:eastAsia="宋体"/>
                <w:color w:val="000000" w:themeColor="text1"/>
                <w:kern w:val="0"/>
                <w:sz w:val="21"/>
                <w:szCs w:val="21"/>
                <w14:textFill>
                  <w14:solidFill>
                    <w14:schemeClr w14:val="tx1"/>
                  </w14:solidFill>
                </w14:textFill>
              </w:rPr>
              <w:t>万</w:t>
            </w:r>
            <w:r>
              <w:rPr>
                <w:rFonts w:hint="eastAsia" w:eastAsia="宋体"/>
                <w:color w:val="000000" w:themeColor="text1"/>
                <w:kern w:val="0"/>
                <w:sz w:val="21"/>
                <w:szCs w:val="21"/>
                <w:lang w:val="en-US"/>
                <w14:textFill>
                  <w14:solidFill>
                    <w14:schemeClr w14:val="tx1"/>
                  </w14:solidFill>
                </w14:textFill>
              </w:rPr>
              <w:t>五千元</w:t>
            </w:r>
            <w:r>
              <w:rPr>
                <w:rFonts w:hint="eastAsia" w:eastAsia="宋体"/>
                <w:color w:val="000000" w:themeColor="text1"/>
                <w:kern w:val="0"/>
                <w:sz w:val="21"/>
                <w:szCs w:val="21"/>
                <w14:textFill>
                  <w14:solidFill>
                    <w14:schemeClr w14:val="tx1"/>
                  </w14:solidFill>
                </w14:textFill>
              </w:rPr>
              <w:t>以上二万元以下罚款</w:t>
            </w:r>
          </w:p>
        </w:tc>
      </w:tr>
      <w:tr>
        <w:trPr>
          <w:trHeight w:val="1113"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lang w:val="en-US" w:eastAsia="zh-CN"/>
                <w14:textFill>
                  <w14:solidFill>
                    <w14:schemeClr w14:val="tx1"/>
                  </w14:solidFill>
                </w14:textFill>
              </w:rPr>
              <w:t>7</w:t>
            </w:r>
          </w:p>
        </w:tc>
        <w:tc>
          <w:tcPr>
            <w:tcW w:w="1209" w:type="dxa"/>
            <w:vMerge w:val="restart"/>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eastAsia="zh-CN"/>
                <w14:textFill>
                  <w14:solidFill>
                    <w14:schemeClr w14:val="tx1"/>
                  </w14:solidFill>
                </w14:textFill>
              </w:rPr>
              <w:t>受委托生产、代销种子的单位或者个人，超出委托协议范围生产、代销种子</w:t>
            </w:r>
          </w:p>
        </w:tc>
        <w:tc>
          <w:tcPr>
            <w:tcW w:w="3291" w:type="dxa"/>
            <w:vMerge w:val="restart"/>
            <w:vAlign w:val="center"/>
          </w:tcPr>
          <w:p>
            <w:pPr>
              <w:widowControl/>
              <w:wordWrap/>
              <w:adjustRightInd/>
              <w:snapToGrid/>
              <w:spacing w:line="360" w:lineRule="exact"/>
              <w:ind w:left="53" w:leftChars="25" w:right="53" w:rightChars="25" w:firstLine="420" w:firstLineChars="200"/>
              <w:textAlignment w:val="center"/>
              <w:outlineLvl w:val="9"/>
              <w:rPr>
                <w:rFonts w:hint="eastAsia" w:eastAsia="宋体"/>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0"/>
                <w:sz w:val="21"/>
                <w:szCs w:val="21"/>
                <w:lang w:eastAsia="zh-CN"/>
                <w14:textFill>
                  <w14:solidFill>
                    <w14:schemeClr w14:val="tx1"/>
                  </w14:solidFill>
                </w14:textFill>
              </w:rPr>
              <w:t>《海南省农作物种子管理条例》第六十条</w:t>
            </w:r>
            <w:r>
              <w:rPr>
                <w:rFonts w:hint="eastAsia" w:ascii="Times New Roman" w:hAnsi="Times New Roman" w:eastAsia="宋体" w:cs="Times New Roman"/>
                <w:color w:val="000000" w:themeColor="text1"/>
                <w:kern w:val="0"/>
                <w:sz w:val="21"/>
                <w:szCs w:val="21"/>
                <w:lang w:eastAsia="zh-CN"/>
                <w14:textFill>
                  <w14:solidFill>
                    <w14:schemeClr w14:val="tx1"/>
                  </w14:solidFill>
                </w14:textFill>
              </w:rPr>
              <w:t>  违反本条例第二十三条规定，受委托生产、代销种子的单位或者个人，超出委托协议范围生产、代销种子的，由县级以上人民政府农业农村主管部门责令改正，没收违法所得和种子；违法生产经营的货值金额不足一万元的，并处三千元以上三万元以下罚款；货值金额一万元以上的，并处货值金额三倍以上五倍以下罚款。</w:t>
            </w: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991" w:type="dxa"/>
            <w:vAlign w:val="center"/>
          </w:tcPr>
          <w:p>
            <w:pPr>
              <w:widowControl/>
              <w:wordWrap/>
              <w:adjustRightInd/>
              <w:spacing w:line="360" w:lineRule="exact"/>
              <w:outlineLvl w:val="9"/>
              <w:rPr>
                <w:rFonts w:hint="default" w:ascii="仿宋_GB2312" w:hAnsi="仿宋" w:eastAsia="宋体"/>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责令改正，</w:t>
            </w:r>
            <w:r>
              <w:rPr>
                <w:rFonts w:hint="eastAsia" w:ascii="Times New Roman" w:hAnsi="Times New Roman" w:eastAsia="宋体" w:cs="Times New Roman"/>
                <w:color w:val="000000" w:themeColor="text1"/>
                <w:kern w:val="0"/>
                <w:sz w:val="21"/>
                <w:szCs w:val="21"/>
                <w:lang w:eastAsia="zh-CN"/>
                <w14:textFill>
                  <w14:solidFill>
                    <w14:schemeClr w14:val="tx1"/>
                  </w14:solidFill>
                </w14:textFill>
              </w:rPr>
              <w:t>没收违法所得和种子，</w:t>
            </w:r>
            <w:r>
              <w:rPr>
                <w:rFonts w:hint="eastAsia" w:ascii="Times New Roman" w:hAnsi="Times New Roman" w:cs="Times New Roman"/>
                <w:color w:val="000000" w:themeColor="text1"/>
                <w:kern w:val="0"/>
                <w:sz w:val="21"/>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rPr>
              <w:t>初次违法，</w:t>
            </w:r>
            <w:r>
              <w:rPr>
                <w:rFonts w:hint="eastAsia" w:ascii="宋体" w:hAnsi="宋体" w:cs="宋体"/>
                <w:color w:val="000000" w:themeColor="text1"/>
                <w:kern w:val="0"/>
                <w:szCs w:val="21"/>
                <w14:textFill>
                  <w14:solidFill>
                    <w14:schemeClr w14:val="tx1"/>
                  </w14:solidFill>
                </w14:textFill>
              </w:rPr>
              <w:t>货值金额不足五千元</w:t>
            </w:r>
          </w:p>
        </w:tc>
        <w:tc>
          <w:tcPr>
            <w:tcW w:w="3473" w:type="dxa"/>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责令改正，</w:t>
            </w:r>
            <w:r>
              <w:rPr>
                <w:rFonts w:hint="eastAsia" w:ascii="Times New Roman" w:hAnsi="Times New Roman" w:eastAsia="宋体" w:cs="Times New Roman"/>
                <w:color w:val="000000" w:themeColor="text1"/>
                <w:kern w:val="0"/>
                <w:sz w:val="21"/>
                <w:szCs w:val="21"/>
                <w:lang w:eastAsia="zh-CN"/>
                <w14:textFill>
                  <w14:solidFill>
                    <w14:schemeClr w14:val="tx1"/>
                  </w14:solidFill>
                </w14:textFill>
              </w:rPr>
              <w:t>没收违法所得和种子，并</w:t>
            </w:r>
            <w:r>
              <w:rPr>
                <w:rFonts w:eastAsia="宋体"/>
                <w:color w:val="000000" w:themeColor="text1"/>
                <w:kern w:val="0"/>
                <w:sz w:val="21"/>
                <w:szCs w:val="21"/>
                <w14:textFill>
                  <w14:solidFill>
                    <w14:schemeClr w14:val="tx1"/>
                  </w14:solidFill>
                </w14:textFill>
              </w:rPr>
              <w:t>处</w:t>
            </w:r>
            <w:r>
              <w:rPr>
                <w:rFonts w:hint="eastAsia" w:eastAsia="宋体"/>
                <w:color w:val="000000" w:themeColor="text1"/>
                <w:kern w:val="0"/>
                <w:sz w:val="21"/>
                <w:szCs w:val="21"/>
                <w:lang w:val="en-US" w:eastAsia="zh-CN"/>
                <w14:textFill>
                  <w14:solidFill>
                    <w14:schemeClr w14:val="tx1"/>
                  </w14:solidFill>
                </w14:textFill>
              </w:rPr>
              <w:t>三</w:t>
            </w:r>
            <w:r>
              <w:rPr>
                <w:rFonts w:eastAsia="宋体"/>
                <w:color w:val="000000" w:themeColor="text1"/>
                <w:kern w:val="0"/>
                <w:sz w:val="21"/>
                <w:szCs w:val="21"/>
                <w14:textFill>
                  <w14:solidFill>
                    <w14:schemeClr w14:val="tx1"/>
                  </w14:solidFill>
                </w14:textFill>
              </w:rPr>
              <w:t>千元以上</w:t>
            </w:r>
            <w:r>
              <w:rPr>
                <w:rFonts w:hint="eastAsia" w:eastAsia="宋体"/>
                <w:color w:val="000000" w:themeColor="text1"/>
                <w:kern w:val="0"/>
                <w:sz w:val="21"/>
                <w:szCs w:val="21"/>
                <w:lang w:val="en-US" w:eastAsia="zh-CN"/>
                <w14:textFill>
                  <w14:solidFill>
                    <w14:schemeClr w14:val="tx1"/>
                  </w14:solidFill>
                </w14:textFill>
              </w:rPr>
              <w:t>一万</w:t>
            </w:r>
            <w:r>
              <w:rPr>
                <w:rFonts w:hint="eastAsia" w:eastAsia="宋体"/>
                <w:color w:val="000000" w:themeColor="text1"/>
                <w:kern w:val="0"/>
                <w:sz w:val="21"/>
                <w:szCs w:val="21"/>
                <w:lang w:val="en-US"/>
                <w14:textFill>
                  <w14:solidFill>
                    <w14:schemeClr w14:val="tx1"/>
                  </w14:solidFill>
                </w14:textFill>
              </w:rPr>
              <w:t>五千</w:t>
            </w:r>
            <w:r>
              <w:rPr>
                <w:rFonts w:eastAsia="宋体"/>
                <w:color w:val="000000" w:themeColor="text1"/>
                <w:kern w:val="0"/>
                <w:sz w:val="21"/>
                <w:szCs w:val="21"/>
                <w14:textFill>
                  <w14:solidFill>
                    <w14:schemeClr w14:val="tx1"/>
                  </w14:solidFill>
                </w14:textFill>
              </w:rPr>
              <w:t>元以下罚款</w:t>
            </w:r>
          </w:p>
        </w:tc>
      </w:tr>
      <w:tr>
        <w:trPr>
          <w:trHeight w:val="967"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spacing w:line="360" w:lineRule="exact"/>
              <w:ind w:firstLine="0" w:firstLineChars="0"/>
              <w:outlineLvl w:val="9"/>
              <w:rPr>
                <w:color w:val="000000" w:themeColor="text1"/>
                <w14:textFill>
                  <w14:solidFill>
                    <w14:schemeClr w14:val="tx1"/>
                  </w14:solidFill>
                </w14:textFill>
              </w:rPr>
            </w:pPr>
          </w:p>
        </w:tc>
        <w:tc>
          <w:tcPr>
            <w:tcW w:w="3291" w:type="dxa"/>
            <w:vMerge w:val="continue"/>
            <w:vAlign w:val="center"/>
          </w:tcPr>
          <w:p>
            <w:pPr>
              <w:widowControl/>
              <w:wordWrap/>
              <w:spacing w:line="360" w:lineRule="exact"/>
              <w:ind w:firstLine="0" w:firstLineChars="0"/>
              <w:outlineLvl w:val="9"/>
              <w:rPr>
                <w:color w:val="000000" w:themeColor="text1"/>
                <w14:textFill>
                  <w14:solidFill>
                    <w14:schemeClr w14:val="tx1"/>
                  </w14:solidFill>
                </w14:textFill>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991" w:type="dxa"/>
            <w:vAlign w:val="center"/>
          </w:tcPr>
          <w:p>
            <w:pPr>
              <w:widowControl/>
              <w:wordWrap/>
              <w:adjustRightInd/>
              <w:spacing w:line="360" w:lineRule="exact"/>
              <w:outlineLvl w:val="9"/>
              <w:rPr>
                <w:rFonts w:hint="eastAsia" w:ascii="仿宋_GB2312" w:hAnsi="仿宋" w:eastAsia="仿宋_GB2312" w:cs="Courier New"/>
                <w:color w:val="000000" w:themeColor="text1"/>
                <w:kern w:val="0"/>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责令改正，</w:t>
            </w:r>
            <w:r>
              <w:rPr>
                <w:rFonts w:hint="eastAsia" w:ascii="Times New Roman" w:hAnsi="Times New Roman" w:eastAsia="宋体" w:cs="Times New Roman"/>
                <w:color w:val="000000" w:themeColor="text1"/>
                <w:kern w:val="0"/>
                <w:sz w:val="21"/>
                <w:szCs w:val="21"/>
                <w:lang w:eastAsia="zh-CN"/>
                <w14:textFill>
                  <w14:solidFill>
                    <w14:schemeClr w14:val="tx1"/>
                  </w14:solidFill>
                </w14:textFill>
              </w:rPr>
              <w:t>没收违法所得和种子，</w:t>
            </w:r>
            <w:r>
              <w:rPr>
                <w:rFonts w:hint="eastAsia" w:ascii="Times New Roman" w:hAnsi="Times New Roman" w:cs="Times New Roman"/>
                <w:color w:val="000000" w:themeColor="text1"/>
                <w:kern w:val="0"/>
                <w:sz w:val="21"/>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rPr>
              <w:t>初次违法，</w:t>
            </w:r>
            <w:r>
              <w:rPr>
                <w:rFonts w:hint="eastAsia" w:ascii="宋体" w:hAnsi="宋体" w:cs="宋体"/>
                <w:color w:val="000000" w:themeColor="text1"/>
                <w:kern w:val="0"/>
                <w:szCs w:val="21"/>
                <w14:textFill>
                  <w14:solidFill>
                    <w14:schemeClr w14:val="tx1"/>
                  </w14:solidFill>
                </w14:textFill>
              </w:rPr>
              <w:t>货值金额五千元以上不足一万元</w:t>
            </w:r>
          </w:p>
        </w:tc>
        <w:tc>
          <w:tcPr>
            <w:tcW w:w="3473" w:type="dxa"/>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责令改正，</w:t>
            </w:r>
            <w:r>
              <w:rPr>
                <w:rFonts w:hint="eastAsia" w:ascii="Times New Roman" w:hAnsi="Times New Roman" w:eastAsia="宋体" w:cs="Times New Roman"/>
                <w:color w:val="000000" w:themeColor="text1"/>
                <w:kern w:val="0"/>
                <w:sz w:val="21"/>
                <w:szCs w:val="21"/>
                <w:lang w:eastAsia="zh-CN"/>
                <w14:textFill>
                  <w14:solidFill>
                    <w14:schemeClr w14:val="tx1"/>
                  </w14:solidFill>
                </w14:textFill>
              </w:rPr>
              <w:t>没收违法所得和种子，并</w:t>
            </w:r>
            <w:r>
              <w:rPr>
                <w:rFonts w:eastAsia="宋体"/>
                <w:color w:val="000000" w:themeColor="text1"/>
                <w:kern w:val="0"/>
                <w:sz w:val="21"/>
                <w:szCs w:val="21"/>
                <w14:textFill>
                  <w14:solidFill>
                    <w14:schemeClr w14:val="tx1"/>
                  </w14:solidFill>
                </w14:textFill>
              </w:rPr>
              <w:t>处</w:t>
            </w:r>
            <w:r>
              <w:rPr>
                <w:rFonts w:hint="eastAsia" w:eastAsia="宋体"/>
                <w:color w:val="000000" w:themeColor="text1"/>
                <w:kern w:val="0"/>
                <w:sz w:val="21"/>
                <w:szCs w:val="21"/>
                <w:lang w:val="en-US" w:eastAsia="zh-CN"/>
                <w14:textFill>
                  <w14:solidFill>
                    <w14:schemeClr w14:val="tx1"/>
                  </w14:solidFill>
                </w14:textFill>
              </w:rPr>
              <w:t>一万</w:t>
            </w:r>
            <w:r>
              <w:rPr>
                <w:rFonts w:hint="eastAsia" w:eastAsia="宋体"/>
                <w:color w:val="000000" w:themeColor="text1"/>
                <w:kern w:val="0"/>
                <w:sz w:val="21"/>
                <w:szCs w:val="21"/>
                <w:lang w:val="en-US"/>
                <w14:textFill>
                  <w14:solidFill>
                    <w14:schemeClr w14:val="tx1"/>
                  </w14:solidFill>
                </w14:textFill>
              </w:rPr>
              <w:t>五千</w:t>
            </w:r>
            <w:r>
              <w:rPr>
                <w:rFonts w:hint="eastAsia" w:eastAsia="宋体"/>
                <w:color w:val="000000" w:themeColor="text1"/>
                <w:kern w:val="0"/>
                <w:sz w:val="21"/>
                <w:szCs w:val="21"/>
                <w:lang w:val="en-US" w:eastAsia="zh-CN"/>
                <w14:textFill>
                  <w14:solidFill>
                    <w14:schemeClr w14:val="tx1"/>
                  </w14:solidFill>
                </w14:textFill>
              </w:rPr>
              <w:t>元</w:t>
            </w:r>
            <w:r>
              <w:rPr>
                <w:rFonts w:eastAsia="宋体"/>
                <w:color w:val="000000" w:themeColor="text1"/>
                <w:kern w:val="0"/>
                <w:sz w:val="21"/>
                <w:szCs w:val="21"/>
                <w14:textFill>
                  <w14:solidFill>
                    <w14:schemeClr w14:val="tx1"/>
                  </w14:solidFill>
                </w14:textFill>
              </w:rPr>
              <w:t>以上</w:t>
            </w:r>
            <w:r>
              <w:rPr>
                <w:rFonts w:hint="eastAsia" w:eastAsia="宋体"/>
                <w:color w:val="000000" w:themeColor="text1"/>
                <w:kern w:val="0"/>
                <w:sz w:val="21"/>
                <w:szCs w:val="21"/>
                <w:lang w:val="en-US" w:eastAsia="zh-CN"/>
                <w14:textFill>
                  <w14:solidFill>
                    <w14:schemeClr w14:val="tx1"/>
                  </w14:solidFill>
                </w14:textFill>
              </w:rPr>
              <w:t>三万</w:t>
            </w:r>
            <w:r>
              <w:rPr>
                <w:rFonts w:eastAsia="宋体"/>
                <w:color w:val="000000" w:themeColor="text1"/>
                <w:kern w:val="0"/>
                <w:sz w:val="21"/>
                <w:szCs w:val="21"/>
                <w14:textFill>
                  <w14:solidFill>
                    <w14:schemeClr w14:val="tx1"/>
                  </w14:solidFill>
                </w14:textFill>
              </w:rPr>
              <w:t>元以下罚款</w:t>
            </w:r>
          </w:p>
        </w:tc>
      </w:tr>
      <w:tr>
        <w:trPr>
          <w:trHeight w:val="1110"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spacing w:line="360" w:lineRule="exact"/>
              <w:ind w:firstLine="0" w:firstLineChars="0"/>
              <w:outlineLvl w:val="9"/>
              <w:rPr>
                <w:rFonts w:hint="eastAsia"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spacing w:line="360" w:lineRule="exact"/>
              <w:ind w:firstLine="0" w:firstLineChars="0"/>
              <w:outlineLvl w:val="9"/>
              <w:rPr>
                <w:rFonts w:hint="eastAsia" w:ascii="宋体" w:hAnsi="宋体" w:cs="宋体"/>
                <w:color w:val="000000" w:themeColor="text1"/>
                <w:kern w:val="0"/>
                <w:szCs w:val="21"/>
                <w14:textFill>
                  <w14:solidFill>
                    <w14:schemeClr w14:val="tx1"/>
                  </w14:solidFill>
                </w14:textFill>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991" w:type="dxa"/>
            <w:vAlign w:val="center"/>
          </w:tcPr>
          <w:p>
            <w:pPr>
              <w:widowControl/>
              <w:wordWrap/>
              <w:adjustRightInd/>
              <w:spacing w:line="360" w:lineRule="exact"/>
              <w:outlineLvl w:val="9"/>
              <w:rPr>
                <w:rFonts w:hint="eastAsia" w:ascii="仿宋_GB2312" w:hAnsi="仿宋" w:eastAsia="仿宋_GB2312" w:cs="Courier New"/>
                <w:color w:val="000000" w:themeColor="text1"/>
                <w:kern w:val="0"/>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责令改正，</w:t>
            </w:r>
            <w:r>
              <w:rPr>
                <w:rFonts w:hint="eastAsia" w:ascii="Times New Roman" w:hAnsi="Times New Roman" w:eastAsia="宋体" w:cs="Times New Roman"/>
                <w:color w:val="000000" w:themeColor="text1"/>
                <w:kern w:val="0"/>
                <w:sz w:val="21"/>
                <w:szCs w:val="21"/>
                <w:lang w:eastAsia="zh-CN"/>
                <w14:textFill>
                  <w14:solidFill>
                    <w14:schemeClr w14:val="tx1"/>
                  </w14:solidFill>
                </w14:textFill>
              </w:rPr>
              <w:t>没收违法所得和种子，</w:t>
            </w:r>
            <w:r>
              <w:rPr>
                <w:rFonts w:hint="eastAsia" w:ascii="Times New Roman" w:hAnsi="Times New Roman" w:cs="Times New Roman"/>
                <w:color w:val="000000" w:themeColor="text1"/>
                <w:kern w:val="0"/>
                <w:sz w:val="21"/>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Times New Roman" w:hAnsi="Times New Roman" w:cs="Times New Roman"/>
                <w:color w:val="FF0000"/>
                <w:kern w:val="0"/>
                <w:sz w:val="21"/>
                <w:szCs w:val="21"/>
                <w:lang w:val="en-US" w:eastAsia="zh-CN"/>
              </w:rPr>
              <w:t>二次违法</w:t>
            </w:r>
            <w:r>
              <w:rPr>
                <w:rFonts w:hint="eastAsia" w:ascii="Times New Roman" w:hAnsi="Times New Roman" w:eastAsia="宋体" w:cs="Times New Roman"/>
                <w:color w:val="FF0000"/>
                <w:kern w:val="0"/>
                <w:sz w:val="21"/>
                <w:szCs w:val="21"/>
                <w:lang w:val="en-US"/>
              </w:rPr>
              <w:t>，</w:t>
            </w:r>
            <w:r>
              <w:rPr>
                <w:rFonts w:hint="eastAsia" w:ascii="Times New Roman" w:hAnsi="Times New Roman" w:cs="Times New Roman"/>
                <w:color w:val="FF0000"/>
                <w:kern w:val="0"/>
                <w:sz w:val="21"/>
                <w:szCs w:val="21"/>
                <w:lang w:val="en-US" w:eastAsia="zh-CN"/>
              </w:rPr>
              <w:t>或者</w:t>
            </w:r>
            <w:r>
              <w:rPr>
                <w:rFonts w:hint="eastAsia" w:ascii="宋体" w:hAnsi="宋体" w:cs="宋体"/>
                <w:color w:val="000000" w:themeColor="text1"/>
                <w:kern w:val="0"/>
                <w:szCs w:val="21"/>
                <w14:textFill>
                  <w14:solidFill>
                    <w14:schemeClr w14:val="tx1"/>
                  </w14:solidFill>
                </w14:textFill>
              </w:rPr>
              <w:t>货值金额一万元以上不足</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w:t>
            </w:r>
          </w:p>
        </w:tc>
        <w:tc>
          <w:tcPr>
            <w:tcW w:w="3473" w:type="dxa"/>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责令改正，</w:t>
            </w:r>
            <w:r>
              <w:rPr>
                <w:rFonts w:hint="eastAsia" w:ascii="Times New Roman" w:hAnsi="Times New Roman" w:eastAsia="宋体" w:cs="Times New Roman"/>
                <w:color w:val="000000" w:themeColor="text1"/>
                <w:kern w:val="0"/>
                <w:sz w:val="21"/>
                <w:szCs w:val="21"/>
                <w:lang w:eastAsia="zh-CN"/>
                <w14:textFill>
                  <w14:solidFill>
                    <w14:schemeClr w14:val="tx1"/>
                  </w14:solidFill>
                </w14:textFill>
              </w:rPr>
              <w:t>没收违法所得和种子，并</w:t>
            </w:r>
            <w:r>
              <w:rPr>
                <w:rFonts w:eastAsia="宋体"/>
                <w:color w:val="000000" w:themeColor="text1"/>
                <w:kern w:val="0"/>
                <w:sz w:val="21"/>
                <w:szCs w:val="21"/>
                <w14:textFill>
                  <w14:solidFill>
                    <w14:schemeClr w14:val="tx1"/>
                  </w14:solidFill>
                </w14:textFill>
              </w:rPr>
              <w:t>处</w:t>
            </w:r>
            <w:r>
              <w:rPr>
                <w:rFonts w:hint="eastAsia" w:ascii="Times New Roman" w:hAnsi="Times New Roman" w:eastAsia="宋体" w:cs="Times New Roman"/>
                <w:color w:val="000000" w:themeColor="text1"/>
                <w:kern w:val="0"/>
                <w:sz w:val="21"/>
                <w:szCs w:val="21"/>
                <w:lang w:eastAsia="zh-CN"/>
                <w14:textFill>
                  <w14:solidFill>
                    <w14:schemeClr w14:val="tx1"/>
                  </w14:solidFill>
                </w14:textFill>
              </w:rPr>
              <w:t>货值金额三倍以上</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四</w:t>
            </w:r>
            <w:r>
              <w:rPr>
                <w:rFonts w:hint="eastAsia" w:ascii="Times New Roman" w:hAnsi="Times New Roman" w:eastAsia="宋体" w:cs="Times New Roman"/>
                <w:color w:val="000000" w:themeColor="text1"/>
                <w:kern w:val="0"/>
                <w:sz w:val="21"/>
                <w:szCs w:val="21"/>
                <w:lang w:eastAsia="zh-CN"/>
                <w14:textFill>
                  <w14:solidFill>
                    <w14:schemeClr w14:val="tx1"/>
                  </w14:solidFill>
                </w14:textFill>
              </w:rPr>
              <w:t>倍以下罚款</w:t>
            </w:r>
          </w:p>
        </w:tc>
      </w:tr>
      <w:tr>
        <w:trPr>
          <w:trHeight w:val="562"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spacing w:line="360" w:lineRule="exact"/>
              <w:ind w:firstLine="0" w:firstLineChars="0"/>
              <w:outlineLvl w:val="9"/>
              <w:rPr>
                <w:rFonts w:hint="eastAsia"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spacing w:line="360" w:lineRule="exact"/>
              <w:ind w:firstLine="0" w:firstLineChars="0"/>
              <w:outlineLvl w:val="9"/>
              <w:rPr>
                <w:rFonts w:hint="eastAsia" w:ascii="宋体" w:hAnsi="宋体" w:cs="宋体"/>
                <w:color w:val="000000" w:themeColor="text1"/>
                <w:kern w:val="0"/>
                <w:szCs w:val="21"/>
                <w14:textFill>
                  <w14:solidFill>
                    <w14:schemeClr w14:val="tx1"/>
                  </w14:solidFill>
                </w14:textFill>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991"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责令改正，</w:t>
            </w:r>
            <w:r>
              <w:rPr>
                <w:rFonts w:hint="eastAsia" w:ascii="Times New Roman" w:hAnsi="Times New Roman" w:eastAsia="宋体" w:cs="Times New Roman"/>
                <w:color w:val="000000" w:themeColor="text1"/>
                <w:kern w:val="0"/>
                <w:sz w:val="21"/>
                <w:szCs w:val="21"/>
                <w:lang w:eastAsia="zh-CN"/>
                <w14:textFill>
                  <w14:solidFill>
                    <w14:schemeClr w14:val="tx1"/>
                  </w14:solidFill>
                </w14:textFill>
              </w:rPr>
              <w:t>没收违法所得和种子，</w:t>
            </w:r>
            <w:r>
              <w:rPr>
                <w:rFonts w:hint="eastAsia" w:ascii="Times New Roman" w:hAnsi="Times New Roman" w:cs="Times New Roman"/>
                <w:color w:val="000000" w:themeColor="text1"/>
                <w:kern w:val="0"/>
                <w:sz w:val="21"/>
                <w:szCs w:val="21"/>
                <w:lang w:val="en-US" w:eastAsia="zh-CN"/>
                <w14:textFill>
                  <w14:solidFill>
                    <w14:schemeClr w14:val="tx1"/>
                  </w14:solidFill>
                </w14:textFill>
              </w:rPr>
              <w:t>罚款</w:t>
            </w:r>
          </w:p>
        </w:tc>
        <w:tc>
          <w:tcPr>
            <w:tcW w:w="298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Times New Roman" w:hAnsi="Times New Roman" w:cs="Times New Roman"/>
                <w:color w:val="FF0000"/>
                <w:kern w:val="0"/>
                <w:sz w:val="21"/>
                <w:szCs w:val="21"/>
                <w:lang w:val="en-US" w:eastAsia="zh-CN"/>
              </w:rPr>
              <w:t>三次以上违法</w:t>
            </w:r>
            <w:r>
              <w:rPr>
                <w:rFonts w:hint="eastAsia" w:ascii="Times New Roman" w:hAnsi="Times New Roman" w:eastAsia="宋体" w:cs="Times New Roman"/>
                <w:color w:val="FF0000"/>
                <w:kern w:val="0"/>
                <w:sz w:val="21"/>
                <w:szCs w:val="21"/>
                <w:lang w:val="en-US"/>
              </w:rPr>
              <w:t>，</w:t>
            </w:r>
            <w:r>
              <w:rPr>
                <w:rFonts w:hint="eastAsia" w:ascii="Times New Roman" w:hAnsi="Times New Roman" w:cs="Times New Roman"/>
                <w:color w:val="FF0000"/>
                <w:kern w:val="0"/>
                <w:sz w:val="21"/>
                <w:szCs w:val="21"/>
                <w:lang w:val="en-US" w:eastAsia="zh-CN"/>
              </w:rPr>
              <w:t>或者</w:t>
            </w: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万元以上</w:t>
            </w:r>
          </w:p>
        </w:tc>
        <w:tc>
          <w:tcPr>
            <w:tcW w:w="3473" w:type="dxa"/>
            <w:vAlign w:val="center"/>
          </w:tcPr>
          <w:p>
            <w:pPr>
              <w:widowControl/>
              <w:wordWrap/>
              <w:spacing w:line="360" w:lineRule="exact"/>
              <w:ind w:firstLine="0" w:firstLineChars="0"/>
              <w:outlineLvl w:val="9"/>
              <w:rPr>
                <w:rFonts w:hint="eastAsia" w:ascii="宋体" w:hAnsi="宋体" w:cs="宋体"/>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责令改正，</w:t>
            </w:r>
            <w:r>
              <w:rPr>
                <w:rFonts w:hint="eastAsia" w:ascii="Times New Roman" w:hAnsi="Times New Roman" w:eastAsia="宋体" w:cs="Times New Roman"/>
                <w:color w:val="000000" w:themeColor="text1"/>
                <w:kern w:val="0"/>
                <w:sz w:val="21"/>
                <w:szCs w:val="21"/>
                <w:lang w:eastAsia="zh-CN"/>
                <w14:textFill>
                  <w14:solidFill>
                    <w14:schemeClr w14:val="tx1"/>
                  </w14:solidFill>
                </w14:textFill>
              </w:rPr>
              <w:t>没收违法所得和种子，并</w:t>
            </w:r>
            <w:r>
              <w:rPr>
                <w:rFonts w:eastAsia="宋体"/>
                <w:color w:val="000000" w:themeColor="text1"/>
                <w:kern w:val="0"/>
                <w:sz w:val="21"/>
                <w:szCs w:val="21"/>
                <w14:textFill>
                  <w14:solidFill>
                    <w14:schemeClr w14:val="tx1"/>
                  </w14:solidFill>
                </w14:textFill>
              </w:rPr>
              <w:t>处</w:t>
            </w:r>
            <w:r>
              <w:rPr>
                <w:rFonts w:hint="eastAsia" w:ascii="Times New Roman" w:hAnsi="Times New Roman" w:eastAsia="宋体" w:cs="Times New Roman"/>
                <w:color w:val="000000" w:themeColor="text1"/>
                <w:kern w:val="0"/>
                <w:sz w:val="21"/>
                <w:szCs w:val="21"/>
                <w:lang w:eastAsia="zh-CN"/>
                <w14:textFill>
                  <w14:solidFill>
                    <w14:schemeClr w14:val="tx1"/>
                  </w14:solidFill>
                </w14:textFill>
              </w:rPr>
              <w:t>货值金额</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四</w:t>
            </w:r>
            <w:r>
              <w:rPr>
                <w:rFonts w:hint="eastAsia" w:ascii="Times New Roman" w:hAnsi="Times New Roman" w:eastAsia="宋体" w:cs="Times New Roman"/>
                <w:color w:val="000000" w:themeColor="text1"/>
                <w:kern w:val="0"/>
                <w:sz w:val="21"/>
                <w:szCs w:val="21"/>
                <w:lang w:eastAsia="zh-CN"/>
                <w14:textFill>
                  <w14:solidFill>
                    <w14:schemeClr w14:val="tx1"/>
                  </w14:solidFill>
                </w14:textFill>
              </w:rPr>
              <w:t>倍以上五倍以下罚款</w:t>
            </w:r>
          </w:p>
        </w:tc>
      </w:tr>
      <w:tr>
        <w:trPr>
          <w:trHeight w:val="635"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lang w:val="en-US" w:eastAsia="zh-CN"/>
                <w14:textFill>
                  <w14:solidFill>
                    <w14:schemeClr w14:val="tx1"/>
                  </w14:solidFill>
                </w14:textFill>
              </w:rPr>
              <w:t>8</w:t>
            </w:r>
          </w:p>
        </w:tc>
        <w:tc>
          <w:tcPr>
            <w:tcW w:w="1209" w:type="dxa"/>
            <w:vMerge w:val="restart"/>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种植、生产、加工或者经营未经批准的转基因农作物</w:t>
            </w:r>
          </w:p>
        </w:tc>
        <w:tc>
          <w:tcPr>
            <w:tcW w:w="3291" w:type="dxa"/>
            <w:vMerge w:val="restart"/>
            <w:vAlign w:val="center"/>
          </w:tcPr>
          <w:p>
            <w:pPr>
              <w:pStyle w:val="8"/>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exact"/>
              <w:ind w:left="0" w:right="0" w:firstLine="420" w:firstLineChars="200"/>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0"/>
                <w:sz w:val="21"/>
                <w:szCs w:val="21"/>
                <w:lang w:val="en-US" w:eastAsia="zh-CN" w:bidi="ar-SA"/>
                <w14:textFill>
                  <w14:solidFill>
                    <w14:schemeClr w14:val="tx1"/>
                  </w14:solidFill>
                </w14:textFill>
              </w:rPr>
              <w:t>《海南省农作物种子管理条例》第六十一条第一款第一项</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  违反本条例第二十五条规定，有下列行为之一的，由省人民政府农业农村主管部门责令停止违法行为，没收违法生产或者加工的产品及违法所得；没有违法所得或者违法所得不足十万元的，并处十万元以上二十万元以下罚款；违法所得十万元以上的，并处违法所得二倍以上五倍以下罚款：</w:t>
            </w:r>
          </w:p>
          <w:p>
            <w:pPr>
              <w:pStyle w:val="8"/>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exact"/>
              <w:ind w:left="0" w:right="0" w:firstLine="420" w:firstLineChars="200"/>
              <w:outlineLvl w:val="9"/>
              <w:rPr>
                <w:rFonts w:hint="eastAsia" w:eastAsia="宋体"/>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（一）种植、生产、加工或者经营未经批准的转基因农作物的；</w:t>
            </w: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default" w:eastAsia="宋体"/>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责令停止违法行为，没收违法生产或者加工的产品及违法所得</w:t>
            </w: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pPr>
            <w:r>
              <w:rPr>
                <w:rFonts w:hint="eastAsia" w:ascii="宋体" w:hAnsi="宋体" w:cs="宋体"/>
                <w:color w:val="FF0000"/>
                <w:kern w:val="0"/>
                <w:szCs w:val="21"/>
              </w:rPr>
              <w:t>初次违法，</w:t>
            </w:r>
            <w:r>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t>没有违法所得或者</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违法所得不足五万元</w:t>
            </w:r>
          </w:p>
        </w:tc>
        <w:tc>
          <w:tcPr>
            <w:tcW w:w="3473" w:type="dxa"/>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责令停止违法行为，没收违法生产或者加工的产品及违法所得，并处十万元以上十五万元以下罚款</w:t>
            </w:r>
          </w:p>
        </w:tc>
      </w:tr>
      <w:tr>
        <w:trPr>
          <w:trHeight w:val="1019"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ordWrap/>
              <w:spacing w:line="360" w:lineRule="exact"/>
              <w:ind w:firstLine="0" w:firstLineChars="0"/>
              <w:outlineLvl w:val="9"/>
              <w:rPr>
                <w:rFonts w:hint="eastAsia" w:ascii="仿宋_GB2312" w:hAnsi="仿宋" w:eastAsia="仿宋_GB2312"/>
                <w:color w:val="000000" w:themeColor="text1"/>
                <w:sz w:val="24"/>
                <w14:textFill>
                  <w14:solidFill>
                    <w14:schemeClr w14:val="tx1"/>
                  </w14:solidFill>
                </w14:textFill>
              </w:rPr>
            </w:pPr>
          </w:p>
        </w:tc>
        <w:tc>
          <w:tcPr>
            <w:tcW w:w="3291" w:type="dxa"/>
            <w:vMerge w:val="continue"/>
            <w:vAlign w:val="center"/>
          </w:tcPr>
          <w:p>
            <w:pPr>
              <w:wordWrap/>
              <w:spacing w:line="360" w:lineRule="exact"/>
              <w:ind w:firstLine="0" w:firstLineChars="0"/>
              <w:outlineLvl w:val="9"/>
              <w:rPr>
                <w:rFonts w:hint="eastAsia" w:ascii="仿宋_GB2312" w:hAnsi="仿宋" w:eastAsia="仿宋_GB2312" w:cs="Courier New"/>
                <w:color w:val="000000" w:themeColor="text1"/>
                <w:kern w:val="0"/>
                <w:sz w:val="24"/>
                <w14:textFill>
                  <w14:solidFill>
                    <w14:schemeClr w14:val="tx1"/>
                  </w14:solidFill>
                </w14:textFill>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default" w:eastAsia="宋体"/>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责令停止违法行为，没收违法生产或者加工的产品及违法所得</w:t>
            </w: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cs="宋体"/>
                <w:color w:val="FF0000"/>
                <w:kern w:val="0"/>
                <w:szCs w:val="21"/>
              </w:rPr>
              <w:t>初次违法，</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违法所得五万元以上不足十万元</w:t>
            </w:r>
          </w:p>
        </w:tc>
        <w:tc>
          <w:tcPr>
            <w:tcW w:w="3473" w:type="dxa"/>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责令停止违法行为，没收违法生产或者加工的产品及违法所得，并处十五万元以上二十万元以下罚款</w:t>
            </w:r>
          </w:p>
        </w:tc>
      </w:tr>
      <w:tr>
        <w:trPr>
          <w:trHeight w:val="1060"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ordWrap/>
              <w:spacing w:line="360" w:lineRule="exact"/>
              <w:ind w:firstLine="0" w:firstLineChars="0"/>
              <w:outlineLvl w:val="9"/>
              <w:rPr>
                <w:rFonts w:hint="eastAsia" w:ascii="仿宋_GB2312" w:hAnsi="仿宋" w:eastAsia="仿宋_GB2312"/>
                <w:color w:val="000000" w:themeColor="text1"/>
                <w:sz w:val="24"/>
                <w14:textFill>
                  <w14:solidFill>
                    <w14:schemeClr w14:val="tx1"/>
                  </w14:solidFill>
                </w14:textFill>
              </w:rPr>
            </w:pPr>
          </w:p>
        </w:tc>
        <w:tc>
          <w:tcPr>
            <w:tcW w:w="3291" w:type="dxa"/>
            <w:vMerge w:val="continue"/>
            <w:vAlign w:val="center"/>
          </w:tcPr>
          <w:p>
            <w:pPr>
              <w:wordWrap/>
              <w:spacing w:line="360" w:lineRule="exact"/>
              <w:ind w:firstLine="0" w:firstLineChars="0"/>
              <w:outlineLvl w:val="9"/>
              <w:rPr>
                <w:rFonts w:hint="eastAsia" w:ascii="仿宋_GB2312" w:hAnsi="仿宋" w:eastAsia="仿宋_GB2312" w:cs="Courier New"/>
                <w:color w:val="000000" w:themeColor="text1"/>
                <w:kern w:val="0"/>
                <w:sz w:val="24"/>
                <w14:textFill>
                  <w14:solidFill>
                    <w14:schemeClr w14:val="tx1"/>
                  </w14:solidFill>
                </w14:textFill>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default" w:eastAsia="宋体"/>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责令停止违法行为，没收违法生产或者加工的产品及违法所得</w:t>
            </w: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FF0000"/>
                <w:kern w:val="0"/>
                <w:sz w:val="21"/>
                <w:szCs w:val="21"/>
                <w:lang w:val="en-US" w:eastAsia="zh-CN"/>
              </w:rPr>
              <w:t>二次违法</w:t>
            </w:r>
            <w:r>
              <w:rPr>
                <w:rFonts w:hint="eastAsia" w:ascii="Times New Roman" w:hAnsi="Times New Roman" w:eastAsia="宋体" w:cs="Times New Roman"/>
                <w:color w:val="FF0000"/>
                <w:kern w:val="0"/>
                <w:sz w:val="21"/>
                <w:szCs w:val="21"/>
                <w:lang w:val="en-US"/>
              </w:rPr>
              <w:t>，</w:t>
            </w:r>
            <w:r>
              <w:rPr>
                <w:rFonts w:hint="eastAsia" w:ascii="Times New Roman" w:hAnsi="Times New Roman" w:cs="Times New Roman"/>
                <w:color w:val="FF0000"/>
                <w:kern w:val="0"/>
                <w:sz w:val="21"/>
                <w:szCs w:val="21"/>
                <w:lang w:val="en-US" w:eastAsia="zh-CN"/>
              </w:rPr>
              <w:t>或者</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违法所得十万元以上不足十五万</w:t>
            </w:r>
          </w:p>
        </w:tc>
        <w:tc>
          <w:tcPr>
            <w:tcW w:w="3473" w:type="dxa"/>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责令停止违法行为，没收违法生产或者加工的产品及违法所得，并处违法所得二倍以上三倍以下罚款</w:t>
            </w:r>
          </w:p>
        </w:tc>
      </w:tr>
      <w:tr>
        <w:trPr>
          <w:trHeight w:val="523"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ordWrap/>
              <w:spacing w:line="360" w:lineRule="exact"/>
              <w:ind w:firstLine="0" w:firstLineChars="0"/>
              <w:outlineLvl w:val="9"/>
              <w:rPr>
                <w:rFonts w:hint="eastAsia" w:ascii="仿宋_GB2312" w:hAnsi="仿宋" w:eastAsia="仿宋_GB2312"/>
                <w:color w:val="000000" w:themeColor="text1"/>
                <w:sz w:val="24"/>
                <w14:textFill>
                  <w14:solidFill>
                    <w14:schemeClr w14:val="tx1"/>
                  </w14:solidFill>
                </w14:textFill>
              </w:rPr>
            </w:pPr>
          </w:p>
        </w:tc>
        <w:tc>
          <w:tcPr>
            <w:tcW w:w="3291" w:type="dxa"/>
            <w:vMerge w:val="continue"/>
            <w:vAlign w:val="center"/>
          </w:tcPr>
          <w:p>
            <w:pPr>
              <w:wordWrap/>
              <w:spacing w:line="360" w:lineRule="exact"/>
              <w:ind w:firstLine="0" w:firstLineChars="0"/>
              <w:outlineLvl w:val="9"/>
              <w:rPr>
                <w:rFonts w:hint="eastAsia" w:ascii="仿宋_GB2312" w:hAnsi="仿宋" w:eastAsia="仿宋_GB2312" w:cs="Courier New"/>
                <w:color w:val="000000" w:themeColor="text1"/>
                <w:kern w:val="0"/>
                <w:sz w:val="24"/>
                <w14:textFill>
                  <w14:solidFill>
                    <w14:schemeClr w14:val="tx1"/>
                  </w14:solidFill>
                </w14:textFill>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991" w:type="dxa"/>
            <w:vAlign w:val="center"/>
          </w:tcPr>
          <w:p>
            <w:pPr>
              <w:wordWrap/>
              <w:adjustRightInd w:val="0"/>
              <w:spacing w:line="360" w:lineRule="exact"/>
              <w:ind w:firstLine="0" w:firstLineChars="0"/>
              <w:outlineLvl w:val="9"/>
              <w:rPr>
                <w:rFonts w:hint="eastAsia" w:ascii="仿宋_GB2312" w:hAnsi="仿宋" w:eastAsia="仿宋_GB2312" w:cs="Courier New"/>
                <w:color w:val="000000" w:themeColor="text1"/>
                <w:kern w:val="0"/>
                <w:sz w:val="24"/>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责令停止违法行为，没收违法生产或者加工的产品及违法所得</w:t>
            </w: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，罚款</w:t>
            </w:r>
          </w:p>
        </w:tc>
        <w:tc>
          <w:tcPr>
            <w:tcW w:w="2982" w:type="dxa"/>
            <w:vAlign w:val="center"/>
          </w:tcPr>
          <w:p>
            <w:pPr>
              <w:wordWrap/>
              <w:adjustRightInd w:val="0"/>
              <w:spacing w:line="360" w:lineRule="exact"/>
              <w:ind w:firstLine="0" w:firstLineChars="0"/>
              <w:outlineLvl w:val="9"/>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pPr>
            <w:r>
              <w:rPr>
                <w:rFonts w:hint="eastAsia" w:ascii="Times New Roman" w:hAnsi="Times New Roman" w:cs="Times New Roman"/>
                <w:color w:val="FF0000"/>
                <w:kern w:val="0"/>
                <w:sz w:val="21"/>
                <w:szCs w:val="21"/>
                <w:lang w:val="en-US" w:eastAsia="zh-CN"/>
              </w:rPr>
              <w:t>三次以上违法</w:t>
            </w:r>
            <w:r>
              <w:rPr>
                <w:rFonts w:hint="eastAsia" w:ascii="Times New Roman" w:hAnsi="Times New Roman" w:eastAsia="宋体" w:cs="Times New Roman"/>
                <w:color w:val="FF0000"/>
                <w:kern w:val="0"/>
                <w:sz w:val="21"/>
                <w:szCs w:val="21"/>
                <w:lang w:val="en-US"/>
              </w:rPr>
              <w:t>，</w:t>
            </w:r>
            <w:r>
              <w:rPr>
                <w:rFonts w:hint="eastAsia" w:ascii="Times New Roman" w:hAnsi="Times New Roman" w:cs="Times New Roman"/>
                <w:color w:val="FF0000"/>
                <w:kern w:val="0"/>
                <w:sz w:val="21"/>
                <w:szCs w:val="21"/>
                <w:lang w:val="en-US" w:eastAsia="zh-CN"/>
              </w:rPr>
              <w:t>或者</w:t>
            </w:r>
            <w:r>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t>违法所得</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十五万</w:t>
            </w:r>
            <w:r>
              <w:rPr>
                <w:rFonts w:hint="eastAsia" w:eastAsia="宋体"/>
                <w:color w:val="000000" w:themeColor="text1"/>
                <w:kern w:val="0"/>
                <w:sz w:val="21"/>
                <w:szCs w:val="21"/>
                <w:lang w:val="en-US" w:eastAsia="zh-CN"/>
                <w14:textFill>
                  <w14:solidFill>
                    <w14:schemeClr w14:val="tx1"/>
                  </w14:solidFill>
                </w14:textFill>
              </w:rPr>
              <w:t>元以上</w:t>
            </w:r>
          </w:p>
        </w:tc>
        <w:tc>
          <w:tcPr>
            <w:tcW w:w="3473" w:type="dxa"/>
            <w:vAlign w:val="center"/>
          </w:tcPr>
          <w:p>
            <w:pPr>
              <w:wordWrap/>
              <w:spacing w:line="360" w:lineRule="exact"/>
              <w:ind w:firstLine="0" w:firstLineChars="0"/>
              <w:outlineLvl w:val="9"/>
              <w:rPr>
                <w:rFonts w:hint="eastAsia" w:ascii="仿宋_GB2312" w:hAnsi="仿宋" w:eastAsia="宋体"/>
                <w:color w:val="000000" w:themeColor="text1"/>
                <w:sz w:val="24"/>
                <w:lang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责令停止违法行为，没收违法生产或者加工的产品及违法所得，并处违法所得三倍以上五倍以下罚款</w:t>
            </w:r>
          </w:p>
        </w:tc>
      </w:tr>
      <w:tr>
        <w:trPr>
          <w:trHeight w:val="957" w:hRule="atLeast"/>
        </w:trPr>
        <w:tc>
          <w:tcPr>
            <w:tcW w:w="562" w:type="dxa"/>
            <w:vMerge w:val="restart"/>
            <w:vAlign w:val="center"/>
          </w:tcPr>
          <w:p>
            <w:pPr>
              <w:widowControl/>
              <w:wordWrap/>
              <w:adjustRightInd/>
              <w:spacing w:line="40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lang w:val="en-US" w:eastAsia="zh-CN"/>
                <w14:textFill>
                  <w14:solidFill>
                    <w14:schemeClr w14:val="tx1"/>
                  </w14:solidFill>
                </w14:textFill>
              </w:rPr>
              <w:t>9</w:t>
            </w:r>
          </w:p>
        </w:tc>
        <w:tc>
          <w:tcPr>
            <w:tcW w:w="1209" w:type="dxa"/>
            <w:vMerge w:val="restart"/>
            <w:vAlign w:val="center"/>
          </w:tcPr>
          <w:p>
            <w:pPr>
              <w:widowControl/>
              <w:wordWrap/>
              <w:adjustRightInd/>
              <w:snapToGrid/>
              <w:spacing w:line="400" w:lineRule="exact"/>
              <w:ind w:left="53" w:leftChars="25" w:right="53" w:rightChars="25" w:firstLine="0" w:firstLineChars="0"/>
              <w:textAlignment w:val="center"/>
              <w:outlineLvl w:val="9"/>
              <w:rPr>
                <w:rFonts w:eastAsia="宋体"/>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为种植者提供未经批准的转基因农作物种子</w:t>
            </w:r>
          </w:p>
        </w:tc>
        <w:tc>
          <w:tcPr>
            <w:tcW w:w="3291" w:type="dxa"/>
            <w:vMerge w:val="restart"/>
            <w:vAlign w:val="center"/>
          </w:tcPr>
          <w:p>
            <w:pPr>
              <w:pStyle w:val="8"/>
              <w:widowControl/>
              <w:pBdr>
                <w:top w:val="none" w:color="auto" w:sz="0" w:space="0"/>
                <w:left w:val="none" w:color="auto" w:sz="0" w:space="0"/>
                <w:bottom w:val="none" w:color="auto" w:sz="0" w:space="0"/>
                <w:right w:val="none" w:color="auto" w:sz="0" w:space="0"/>
              </w:pBdr>
              <w:shd w:val="clear" w:color="auto" w:fill="FFFFFF"/>
              <w:wordWrap/>
              <w:adjustRightInd/>
              <w:spacing w:before="0" w:beforeAutospacing="0" w:after="0" w:afterAutospacing="0" w:line="400" w:lineRule="exact"/>
              <w:ind w:left="0" w:right="0" w:firstLine="420" w:firstLineChars="200"/>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0"/>
                <w:sz w:val="21"/>
                <w:szCs w:val="21"/>
                <w:lang w:val="en-US" w:eastAsia="zh-CN" w:bidi="ar-SA"/>
                <w14:textFill>
                  <w14:solidFill>
                    <w14:schemeClr w14:val="tx1"/>
                  </w14:solidFill>
                </w14:textFill>
              </w:rPr>
              <w:t>《海南省农作物种子管理条例》第六十一条第一款第二项</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  违反本条例第二十五条规定，有下列行为之一的，由省人民政府农业农村主管部门责令停止违法行为，没收违法生产或者加工的产品及违法所得；没有违法所得或者违法所得不足十万元的，并处十万元以上二十万元以下罚款；违法所得十万元以上的，并处违法所得二倍以上五倍以下罚款：</w:t>
            </w:r>
          </w:p>
          <w:p>
            <w:pPr>
              <w:pStyle w:val="8"/>
              <w:widowControl/>
              <w:pBdr>
                <w:top w:val="none" w:color="auto" w:sz="0" w:space="0"/>
                <w:left w:val="none" w:color="auto" w:sz="0" w:space="0"/>
                <w:bottom w:val="none" w:color="auto" w:sz="0" w:space="0"/>
                <w:right w:val="none" w:color="auto" w:sz="0" w:space="0"/>
              </w:pBdr>
              <w:shd w:val="clear" w:color="auto" w:fill="FFFFFF"/>
              <w:wordWrap/>
              <w:adjustRightInd/>
              <w:spacing w:before="0" w:beforeAutospacing="0" w:after="0" w:afterAutospacing="0" w:line="400" w:lineRule="exact"/>
              <w:ind w:left="0" w:right="0" w:firstLine="420" w:firstLineChars="200"/>
              <w:outlineLvl w:val="9"/>
              <w:rPr>
                <w:rFonts w:hint="eastAsia" w:eastAsia="宋体"/>
                <w:color w:val="000000" w:themeColor="text1"/>
                <w:kern w:val="0"/>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（二）为种植者提供未经批准的转基因农作物种子的。</w:t>
            </w:r>
          </w:p>
        </w:tc>
        <w:tc>
          <w:tcPr>
            <w:tcW w:w="1218" w:type="dxa"/>
            <w:vAlign w:val="center"/>
          </w:tcPr>
          <w:p>
            <w:pPr>
              <w:widowControl/>
              <w:wordWrap/>
              <w:adjustRightInd/>
              <w:snapToGrid w:val="0"/>
              <w:spacing w:line="40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991" w:type="dxa"/>
            <w:vAlign w:val="center"/>
          </w:tcPr>
          <w:p>
            <w:pPr>
              <w:widowControl/>
              <w:wordWrap/>
              <w:adjustRightInd/>
              <w:snapToGrid/>
              <w:spacing w:line="400" w:lineRule="exact"/>
              <w:ind w:left="53" w:leftChars="25" w:right="53" w:rightChars="25" w:firstLine="0" w:firstLineChars="0"/>
              <w:textAlignment w:val="center"/>
              <w:outlineLvl w:val="9"/>
              <w:rPr>
                <w:rFonts w:hint="default" w:eastAsia="宋体"/>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责令停止违法行为，没收违法生产或者加工的产品及违法所得</w:t>
            </w: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，罚款</w:t>
            </w:r>
          </w:p>
        </w:tc>
        <w:tc>
          <w:tcPr>
            <w:tcW w:w="2982" w:type="dxa"/>
            <w:vAlign w:val="center"/>
          </w:tcPr>
          <w:p>
            <w:pPr>
              <w:widowControl/>
              <w:wordWrap/>
              <w:adjustRightInd/>
              <w:snapToGrid/>
              <w:spacing w:line="40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pPr>
            <w:r>
              <w:rPr>
                <w:rFonts w:hint="eastAsia" w:ascii="宋体" w:hAnsi="宋体" w:cs="宋体"/>
                <w:color w:val="FF0000"/>
                <w:kern w:val="0"/>
                <w:szCs w:val="21"/>
              </w:rPr>
              <w:t>初次违法，</w:t>
            </w:r>
            <w:r>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t>没有违法所得或者</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违法所得不足五万元</w:t>
            </w:r>
          </w:p>
        </w:tc>
        <w:tc>
          <w:tcPr>
            <w:tcW w:w="3473" w:type="dxa"/>
            <w:vAlign w:val="center"/>
          </w:tcPr>
          <w:p>
            <w:pPr>
              <w:widowControl/>
              <w:wordWrap/>
              <w:adjustRightInd/>
              <w:snapToGrid/>
              <w:spacing w:line="400" w:lineRule="exact"/>
              <w:ind w:left="53" w:leftChars="25" w:right="53" w:rightChars="25" w:firstLine="0" w:firstLineChars="0"/>
              <w:textAlignment w:val="center"/>
              <w:outlineLvl w:val="9"/>
              <w:rPr>
                <w:rFonts w:hint="eastAsia" w:eastAsia="宋体"/>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责令停止违法行为，没收违法生产或者加工的产品及违法所得，并处十万元以上十五万元以下罚款</w:t>
            </w:r>
          </w:p>
        </w:tc>
      </w:tr>
      <w:tr>
        <w:trPr>
          <w:trHeight w:val="957" w:hRule="atLeast"/>
        </w:trPr>
        <w:tc>
          <w:tcPr>
            <w:tcW w:w="562" w:type="dxa"/>
            <w:vMerge w:val="continue"/>
            <w:vAlign w:val="center"/>
          </w:tcPr>
          <w:p>
            <w:pPr>
              <w:widowControl/>
              <w:wordWrap/>
              <w:adjustRightInd/>
              <w:spacing w:line="40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400" w:lineRule="exact"/>
              <w:ind w:firstLine="0" w:firstLineChars="0"/>
              <w:outlineLvl w:val="9"/>
              <w:rPr>
                <w:color w:val="000000" w:themeColor="text1"/>
                <w14:textFill>
                  <w14:solidFill>
                    <w14:schemeClr w14:val="tx1"/>
                  </w14:solidFill>
                </w14:textFill>
              </w:rPr>
            </w:pPr>
          </w:p>
        </w:tc>
        <w:tc>
          <w:tcPr>
            <w:tcW w:w="3291" w:type="dxa"/>
            <w:vMerge w:val="continue"/>
            <w:vAlign w:val="center"/>
          </w:tcPr>
          <w:p>
            <w:pPr>
              <w:widowControl/>
              <w:wordWrap/>
              <w:adjustRightInd/>
              <w:spacing w:line="400" w:lineRule="exact"/>
              <w:ind w:firstLine="0" w:firstLineChars="0"/>
              <w:outlineLvl w:val="9"/>
              <w:rPr>
                <w:color w:val="000000" w:themeColor="text1"/>
                <w14:textFill>
                  <w14:solidFill>
                    <w14:schemeClr w14:val="tx1"/>
                  </w14:solidFill>
                </w14:textFill>
              </w:rPr>
            </w:pPr>
          </w:p>
        </w:tc>
        <w:tc>
          <w:tcPr>
            <w:tcW w:w="1218" w:type="dxa"/>
            <w:vAlign w:val="center"/>
          </w:tcPr>
          <w:p>
            <w:pPr>
              <w:widowControl/>
              <w:wordWrap/>
              <w:adjustRightInd/>
              <w:snapToGrid w:val="0"/>
              <w:spacing w:line="40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991" w:type="dxa"/>
            <w:vAlign w:val="center"/>
          </w:tcPr>
          <w:p>
            <w:pPr>
              <w:widowControl/>
              <w:wordWrap/>
              <w:adjustRightInd/>
              <w:snapToGrid/>
              <w:spacing w:line="400" w:lineRule="exact"/>
              <w:ind w:left="53" w:leftChars="25" w:right="53" w:rightChars="25" w:firstLine="0" w:firstLineChars="0"/>
              <w:textAlignment w:val="center"/>
              <w:outlineLvl w:val="9"/>
              <w:rPr>
                <w:rFonts w:hint="eastAsia" w:eastAsia="宋体"/>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责令停止违法行为，没收违法生产或者加工的产品及违法所得</w:t>
            </w: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，罚款</w:t>
            </w:r>
          </w:p>
        </w:tc>
        <w:tc>
          <w:tcPr>
            <w:tcW w:w="2982" w:type="dxa"/>
            <w:vAlign w:val="center"/>
          </w:tcPr>
          <w:p>
            <w:pPr>
              <w:widowControl/>
              <w:wordWrap/>
              <w:adjustRightInd/>
              <w:snapToGrid/>
              <w:spacing w:line="40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cs="宋体"/>
                <w:color w:val="FF0000"/>
                <w:kern w:val="0"/>
                <w:szCs w:val="21"/>
              </w:rPr>
              <w:t>初次违法，</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违法所得五万元以上不足十万元</w:t>
            </w:r>
          </w:p>
        </w:tc>
        <w:tc>
          <w:tcPr>
            <w:tcW w:w="3473" w:type="dxa"/>
            <w:vAlign w:val="center"/>
          </w:tcPr>
          <w:p>
            <w:pPr>
              <w:widowControl/>
              <w:wordWrap/>
              <w:adjustRightInd/>
              <w:snapToGrid/>
              <w:spacing w:line="400" w:lineRule="exact"/>
              <w:ind w:left="53" w:leftChars="25" w:right="53" w:rightChars="25" w:firstLine="0" w:firstLineChars="0"/>
              <w:textAlignment w:val="center"/>
              <w:outlineLvl w:val="9"/>
              <w:rPr>
                <w:rFonts w:hint="eastAsia" w:eastAsia="宋体"/>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责令停止违法行为，没收违法生产或者加工的产品及违法所得，并处十五万元以上二十万元以下罚款</w:t>
            </w:r>
          </w:p>
        </w:tc>
      </w:tr>
      <w:tr>
        <w:trPr>
          <w:trHeight w:val="957" w:hRule="atLeast"/>
        </w:trPr>
        <w:tc>
          <w:tcPr>
            <w:tcW w:w="562" w:type="dxa"/>
            <w:vMerge w:val="continue"/>
            <w:vAlign w:val="center"/>
          </w:tcPr>
          <w:p>
            <w:pPr>
              <w:widowControl/>
              <w:wordWrap/>
              <w:adjustRightInd/>
              <w:spacing w:line="40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400" w:lineRule="exact"/>
              <w:ind w:firstLine="0" w:firstLineChars="0"/>
              <w:outlineLvl w:val="9"/>
              <w:rPr>
                <w:rFonts w:hint="eastAsia"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400" w:lineRule="exact"/>
              <w:ind w:firstLine="0" w:firstLineChars="0"/>
              <w:outlineLvl w:val="9"/>
              <w:rPr>
                <w:rFonts w:hint="eastAsia" w:ascii="宋体" w:hAnsi="宋体" w:cs="宋体"/>
                <w:color w:val="000000" w:themeColor="text1"/>
                <w:kern w:val="0"/>
                <w:szCs w:val="21"/>
                <w14:textFill>
                  <w14:solidFill>
                    <w14:schemeClr w14:val="tx1"/>
                  </w14:solidFill>
                </w14:textFill>
              </w:rPr>
            </w:pPr>
          </w:p>
        </w:tc>
        <w:tc>
          <w:tcPr>
            <w:tcW w:w="1218" w:type="dxa"/>
            <w:vAlign w:val="center"/>
          </w:tcPr>
          <w:p>
            <w:pPr>
              <w:widowControl/>
              <w:wordWrap/>
              <w:adjustRightInd/>
              <w:snapToGrid w:val="0"/>
              <w:spacing w:line="40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991" w:type="dxa"/>
            <w:vAlign w:val="center"/>
          </w:tcPr>
          <w:p>
            <w:pPr>
              <w:widowControl/>
              <w:wordWrap/>
              <w:adjustRightInd/>
              <w:snapToGrid/>
              <w:spacing w:line="400" w:lineRule="exact"/>
              <w:ind w:left="53" w:leftChars="25" w:right="53" w:rightChars="25" w:firstLine="0" w:firstLineChars="0"/>
              <w:textAlignment w:val="center"/>
              <w:outlineLvl w:val="9"/>
              <w:rPr>
                <w:rFonts w:hint="eastAsia" w:eastAsia="宋体"/>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责令停止违法行为，没收违法生产或者加工的产品及违法所得</w:t>
            </w: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，罚款</w:t>
            </w:r>
          </w:p>
        </w:tc>
        <w:tc>
          <w:tcPr>
            <w:tcW w:w="2982" w:type="dxa"/>
            <w:vAlign w:val="center"/>
          </w:tcPr>
          <w:p>
            <w:pPr>
              <w:widowControl/>
              <w:wordWrap/>
              <w:adjustRightInd/>
              <w:snapToGrid/>
              <w:spacing w:line="40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FF0000"/>
                <w:kern w:val="0"/>
                <w:sz w:val="21"/>
                <w:szCs w:val="21"/>
                <w:lang w:val="en-US" w:eastAsia="zh-CN"/>
              </w:rPr>
              <w:t>二次违法</w:t>
            </w:r>
            <w:r>
              <w:rPr>
                <w:rFonts w:hint="eastAsia" w:ascii="Times New Roman" w:hAnsi="Times New Roman" w:eastAsia="宋体" w:cs="Times New Roman"/>
                <w:color w:val="FF0000"/>
                <w:kern w:val="0"/>
                <w:sz w:val="21"/>
                <w:szCs w:val="21"/>
                <w:lang w:val="en-US"/>
              </w:rPr>
              <w:t>，</w:t>
            </w:r>
            <w:r>
              <w:rPr>
                <w:rFonts w:hint="eastAsia" w:ascii="Times New Roman" w:hAnsi="Times New Roman" w:cs="Times New Roman"/>
                <w:color w:val="FF0000"/>
                <w:kern w:val="0"/>
                <w:sz w:val="21"/>
                <w:szCs w:val="21"/>
                <w:lang w:val="en-US" w:eastAsia="zh-CN"/>
              </w:rPr>
              <w:t>或者</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违法所得十万元以上不足十五万</w:t>
            </w:r>
            <w:r>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t>元</w:t>
            </w:r>
          </w:p>
        </w:tc>
        <w:tc>
          <w:tcPr>
            <w:tcW w:w="3473" w:type="dxa"/>
            <w:vAlign w:val="center"/>
          </w:tcPr>
          <w:p>
            <w:pPr>
              <w:widowControl/>
              <w:wordWrap/>
              <w:adjustRightInd/>
              <w:snapToGrid/>
              <w:spacing w:line="400" w:lineRule="exact"/>
              <w:ind w:left="53" w:leftChars="25" w:right="53" w:rightChars="25" w:firstLine="0" w:firstLineChars="0"/>
              <w:textAlignment w:val="center"/>
              <w:outlineLvl w:val="9"/>
              <w:rPr>
                <w:rFonts w:hint="eastAsia" w:eastAsia="宋体"/>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责令停止违法行为，没收违法生产或者加工的产品及违法所得，并处违法所得二倍以上三倍以下罚款</w:t>
            </w:r>
          </w:p>
        </w:tc>
      </w:tr>
      <w:tr>
        <w:trPr>
          <w:trHeight w:val="487" w:hRule="atLeast"/>
        </w:trPr>
        <w:tc>
          <w:tcPr>
            <w:tcW w:w="562" w:type="dxa"/>
            <w:vMerge w:val="continue"/>
            <w:vAlign w:val="center"/>
          </w:tcPr>
          <w:p>
            <w:pPr>
              <w:widowControl/>
              <w:wordWrap/>
              <w:adjustRightInd/>
              <w:spacing w:line="40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400" w:lineRule="exact"/>
              <w:ind w:firstLine="0" w:firstLineChars="0"/>
              <w:outlineLvl w:val="9"/>
              <w:rPr>
                <w:rFonts w:hint="eastAsia"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pacing w:line="400" w:lineRule="exact"/>
              <w:ind w:firstLine="0" w:firstLineChars="0"/>
              <w:outlineLvl w:val="9"/>
              <w:rPr>
                <w:rFonts w:hint="eastAsia" w:ascii="宋体" w:hAnsi="宋体" w:cs="宋体"/>
                <w:color w:val="000000" w:themeColor="text1"/>
                <w:kern w:val="0"/>
                <w:szCs w:val="21"/>
                <w14:textFill>
                  <w14:solidFill>
                    <w14:schemeClr w14:val="tx1"/>
                  </w14:solidFill>
                </w14:textFill>
              </w:rPr>
            </w:pPr>
          </w:p>
        </w:tc>
        <w:tc>
          <w:tcPr>
            <w:tcW w:w="1218" w:type="dxa"/>
            <w:vAlign w:val="center"/>
          </w:tcPr>
          <w:p>
            <w:pPr>
              <w:widowControl/>
              <w:wordWrap/>
              <w:adjustRightInd/>
              <w:snapToGrid w:val="0"/>
              <w:spacing w:line="40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991" w:type="dxa"/>
            <w:vAlign w:val="center"/>
          </w:tcPr>
          <w:p>
            <w:pPr>
              <w:widowControl/>
              <w:wordWrap/>
              <w:adjustRightInd/>
              <w:spacing w:line="400" w:lineRule="exact"/>
              <w:ind w:firstLine="0" w:firstLineChars="0"/>
              <w:outlineLvl w:val="9"/>
              <w:rPr>
                <w:rFonts w:hint="eastAsia" w:ascii="仿宋_GB2312" w:hAnsi="仿宋" w:eastAsia="仿宋_GB2312" w:cs="Courier New"/>
                <w:color w:val="000000" w:themeColor="text1"/>
                <w:kern w:val="0"/>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责令停止违法行为，没收违法生产或者加工的产品及违法所得</w:t>
            </w: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，罚款</w:t>
            </w:r>
          </w:p>
        </w:tc>
        <w:tc>
          <w:tcPr>
            <w:tcW w:w="2982" w:type="dxa"/>
            <w:vAlign w:val="center"/>
          </w:tcPr>
          <w:p>
            <w:pPr>
              <w:widowControl/>
              <w:wordWrap/>
              <w:adjustRightInd/>
              <w:spacing w:line="400" w:lineRule="exact"/>
              <w:ind w:firstLine="0" w:firstLineChars="0"/>
              <w:outlineLvl w:val="9"/>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pPr>
            <w:r>
              <w:rPr>
                <w:rFonts w:hint="eastAsia" w:ascii="Times New Roman" w:hAnsi="Times New Roman" w:cs="Times New Roman"/>
                <w:color w:val="FF0000"/>
                <w:kern w:val="0"/>
                <w:sz w:val="21"/>
                <w:szCs w:val="21"/>
                <w:lang w:val="en-US" w:eastAsia="zh-CN"/>
              </w:rPr>
              <w:t>三次以上违法</w:t>
            </w:r>
            <w:r>
              <w:rPr>
                <w:rFonts w:hint="eastAsia" w:ascii="Times New Roman" w:hAnsi="Times New Roman" w:eastAsia="宋体" w:cs="Times New Roman"/>
                <w:color w:val="FF0000"/>
                <w:kern w:val="0"/>
                <w:sz w:val="21"/>
                <w:szCs w:val="21"/>
                <w:lang w:val="en-US"/>
              </w:rPr>
              <w:t>，</w:t>
            </w:r>
            <w:r>
              <w:rPr>
                <w:rFonts w:hint="eastAsia" w:ascii="Times New Roman" w:hAnsi="Times New Roman" w:cs="Times New Roman"/>
                <w:color w:val="FF0000"/>
                <w:kern w:val="0"/>
                <w:sz w:val="21"/>
                <w:szCs w:val="21"/>
                <w:lang w:val="en-US" w:eastAsia="zh-CN"/>
              </w:rPr>
              <w:t>或者</w:t>
            </w:r>
            <w:r>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t>违法所得</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十五万</w:t>
            </w:r>
            <w:r>
              <w:rPr>
                <w:rFonts w:hint="eastAsia" w:eastAsia="宋体"/>
                <w:color w:val="000000" w:themeColor="text1"/>
                <w:kern w:val="0"/>
                <w:sz w:val="21"/>
                <w:szCs w:val="21"/>
                <w:lang w:val="en-US" w:eastAsia="zh-CN"/>
                <w14:textFill>
                  <w14:solidFill>
                    <w14:schemeClr w14:val="tx1"/>
                  </w14:solidFill>
                </w14:textFill>
              </w:rPr>
              <w:t>元以上</w:t>
            </w:r>
          </w:p>
        </w:tc>
        <w:tc>
          <w:tcPr>
            <w:tcW w:w="3473" w:type="dxa"/>
            <w:vAlign w:val="center"/>
          </w:tcPr>
          <w:p>
            <w:pPr>
              <w:widowControl/>
              <w:wordWrap/>
              <w:adjustRightInd/>
              <w:spacing w:line="400" w:lineRule="exact"/>
              <w:ind w:firstLine="0" w:firstLineChars="0"/>
              <w:outlineLvl w:val="9"/>
              <w:rPr>
                <w:rFonts w:hint="eastAsia" w:ascii="仿宋_GB2312" w:hAnsi="仿宋" w:eastAsia="宋体"/>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责令停止违法行为，没收违法生产或者加工的产品及违法所得，并处违法所得三倍以上五倍以下罚款</w:t>
            </w:r>
          </w:p>
        </w:tc>
      </w:tr>
      <w:tr>
        <w:trPr>
          <w:trHeight w:val="855" w:hRule="atLeast"/>
        </w:trPr>
        <w:tc>
          <w:tcPr>
            <w:tcW w:w="562" w:type="dxa"/>
            <w:vMerge w:val="restart"/>
            <w:vAlign w:val="center"/>
          </w:tcPr>
          <w:p>
            <w:pPr>
              <w:widowControl/>
              <w:wordWrap/>
              <w:adjustRightInd/>
              <w:spacing w:line="40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40</w:t>
            </w:r>
          </w:p>
        </w:tc>
        <w:tc>
          <w:tcPr>
            <w:tcW w:w="1209" w:type="dxa"/>
            <w:vMerge w:val="restart"/>
            <w:vAlign w:val="center"/>
          </w:tcPr>
          <w:p>
            <w:pPr>
              <w:widowControl/>
              <w:wordWrap/>
              <w:adjustRightInd/>
              <w:snapToGrid/>
              <w:spacing w:line="400" w:lineRule="exact"/>
              <w:ind w:left="53" w:leftChars="25" w:right="53" w:rightChars="25" w:firstLine="0" w:firstLineChars="0"/>
              <w:textAlignment w:val="center"/>
              <w:outlineLvl w:val="9"/>
              <w:rPr>
                <w:rFonts w:hint="eastAsia" w:eastAsia="宋体"/>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种子生产经营者未按规定保存生产经营的种子样品</w:t>
            </w:r>
          </w:p>
        </w:tc>
        <w:tc>
          <w:tcPr>
            <w:tcW w:w="3291" w:type="dxa"/>
            <w:vMerge w:val="restart"/>
            <w:vAlign w:val="center"/>
          </w:tcPr>
          <w:p>
            <w:pPr>
              <w:widowControl/>
              <w:wordWrap/>
              <w:adjustRightInd/>
              <w:snapToGrid/>
              <w:spacing w:line="400" w:lineRule="exact"/>
              <w:ind w:left="53" w:leftChars="25" w:right="53" w:rightChars="25" w:firstLine="420" w:firstLineChars="200"/>
              <w:textAlignment w:val="center"/>
              <w:outlineLvl w:val="9"/>
              <w:rPr>
                <w:rFonts w:hint="eastAsia" w:eastAsia="宋体"/>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0"/>
                <w:sz w:val="21"/>
                <w:szCs w:val="21"/>
                <w:lang w:eastAsia="zh-CN"/>
                <w14:textFill>
                  <w14:solidFill>
                    <w14:schemeClr w14:val="tx1"/>
                  </w14:solidFill>
                </w14:textFill>
              </w:rPr>
              <w:t>《海南省农作物种子管理条例》</w:t>
            </w:r>
            <w:r>
              <w:rPr>
                <w:rFonts w:hint="eastAsia" w:ascii="Times New Roman" w:hAnsi="Times New Roman" w:eastAsia="宋体" w:cs="Times New Roman"/>
                <w:b/>
                <w:bCs/>
                <w:color w:val="000000" w:themeColor="text1"/>
                <w:kern w:val="0"/>
                <w:sz w:val="21"/>
                <w:szCs w:val="21"/>
                <w:lang w:val="en-US" w:eastAsia="zh-CN"/>
                <w14:textFill>
                  <w14:solidFill>
                    <w14:schemeClr w14:val="tx1"/>
                  </w14:solidFill>
                </w14:textFill>
              </w:rPr>
              <w:t>第六十二条 </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 违反本条例第二十六条规定，种子生产经营者未按规定保存生产经营的种子样品的，由县级以上人民政府农业农村主管部门责令改正，处二千元以上二万元以下罚款。</w:t>
            </w:r>
          </w:p>
        </w:tc>
        <w:tc>
          <w:tcPr>
            <w:tcW w:w="1218" w:type="dxa"/>
            <w:vAlign w:val="center"/>
          </w:tcPr>
          <w:p>
            <w:pPr>
              <w:widowControl/>
              <w:wordWrap/>
              <w:adjustRightInd/>
              <w:snapToGrid w:val="0"/>
              <w:spacing w:line="40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991" w:type="dxa"/>
            <w:vAlign w:val="center"/>
          </w:tcPr>
          <w:p>
            <w:pPr>
              <w:widowControl/>
              <w:wordWrap/>
              <w:adjustRightInd/>
              <w:spacing w:line="400" w:lineRule="exact"/>
              <w:ind w:firstLine="0" w:firstLineChars="0"/>
              <w:outlineLvl w:val="9"/>
              <w:rPr>
                <w:rFonts w:hint="default"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责令改正，罚款</w:t>
            </w:r>
          </w:p>
        </w:tc>
        <w:tc>
          <w:tcPr>
            <w:tcW w:w="2982" w:type="dxa"/>
            <w:vAlign w:val="center"/>
          </w:tcPr>
          <w:p>
            <w:pPr>
              <w:widowControl/>
              <w:wordWrap/>
              <w:adjustRightInd/>
              <w:spacing w:line="400" w:lineRule="exact"/>
              <w:ind w:firstLine="0" w:firstLineChars="0"/>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初次违法，或者涉及的种子</w:t>
            </w:r>
            <w:r>
              <w:rPr>
                <w:rFonts w:hint="eastAsia" w:ascii="宋体" w:hAnsi="宋体" w:cs="宋体"/>
                <w:color w:val="000000" w:themeColor="text1"/>
                <w:kern w:val="0"/>
                <w:szCs w:val="21"/>
                <w14:textFill>
                  <w14:solidFill>
                    <w14:schemeClr w14:val="tx1"/>
                  </w14:solidFill>
                </w14:textFill>
              </w:rPr>
              <w:t>货值金额不足一千元</w:t>
            </w:r>
          </w:p>
        </w:tc>
        <w:tc>
          <w:tcPr>
            <w:tcW w:w="3473" w:type="dxa"/>
            <w:vAlign w:val="center"/>
          </w:tcPr>
          <w:p>
            <w:pPr>
              <w:widowControl/>
              <w:wordWrap/>
              <w:adjustRightInd/>
              <w:spacing w:line="400" w:lineRule="exact"/>
              <w:ind w:firstLine="0" w:firstLineChars="0"/>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责令改正，</w:t>
            </w:r>
            <w:r>
              <w:rPr>
                <w:rFonts w:hint="eastAsia" w:ascii="宋体" w:hAnsi="宋体" w:cs="宋体"/>
                <w:color w:val="000000" w:themeColor="text1"/>
                <w:kern w:val="0"/>
                <w:szCs w:val="21"/>
                <w14:textFill>
                  <w14:solidFill>
                    <w14:schemeClr w14:val="tx1"/>
                  </w14:solidFill>
                </w14:textFill>
              </w:rPr>
              <w:t>处二千元以上</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千元以下罚款</w:t>
            </w:r>
          </w:p>
        </w:tc>
      </w:tr>
      <w:tr>
        <w:trPr>
          <w:trHeight w:val="760" w:hRule="atLeast"/>
        </w:trPr>
        <w:tc>
          <w:tcPr>
            <w:tcW w:w="562" w:type="dxa"/>
            <w:vMerge w:val="continue"/>
            <w:vAlign w:val="center"/>
          </w:tcPr>
          <w:p>
            <w:pPr>
              <w:widowControl/>
              <w:wordWrap/>
              <w:adjustRightInd/>
              <w:spacing w:line="40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400" w:lineRule="exact"/>
              <w:ind w:firstLine="0" w:firstLineChars="0"/>
              <w:outlineLvl w:val="9"/>
              <w:rPr>
                <w:rFonts w:hint="eastAsia" w:ascii="仿宋_GB2312" w:hAnsi="仿宋" w:eastAsia="仿宋_GB2312"/>
                <w:color w:val="000000" w:themeColor="text1"/>
                <w:sz w:val="24"/>
                <w14:textFill>
                  <w14:solidFill>
                    <w14:schemeClr w14:val="tx1"/>
                  </w14:solidFill>
                </w14:textFill>
              </w:rPr>
            </w:pPr>
          </w:p>
        </w:tc>
        <w:tc>
          <w:tcPr>
            <w:tcW w:w="3291" w:type="dxa"/>
            <w:vMerge w:val="continue"/>
            <w:vAlign w:val="center"/>
          </w:tcPr>
          <w:p>
            <w:pPr>
              <w:widowControl/>
              <w:wordWrap/>
              <w:adjustRightInd/>
              <w:spacing w:line="400" w:lineRule="exact"/>
              <w:ind w:firstLine="0" w:firstLineChars="0"/>
              <w:outlineLvl w:val="9"/>
              <w:rPr>
                <w:rFonts w:hint="eastAsia" w:ascii="仿宋_GB2312" w:hAnsi="仿宋" w:eastAsia="仿宋_GB2312" w:cs="Courier New"/>
                <w:color w:val="000000" w:themeColor="text1"/>
                <w:kern w:val="0"/>
                <w:sz w:val="24"/>
                <w14:textFill>
                  <w14:solidFill>
                    <w14:schemeClr w14:val="tx1"/>
                  </w14:solidFill>
                </w14:textFill>
              </w:rPr>
            </w:pPr>
          </w:p>
        </w:tc>
        <w:tc>
          <w:tcPr>
            <w:tcW w:w="1218" w:type="dxa"/>
            <w:vAlign w:val="center"/>
          </w:tcPr>
          <w:p>
            <w:pPr>
              <w:widowControl/>
              <w:wordWrap/>
              <w:adjustRightInd/>
              <w:snapToGrid w:val="0"/>
              <w:spacing w:line="40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991" w:type="dxa"/>
            <w:vAlign w:val="center"/>
          </w:tcPr>
          <w:p>
            <w:pPr>
              <w:widowControl/>
              <w:wordWrap/>
              <w:adjustRightInd/>
              <w:spacing w:line="400" w:lineRule="exact"/>
              <w:ind w:firstLine="0" w:firstLineChars="0"/>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责令改正，罚款</w:t>
            </w:r>
          </w:p>
        </w:tc>
        <w:tc>
          <w:tcPr>
            <w:tcW w:w="2982" w:type="dxa"/>
            <w:vAlign w:val="center"/>
          </w:tcPr>
          <w:p>
            <w:pPr>
              <w:widowControl/>
              <w:wordWrap/>
              <w:adjustRightInd/>
              <w:spacing w:line="400" w:lineRule="exact"/>
              <w:ind w:firstLine="0" w:firstLineChars="0"/>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FF0000"/>
                <w:kern w:val="0"/>
                <w:szCs w:val="21"/>
              </w:rPr>
              <w:t>初次违法，</w:t>
            </w:r>
            <w:r>
              <w:rPr>
                <w:rFonts w:hint="eastAsia" w:ascii="宋体" w:hAnsi="宋体" w:cs="宋体"/>
                <w:color w:val="000000" w:themeColor="text1"/>
                <w:kern w:val="0"/>
                <w:szCs w:val="21"/>
                <w:lang w:val="en-US"/>
                <w14:textFill>
                  <w14:solidFill>
                    <w14:schemeClr w14:val="tx1"/>
                  </w14:solidFill>
                </w14:textFill>
              </w:rPr>
              <w:t>涉及的种子</w:t>
            </w:r>
            <w:r>
              <w:rPr>
                <w:rFonts w:hint="eastAsia" w:ascii="宋体" w:hAnsi="宋体" w:cs="宋体"/>
                <w:color w:val="000000" w:themeColor="text1"/>
                <w:kern w:val="0"/>
                <w:szCs w:val="21"/>
                <w14:textFill>
                  <w14:solidFill>
                    <w14:schemeClr w14:val="tx1"/>
                  </w14:solidFill>
                </w14:textFill>
              </w:rPr>
              <w:t>货值金额一千元以上不足</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千元</w:t>
            </w:r>
          </w:p>
        </w:tc>
        <w:tc>
          <w:tcPr>
            <w:tcW w:w="3473" w:type="dxa"/>
            <w:vAlign w:val="center"/>
          </w:tcPr>
          <w:p>
            <w:pPr>
              <w:widowControl/>
              <w:wordWrap/>
              <w:adjustRightInd/>
              <w:spacing w:line="400" w:lineRule="exact"/>
              <w:ind w:firstLine="0" w:firstLineChars="0"/>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责令改正，</w:t>
            </w: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千元以上一万元以下罚款</w:t>
            </w:r>
          </w:p>
        </w:tc>
      </w:tr>
      <w:tr>
        <w:trPr>
          <w:trHeight w:val="770" w:hRule="atLeast"/>
        </w:trPr>
        <w:tc>
          <w:tcPr>
            <w:tcW w:w="562" w:type="dxa"/>
            <w:vMerge w:val="continue"/>
            <w:vAlign w:val="center"/>
          </w:tcPr>
          <w:p>
            <w:pPr>
              <w:widowControl/>
              <w:wordWrap/>
              <w:adjustRightInd/>
              <w:spacing w:line="40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400" w:lineRule="exact"/>
              <w:ind w:firstLine="0" w:firstLineChars="0"/>
              <w:outlineLvl w:val="9"/>
              <w:rPr>
                <w:rFonts w:hint="eastAsia" w:ascii="仿宋_GB2312" w:hAnsi="仿宋" w:eastAsia="仿宋_GB2312"/>
                <w:color w:val="000000" w:themeColor="text1"/>
                <w:sz w:val="24"/>
                <w14:textFill>
                  <w14:solidFill>
                    <w14:schemeClr w14:val="tx1"/>
                  </w14:solidFill>
                </w14:textFill>
              </w:rPr>
            </w:pPr>
          </w:p>
        </w:tc>
        <w:tc>
          <w:tcPr>
            <w:tcW w:w="3291" w:type="dxa"/>
            <w:vMerge w:val="continue"/>
            <w:vAlign w:val="center"/>
          </w:tcPr>
          <w:p>
            <w:pPr>
              <w:widowControl/>
              <w:wordWrap/>
              <w:adjustRightInd/>
              <w:spacing w:line="400" w:lineRule="exact"/>
              <w:ind w:firstLine="0" w:firstLineChars="0"/>
              <w:outlineLvl w:val="9"/>
              <w:rPr>
                <w:rFonts w:hint="eastAsia" w:ascii="仿宋_GB2312" w:hAnsi="仿宋" w:eastAsia="仿宋_GB2312" w:cs="Courier New"/>
                <w:color w:val="000000" w:themeColor="text1"/>
                <w:kern w:val="0"/>
                <w:sz w:val="24"/>
                <w14:textFill>
                  <w14:solidFill>
                    <w14:schemeClr w14:val="tx1"/>
                  </w14:solidFill>
                </w14:textFill>
              </w:rPr>
            </w:pPr>
          </w:p>
        </w:tc>
        <w:tc>
          <w:tcPr>
            <w:tcW w:w="1218" w:type="dxa"/>
            <w:vAlign w:val="center"/>
          </w:tcPr>
          <w:p>
            <w:pPr>
              <w:widowControl/>
              <w:wordWrap/>
              <w:adjustRightInd/>
              <w:snapToGrid w:val="0"/>
              <w:spacing w:line="40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991" w:type="dxa"/>
            <w:vAlign w:val="center"/>
          </w:tcPr>
          <w:p>
            <w:pPr>
              <w:widowControl/>
              <w:wordWrap/>
              <w:adjustRightInd/>
              <w:spacing w:line="400" w:lineRule="exact"/>
              <w:ind w:firstLine="0" w:firstLineChars="0"/>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责令改正，罚款</w:t>
            </w:r>
          </w:p>
        </w:tc>
        <w:tc>
          <w:tcPr>
            <w:tcW w:w="2982" w:type="dxa"/>
            <w:vAlign w:val="center"/>
          </w:tcPr>
          <w:p>
            <w:pPr>
              <w:widowControl/>
              <w:wordWrap/>
              <w:adjustRightInd/>
              <w:spacing w:line="400" w:lineRule="exact"/>
              <w:ind w:firstLine="0" w:firstLineChars="0"/>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二次违法</w:t>
            </w:r>
            <w:r>
              <w:rPr>
                <w:rFonts w:hint="eastAsia" w:ascii="宋体" w:hAnsi="宋体" w:cs="宋体"/>
                <w:color w:val="000000" w:themeColor="text1"/>
                <w:kern w:val="0"/>
                <w:szCs w:val="21"/>
                <w:lang w:val="en-US"/>
                <w14:textFill>
                  <w14:solidFill>
                    <w14:schemeClr w14:val="tx1"/>
                  </w14:solidFill>
                </w14:textFill>
              </w:rPr>
              <w:t>，或者涉及的种子</w:t>
            </w: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千元以上不足一万元</w:t>
            </w:r>
          </w:p>
        </w:tc>
        <w:tc>
          <w:tcPr>
            <w:tcW w:w="3473" w:type="dxa"/>
            <w:vAlign w:val="center"/>
          </w:tcPr>
          <w:p>
            <w:pPr>
              <w:widowControl/>
              <w:wordWrap/>
              <w:adjustRightInd/>
              <w:spacing w:line="400" w:lineRule="exact"/>
              <w:ind w:firstLine="0" w:firstLineChars="0"/>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责令改正，</w:t>
            </w:r>
            <w:r>
              <w:rPr>
                <w:rFonts w:hint="eastAsia" w:ascii="宋体" w:hAnsi="宋体" w:cs="宋体"/>
                <w:color w:val="000000" w:themeColor="text1"/>
                <w:kern w:val="0"/>
                <w:szCs w:val="21"/>
                <w14:textFill>
                  <w14:solidFill>
                    <w14:schemeClr w14:val="tx1"/>
                  </w14:solidFill>
                </w14:textFill>
              </w:rPr>
              <w:t>处一万元以上一万五千元以下罚款</w:t>
            </w:r>
          </w:p>
        </w:tc>
      </w:tr>
      <w:tr>
        <w:trPr>
          <w:trHeight w:val="970" w:hRule="atLeast"/>
        </w:trPr>
        <w:tc>
          <w:tcPr>
            <w:tcW w:w="562" w:type="dxa"/>
            <w:vMerge w:val="continue"/>
            <w:vAlign w:val="center"/>
          </w:tcPr>
          <w:p>
            <w:pPr>
              <w:widowControl/>
              <w:wordWrap/>
              <w:adjustRightInd/>
              <w:spacing w:line="40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napToGrid/>
              <w:spacing w:line="400" w:lineRule="exact"/>
              <w:ind w:left="53" w:leftChars="25" w:right="53" w:rightChars="25" w:firstLine="0" w:firstLineChars="0"/>
              <w:jc w:val="left"/>
              <w:textAlignment w:val="center"/>
              <w:outlineLvl w:val="9"/>
              <w:rPr>
                <w:rFonts w:hint="eastAsia" w:eastAsia="宋体"/>
                <w:color w:val="000000" w:themeColor="text1"/>
                <w:kern w:val="0"/>
                <w:sz w:val="21"/>
                <w:szCs w:val="21"/>
                <w:lang w:val="en-US" w:eastAsia="zh-CN" w:bidi="ar-SA"/>
                <w14:textFill>
                  <w14:solidFill>
                    <w14:schemeClr w14:val="tx1"/>
                  </w14:solidFill>
                </w14:textFill>
              </w:rPr>
            </w:pPr>
          </w:p>
        </w:tc>
        <w:tc>
          <w:tcPr>
            <w:tcW w:w="3291" w:type="dxa"/>
            <w:vMerge w:val="continue"/>
            <w:vAlign w:val="center"/>
          </w:tcPr>
          <w:p>
            <w:pPr>
              <w:widowControl/>
              <w:wordWrap/>
              <w:adjustRightInd/>
              <w:snapToGrid/>
              <w:spacing w:line="400" w:lineRule="exact"/>
              <w:ind w:left="53" w:leftChars="25" w:right="53" w:rightChars="25" w:firstLine="0" w:firstLineChars="0"/>
              <w:jc w:val="left"/>
              <w:textAlignment w:val="center"/>
              <w:outlineLvl w:val="9"/>
              <w:rPr>
                <w:rFonts w:hint="eastAsia" w:eastAsia="宋体"/>
                <w:color w:val="000000" w:themeColor="text1"/>
                <w:kern w:val="0"/>
                <w:sz w:val="21"/>
                <w:szCs w:val="21"/>
                <w:lang w:val="en-US" w:eastAsia="zh-CN" w:bidi="ar-SA"/>
                <w14:textFill>
                  <w14:solidFill>
                    <w14:schemeClr w14:val="tx1"/>
                  </w14:solidFill>
                </w14:textFill>
              </w:rPr>
            </w:pPr>
          </w:p>
        </w:tc>
        <w:tc>
          <w:tcPr>
            <w:tcW w:w="1218" w:type="dxa"/>
            <w:vAlign w:val="center"/>
          </w:tcPr>
          <w:p>
            <w:pPr>
              <w:widowControl/>
              <w:wordWrap/>
              <w:adjustRightInd/>
              <w:snapToGrid w:val="0"/>
              <w:spacing w:line="40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991" w:type="dxa"/>
            <w:vAlign w:val="center"/>
          </w:tcPr>
          <w:p>
            <w:pPr>
              <w:widowControl/>
              <w:wordWrap/>
              <w:adjustRightInd/>
              <w:spacing w:line="400" w:lineRule="exact"/>
              <w:ind w:firstLine="0" w:firstLineChars="0"/>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责令改正，罚款</w:t>
            </w:r>
          </w:p>
        </w:tc>
        <w:tc>
          <w:tcPr>
            <w:tcW w:w="2982" w:type="dxa"/>
            <w:vAlign w:val="center"/>
          </w:tcPr>
          <w:p>
            <w:pPr>
              <w:widowControl/>
              <w:wordWrap/>
              <w:adjustRightInd/>
              <w:spacing w:line="400" w:lineRule="exact"/>
              <w:ind w:firstLine="0" w:firstLineChars="0"/>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三次以上违法，或者涉及的种子</w:t>
            </w:r>
            <w:r>
              <w:rPr>
                <w:rFonts w:hint="eastAsia" w:ascii="宋体" w:hAnsi="宋体" w:cs="宋体"/>
                <w:color w:val="000000" w:themeColor="text1"/>
                <w:kern w:val="0"/>
                <w:szCs w:val="21"/>
                <w14:textFill>
                  <w14:solidFill>
                    <w14:schemeClr w14:val="tx1"/>
                  </w14:solidFill>
                </w14:textFill>
              </w:rPr>
              <w:t>货值金额一万元以上</w:t>
            </w:r>
          </w:p>
        </w:tc>
        <w:tc>
          <w:tcPr>
            <w:tcW w:w="3473" w:type="dxa"/>
            <w:vAlign w:val="center"/>
          </w:tcPr>
          <w:p>
            <w:pPr>
              <w:widowControl/>
              <w:wordWrap/>
              <w:adjustRightInd/>
              <w:spacing w:line="400" w:lineRule="exact"/>
              <w:ind w:firstLine="0" w:firstLineChars="0"/>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责令改正，</w:t>
            </w:r>
            <w:r>
              <w:rPr>
                <w:rFonts w:hint="eastAsia" w:ascii="宋体" w:hAnsi="宋体" w:cs="宋体"/>
                <w:color w:val="000000" w:themeColor="text1"/>
                <w:kern w:val="0"/>
                <w:szCs w:val="21"/>
                <w14:textFill>
                  <w14:solidFill>
                    <w14:schemeClr w14:val="tx1"/>
                  </w14:solidFill>
                </w14:textFill>
              </w:rPr>
              <w:t>处一万五千元以上二万元以下罚款</w:t>
            </w:r>
          </w:p>
        </w:tc>
      </w:tr>
      <w:tr>
        <w:trPr>
          <w:trHeight w:val="0" w:hRule="atLeast"/>
        </w:trPr>
        <w:tc>
          <w:tcPr>
            <w:tcW w:w="562"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41</w:t>
            </w:r>
          </w:p>
        </w:tc>
        <w:tc>
          <w:tcPr>
            <w:tcW w:w="1209" w:type="dxa"/>
            <w:vMerge w:val="restart"/>
            <w:vAlign w:val="center"/>
          </w:tcPr>
          <w:p>
            <w:pPr>
              <w:widowControl/>
              <w:wordWrap/>
              <w:adjustRightInd/>
              <w:snapToGrid/>
              <w:spacing w:line="360" w:lineRule="exact"/>
              <w:ind w:left="53" w:leftChars="25" w:right="53" w:rightChars="25" w:firstLine="0" w:firstLineChars="0"/>
              <w:jc w:val="left"/>
              <w:textAlignment w:val="center"/>
              <w:outlineLvl w:val="9"/>
              <w:rPr>
                <w:rFonts w:hint="eastAsia" w:eastAsia="宋体"/>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在本省从事南繁活动不按规定办理南繁登记</w:t>
            </w:r>
          </w:p>
        </w:tc>
        <w:tc>
          <w:tcPr>
            <w:tcW w:w="3291" w:type="dxa"/>
            <w:vMerge w:val="restart"/>
            <w:vAlign w:val="center"/>
          </w:tcPr>
          <w:p>
            <w:pPr>
              <w:pStyle w:val="8"/>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exact"/>
              <w:ind w:left="0" w:right="0" w:firstLine="420" w:firstLineChars="200"/>
              <w:jc w:val="left"/>
              <w:outlineLvl w:val="9"/>
              <w:rPr>
                <w:rFonts w:hint="eastAsia" w:eastAsia="宋体"/>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0"/>
                <w:sz w:val="21"/>
                <w:szCs w:val="21"/>
                <w:lang w:val="en-US" w:eastAsia="zh-CN" w:bidi="ar-SA"/>
                <w14:textFill>
                  <w14:solidFill>
                    <w14:schemeClr w14:val="tx1"/>
                  </w14:solidFill>
                </w14:textFill>
              </w:rPr>
              <w:t xml:space="preserve">《海南省农作物种子管理条例》第六十三条第一款 </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 违反本条例第三十三条第一款规定，在本省从事南繁活动不按规定办理南繁登记的，由南繁管理机构责令改正，处一万元以上五万元以下罚款，两年内不得在本省从事南繁活动。</w:t>
            </w:r>
          </w:p>
        </w:tc>
        <w:tc>
          <w:tcPr>
            <w:tcW w:w="1218" w:type="dxa"/>
            <w:vAlign w:val="center"/>
          </w:tcPr>
          <w:p>
            <w:pPr>
              <w:widowControl/>
              <w:wordWrap/>
              <w:adjustRightInd/>
              <w:snapToGrid w:val="0"/>
              <w:spacing w:line="34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991" w:type="dxa"/>
            <w:vAlign w:val="center"/>
          </w:tcPr>
          <w:p>
            <w:pPr>
              <w:widowControl/>
              <w:wordWrap/>
              <w:adjustRightInd/>
              <w:spacing w:line="400" w:lineRule="exact"/>
              <w:ind w:firstLine="0" w:firstLineChars="0"/>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责令改正，罚款，两年内不得在本省从事南繁活动</w:t>
            </w:r>
          </w:p>
        </w:tc>
        <w:tc>
          <w:tcPr>
            <w:tcW w:w="2982" w:type="dxa"/>
            <w:vAlign w:val="center"/>
          </w:tcPr>
          <w:p>
            <w:pPr>
              <w:widowControl/>
              <w:wordWrap/>
              <w:adjustRightInd/>
              <w:snapToGrid/>
              <w:spacing w:line="34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初次违法，未造成危害后果的</w:t>
            </w:r>
          </w:p>
        </w:tc>
        <w:tc>
          <w:tcPr>
            <w:tcW w:w="3473" w:type="dxa"/>
            <w:vAlign w:val="center"/>
          </w:tcPr>
          <w:p>
            <w:pPr>
              <w:pStyle w:val="8"/>
              <w:widowControl/>
              <w:pBdr>
                <w:top w:val="none" w:color="auto" w:sz="0" w:space="0"/>
                <w:left w:val="none" w:color="auto" w:sz="0" w:space="0"/>
                <w:bottom w:val="none" w:color="auto" w:sz="0" w:space="0"/>
                <w:right w:val="none" w:color="auto" w:sz="0" w:space="0"/>
              </w:pBdr>
              <w:shd w:val="clear" w:color="auto" w:fill="FFFFFF"/>
              <w:wordWrap/>
              <w:adjustRightInd/>
              <w:spacing w:before="0" w:beforeAutospacing="0" w:after="0" w:afterAutospacing="0" w:line="340" w:lineRule="exact"/>
              <w:ind w:left="0" w:right="0" w:firstLine="0" w:firstLineChars="0"/>
              <w:jc w:val="left"/>
              <w:outlineLvl w:val="9"/>
              <w:rPr>
                <w:rFonts w:hint="eastAsia" w:eastAsia="宋体"/>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责令改正，处一万元以上二万元以下罚款，两年内不得在本省从事南繁活动</w:t>
            </w:r>
          </w:p>
        </w:tc>
      </w:tr>
      <w:tr>
        <w:trPr>
          <w:trHeight w:val="0"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ordWrap/>
              <w:spacing w:line="360" w:lineRule="exact"/>
              <w:ind w:firstLine="0" w:firstLineChars="0"/>
              <w:outlineLvl w:val="9"/>
              <w:rPr>
                <w:rFonts w:hint="eastAsia" w:ascii="仿宋_GB2312" w:hAnsi="仿宋" w:eastAsia="仿宋_GB2312"/>
                <w:color w:val="000000" w:themeColor="text1"/>
                <w:sz w:val="24"/>
                <w14:textFill>
                  <w14:solidFill>
                    <w14:schemeClr w14:val="tx1"/>
                  </w14:solidFill>
                </w14:textFill>
              </w:rPr>
            </w:pPr>
          </w:p>
        </w:tc>
        <w:tc>
          <w:tcPr>
            <w:tcW w:w="3291" w:type="dxa"/>
            <w:vMerge w:val="continue"/>
            <w:vAlign w:val="center"/>
          </w:tcPr>
          <w:p>
            <w:pPr>
              <w:wordWrap/>
              <w:spacing w:line="360" w:lineRule="exact"/>
              <w:ind w:firstLine="0" w:firstLineChars="0"/>
              <w:outlineLvl w:val="9"/>
              <w:rPr>
                <w:rFonts w:hint="eastAsia" w:ascii="仿宋_GB2312" w:hAnsi="仿宋" w:eastAsia="仿宋_GB2312" w:cs="Courier New"/>
                <w:color w:val="000000" w:themeColor="text1"/>
                <w:kern w:val="0"/>
                <w:sz w:val="24"/>
                <w14:textFill>
                  <w14:solidFill>
                    <w14:schemeClr w14:val="tx1"/>
                  </w14:solidFill>
                </w14:textFill>
              </w:rPr>
            </w:pPr>
          </w:p>
        </w:tc>
        <w:tc>
          <w:tcPr>
            <w:tcW w:w="1218" w:type="dxa"/>
            <w:vAlign w:val="center"/>
          </w:tcPr>
          <w:p>
            <w:pPr>
              <w:widowControl/>
              <w:wordWrap/>
              <w:adjustRightInd/>
              <w:snapToGrid w:val="0"/>
              <w:spacing w:line="34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991" w:type="dxa"/>
            <w:vAlign w:val="center"/>
          </w:tcPr>
          <w:p>
            <w:pPr>
              <w:widowControl/>
              <w:wordWrap/>
              <w:adjustRightInd/>
              <w:spacing w:line="400" w:lineRule="exact"/>
              <w:ind w:firstLine="0" w:firstLineChars="0"/>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责令改正，罚款，两年内不得在本省从事南繁活动</w:t>
            </w:r>
          </w:p>
        </w:tc>
        <w:tc>
          <w:tcPr>
            <w:tcW w:w="2982" w:type="dxa"/>
            <w:vAlign w:val="center"/>
          </w:tcPr>
          <w:p>
            <w:pPr>
              <w:widowControl/>
              <w:wordWrap/>
              <w:adjustRightInd/>
              <w:snapToGrid/>
              <w:spacing w:line="34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cs="宋体"/>
                <w:color w:val="FF0000"/>
                <w:kern w:val="0"/>
                <w:szCs w:val="21"/>
              </w:rPr>
              <w:t>初次违法，</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造成</w:t>
            </w:r>
            <w:r>
              <w:rPr>
                <w:rFonts w:hint="default" w:ascii="Times New Roman" w:hAnsi="Times New Roman" w:eastAsia="宋体" w:cs="Times New Roman"/>
                <w:color w:val="000000" w:themeColor="text1"/>
                <w:kern w:val="0"/>
                <w:sz w:val="21"/>
                <w:szCs w:val="21"/>
                <w:lang w:bidi="ar-SA"/>
                <w14:textFill>
                  <w14:solidFill>
                    <w14:schemeClr w14:val="tx1"/>
                  </w14:solidFill>
                </w14:textFill>
              </w:rPr>
              <w:t>一般</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危害后果的</w:t>
            </w:r>
          </w:p>
        </w:tc>
        <w:tc>
          <w:tcPr>
            <w:tcW w:w="3473" w:type="dxa"/>
            <w:vAlign w:val="center"/>
          </w:tcPr>
          <w:p>
            <w:pPr>
              <w:pStyle w:val="8"/>
              <w:widowControl/>
              <w:pBdr>
                <w:top w:val="none" w:color="auto" w:sz="0" w:space="0"/>
                <w:left w:val="none" w:color="auto" w:sz="0" w:space="0"/>
                <w:bottom w:val="none" w:color="auto" w:sz="0" w:space="0"/>
                <w:right w:val="none" w:color="auto" w:sz="0" w:space="0"/>
              </w:pBdr>
              <w:shd w:val="clear" w:color="auto" w:fill="FFFFFF"/>
              <w:wordWrap/>
              <w:adjustRightInd/>
              <w:spacing w:before="0" w:beforeAutospacing="0" w:after="0" w:afterAutospacing="0" w:line="340" w:lineRule="exact"/>
              <w:ind w:left="0" w:right="0" w:firstLine="0" w:firstLineChars="0"/>
              <w:jc w:val="left"/>
              <w:outlineLvl w:val="9"/>
              <w:rPr>
                <w:rFonts w:hint="eastAsia" w:eastAsia="宋体"/>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责令改正，处二万元以上三万元以下罚款，两年内不得在本省从事南繁活动</w:t>
            </w:r>
          </w:p>
        </w:tc>
      </w:tr>
      <w:tr>
        <w:trPr>
          <w:trHeight w:val="0"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ordWrap/>
              <w:spacing w:line="360" w:lineRule="exact"/>
              <w:ind w:firstLine="0" w:firstLineChars="0"/>
              <w:outlineLvl w:val="9"/>
              <w:rPr>
                <w:rFonts w:hint="eastAsia" w:ascii="仿宋_GB2312" w:hAnsi="仿宋" w:eastAsia="仿宋_GB2312"/>
                <w:color w:val="000000" w:themeColor="text1"/>
                <w:sz w:val="24"/>
                <w14:textFill>
                  <w14:solidFill>
                    <w14:schemeClr w14:val="tx1"/>
                  </w14:solidFill>
                </w14:textFill>
              </w:rPr>
            </w:pPr>
          </w:p>
        </w:tc>
        <w:tc>
          <w:tcPr>
            <w:tcW w:w="3291" w:type="dxa"/>
            <w:vMerge w:val="continue"/>
            <w:vAlign w:val="center"/>
          </w:tcPr>
          <w:p>
            <w:pPr>
              <w:wordWrap/>
              <w:spacing w:line="360" w:lineRule="exact"/>
              <w:ind w:firstLine="0" w:firstLineChars="0"/>
              <w:outlineLvl w:val="9"/>
              <w:rPr>
                <w:rFonts w:hint="eastAsia" w:ascii="仿宋_GB2312" w:hAnsi="仿宋" w:eastAsia="仿宋_GB2312" w:cs="Courier New"/>
                <w:color w:val="000000" w:themeColor="text1"/>
                <w:kern w:val="0"/>
                <w:sz w:val="24"/>
                <w14:textFill>
                  <w14:solidFill>
                    <w14:schemeClr w14:val="tx1"/>
                  </w14:solidFill>
                </w14:textFill>
              </w:rPr>
            </w:pPr>
          </w:p>
        </w:tc>
        <w:tc>
          <w:tcPr>
            <w:tcW w:w="1218" w:type="dxa"/>
            <w:vAlign w:val="center"/>
          </w:tcPr>
          <w:p>
            <w:pPr>
              <w:widowControl/>
              <w:wordWrap/>
              <w:adjustRightInd/>
              <w:snapToGrid w:val="0"/>
              <w:spacing w:line="34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991" w:type="dxa"/>
            <w:vAlign w:val="center"/>
          </w:tcPr>
          <w:p>
            <w:pPr>
              <w:widowControl/>
              <w:wordWrap/>
              <w:adjustRightInd/>
              <w:spacing w:line="400" w:lineRule="exact"/>
              <w:ind w:firstLine="0" w:firstLineChars="0"/>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责令改正，罚款，两年内不得在本省从事南繁活动</w:t>
            </w:r>
          </w:p>
        </w:tc>
        <w:tc>
          <w:tcPr>
            <w:tcW w:w="2982" w:type="dxa"/>
            <w:vAlign w:val="center"/>
          </w:tcPr>
          <w:p>
            <w:pPr>
              <w:widowControl/>
              <w:wordWrap/>
              <w:adjustRightInd/>
              <w:snapToGrid/>
              <w:spacing w:line="34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二次违法</w:t>
            </w:r>
            <w:r>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t>，或者</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造成</w:t>
            </w:r>
            <w:r>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t>较重</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危害后果的</w:t>
            </w:r>
          </w:p>
        </w:tc>
        <w:tc>
          <w:tcPr>
            <w:tcW w:w="3473" w:type="dxa"/>
            <w:vAlign w:val="center"/>
          </w:tcPr>
          <w:p>
            <w:pPr>
              <w:pStyle w:val="8"/>
              <w:widowControl/>
              <w:pBdr>
                <w:top w:val="none" w:color="auto" w:sz="0" w:space="0"/>
                <w:left w:val="none" w:color="auto" w:sz="0" w:space="0"/>
                <w:bottom w:val="none" w:color="auto" w:sz="0" w:space="0"/>
                <w:right w:val="none" w:color="auto" w:sz="0" w:space="0"/>
              </w:pBdr>
              <w:shd w:val="clear" w:color="auto" w:fill="FFFFFF"/>
              <w:wordWrap/>
              <w:adjustRightInd/>
              <w:spacing w:before="0" w:beforeAutospacing="0" w:after="0" w:afterAutospacing="0" w:line="340" w:lineRule="exact"/>
              <w:ind w:left="0" w:right="0" w:firstLine="0" w:firstLineChars="0"/>
              <w:jc w:val="left"/>
              <w:outlineLvl w:val="9"/>
              <w:rPr>
                <w:rFonts w:hint="eastAsia" w:eastAsia="宋体"/>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责令改正，处三万元以上四万元以下罚款，两年内不得在本省从事南繁活动</w:t>
            </w:r>
          </w:p>
        </w:tc>
      </w:tr>
      <w:tr>
        <w:trPr>
          <w:trHeight w:val="507"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ordWrap/>
              <w:spacing w:line="360" w:lineRule="exact"/>
              <w:ind w:firstLine="0" w:firstLineChars="0"/>
              <w:outlineLvl w:val="9"/>
              <w:rPr>
                <w:rFonts w:hint="eastAsia" w:ascii="仿宋_GB2312" w:hAnsi="仿宋" w:eastAsia="仿宋_GB2312"/>
                <w:color w:val="000000" w:themeColor="text1"/>
                <w:sz w:val="24"/>
                <w14:textFill>
                  <w14:solidFill>
                    <w14:schemeClr w14:val="tx1"/>
                  </w14:solidFill>
                </w14:textFill>
              </w:rPr>
            </w:pPr>
          </w:p>
        </w:tc>
        <w:tc>
          <w:tcPr>
            <w:tcW w:w="3291" w:type="dxa"/>
            <w:vMerge w:val="continue"/>
            <w:vAlign w:val="center"/>
          </w:tcPr>
          <w:p>
            <w:pPr>
              <w:wordWrap/>
              <w:spacing w:line="360" w:lineRule="exact"/>
              <w:ind w:firstLine="0" w:firstLineChars="0"/>
              <w:outlineLvl w:val="9"/>
              <w:rPr>
                <w:rFonts w:hint="eastAsia" w:ascii="仿宋_GB2312" w:hAnsi="仿宋" w:eastAsia="仿宋_GB2312" w:cs="Courier New"/>
                <w:color w:val="000000" w:themeColor="text1"/>
                <w:kern w:val="0"/>
                <w:sz w:val="24"/>
                <w14:textFill>
                  <w14:solidFill>
                    <w14:schemeClr w14:val="tx1"/>
                  </w14:solidFill>
                </w14:textFill>
              </w:rPr>
            </w:pPr>
          </w:p>
        </w:tc>
        <w:tc>
          <w:tcPr>
            <w:tcW w:w="1218" w:type="dxa"/>
            <w:vAlign w:val="center"/>
          </w:tcPr>
          <w:p>
            <w:pPr>
              <w:widowControl/>
              <w:wordWrap/>
              <w:adjustRightInd/>
              <w:snapToGrid w:val="0"/>
              <w:spacing w:line="2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991" w:type="dxa"/>
            <w:vAlign w:val="center"/>
          </w:tcPr>
          <w:p>
            <w:pPr>
              <w:widowControl/>
              <w:wordWrap/>
              <w:adjustRightInd/>
              <w:spacing w:line="400" w:lineRule="exact"/>
              <w:ind w:firstLine="0" w:firstLineChars="0"/>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责令改正，罚款，两年内不得在本省从事南繁活动</w:t>
            </w:r>
          </w:p>
        </w:tc>
        <w:tc>
          <w:tcPr>
            <w:tcW w:w="2982" w:type="dxa"/>
            <w:vAlign w:val="center"/>
          </w:tcPr>
          <w:p>
            <w:pPr>
              <w:widowControl/>
              <w:wordWrap/>
              <w:adjustRightInd/>
              <w:snapToGrid/>
              <w:spacing w:line="26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t>三次以上违法，或者</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造成</w:t>
            </w:r>
            <w:r>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t>严重</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危害后果的</w:t>
            </w:r>
          </w:p>
        </w:tc>
        <w:tc>
          <w:tcPr>
            <w:tcW w:w="3473" w:type="dxa"/>
            <w:vAlign w:val="center"/>
          </w:tcPr>
          <w:p>
            <w:pPr>
              <w:pStyle w:val="8"/>
              <w:widowControl/>
              <w:pBdr>
                <w:top w:val="none" w:color="auto" w:sz="0" w:space="0"/>
                <w:left w:val="none" w:color="auto" w:sz="0" w:space="0"/>
                <w:bottom w:val="none" w:color="auto" w:sz="0" w:space="0"/>
                <w:right w:val="none" w:color="auto" w:sz="0" w:space="0"/>
              </w:pBdr>
              <w:shd w:val="clear" w:color="auto" w:fill="FFFFFF"/>
              <w:wordWrap/>
              <w:adjustRightInd/>
              <w:spacing w:before="0" w:beforeAutospacing="0" w:after="0" w:afterAutospacing="0" w:line="260" w:lineRule="exact"/>
              <w:ind w:left="0" w:right="0" w:firstLine="0" w:firstLineChars="0"/>
              <w:jc w:val="lef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责令改正，处四万元以上五万元以下罚款，两年内不得在本省从事南繁活动</w:t>
            </w:r>
          </w:p>
        </w:tc>
      </w:tr>
      <w:tr>
        <w:trPr>
          <w:trHeight w:val="800" w:hRule="atLeast"/>
        </w:trPr>
        <w:tc>
          <w:tcPr>
            <w:tcW w:w="562" w:type="dxa"/>
            <w:vMerge w:val="restart"/>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eastAsia="zh-CN"/>
                <w14:textFill>
                  <w14:solidFill>
                    <w14:schemeClr w14:val="tx1"/>
                  </w14:solidFill>
                </w14:textFill>
              </w:rPr>
              <w:t>4</w:t>
            </w:r>
            <w:r>
              <w:rPr>
                <w:rFonts w:hint="eastAsia" w:ascii="宋体" w:hAnsi="宋体" w:cs="宋体"/>
                <w:color w:val="000000" w:themeColor="text1"/>
                <w:kern w:val="0"/>
                <w:szCs w:val="21"/>
                <w:lang w:val="en-US" w:eastAsia="zh-CN"/>
                <w14:textFill>
                  <w14:solidFill>
                    <w14:schemeClr w14:val="tx1"/>
                  </w14:solidFill>
                </w14:textFill>
              </w:rPr>
              <w:t>2</w:t>
            </w:r>
          </w:p>
        </w:tc>
        <w:tc>
          <w:tcPr>
            <w:tcW w:w="1209" w:type="dxa"/>
            <w:vMerge w:val="restart"/>
            <w:vAlign w:val="center"/>
          </w:tcPr>
          <w:p>
            <w:pPr>
              <w:widowControl/>
              <w:wordWrap/>
              <w:adjustRightInd/>
              <w:snapToGrid/>
              <w:spacing w:before="0" w:after="0" w:line="320" w:lineRule="exact"/>
              <w:ind w:left="53" w:leftChars="25" w:right="53" w:rightChars="25" w:firstLine="0" w:firstLineChars="0"/>
              <w:jc w:val="left"/>
              <w:textAlignment w:val="center"/>
              <w:outlineLvl w:val="9"/>
              <w:rPr>
                <w:rFonts w:eastAsia="宋体"/>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南繁单位和个人未将代繁代制种子的书面委托协议进行备案</w:t>
            </w:r>
          </w:p>
        </w:tc>
        <w:tc>
          <w:tcPr>
            <w:tcW w:w="3291" w:type="dxa"/>
            <w:vMerge w:val="restart"/>
            <w:vAlign w:val="center"/>
          </w:tcPr>
          <w:p>
            <w:pPr>
              <w:pStyle w:val="8"/>
              <w:widowControl/>
              <w:pBdr>
                <w:top w:val="none" w:color="auto" w:sz="0" w:space="0"/>
                <w:left w:val="none" w:color="auto" w:sz="0" w:space="0"/>
                <w:bottom w:val="none" w:color="auto" w:sz="0" w:space="0"/>
                <w:right w:val="none" w:color="auto" w:sz="0" w:space="0"/>
              </w:pBdr>
              <w:shd w:val="clear" w:color="auto" w:fill="FFFFFF"/>
              <w:wordWrap/>
              <w:adjustRightInd/>
              <w:spacing w:before="0" w:beforeAutospacing="0" w:after="0" w:afterAutospacing="0" w:line="320" w:lineRule="exact"/>
              <w:ind w:left="0" w:right="0" w:firstLine="420" w:firstLineChars="200"/>
              <w:jc w:val="left"/>
              <w:outlineLvl w:val="9"/>
              <w:rPr>
                <w:rFonts w:hint="eastAsia" w:eastAsia="宋体"/>
                <w:color w:val="000000" w:themeColor="text1"/>
                <w:kern w:val="0"/>
                <w:sz w:val="21"/>
                <w:szCs w:val="21"/>
                <w:lang w:eastAsia="zh-CN"/>
                <w14:textFill>
                  <w14:solidFill>
                    <w14:schemeClr w14:val="tx1"/>
                  </w14:solidFill>
                </w14:textFill>
              </w:rPr>
            </w:pPr>
            <w:r>
              <w:rPr>
                <w:rFonts w:hint="eastAsia" w:ascii="Times New Roman" w:hAnsi="Times New Roman" w:eastAsia="宋体" w:cs="Times New Roman"/>
                <w:b/>
                <w:bCs/>
                <w:color w:val="000000" w:themeColor="text1"/>
                <w:kern w:val="0"/>
                <w:sz w:val="21"/>
                <w:szCs w:val="21"/>
                <w:lang w:val="en-US" w:eastAsia="zh-CN" w:bidi="ar-SA"/>
                <w14:textFill>
                  <w14:solidFill>
                    <w14:schemeClr w14:val="tx1"/>
                  </w14:solidFill>
                </w14:textFill>
              </w:rPr>
              <w:t xml:space="preserve">《海南省农作物种子管理条例》第六十三条第二款 </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 违反本条例第三十三条第二款规定，南繁单位和个人未将代繁代制种子的书面委托协议进行备案的，由南繁管理机构责令改正，处二千元以上二万元以下罚款。</w:t>
            </w:r>
          </w:p>
        </w:tc>
        <w:tc>
          <w:tcPr>
            <w:tcW w:w="1218" w:type="dxa"/>
            <w:vAlign w:val="center"/>
          </w:tcPr>
          <w:p>
            <w:pPr>
              <w:widowControl/>
              <w:wordWrap/>
              <w:adjustRightInd/>
              <w:snapToGrid w:val="0"/>
              <w:spacing w:before="0" w:after="0" w:line="32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991" w:type="dxa"/>
            <w:vAlign w:val="center"/>
          </w:tcPr>
          <w:p>
            <w:pPr>
              <w:widowControl/>
              <w:wordWrap/>
              <w:adjustRightInd/>
              <w:snapToGrid/>
              <w:spacing w:before="0" w:after="0" w:line="320" w:lineRule="exact"/>
              <w:ind w:left="53" w:leftChars="25" w:right="53" w:rightChars="25" w:firstLine="0" w:firstLineChars="0"/>
              <w:textAlignment w:val="center"/>
              <w:outlineLvl w:val="9"/>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责令改正，罚款</w:t>
            </w:r>
          </w:p>
        </w:tc>
        <w:tc>
          <w:tcPr>
            <w:tcW w:w="2982" w:type="dxa"/>
            <w:vAlign w:val="center"/>
          </w:tcPr>
          <w:p>
            <w:pPr>
              <w:widowControl/>
              <w:wordWrap/>
              <w:adjustRightInd/>
              <w:snapToGrid/>
              <w:spacing w:before="0" w:after="0" w:line="32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初次违法，</w:t>
            </w:r>
            <w:r>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t>或者涉及的种子货值金额五百元以下</w:t>
            </w:r>
          </w:p>
        </w:tc>
        <w:tc>
          <w:tcPr>
            <w:tcW w:w="3473" w:type="dxa"/>
            <w:vAlign w:val="center"/>
          </w:tcPr>
          <w:p>
            <w:pPr>
              <w:widowControl/>
              <w:wordWrap/>
              <w:adjustRightInd/>
              <w:snapToGrid/>
              <w:spacing w:before="0" w:after="0" w:line="320" w:lineRule="exact"/>
              <w:ind w:left="53" w:leftChars="25" w:right="53" w:rightChars="25" w:firstLine="0" w:firstLineChars="0"/>
              <w:jc w:val="left"/>
              <w:textAlignment w:val="center"/>
              <w:outlineLvl w:val="9"/>
              <w:rPr>
                <w:rFonts w:eastAsia="宋体"/>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责令改正，处二千元以上五千元以下罚款</w:t>
            </w:r>
          </w:p>
        </w:tc>
      </w:tr>
      <w:tr>
        <w:trPr>
          <w:trHeight w:val="730"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before="0" w:after="0" w:line="320" w:lineRule="exact"/>
              <w:ind w:firstLine="0" w:firstLineChars="0"/>
              <w:jc w:val="left"/>
              <w:outlineLvl w:val="9"/>
              <w:rPr>
                <w:color w:val="000000" w:themeColor="text1"/>
                <w14:textFill>
                  <w14:solidFill>
                    <w14:schemeClr w14:val="tx1"/>
                  </w14:solidFill>
                </w14:textFill>
              </w:rPr>
            </w:pPr>
          </w:p>
        </w:tc>
        <w:tc>
          <w:tcPr>
            <w:tcW w:w="3291" w:type="dxa"/>
            <w:vMerge w:val="continue"/>
            <w:vAlign w:val="center"/>
          </w:tcPr>
          <w:p>
            <w:pPr>
              <w:widowControl/>
              <w:wordWrap/>
              <w:adjustRightInd/>
              <w:spacing w:before="0" w:after="0" w:line="320" w:lineRule="exact"/>
              <w:ind w:firstLine="0" w:firstLineChars="0"/>
              <w:outlineLvl w:val="9"/>
              <w:rPr>
                <w:color w:val="000000" w:themeColor="text1"/>
                <w14:textFill>
                  <w14:solidFill>
                    <w14:schemeClr w14:val="tx1"/>
                  </w14:solidFill>
                </w14:textFill>
              </w:rPr>
            </w:pPr>
          </w:p>
        </w:tc>
        <w:tc>
          <w:tcPr>
            <w:tcW w:w="1218" w:type="dxa"/>
            <w:vAlign w:val="center"/>
          </w:tcPr>
          <w:p>
            <w:pPr>
              <w:widowControl/>
              <w:wordWrap/>
              <w:adjustRightInd/>
              <w:snapToGrid w:val="0"/>
              <w:spacing w:before="0" w:after="0" w:line="32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991" w:type="dxa"/>
            <w:vAlign w:val="center"/>
          </w:tcPr>
          <w:p>
            <w:pPr>
              <w:widowControl/>
              <w:wordWrap/>
              <w:adjustRightInd/>
              <w:snapToGrid/>
              <w:spacing w:before="0" w:after="0" w:line="32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责令改正，罚款</w:t>
            </w:r>
          </w:p>
        </w:tc>
        <w:tc>
          <w:tcPr>
            <w:tcW w:w="2982" w:type="dxa"/>
            <w:vAlign w:val="center"/>
          </w:tcPr>
          <w:p>
            <w:pPr>
              <w:widowControl/>
              <w:wordWrap/>
              <w:adjustRightInd/>
              <w:snapToGrid/>
              <w:spacing w:before="0" w:after="0" w:line="32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pPr>
            <w:r>
              <w:rPr>
                <w:rFonts w:hint="eastAsia" w:ascii="宋体" w:hAnsi="宋体" w:cs="宋体"/>
                <w:color w:val="FF0000"/>
                <w:kern w:val="0"/>
                <w:szCs w:val="21"/>
              </w:rPr>
              <w:t>初次违法，</w:t>
            </w:r>
            <w:r>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t>涉及的种子货值金额五百元以上不足八百元</w:t>
            </w:r>
          </w:p>
        </w:tc>
        <w:tc>
          <w:tcPr>
            <w:tcW w:w="3473" w:type="dxa"/>
            <w:vAlign w:val="center"/>
          </w:tcPr>
          <w:p>
            <w:pPr>
              <w:widowControl/>
              <w:wordWrap/>
              <w:adjustRightInd/>
              <w:spacing w:before="0" w:after="0" w:line="320" w:lineRule="exact"/>
              <w:ind w:firstLine="0" w:firstLineChars="0"/>
              <w:jc w:val="left"/>
              <w:outlineLvl w:val="9"/>
              <w:rPr>
                <w:rFonts w:eastAsia="宋体"/>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责令改正，处五千元以上八千元以下罚款</w:t>
            </w:r>
          </w:p>
        </w:tc>
      </w:tr>
      <w:tr>
        <w:trPr>
          <w:trHeight w:val="990"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before="0" w:after="0" w:line="320" w:lineRule="exact"/>
              <w:ind w:firstLine="0" w:firstLineChars="0"/>
              <w:jc w:val="left"/>
              <w:outlineLvl w:val="9"/>
              <w:rPr>
                <w:rFonts w:eastAsia="宋体"/>
                <w:color w:val="000000" w:themeColor="text1"/>
                <w:kern w:val="0"/>
                <w:sz w:val="21"/>
                <w:szCs w:val="21"/>
                <w14:textFill>
                  <w14:solidFill>
                    <w14:schemeClr w14:val="tx1"/>
                  </w14:solidFill>
                </w14:textFill>
              </w:rPr>
            </w:pPr>
          </w:p>
        </w:tc>
        <w:tc>
          <w:tcPr>
            <w:tcW w:w="3291" w:type="dxa"/>
            <w:vMerge w:val="continue"/>
            <w:vAlign w:val="center"/>
          </w:tcPr>
          <w:p>
            <w:pPr>
              <w:widowControl/>
              <w:wordWrap/>
              <w:adjustRightInd/>
              <w:spacing w:before="0" w:after="0" w:line="320" w:lineRule="exact"/>
              <w:ind w:firstLine="0" w:firstLineChars="0"/>
              <w:outlineLvl w:val="9"/>
              <w:rPr>
                <w:rFonts w:eastAsia="宋体"/>
                <w:color w:val="000000" w:themeColor="text1"/>
                <w:kern w:val="0"/>
                <w:sz w:val="21"/>
                <w:szCs w:val="21"/>
                <w14:textFill>
                  <w14:solidFill>
                    <w14:schemeClr w14:val="tx1"/>
                  </w14:solidFill>
                </w14:textFill>
              </w:rPr>
            </w:pPr>
          </w:p>
        </w:tc>
        <w:tc>
          <w:tcPr>
            <w:tcW w:w="1218" w:type="dxa"/>
            <w:vAlign w:val="center"/>
          </w:tcPr>
          <w:p>
            <w:pPr>
              <w:widowControl/>
              <w:wordWrap/>
              <w:adjustRightInd/>
              <w:snapToGrid w:val="0"/>
              <w:spacing w:before="0" w:after="0" w:line="32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991" w:type="dxa"/>
            <w:vAlign w:val="center"/>
          </w:tcPr>
          <w:p>
            <w:pPr>
              <w:widowControl/>
              <w:wordWrap/>
              <w:adjustRightInd/>
              <w:snapToGrid/>
              <w:spacing w:before="0" w:after="0" w:line="32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责令改正，罚款</w:t>
            </w:r>
          </w:p>
        </w:tc>
        <w:tc>
          <w:tcPr>
            <w:tcW w:w="2982" w:type="dxa"/>
            <w:vAlign w:val="center"/>
          </w:tcPr>
          <w:p>
            <w:pPr>
              <w:widowControl/>
              <w:wordWrap/>
              <w:adjustRightInd/>
              <w:snapToGrid/>
              <w:spacing w:before="0" w:after="0" w:line="32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二次违法</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t>或者涉及的种子货值金额八百元以上不足一千元</w:t>
            </w:r>
          </w:p>
        </w:tc>
        <w:tc>
          <w:tcPr>
            <w:tcW w:w="3473" w:type="dxa"/>
            <w:vAlign w:val="center"/>
          </w:tcPr>
          <w:p>
            <w:pPr>
              <w:widowControl/>
              <w:wordWrap/>
              <w:adjustRightInd/>
              <w:spacing w:before="0" w:after="0" w:line="320" w:lineRule="exact"/>
              <w:ind w:firstLine="0" w:firstLineChars="0"/>
              <w:jc w:val="left"/>
              <w:outlineLvl w:val="9"/>
              <w:rPr>
                <w:rFonts w:eastAsia="宋体"/>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责令改正，处八千元以上一万</w:t>
            </w:r>
            <w:r>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t>五千</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元以下罚款</w:t>
            </w:r>
          </w:p>
        </w:tc>
      </w:tr>
      <w:tr>
        <w:trPr>
          <w:trHeight w:val="710"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before="0" w:after="0" w:line="320" w:lineRule="exact"/>
              <w:ind w:firstLine="0" w:firstLineChars="0"/>
              <w:jc w:val="left"/>
              <w:outlineLvl w:val="9"/>
              <w:rPr>
                <w:rFonts w:eastAsia="宋体"/>
                <w:color w:val="000000" w:themeColor="text1"/>
                <w:kern w:val="0"/>
                <w:sz w:val="21"/>
                <w:szCs w:val="21"/>
                <w14:textFill>
                  <w14:solidFill>
                    <w14:schemeClr w14:val="tx1"/>
                  </w14:solidFill>
                </w14:textFill>
              </w:rPr>
            </w:pPr>
          </w:p>
        </w:tc>
        <w:tc>
          <w:tcPr>
            <w:tcW w:w="3291" w:type="dxa"/>
            <w:vMerge w:val="continue"/>
            <w:vAlign w:val="center"/>
          </w:tcPr>
          <w:p>
            <w:pPr>
              <w:widowControl/>
              <w:wordWrap/>
              <w:adjustRightInd/>
              <w:spacing w:before="0" w:after="0" w:line="320" w:lineRule="exact"/>
              <w:ind w:firstLine="0" w:firstLineChars="0"/>
              <w:outlineLvl w:val="9"/>
              <w:rPr>
                <w:rFonts w:eastAsia="宋体"/>
                <w:color w:val="000000" w:themeColor="text1"/>
                <w:kern w:val="0"/>
                <w:sz w:val="21"/>
                <w:szCs w:val="21"/>
                <w14:textFill>
                  <w14:solidFill>
                    <w14:schemeClr w14:val="tx1"/>
                  </w14:solidFill>
                </w14:textFill>
              </w:rPr>
            </w:pPr>
          </w:p>
        </w:tc>
        <w:tc>
          <w:tcPr>
            <w:tcW w:w="1218" w:type="dxa"/>
            <w:vAlign w:val="center"/>
          </w:tcPr>
          <w:p>
            <w:pPr>
              <w:widowControl/>
              <w:wordWrap/>
              <w:adjustRightInd/>
              <w:snapToGrid w:val="0"/>
              <w:spacing w:before="0" w:after="0" w:line="32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991" w:type="dxa"/>
            <w:vAlign w:val="center"/>
          </w:tcPr>
          <w:p>
            <w:pPr>
              <w:widowControl/>
              <w:wordWrap/>
              <w:adjustRightInd/>
              <w:snapToGrid/>
              <w:spacing w:before="0" w:after="0" w:line="32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责令改正，罚款</w:t>
            </w:r>
          </w:p>
        </w:tc>
        <w:tc>
          <w:tcPr>
            <w:tcW w:w="2982" w:type="dxa"/>
            <w:vAlign w:val="center"/>
          </w:tcPr>
          <w:p>
            <w:pPr>
              <w:widowControl/>
              <w:wordWrap/>
              <w:adjustRightInd/>
              <w:snapToGrid/>
              <w:spacing w:before="0" w:after="0" w:line="32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t>三次以上违法，或者涉及的种子货值金额一千元以上</w:t>
            </w:r>
          </w:p>
        </w:tc>
        <w:tc>
          <w:tcPr>
            <w:tcW w:w="3473" w:type="dxa"/>
            <w:vAlign w:val="center"/>
          </w:tcPr>
          <w:p>
            <w:pPr>
              <w:widowControl/>
              <w:wordWrap/>
              <w:adjustRightInd/>
              <w:spacing w:before="0" w:after="0" w:line="320" w:lineRule="exact"/>
              <w:ind w:firstLine="0" w:firstLineChars="0"/>
              <w:jc w:val="left"/>
              <w:outlineLvl w:val="9"/>
              <w:rPr>
                <w:rFonts w:eastAsia="宋体"/>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责令改正，处一万</w:t>
            </w:r>
            <w:r>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t>五千</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元以上二万元以下罚款</w:t>
            </w:r>
          </w:p>
        </w:tc>
      </w:tr>
      <w:tr>
        <w:trPr>
          <w:trHeight w:val="799"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4</w:t>
            </w:r>
            <w:r>
              <w:rPr>
                <w:rFonts w:hint="eastAsia" w:ascii="宋体" w:hAnsi="宋体" w:cs="宋体"/>
                <w:color w:val="000000" w:themeColor="text1"/>
                <w:kern w:val="0"/>
                <w:szCs w:val="21"/>
                <w:lang w:val="en-US" w:eastAsia="zh-CN"/>
                <w14:textFill>
                  <w14:solidFill>
                    <w14:schemeClr w14:val="tx1"/>
                  </w14:solidFill>
                </w14:textFill>
              </w:rPr>
              <w:t>3</w:t>
            </w:r>
          </w:p>
        </w:tc>
        <w:tc>
          <w:tcPr>
            <w:tcW w:w="1209" w:type="dxa"/>
            <w:vMerge w:val="restart"/>
            <w:vAlign w:val="center"/>
          </w:tcPr>
          <w:p>
            <w:pPr>
              <w:widowControl/>
              <w:wordWrap/>
              <w:adjustRightInd/>
              <w:snapToGrid/>
              <w:spacing w:line="260" w:lineRule="exact"/>
              <w:ind w:left="53" w:leftChars="25" w:right="53" w:rightChars="25" w:firstLine="0" w:firstLineChars="0"/>
              <w:jc w:val="left"/>
              <w:textAlignment w:val="center"/>
              <w:outlineLvl w:val="9"/>
              <w:rPr>
                <w:rFonts w:hint="eastAsia" w:ascii="仿宋_GB2312" w:hAnsi="仿宋" w:eastAsia="仿宋_GB2312"/>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从事转基因农作物种子研究试验不向省人民政府农业农村主管部门或者省南繁管理机构备案</w:t>
            </w:r>
          </w:p>
        </w:tc>
        <w:tc>
          <w:tcPr>
            <w:tcW w:w="3291" w:type="dxa"/>
            <w:vMerge w:val="restart"/>
            <w:vAlign w:val="center"/>
          </w:tcPr>
          <w:p>
            <w:pPr>
              <w:widowControl/>
              <w:wordWrap/>
              <w:adjustRightInd/>
              <w:snapToGrid/>
              <w:spacing w:line="260" w:lineRule="exact"/>
              <w:ind w:left="53" w:leftChars="25" w:right="53" w:rightChars="25" w:firstLine="420" w:firstLineChars="200"/>
              <w:jc w:val="left"/>
              <w:textAlignment w:val="center"/>
              <w:outlineLvl w:val="9"/>
              <w:rPr>
                <w:rFonts w:hint="eastAsia" w:ascii="仿宋_GB2312" w:hAnsi="仿宋" w:eastAsia="仿宋_GB2312"/>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0"/>
                <w:sz w:val="21"/>
                <w:szCs w:val="21"/>
                <w:lang w:eastAsia="zh-CN"/>
                <w14:textFill>
                  <w14:solidFill>
                    <w14:schemeClr w14:val="tx1"/>
                  </w14:solidFill>
                </w14:textFill>
              </w:rPr>
              <w:t>《海南省农作物种子管理条例》</w:t>
            </w:r>
            <w:r>
              <w:rPr>
                <w:rFonts w:hint="eastAsia" w:ascii="Times New Roman" w:hAnsi="Times New Roman" w:eastAsia="宋体" w:cs="Times New Roman"/>
                <w:b/>
                <w:bCs/>
                <w:color w:val="000000" w:themeColor="text1"/>
                <w:kern w:val="0"/>
                <w:sz w:val="21"/>
                <w:szCs w:val="21"/>
                <w:lang w:val="en-US" w:eastAsia="zh-CN"/>
                <w14:textFill>
                  <w14:solidFill>
                    <w14:schemeClr w14:val="tx1"/>
                  </w14:solidFill>
                </w14:textFill>
              </w:rPr>
              <w:t>第六十四条 </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 xml:space="preserve"> 违反本条例第三十四条、第五十一条规定，从事转基因农作物种子研究与试验不向省人民政府农业农村主管部门或者省南繁管理机构备案的，由省人民政府农业农村主管部门或者省南繁管理机构责令停止研究与试验，处一万元以上五万元以下罚款。</w:t>
            </w:r>
          </w:p>
        </w:tc>
        <w:tc>
          <w:tcPr>
            <w:tcW w:w="1218" w:type="dxa"/>
            <w:vAlign w:val="center"/>
          </w:tcPr>
          <w:p>
            <w:pPr>
              <w:widowControl/>
              <w:wordWrap/>
              <w:adjustRightInd/>
              <w:snapToGrid w:val="0"/>
              <w:spacing w:line="2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991" w:type="dxa"/>
            <w:vAlign w:val="center"/>
          </w:tcPr>
          <w:p>
            <w:pPr>
              <w:widowControl/>
              <w:wordWrap/>
              <w:adjustRightInd/>
              <w:snapToGrid/>
              <w:spacing w:line="260" w:lineRule="exact"/>
              <w:ind w:left="53" w:leftChars="25" w:right="53" w:rightChars="25" w:firstLine="0" w:firstLineChars="0"/>
              <w:textAlignment w:val="center"/>
              <w:outlineLvl w:val="9"/>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责令停止研究与试验</w:t>
            </w: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，罚款</w:t>
            </w:r>
          </w:p>
        </w:tc>
        <w:tc>
          <w:tcPr>
            <w:tcW w:w="2982" w:type="dxa"/>
            <w:vAlign w:val="center"/>
          </w:tcPr>
          <w:p>
            <w:pPr>
              <w:widowControl/>
              <w:wordWrap/>
              <w:adjustRightInd/>
              <w:snapToGrid/>
              <w:spacing w:line="26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初次违法，未造成危害后果的</w:t>
            </w:r>
          </w:p>
        </w:tc>
        <w:tc>
          <w:tcPr>
            <w:tcW w:w="3473" w:type="dxa"/>
            <w:vAlign w:val="center"/>
          </w:tcPr>
          <w:p>
            <w:pPr>
              <w:widowControl/>
              <w:wordWrap/>
              <w:adjustRightInd/>
              <w:snapToGrid/>
              <w:spacing w:line="260" w:lineRule="exact"/>
              <w:ind w:left="53" w:leftChars="25" w:right="53" w:rightChars="25" w:firstLine="0" w:firstLineChars="0"/>
              <w:jc w:val="left"/>
              <w:textAlignment w:val="center"/>
              <w:outlineLvl w:val="9"/>
              <w:rPr>
                <w:rFonts w:hint="eastAsia" w:ascii="仿宋_GB2312" w:hAnsi="仿宋" w:eastAsia="仿宋_GB2312"/>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责令停止研究与试验，处一万元以上二万元以下罚款</w:t>
            </w:r>
          </w:p>
        </w:tc>
      </w:tr>
      <w:tr>
        <w:trPr>
          <w:trHeight w:val="816"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napToGrid/>
              <w:spacing w:line="260" w:lineRule="exact"/>
              <w:ind w:firstLine="0" w:firstLineChars="0"/>
              <w:jc w:val="left"/>
              <w:outlineLvl w:val="9"/>
              <w:rPr>
                <w:color w:val="000000" w:themeColor="text1"/>
                <w14:textFill>
                  <w14:solidFill>
                    <w14:schemeClr w14:val="tx1"/>
                  </w14:solidFill>
                </w14:textFill>
              </w:rPr>
            </w:pPr>
          </w:p>
        </w:tc>
        <w:tc>
          <w:tcPr>
            <w:tcW w:w="3291" w:type="dxa"/>
            <w:vMerge w:val="continue"/>
            <w:vAlign w:val="center"/>
          </w:tcPr>
          <w:p>
            <w:pPr>
              <w:widowControl/>
              <w:wordWrap/>
              <w:adjustRightInd/>
              <w:snapToGrid/>
              <w:spacing w:line="260" w:lineRule="exact"/>
              <w:ind w:firstLine="0" w:firstLineChars="0"/>
              <w:jc w:val="left"/>
              <w:outlineLvl w:val="9"/>
              <w:rPr>
                <w:color w:val="000000" w:themeColor="text1"/>
                <w14:textFill>
                  <w14:solidFill>
                    <w14:schemeClr w14:val="tx1"/>
                  </w14:solidFill>
                </w14:textFill>
              </w:rPr>
            </w:pPr>
          </w:p>
        </w:tc>
        <w:tc>
          <w:tcPr>
            <w:tcW w:w="1218" w:type="dxa"/>
            <w:vAlign w:val="center"/>
          </w:tcPr>
          <w:p>
            <w:pPr>
              <w:widowControl/>
              <w:wordWrap/>
              <w:adjustRightInd/>
              <w:snapToGrid w:val="0"/>
              <w:spacing w:line="2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991" w:type="dxa"/>
            <w:vAlign w:val="center"/>
          </w:tcPr>
          <w:p>
            <w:pPr>
              <w:widowControl/>
              <w:wordWrap/>
              <w:adjustRightInd/>
              <w:snapToGrid/>
              <w:spacing w:line="26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责令停止研究与试验</w:t>
            </w: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，罚款</w:t>
            </w:r>
          </w:p>
        </w:tc>
        <w:tc>
          <w:tcPr>
            <w:tcW w:w="2982" w:type="dxa"/>
            <w:vAlign w:val="center"/>
          </w:tcPr>
          <w:p>
            <w:pPr>
              <w:widowControl/>
              <w:wordWrap/>
              <w:adjustRightInd/>
              <w:snapToGrid/>
              <w:spacing w:line="26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造成</w:t>
            </w:r>
            <w:r>
              <w:rPr>
                <w:rFonts w:hint="default" w:ascii="Times New Roman" w:hAnsi="Times New Roman" w:eastAsia="宋体" w:cs="Times New Roman"/>
                <w:color w:val="000000" w:themeColor="text1"/>
                <w:kern w:val="0"/>
                <w:sz w:val="21"/>
                <w:szCs w:val="21"/>
                <w:lang w:bidi="ar-SA"/>
                <w14:textFill>
                  <w14:solidFill>
                    <w14:schemeClr w14:val="tx1"/>
                  </w14:solidFill>
                </w14:textFill>
              </w:rPr>
              <w:t>一般</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危害后果的</w:t>
            </w:r>
          </w:p>
        </w:tc>
        <w:tc>
          <w:tcPr>
            <w:tcW w:w="3473" w:type="dxa"/>
            <w:vAlign w:val="center"/>
          </w:tcPr>
          <w:p>
            <w:pPr>
              <w:widowControl/>
              <w:wordWrap/>
              <w:adjustRightInd/>
              <w:snapToGrid/>
              <w:spacing w:line="260" w:lineRule="exact"/>
              <w:ind w:firstLine="0" w:firstLineChars="0"/>
              <w:jc w:val="left"/>
              <w:outlineLvl w:val="9"/>
              <w:rPr>
                <w:rFonts w:hint="eastAsia" w:ascii="仿宋_GB2312" w:hAnsi="仿宋" w:eastAsia="仿宋_GB2312"/>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责令停止研究与试验，处二万元以上三万元以下罚款</w:t>
            </w:r>
          </w:p>
        </w:tc>
      </w:tr>
      <w:tr>
        <w:trPr>
          <w:trHeight w:val="1000"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napToGrid/>
              <w:spacing w:line="260" w:lineRule="exact"/>
              <w:ind w:firstLine="0" w:firstLineChars="0"/>
              <w:jc w:val="left"/>
              <w:outlineLvl w:val="9"/>
              <w:rPr>
                <w:rFonts w:hint="eastAsia"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napToGrid/>
              <w:spacing w:line="260" w:lineRule="exact"/>
              <w:ind w:firstLine="0" w:firstLineChars="0"/>
              <w:jc w:val="left"/>
              <w:outlineLvl w:val="9"/>
              <w:rPr>
                <w:rFonts w:hint="eastAsia" w:ascii="宋体" w:hAnsi="宋体" w:cs="宋体"/>
                <w:color w:val="000000" w:themeColor="text1"/>
                <w:kern w:val="0"/>
                <w:szCs w:val="21"/>
                <w14:textFill>
                  <w14:solidFill>
                    <w14:schemeClr w14:val="tx1"/>
                  </w14:solidFill>
                </w14:textFill>
              </w:rPr>
            </w:pPr>
          </w:p>
        </w:tc>
        <w:tc>
          <w:tcPr>
            <w:tcW w:w="1218" w:type="dxa"/>
            <w:vAlign w:val="center"/>
          </w:tcPr>
          <w:p>
            <w:pPr>
              <w:widowControl/>
              <w:wordWrap/>
              <w:adjustRightInd/>
              <w:snapToGrid w:val="0"/>
              <w:spacing w:line="2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991" w:type="dxa"/>
            <w:vAlign w:val="center"/>
          </w:tcPr>
          <w:p>
            <w:pPr>
              <w:widowControl/>
              <w:wordWrap/>
              <w:adjustRightInd/>
              <w:snapToGrid/>
              <w:spacing w:line="26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责令停止研究与试验</w:t>
            </w: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，罚款</w:t>
            </w:r>
          </w:p>
        </w:tc>
        <w:tc>
          <w:tcPr>
            <w:tcW w:w="2982" w:type="dxa"/>
            <w:vAlign w:val="center"/>
          </w:tcPr>
          <w:p>
            <w:pPr>
              <w:widowControl/>
              <w:wordWrap/>
              <w:adjustRightInd/>
              <w:snapToGrid/>
              <w:spacing w:line="26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二次违法</w:t>
            </w:r>
            <w:r>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t>，或者</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造成</w:t>
            </w:r>
            <w:r>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t>较重</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危害后果的</w:t>
            </w:r>
          </w:p>
        </w:tc>
        <w:tc>
          <w:tcPr>
            <w:tcW w:w="3473" w:type="dxa"/>
            <w:vAlign w:val="center"/>
          </w:tcPr>
          <w:p>
            <w:pPr>
              <w:widowControl/>
              <w:wordWrap/>
              <w:adjustRightInd/>
              <w:snapToGrid/>
              <w:spacing w:line="260" w:lineRule="exact"/>
              <w:ind w:firstLine="0" w:firstLineChars="0"/>
              <w:jc w:val="left"/>
              <w:outlineLvl w:val="9"/>
              <w:rPr>
                <w:rFonts w:hint="eastAsia" w:ascii="仿宋_GB2312" w:hAnsi="仿宋" w:eastAsia="仿宋_GB2312"/>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责令停止研究与试验，处三万元以上四万元以下罚款</w:t>
            </w:r>
          </w:p>
        </w:tc>
      </w:tr>
      <w:tr>
        <w:trPr>
          <w:trHeight w:val="635"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napToGrid/>
              <w:spacing w:line="260" w:lineRule="exact"/>
              <w:ind w:firstLine="0" w:firstLineChars="0"/>
              <w:jc w:val="left"/>
              <w:outlineLvl w:val="9"/>
              <w:rPr>
                <w:rFonts w:hint="eastAsia" w:ascii="宋体" w:hAnsi="宋体" w:cs="宋体"/>
                <w:color w:val="000000" w:themeColor="text1"/>
                <w:kern w:val="0"/>
                <w:szCs w:val="21"/>
                <w14:textFill>
                  <w14:solidFill>
                    <w14:schemeClr w14:val="tx1"/>
                  </w14:solidFill>
                </w14:textFill>
              </w:rPr>
            </w:pPr>
          </w:p>
        </w:tc>
        <w:tc>
          <w:tcPr>
            <w:tcW w:w="3291" w:type="dxa"/>
            <w:vMerge w:val="continue"/>
            <w:vAlign w:val="center"/>
          </w:tcPr>
          <w:p>
            <w:pPr>
              <w:widowControl/>
              <w:wordWrap/>
              <w:adjustRightInd/>
              <w:snapToGrid/>
              <w:spacing w:line="260" w:lineRule="exact"/>
              <w:ind w:firstLine="0" w:firstLineChars="0"/>
              <w:jc w:val="left"/>
              <w:outlineLvl w:val="9"/>
              <w:rPr>
                <w:rFonts w:hint="eastAsia" w:ascii="宋体" w:hAnsi="宋体" w:cs="宋体"/>
                <w:color w:val="000000" w:themeColor="text1"/>
                <w:kern w:val="0"/>
                <w:szCs w:val="21"/>
                <w14:textFill>
                  <w14:solidFill>
                    <w14:schemeClr w14:val="tx1"/>
                  </w14:solidFill>
                </w14:textFill>
              </w:rPr>
            </w:pPr>
          </w:p>
        </w:tc>
        <w:tc>
          <w:tcPr>
            <w:tcW w:w="1218" w:type="dxa"/>
            <w:vAlign w:val="center"/>
          </w:tcPr>
          <w:p>
            <w:pPr>
              <w:widowControl/>
              <w:wordWrap/>
              <w:adjustRightInd/>
              <w:snapToGrid w:val="0"/>
              <w:spacing w:line="2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991" w:type="dxa"/>
            <w:vAlign w:val="center"/>
          </w:tcPr>
          <w:p>
            <w:pPr>
              <w:widowControl/>
              <w:wordWrap/>
              <w:adjustRightInd/>
              <w:snapToGrid/>
              <w:spacing w:line="26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责令停止研究与试验</w:t>
            </w: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，罚款</w:t>
            </w:r>
          </w:p>
        </w:tc>
        <w:tc>
          <w:tcPr>
            <w:tcW w:w="2982" w:type="dxa"/>
            <w:vAlign w:val="center"/>
          </w:tcPr>
          <w:p>
            <w:pPr>
              <w:widowControl/>
              <w:wordWrap/>
              <w:adjustRightInd/>
              <w:snapToGrid/>
              <w:spacing w:line="26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t>三次以上违法，或者</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造成</w:t>
            </w:r>
            <w:r>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t>严重</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危害后果的</w:t>
            </w:r>
          </w:p>
        </w:tc>
        <w:tc>
          <w:tcPr>
            <w:tcW w:w="3473" w:type="dxa"/>
            <w:vAlign w:val="center"/>
          </w:tcPr>
          <w:p>
            <w:pPr>
              <w:widowControl/>
              <w:wordWrap/>
              <w:adjustRightInd/>
              <w:snapToGrid/>
              <w:spacing w:line="260" w:lineRule="exact"/>
              <w:ind w:firstLine="0" w:firstLineChars="0"/>
              <w:jc w:val="left"/>
              <w:outlineLvl w:val="9"/>
              <w:rPr>
                <w:rFonts w:hint="eastAsia" w:ascii="仿宋_GB2312" w:hAnsi="仿宋" w:eastAsia="仿宋_GB2312"/>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责令停止研究与试验，处四万元以上五万元以下罚款</w:t>
            </w:r>
          </w:p>
        </w:tc>
      </w:tr>
      <w:tr>
        <w:trPr>
          <w:trHeight w:val="621" w:hRule="atLeast"/>
        </w:trPr>
        <w:tc>
          <w:tcPr>
            <w:tcW w:w="562" w:type="dxa"/>
            <w:vMerge w:val="restart"/>
            <w:vAlign w:val="center"/>
          </w:tcPr>
          <w:p>
            <w:pPr>
              <w:widowControl/>
              <w:wordWrap/>
              <w:adjustRightInd/>
              <w:spacing w:before="0" w:after="0"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44</w:t>
            </w:r>
          </w:p>
        </w:tc>
        <w:tc>
          <w:tcPr>
            <w:tcW w:w="1209" w:type="dxa"/>
            <w:vMerge w:val="restart"/>
            <w:vAlign w:val="center"/>
          </w:tcPr>
          <w:p>
            <w:pPr>
              <w:widowControl/>
              <w:wordWrap/>
              <w:adjustRightInd/>
              <w:snapToGrid/>
              <w:spacing w:before="0" w:after="0" w:line="360" w:lineRule="exact"/>
              <w:ind w:firstLine="0" w:firstLineChars="0"/>
              <w:jc w:val="left"/>
              <w:outlineLvl w:val="9"/>
              <w:rPr>
                <w:rFonts w:hint="eastAsia" w:ascii="宋体" w:hAnsi="宋体" w:cs="宋体"/>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携带列入农业植物检疫性有害生物名单的种子进入南繁基地</w:t>
            </w:r>
          </w:p>
        </w:tc>
        <w:tc>
          <w:tcPr>
            <w:tcW w:w="3291" w:type="dxa"/>
            <w:vMerge w:val="restart"/>
            <w:vAlign w:val="center"/>
          </w:tcPr>
          <w:p>
            <w:pPr>
              <w:widowControl/>
              <w:wordWrap/>
              <w:adjustRightInd/>
              <w:snapToGrid/>
              <w:spacing w:before="0" w:after="0" w:line="360" w:lineRule="exact"/>
              <w:ind w:left="53" w:leftChars="25" w:right="53" w:rightChars="25" w:firstLine="420" w:firstLineChars="200"/>
              <w:jc w:val="left"/>
              <w:textAlignment w:val="center"/>
              <w:outlineLvl w:val="9"/>
              <w:rPr>
                <w:rFonts w:hint="eastAsia" w:ascii="Times New Roman" w:hAnsi="Times New Roman" w:eastAsia="宋体" w:cs="Times New Roman"/>
                <w:b w:val="0"/>
                <w:bCs w:val="0"/>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21"/>
                <w:szCs w:val="21"/>
                <w:lang w:val="en-US" w:eastAsia="zh-CN"/>
                <w14:textFill>
                  <w14:solidFill>
                    <w14:schemeClr w14:val="tx1"/>
                  </w14:solidFill>
                </w14:textFill>
              </w:rPr>
              <w:t>《海南省农作物种子管理条例》第六十五条第一款第一项  </w:t>
            </w:r>
            <w:r>
              <w:rPr>
                <w:rFonts w:hint="eastAsia"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违反本条例第三十六条规定</w:t>
            </w:r>
            <w:r>
              <w:rPr>
                <w:rFonts w:hint="default" w:ascii="Times New Roman" w:hAnsi="Times New Roman" w:eastAsia="宋体" w:cs="Times New Roman"/>
                <w:b w:val="0"/>
                <w:bCs w:val="0"/>
                <w:color w:val="000000" w:themeColor="text1"/>
                <w:kern w:val="0"/>
                <w:sz w:val="21"/>
                <w:szCs w:val="21"/>
                <w:lang w:eastAsia="zh-CN"/>
                <w14:textFill>
                  <w14:solidFill>
                    <w14:schemeClr w14:val="tx1"/>
                  </w14:solidFill>
                </w14:textFill>
              </w:rPr>
              <w:t>,</w:t>
            </w:r>
            <w:r>
              <w:rPr>
                <w:rFonts w:hint="eastAsia"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有下列行为之一的</w:t>
            </w:r>
            <w:r>
              <w:rPr>
                <w:rFonts w:hint="default" w:ascii="Times New Roman" w:hAnsi="Times New Roman" w:eastAsia="宋体" w:cs="Times New Roman"/>
                <w:b w:val="0"/>
                <w:bCs w:val="0"/>
                <w:color w:val="000000" w:themeColor="text1"/>
                <w:kern w:val="0"/>
                <w:sz w:val="21"/>
                <w:szCs w:val="21"/>
                <w:lang w:eastAsia="zh-CN"/>
                <w14:textFill>
                  <w14:solidFill>
                    <w14:schemeClr w14:val="tx1"/>
                  </w14:solidFill>
                </w14:textFill>
              </w:rPr>
              <w:t>,</w:t>
            </w:r>
            <w:r>
              <w:rPr>
                <w:rFonts w:hint="eastAsia"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由南繁管理机构责令改正</w:t>
            </w:r>
            <w:r>
              <w:rPr>
                <w:rFonts w:hint="default" w:ascii="Times New Roman" w:hAnsi="Times New Roman" w:eastAsia="宋体" w:cs="Times New Roman"/>
                <w:b w:val="0"/>
                <w:bCs w:val="0"/>
                <w:color w:val="000000" w:themeColor="text1"/>
                <w:kern w:val="0"/>
                <w:sz w:val="21"/>
                <w:szCs w:val="21"/>
                <w:lang w:eastAsia="zh-CN"/>
                <w14:textFill>
                  <w14:solidFill>
                    <w14:schemeClr w14:val="tx1"/>
                  </w14:solidFill>
                </w14:textFill>
              </w:rPr>
              <w:t>,</w:t>
            </w:r>
            <w:r>
              <w:rPr>
                <w:rFonts w:hint="eastAsia"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处十万元以上二十万元以下罚款，五年内不得在本省从事南繁活动：</w:t>
            </w:r>
          </w:p>
          <w:p>
            <w:pPr>
              <w:widowControl/>
              <w:wordWrap/>
              <w:adjustRightInd/>
              <w:snapToGrid/>
              <w:spacing w:before="0" w:after="0" w:line="360" w:lineRule="exact"/>
              <w:ind w:left="53" w:leftChars="25" w:right="53" w:rightChars="25" w:firstLine="420" w:firstLineChars="200"/>
              <w:jc w:val="left"/>
              <w:textAlignment w:val="center"/>
              <w:outlineLvl w:val="9"/>
              <w:rPr>
                <w:rFonts w:hint="eastAsia" w:ascii="Times New Roman" w:hAnsi="Times New Roman" w:eastAsia="宋体" w:cs="Times New Roman"/>
                <w:b/>
                <w:bCs/>
                <w:color w:val="000000" w:themeColor="text1"/>
                <w:kern w:val="0"/>
                <w:sz w:val="21"/>
                <w:szCs w:val="21"/>
                <w:lang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（一）携带列入农业植物检疫性有害生物名单的种子进入南繁基地的；</w:t>
            </w:r>
          </w:p>
        </w:tc>
        <w:tc>
          <w:tcPr>
            <w:tcW w:w="1218" w:type="dxa"/>
            <w:vAlign w:val="center"/>
          </w:tcPr>
          <w:p>
            <w:pPr>
              <w:widowControl/>
              <w:wordWrap/>
              <w:adjustRightInd/>
              <w:snapToGrid w:val="0"/>
              <w:spacing w:before="0" w:after="0"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991" w:type="dxa"/>
            <w:vAlign w:val="center"/>
          </w:tcPr>
          <w:p>
            <w:pPr>
              <w:widowControl/>
              <w:wordWrap/>
              <w:adjustRightInd/>
              <w:snapToGrid/>
              <w:spacing w:before="0" w:after="0" w:line="360" w:lineRule="exact"/>
              <w:ind w:left="53" w:leftChars="25" w:right="53" w:rightChars="25" w:firstLine="0" w:firstLineChars="0"/>
              <w:textAlignment w:val="center"/>
              <w:outlineLvl w:val="9"/>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责令改正，罚款，五年内不得在本省从事南</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繁活动</w:t>
            </w:r>
          </w:p>
        </w:tc>
        <w:tc>
          <w:tcPr>
            <w:tcW w:w="2982" w:type="dxa"/>
            <w:vAlign w:val="center"/>
          </w:tcPr>
          <w:p>
            <w:pPr>
              <w:widowControl/>
              <w:wordWrap/>
              <w:adjustRightInd/>
              <w:snapToGrid/>
              <w:spacing w:before="0" w:after="0" w:line="36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初次违法，</w:t>
            </w:r>
            <w:r>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t>未造成疫情扩散</w:t>
            </w:r>
          </w:p>
        </w:tc>
        <w:tc>
          <w:tcPr>
            <w:tcW w:w="3473" w:type="dxa"/>
            <w:vAlign w:val="center"/>
          </w:tcPr>
          <w:p>
            <w:pPr>
              <w:widowControl/>
              <w:wordWrap/>
              <w:adjustRightInd/>
              <w:snapToGrid/>
              <w:spacing w:before="0" w:after="0" w:line="360" w:lineRule="exact"/>
              <w:ind w:left="0" w:leftChars="0" w:right="0" w:firstLine="0" w:firstLineChars="0"/>
              <w:jc w:val="left"/>
              <w:textAlignment w:val="auto"/>
              <w:outlineLvl w:val="9"/>
              <w:rPr>
                <w:rFonts w:hint="eastAsia" w:ascii="仿宋_GB2312" w:hAnsi="仿宋" w:eastAsia="仿宋_GB2312"/>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责令改正，处十万元以上十二万元以下罚款，五年内不得在本省从事南繁活动</w:t>
            </w:r>
          </w:p>
        </w:tc>
      </w:tr>
      <w:tr>
        <w:trPr>
          <w:trHeight w:val="689" w:hRule="atLeast"/>
        </w:trPr>
        <w:tc>
          <w:tcPr>
            <w:tcW w:w="562" w:type="dxa"/>
            <w:vMerge w:val="continue"/>
            <w:vAlign w:val="center"/>
          </w:tcPr>
          <w:p>
            <w:pPr>
              <w:widowControl/>
              <w:wordWrap/>
              <w:adjustRightInd/>
              <w:spacing w:before="0" w:after="0"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before="0" w:after="0" w:line="360" w:lineRule="exact"/>
              <w:ind w:firstLine="0" w:firstLineChars="0"/>
              <w:outlineLvl w:val="9"/>
              <w:rPr>
                <w:color w:val="000000" w:themeColor="text1"/>
                <w14:textFill>
                  <w14:solidFill>
                    <w14:schemeClr w14:val="tx1"/>
                  </w14:solidFill>
                </w14:textFill>
              </w:rPr>
            </w:pPr>
          </w:p>
        </w:tc>
        <w:tc>
          <w:tcPr>
            <w:tcW w:w="3291" w:type="dxa"/>
            <w:vMerge w:val="continue"/>
            <w:vAlign w:val="center"/>
          </w:tcPr>
          <w:p>
            <w:pPr>
              <w:widowControl/>
              <w:wordWrap/>
              <w:adjustRightInd/>
              <w:spacing w:before="0" w:after="0" w:line="360" w:lineRule="exact"/>
              <w:ind w:firstLine="0" w:firstLineChars="0"/>
              <w:outlineLvl w:val="9"/>
              <w:rPr>
                <w:color w:val="000000" w:themeColor="text1"/>
                <w14:textFill>
                  <w14:solidFill>
                    <w14:schemeClr w14:val="tx1"/>
                  </w14:solidFill>
                </w14:textFill>
              </w:rPr>
            </w:pPr>
          </w:p>
        </w:tc>
        <w:tc>
          <w:tcPr>
            <w:tcW w:w="1218" w:type="dxa"/>
            <w:vAlign w:val="center"/>
          </w:tcPr>
          <w:p>
            <w:pPr>
              <w:widowControl/>
              <w:wordWrap/>
              <w:adjustRightInd/>
              <w:snapToGrid w:val="0"/>
              <w:spacing w:before="0" w:after="0"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991" w:type="dxa"/>
            <w:vAlign w:val="center"/>
          </w:tcPr>
          <w:p>
            <w:pPr>
              <w:widowControl/>
              <w:wordWrap/>
              <w:adjustRightInd/>
              <w:snapToGrid/>
              <w:spacing w:before="0" w:after="0" w:line="36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责令改正，罚款，五年内不得在本省从事南</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繁活动</w:t>
            </w:r>
          </w:p>
        </w:tc>
        <w:tc>
          <w:tcPr>
            <w:tcW w:w="2982" w:type="dxa"/>
            <w:vAlign w:val="center"/>
          </w:tcPr>
          <w:p>
            <w:pPr>
              <w:widowControl/>
              <w:wordWrap/>
              <w:adjustRightInd/>
              <w:snapToGrid/>
              <w:spacing w:before="0" w:after="0" w:line="36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pP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t>造成疫情局部扩散，疫情扩散面积小于二亩</w:t>
            </w:r>
          </w:p>
        </w:tc>
        <w:tc>
          <w:tcPr>
            <w:tcW w:w="3473" w:type="dxa"/>
            <w:vAlign w:val="center"/>
          </w:tcPr>
          <w:p>
            <w:pPr>
              <w:widowControl/>
              <w:wordWrap/>
              <w:adjustRightInd/>
              <w:snapToGrid/>
              <w:spacing w:before="0" w:after="0" w:line="360" w:lineRule="exact"/>
              <w:ind w:left="0" w:leftChars="0" w:right="0" w:firstLine="0" w:firstLineChars="0"/>
              <w:textAlignment w:val="auto"/>
              <w:outlineLvl w:val="9"/>
              <w:rPr>
                <w:rFonts w:eastAsia="宋体"/>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责令改正，处十二万元以上十四万元以下罚款，五年内不得在本省从事南繁活动</w:t>
            </w:r>
          </w:p>
        </w:tc>
      </w:tr>
      <w:tr>
        <w:trPr>
          <w:trHeight w:val="163" w:hRule="atLeast"/>
        </w:trPr>
        <w:tc>
          <w:tcPr>
            <w:tcW w:w="562" w:type="dxa"/>
            <w:vMerge w:val="continue"/>
            <w:vAlign w:val="center"/>
          </w:tcPr>
          <w:p>
            <w:pPr>
              <w:widowControl/>
              <w:wordWrap/>
              <w:adjustRightInd/>
              <w:spacing w:before="0" w:after="0"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before="0" w:after="0" w:line="360" w:lineRule="exact"/>
              <w:ind w:firstLine="0" w:firstLineChars="0"/>
              <w:outlineLvl w:val="9"/>
              <w:rPr>
                <w:rFonts w:eastAsia="宋体"/>
                <w:color w:val="000000" w:themeColor="text1"/>
                <w:kern w:val="0"/>
                <w:sz w:val="21"/>
                <w:szCs w:val="21"/>
                <w14:textFill>
                  <w14:solidFill>
                    <w14:schemeClr w14:val="tx1"/>
                  </w14:solidFill>
                </w14:textFill>
              </w:rPr>
            </w:pPr>
          </w:p>
        </w:tc>
        <w:tc>
          <w:tcPr>
            <w:tcW w:w="3291" w:type="dxa"/>
            <w:vMerge w:val="continue"/>
            <w:vAlign w:val="center"/>
          </w:tcPr>
          <w:p>
            <w:pPr>
              <w:widowControl/>
              <w:wordWrap/>
              <w:adjustRightInd/>
              <w:spacing w:before="0" w:after="0" w:line="360" w:lineRule="exact"/>
              <w:ind w:firstLine="0" w:firstLineChars="0"/>
              <w:outlineLvl w:val="9"/>
              <w:rPr>
                <w:rFonts w:eastAsia="宋体"/>
                <w:color w:val="000000" w:themeColor="text1"/>
                <w:kern w:val="0"/>
                <w:sz w:val="21"/>
                <w:szCs w:val="21"/>
                <w14:textFill>
                  <w14:solidFill>
                    <w14:schemeClr w14:val="tx1"/>
                  </w14:solidFill>
                </w14:textFill>
              </w:rPr>
            </w:pPr>
          </w:p>
        </w:tc>
        <w:tc>
          <w:tcPr>
            <w:tcW w:w="1218" w:type="dxa"/>
            <w:vAlign w:val="center"/>
          </w:tcPr>
          <w:p>
            <w:pPr>
              <w:widowControl/>
              <w:wordWrap/>
              <w:adjustRightInd/>
              <w:snapToGrid w:val="0"/>
              <w:spacing w:before="0" w:after="0"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991" w:type="dxa"/>
            <w:vAlign w:val="center"/>
          </w:tcPr>
          <w:p>
            <w:pPr>
              <w:widowControl/>
              <w:wordWrap/>
              <w:adjustRightInd/>
              <w:snapToGrid/>
              <w:spacing w:before="0" w:after="0" w:line="36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责令改正，罚款，五年内不得在本省从事南</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繁活动</w:t>
            </w:r>
          </w:p>
        </w:tc>
        <w:tc>
          <w:tcPr>
            <w:tcW w:w="2982" w:type="dxa"/>
            <w:vAlign w:val="center"/>
          </w:tcPr>
          <w:p>
            <w:pPr>
              <w:widowControl/>
              <w:wordWrap/>
              <w:adjustRightInd/>
              <w:snapToGrid/>
              <w:spacing w:before="0" w:after="0" w:line="36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二次违法</w:t>
            </w:r>
            <w:r>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t>，或者疫情扩散面积二亩以上不足五亩</w:t>
            </w:r>
          </w:p>
        </w:tc>
        <w:tc>
          <w:tcPr>
            <w:tcW w:w="3473" w:type="dxa"/>
            <w:vAlign w:val="center"/>
          </w:tcPr>
          <w:p>
            <w:pPr>
              <w:widowControl/>
              <w:wordWrap/>
              <w:adjustRightInd/>
              <w:snapToGrid/>
              <w:spacing w:before="0" w:after="0" w:line="360" w:lineRule="exact"/>
              <w:ind w:left="0" w:leftChars="0" w:right="0" w:firstLine="0" w:firstLineChars="0"/>
              <w:textAlignment w:val="auto"/>
              <w:outlineLvl w:val="9"/>
              <w:rPr>
                <w:rFonts w:eastAsia="宋体"/>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责令改正，处十四万元以上十八万元以下罚款，五年内不得在本省从事南繁活动</w:t>
            </w:r>
          </w:p>
        </w:tc>
      </w:tr>
      <w:tr>
        <w:trPr>
          <w:trHeight w:val="364" w:hRule="atLeast"/>
        </w:trPr>
        <w:tc>
          <w:tcPr>
            <w:tcW w:w="562" w:type="dxa"/>
            <w:vMerge w:val="continue"/>
            <w:vAlign w:val="center"/>
          </w:tcPr>
          <w:p>
            <w:pPr>
              <w:widowControl/>
              <w:wordWrap/>
              <w:adjustRightInd/>
              <w:spacing w:before="0" w:after="0"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before="0" w:after="0" w:line="360" w:lineRule="exact"/>
              <w:ind w:firstLine="0" w:firstLineChars="0"/>
              <w:outlineLvl w:val="9"/>
              <w:rPr>
                <w:rFonts w:eastAsia="宋体"/>
                <w:color w:val="000000" w:themeColor="text1"/>
                <w:kern w:val="0"/>
                <w:sz w:val="21"/>
                <w:szCs w:val="21"/>
                <w14:textFill>
                  <w14:solidFill>
                    <w14:schemeClr w14:val="tx1"/>
                  </w14:solidFill>
                </w14:textFill>
              </w:rPr>
            </w:pPr>
          </w:p>
        </w:tc>
        <w:tc>
          <w:tcPr>
            <w:tcW w:w="3291" w:type="dxa"/>
            <w:vMerge w:val="continue"/>
            <w:vAlign w:val="center"/>
          </w:tcPr>
          <w:p>
            <w:pPr>
              <w:widowControl/>
              <w:wordWrap/>
              <w:adjustRightInd/>
              <w:spacing w:before="0" w:after="0" w:line="360" w:lineRule="exact"/>
              <w:ind w:firstLine="0" w:firstLineChars="0"/>
              <w:outlineLvl w:val="9"/>
              <w:rPr>
                <w:rFonts w:eastAsia="宋体"/>
                <w:color w:val="000000" w:themeColor="text1"/>
                <w:kern w:val="0"/>
                <w:sz w:val="21"/>
                <w:szCs w:val="21"/>
                <w14:textFill>
                  <w14:solidFill>
                    <w14:schemeClr w14:val="tx1"/>
                  </w14:solidFill>
                </w14:textFill>
              </w:rPr>
            </w:pPr>
          </w:p>
        </w:tc>
        <w:tc>
          <w:tcPr>
            <w:tcW w:w="1218" w:type="dxa"/>
            <w:vAlign w:val="center"/>
          </w:tcPr>
          <w:p>
            <w:pPr>
              <w:widowControl/>
              <w:wordWrap/>
              <w:adjustRightInd/>
              <w:snapToGrid w:val="0"/>
              <w:spacing w:before="0" w:after="0"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991" w:type="dxa"/>
            <w:vAlign w:val="center"/>
          </w:tcPr>
          <w:p>
            <w:pPr>
              <w:widowControl/>
              <w:wordWrap/>
              <w:adjustRightInd/>
              <w:snapToGrid/>
              <w:spacing w:before="0" w:after="0" w:line="36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责令改正，罚款，五年内不得在本省从事南</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繁活动</w:t>
            </w:r>
          </w:p>
        </w:tc>
        <w:tc>
          <w:tcPr>
            <w:tcW w:w="2982" w:type="dxa"/>
            <w:vAlign w:val="center"/>
          </w:tcPr>
          <w:p>
            <w:pPr>
              <w:widowControl/>
              <w:wordWrap/>
              <w:adjustRightInd/>
              <w:snapToGrid/>
              <w:spacing w:before="0" w:after="0" w:line="36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t>三次以上违法，或者疫情扩散面积五亩以上</w:t>
            </w:r>
          </w:p>
        </w:tc>
        <w:tc>
          <w:tcPr>
            <w:tcW w:w="3473" w:type="dxa"/>
            <w:vAlign w:val="center"/>
          </w:tcPr>
          <w:p>
            <w:pPr>
              <w:widowControl/>
              <w:wordWrap/>
              <w:adjustRightInd/>
              <w:snapToGrid/>
              <w:spacing w:before="0" w:after="0" w:line="360" w:lineRule="exact"/>
              <w:ind w:left="0" w:leftChars="0" w:right="0" w:firstLine="0" w:firstLineChars="0"/>
              <w:textAlignment w:val="auto"/>
              <w:outlineLvl w:val="9"/>
              <w:rPr>
                <w:rFonts w:eastAsia="宋体"/>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责令改正，处十八万元以上二十万元以下罚款，五年内不得在本省从事南繁活动</w:t>
            </w:r>
          </w:p>
        </w:tc>
      </w:tr>
      <w:tr>
        <w:trPr>
          <w:trHeight w:val="873" w:hRule="atLeast"/>
        </w:trPr>
        <w:tc>
          <w:tcPr>
            <w:tcW w:w="562" w:type="dxa"/>
            <w:vMerge w:val="restart"/>
            <w:vAlign w:val="center"/>
          </w:tcPr>
          <w:p>
            <w:pPr>
              <w:widowControl/>
              <w:wordWrap/>
              <w:adjustRightInd/>
              <w:spacing w:before="0" w:after="0"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4</w:t>
            </w:r>
            <w:r>
              <w:rPr>
                <w:rFonts w:hint="eastAsia" w:ascii="宋体" w:hAnsi="宋体" w:cs="宋体"/>
                <w:color w:val="000000" w:themeColor="text1"/>
                <w:kern w:val="0"/>
                <w:szCs w:val="21"/>
                <w:lang w:val="en-US" w:eastAsia="zh-CN"/>
                <w14:textFill>
                  <w14:solidFill>
                    <w14:schemeClr w14:val="tx1"/>
                  </w14:solidFill>
                </w14:textFill>
              </w:rPr>
              <w:t>5</w:t>
            </w:r>
          </w:p>
          <w:p>
            <w:pPr>
              <w:widowControl/>
              <w:wordWrap/>
              <w:adjustRightInd/>
              <w:spacing w:before="0" w:after="0"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restart"/>
            <w:vAlign w:val="center"/>
          </w:tcPr>
          <w:p>
            <w:pPr>
              <w:widowControl/>
              <w:wordWrap/>
              <w:adjustRightInd/>
              <w:snapToGrid/>
              <w:spacing w:before="0" w:after="0" w:line="360" w:lineRule="exact"/>
              <w:ind w:left="0" w:leftChars="0" w:right="0" w:firstLine="0" w:firstLineChars="0"/>
              <w:jc w:val="both"/>
              <w:textAlignment w:val="auto"/>
              <w:outlineLvl w:val="9"/>
              <w:rPr>
                <w:rFonts w:eastAsia="宋体"/>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在南繁基地内进行检疫性病、虫接种和其他可能危及南繁基地农业生产安全的试验研究</w:t>
            </w:r>
          </w:p>
        </w:tc>
        <w:tc>
          <w:tcPr>
            <w:tcW w:w="3291" w:type="dxa"/>
            <w:vMerge w:val="restart"/>
            <w:vAlign w:val="center"/>
          </w:tcPr>
          <w:p>
            <w:pPr>
              <w:widowControl/>
              <w:wordWrap/>
              <w:adjustRightInd/>
              <w:spacing w:before="0" w:after="0" w:line="360" w:lineRule="exact"/>
              <w:ind w:firstLine="420" w:firstLineChars="200"/>
              <w:outlineLvl w:val="9"/>
              <w:rPr>
                <w:rFonts w:hint="eastAsia"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0"/>
                <w:sz w:val="21"/>
                <w:szCs w:val="21"/>
                <w:lang w:val="en-US" w:eastAsia="zh-CN" w:bidi="ar-SA"/>
                <w14:textFill>
                  <w14:solidFill>
                    <w14:schemeClr w14:val="tx1"/>
                  </w14:solidFill>
                </w14:textFill>
              </w:rPr>
              <w:t>《海南省农作物种子管理条例》第六十五条第一款第二项  </w:t>
            </w:r>
            <w:r>
              <w:rPr>
                <w:rFonts w:hint="eastAsia"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t>违反本条例第三十六条规定，有下列行为之一的，由南繁管理机构责令改正，处十万元以上二十万元以下罚款，五年内不得在本省从事南繁活动：</w:t>
            </w:r>
          </w:p>
          <w:p>
            <w:pPr>
              <w:widowControl/>
              <w:wordWrap/>
              <w:adjustRightInd/>
              <w:spacing w:before="0" w:after="0" w:line="360" w:lineRule="exact"/>
              <w:ind w:firstLine="420" w:firstLineChars="200"/>
              <w:outlineLvl w:val="9"/>
              <w:rPr>
                <w:rFonts w:hint="eastAsia"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t>（二）在南繁基地内进行检疫性病、虫接种和其他可能危及南繁基地农业生产安全的试验研究的；</w:t>
            </w:r>
          </w:p>
        </w:tc>
        <w:tc>
          <w:tcPr>
            <w:tcW w:w="1218" w:type="dxa"/>
            <w:vAlign w:val="center"/>
          </w:tcPr>
          <w:p>
            <w:pPr>
              <w:widowControl/>
              <w:wordWrap/>
              <w:adjustRightInd/>
              <w:snapToGrid w:val="0"/>
              <w:spacing w:before="0" w:after="0"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991" w:type="dxa"/>
            <w:vAlign w:val="center"/>
          </w:tcPr>
          <w:p>
            <w:pPr>
              <w:widowControl/>
              <w:wordWrap/>
              <w:adjustRightInd/>
              <w:snapToGrid/>
              <w:spacing w:before="0" w:after="0" w:line="36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责令改正，罚款，五年内不得在本省从事南</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繁活动</w:t>
            </w:r>
          </w:p>
        </w:tc>
        <w:tc>
          <w:tcPr>
            <w:tcW w:w="2982" w:type="dxa"/>
            <w:vAlign w:val="center"/>
          </w:tcPr>
          <w:p>
            <w:pPr>
              <w:widowControl/>
              <w:wordWrap/>
              <w:adjustRightInd/>
              <w:snapToGrid/>
              <w:spacing w:before="0" w:after="0" w:line="36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初次违法，</w:t>
            </w:r>
            <w:r>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t>造成疫情局部扩散，疫情扩散面积小于二亩</w:t>
            </w:r>
          </w:p>
        </w:tc>
        <w:tc>
          <w:tcPr>
            <w:tcW w:w="3473" w:type="dxa"/>
            <w:vAlign w:val="center"/>
          </w:tcPr>
          <w:p>
            <w:pPr>
              <w:widowControl/>
              <w:wordWrap/>
              <w:adjustRightInd/>
              <w:snapToGrid/>
              <w:spacing w:before="0" w:after="0" w:line="360" w:lineRule="exact"/>
              <w:ind w:firstLine="0" w:firstLineChars="0"/>
              <w:jc w:val="left"/>
              <w:outlineLvl w:val="9"/>
              <w:rPr>
                <w:rFonts w:hint="eastAsia" w:ascii="仿宋_GB2312" w:hAnsi="仿宋" w:eastAsia="仿宋_GB2312"/>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责令改正，处十万元以上十</w:t>
            </w:r>
            <w:r>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t>四</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万元以下罚款，五年内不得在本省从事南繁活动</w:t>
            </w:r>
          </w:p>
        </w:tc>
      </w:tr>
      <w:tr>
        <w:trPr>
          <w:trHeight w:val="795" w:hRule="atLeast"/>
        </w:trPr>
        <w:tc>
          <w:tcPr>
            <w:tcW w:w="562" w:type="dxa"/>
            <w:vMerge w:val="continue"/>
            <w:vAlign w:val="center"/>
          </w:tcPr>
          <w:p>
            <w:pPr>
              <w:widowControl/>
              <w:wordWrap/>
              <w:adjustRightInd/>
              <w:spacing w:before="0" w:after="0"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before="0" w:after="0" w:line="360" w:lineRule="exact"/>
              <w:ind w:firstLine="0" w:firstLineChars="0"/>
              <w:outlineLvl w:val="9"/>
              <w:rPr>
                <w:rFonts w:eastAsia="宋体"/>
                <w:color w:val="000000" w:themeColor="text1"/>
                <w:kern w:val="0"/>
                <w:sz w:val="21"/>
                <w:szCs w:val="21"/>
                <w14:textFill>
                  <w14:solidFill>
                    <w14:schemeClr w14:val="tx1"/>
                  </w14:solidFill>
                </w14:textFill>
              </w:rPr>
            </w:pPr>
          </w:p>
        </w:tc>
        <w:tc>
          <w:tcPr>
            <w:tcW w:w="3291" w:type="dxa"/>
            <w:vMerge w:val="continue"/>
            <w:vAlign w:val="center"/>
          </w:tcPr>
          <w:p>
            <w:pPr>
              <w:widowControl/>
              <w:wordWrap/>
              <w:adjustRightInd/>
              <w:spacing w:before="0" w:after="0" w:line="360" w:lineRule="exact"/>
              <w:ind w:firstLine="0" w:firstLineChars="0"/>
              <w:outlineLvl w:val="9"/>
              <w:rPr>
                <w:rFonts w:eastAsia="宋体"/>
                <w:color w:val="000000" w:themeColor="text1"/>
                <w:kern w:val="0"/>
                <w:sz w:val="21"/>
                <w:szCs w:val="21"/>
                <w14:textFill>
                  <w14:solidFill>
                    <w14:schemeClr w14:val="tx1"/>
                  </w14:solidFill>
                </w14:textFill>
              </w:rPr>
            </w:pPr>
          </w:p>
        </w:tc>
        <w:tc>
          <w:tcPr>
            <w:tcW w:w="1218" w:type="dxa"/>
            <w:vAlign w:val="center"/>
          </w:tcPr>
          <w:p>
            <w:pPr>
              <w:widowControl/>
              <w:wordWrap/>
              <w:adjustRightInd/>
              <w:snapToGrid w:val="0"/>
              <w:spacing w:before="0" w:after="0"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991" w:type="dxa"/>
            <w:vAlign w:val="center"/>
          </w:tcPr>
          <w:p>
            <w:pPr>
              <w:widowControl/>
              <w:wordWrap/>
              <w:adjustRightInd/>
              <w:snapToGrid/>
              <w:spacing w:before="0" w:after="0" w:line="36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责令改正，罚款，五年内不得在本省从事南</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繁活动</w:t>
            </w:r>
          </w:p>
        </w:tc>
        <w:tc>
          <w:tcPr>
            <w:tcW w:w="2982" w:type="dxa"/>
            <w:vAlign w:val="center"/>
          </w:tcPr>
          <w:p>
            <w:pPr>
              <w:widowControl/>
              <w:wordWrap/>
              <w:adjustRightInd/>
              <w:snapToGrid/>
              <w:spacing w:before="0" w:after="0" w:line="36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二次违法</w:t>
            </w:r>
            <w:r>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t>，或者疫情扩散面积二亩以上不足五亩</w:t>
            </w:r>
          </w:p>
        </w:tc>
        <w:tc>
          <w:tcPr>
            <w:tcW w:w="3473" w:type="dxa"/>
            <w:vAlign w:val="center"/>
          </w:tcPr>
          <w:p>
            <w:pPr>
              <w:widowControl/>
              <w:wordWrap/>
              <w:adjustRightInd/>
              <w:spacing w:before="0" w:after="0" w:line="360" w:lineRule="exact"/>
              <w:ind w:firstLine="0" w:firstLineChars="0"/>
              <w:outlineLvl w:val="9"/>
              <w:rPr>
                <w:rFonts w:eastAsia="宋体"/>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责令改正，处十</w:t>
            </w:r>
            <w:r>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t>四</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万元以上十</w:t>
            </w:r>
            <w:r>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t>七</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万元以下罚款，五年内不得在本省从事南繁活动</w:t>
            </w:r>
          </w:p>
        </w:tc>
      </w:tr>
      <w:tr>
        <w:trPr>
          <w:trHeight w:val="836" w:hRule="atLeast"/>
        </w:trPr>
        <w:tc>
          <w:tcPr>
            <w:tcW w:w="562" w:type="dxa"/>
            <w:vMerge w:val="continue"/>
            <w:vAlign w:val="center"/>
          </w:tcPr>
          <w:p>
            <w:pPr>
              <w:widowControl/>
              <w:wordWrap/>
              <w:adjustRightInd/>
              <w:spacing w:before="0" w:after="0"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before="0" w:after="0" w:line="360" w:lineRule="exact"/>
              <w:ind w:firstLine="0" w:firstLineChars="0"/>
              <w:outlineLvl w:val="9"/>
              <w:rPr>
                <w:rFonts w:eastAsia="宋体"/>
                <w:color w:val="000000" w:themeColor="text1"/>
                <w:kern w:val="0"/>
                <w:sz w:val="21"/>
                <w:szCs w:val="21"/>
                <w14:textFill>
                  <w14:solidFill>
                    <w14:schemeClr w14:val="tx1"/>
                  </w14:solidFill>
                </w14:textFill>
              </w:rPr>
            </w:pPr>
          </w:p>
        </w:tc>
        <w:tc>
          <w:tcPr>
            <w:tcW w:w="3291" w:type="dxa"/>
            <w:vMerge w:val="continue"/>
            <w:vAlign w:val="center"/>
          </w:tcPr>
          <w:p>
            <w:pPr>
              <w:widowControl/>
              <w:wordWrap/>
              <w:adjustRightInd/>
              <w:spacing w:before="0" w:after="0" w:line="360" w:lineRule="exact"/>
              <w:ind w:firstLine="0" w:firstLineChars="0"/>
              <w:outlineLvl w:val="9"/>
              <w:rPr>
                <w:rFonts w:eastAsia="宋体"/>
                <w:color w:val="000000" w:themeColor="text1"/>
                <w:kern w:val="0"/>
                <w:sz w:val="21"/>
                <w:szCs w:val="21"/>
                <w14:textFill>
                  <w14:solidFill>
                    <w14:schemeClr w14:val="tx1"/>
                  </w14:solidFill>
                </w14:textFill>
              </w:rPr>
            </w:pPr>
          </w:p>
        </w:tc>
        <w:tc>
          <w:tcPr>
            <w:tcW w:w="1218" w:type="dxa"/>
            <w:vAlign w:val="center"/>
          </w:tcPr>
          <w:p>
            <w:pPr>
              <w:widowControl/>
              <w:wordWrap/>
              <w:adjustRightInd/>
              <w:snapToGrid w:val="0"/>
              <w:spacing w:before="0" w:after="0"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991" w:type="dxa"/>
            <w:vAlign w:val="center"/>
          </w:tcPr>
          <w:p>
            <w:pPr>
              <w:widowControl/>
              <w:wordWrap/>
              <w:adjustRightInd/>
              <w:snapToGrid/>
              <w:spacing w:before="0" w:after="0" w:line="36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责令改正，罚款，五年内不得在本省从事南</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繁活动</w:t>
            </w:r>
          </w:p>
        </w:tc>
        <w:tc>
          <w:tcPr>
            <w:tcW w:w="2982" w:type="dxa"/>
            <w:vAlign w:val="center"/>
          </w:tcPr>
          <w:p>
            <w:pPr>
              <w:widowControl/>
              <w:wordWrap/>
              <w:adjustRightInd/>
              <w:snapToGrid/>
              <w:spacing w:before="0" w:after="0" w:line="360" w:lineRule="exact"/>
              <w:ind w:left="53" w:leftChars="25" w:right="53" w:rightChars="25" w:firstLine="0" w:firstLineChars="0"/>
              <w:textAlignment w:val="center"/>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eastAsia="宋体" w:cs="宋体"/>
                <w:color w:val="000000" w:themeColor="text1"/>
                <w:kern w:val="0"/>
                <w:szCs w:val="21"/>
                <w:lang w:val="en-US"/>
                <w14:textFill>
                  <w14:solidFill>
                    <w14:schemeClr w14:val="tx1"/>
                  </w14:solidFill>
                </w14:textFill>
              </w:rPr>
              <w:t>①</w:t>
            </w:r>
            <w:r>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t>三次以上违法</w:t>
            </w:r>
            <w:r>
              <w:rPr>
                <w:rFonts w:hint="eastAsia" w:ascii="Times New Roman" w:hAnsi="Times New Roman" w:cs="Times New Roman"/>
                <w:color w:val="000000" w:themeColor="text1"/>
                <w:kern w:val="0"/>
                <w:sz w:val="21"/>
                <w:szCs w:val="21"/>
                <w:lang w:val="en-US" w:bidi="ar-SA"/>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②</w:t>
            </w:r>
            <w:r>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t>疫情扩散面积五亩以上</w:t>
            </w:r>
            <w:r>
              <w:rPr>
                <w:rFonts w:hint="eastAsia" w:ascii="Times New Roman" w:hAnsi="Times New Roman" w:cs="Times New Roman"/>
                <w:color w:val="000000" w:themeColor="text1"/>
                <w:kern w:val="0"/>
                <w:sz w:val="21"/>
                <w:szCs w:val="21"/>
                <w:lang w:val="en-US" w:bidi="ar-SA"/>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③</w:t>
            </w:r>
            <w:r>
              <w:rPr>
                <w:rFonts w:hint="eastAsia" w:ascii="Times New Roman" w:hAnsi="Times New Roman" w:cs="Times New Roman"/>
                <w:color w:val="000000" w:themeColor="text1"/>
                <w:kern w:val="0"/>
                <w:sz w:val="21"/>
                <w:szCs w:val="21"/>
                <w:lang w:val="en-US" w:bidi="ar-SA"/>
                <w14:textFill>
                  <w14:solidFill>
                    <w14:schemeClr w14:val="tx1"/>
                  </w14:solidFill>
                </w14:textFill>
              </w:rPr>
              <w:t>研究本地区未发现的检疫性有害生物</w:t>
            </w:r>
            <w:r>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t>；④进行重</w:t>
            </w:r>
            <w:r>
              <w:rPr>
                <w:rFonts w:hint="eastAsia" w:ascii="Times New Roman" w:hAnsi="Times New Roman" w:cs="Times New Roman"/>
                <w:color w:val="000000" w:themeColor="text1"/>
                <w:kern w:val="0"/>
                <w:sz w:val="21"/>
                <w:szCs w:val="21"/>
                <w:lang w:val="en-US" w:bidi="ar-SA"/>
                <w14:textFill>
                  <w14:solidFill>
                    <w14:schemeClr w14:val="tx1"/>
                  </w14:solidFill>
                </w14:textFill>
              </w:rPr>
              <w:t>大病虫害试验研究。</w:t>
            </w:r>
            <w:r>
              <w:rPr>
                <w:rFonts w:hint="eastAsia" w:ascii="宋体" w:hAnsi="宋体" w:eastAsia="宋体" w:cs="宋体"/>
                <w:color w:val="000000" w:themeColor="text1"/>
                <w:kern w:val="0"/>
                <w:szCs w:val="21"/>
                <w:lang w:val="en-US"/>
                <w14:textFill>
                  <w14:solidFill>
                    <w14:schemeClr w14:val="tx1"/>
                  </w14:solidFill>
                </w14:textFill>
              </w:rPr>
              <w:t>符合上述任一情形按</w:t>
            </w:r>
            <w:r>
              <w:rPr>
                <w:rFonts w:hint="eastAsia" w:ascii="宋体" w:hAnsi="宋体" w:eastAsia="宋体" w:cs="宋体"/>
                <w:color w:val="000000" w:themeColor="text1"/>
                <w:kern w:val="0"/>
                <w:szCs w:val="21"/>
                <w14:textFill>
                  <w14:solidFill>
                    <w14:schemeClr w14:val="tx1"/>
                  </w14:solidFill>
                </w14:textFill>
              </w:rPr>
              <w:t>严重</w:t>
            </w:r>
            <w:r>
              <w:rPr>
                <w:rFonts w:hint="eastAsia" w:ascii="宋体" w:hAnsi="宋体" w:eastAsia="宋体" w:cs="宋体"/>
                <w:color w:val="000000" w:themeColor="text1"/>
                <w:kern w:val="0"/>
                <w:szCs w:val="21"/>
                <w:lang w:val="en-US"/>
                <w14:textFill>
                  <w14:solidFill>
                    <w14:schemeClr w14:val="tx1"/>
                  </w14:solidFill>
                </w14:textFill>
              </w:rPr>
              <w:t>违法处罚</w:t>
            </w:r>
          </w:p>
        </w:tc>
        <w:tc>
          <w:tcPr>
            <w:tcW w:w="3473" w:type="dxa"/>
            <w:vAlign w:val="center"/>
          </w:tcPr>
          <w:p>
            <w:pPr>
              <w:widowControl/>
              <w:wordWrap/>
              <w:adjustRightInd/>
              <w:spacing w:before="0" w:after="0" w:line="360" w:lineRule="exact"/>
              <w:ind w:firstLine="0" w:firstLineChars="0"/>
              <w:outlineLvl w:val="9"/>
              <w:rPr>
                <w:rFonts w:eastAsia="宋体"/>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责令改正，处十</w:t>
            </w:r>
            <w:r>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t>七</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万元以上二十万元以下罚款，五年内不得在本省从事南繁活动</w:t>
            </w:r>
          </w:p>
        </w:tc>
      </w:tr>
      <w:tr>
        <w:trPr>
          <w:trHeight w:val="886"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4</w:t>
            </w:r>
            <w:r>
              <w:rPr>
                <w:rFonts w:hint="eastAsia" w:ascii="宋体" w:hAnsi="宋体" w:cs="宋体"/>
                <w:color w:val="000000" w:themeColor="text1"/>
                <w:kern w:val="0"/>
                <w:szCs w:val="21"/>
                <w:lang w:val="en-US" w:eastAsia="zh-CN"/>
                <w14:textFill>
                  <w14:solidFill>
                    <w14:schemeClr w14:val="tx1"/>
                  </w14:solidFill>
                </w14:textFill>
              </w:rPr>
              <w:t>6</w:t>
            </w:r>
          </w:p>
        </w:tc>
        <w:tc>
          <w:tcPr>
            <w:tcW w:w="1209" w:type="dxa"/>
            <w:vMerge w:val="restart"/>
            <w:vAlign w:val="center"/>
          </w:tcPr>
          <w:p>
            <w:pPr>
              <w:widowControl/>
              <w:wordWrap/>
              <w:spacing w:line="360" w:lineRule="exact"/>
              <w:ind w:firstLine="0" w:firstLineChars="0"/>
              <w:outlineLvl w:val="9"/>
              <w:rPr>
                <w:rFonts w:eastAsia="宋体"/>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从省外或者境外引进可能潜伏有危险性病、虫、杂草及其他有害生物的种子，未进行隔离试种</w:t>
            </w:r>
          </w:p>
        </w:tc>
        <w:tc>
          <w:tcPr>
            <w:tcW w:w="3291" w:type="dxa"/>
            <w:vMerge w:val="restart"/>
            <w:vAlign w:val="center"/>
          </w:tcPr>
          <w:p>
            <w:pPr>
              <w:widowControl/>
              <w:wordWrap/>
              <w:spacing w:line="360" w:lineRule="exact"/>
              <w:ind w:firstLine="420" w:firstLineChars="200"/>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0"/>
                <w:sz w:val="21"/>
                <w:szCs w:val="21"/>
                <w:lang w:val="en-US" w:eastAsia="zh-CN" w:bidi="ar-SA"/>
                <w14:textFill>
                  <w14:solidFill>
                    <w14:schemeClr w14:val="tx1"/>
                  </w14:solidFill>
                </w14:textFill>
              </w:rPr>
              <w:t>《海南省农作物种子管理条例》第六十五条第一款第三项</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 </w:t>
            </w:r>
            <w:r>
              <w:rPr>
                <w:rFonts w:hint="default" w:ascii="Times New Roman" w:hAnsi="Times New Roman" w:eastAsia="宋体" w:cs="Times New Roman"/>
                <w:color w:val="000000" w:themeColor="text1"/>
                <w:kern w:val="0"/>
                <w:sz w:val="21"/>
                <w:szCs w:val="21"/>
                <w:lang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 违反本条例第三十六条规定，有下列行为之一的，由南繁管理机构责令改正，处十万元以上二十万元以下罚款，五年内不得在本省从事南繁活动：</w:t>
            </w:r>
          </w:p>
          <w:p>
            <w:pPr>
              <w:widowControl/>
              <w:wordWrap/>
              <w:spacing w:line="360" w:lineRule="exact"/>
              <w:ind w:firstLine="315" w:firstLineChars="150"/>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（三）从省外或者境外引进可能潜伏有危险性病、虫、杂草及其他有害生物的种子，未进行隔离试种的。</w:t>
            </w: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责令改正，罚款，五年内不得在本省从事南</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繁活动</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初次违法，</w:t>
            </w:r>
            <w:r>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t>未造成疫情扩散</w:t>
            </w:r>
          </w:p>
        </w:tc>
        <w:tc>
          <w:tcPr>
            <w:tcW w:w="3473" w:type="dxa"/>
            <w:vAlign w:val="center"/>
          </w:tcPr>
          <w:p>
            <w:pPr>
              <w:widowControl/>
              <w:wordWrap/>
              <w:adjustRightInd/>
              <w:snapToGrid/>
              <w:spacing w:line="360" w:lineRule="exact"/>
              <w:ind w:firstLine="0" w:firstLineChars="0"/>
              <w:jc w:val="left"/>
              <w:outlineLvl w:val="9"/>
              <w:rPr>
                <w:rFonts w:hint="eastAsia" w:ascii="仿宋_GB2312" w:hAnsi="仿宋" w:eastAsia="仿宋_GB2312"/>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责令改正，处十万元以上十二万元以下罚款，五年内不得在本省从事南繁活动</w:t>
            </w:r>
          </w:p>
        </w:tc>
      </w:tr>
      <w:tr>
        <w:trPr>
          <w:trHeight w:val="872"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spacing w:line="360" w:lineRule="exact"/>
              <w:ind w:firstLine="0" w:firstLineChars="0"/>
              <w:outlineLvl w:val="9"/>
              <w:rPr>
                <w:color w:val="000000" w:themeColor="text1"/>
                <w14:textFill>
                  <w14:solidFill>
                    <w14:schemeClr w14:val="tx1"/>
                  </w14:solidFill>
                </w14:textFill>
              </w:rPr>
            </w:pPr>
          </w:p>
        </w:tc>
        <w:tc>
          <w:tcPr>
            <w:tcW w:w="3291" w:type="dxa"/>
            <w:vMerge w:val="continue"/>
            <w:vAlign w:val="center"/>
          </w:tcPr>
          <w:p>
            <w:pPr>
              <w:widowControl/>
              <w:wordWrap/>
              <w:spacing w:line="360" w:lineRule="exact"/>
              <w:ind w:firstLine="0" w:firstLineChars="0"/>
              <w:outlineLvl w:val="9"/>
              <w:rPr>
                <w:color w:val="000000" w:themeColor="text1"/>
                <w14:textFill>
                  <w14:solidFill>
                    <w14:schemeClr w14:val="tx1"/>
                  </w14:solidFill>
                </w14:textFill>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责令改正，罚款，五年内不得在本省从事南</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繁活动</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pP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t>造成疫情局部扩散，疫情扩散面积小于二亩</w:t>
            </w:r>
          </w:p>
        </w:tc>
        <w:tc>
          <w:tcPr>
            <w:tcW w:w="3473" w:type="dxa"/>
            <w:vAlign w:val="center"/>
          </w:tcPr>
          <w:p>
            <w:pPr>
              <w:widowControl/>
              <w:wordWrap/>
              <w:spacing w:line="360" w:lineRule="exact"/>
              <w:ind w:firstLine="0" w:firstLineChars="0"/>
              <w:outlineLvl w:val="9"/>
              <w:rPr>
                <w:rFonts w:eastAsia="宋体"/>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责令改正，处十二万元以上十四万元以下罚款，五年内不得在本省从事南繁活动</w:t>
            </w:r>
          </w:p>
        </w:tc>
      </w:tr>
      <w:tr>
        <w:trPr>
          <w:trHeight w:val="1170"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spacing w:line="360" w:lineRule="exact"/>
              <w:ind w:firstLine="0" w:firstLineChars="0"/>
              <w:outlineLvl w:val="9"/>
              <w:rPr>
                <w:rFonts w:eastAsia="宋体"/>
                <w:color w:val="000000" w:themeColor="text1"/>
                <w:kern w:val="0"/>
                <w:sz w:val="21"/>
                <w:szCs w:val="21"/>
                <w14:textFill>
                  <w14:solidFill>
                    <w14:schemeClr w14:val="tx1"/>
                  </w14:solidFill>
                </w14:textFill>
              </w:rPr>
            </w:pPr>
          </w:p>
        </w:tc>
        <w:tc>
          <w:tcPr>
            <w:tcW w:w="3291" w:type="dxa"/>
            <w:vMerge w:val="continue"/>
            <w:vAlign w:val="center"/>
          </w:tcPr>
          <w:p>
            <w:pPr>
              <w:widowControl/>
              <w:wordWrap/>
              <w:spacing w:line="360" w:lineRule="exact"/>
              <w:ind w:firstLine="0" w:firstLineChars="0"/>
              <w:outlineLvl w:val="9"/>
              <w:rPr>
                <w:rFonts w:eastAsia="宋体"/>
                <w:color w:val="000000" w:themeColor="text1"/>
                <w:kern w:val="0"/>
                <w:sz w:val="21"/>
                <w:szCs w:val="21"/>
                <w14:textFill>
                  <w14:solidFill>
                    <w14:schemeClr w14:val="tx1"/>
                  </w14:solidFill>
                </w14:textFill>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责令改正，罚款，五年内不得在本省从事南</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繁活动</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二次违法</w:t>
            </w:r>
            <w:r>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t>，或者疫情扩散面积二亩以上不足五亩</w:t>
            </w:r>
          </w:p>
        </w:tc>
        <w:tc>
          <w:tcPr>
            <w:tcW w:w="3473" w:type="dxa"/>
            <w:vAlign w:val="center"/>
          </w:tcPr>
          <w:p>
            <w:pPr>
              <w:widowControl/>
              <w:wordWrap/>
              <w:spacing w:line="360" w:lineRule="exact"/>
              <w:ind w:firstLine="0" w:firstLineChars="0"/>
              <w:outlineLvl w:val="9"/>
              <w:rPr>
                <w:rFonts w:eastAsia="宋体"/>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责令改正，处十四万元以上十八万元以下罚款，五年内不得在本省从事南繁活动</w:t>
            </w:r>
          </w:p>
        </w:tc>
      </w:tr>
      <w:tr>
        <w:trPr>
          <w:trHeight w:val="1170"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spacing w:line="360" w:lineRule="exact"/>
              <w:ind w:firstLine="0" w:firstLineChars="0"/>
              <w:outlineLvl w:val="9"/>
              <w:rPr>
                <w:rFonts w:eastAsia="宋体"/>
                <w:color w:val="000000" w:themeColor="text1"/>
                <w:kern w:val="0"/>
                <w:sz w:val="21"/>
                <w:szCs w:val="21"/>
                <w14:textFill>
                  <w14:solidFill>
                    <w14:schemeClr w14:val="tx1"/>
                  </w14:solidFill>
                </w14:textFill>
              </w:rPr>
            </w:pPr>
          </w:p>
        </w:tc>
        <w:tc>
          <w:tcPr>
            <w:tcW w:w="3291" w:type="dxa"/>
            <w:vMerge w:val="continue"/>
            <w:vAlign w:val="center"/>
          </w:tcPr>
          <w:p>
            <w:pPr>
              <w:widowControl/>
              <w:wordWrap/>
              <w:spacing w:line="360" w:lineRule="exact"/>
              <w:ind w:firstLine="0" w:firstLineChars="0"/>
              <w:outlineLvl w:val="9"/>
              <w:rPr>
                <w:rFonts w:eastAsia="宋体"/>
                <w:color w:val="000000" w:themeColor="text1"/>
                <w:kern w:val="0"/>
                <w:sz w:val="21"/>
                <w:szCs w:val="21"/>
                <w14:textFill>
                  <w14:solidFill>
                    <w14:schemeClr w14:val="tx1"/>
                  </w14:solidFill>
                </w14:textFill>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责令改正，罚款，五年内不得在本省从事南</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繁活动</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t>三次以上违法，或者疫情扩散面积五亩以上</w:t>
            </w:r>
          </w:p>
        </w:tc>
        <w:tc>
          <w:tcPr>
            <w:tcW w:w="3473" w:type="dxa"/>
            <w:vAlign w:val="center"/>
          </w:tcPr>
          <w:p>
            <w:pPr>
              <w:widowControl/>
              <w:wordWrap/>
              <w:spacing w:line="360" w:lineRule="exact"/>
              <w:ind w:firstLine="0" w:firstLineChars="0"/>
              <w:outlineLvl w:val="9"/>
              <w:rPr>
                <w:rFonts w:eastAsia="宋体"/>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责令改正，处十八万元以上二十万元以下罚款，五年内不得在本省从事南繁活动</w:t>
            </w:r>
          </w:p>
        </w:tc>
      </w:tr>
      <w:tr>
        <w:trPr>
          <w:trHeight w:val="1550"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4</w:t>
            </w:r>
            <w:r>
              <w:rPr>
                <w:rFonts w:hint="eastAsia" w:ascii="宋体" w:hAnsi="宋体" w:cs="宋体"/>
                <w:color w:val="000000" w:themeColor="text1"/>
                <w:kern w:val="0"/>
                <w:szCs w:val="21"/>
                <w:lang w:val="en-US" w:eastAsia="zh-CN"/>
                <w14:textFill>
                  <w14:solidFill>
                    <w14:schemeClr w14:val="tx1"/>
                  </w14:solidFill>
                </w14:textFill>
              </w:rPr>
              <w:t>7</w:t>
            </w:r>
          </w:p>
        </w:tc>
        <w:tc>
          <w:tcPr>
            <w:tcW w:w="1209" w:type="dxa"/>
            <w:vMerge w:val="restart"/>
            <w:vAlign w:val="center"/>
          </w:tcPr>
          <w:p>
            <w:pPr>
              <w:widowControl/>
              <w:wordWrap/>
              <w:spacing w:line="360" w:lineRule="exact"/>
              <w:ind w:firstLine="0" w:firstLineChars="0"/>
              <w:outlineLvl w:val="9"/>
              <w:rPr>
                <w:rFonts w:eastAsia="宋体"/>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侵占、损毁或者擅自移动农作物病虫害监测设备设施</w:t>
            </w:r>
          </w:p>
        </w:tc>
        <w:tc>
          <w:tcPr>
            <w:tcW w:w="3291" w:type="dxa"/>
            <w:vMerge w:val="restart"/>
            <w:vAlign w:val="center"/>
          </w:tcPr>
          <w:p>
            <w:pPr>
              <w:widowControl/>
              <w:wordWrap/>
              <w:spacing w:line="360" w:lineRule="exact"/>
              <w:ind w:firstLine="315" w:firstLineChars="150"/>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0"/>
                <w:sz w:val="21"/>
                <w:szCs w:val="21"/>
                <w:lang w:eastAsia="zh-CN"/>
                <w14:textFill>
                  <w14:solidFill>
                    <w14:schemeClr w14:val="tx1"/>
                  </w14:solidFill>
                </w14:textFill>
              </w:rPr>
              <w:t>《海南省农作物种子管理条例》</w:t>
            </w:r>
            <w:r>
              <w:rPr>
                <w:rFonts w:hint="eastAsia" w:ascii="Times New Roman" w:hAnsi="Times New Roman" w:eastAsia="宋体" w:cs="Times New Roman"/>
                <w:b/>
                <w:bCs/>
                <w:color w:val="000000" w:themeColor="text1"/>
                <w:kern w:val="0"/>
                <w:sz w:val="21"/>
                <w:szCs w:val="21"/>
                <w:lang w:val="en-US" w:eastAsia="zh-CN"/>
                <w14:textFill>
                  <w14:solidFill>
                    <w14:schemeClr w14:val="tx1"/>
                  </w14:solidFill>
                </w14:textFill>
              </w:rPr>
              <w:t>第六十六条</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  违反本条例第三十八条规定，侵占、损毁或者擅自移动农作物病虫害监测设备设施的，由县级以上农业农村主管部门责令停止违法行为，限期恢复原状或者采取其他补救措施，并可处五万元以下罚款；造成损失的，依法承担赔偿责任。</w:t>
            </w:r>
          </w:p>
          <w:p>
            <w:pPr>
              <w:widowControl/>
              <w:wordWrap/>
              <w:spacing w:line="360" w:lineRule="exact"/>
              <w:ind w:firstLine="0" w:firstLineChars="0"/>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default" w:ascii="仿宋_GB2312" w:hAnsi="仿宋" w:eastAsia="宋体" w:cs="Courier New"/>
                <w:color w:val="000000" w:themeColor="text1"/>
                <w:kern w:val="0"/>
                <w:sz w:val="24"/>
                <w:szCs w:val="24"/>
                <w:lang w:val="en-US" w:eastAsia="zh-CN" w:bidi="ar-SA"/>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w:t>
            </w:r>
            <w:r>
              <w:rPr>
                <w:rFonts w:hint="eastAsia" w:eastAsia="宋体"/>
                <w:color w:val="000000" w:themeColor="text1"/>
                <w:kern w:val="0"/>
                <w:sz w:val="21"/>
                <w:szCs w:val="21"/>
                <w:lang w:eastAsia="zh-CN"/>
                <w14:textFill>
                  <w14:solidFill>
                    <w14:schemeClr w14:val="tx1"/>
                  </w14:solidFill>
                </w14:textFill>
              </w:rPr>
              <w:t>，</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限期恢复原状或者采取其他补救措施</w:t>
            </w: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color w:val="000000" w:themeColor="text1"/>
                <w:kern w:val="0"/>
                <w:sz w:val="21"/>
                <w:szCs w:val="21"/>
                <w:lang w:val="en-US"/>
                <w14:textFill>
                  <w14:solidFill>
                    <w14:schemeClr w14:val="tx1"/>
                  </w14:solidFill>
                </w14:textFill>
              </w:rPr>
            </w:pPr>
            <w:r>
              <w:rPr>
                <w:rFonts w:hint="eastAsia" w:eastAsia="宋体"/>
                <w:color w:val="000000" w:themeColor="text1"/>
                <w:kern w:val="0"/>
                <w:sz w:val="21"/>
                <w:szCs w:val="21"/>
                <w:lang w:val="en-US"/>
                <w14:textFill>
                  <w14:solidFill>
                    <w14:schemeClr w14:val="tx1"/>
                  </w14:solidFill>
                </w14:textFill>
              </w:rPr>
              <w:t>初</w:t>
            </w:r>
            <w:r>
              <w:rPr>
                <w:rFonts w:hint="eastAsia" w:eastAsia="宋体"/>
                <w:color w:val="000000" w:themeColor="text1"/>
                <w:kern w:val="0"/>
                <w:sz w:val="21"/>
                <w:szCs w:val="21"/>
                <w:lang w:val="en-US" w:eastAsia="zh-CN"/>
                <w14:textFill>
                  <w14:solidFill>
                    <w14:schemeClr w14:val="tx1"/>
                  </w14:solidFill>
                </w14:textFill>
              </w:rPr>
              <w:t>次违法，</w:t>
            </w:r>
            <w:r>
              <w:rPr>
                <w:rFonts w:hint="eastAsia" w:eastAsia="宋体"/>
                <w:color w:val="000000" w:themeColor="text1"/>
                <w:kern w:val="0"/>
                <w:sz w:val="21"/>
                <w:szCs w:val="21"/>
                <w:lang w:val="en-US"/>
                <w14:textFill>
                  <w14:solidFill>
                    <w14:schemeClr w14:val="tx1"/>
                  </w14:solidFill>
                </w14:textFill>
              </w:rPr>
              <w:t>侵占、移动</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病虫害监测设备设施</w:t>
            </w:r>
            <w:r>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未造成</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监测设备设施</w:t>
            </w:r>
            <w:r>
              <w:rPr>
                <w:rFonts w:hint="eastAsia" w:eastAsia="宋体"/>
                <w:color w:val="000000" w:themeColor="text1"/>
                <w:kern w:val="0"/>
                <w:sz w:val="21"/>
                <w:szCs w:val="21"/>
                <w:lang w:val="en-US" w:eastAsia="zh-CN"/>
                <w14:textFill>
                  <w14:solidFill>
                    <w14:schemeClr w14:val="tx1"/>
                  </w14:solidFill>
                </w14:textFill>
              </w:rPr>
              <w:t>损坏</w:t>
            </w:r>
          </w:p>
        </w:tc>
        <w:tc>
          <w:tcPr>
            <w:tcW w:w="3473" w:type="dxa"/>
            <w:vAlign w:val="center"/>
          </w:tcPr>
          <w:p>
            <w:pPr>
              <w:widowControl/>
              <w:wordWrap/>
              <w:adjustRightInd/>
              <w:snapToGrid/>
              <w:spacing w:line="360" w:lineRule="exact"/>
              <w:ind w:left="53" w:leftChars="25" w:right="53" w:rightChars="25" w:firstLine="0" w:firstLineChars="0"/>
              <w:jc w:val="left"/>
              <w:textAlignment w:val="center"/>
              <w:outlineLvl w:val="9"/>
              <w:rPr>
                <w:rFonts w:hint="default" w:ascii="仿宋_GB2312" w:hAnsi="仿宋" w:eastAsia="仿宋_GB2312" w:cs="Courier New"/>
                <w:color w:val="000000" w:themeColor="text1"/>
                <w:kern w:val="0"/>
                <w:sz w:val="24"/>
                <w:szCs w:val="24"/>
                <w:lang w:val="en-US" w:eastAsia="zh-CN" w:bidi="ar-SA"/>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w:t>
            </w:r>
            <w:r>
              <w:rPr>
                <w:rFonts w:hint="eastAsia" w:eastAsia="宋体"/>
                <w:color w:val="000000" w:themeColor="text1"/>
                <w:kern w:val="0"/>
                <w:sz w:val="21"/>
                <w:szCs w:val="21"/>
                <w:lang w:val="en-US"/>
                <w14:textFill>
                  <w14:solidFill>
                    <w14:schemeClr w14:val="tx1"/>
                  </w14:solidFill>
                </w14:textFill>
              </w:rPr>
              <w:t>改正后立即停止违法行为且恢复原状的</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t>可以不予行政处罚；不停止违法行为或恢复原状的，处一万五千元以下罚款</w:t>
            </w:r>
          </w:p>
        </w:tc>
      </w:tr>
      <w:tr>
        <w:trPr>
          <w:trHeight w:val="1610"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spacing w:line="360" w:lineRule="exact"/>
              <w:ind w:firstLine="0" w:firstLineChars="0"/>
              <w:outlineLvl w:val="9"/>
              <w:rPr>
                <w:color w:val="000000" w:themeColor="text1"/>
                <w14:textFill>
                  <w14:solidFill>
                    <w14:schemeClr w14:val="tx1"/>
                  </w14:solidFill>
                </w14:textFill>
              </w:rPr>
            </w:pPr>
          </w:p>
        </w:tc>
        <w:tc>
          <w:tcPr>
            <w:tcW w:w="3291" w:type="dxa"/>
            <w:vMerge w:val="continue"/>
            <w:vAlign w:val="center"/>
          </w:tcPr>
          <w:p>
            <w:pPr>
              <w:widowControl/>
              <w:wordWrap/>
              <w:spacing w:line="360" w:lineRule="exact"/>
              <w:ind w:firstLine="0" w:firstLineChars="0"/>
              <w:outlineLvl w:val="9"/>
              <w:rPr>
                <w:color w:val="000000" w:themeColor="text1"/>
                <w14:textFill>
                  <w14:solidFill>
                    <w14:schemeClr w14:val="tx1"/>
                  </w14:solidFill>
                </w14:textFill>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991" w:type="dxa"/>
            <w:vAlign w:val="center"/>
          </w:tcPr>
          <w:p>
            <w:pPr>
              <w:widowControl/>
              <w:wordWrap/>
              <w:snapToGrid w:val="0"/>
              <w:spacing w:line="360" w:lineRule="exact"/>
              <w:ind w:firstLine="0" w:firstLineChars="0"/>
              <w:outlineLvl w:val="9"/>
              <w:rPr>
                <w:rFonts w:hint="default" w:ascii="仿宋_GB2312" w:hAnsi="仿宋" w:eastAsia="宋体" w:cs="Courier New"/>
                <w:color w:val="000000" w:themeColor="text1"/>
                <w:kern w:val="0"/>
                <w:sz w:val="24"/>
                <w:szCs w:val="24"/>
                <w:lang w:val="en-US" w:eastAsia="zh-CN" w:bidi="ar-SA"/>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w:t>
            </w:r>
            <w:r>
              <w:rPr>
                <w:rFonts w:hint="eastAsia" w:eastAsia="宋体"/>
                <w:color w:val="000000" w:themeColor="text1"/>
                <w:kern w:val="0"/>
                <w:sz w:val="21"/>
                <w:szCs w:val="21"/>
                <w:lang w:eastAsia="zh-CN"/>
                <w14:textFill>
                  <w14:solidFill>
                    <w14:schemeClr w14:val="tx1"/>
                  </w14:solidFill>
                </w14:textFill>
              </w:rPr>
              <w:t>，</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限期恢复原状或者采取其他补救措施</w:t>
            </w: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，罚款</w:t>
            </w:r>
          </w:p>
        </w:tc>
        <w:tc>
          <w:tcPr>
            <w:tcW w:w="2982" w:type="dxa"/>
            <w:vAlign w:val="center"/>
          </w:tcPr>
          <w:p>
            <w:pPr>
              <w:widowControl/>
              <w:wordWrap/>
              <w:snapToGrid w:val="0"/>
              <w:spacing w:line="360" w:lineRule="exact"/>
              <w:ind w:firstLine="0" w:firstLineChars="0"/>
              <w:outlineLvl w:val="9"/>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pP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t>造成</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监测设备设施</w:t>
            </w:r>
            <w:r>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t>毁损，</w:t>
            </w:r>
            <w:r>
              <w:rPr>
                <w:rFonts w:hint="eastAsia" w:eastAsia="宋体"/>
                <w:color w:val="000000" w:themeColor="text1"/>
                <w:kern w:val="0"/>
                <w:sz w:val="21"/>
                <w:szCs w:val="21"/>
                <w:lang w:val="en-US"/>
                <w14:textFill>
                  <w14:solidFill>
                    <w14:schemeClr w14:val="tx1"/>
                  </w14:solidFill>
                </w14:textFill>
              </w:rPr>
              <w:t>但</w:t>
            </w:r>
            <w:r>
              <w:rPr>
                <w:rFonts w:hint="eastAsia" w:ascii="宋体" w:hAnsi="宋体" w:cs="宋体"/>
                <w:color w:val="000000" w:themeColor="text1"/>
                <w:kern w:val="0"/>
                <w:szCs w:val="21"/>
                <w:lang w:val="en-US" w:eastAsia="zh-CN"/>
                <w14:textFill>
                  <w14:solidFill>
                    <w14:schemeClr w14:val="tx1"/>
                  </w14:solidFill>
                </w14:textFill>
              </w:rPr>
              <w:t>可</w:t>
            </w:r>
            <w:r>
              <w:rPr>
                <w:rFonts w:hint="eastAsia" w:ascii="宋体" w:hAnsi="宋体" w:cs="宋体"/>
                <w:color w:val="000000" w:themeColor="text1"/>
                <w:kern w:val="0"/>
                <w:szCs w:val="21"/>
                <w:lang w:val="en-US"/>
                <w14:textFill>
                  <w14:solidFill>
                    <w14:schemeClr w14:val="tx1"/>
                  </w14:solidFill>
                </w14:textFill>
              </w:rPr>
              <w:t>修复的</w:t>
            </w:r>
          </w:p>
        </w:tc>
        <w:tc>
          <w:tcPr>
            <w:tcW w:w="3473"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仿宋_GB2312" w:hAnsi="仿宋" w:eastAsia="仿宋_GB2312" w:cs="Courier New"/>
                <w:color w:val="000000" w:themeColor="text1"/>
                <w:kern w:val="0"/>
                <w:sz w:val="24"/>
                <w:szCs w:val="24"/>
                <w:lang w:val="en-US" w:eastAsia="zh-CN" w:bidi="ar-SA"/>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w:t>
            </w:r>
            <w:r>
              <w:rPr>
                <w:rFonts w:hint="eastAsia" w:eastAsia="宋体"/>
                <w:color w:val="000000" w:themeColor="text1"/>
                <w:kern w:val="0"/>
                <w:sz w:val="21"/>
                <w:szCs w:val="21"/>
                <w:lang w:eastAsia="zh-CN"/>
                <w14:textFill>
                  <w14:solidFill>
                    <w14:schemeClr w14:val="tx1"/>
                  </w14:solidFill>
                </w14:textFill>
              </w:rPr>
              <w:t>，</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限期恢复原状或者采取其他补救措施，</w:t>
            </w:r>
            <w:r>
              <w:rPr>
                <w:rFonts w:hint="eastAsia" w:eastAsia="宋体"/>
                <w:color w:val="000000" w:themeColor="text1"/>
                <w:kern w:val="0"/>
                <w:sz w:val="21"/>
                <w:szCs w:val="21"/>
                <w:lang w:val="en-US" w:eastAsia="zh-CN"/>
                <w14:textFill>
                  <w14:solidFill>
                    <w14:schemeClr w14:val="tx1"/>
                  </w14:solidFill>
                </w14:textFill>
              </w:rPr>
              <w:t>处</w:t>
            </w:r>
            <w:r>
              <w:rPr>
                <w:rFonts w:hint="eastAsia" w:eastAsia="宋体"/>
                <w:color w:val="000000" w:themeColor="text1"/>
                <w:kern w:val="0"/>
                <w:sz w:val="21"/>
                <w:szCs w:val="21"/>
                <w:lang w:val="en-US"/>
                <w14:textFill>
                  <w14:solidFill>
                    <w14:schemeClr w14:val="tx1"/>
                  </w14:solidFill>
                </w14:textFill>
              </w:rPr>
              <w:t>一</w:t>
            </w:r>
            <w:r>
              <w:rPr>
                <w:rFonts w:hint="eastAsia" w:eastAsia="宋体"/>
                <w:color w:val="000000" w:themeColor="text1"/>
                <w:kern w:val="0"/>
                <w:sz w:val="21"/>
                <w:szCs w:val="21"/>
                <w:lang w:val="en-US" w:eastAsia="zh-CN"/>
                <w14:textFill>
                  <w14:solidFill>
                    <w14:schemeClr w14:val="tx1"/>
                  </w14:solidFill>
                </w14:textFill>
              </w:rPr>
              <w:t>万</w:t>
            </w:r>
            <w:r>
              <w:rPr>
                <w:rFonts w:hint="eastAsia" w:eastAsia="宋体"/>
                <w:color w:val="000000" w:themeColor="text1"/>
                <w:kern w:val="0"/>
                <w:sz w:val="21"/>
                <w:szCs w:val="21"/>
                <w:lang w:val="en-US"/>
                <w14:textFill>
                  <w14:solidFill>
                    <w14:schemeClr w14:val="tx1"/>
                  </w14:solidFill>
                </w14:textFill>
              </w:rPr>
              <w:t>五千</w:t>
            </w:r>
            <w:r>
              <w:rPr>
                <w:rFonts w:hint="eastAsia" w:eastAsia="宋体"/>
                <w:color w:val="000000" w:themeColor="text1"/>
                <w:kern w:val="0"/>
                <w:sz w:val="21"/>
                <w:szCs w:val="21"/>
                <w:lang w:val="en-US" w:eastAsia="zh-CN"/>
                <w14:textFill>
                  <w14:solidFill>
                    <w14:schemeClr w14:val="tx1"/>
                  </w14:solidFill>
                </w14:textFill>
              </w:rPr>
              <w:t>元</w:t>
            </w:r>
            <w:r>
              <w:rPr>
                <w:rFonts w:hint="eastAsia" w:eastAsia="宋体"/>
                <w:color w:val="000000" w:themeColor="text1"/>
                <w:kern w:val="0"/>
                <w:sz w:val="21"/>
                <w:szCs w:val="21"/>
                <w14:textFill>
                  <w14:solidFill>
                    <w14:schemeClr w14:val="tx1"/>
                  </w14:solidFill>
                </w14:textFill>
              </w:rPr>
              <w:t>以上</w:t>
            </w:r>
            <w:r>
              <w:rPr>
                <w:rFonts w:hint="eastAsia" w:eastAsia="宋体"/>
                <w:color w:val="000000" w:themeColor="text1"/>
                <w:kern w:val="0"/>
                <w:sz w:val="21"/>
                <w:szCs w:val="21"/>
                <w:lang w:val="en-US"/>
                <w14:textFill>
                  <w14:solidFill>
                    <w14:schemeClr w14:val="tx1"/>
                  </w14:solidFill>
                </w14:textFill>
              </w:rPr>
              <w:t>三</w:t>
            </w:r>
            <w:r>
              <w:rPr>
                <w:rFonts w:hint="eastAsia" w:eastAsia="宋体"/>
                <w:color w:val="000000" w:themeColor="text1"/>
                <w:kern w:val="0"/>
                <w:sz w:val="21"/>
                <w:szCs w:val="21"/>
                <w:lang w:val="en-US" w:eastAsia="zh-CN"/>
                <w14:textFill>
                  <w14:solidFill>
                    <w14:schemeClr w14:val="tx1"/>
                  </w14:solidFill>
                </w14:textFill>
              </w:rPr>
              <w:t>万元</w:t>
            </w:r>
            <w:r>
              <w:rPr>
                <w:rFonts w:hint="eastAsia" w:eastAsia="宋体"/>
                <w:color w:val="000000" w:themeColor="text1"/>
                <w:kern w:val="0"/>
                <w:sz w:val="21"/>
                <w:szCs w:val="21"/>
                <w14:textFill>
                  <w14:solidFill>
                    <w14:schemeClr w14:val="tx1"/>
                  </w14:solidFill>
                </w14:textFill>
              </w:rPr>
              <w:t>以下</w:t>
            </w:r>
            <w:r>
              <w:rPr>
                <w:rFonts w:eastAsia="宋体"/>
                <w:color w:val="000000" w:themeColor="text1"/>
                <w:kern w:val="0"/>
                <w:sz w:val="21"/>
                <w:szCs w:val="21"/>
                <w14:textFill>
                  <w14:solidFill>
                    <w14:schemeClr w14:val="tx1"/>
                  </w14:solidFill>
                </w14:textFill>
              </w:rPr>
              <w:t>罚款</w:t>
            </w:r>
          </w:p>
        </w:tc>
      </w:tr>
      <w:tr>
        <w:trPr>
          <w:trHeight w:val="1610"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spacing w:line="360" w:lineRule="exact"/>
              <w:ind w:firstLine="0" w:firstLineChars="0"/>
              <w:outlineLvl w:val="9"/>
              <w:rPr>
                <w:rFonts w:eastAsia="宋体"/>
                <w:color w:val="000000" w:themeColor="text1"/>
                <w:kern w:val="0"/>
                <w:sz w:val="21"/>
                <w:szCs w:val="21"/>
                <w14:textFill>
                  <w14:solidFill>
                    <w14:schemeClr w14:val="tx1"/>
                  </w14:solidFill>
                </w14:textFill>
              </w:rPr>
            </w:pPr>
          </w:p>
        </w:tc>
        <w:tc>
          <w:tcPr>
            <w:tcW w:w="3291" w:type="dxa"/>
            <w:vMerge w:val="continue"/>
            <w:vAlign w:val="center"/>
          </w:tcPr>
          <w:p>
            <w:pPr>
              <w:widowControl/>
              <w:wordWrap/>
              <w:spacing w:line="360" w:lineRule="exact"/>
              <w:ind w:firstLine="0" w:firstLineChars="0"/>
              <w:outlineLvl w:val="9"/>
              <w:rPr>
                <w:rFonts w:eastAsia="宋体"/>
                <w:color w:val="000000" w:themeColor="text1"/>
                <w:kern w:val="0"/>
                <w:sz w:val="21"/>
                <w:szCs w:val="21"/>
                <w14:textFill>
                  <w14:solidFill>
                    <w14:schemeClr w14:val="tx1"/>
                  </w14:solidFill>
                </w14:textFill>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991" w:type="dxa"/>
            <w:vAlign w:val="center"/>
          </w:tcPr>
          <w:p>
            <w:pPr>
              <w:widowControl/>
              <w:wordWrap/>
              <w:snapToGrid w:val="0"/>
              <w:spacing w:line="360" w:lineRule="exact"/>
              <w:ind w:firstLine="0" w:firstLineChars="0"/>
              <w:outlineLvl w:val="9"/>
              <w:rPr>
                <w:rFonts w:hint="eastAsia" w:eastAsia="宋体"/>
                <w:color w:val="000000" w:themeColor="text1"/>
                <w:kern w:val="0"/>
                <w:sz w:val="21"/>
                <w:szCs w:val="21"/>
                <w:lang w:val="en-US" w:eastAsia="zh-CN"/>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w:t>
            </w:r>
            <w:r>
              <w:rPr>
                <w:rFonts w:hint="eastAsia" w:eastAsia="宋体"/>
                <w:color w:val="000000" w:themeColor="text1"/>
                <w:kern w:val="0"/>
                <w:sz w:val="21"/>
                <w:szCs w:val="21"/>
                <w:lang w:eastAsia="zh-CN"/>
                <w14:textFill>
                  <w14:solidFill>
                    <w14:schemeClr w14:val="tx1"/>
                  </w14:solidFill>
                </w14:textFill>
              </w:rPr>
              <w:t>，</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限期恢复原状或者采取其他补救措施</w:t>
            </w: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，罚款</w:t>
            </w:r>
          </w:p>
        </w:tc>
        <w:tc>
          <w:tcPr>
            <w:tcW w:w="2982" w:type="dxa"/>
            <w:vAlign w:val="center"/>
          </w:tcPr>
          <w:p>
            <w:pPr>
              <w:widowControl/>
              <w:wordWrap/>
              <w:snapToGrid w:val="0"/>
              <w:spacing w:line="360" w:lineRule="exact"/>
              <w:ind w:firstLine="0" w:firstLineChars="0"/>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二次违法</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14:textFill>
                  <w14:solidFill>
                    <w14:schemeClr w14:val="tx1"/>
                  </w14:solidFill>
                </w14:textFill>
              </w:rPr>
              <w:t>或者</w:t>
            </w:r>
            <w:r>
              <w:rPr>
                <w:rFonts w:hint="eastAsia" w:ascii="宋体" w:hAnsi="宋体" w:cs="宋体"/>
                <w:color w:val="000000" w:themeColor="text1"/>
                <w:kern w:val="0"/>
                <w:szCs w:val="21"/>
                <w14:textFill>
                  <w14:solidFill>
                    <w14:schemeClr w14:val="tx1"/>
                  </w14:solidFill>
                </w14:textFill>
              </w:rPr>
              <w:t>造成</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监测设备设施损毁</w:t>
            </w:r>
            <w:r>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t>，</w:t>
            </w:r>
            <w:r>
              <w:rPr>
                <w:rFonts w:hint="eastAsia" w:eastAsia="宋体"/>
                <w:color w:val="000000" w:themeColor="text1"/>
                <w:kern w:val="0"/>
                <w:sz w:val="21"/>
                <w:szCs w:val="21"/>
                <w:lang w:val="en-US" w:eastAsia="zh-CN"/>
                <w14:textFill>
                  <w14:solidFill>
                    <w14:schemeClr w14:val="tx1"/>
                  </w14:solidFill>
                </w14:textFill>
              </w:rPr>
              <w:t>修复</w:t>
            </w:r>
            <w:r>
              <w:rPr>
                <w:rFonts w:hint="eastAsia" w:eastAsia="宋体"/>
                <w:color w:val="000000" w:themeColor="text1"/>
                <w:kern w:val="0"/>
                <w:sz w:val="21"/>
                <w:szCs w:val="21"/>
                <w:lang w:val="en-US"/>
                <w14:textFill>
                  <w14:solidFill>
                    <w14:schemeClr w14:val="tx1"/>
                  </w14:solidFill>
                </w14:textFill>
              </w:rPr>
              <w:t>难度较大</w:t>
            </w:r>
          </w:p>
        </w:tc>
        <w:tc>
          <w:tcPr>
            <w:tcW w:w="3473" w:type="dxa"/>
            <w:vAlign w:val="center"/>
          </w:tcPr>
          <w:p>
            <w:pPr>
              <w:widowControl/>
              <w:wordWrap/>
              <w:adjustRightInd/>
              <w:snapToGrid/>
              <w:spacing w:line="360" w:lineRule="exact"/>
              <w:ind w:left="53" w:leftChars="25" w:right="53" w:rightChars="25" w:firstLine="0" w:firstLineChars="0"/>
              <w:jc w:val="left"/>
              <w:textAlignment w:val="center"/>
              <w:outlineLvl w:val="9"/>
              <w:rPr>
                <w:rFonts w:hint="eastAsia" w:ascii="仿宋_GB2312" w:hAnsi="仿宋" w:eastAsia="仿宋_GB2312" w:cs="Courier New"/>
                <w:color w:val="000000" w:themeColor="text1"/>
                <w:kern w:val="0"/>
                <w:sz w:val="24"/>
                <w:szCs w:val="24"/>
                <w:lang w:val="en-US" w:eastAsia="zh-CN" w:bidi="ar-SA"/>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w:t>
            </w:r>
            <w:r>
              <w:rPr>
                <w:rFonts w:hint="eastAsia" w:eastAsia="宋体"/>
                <w:color w:val="000000" w:themeColor="text1"/>
                <w:kern w:val="0"/>
                <w:sz w:val="21"/>
                <w:szCs w:val="21"/>
                <w:lang w:eastAsia="zh-CN"/>
                <w14:textFill>
                  <w14:solidFill>
                    <w14:schemeClr w14:val="tx1"/>
                  </w14:solidFill>
                </w14:textFill>
              </w:rPr>
              <w:t>，</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限期恢复原状或者采取其他补救措施，</w:t>
            </w:r>
            <w:r>
              <w:rPr>
                <w:rFonts w:hint="eastAsia" w:eastAsia="宋体"/>
                <w:color w:val="000000" w:themeColor="text1"/>
                <w:kern w:val="0"/>
                <w:sz w:val="21"/>
                <w:szCs w:val="21"/>
                <w:lang w:val="en-US" w:eastAsia="zh-CN"/>
                <w14:textFill>
                  <w14:solidFill>
                    <w14:schemeClr w14:val="tx1"/>
                  </w14:solidFill>
                </w14:textFill>
              </w:rPr>
              <w:t>处</w:t>
            </w:r>
            <w:r>
              <w:rPr>
                <w:rFonts w:hint="eastAsia" w:eastAsia="宋体"/>
                <w:color w:val="000000" w:themeColor="text1"/>
                <w:kern w:val="0"/>
                <w:sz w:val="21"/>
                <w:szCs w:val="21"/>
                <w:lang w:val="en-US"/>
                <w14:textFill>
                  <w14:solidFill>
                    <w14:schemeClr w14:val="tx1"/>
                  </w14:solidFill>
                </w14:textFill>
              </w:rPr>
              <w:t>三</w:t>
            </w:r>
            <w:r>
              <w:rPr>
                <w:rFonts w:hint="eastAsia" w:eastAsia="宋体"/>
                <w:color w:val="000000" w:themeColor="text1"/>
                <w:kern w:val="0"/>
                <w:sz w:val="21"/>
                <w:szCs w:val="21"/>
                <w:lang w:val="en-US" w:eastAsia="zh-CN"/>
                <w14:textFill>
                  <w14:solidFill>
                    <w14:schemeClr w14:val="tx1"/>
                  </w14:solidFill>
                </w14:textFill>
              </w:rPr>
              <w:t>万元</w:t>
            </w:r>
            <w:r>
              <w:rPr>
                <w:rFonts w:hint="eastAsia" w:eastAsia="宋体"/>
                <w:color w:val="000000" w:themeColor="text1"/>
                <w:kern w:val="0"/>
                <w:sz w:val="21"/>
                <w:szCs w:val="21"/>
                <w14:textFill>
                  <w14:solidFill>
                    <w14:schemeClr w14:val="tx1"/>
                  </w14:solidFill>
                </w14:textFill>
              </w:rPr>
              <w:t>以上</w:t>
            </w:r>
            <w:r>
              <w:rPr>
                <w:rFonts w:hint="eastAsia" w:eastAsia="宋体"/>
                <w:color w:val="000000" w:themeColor="text1"/>
                <w:kern w:val="0"/>
                <w:sz w:val="21"/>
                <w:szCs w:val="21"/>
                <w:lang w:val="en-US" w:eastAsia="zh-CN"/>
                <w14:textFill>
                  <w14:solidFill>
                    <w14:schemeClr w14:val="tx1"/>
                  </w14:solidFill>
                </w14:textFill>
              </w:rPr>
              <w:t>四万元</w:t>
            </w:r>
            <w:r>
              <w:rPr>
                <w:rFonts w:hint="eastAsia" w:eastAsia="宋体"/>
                <w:color w:val="000000" w:themeColor="text1"/>
                <w:kern w:val="0"/>
                <w:sz w:val="21"/>
                <w:szCs w:val="21"/>
                <w14:textFill>
                  <w14:solidFill>
                    <w14:schemeClr w14:val="tx1"/>
                  </w14:solidFill>
                </w14:textFill>
              </w:rPr>
              <w:t>以下</w:t>
            </w:r>
            <w:r>
              <w:rPr>
                <w:rFonts w:eastAsia="宋体"/>
                <w:color w:val="000000" w:themeColor="text1"/>
                <w:kern w:val="0"/>
                <w:sz w:val="21"/>
                <w:szCs w:val="21"/>
                <w14:textFill>
                  <w14:solidFill>
                    <w14:schemeClr w14:val="tx1"/>
                  </w14:solidFill>
                </w14:textFill>
              </w:rPr>
              <w:t>罚款</w:t>
            </w:r>
          </w:p>
        </w:tc>
      </w:tr>
      <w:tr>
        <w:trPr>
          <w:trHeight w:val="1670"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spacing w:line="360" w:lineRule="exact"/>
              <w:ind w:firstLine="0" w:firstLineChars="0"/>
              <w:outlineLvl w:val="9"/>
              <w:rPr>
                <w:rFonts w:eastAsia="宋体"/>
                <w:color w:val="000000" w:themeColor="text1"/>
                <w:kern w:val="0"/>
                <w:sz w:val="21"/>
                <w:szCs w:val="21"/>
                <w14:textFill>
                  <w14:solidFill>
                    <w14:schemeClr w14:val="tx1"/>
                  </w14:solidFill>
                </w14:textFill>
              </w:rPr>
            </w:pPr>
          </w:p>
        </w:tc>
        <w:tc>
          <w:tcPr>
            <w:tcW w:w="3291" w:type="dxa"/>
            <w:vMerge w:val="continue"/>
            <w:vAlign w:val="center"/>
          </w:tcPr>
          <w:p>
            <w:pPr>
              <w:widowControl/>
              <w:wordWrap/>
              <w:spacing w:line="360" w:lineRule="exact"/>
              <w:ind w:firstLine="0" w:firstLineChars="0"/>
              <w:outlineLvl w:val="9"/>
              <w:rPr>
                <w:rFonts w:eastAsia="宋体"/>
                <w:color w:val="000000" w:themeColor="text1"/>
                <w:kern w:val="0"/>
                <w:sz w:val="21"/>
                <w:szCs w:val="21"/>
                <w14:textFill>
                  <w14:solidFill>
                    <w14:schemeClr w14:val="tx1"/>
                  </w14:solidFill>
                </w14:textFill>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991" w:type="dxa"/>
            <w:vAlign w:val="center"/>
          </w:tcPr>
          <w:p>
            <w:pPr>
              <w:widowControl/>
              <w:wordWrap/>
              <w:snapToGrid w:val="0"/>
              <w:spacing w:line="360" w:lineRule="exact"/>
              <w:ind w:firstLine="0" w:firstLineChars="0"/>
              <w:outlineLvl w:val="9"/>
              <w:rPr>
                <w:rFonts w:hint="eastAsia" w:ascii="仿宋_GB2312" w:hAnsi="仿宋" w:eastAsia="仿宋_GB2312" w:cs="Courier New"/>
                <w:color w:val="000000" w:themeColor="text1"/>
                <w:kern w:val="0"/>
                <w:sz w:val="24"/>
                <w:szCs w:val="24"/>
                <w:lang w:val="en-US" w:eastAsia="zh-CN" w:bidi="ar-SA"/>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w:t>
            </w:r>
            <w:r>
              <w:rPr>
                <w:rFonts w:hint="eastAsia" w:eastAsia="宋体"/>
                <w:color w:val="000000" w:themeColor="text1"/>
                <w:kern w:val="0"/>
                <w:sz w:val="21"/>
                <w:szCs w:val="21"/>
                <w:lang w:eastAsia="zh-CN"/>
                <w14:textFill>
                  <w14:solidFill>
                    <w14:schemeClr w14:val="tx1"/>
                  </w14:solidFill>
                </w14:textFill>
              </w:rPr>
              <w:t>，</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限期恢复原状或者采取其他补救措施</w:t>
            </w: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，罚款</w:t>
            </w:r>
          </w:p>
        </w:tc>
        <w:tc>
          <w:tcPr>
            <w:tcW w:w="2982" w:type="dxa"/>
            <w:vAlign w:val="center"/>
          </w:tcPr>
          <w:p>
            <w:pPr>
              <w:widowControl/>
              <w:wordWrap/>
              <w:snapToGrid w:val="0"/>
              <w:spacing w:line="360" w:lineRule="exact"/>
              <w:ind w:firstLine="0" w:firstLineChars="0"/>
              <w:outlineLvl w:val="9"/>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t>三次以上</w:t>
            </w:r>
            <w:r>
              <w:rPr>
                <w:rFonts w:hint="eastAsia" w:ascii="宋体" w:hAnsi="宋体" w:cs="宋体"/>
                <w:color w:val="000000" w:themeColor="text1"/>
                <w:kern w:val="0"/>
                <w:szCs w:val="21"/>
                <w:lang w:val="en-US"/>
                <w14:textFill>
                  <w14:solidFill>
                    <w14:schemeClr w14:val="tx1"/>
                  </w14:solidFill>
                </w14:textFill>
              </w:rPr>
              <w:t>违法</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14:textFill>
                  <w14:solidFill>
                    <w14:schemeClr w14:val="tx1"/>
                  </w14:solidFill>
                </w14:textFill>
              </w:rPr>
              <w:t>或者</w:t>
            </w:r>
            <w:r>
              <w:rPr>
                <w:rFonts w:hint="eastAsia" w:ascii="宋体" w:hAnsi="宋体" w:cs="宋体"/>
                <w:color w:val="000000" w:themeColor="text1"/>
                <w:kern w:val="0"/>
                <w:szCs w:val="21"/>
                <w14:textFill>
                  <w14:solidFill>
                    <w14:schemeClr w14:val="tx1"/>
                  </w14:solidFill>
                </w14:textFill>
              </w:rPr>
              <w:t>造成</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监测设备设施损毁</w:t>
            </w:r>
            <w:r>
              <w:rPr>
                <w:rFonts w:hint="eastAsia" w:eastAsia="宋体"/>
                <w:color w:val="000000" w:themeColor="text1"/>
                <w:kern w:val="0"/>
                <w:sz w:val="21"/>
                <w:szCs w:val="21"/>
                <w:lang w:val="en-US"/>
                <w14:textFill>
                  <w14:solidFill>
                    <w14:schemeClr w14:val="tx1"/>
                  </w14:solidFill>
                </w14:textFill>
              </w:rPr>
              <w:t>，完全无法</w:t>
            </w:r>
            <w:r>
              <w:rPr>
                <w:rFonts w:hint="eastAsia" w:eastAsia="宋体"/>
                <w:color w:val="000000" w:themeColor="text1"/>
                <w:kern w:val="0"/>
                <w:sz w:val="21"/>
                <w:szCs w:val="21"/>
                <w:lang w:val="en-US" w:eastAsia="zh-CN"/>
                <w14:textFill>
                  <w14:solidFill>
                    <w14:schemeClr w14:val="tx1"/>
                  </w14:solidFill>
                </w14:textFill>
              </w:rPr>
              <w:t>修复</w:t>
            </w:r>
          </w:p>
        </w:tc>
        <w:tc>
          <w:tcPr>
            <w:tcW w:w="3473" w:type="dxa"/>
            <w:vAlign w:val="center"/>
          </w:tcPr>
          <w:p>
            <w:pPr>
              <w:widowControl/>
              <w:wordWrap/>
              <w:adjustRightInd/>
              <w:snapToGrid/>
              <w:spacing w:line="360" w:lineRule="exact"/>
              <w:ind w:left="53" w:leftChars="25" w:right="53" w:rightChars="25" w:firstLine="0" w:firstLineChars="0"/>
              <w:jc w:val="left"/>
              <w:textAlignment w:val="center"/>
              <w:outlineLvl w:val="9"/>
              <w:rPr>
                <w:rFonts w:hint="eastAsia" w:ascii="仿宋_GB2312" w:hAnsi="仿宋" w:eastAsia="仿宋_GB2312" w:cs="Courier New"/>
                <w:color w:val="000000" w:themeColor="text1"/>
                <w:kern w:val="0"/>
                <w:sz w:val="24"/>
                <w:szCs w:val="24"/>
                <w:lang w:val="en-US" w:eastAsia="zh-CN" w:bidi="ar-SA"/>
                <w14:textFill>
                  <w14:solidFill>
                    <w14:schemeClr w14:val="tx1"/>
                  </w14:solidFill>
                </w14:textFill>
              </w:rPr>
            </w:pPr>
            <w:r>
              <w:rPr>
                <w:rFonts w:hint="eastAsia" w:eastAsia="宋体"/>
                <w:color w:val="000000" w:themeColor="text1"/>
                <w:kern w:val="0"/>
                <w:sz w:val="21"/>
                <w:szCs w:val="21"/>
                <w14:textFill>
                  <w14:solidFill>
                    <w14:schemeClr w14:val="tx1"/>
                  </w14:solidFill>
                </w14:textFill>
              </w:rPr>
              <w:t>责令停止违法行为</w:t>
            </w:r>
            <w:r>
              <w:rPr>
                <w:rFonts w:hint="eastAsia" w:eastAsia="宋体"/>
                <w:color w:val="000000" w:themeColor="text1"/>
                <w:kern w:val="0"/>
                <w:sz w:val="21"/>
                <w:szCs w:val="21"/>
                <w:lang w:eastAsia="zh-CN"/>
                <w14:textFill>
                  <w14:solidFill>
                    <w14:schemeClr w14:val="tx1"/>
                  </w14:solidFill>
                </w14:textFill>
              </w:rPr>
              <w:t>，</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限期恢复原状或者采取其他补救措施，</w:t>
            </w:r>
            <w:r>
              <w:rPr>
                <w:rFonts w:hint="eastAsia" w:eastAsia="宋体"/>
                <w:color w:val="000000" w:themeColor="text1"/>
                <w:kern w:val="0"/>
                <w:sz w:val="21"/>
                <w:szCs w:val="21"/>
                <w:lang w:val="en-US" w:eastAsia="zh-CN"/>
                <w14:textFill>
                  <w14:solidFill>
                    <w14:schemeClr w14:val="tx1"/>
                  </w14:solidFill>
                </w14:textFill>
              </w:rPr>
              <w:t>处四万元</w:t>
            </w:r>
            <w:r>
              <w:rPr>
                <w:rFonts w:hint="eastAsia" w:eastAsia="宋体"/>
                <w:color w:val="000000" w:themeColor="text1"/>
                <w:kern w:val="0"/>
                <w:sz w:val="21"/>
                <w:szCs w:val="21"/>
                <w14:textFill>
                  <w14:solidFill>
                    <w14:schemeClr w14:val="tx1"/>
                  </w14:solidFill>
                </w14:textFill>
              </w:rPr>
              <w:t>以上</w:t>
            </w:r>
            <w:r>
              <w:rPr>
                <w:rFonts w:hint="eastAsia" w:eastAsia="宋体"/>
                <w:color w:val="000000" w:themeColor="text1"/>
                <w:kern w:val="0"/>
                <w:sz w:val="21"/>
                <w:szCs w:val="21"/>
                <w:lang w:val="en-US" w:eastAsia="zh-CN"/>
                <w14:textFill>
                  <w14:solidFill>
                    <w14:schemeClr w14:val="tx1"/>
                  </w14:solidFill>
                </w14:textFill>
              </w:rPr>
              <w:t>五万元</w:t>
            </w:r>
            <w:r>
              <w:rPr>
                <w:rFonts w:hint="eastAsia" w:eastAsia="宋体"/>
                <w:color w:val="000000" w:themeColor="text1"/>
                <w:kern w:val="0"/>
                <w:sz w:val="21"/>
                <w:szCs w:val="21"/>
                <w14:textFill>
                  <w14:solidFill>
                    <w14:schemeClr w14:val="tx1"/>
                  </w14:solidFill>
                </w14:textFill>
              </w:rPr>
              <w:t>以下</w:t>
            </w:r>
            <w:r>
              <w:rPr>
                <w:rFonts w:eastAsia="宋体"/>
                <w:color w:val="000000" w:themeColor="text1"/>
                <w:kern w:val="0"/>
                <w:sz w:val="21"/>
                <w:szCs w:val="21"/>
                <w14:textFill>
                  <w14:solidFill>
                    <w14:schemeClr w14:val="tx1"/>
                  </w14:solidFill>
                </w14:textFill>
              </w:rPr>
              <w:t>罚款</w:t>
            </w:r>
          </w:p>
        </w:tc>
      </w:tr>
      <w:tr>
        <w:trPr>
          <w:trHeight w:val="400"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4</w:t>
            </w:r>
            <w:r>
              <w:rPr>
                <w:rFonts w:hint="eastAsia" w:ascii="宋体" w:hAnsi="宋体" w:cs="宋体"/>
                <w:color w:val="000000" w:themeColor="text1"/>
                <w:kern w:val="0"/>
                <w:szCs w:val="21"/>
                <w:lang w:val="en-US" w:eastAsia="zh-CN"/>
                <w14:textFill>
                  <w14:solidFill>
                    <w14:schemeClr w14:val="tx1"/>
                  </w14:solidFill>
                </w14:textFill>
              </w:rPr>
              <w:t>8</w:t>
            </w:r>
          </w:p>
        </w:tc>
        <w:tc>
          <w:tcPr>
            <w:tcW w:w="1209" w:type="dxa"/>
            <w:vMerge w:val="restart"/>
            <w:vAlign w:val="center"/>
          </w:tcPr>
          <w:p>
            <w:pPr>
              <w:widowControl/>
              <w:wordWrap/>
              <w:spacing w:line="360" w:lineRule="exact"/>
              <w:ind w:firstLine="0" w:firstLineChars="0"/>
              <w:outlineLvl w:val="9"/>
              <w:rPr>
                <w:rFonts w:eastAsia="宋体"/>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引进种子或者种质资源，未按规定进行产地检疫</w:t>
            </w:r>
          </w:p>
        </w:tc>
        <w:tc>
          <w:tcPr>
            <w:tcW w:w="3291" w:type="dxa"/>
            <w:vMerge w:val="restart"/>
            <w:vAlign w:val="center"/>
          </w:tcPr>
          <w:p>
            <w:pPr>
              <w:widowControl/>
              <w:wordWrap/>
              <w:spacing w:line="360" w:lineRule="exact"/>
              <w:ind w:firstLine="420" w:firstLineChars="200"/>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0"/>
                <w:sz w:val="21"/>
                <w:szCs w:val="21"/>
                <w:lang w:val="en-US" w:eastAsia="zh-CN" w:bidi="ar-SA"/>
                <w14:textFill>
                  <w14:solidFill>
                    <w14:schemeClr w14:val="tx1"/>
                  </w14:solidFill>
                </w14:textFill>
              </w:rPr>
              <w:t>《海南省农作物种子管理条例》第六十七条第一款第一项</w:t>
            </w:r>
            <w: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违反本条例第四十八条、第四十九条规定，有下列情形之一的，由县级以上人民政府农业农村主管部门责令改正，处一万元以上十万元以下罚款；情节严重的，处十万元以上二十万元以下罚款：</w:t>
            </w:r>
          </w:p>
          <w:p>
            <w:pPr>
              <w:widowControl/>
              <w:wordWrap/>
              <w:spacing w:line="360" w:lineRule="exact"/>
              <w:ind w:firstLine="420" w:firstLineChars="200"/>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（一）引进种子或者种质资源，未按规定进行产地检疫的；</w:t>
            </w: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责令改正，罚款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初次违法，</w:t>
            </w:r>
            <w:r>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t>涉及的种质资源</w:t>
            </w:r>
            <w:r>
              <w:rPr>
                <w:rFonts w:hint="eastAsia" w:ascii="Times New Roman" w:hAnsi="Times New Roman" w:cs="Times New Roman"/>
                <w:color w:val="000000" w:themeColor="text1"/>
                <w:kern w:val="0"/>
                <w:sz w:val="21"/>
                <w:szCs w:val="21"/>
                <w:lang w:val="en-US" w:bidi="ar-SA"/>
                <w14:textFill>
                  <w14:solidFill>
                    <w14:schemeClr w14:val="tx1"/>
                  </w14:solidFill>
                </w14:textFill>
              </w:rPr>
              <w:t>份</w:t>
            </w:r>
            <w:r>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t>数为一</w:t>
            </w:r>
            <w:r>
              <w:rPr>
                <w:rFonts w:hint="eastAsia" w:ascii="Times New Roman" w:hAnsi="Times New Roman" w:cs="Times New Roman"/>
                <w:color w:val="000000" w:themeColor="text1"/>
                <w:kern w:val="0"/>
                <w:sz w:val="21"/>
                <w:szCs w:val="21"/>
                <w:lang w:val="en-US" w:bidi="ar-SA"/>
                <w14:textFill>
                  <w14:solidFill>
                    <w14:schemeClr w14:val="tx1"/>
                  </w14:solidFill>
                </w14:textFill>
              </w:rPr>
              <w:t>份</w:t>
            </w:r>
            <w:r>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t>或者种子重量不足五十千克，且未造成危害后果</w:t>
            </w:r>
          </w:p>
        </w:tc>
        <w:tc>
          <w:tcPr>
            <w:tcW w:w="3473" w:type="dxa"/>
            <w:vAlign w:val="center"/>
          </w:tcPr>
          <w:p>
            <w:pPr>
              <w:widowControl/>
              <w:wordWrap/>
              <w:spacing w:line="360" w:lineRule="exact"/>
              <w:ind w:firstLine="0" w:firstLineChars="0"/>
              <w:outlineLvl w:val="9"/>
              <w:rPr>
                <w:rFonts w:eastAsia="宋体"/>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责令改正，处一万元以上五万元以下罚款</w:t>
            </w:r>
          </w:p>
        </w:tc>
      </w:tr>
      <w:tr>
        <w:trPr>
          <w:trHeight w:val="790"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spacing w:line="360" w:lineRule="exact"/>
              <w:ind w:firstLine="0" w:firstLineChars="0"/>
              <w:outlineLvl w:val="9"/>
              <w:rPr>
                <w:color w:val="000000" w:themeColor="text1"/>
                <w14:textFill>
                  <w14:solidFill>
                    <w14:schemeClr w14:val="tx1"/>
                  </w14:solidFill>
                </w14:textFill>
              </w:rPr>
            </w:pPr>
          </w:p>
        </w:tc>
        <w:tc>
          <w:tcPr>
            <w:tcW w:w="3291" w:type="dxa"/>
            <w:vMerge w:val="continue"/>
            <w:vAlign w:val="center"/>
          </w:tcPr>
          <w:p>
            <w:pPr>
              <w:widowControl/>
              <w:wordWrap/>
              <w:spacing w:line="360" w:lineRule="exact"/>
              <w:ind w:firstLine="0" w:firstLineChars="0"/>
              <w:outlineLvl w:val="9"/>
              <w:rPr>
                <w:color w:val="000000" w:themeColor="text1"/>
                <w14:textFill>
                  <w14:solidFill>
                    <w14:schemeClr w14:val="tx1"/>
                  </w14:solidFill>
                </w14:textFill>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责令改正，罚款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eastAsia="宋体" w:cs="宋体"/>
                <w:color w:val="000000" w:themeColor="text1"/>
                <w:kern w:val="0"/>
                <w:szCs w:val="21"/>
                <w:lang w:val="en-US"/>
                <w14:textFill>
                  <w14:solidFill>
                    <w14:schemeClr w14:val="tx1"/>
                  </w14:solidFill>
                </w14:textFill>
              </w:rPr>
              <w:t>①</w:t>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rFonts w:hint="eastAsia" w:ascii="宋体" w:hAnsi="宋体" w:cs="宋体"/>
                <w:color w:val="000000" w:themeColor="text1"/>
                <w:kern w:val="0"/>
                <w:szCs w:val="21"/>
                <w:lang w:val="en-US"/>
                <w14:textFill>
                  <w14:solidFill>
                    <w14:schemeClr w14:val="tx1"/>
                  </w14:solidFill>
                </w14:textFill>
              </w:rPr>
              <w:t>涉及的种质资源份数为二份或者种子重量五十千克以上不足一百千克；</w:t>
            </w:r>
            <w:r>
              <w:rPr>
                <w:rFonts w:hint="eastAsia" w:ascii="宋体" w:hAnsi="宋体" w:eastAsia="宋体" w:cs="宋体"/>
                <w:color w:val="000000" w:themeColor="text1"/>
                <w:kern w:val="0"/>
                <w:szCs w:val="21"/>
                <w14:textFill>
                  <w14:solidFill>
                    <w14:schemeClr w14:val="tx1"/>
                  </w14:solidFill>
                </w14:textFill>
              </w:rPr>
              <w:t>②</w:t>
            </w: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rFonts w:hint="eastAsia" w:ascii="宋体" w:hAnsi="宋体" w:cs="宋体"/>
                <w:color w:val="000000" w:themeColor="text1"/>
                <w:kern w:val="0"/>
                <w:szCs w:val="21"/>
                <w:lang w:val="en-US"/>
                <w14:textFill>
                  <w14:solidFill>
                    <w14:schemeClr w14:val="tx1"/>
                  </w14:solidFill>
                </w14:textFill>
              </w:rPr>
              <w:t>造成一般危害后果。</w:t>
            </w:r>
            <w:r>
              <w:rPr>
                <w:rFonts w:hint="eastAsia" w:ascii="宋体" w:hAnsi="宋体" w:eastAsia="宋体" w:cs="宋体"/>
                <w:color w:val="000000" w:themeColor="text1"/>
                <w:kern w:val="0"/>
                <w:szCs w:val="21"/>
                <w:lang w:val="en-US"/>
                <w14:textFill>
                  <w14:solidFill>
                    <w14:schemeClr w14:val="tx1"/>
                  </w14:solidFill>
                </w14:textFill>
              </w:rPr>
              <w:t>符合上述任一情形按</w:t>
            </w:r>
            <w:r>
              <w:rPr>
                <w:rFonts w:hint="eastAsia" w:ascii="宋体" w:hAnsi="宋体" w:cs="宋体"/>
                <w:color w:val="000000" w:themeColor="text1"/>
                <w:kern w:val="0"/>
                <w:szCs w:val="21"/>
                <w:lang w:val="en-US"/>
                <w14:textFill>
                  <w14:solidFill>
                    <w14:schemeClr w14:val="tx1"/>
                  </w14:solidFill>
                </w14:textFill>
              </w:rPr>
              <w:t>一般</w:t>
            </w:r>
            <w:r>
              <w:rPr>
                <w:rFonts w:hint="eastAsia" w:ascii="宋体" w:hAnsi="宋体" w:eastAsia="宋体" w:cs="宋体"/>
                <w:color w:val="000000" w:themeColor="text1"/>
                <w:kern w:val="0"/>
                <w:szCs w:val="21"/>
                <w:lang w:val="en-US"/>
                <w14:textFill>
                  <w14:solidFill>
                    <w14:schemeClr w14:val="tx1"/>
                  </w14:solidFill>
                </w14:textFill>
              </w:rPr>
              <w:t>违法处罚</w:t>
            </w:r>
          </w:p>
        </w:tc>
        <w:tc>
          <w:tcPr>
            <w:tcW w:w="3473" w:type="dxa"/>
            <w:vAlign w:val="center"/>
          </w:tcPr>
          <w:p>
            <w:pPr>
              <w:widowControl/>
              <w:wordWrap/>
              <w:spacing w:line="360" w:lineRule="exact"/>
              <w:ind w:firstLine="0" w:firstLineChars="0"/>
              <w:outlineLvl w:val="9"/>
              <w:rPr>
                <w:rFonts w:eastAsia="宋体"/>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责令改正，处五万元以上十万元以下罚款</w:t>
            </w:r>
          </w:p>
        </w:tc>
      </w:tr>
      <w:tr>
        <w:trPr>
          <w:trHeight w:val="870"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spacing w:line="360" w:lineRule="exact"/>
              <w:ind w:firstLine="0" w:firstLineChars="0"/>
              <w:outlineLvl w:val="9"/>
              <w:rPr>
                <w:rFonts w:eastAsia="宋体"/>
                <w:color w:val="000000" w:themeColor="text1"/>
                <w:kern w:val="0"/>
                <w:sz w:val="21"/>
                <w:szCs w:val="21"/>
                <w14:textFill>
                  <w14:solidFill>
                    <w14:schemeClr w14:val="tx1"/>
                  </w14:solidFill>
                </w14:textFill>
              </w:rPr>
            </w:pPr>
          </w:p>
        </w:tc>
        <w:tc>
          <w:tcPr>
            <w:tcW w:w="3291" w:type="dxa"/>
            <w:vMerge w:val="continue"/>
            <w:vAlign w:val="center"/>
          </w:tcPr>
          <w:p>
            <w:pPr>
              <w:widowControl/>
              <w:wordWrap/>
              <w:spacing w:line="360" w:lineRule="exact"/>
              <w:ind w:firstLine="0" w:firstLineChars="0"/>
              <w:outlineLvl w:val="9"/>
              <w:rPr>
                <w:rFonts w:eastAsia="宋体"/>
                <w:color w:val="000000" w:themeColor="text1"/>
                <w:kern w:val="0"/>
                <w:sz w:val="21"/>
                <w:szCs w:val="21"/>
                <w14:textFill>
                  <w14:solidFill>
                    <w14:schemeClr w14:val="tx1"/>
                  </w14:solidFill>
                </w14:textFill>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责令改正，罚款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eastAsia="宋体" w:cs="宋体"/>
                <w:color w:val="000000" w:themeColor="text1"/>
                <w:kern w:val="0"/>
                <w:szCs w:val="21"/>
                <w:lang w:val="en-US"/>
                <w14:textFill>
                  <w14:solidFill>
                    <w14:schemeClr w14:val="tx1"/>
                  </w14:solidFill>
                </w14:textFill>
              </w:rPr>
              <w:t>①</w:t>
            </w:r>
            <w:r>
              <w:rPr>
                <w:rFonts w:hint="eastAsia" w:ascii="宋体" w:hAnsi="宋体" w:cs="宋体"/>
                <w:color w:val="000000" w:themeColor="text1"/>
                <w:kern w:val="0"/>
                <w:szCs w:val="21"/>
                <w:lang w:val="en-US" w:eastAsia="zh-CN"/>
                <w14:textFill>
                  <w14:solidFill>
                    <w14:schemeClr w14:val="tx1"/>
                  </w14:solidFill>
                </w14:textFill>
              </w:rPr>
              <w:t>二次违法</w:t>
            </w:r>
            <w:r>
              <w:rPr>
                <w:rFonts w:hint="eastAsia" w:ascii="宋体" w:hAnsi="宋体" w:cs="宋体"/>
                <w:color w:val="000000" w:themeColor="text1"/>
                <w:kern w:val="0"/>
                <w:szCs w:val="21"/>
                <w:lang w:val="en-US"/>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②</w:t>
            </w:r>
            <w:r>
              <w:rPr>
                <w:rFonts w:hint="eastAsia" w:ascii="宋体" w:hAnsi="宋体" w:cs="宋体"/>
                <w:color w:val="000000" w:themeColor="text1"/>
                <w:kern w:val="0"/>
                <w:szCs w:val="21"/>
                <w:lang w:val="en-US"/>
                <w14:textFill>
                  <w14:solidFill>
                    <w14:schemeClr w14:val="tx1"/>
                  </w14:solidFill>
                </w14:textFill>
              </w:rPr>
              <w:t>涉及的种质资源份数为三份或者种子重量一百千克以上不足两百千克；</w:t>
            </w:r>
            <w:r>
              <w:rPr>
                <w:rFonts w:hint="eastAsia" w:ascii="宋体" w:hAnsi="宋体" w:eastAsia="宋体" w:cs="宋体"/>
                <w:color w:val="000000" w:themeColor="text1"/>
                <w:kern w:val="0"/>
                <w:szCs w:val="21"/>
                <w14:textFill>
                  <w14:solidFill>
                    <w14:schemeClr w14:val="tx1"/>
                  </w14:solidFill>
                </w14:textFill>
              </w:rPr>
              <w:t>③</w:t>
            </w:r>
            <w:r>
              <w:rPr>
                <w:rFonts w:hint="eastAsia" w:ascii="宋体" w:hAnsi="宋体" w:cs="宋体"/>
                <w:color w:val="000000" w:themeColor="text1"/>
                <w:kern w:val="0"/>
                <w:szCs w:val="21"/>
                <w:lang w:val="en-US"/>
                <w14:textFill>
                  <w14:solidFill>
                    <w14:schemeClr w14:val="tx1"/>
                  </w14:solidFill>
                </w14:textFill>
              </w:rPr>
              <w:t>造成较重危害后果。</w:t>
            </w:r>
            <w:r>
              <w:rPr>
                <w:rFonts w:hint="eastAsia" w:ascii="宋体" w:hAnsi="宋体" w:eastAsia="宋体" w:cs="宋体"/>
                <w:color w:val="000000" w:themeColor="text1"/>
                <w:kern w:val="0"/>
                <w:szCs w:val="21"/>
                <w:lang w:val="en-US"/>
                <w14:textFill>
                  <w14:solidFill>
                    <w14:schemeClr w14:val="tx1"/>
                  </w14:solidFill>
                </w14:textFill>
              </w:rPr>
              <w:t>符合上述任一情形按</w:t>
            </w:r>
            <w:r>
              <w:rPr>
                <w:rFonts w:hint="eastAsia" w:ascii="宋体" w:hAnsi="宋体" w:cs="宋体"/>
                <w:color w:val="000000" w:themeColor="text1"/>
                <w:kern w:val="0"/>
                <w:szCs w:val="21"/>
                <w:lang w:val="en-US"/>
                <w14:textFill>
                  <w14:solidFill>
                    <w14:schemeClr w14:val="tx1"/>
                  </w14:solidFill>
                </w14:textFill>
              </w:rPr>
              <w:t>较</w:t>
            </w:r>
            <w:r>
              <w:rPr>
                <w:rFonts w:hint="eastAsia" w:ascii="宋体" w:hAnsi="宋体" w:eastAsia="宋体" w:cs="宋体"/>
                <w:color w:val="000000" w:themeColor="text1"/>
                <w:kern w:val="0"/>
                <w:szCs w:val="21"/>
                <w14:textFill>
                  <w14:solidFill>
                    <w14:schemeClr w14:val="tx1"/>
                  </w14:solidFill>
                </w14:textFill>
              </w:rPr>
              <w:t>重</w:t>
            </w:r>
            <w:r>
              <w:rPr>
                <w:rFonts w:hint="eastAsia" w:ascii="宋体" w:hAnsi="宋体" w:eastAsia="宋体" w:cs="宋体"/>
                <w:color w:val="000000" w:themeColor="text1"/>
                <w:kern w:val="0"/>
                <w:szCs w:val="21"/>
                <w:lang w:val="en-US"/>
                <w14:textFill>
                  <w14:solidFill>
                    <w14:schemeClr w14:val="tx1"/>
                  </w14:solidFill>
                </w14:textFill>
              </w:rPr>
              <w:t>违法处罚</w:t>
            </w:r>
          </w:p>
        </w:tc>
        <w:tc>
          <w:tcPr>
            <w:tcW w:w="3473" w:type="dxa"/>
            <w:vAlign w:val="center"/>
          </w:tcPr>
          <w:p>
            <w:pPr>
              <w:widowControl/>
              <w:wordWrap/>
              <w:spacing w:line="360" w:lineRule="exact"/>
              <w:ind w:firstLine="0" w:firstLineChars="0"/>
              <w:outlineLvl w:val="9"/>
              <w:rPr>
                <w:rFonts w:eastAsia="宋体"/>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责令改正，处十万元以上十五万元以下罚款</w:t>
            </w:r>
          </w:p>
        </w:tc>
      </w:tr>
      <w:tr>
        <w:trPr>
          <w:trHeight w:val="344"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spacing w:line="360" w:lineRule="exact"/>
              <w:ind w:firstLine="0" w:firstLineChars="0"/>
              <w:outlineLvl w:val="9"/>
              <w:rPr>
                <w:rFonts w:eastAsia="宋体"/>
                <w:color w:val="000000" w:themeColor="text1"/>
                <w:kern w:val="0"/>
                <w:sz w:val="21"/>
                <w:szCs w:val="21"/>
                <w14:textFill>
                  <w14:solidFill>
                    <w14:schemeClr w14:val="tx1"/>
                  </w14:solidFill>
                </w14:textFill>
              </w:rPr>
            </w:pPr>
          </w:p>
        </w:tc>
        <w:tc>
          <w:tcPr>
            <w:tcW w:w="3291" w:type="dxa"/>
            <w:vMerge w:val="continue"/>
            <w:vAlign w:val="center"/>
          </w:tcPr>
          <w:p>
            <w:pPr>
              <w:widowControl/>
              <w:wordWrap/>
              <w:spacing w:line="360" w:lineRule="exact"/>
              <w:ind w:firstLine="0" w:firstLineChars="0"/>
              <w:outlineLvl w:val="9"/>
              <w:rPr>
                <w:rFonts w:eastAsia="宋体"/>
                <w:color w:val="000000" w:themeColor="text1"/>
                <w:kern w:val="0"/>
                <w:sz w:val="21"/>
                <w:szCs w:val="21"/>
                <w14:textFill>
                  <w14:solidFill>
                    <w14:schemeClr w14:val="tx1"/>
                  </w14:solidFill>
                </w14:textFill>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责令改正，罚款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eastAsia="宋体" w:cs="宋体"/>
                <w:color w:val="000000" w:themeColor="text1"/>
                <w:kern w:val="0"/>
                <w:szCs w:val="21"/>
                <w:lang w:val="en-US"/>
                <w14:textFill>
                  <w14:solidFill>
                    <w14:schemeClr w14:val="tx1"/>
                  </w14:solidFill>
                </w14:textFill>
              </w:rPr>
              <w:t>①</w:t>
            </w:r>
            <w:r>
              <w:rPr>
                <w:rFonts w:hint="eastAsia" w:ascii="宋体" w:hAnsi="宋体" w:cs="宋体"/>
                <w:color w:val="000000" w:themeColor="text1"/>
                <w:kern w:val="0"/>
                <w:szCs w:val="21"/>
                <w:lang w:val="en-US"/>
                <w14:textFill>
                  <w14:solidFill>
                    <w14:schemeClr w14:val="tx1"/>
                  </w14:solidFill>
                </w14:textFill>
              </w:rPr>
              <w:t>三次以上违法；</w:t>
            </w:r>
            <w:r>
              <w:rPr>
                <w:rFonts w:hint="eastAsia" w:ascii="宋体" w:hAnsi="宋体" w:eastAsia="宋体" w:cs="宋体"/>
                <w:color w:val="000000" w:themeColor="text1"/>
                <w:kern w:val="0"/>
                <w:szCs w:val="21"/>
                <w14:textFill>
                  <w14:solidFill>
                    <w14:schemeClr w14:val="tx1"/>
                  </w14:solidFill>
                </w14:textFill>
              </w:rPr>
              <w:t>②</w:t>
            </w:r>
            <w:r>
              <w:rPr>
                <w:rFonts w:hint="eastAsia" w:ascii="宋体" w:hAnsi="宋体" w:cs="宋体"/>
                <w:color w:val="000000" w:themeColor="text1"/>
                <w:kern w:val="0"/>
                <w:szCs w:val="21"/>
                <w:lang w:val="en-US"/>
                <w14:textFill>
                  <w14:solidFill>
                    <w14:schemeClr w14:val="tx1"/>
                  </w14:solidFill>
                </w14:textFill>
              </w:rPr>
              <w:t>涉及的种质资源份数为四份或者种子重量超过两百千克；</w:t>
            </w:r>
            <w:r>
              <w:rPr>
                <w:rFonts w:hint="eastAsia" w:ascii="宋体" w:hAnsi="宋体" w:eastAsia="宋体" w:cs="宋体"/>
                <w:color w:val="000000" w:themeColor="text1"/>
                <w:kern w:val="0"/>
                <w:szCs w:val="21"/>
                <w14:textFill>
                  <w14:solidFill>
                    <w14:schemeClr w14:val="tx1"/>
                  </w14:solidFill>
                </w14:textFill>
              </w:rPr>
              <w:t>③</w:t>
            </w:r>
            <w:r>
              <w:rPr>
                <w:rFonts w:hint="eastAsia" w:ascii="宋体" w:hAnsi="宋体" w:cs="宋体"/>
                <w:color w:val="000000" w:themeColor="text1"/>
                <w:kern w:val="0"/>
                <w:szCs w:val="21"/>
                <w:lang w:val="en-US"/>
                <w14:textFill>
                  <w14:solidFill>
                    <w14:schemeClr w14:val="tx1"/>
                  </w14:solidFill>
                </w14:textFill>
              </w:rPr>
              <w:t>造成严重危害后果。</w:t>
            </w:r>
            <w:r>
              <w:rPr>
                <w:rFonts w:hint="eastAsia" w:ascii="宋体" w:hAnsi="宋体" w:eastAsia="宋体" w:cs="宋体"/>
                <w:color w:val="000000" w:themeColor="text1"/>
                <w:kern w:val="0"/>
                <w:szCs w:val="21"/>
                <w:lang w:val="en-US"/>
                <w14:textFill>
                  <w14:solidFill>
                    <w14:schemeClr w14:val="tx1"/>
                  </w14:solidFill>
                </w14:textFill>
              </w:rPr>
              <w:t>符合上述任一情形按</w:t>
            </w:r>
            <w:r>
              <w:rPr>
                <w:rFonts w:hint="eastAsia" w:ascii="宋体" w:hAnsi="宋体" w:eastAsia="宋体" w:cs="宋体"/>
                <w:color w:val="000000" w:themeColor="text1"/>
                <w:kern w:val="0"/>
                <w:szCs w:val="21"/>
                <w14:textFill>
                  <w14:solidFill>
                    <w14:schemeClr w14:val="tx1"/>
                  </w14:solidFill>
                </w14:textFill>
              </w:rPr>
              <w:t>严重</w:t>
            </w:r>
            <w:r>
              <w:rPr>
                <w:rFonts w:hint="eastAsia" w:ascii="宋体" w:hAnsi="宋体" w:eastAsia="宋体" w:cs="宋体"/>
                <w:color w:val="000000" w:themeColor="text1"/>
                <w:kern w:val="0"/>
                <w:szCs w:val="21"/>
                <w:lang w:val="en-US"/>
                <w14:textFill>
                  <w14:solidFill>
                    <w14:schemeClr w14:val="tx1"/>
                  </w14:solidFill>
                </w14:textFill>
              </w:rPr>
              <w:t>违法处罚</w:t>
            </w:r>
          </w:p>
        </w:tc>
        <w:tc>
          <w:tcPr>
            <w:tcW w:w="3473" w:type="dxa"/>
            <w:vAlign w:val="center"/>
          </w:tcPr>
          <w:p>
            <w:pPr>
              <w:widowControl/>
              <w:wordWrap/>
              <w:spacing w:line="360" w:lineRule="exact"/>
              <w:ind w:firstLine="0" w:firstLineChars="0"/>
              <w:outlineLvl w:val="9"/>
              <w:rPr>
                <w:rFonts w:eastAsia="宋体"/>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责令改正，处十五万元以上二十万元以下罚款</w:t>
            </w:r>
          </w:p>
        </w:tc>
      </w:tr>
      <w:tr>
        <w:trPr>
          <w:trHeight w:val="891"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eastAsia="zh-CN" w:bidi="ar-SA"/>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4</w:t>
            </w:r>
            <w:r>
              <w:rPr>
                <w:rFonts w:hint="eastAsia" w:ascii="宋体" w:hAnsi="宋体" w:cs="宋体"/>
                <w:color w:val="000000" w:themeColor="text1"/>
                <w:kern w:val="0"/>
                <w:szCs w:val="21"/>
                <w:lang w:val="en-US" w:eastAsia="zh-CN"/>
                <w14:textFill>
                  <w14:solidFill>
                    <w14:schemeClr w14:val="tx1"/>
                  </w14:solidFill>
                </w14:textFill>
              </w:rPr>
              <w:t>9</w:t>
            </w:r>
          </w:p>
        </w:tc>
        <w:tc>
          <w:tcPr>
            <w:tcW w:w="1209" w:type="dxa"/>
            <w:vMerge w:val="restart"/>
            <w:vAlign w:val="center"/>
          </w:tcPr>
          <w:p>
            <w:pPr>
              <w:widowControl/>
              <w:wordWrap/>
              <w:spacing w:line="360" w:lineRule="exact"/>
              <w:ind w:firstLine="0" w:firstLineChars="0"/>
              <w:outlineLvl w:val="9"/>
              <w:rPr>
                <w:rFonts w:eastAsia="宋体"/>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调运、推广或者销售所繁育的农作物种子，未向所在地植物检疫机构申请检疫</w:t>
            </w:r>
          </w:p>
        </w:tc>
        <w:tc>
          <w:tcPr>
            <w:tcW w:w="3291" w:type="dxa"/>
            <w:vMerge w:val="restart"/>
            <w:vAlign w:val="center"/>
          </w:tcPr>
          <w:p>
            <w:pPr>
              <w:widowControl/>
              <w:wordWrap/>
              <w:spacing w:line="360" w:lineRule="exact"/>
              <w:ind w:firstLine="420" w:firstLineChars="200"/>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0"/>
                <w:sz w:val="21"/>
                <w:szCs w:val="21"/>
                <w:lang w:val="en-US" w:eastAsia="zh-CN" w:bidi="ar-SA"/>
                <w14:textFill>
                  <w14:solidFill>
                    <w14:schemeClr w14:val="tx1"/>
                  </w14:solidFill>
                </w14:textFill>
              </w:rPr>
              <w:t>《海南省农作物种子管理条例》第六十七条第一款第二项</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  违反本条例第四十八条、第四十九条规定，有下列情形之一的，由县级以上人民政府农业农村主管部门责令改正，处一万元以上十万元以下罚款；情节严重的，处十万元以上二十万元以下罚款：</w:t>
            </w:r>
          </w:p>
          <w:p>
            <w:pPr>
              <w:widowControl/>
              <w:wordWrap/>
              <w:spacing w:line="360" w:lineRule="exact"/>
              <w:ind w:firstLine="420" w:firstLineChars="200"/>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（二）调运、推广或者销售所繁育的农作物种子，未向所在地植物检疫机构申请检疫的；</w:t>
            </w: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责令改正，罚款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初次违法，</w:t>
            </w:r>
            <w:r>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t>涉及的种子重量不足五十千克，且未造成危害后果</w:t>
            </w:r>
          </w:p>
        </w:tc>
        <w:tc>
          <w:tcPr>
            <w:tcW w:w="3473" w:type="dxa"/>
            <w:vAlign w:val="center"/>
          </w:tcPr>
          <w:p>
            <w:pPr>
              <w:widowControl/>
              <w:wordWrap/>
              <w:spacing w:line="360" w:lineRule="exact"/>
              <w:ind w:firstLine="0" w:firstLineChars="0"/>
              <w:outlineLvl w:val="9"/>
              <w:rPr>
                <w:rFonts w:eastAsia="宋体"/>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责令改正，处一万元以上五万元以下罚款</w:t>
            </w:r>
          </w:p>
        </w:tc>
      </w:tr>
      <w:tr>
        <w:trPr>
          <w:trHeight w:val="90" w:hRule="atLeast"/>
        </w:trPr>
        <w:tc>
          <w:tcPr>
            <w:tcW w:w="562" w:type="dxa"/>
            <w:vMerge w:val="continue"/>
            <w:vAlign w:val="center"/>
          </w:tcPr>
          <w:p>
            <w:pPr>
              <w:widowControl/>
              <w:wordWrap/>
              <w:spacing w:line="360" w:lineRule="exact"/>
              <w:ind w:firstLine="0" w:firstLineChars="0"/>
              <w:outlineLvl w:val="9"/>
              <w:rPr>
                <w:color w:val="000000" w:themeColor="text1"/>
                <w14:textFill>
                  <w14:solidFill>
                    <w14:schemeClr w14:val="tx1"/>
                  </w14:solidFill>
                </w14:textFill>
              </w:rPr>
            </w:pPr>
          </w:p>
        </w:tc>
        <w:tc>
          <w:tcPr>
            <w:tcW w:w="1209" w:type="dxa"/>
            <w:vMerge w:val="continue"/>
            <w:vAlign w:val="center"/>
          </w:tcPr>
          <w:p>
            <w:pPr>
              <w:widowControl/>
              <w:wordWrap/>
              <w:spacing w:line="360" w:lineRule="exact"/>
              <w:ind w:firstLine="0" w:firstLineChars="0"/>
              <w:outlineLvl w:val="9"/>
              <w:rPr>
                <w:color w:val="000000" w:themeColor="text1"/>
                <w14:textFill>
                  <w14:solidFill>
                    <w14:schemeClr w14:val="tx1"/>
                  </w14:solidFill>
                </w14:textFill>
              </w:rPr>
            </w:pPr>
          </w:p>
        </w:tc>
        <w:tc>
          <w:tcPr>
            <w:tcW w:w="3291" w:type="dxa"/>
            <w:vMerge w:val="continue"/>
            <w:vAlign w:val="center"/>
          </w:tcPr>
          <w:p>
            <w:pPr>
              <w:widowControl/>
              <w:wordWrap/>
              <w:spacing w:line="360" w:lineRule="exact"/>
              <w:ind w:firstLine="0" w:firstLineChars="0"/>
              <w:outlineLvl w:val="9"/>
              <w:rPr>
                <w:color w:val="000000" w:themeColor="text1"/>
                <w14:textFill>
                  <w14:solidFill>
                    <w14:schemeClr w14:val="tx1"/>
                  </w14:solidFill>
                </w14:textFill>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责令改正，罚款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eastAsia="宋体" w:cs="宋体"/>
                <w:color w:val="000000" w:themeColor="text1"/>
                <w:kern w:val="0"/>
                <w:szCs w:val="21"/>
                <w:lang w:val="en-US"/>
                <w14:textFill>
                  <w14:solidFill>
                    <w14:schemeClr w14:val="tx1"/>
                  </w14:solidFill>
                </w14:textFill>
              </w:rPr>
              <w:t>①</w:t>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rFonts w:hint="eastAsia" w:ascii="宋体" w:hAnsi="宋体" w:cs="宋体"/>
                <w:color w:val="000000" w:themeColor="text1"/>
                <w:kern w:val="0"/>
                <w:szCs w:val="21"/>
                <w:lang w:val="en-US"/>
                <w14:textFill>
                  <w14:solidFill>
                    <w14:schemeClr w14:val="tx1"/>
                  </w14:solidFill>
                </w14:textFill>
              </w:rPr>
              <w:t>涉及的种子重量五十千克以上不足一百千克；</w:t>
            </w:r>
            <w:r>
              <w:rPr>
                <w:rFonts w:hint="eastAsia" w:ascii="宋体" w:hAnsi="宋体" w:eastAsia="宋体" w:cs="宋体"/>
                <w:color w:val="000000" w:themeColor="text1"/>
                <w:kern w:val="0"/>
                <w:szCs w:val="21"/>
                <w14:textFill>
                  <w14:solidFill>
                    <w14:schemeClr w14:val="tx1"/>
                  </w14:solidFill>
                </w14:textFill>
              </w:rPr>
              <w:t>②</w:t>
            </w: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rFonts w:hint="eastAsia" w:ascii="宋体" w:hAnsi="宋体" w:cs="宋体"/>
                <w:color w:val="000000" w:themeColor="text1"/>
                <w:kern w:val="0"/>
                <w:szCs w:val="21"/>
                <w:lang w:val="en-US"/>
                <w14:textFill>
                  <w14:solidFill>
                    <w14:schemeClr w14:val="tx1"/>
                  </w14:solidFill>
                </w14:textFill>
              </w:rPr>
              <w:t>造成一般危害后果。</w:t>
            </w:r>
            <w:r>
              <w:rPr>
                <w:rFonts w:hint="eastAsia" w:ascii="宋体" w:hAnsi="宋体" w:eastAsia="宋体" w:cs="宋体"/>
                <w:color w:val="000000" w:themeColor="text1"/>
                <w:kern w:val="0"/>
                <w:szCs w:val="21"/>
                <w:lang w:val="en-US"/>
                <w14:textFill>
                  <w14:solidFill>
                    <w14:schemeClr w14:val="tx1"/>
                  </w14:solidFill>
                </w14:textFill>
              </w:rPr>
              <w:t>符合上述任一情形按</w:t>
            </w:r>
            <w:r>
              <w:rPr>
                <w:rFonts w:hint="eastAsia" w:ascii="宋体" w:hAnsi="宋体" w:cs="宋体"/>
                <w:color w:val="000000" w:themeColor="text1"/>
                <w:kern w:val="0"/>
                <w:szCs w:val="21"/>
                <w:lang w:val="en-US"/>
                <w14:textFill>
                  <w14:solidFill>
                    <w14:schemeClr w14:val="tx1"/>
                  </w14:solidFill>
                </w14:textFill>
              </w:rPr>
              <w:t>一般</w:t>
            </w:r>
            <w:r>
              <w:rPr>
                <w:rFonts w:hint="eastAsia" w:ascii="宋体" w:hAnsi="宋体" w:eastAsia="宋体" w:cs="宋体"/>
                <w:color w:val="000000" w:themeColor="text1"/>
                <w:kern w:val="0"/>
                <w:szCs w:val="21"/>
                <w:lang w:val="en-US"/>
                <w14:textFill>
                  <w14:solidFill>
                    <w14:schemeClr w14:val="tx1"/>
                  </w14:solidFill>
                </w14:textFill>
              </w:rPr>
              <w:t>违法处罚</w:t>
            </w:r>
          </w:p>
        </w:tc>
        <w:tc>
          <w:tcPr>
            <w:tcW w:w="3473" w:type="dxa"/>
            <w:vAlign w:val="center"/>
          </w:tcPr>
          <w:p>
            <w:pPr>
              <w:widowControl/>
              <w:wordWrap/>
              <w:spacing w:line="360" w:lineRule="exact"/>
              <w:ind w:firstLine="0" w:firstLineChars="0"/>
              <w:outlineLvl w:val="9"/>
              <w:rPr>
                <w:rFonts w:eastAsia="宋体"/>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责令改正，处五万元以上十万元以下罚款</w:t>
            </w:r>
          </w:p>
        </w:tc>
      </w:tr>
      <w:tr>
        <w:trPr>
          <w:trHeight w:val="1056" w:hRule="atLeast"/>
        </w:trPr>
        <w:tc>
          <w:tcPr>
            <w:tcW w:w="562" w:type="dxa"/>
            <w:vMerge w:val="continue"/>
            <w:vAlign w:val="center"/>
          </w:tcPr>
          <w:p>
            <w:pPr>
              <w:widowControl/>
              <w:wordWrap/>
              <w:spacing w:line="360" w:lineRule="exact"/>
              <w:ind w:firstLine="0" w:firstLineChars="0"/>
              <w:outlineLvl w:val="9"/>
              <w:rPr>
                <w:rFonts w:eastAsia="宋体"/>
                <w:color w:val="000000" w:themeColor="text1"/>
                <w:kern w:val="0"/>
                <w:sz w:val="21"/>
                <w:szCs w:val="21"/>
                <w14:textFill>
                  <w14:solidFill>
                    <w14:schemeClr w14:val="tx1"/>
                  </w14:solidFill>
                </w14:textFill>
              </w:rPr>
            </w:pPr>
          </w:p>
        </w:tc>
        <w:tc>
          <w:tcPr>
            <w:tcW w:w="1209" w:type="dxa"/>
            <w:vMerge w:val="continue"/>
            <w:vAlign w:val="center"/>
          </w:tcPr>
          <w:p>
            <w:pPr>
              <w:widowControl/>
              <w:wordWrap/>
              <w:spacing w:line="360" w:lineRule="exact"/>
              <w:ind w:firstLine="0" w:firstLineChars="0"/>
              <w:outlineLvl w:val="9"/>
              <w:rPr>
                <w:rFonts w:eastAsia="宋体"/>
                <w:color w:val="000000" w:themeColor="text1"/>
                <w:kern w:val="0"/>
                <w:sz w:val="21"/>
                <w:szCs w:val="21"/>
                <w14:textFill>
                  <w14:solidFill>
                    <w14:schemeClr w14:val="tx1"/>
                  </w14:solidFill>
                </w14:textFill>
              </w:rPr>
            </w:pPr>
          </w:p>
        </w:tc>
        <w:tc>
          <w:tcPr>
            <w:tcW w:w="3291" w:type="dxa"/>
            <w:vMerge w:val="continue"/>
            <w:vAlign w:val="center"/>
          </w:tcPr>
          <w:p>
            <w:pPr>
              <w:widowControl/>
              <w:wordWrap/>
              <w:spacing w:line="360" w:lineRule="exact"/>
              <w:ind w:firstLine="0" w:firstLineChars="0"/>
              <w:outlineLvl w:val="9"/>
              <w:rPr>
                <w:rFonts w:eastAsia="宋体"/>
                <w:color w:val="000000" w:themeColor="text1"/>
                <w:kern w:val="0"/>
                <w:sz w:val="21"/>
                <w:szCs w:val="21"/>
                <w14:textFill>
                  <w14:solidFill>
                    <w14:schemeClr w14:val="tx1"/>
                  </w14:solidFill>
                </w14:textFill>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责令改正，罚款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eastAsia="宋体" w:cs="宋体"/>
                <w:color w:val="000000" w:themeColor="text1"/>
                <w:kern w:val="0"/>
                <w:szCs w:val="21"/>
                <w:lang w:val="en-US"/>
                <w14:textFill>
                  <w14:solidFill>
                    <w14:schemeClr w14:val="tx1"/>
                  </w14:solidFill>
                </w14:textFill>
              </w:rPr>
              <w:t>①</w:t>
            </w:r>
            <w:r>
              <w:rPr>
                <w:rFonts w:hint="eastAsia" w:ascii="宋体" w:hAnsi="宋体" w:cs="宋体"/>
                <w:color w:val="000000" w:themeColor="text1"/>
                <w:kern w:val="0"/>
                <w:szCs w:val="21"/>
                <w:lang w:val="en-US" w:eastAsia="zh-CN"/>
                <w14:textFill>
                  <w14:solidFill>
                    <w14:schemeClr w14:val="tx1"/>
                  </w14:solidFill>
                </w14:textFill>
              </w:rPr>
              <w:t>二次违法</w:t>
            </w:r>
            <w:r>
              <w:rPr>
                <w:rFonts w:hint="eastAsia" w:ascii="宋体" w:hAnsi="宋体" w:cs="宋体"/>
                <w:color w:val="000000" w:themeColor="text1"/>
                <w:kern w:val="0"/>
                <w:szCs w:val="21"/>
                <w:lang w:val="en-US"/>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②</w:t>
            </w:r>
            <w:r>
              <w:rPr>
                <w:rFonts w:hint="eastAsia" w:ascii="宋体" w:hAnsi="宋体" w:cs="宋体"/>
                <w:color w:val="000000" w:themeColor="text1"/>
                <w:kern w:val="0"/>
                <w:szCs w:val="21"/>
                <w:lang w:val="en-US"/>
                <w14:textFill>
                  <w14:solidFill>
                    <w14:schemeClr w14:val="tx1"/>
                  </w14:solidFill>
                </w14:textFill>
              </w:rPr>
              <w:t>涉及的种子重量一百千克以上不足两百千克；</w:t>
            </w:r>
            <w:r>
              <w:rPr>
                <w:rFonts w:hint="eastAsia" w:ascii="宋体" w:hAnsi="宋体" w:eastAsia="宋体" w:cs="宋体"/>
                <w:color w:val="000000" w:themeColor="text1"/>
                <w:kern w:val="0"/>
                <w:szCs w:val="21"/>
                <w14:textFill>
                  <w14:solidFill>
                    <w14:schemeClr w14:val="tx1"/>
                  </w14:solidFill>
                </w14:textFill>
              </w:rPr>
              <w:t>③</w:t>
            </w:r>
            <w:r>
              <w:rPr>
                <w:rFonts w:hint="eastAsia" w:ascii="宋体" w:hAnsi="宋体" w:cs="宋体"/>
                <w:color w:val="000000" w:themeColor="text1"/>
                <w:kern w:val="0"/>
                <w:szCs w:val="21"/>
                <w:lang w:val="en-US"/>
                <w14:textFill>
                  <w14:solidFill>
                    <w14:schemeClr w14:val="tx1"/>
                  </w14:solidFill>
                </w14:textFill>
              </w:rPr>
              <w:t>造成较重危害后果。</w:t>
            </w:r>
            <w:r>
              <w:rPr>
                <w:rFonts w:hint="eastAsia" w:ascii="宋体" w:hAnsi="宋体" w:eastAsia="宋体" w:cs="宋体"/>
                <w:color w:val="000000" w:themeColor="text1"/>
                <w:kern w:val="0"/>
                <w:szCs w:val="21"/>
                <w:lang w:val="en-US"/>
                <w14:textFill>
                  <w14:solidFill>
                    <w14:schemeClr w14:val="tx1"/>
                  </w14:solidFill>
                </w14:textFill>
              </w:rPr>
              <w:t>符合上述任一情形按</w:t>
            </w:r>
            <w:r>
              <w:rPr>
                <w:rFonts w:hint="eastAsia" w:ascii="宋体" w:hAnsi="宋体" w:cs="宋体"/>
                <w:color w:val="000000" w:themeColor="text1"/>
                <w:kern w:val="0"/>
                <w:szCs w:val="21"/>
                <w:lang w:val="en-US"/>
                <w14:textFill>
                  <w14:solidFill>
                    <w14:schemeClr w14:val="tx1"/>
                  </w14:solidFill>
                </w14:textFill>
              </w:rPr>
              <w:t>较</w:t>
            </w:r>
            <w:r>
              <w:rPr>
                <w:rFonts w:hint="eastAsia" w:ascii="宋体" w:hAnsi="宋体" w:eastAsia="宋体" w:cs="宋体"/>
                <w:color w:val="000000" w:themeColor="text1"/>
                <w:kern w:val="0"/>
                <w:szCs w:val="21"/>
                <w14:textFill>
                  <w14:solidFill>
                    <w14:schemeClr w14:val="tx1"/>
                  </w14:solidFill>
                </w14:textFill>
              </w:rPr>
              <w:t>重</w:t>
            </w:r>
            <w:r>
              <w:rPr>
                <w:rFonts w:hint="eastAsia" w:ascii="宋体" w:hAnsi="宋体" w:eastAsia="宋体" w:cs="宋体"/>
                <w:color w:val="000000" w:themeColor="text1"/>
                <w:kern w:val="0"/>
                <w:szCs w:val="21"/>
                <w:lang w:val="en-US"/>
                <w14:textFill>
                  <w14:solidFill>
                    <w14:schemeClr w14:val="tx1"/>
                  </w14:solidFill>
                </w14:textFill>
              </w:rPr>
              <w:t>违法处罚</w:t>
            </w:r>
          </w:p>
        </w:tc>
        <w:tc>
          <w:tcPr>
            <w:tcW w:w="3473" w:type="dxa"/>
            <w:vAlign w:val="center"/>
          </w:tcPr>
          <w:p>
            <w:pPr>
              <w:widowControl/>
              <w:wordWrap/>
              <w:spacing w:line="360" w:lineRule="exact"/>
              <w:ind w:firstLine="0" w:firstLineChars="0"/>
              <w:outlineLvl w:val="9"/>
              <w:rPr>
                <w:rFonts w:eastAsia="宋体"/>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责令改正，处十万元以上十五万元以下罚款</w:t>
            </w:r>
          </w:p>
        </w:tc>
      </w:tr>
      <w:tr>
        <w:trPr>
          <w:trHeight w:val="860" w:hRule="atLeast"/>
        </w:trPr>
        <w:tc>
          <w:tcPr>
            <w:tcW w:w="562" w:type="dxa"/>
            <w:vMerge w:val="continue"/>
            <w:vAlign w:val="center"/>
          </w:tcPr>
          <w:p>
            <w:pPr>
              <w:widowControl/>
              <w:wordWrap/>
              <w:spacing w:line="360" w:lineRule="exact"/>
              <w:ind w:firstLine="0" w:firstLineChars="0"/>
              <w:outlineLvl w:val="9"/>
              <w:rPr>
                <w:rFonts w:eastAsia="宋体"/>
                <w:color w:val="000000" w:themeColor="text1"/>
                <w:kern w:val="0"/>
                <w:sz w:val="21"/>
                <w:szCs w:val="21"/>
                <w14:textFill>
                  <w14:solidFill>
                    <w14:schemeClr w14:val="tx1"/>
                  </w14:solidFill>
                </w14:textFill>
              </w:rPr>
            </w:pPr>
          </w:p>
        </w:tc>
        <w:tc>
          <w:tcPr>
            <w:tcW w:w="1209" w:type="dxa"/>
            <w:vMerge w:val="continue"/>
            <w:vAlign w:val="center"/>
          </w:tcPr>
          <w:p>
            <w:pPr>
              <w:widowControl/>
              <w:wordWrap/>
              <w:spacing w:line="360" w:lineRule="exact"/>
              <w:ind w:firstLine="0" w:firstLineChars="0"/>
              <w:outlineLvl w:val="9"/>
              <w:rPr>
                <w:rFonts w:eastAsia="宋体"/>
                <w:color w:val="000000" w:themeColor="text1"/>
                <w:kern w:val="0"/>
                <w:sz w:val="21"/>
                <w:szCs w:val="21"/>
                <w14:textFill>
                  <w14:solidFill>
                    <w14:schemeClr w14:val="tx1"/>
                  </w14:solidFill>
                </w14:textFill>
              </w:rPr>
            </w:pPr>
          </w:p>
        </w:tc>
        <w:tc>
          <w:tcPr>
            <w:tcW w:w="3291" w:type="dxa"/>
            <w:vMerge w:val="continue"/>
            <w:vAlign w:val="center"/>
          </w:tcPr>
          <w:p>
            <w:pPr>
              <w:widowControl/>
              <w:wordWrap/>
              <w:spacing w:line="360" w:lineRule="exact"/>
              <w:ind w:firstLine="0" w:firstLineChars="0"/>
              <w:outlineLvl w:val="9"/>
              <w:rPr>
                <w:rFonts w:eastAsia="宋体"/>
                <w:color w:val="000000" w:themeColor="text1"/>
                <w:kern w:val="0"/>
                <w:sz w:val="21"/>
                <w:szCs w:val="21"/>
                <w14:textFill>
                  <w14:solidFill>
                    <w14:schemeClr w14:val="tx1"/>
                  </w14:solidFill>
                </w14:textFill>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责令改正，罚款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eastAsia="宋体" w:cs="宋体"/>
                <w:color w:val="000000" w:themeColor="text1"/>
                <w:kern w:val="0"/>
                <w:szCs w:val="21"/>
                <w:lang w:val="en-US"/>
                <w14:textFill>
                  <w14:solidFill>
                    <w14:schemeClr w14:val="tx1"/>
                  </w14:solidFill>
                </w14:textFill>
              </w:rPr>
              <w:t>①</w:t>
            </w:r>
            <w:r>
              <w:rPr>
                <w:rFonts w:hint="eastAsia" w:ascii="宋体" w:hAnsi="宋体" w:cs="宋体"/>
                <w:color w:val="000000" w:themeColor="text1"/>
                <w:kern w:val="0"/>
                <w:szCs w:val="21"/>
                <w:lang w:val="en-US"/>
                <w14:textFill>
                  <w14:solidFill>
                    <w14:schemeClr w14:val="tx1"/>
                  </w14:solidFill>
                </w14:textFill>
              </w:rPr>
              <w:t>三次以上违法；</w:t>
            </w:r>
            <w:r>
              <w:rPr>
                <w:rFonts w:hint="eastAsia" w:ascii="宋体" w:hAnsi="宋体" w:eastAsia="宋体" w:cs="宋体"/>
                <w:color w:val="000000" w:themeColor="text1"/>
                <w:kern w:val="0"/>
                <w:szCs w:val="21"/>
                <w14:textFill>
                  <w14:solidFill>
                    <w14:schemeClr w14:val="tx1"/>
                  </w14:solidFill>
                </w14:textFill>
              </w:rPr>
              <w:t>②</w:t>
            </w:r>
            <w:r>
              <w:rPr>
                <w:rFonts w:hint="eastAsia" w:ascii="宋体" w:hAnsi="宋体" w:cs="宋体"/>
                <w:color w:val="000000" w:themeColor="text1"/>
                <w:kern w:val="0"/>
                <w:szCs w:val="21"/>
                <w:lang w:val="en-US"/>
                <w14:textFill>
                  <w14:solidFill>
                    <w14:schemeClr w14:val="tx1"/>
                  </w14:solidFill>
                </w14:textFill>
              </w:rPr>
              <w:t>涉及的种子重量超过两百千克；</w:t>
            </w:r>
            <w:r>
              <w:rPr>
                <w:rFonts w:hint="eastAsia" w:ascii="宋体" w:hAnsi="宋体" w:eastAsia="宋体" w:cs="宋体"/>
                <w:color w:val="000000" w:themeColor="text1"/>
                <w:kern w:val="0"/>
                <w:szCs w:val="21"/>
                <w14:textFill>
                  <w14:solidFill>
                    <w14:schemeClr w14:val="tx1"/>
                  </w14:solidFill>
                </w14:textFill>
              </w:rPr>
              <w:t>③</w:t>
            </w:r>
            <w:r>
              <w:rPr>
                <w:rFonts w:hint="eastAsia" w:ascii="宋体" w:hAnsi="宋体" w:cs="宋体"/>
                <w:color w:val="000000" w:themeColor="text1"/>
                <w:kern w:val="0"/>
                <w:szCs w:val="21"/>
                <w:lang w:val="en-US"/>
                <w14:textFill>
                  <w14:solidFill>
                    <w14:schemeClr w14:val="tx1"/>
                  </w14:solidFill>
                </w14:textFill>
              </w:rPr>
              <w:t>造成严重危害后果。</w:t>
            </w:r>
            <w:r>
              <w:rPr>
                <w:rFonts w:hint="eastAsia" w:ascii="宋体" w:hAnsi="宋体" w:eastAsia="宋体" w:cs="宋体"/>
                <w:color w:val="000000" w:themeColor="text1"/>
                <w:kern w:val="0"/>
                <w:szCs w:val="21"/>
                <w:lang w:val="en-US"/>
                <w14:textFill>
                  <w14:solidFill>
                    <w14:schemeClr w14:val="tx1"/>
                  </w14:solidFill>
                </w14:textFill>
              </w:rPr>
              <w:t>符合上述任一情形按</w:t>
            </w:r>
            <w:r>
              <w:rPr>
                <w:rFonts w:hint="eastAsia" w:ascii="宋体" w:hAnsi="宋体" w:eastAsia="宋体" w:cs="宋体"/>
                <w:color w:val="000000" w:themeColor="text1"/>
                <w:kern w:val="0"/>
                <w:szCs w:val="21"/>
                <w14:textFill>
                  <w14:solidFill>
                    <w14:schemeClr w14:val="tx1"/>
                  </w14:solidFill>
                </w14:textFill>
              </w:rPr>
              <w:t>严重</w:t>
            </w:r>
            <w:r>
              <w:rPr>
                <w:rFonts w:hint="eastAsia" w:ascii="宋体" w:hAnsi="宋体" w:eastAsia="宋体" w:cs="宋体"/>
                <w:color w:val="000000" w:themeColor="text1"/>
                <w:kern w:val="0"/>
                <w:szCs w:val="21"/>
                <w:lang w:val="en-US"/>
                <w14:textFill>
                  <w14:solidFill>
                    <w14:schemeClr w14:val="tx1"/>
                  </w14:solidFill>
                </w14:textFill>
              </w:rPr>
              <w:t>违法处罚</w:t>
            </w:r>
          </w:p>
        </w:tc>
        <w:tc>
          <w:tcPr>
            <w:tcW w:w="3473" w:type="dxa"/>
            <w:vAlign w:val="center"/>
          </w:tcPr>
          <w:p>
            <w:pPr>
              <w:widowControl/>
              <w:wordWrap/>
              <w:spacing w:line="360" w:lineRule="exact"/>
              <w:ind w:firstLine="0" w:firstLineChars="0"/>
              <w:outlineLvl w:val="9"/>
              <w:rPr>
                <w:rFonts w:eastAsia="宋体"/>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责令改正，处十五万元以上二十万元以下罚款</w:t>
            </w:r>
          </w:p>
        </w:tc>
      </w:tr>
      <w:tr>
        <w:trPr>
          <w:trHeight w:val="739" w:hRule="atLeast"/>
        </w:trPr>
        <w:tc>
          <w:tcPr>
            <w:tcW w:w="562"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50</w:t>
            </w:r>
          </w:p>
        </w:tc>
        <w:tc>
          <w:tcPr>
            <w:tcW w:w="1209" w:type="dxa"/>
            <w:vMerge w:val="restart"/>
            <w:vAlign w:val="center"/>
          </w:tcPr>
          <w:p>
            <w:pPr>
              <w:widowControl/>
              <w:wordWrap/>
              <w:spacing w:line="360" w:lineRule="exact"/>
              <w:ind w:firstLine="0" w:firstLineChars="0"/>
              <w:outlineLvl w:val="9"/>
              <w:rPr>
                <w:rFonts w:eastAsia="宋体"/>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农业科研单位和院校试验、示范、推广的农作物种子未经检疫，进行区域性试验、示范、推广</w:t>
            </w:r>
          </w:p>
        </w:tc>
        <w:tc>
          <w:tcPr>
            <w:tcW w:w="3291" w:type="dxa"/>
            <w:vMerge w:val="restart"/>
            <w:vAlign w:val="center"/>
          </w:tcPr>
          <w:p>
            <w:pPr>
              <w:widowControl/>
              <w:wordWrap/>
              <w:spacing w:line="360" w:lineRule="exact"/>
              <w:ind w:firstLine="420" w:firstLineChars="200"/>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0"/>
                <w:sz w:val="21"/>
                <w:szCs w:val="21"/>
                <w:lang w:val="en-US" w:eastAsia="zh-CN" w:bidi="ar-SA"/>
                <w14:textFill>
                  <w14:solidFill>
                    <w14:schemeClr w14:val="tx1"/>
                  </w14:solidFill>
                </w14:textFill>
              </w:rPr>
              <w:t>《海南省农作物种子管理条例》第六十七条第一款第三项</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  违反本条例第四十八条、第四十九条规定，有下列情形之一的，由县级以上人民政府农业农村主管部门责令改正，处一万元以上十万元以下罚款；情节严重的，处十万元以上二十万元以下罚款：</w:t>
            </w:r>
          </w:p>
          <w:p>
            <w:pPr>
              <w:widowControl/>
              <w:wordWrap/>
              <w:spacing w:line="360" w:lineRule="exact"/>
              <w:ind w:firstLine="420" w:firstLineChars="200"/>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（三）农业科研单位和院校试验、示范、推广的农作物种子未经检疫，进行区域性试验、示范、推广的。</w:t>
            </w: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责令改正，罚款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初次违法，</w:t>
            </w:r>
            <w:r>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t>涉及的种子重量不足五十千克，且未造成危害后果</w:t>
            </w:r>
          </w:p>
        </w:tc>
        <w:tc>
          <w:tcPr>
            <w:tcW w:w="3473" w:type="dxa"/>
            <w:vAlign w:val="center"/>
          </w:tcPr>
          <w:p>
            <w:pPr>
              <w:widowControl/>
              <w:wordWrap/>
              <w:spacing w:line="360" w:lineRule="exact"/>
              <w:ind w:firstLine="0" w:firstLineChars="0"/>
              <w:outlineLvl w:val="9"/>
              <w:rPr>
                <w:rFonts w:eastAsia="宋体"/>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责令改正，处一万元以上五万元以下罚款</w:t>
            </w:r>
          </w:p>
        </w:tc>
      </w:tr>
      <w:tr>
        <w:trPr>
          <w:trHeight w:val="1322" w:hRule="atLeast"/>
        </w:trPr>
        <w:tc>
          <w:tcPr>
            <w:tcW w:w="562" w:type="dxa"/>
            <w:vMerge w:val="continue"/>
            <w:vAlign w:val="center"/>
          </w:tcPr>
          <w:p>
            <w:pPr>
              <w:widowControl/>
              <w:wordWrap/>
              <w:spacing w:line="360" w:lineRule="exact"/>
              <w:ind w:firstLine="0" w:firstLineChars="0"/>
              <w:outlineLvl w:val="9"/>
              <w:rPr>
                <w:color w:val="000000" w:themeColor="text1"/>
                <w14:textFill>
                  <w14:solidFill>
                    <w14:schemeClr w14:val="tx1"/>
                  </w14:solidFill>
                </w14:textFill>
              </w:rPr>
            </w:pPr>
          </w:p>
        </w:tc>
        <w:tc>
          <w:tcPr>
            <w:tcW w:w="1209" w:type="dxa"/>
            <w:vMerge w:val="continue"/>
            <w:vAlign w:val="center"/>
          </w:tcPr>
          <w:p>
            <w:pPr>
              <w:widowControl/>
              <w:wordWrap/>
              <w:spacing w:line="360" w:lineRule="exact"/>
              <w:ind w:firstLine="0" w:firstLineChars="0"/>
              <w:outlineLvl w:val="9"/>
              <w:rPr>
                <w:color w:val="000000" w:themeColor="text1"/>
                <w14:textFill>
                  <w14:solidFill>
                    <w14:schemeClr w14:val="tx1"/>
                  </w14:solidFill>
                </w14:textFill>
              </w:rPr>
            </w:pPr>
          </w:p>
        </w:tc>
        <w:tc>
          <w:tcPr>
            <w:tcW w:w="3291" w:type="dxa"/>
            <w:vMerge w:val="continue"/>
            <w:vAlign w:val="center"/>
          </w:tcPr>
          <w:p>
            <w:pPr>
              <w:widowControl/>
              <w:wordWrap/>
              <w:spacing w:line="360" w:lineRule="exact"/>
              <w:ind w:firstLine="0" w:firstLineChars="0"/>
              <w:outlineLvl w:val="9"/>
              <w:rPr>
                <w:color w:val="000000" w:themeColor="text1"/>
                <w14:textFill>
                  <w14:solidFill>
                    <w14:schemeClr w14:val="tx1"/>
                  </w14:solidFill>
                </w14:textFill>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责令改正，罚款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eastAsia="宋体" w:cs="宋体"/>
                <w:color w:val="000000" w:themeColor="text1"/>
                <w:kern w:val="0"/>
                <w:szCs w:val="21"/>
                <w:lang w:val="en-US"/>
                <w14:textFill>
                  <w14:solidFill>
                    <w14:schemeClr w14:val="tx1"/>
                  </w14:solidFill>
                </w14:textFill>
              </w:rPr>
              <w:t>①</w:t>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rFonts w:hint="eastAsia" w:ascii="宋体" w:hAnsi="宋体" w:cs="宋体"/>
                <w:color w:val="000000" w:themeColor="text1"/>
                <w:kern w:val="0"/>
                <w:szCs w:val="21"/>
                <w:lang w:val="en-US"/>
                <w14:textFill>
                  <w14:solidFill>
                    <w14:schemeClr w14:val="tx1"/>
                  </w14:solidFill>
                </w14:textFill>
              </w:rPr>
              <w:t>涉及的种子重量五十千克以上不足一百千克；</w:t>
            </w:r>
            <w:r>
              <w:rPr>
                <w:rFonts w:hint="eastAsia" w:ascii="宋体" w:hAnsi="宋体" w:eastAsia="宋体" w:cs="宋体"/>
                <w:color w:val="000000" w:themeColor="text1"/>
                <w:kern w:val="0"/>
                <w:szCs w:val="21"/>
                <w14:textFill>
                  <w14:solidFill>
                    <w14:schemeClr w14:val="tx1"/>
                  </w14:solidFill>
                </w14:textFill>
              </w:rPr>
              <w:t>②</w:t>
            </w:r>
            <w:r>
              <w:rPr>
                <w:rFonts w:hint="eastAsia" w:ascii="宋体" w:hAnsi="宋体" w:cs="宋体"/>
                <w:color w:val="FF0000"/>
                <w:kern w:val="0"/>
                <w:szCs w:val="21"/>
              </w:rPr>
              <w:t>初次违法</w:t>
            </w:r>
            <w:r>
              <w:rPr>
                <w:rFonts w:hint="eastAsia" w:ascii="宋体" w:hAnsi="宋体" w:cs="宋体"/>
                <w:color w:val="FF0000"/>
                <w:kern w:val="0"/>
                <w:szCs w:val="21"/>
                <w:lang w:eastAsia="zh-CN"/>
              </w:rPr>
              <w:t>，</w:t>
            </w:r>
            <w:r>
              <w:rPr>
                <w:rFonts w:hint="eastAsia" w:ascii="宋体" w:hAnsi="宋体" w:cs="宋体"/>
                <w:color w:val="000000" w:themeColor="text1"/>
                <w:kern w:val="0"/>
                <w:szCs w:val="21"/>
                <w:lang w:val="en-US"/>
                <w14:textFill>
                  <w14:solidFill>
                    <w14:schemeClr w14:val="tx1"/>
                  </w14:solidFill>
                </w14:textFill>
              </w:rPr>
              <w:t>造成一般危害后果。</w:t>
            </w:r>
            <w:r>
              <w:rPr>
                <w:rFonts w:hint="eastAsia" w:ascii="宋体" w:hAnsi="宋体" w:eastAsia="宋体" w:cs="宋体"/>
                <w:color w:val="000000" w:themeColor="text1"/>
                <w:kern w:val="0"/>
                <w:szCs w:val="21"/>
                <w:lang w:val="en-US"/>
                <w14:textFill>
                  <w14:solidFill>
                    <w14:schemeClr w14:val="tx1"/>
                  </w14:solidFill>
                </w14:textFill>
              </w:rPr>
              <w:t>符合上述任一情形按</w:t>
            </w:r>
            <w:r>
              <w:rPr>
                <w:rFonts w:hint="eastAsia" w:ascii="宋体" w:hAnsi="宋体" w:cs="宋体"/>
                <w:color w:val="000000" w:themeColor="text1"/>
                <w:kern w:val="0"/>
                <w:szCs w:val="21"/>
                <w:lang w:val="en-US"/>
                <w14:textFill>
                  <w14:solidFill>
                    <w14:schemeClr w14:val="tx1"/>
                  </w14:solidFill>
                </w14:textFill>
              </w:rPr>
              <w:t>一般</w:t>
            </w:r>
            <w:r>
              <w:rPr>
                <w:rFonts w:hint="eastAsia" w:ascii="宋体" w:hAnsi="宋体" w:eastAsia="宋体" w:cs="宋体"/>
                <w:color w:val="000000" w:themeColor="text1"/>
                <w:kern w:val="0"/>
                <w:szCs w:val="21"/>
                <w:lang w:val="en-US"/>
                <w14:textFill>
                  <w14:solidFill>
                    <w14:schemeClr w14:val="tx1"/>
                  </w14:solidFill>
                </w14:textFill>
              </w:rPr>
              <w:t>违法处罚</w:t>
            </w:r>
          </w:p>
        </w:tc>
        <w:tc>
          <w:tcPr>
            <w:tcW w:w="3473" w:type="dxa"/>
            <w:vAlign w:val="center"/>
          </w:tcPr>
          <w:p>
            <w:pPr>
              <w:widowControl/>
              <w:wordWrap/>
              <w:spacing w:line="360" w:lineRule="exact"/>
              <w:ind w:firstLine="0" w:firstLineChars="0"/>
              <w:outlineLvl w:val="9"/>
              <w:rPr>
                <w:rFonts w:eastAsia="宋体"/>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责令改正，处五万元以上十万元以下罚款</w:t>
            </w:r>
          </w:p>
        </w:tc>
      </w:tr>
      <w:tr>
        <w:trPr>
          <w:trHeight w:val="1294" w:hRule="atLeast"/>
        </w:trPr>
        <w:tc>
          <w:tcPr>
            <w:tcW w:w="562" w:type="dxa"/>
            <w:vMerge w:val="continue"/>
            <w:vAlign w:val="center"/>
          </w:tcPr>
          <w:p>
            <w:pPr>
              <w:widowControl/>
              <w:wordWrap/>
              <w:spacing w:line="360" w:lineRule="exact"/>
              <w:ind w:firstLine="0" w:firstLineChars="0"/>
              <w:outlineLvl w:val="9"/>
              <w:rPr>
                <w:rFonts w:eastAsia="宋体"/>
                <w:color w:val="000000" w:themeColor="text1"/>
                <w:kern w:val="0"/>
                <w:sz w:val="21"/>
                <w:szCs w:val="21"/>
                <w14:textFill>
                  <w14:solidFill>
                    <w14:schemeClr w14:val="tx1"/>
                  </w14:solidFill>
                </w14:textFill>
              </w:rPr>
            </w:pPr>
          </w:p>
        </w:tc>
        <w:tc>
          <w:tcPr>
            <w:tcW w:w="1209" w:type="dxa"/>
            <w:vMerge w:val="continue"/>
            <w:vAlign w:val="center"/>
          </w:tcPr>
          <w:p>
            <w:pPr>
              <w:widowControl/>
              <w:wordWrap/>
              <w:spacing w:line="360" w:lineRule="exact"/>
              <w:ind w:firstLine="0" w:firstLineChars="0"/>
              <w:outlineLvl w:val="9"/>
              <w:rPr>
                <w:rFonts w:eastAsia="宋体"/>
                <w:color w:val="000000" w:themeColor="text1"/>
                <w:kern w:val="0"/>
                <w:sz w:val="21"/>
                <w:szCs w:val="21"/>
                <w14:textFill>
                  <w14:solidFill>
                    <w14:schemeClr w14:val="tx1"/>
                  </w14:solidFill>
                </w14:textFill>
              </w:rPr>
            </w:pPr>
          </w:p>
        </w:tc>
        <w:tc>
          <w:tcPr>
            <w:tcW w:w="3291" w:type="dxa"/>
            <w:vMerge w:val="continue"/>
            <w:vAlign w:val="center"/>
          </w:tcPr>
          <w:p>
            <w:pPr>
              <w:widowControl/>
              <w:wordWrap/>
              <w:spacing w:line="360" w:lineRule="exact"/>
              <w:ind w:firstLine="0" w:firstLineChars="0"/>
              <w:outlineLvl w:val="9"/>
              <w:rPr>
                <w:rFonts w:eastAsia="宋体"/>
                <w:color w:val="000000" w:themeColor="text1"/>
                <w:kern w:val="0"/>
                <w:sz w:val="21"/>
                <w:szCs w:val="21"/>
                <w14:textFill>
                  <w14:solidFill>
                    <w14:schemeClr w14:val="tx1"/>
                  </w14:solidFill>
                </w14:textFill>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责令改正，罚款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eastAsia="宋体" w:cs="宋体"/>
                <w:color w:val="000000" w:themeColor="text1"/>
                <w:kern w:val="0"/>
                <w:szCs w:val="21"/>
                <w:lang w:val="en-US"/>
                <w14:textFill>
                  <w14:solidFill>
                    <w14:schemeClr w14:val="tx1"/>
                  </w14:solidFill>
                </w14:textFill>
              </w:rPr>
              <w:t>①</w:t>
            </w:r>
            <w:r>
              <w:rPr>
                <w:rFonts w:hint="eastAsia" w:ascii="宋体" w:hAnsi="宋体" w:cs="宋体"/>
                <w:color w:val="000000" w:themeColor="text1"/>
                <w:kern w:val="0"/>
                <w:szCs w:val="21"/>
                <w:lang w:val="en-US" w:eastAsia="zh-CN"/>
                <w14:textFill>
                  <w14:solidFill>
                    <w14:schemeClr w14:val="tx1"/>
                  </w14:solidFill>
                </w14:textFill>
              </w:rPr>
              <w:t>二次违法</w:t>
            </w:r>
            <w:r>
              <w:rPr>
                <w:rFonts w:hint="eastAsia" w:ascii="宋体" w:hAnsi="宋体" w:cs="宋体"/>
                <w:color w:val="000000" w:themeColor="text1"/>
                <w:kern w:val="0"/>
                <w:szCs w:val="21"/>
                <w:lang w:val="en-US"/>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②</w:t>
            </w:r>
            <w:r>
              <w:rPr>
                <w:rFonts w:hint="eastAsia" w:ascii="宋体" w:hAnsi="宋体" w:cs="宋体"/>
                <w:color w:val="000000" w:themeColor="text1"/>
                <w:kern w:val="0"/>
                <w:szCs w:val="21"/>
                <w:lang w:val="en-US"/>
                <w14:textFill>
                  <w14:solidFill>
                    <w14:schemeClr w14:val="tx1"/>
                  </w14:solidFill>
                </w14:textFill>
              </w:rPr>
              <w:t>涉及的种子重量一百千克以上不足两百千克；</w:t>
            </w:r>
            <w:r>
              <w:rPr>
                <w:rFonts w:hint="eastAsia" w:ascii="宋体" w:hAnsi="宋体" w:eastAsia="宋体" w:cs="宋体"/>
                <w:color w:val="000000" w:themeColor="text1"/>
                <w:kern w:val="0"/>
                <w:szCs w:val="21"/>
                <w14:textFill>
                  <w14:solidFill>
                    <w14:schemeClr w14:val="tx1"/>
                  </w14:solidFill>
                </w14:textFill>
              </w:rPr>
              <w:t>③</w:t>
            </w:r>
            <w:r>
              <w:rPr>
                <w:rFonts w:hint="eastAsia" w:ascii="宋体" w:hAnsi="宋体" w:cs="宋体"/>
                <w:color w:val="000000" w:themeColor="text1"/>
                <w:kern w:val="0"/>
                <w:szCs w:val="21"/>
                <w:lang w:val="en-US"/>
                <w14:textFill>
                  <w14:solidFill>
                    <w14:schemeClr w14:val="tx1"/>
                  </w14:solidFill>
                </w14:textFill>
              </w:rPr>
              <w:t>造成较重危害后果。</w:t>
            </w:r>
            <w:r>
              <w:rPr>
                <w:rFonts w:hint="eastAsia" w:ascii="宋体" w:hAnsi="宋体" w:eastAsia="宋体" w:cs="宋体"/>
                <w:color w:val="000000" w:themeColor="text1"/>
                <w:kern w:val="0"/>
                <w:szCs w:val="21"/>
                <w:lang w:val="en-US"/>
                <w14:textFill>
                  <w14:solidFill>
                    <w14:schemeClr w14:val="tx1"/>
                  </w14:solidFill>
                </w14:textFill>
              </w:rPr>
              <w:t>符合上述任一情形按</w:t>
            </w:r>
            <w:r>
              <w:rPr>
                <w:rFonts w:hint="eastAsia" w:ascii="宋体" w:hAnsi="宋体" w:cs="宋体"/>
                <w:color w:val="000000" w:themeColor="text1"/>
                <w:kern w:val="0"/>
                <w:szCs w:val="21"/>
                <w:lang w:val="en-US"/>
                <w14:textFill>
                  <w14:solidFill>
                    <w14:schemeClr w14:val="tx1"/>
                  </w14:solidFill>
                </w14:textFill>
              </w:rPr>
              <w:t>较</w:t>
            </w:r>
            <w:r>
              <w:rPr>
                <w:rFonts w:hint="eastAsia" w:ascii="宋体" w:hAnsi="宋体" w:eastAsia="宋体" w:cs="宋体"/>
                <w:color w:val="000000" w:themeColor="text1"/>
                <w:kern w:val="0"/>
                <w:szCs w:val="21"/>
                <w14:textFill>
                  <w14:solidFill>
                    <w14:schemeClr w14:val="tx1"/>
                  </w14:solidFill>
                </w14:textFill>
              </w:rPr>
              <w:t>重</w:t>
            </w:r>
            <w:r>
              <w:rPr>
                <w:rFonts w:hint="eastAsia" w:ascii="宋体" w:hAnsi="宋体" w:eastAsia="宋体" w:cs="宋体"/>
                <w:color w:val="000000" w:themeColor="text1"/>
                <w:kern w:val="0"/>
                <w:szCs w:val="21"/>
                <w:lang w:val="en-US"/>
                <w14:textFill>
                  <w14:solidFill>
                    <w14:schemeClr w14:val="tx1"/>
                  </w14:solidFill>
                </w14:textFill>
              </w:rPr>
              <w:t>违法处罚</w:t>
            </w:r>
          </w:p>
        </w:tc>
        <w:tc>
          <w:tcPr>
            <w:tcW w:w="3473" w:type="dxa"/>
            <w:vAlign w:val="center"/>
          </w:tcPr>
          <w:p>
            <w:pPr>
              <w:widowControl/>
              <w:wordWrap/>
              <w:spacing w:line="360" w:lineRule="exact"/>
              <w:ind w:firstLine="0" w:firstLineChars="0"/>
              <w:outlineLvl w:val="9"/>
              <w:rPr>
                <w:rFonts w:eastAsia="宋体"/>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责令改正，处十万元以上十五万元以下罚款</w:t>
            </w:r>
          </w:p>
        </w:tc>
      </w:tr>
      <w:tr>
        <w:trPr>
          <w:trHeight w:val="135" w:hRule="atLeast"/>
        </w:trPr>
        <w:tc>
          <w:tcPr>
            <w:tcW w:w="562" w:type="dxa"/>
            <w:vMerge w:val="continue"/>
            <w:vAlign w:val="center"/>
          </w:tcPr>
          <w:p>
            <w:pPr>
              <w:widowControl/>
              <w:wordWrap/>
              <w:spacing w:line="360" w:lineRule="exact"/>
              <w:ind w:firstLine="0" w:firstLineChars="0"/>
              <w:outlineLvl w:val="9"/>
              <w:rPr>
                <w:rFonts w:eastAsia="宋体"/>
                <w:color w:val="000000" w:themeColor="text1"/>
                <w:kern w:val="0"/>
                <w:sz w:val="21"/>
                <w:szCs w:val="21"/>
                <w14:textFill>
                  <w14:solidFill>
                    <w14:schemeClr w14:val="tx1"/>
                  </w14:solidFill>
                </w14:textFill>
              </w:rPr>
            </w:pPr>
          </w:p>
        </w:tc>
        <w:tc>
          <w:tcPr>
            <w:tcW w:w="1209" w:type="dxa"/>
            <w:vMerge w:val="continue"/>
            <w:vAlign w:val="center"/>
          </w:tcPr>
          <w:p>
            <w:pPr>
              <w:widowControl/>
              <w:wordWrap/>
              <w:spacing w:line="360" w:lineRule="exact"/>
              <w:ind w:firstLine="0" w:firstLineChars="0"/>
              <w:outlineLvl w:val="9"/>
              <w:rPr>
                <w:rFonts w:eastAsia="宋体"/>
                <w:color w:val="000000" w:themeColor="text1"/>
                <w:kern w:val="0"/>
                <w:sz w:val="21"/>
                <w:szCs w:val="21"/>
                <w14:textFill>
                  <w14:solidFill>
                    <w14:schemeClr w14:val="tx1"/>
                  </w14:solidFill>
                </w14:textFill>
              </w:rPr>
            </w:pPr>
          </w:p>
        </w:tc>
        <w:tc>
          <w:tcPr>
            <w:tcW w:w="3291" w:type="dxa"/>
            <w:vMerge w:val="continue"/>
            <w:vAlign w:val="center"/>
          </w:tcPr>
          <w:p>
            <w:pPr>
              <w:widowControl/>
              <w:wordWrap/>
              <w:spacing w:line="360" w:lineRule="exact"/>
              <w:ind w:firstLine="0" w:firstLineChars="0"/>
              <w:outlineLvl w:val="9"/>
              <w:rPr>
                <w:rFonts w:eastAsia="宋体"/>
                <w:color w:val="000000" w:themeColor="text1"/>
                <w:kern w:val="0"/>
                <w:sz w:val="21"/>
                <w:szCs w:val="21"/>
                <w14:textFill>
                  <w14:solidFill>
                    <w14:schemeClr w14:val="tx1"/>
                  </w14:solidFill>
                </w14:textFill>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责令改正，罚款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eastAsia="宋体" w:cs="宋体"/>
                <w:color w:val="000000" w:themeColor="text1"/>
                <w:kern w:val="0"/>
                <w:szCs w:val="21"/>
                <w:lang w:val="en-US"/>
                <w14:textFill>
                  <w14:solidFill>
                    <w14:schemeClr w14:val="tx1"/>
                  </w14:solidFill>
                </w14:textFill>
              </w:rPr>
              <w:t>①</w:t>
            </w:r>
            <w:r>
              <w:rPr>
                <w:rFonts w:hint="eastAsia" w:ascii="宋体" w:hAnsi="宋体" w:cs="宋体"/>
                <w:color w:val="000000" w:themeColor="text1"/>
                <w:kern w:val="0"/>
                <w:szCs w:val="21"/>
                <w:lang w:val="en-US"/>
                <w14:textFill>
                  <w14:solidFill>
                    <w14:schemeClr w14:val="tx1"/>
                  </w14:solidFill>
                </w14:textFill>
              </w:rPr>
              <w:t>三次以上违法；</w:t>
            </w:r>
            <w:r>
              <w:rPr>
                <w:rFonts w:hint="eastAsia" w:ascii="宋体" w:hAnsi="宋体" w:eastAsia="宋体" w:cs="宋体"/>
                <w:color w:val="000000" w:themeColor="text1"/>
                <w:kern w:val="0"/>
                <w:szCs w:val="21"/>
                <w14:textFill>
                  <w14:solidFill>
                    <w14:schemeClr w14:val="tx1"/>
                  </w14:solidFill>
                </w14:textFill>
              </w:rPr>
              <w:t>②</w:t>
            </w:r>
            <w:r>
              <w:rPr>
                <w:rFonts w:hint="eastAsia" w:ascii="宋体" w:hAnsi="宋体" w:cs="宋体"/>
                <w:color w:val="000000" w:themeColor="text1"/>
                <w:kern w:val="0"/>
                <w:szCs w:val="21"/>
                <w:lang w:val="en-US"/>
                <w14:textFill>
                  <w14:solidFill>
                    <w14:schemeClr w14:val="tx1"/>
                  </w14:solidFill>
                </w14:textFill>
              </w:rPr>
              <w:t>涉及的种子重量超过两百千克；</w:t>
            </w:r>
            <w:r>
              <w:rPr>
                <w:rFonts w:hint="eastAsia" w:ascii="宋体" w:hAnsi="宋体" w:eastAsia="宋体" w:cs="宋体"/>
                <w:color w:val="000000" w:themeColor="text1"/>
                <w:kern w:val="0"/>
                <w:szCs w:val="21"/>
                <w14:textFill>
                  <w14:solidFill>
                    <w14:schemeClr w14:val="tx1"/>
                  </w14:solidFill>
                </w14:textFill>
              </w:rPr>
              <w:t>③</w:t>
            </w:r>
            <w:r>
              <w:rPr>
                <w:rFonts w:hint="eastAsia" w:ascii="宋体" w:hAnsi="宋体" w:cs="宋体"/>
                <w:color w:val="000000" w:themeColor="text1"/>
                <w:kern w:val="0"/>
                <w:szCs w:val="21"/>
                <w:lang w:val="en-US"/>
                <w14:textFill>
                  <w14:solidFill>
                    <w14:schemeClr w14:val="tx1"/>
                  </w14:solidFill>
                </w14:textFill>
              </w:rPr>
              <w:t>造成严重危害后果。</w:t>
            </w:r>
            <w:r>
              <w:rPr>
                <w:rFonts w:hint="eastAsia" w:ascii="宋体" w:hAnsi="宋体" w:eastAsia="宋体" w:cs="宋体"/>
                <w:color w:val="000000" w:themeColor="text1"/>
                <w:kern w:val="0"/>
                <w:szCs w:val="21"/>
                <w:lang w:val="en-US"/>
                <w14:textFill>
                  <w14:solidFill>
                    <w14:schemeClr w14:val="tx1"/>
                  </w14:solidFill>
                </w14:textFill>
              </w:rPr>
              <w:t>符合上述任一情形按</w:t>
            </w:r>
            <w:r>
              <w:rPr>
                <w:rFonts w:hint="eastAsia" w:ascii="宋体" w:hAnsi="宋体" w:eastAsia="宋体" w:cs="宋体"/>
                <w:color w:val="000000" w:themeColor="text1"/>
                <w:kern w:val="0"/>
                <w:szCs w:val="21"/>
                <w14:textFill>
                  <w14:solidFill>
                    <w14:schemeClr w14:val="tx1"/>
                  </w14:solidFill>
                </w14:textFill>
              </w:rPr>
              <w:t>严重</w:t>
            </w:r>
            <w:r>
              <w:rPr>
                <w:rFonts w:hint="eastAsia" w:ascii="宋体" w:hAnsi="宋体" w:eastAsia="宋体" w:cs="宋体"/>
                <w:color w:val="000000" w:themeColor="text1"/>
                <w:kern w:val="0"/>
                <w:szCs w:val="21"/>
                <w:lang w:val="en-US"/>
                <w14:textFill>
                  <w14:solidFill>
                    <w14:schemeClr w14:val="tx1"/>
                  </w14:solidFill>
                </w14:textFill>
              </w:rPr>
              <w:t>违法处罚</w:t>
            </w:r>
          </w:p>
        </w:tc>
        <w:tc>
          <w:tcPr>
            <w:tcW w:w="3473" w:type="dxa"/>
            <w:vAlign w:val="center"/>
          </w:tcPr>
          <w:p>
            <w:pPr>
              <w:widowControl/>
              <w:wordWrap/>
              <w:spacing w:line="360" w:lineRule="exact"/>
              <w:ind w:firstLine="0" w:firstLineChars="0"/>
              <w:outlineLvl w:val="9"/>
              <w:rPr>
                <w:rFonts w:eastAsia="宋体"/>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责令改正，处十五万元以上二十万元以下罚款</w:t>
            </w:r>
          </w:p>
        </w:tc>
      </w:tr>
      <w:tr>
        <w:trPr>
          <w:trHeight w:val="1100" w:hRule="atLeast"/>
        </w:trPr>
        <w:tc>
          <w:tcPr>
            <w:tcW w:w="562" w:type="dxa"/>
            <w:vMerge w:val="restart"/>
            <w:vAlign w:val="center"/>
          </w:tcPr>
          <w:p>
            <w:pPr>
              <w:widowControl/>
              <w:wordWrap/>
              <w:adjustRightInd/>
              <w:spacing w:line="360" w:lineRule="exact"/>
              <w:jc w:val="center"/>
              <w:outlineLvl w:val="9"/>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51</w:t>
            </w:r>
          </w:p>
        </w:tc>
        <w:tc>
          <w:tcPr>
            <w:tcW w:w="1209" w:type="dxa"/>
            <w:vMerge w:val="restart"/>
            <w:vAlign w:val="center"/>
          </w:tcPr>
          <w:p>
            <w:pPr>
              <w:widowControl/>
              <w:wordWrap/>
              <w:adjustRightInd/>
              <w:spacing w:line="360" w:lineRule="exact"/>
              <w:jc w:val="left"/>
              <w:outlineLvl w:val="9"/>
              <w:rPr>
                <w:rFonts w:hint="eastAsia" w:ascii="宋体" w:hAnsi="宋体" w:cs="宋体"/>
                <w:color w:val="FF0000"/>
                <w:kern w:val="0"/>
                <w:szCs w:val="21"/>
                <w:lang w:val="en-US" w:eastAsia="zh-CN"/>
              </w:rPr>
            </w:pPr>
            <w:r>
              <w:rPr>
                <w:rFonts w:hint="default" w:ascii="宋体" w:hAnsi="宋体" w:cs="宋体"/>
                <w:color w:val="FF0000"/>
                <w:kern w:val="0"/>
                <w:szCs w:val="21"/>
                <w:lang w:val="en-US" w:eastAsia="zh-CN"/>
              </w:rPr>
              <w:t>种植不符合耕地种植用途管控要求作物</w:t>
            </w:r>
          </w:p>
        </w:tc>
        <w:tc>
          <w:tcPr>
            <w:tcW w:w="3291" w:type="dxa"/>
            <w:vMerge w:val="restart"/>
            <w:vAlign w:val="center"/>
          </w:tcPr>
          <w:p>
            <w:pPr>
              <w:widowControl/>
              <w:wordWrap/>
              <w:spacing w:line="360" w:lineRule="exact"/>
              <w:ind w:firstLine="420" w:firstLineChars="200"/>
              <w:outlineLvl w:val="9"/>
              <w:rPr>
                <w:rFonts w:hint="eastAsia" w:ascii="Times New Roman" w:hAnsi="Times New Roman" w:eastAsia="宋体" w:cs="Times New Roman"/>
                <w:b w:val="0"/>
                <w:bCs w:val="0"/>
                <w:color w:val="FF0000"/>
                <w:kern w:val="0"/>
                <w:sz w:val="21"/>
                <w:szCs w:val="21"/>
                <w:lang w:val="en-US" w:eastAsia="zh-CN" w:bidi="ar-SA"/>
              </w:rPr>
            </w:pPr>
            <w:r>
              <w:rPr>
                <w:rFonts w:hint="eastAsia" w:ascii="Times New Roman" w:hAnsi="Times New Roman" w:eastAsia="宋体" w:cs="Times New Roman"/>
                <w:b/>
                <w:bCs/>
                <w:color w:val="FF0000"/>
                <w:kern w:val="0"/>
                <w:sz w:val="21"/>
                <w:szCs w:val="21"/>
                <w:lang w:val="en-US" w:eastAsia="zh-CN" w:bidi="ar-SA"/>
              </w:rPr>
              <w:t>《中华人民共和国粮食安全保障法》第六十六条</w:t>
            </w:r>
            <w:r>
              <w:rPr>
                <w:rFonts w:hint="default" w:ascii="Times New Roman" w:hAnsi="Times New Roman" w:eastAsia="宋体" w:cs="Times New Roman"/>
                <w:b w:val="0"/>
                <w:bCs w:val="0"/>
                <w:color w:val="FF0000"/>
                <w:kern w:val="0"/>
                <w:sz w:val="21"/>
                <w:szCs w:val="21"/>
                <w:lang w:val="en-US" w:eastAsia="zh-CN" w:bidi="ar-SA"/>
              </w:rPr>
              <w:t> </w:t>
            </w:r>
            <w:r>
              <w:rPr>
                <w:rFonts w:hint="eastAsia" w:ascii="Times New Roman" w:hAnsi="Times New Roman" w:cs="Times New Roman"/>
                <w:b w:val="0"/>
                <w:bCs w:val="0"/>
                <w:color w:val="FF0000"/>
                <w:kern w:val="0"/>
                <w:sz w:val="21"/>
                <w:szCs w:val="21"/>
                <w:lang w:val="en-US" w:eastAsia="zh-CN" w:bidi="ar-SA"/>
              </w:rPr>
              <w:t xml:space="preserve"> </w:t>
            </w:r>
            <w:r>
              <w:rPr>
                <w:rFonts w:hint="default" w:ascii="Times New Roman" w:hAnsi="Times New Roman" w:eastAsia="宋体" w:cs="Times New Roman"/>
                <w:b w:val="0"/>
                <w:bCs w:val="0"/>
                <w:color w:val="FF0000"/>
                <w:kern w:val="0"/>
                <w:sz w:val="21"/>
                <w:szCs w:val="21"/>
                <w:lang w:val="en-US" w:eastAsia="zh-CN" w:bidi="ar-SA"/>
              </w:rPr>
              <w:t>违反本法规定，种植不符合耕地种植用途管控要求作物的，由县级人民政府农业农村主管部门或者乡镇人民政府给予批评教育；经批评教育仍不改正的，可以不予发放粮食生产相关补贴；对有关农业生产经营组织，可以依法处以罚款。</w:t>
            </w:r>
          </w:p>
        </w:tc>
        <w:tc>
          <w:tcPr>
            <w:tcW w:w="1218" w:type="dxa"/>
            <w:vAlign w:val="center"/>
          </w:tcPr>
          <w:p>
            <w:pPr>
              <w:widowControl/>
              <w:wordWrap/>
              <w:snapToGrid w:val="0"/>
              <w:spacing w:line="360" w:lineRule="exact"/>
              <w:ind w:firstLine="0" w:firstLineChars="0"/>
              <w:jc w:val="center"/>
              <w:outlineLvl w:val="9"/>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轻微违法</w:t>
            </w:r>
          </w:p>
        </w:tc>
        <w:tc>
          <w:tcPr>
            <w:tcW w:w="1991" w:type="dxa"/>
            <w:vAlign w:val="center"/>
          </w:tcPr>
          <w:p>
            <w:pPr>
              <w:widowControl/>
              <w:wordWrap/>
              <w:adjustRightInd/>
              <w:snapToGrid/>
              <w:spacing w:line="360" w:lineRule="exact"/>
              <w:ind w:left="53" w:leftChars="25" w:right="53" w:rightChars="25" w:firstLine="0" w:firstLineChars="0"/>
              <w:jc w:val="center"/>
              <w:textAlignment w:val="center"/>
              <w:outlineLvl w:val="9"/>
              <w:rPr>
                <w:rFonts w:hint="default" w:ascii="Times New Roman" w:hAnsi="Times New Roman" w:cs="Times New Roman"/>
                <w:color w:val="FF0000"/>
                <w:kern w:val="0"/>
                <w:sz w:val="21"/>
                <w:szCs w:val="21"/>
                <w:lang w:val="en-US" w:eastAsia="zh-CN" w:bidi="ar-SA"/>
              </w:rPr>
            </w:pPr>
            <w:r>
              <w:rPr>
                <w:rFonts w:hint="eastAsia" w:ascii="Times New Roman" w:hAnsi="Times New Roman" w:cs="Times New Roman"/>
                <w:color w:val="FF0000"/>
                <w:kern w:val="0"/>
                <w:sz w:val="21"/>
                <w:szCs w:val="21"/>
                <w:lang w:val="en-US" w:eastAsia="zh-CN" w:bidi="ar-SA"/>
              </w:rPr>
              <w:t>批评教育</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初次违法</w:t>
            </w:r>
          </w:p>
        </w:tc>
        <w:tc>
          <w:tcPr>
            <w:tcW w:w="3473" w:type="dxa"/>
            <w:vAlign w:val="center"/>
          </w:tcPr>
          <w:p>
            <w:pPr>
              <w:widowControl/>
              <w:wordWrap/>
              <w:spacing w:line="360" w:lineRule="exact"/>
              <w:ind w:firstLine="0" w:firstLineChars="0"/>
              <w:outlineLvl w:val="9"/>
              <w:rPr>
                <w:rFonts w:hint="eastAsia" w:ascii="Times New Roman" w:hAnsi="Times New Roman" w:eastAsia="宋体" w:cs="Times New Roman"/>
                <w:color w:val="FF0000"/>
                <w:kern w:val="0"/>
                <w:sz w:val="21"/>
                <w:szCs w:val="21"/>
                <w:lang w:val="en-US" w:eastAsia="zh-CN" w:bidi="ar-SA"/>
              </w:rPr>
            </w:pPr>
            <w:r>
              <w:rPr>
                <w:rFonts w:hint="eastAsia" w:ascii="Times New Roman" w:hAnsi="Times New Roman" w:cs="Times New Roman"/>
                <w:color w:val="FF0000"/>
                <w:kern w:val="0"/>
                <w:sz w:val="21"/>
                <w:szCs w:val="21"/>
                <w:lang w:val="en-US" w:eastAsia="zh-CN" w:bidi="ar-SA"/>
              </w:rPr>
              <w:t>批评教育</w:t>
            </w:r>
          </w:p>
        </w:tc>
      </w:tr>
      <w:tr>
        <w:trPr>
          <w:trHeight w:val="950"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FF0000"/>
                <w:kern w:val="0"/>
                <w:szCs w:val="21"/>
                <w:lang w:val="en-US" w:eastAsia="zh-CN"/>
              </w:rPr>
            </w:pPr>
          </w:p>
        </w:tc>
        <w:tc>
          <w:tcPr>
            <w:tcW w:w="1209" w:type="dxa"/>
            <w:vMerge w:val="continue"/>
            <w:vAlign w:val="center"/>
          </w:tcPr>
          <w:p>
            <w:pPr>
              <w:widowControl/>
              <w:wordWrap/>
              <w:adjustRightInd/>
              <w:spacing w:line="360" w:lineRule="exact"/>
              <w:jc w:val="center"/>
              <w:outlineLvl w:val="9"/>
              <w:rPr>
                <w:rFonts w:hint="eastAsia" w:ascii="宋体" w:hAnsi="宋体" w:cs="宋体"/>
                <w:color w:val="FF0000"/>
                <w:kern w:val="0"/>
                <w:szCs w:val="21"/>
                <w:lang w:val="en-US" w:eastAsia="zh-CN"/>
              </w:rPr>
            </w:pPr>
          </w:p>
        </w:tc>
        <w:tc>
          <w:tcPr>
            <w:tcW w:w="3291" w:type="dxa"/>
            <w:vMerge w:val="continue"/>
            <w:vAlign w:val="center"/>
          </w:tcPr>
          <w:p>
            <w:pPr>
              <w:widowControl/>
              <w:wordWrap/>
              <w:spacing w:line="360" w:lineRule="exact"/>
              <w:ind w:firstLine="0" w:firstLineChars="0"/>
              <w:outlineLvl w:val="9"/>
              <w:rPr>
                <w:rFonts w:eastAsia="宋体"/>
                <w:color w:val="FF0000"/>
                <w:kern w:val="0"/>
                <w:sz w:val="21"/>
                <w:szCs w:val="21"/>
              </w:rPr>
            </w:pPr>
          </w:p>
        </w:tc>
        <w:tc>
          <w:tcPr>
            <w:tcW w:w="1218" w:type="dxa"/>
            <w:vAlign w:val="center"/>
          </w:tcPr>
          <w:p>
            <w:pPr>
              <w:widowControl/>
              <w:wordWrap/>
              <w:snapToGrid w:val="0"/>
              <w:spacing w:line="360" w:lineRule="exact"/>
              <w:ind w:firstLine="0" w:firstLineChars="0"/>
              <w:jc w:val="center"/>
              <w:outlineLvl w:val="9"/>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一般违法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cs="Times New Roman"/>
                <w:color w:val="FF0000"/>
                <w:kern w:val="0"/>
                <w:sz w:val="21"/>
                <w:szCs w:val="21"/>
                <w:lang w:val="en-US" w:eastAsia="zh-CN" w:bidi="ar-SA"/>
              </w:rPr>
            </w:pPr>
            <w:r>
              <w:rPr>
                <w:rFonts w:hint="eastAsia" w:ascii="Times New Roman" w:hAnsi="Times New Roman" w:cs="Times New Roman"/>
                <w:color w:val="FF0000"/>
                <w:kern w:val="0"/>
                <w:sz w:val="21"/>
                <w:szCs w:val="21"/>
                <w:lang w:val="en-US" w:eastAsia="zh-CN" w:bidi="ar-SA"/>
              </w:rPr>
              <w:t>批评教育，不予发放粮食生产相关补贴</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初次违法，责令改正后仍不改正的</w:t>
            </w:r>
          </w:p>
        </w:tc>
        <w:tc>
          <w:tcPr>
            <w:tcW w:w="3473" w:type="dxa"/>
            <w:vAlign w:val="center"/>
          </w:tcPr>
          <w:p>
            <w:pPr>
              <w:widowControl/>
              <w:wordWrap/>
              <w:spacing w:line="360" w:lineRule="exact"/>
              <w:ind w:firstLine="0" w:firstLineChars="0"/>
              <w:outlineLvl w:val="9"/>
              <w:rPr>
                <w:rFonts w:hint="eastAsia" w:ascii="Times New Roman" w:hAnsi="Times New Roman" w:eastAsia="宋体" w:cs="Times New Roman"/>
                <w:color w:val="FF0000"/>
                <w:kern w:val="0"/>
                <w:sz w:val="21"/>
                <w:szCs w:val="21"/>
                <w:lang w:val="en-US" w:eastAsia="zh-CN" w:bidi="ar-SA"/>
              </w:rPr>
            </w:pPr>
            <w:r>
              <w:rPr>
                <w:rFonts w:hint="eastAsia" w:ascii="Times New Roman" w:hAnsi="Times New Roman" w:cs="Times New Roman"/>
                <w:color w:val="FF0000"/>
                <w:kern w:val="0"/>
                <w:sz w:val="21"/>
                <w:szCs w:val="21"/>
                <w:lang w:val="en-US" w:eastAsia="zh-CN" w:bidi="ar-SA"/>
              </w:rPr>
              <w:t>批评教育，不予发放粮食生产相关补贴</w:t>
            </w:r>
          </w:p>
        </w:tc>
      </w:tr>
      <w:tr>
        <w:trPr>
          <w:trHeight w:val="1280"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FF0000"/>
                <w:kern w:val="0"/>
                <w:szCs w:val="21"/>
                <w:lang w:val="en-US" w:eastAsia="zh-CN"/>
              </w:rPr>
            </w:pPr>
          </w:p>
        </w:tc>
        <w:tc>
          <w:tcPr>
            <w:tcW w:w="1209" w:type="dxa"/>
            <w:vMerge w:val="continue"/>
            <w:vAlign w:val="center"/>
          </w:tcPr>
          <w:p>
            <w:pPr>
              <w:widowControl/>
              <w:wordWrap/>
              <w:adjustRightInd/>
              <w:spacing w:line="360" w:lineRule="exact"/>
              <w:jc w:val="center"/>
              <w:outlineLvl w:val="9"/>
              <w:rPr>
                <w:rFonts w:hint="eastAsia" w:ascii="宋体" w:hAnsi="宋体" w:cs="宋体"/>
                <w:color w:val="FF0000"/>
                <w:kern w:val="0"/>
                <w:szCs w:val="21"/>
                <w:lang w:val="en-US" w:eastAsia="zh-CN"/>
              </w:rPr>
            </w:pPr>
          </w:p>
        </w:tc>
        <w:tc>
          <w:tcPr>
            <w:tcW w:w="3291" w:type="dxa"/>
            <w:vMerge w:val="continue"/>
            <w:vAlign w:val="center"/>
          </w:tcPr>
          <w:p>
            <w:pPr>
              <w:widowControl/>
              <w:wordWrap/>
              <w:spacing w:line="360" w:lineRule="exact"/>
              <w:ind w:firstLine="0" w:firstLineChars="0"/>
              <w:outlineLvl w:val="9"/>
              <w:rPr>
                <w:rFonts w:eastAsia="宋体"/>
                <w:color w:val="FF0000"/>
                <w:kern w:val="0"/>
                <w:sz w:val="21"/>
                <w:szCs w:val="21"/>
              </w:rPr>
            </w:pPr>
          </w:p>
        </w:tc>
        <w:tc>
          <w:tcPr>
            <w:tcW w:w="1218" w:type="dxa"/>
            <w:vAlign w:val="center"/>
          </w:tcPr>
          <w:p>
            <w:pPr>
              <w:widowControl/>
              <w:wordWrap/>
              <w:snapToGrid w:val="0"/>
              <w:spacing w:line="360" w:lineRule="exact"/>
              <w:ind w:firstLine="0" w:firstLineChars="0"/>
              <w:jc w:val="center"/>
              <w:outlineLvl w:val="9"/>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严重违法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default" w:ascii="Times New Roman" w:hAnsi="Times New Roman" w:cs="Times New Roman"/>
                <w:color w:val="FF0000"/>
                <w:kern w:val="0"/>
                <w:sz w:val="21"/>
                <w:szCs w:val="21"/>
                <w:lang w:val="en-US" w:eastAsia="zh-CN" w:bidi="ar-SA"/>
              </w:rPr>
            </w:pPr>
            <w:r>
              <w:rPr>
                <w:rFonts w:hint="eastAsia" w:ascii="Times New Roman" w:hAnsi="Times New Roman" w:cs="Times New Roman"/>
                <w:color w:val="FF0000"/>
                <w:kern w:val="0"/>
                <w:sz w:val="21"/>
                <w:szCs w:val="21"/>
                <w:lang w:val="en-US" w:eastAsia="zh-CN" w:bidi="ar-SA"/>
              </w:rPr>
              <w:t>批评教育，不予发放粮食生产相关补贴，罚款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二次以上违法</w:t>
            </w:r>
          </w:p>
        </w:tc>
        <w:tc>
          <w:tcPr>
            <w:tcW w:w="3473" w:type="dxa"/>
            <w:vAlign w:val="center"/>
          </w:tcPr>
          <w:p>
            <w:pPr>
              <w:widowControl/>
              <w:wordWrap/>
              <w:spacing w:line="360" w:lineRule="exact"/>
              <w:ind w:firstLine="0" w:firstLineChars="0"/>
              <w:outlineLvl w:val="9"/>
              <w:rPr>
                <w:rFonts w:hint="eastAsia" w:ascii="Times New Roman" w:hAnsi="Times New Roman" w:eastAsia="宋体" w:cs="Times New Roman"/>
                <w:color w:val="FF0000"/>
                <w:kern w:val="0"/>
                <w:sz w:val="21"/>
                <w:szCs w:val="21"/>
                <w:lang w:val="en-US" w:eastAsia="zh-CN" w:bidi="ar-SA"/>
              </w:rPr>
            </w:pPr>
            <w:r>
              <w:rPr>
                <w:rFonts w:hint="eastAsia" w:ascii="Times New Roman" w:hAnsi="Times New Roman" w:cs="Times New Roman"/>
                <w:color w:val="FF0000"/>
                <w:kern w:val="0"/>
                <w:sz w:val="21"/>
                <w:szCs w:val="21"/>
                <w:lang w:val="en-US" w:eastAsia="zh-CN" w:bidi="ar-SA"/>
              </w:rPr>
              <w:t>批评教育，不予发放粮食生产相关补贴，依照相关法律法规进行罚款</w:t>
            </w:r>
          </w:p>
        </w:tc>
      </w:tr>
      <w:tr>
        <w:trPr>
          <w:trHeight w:val="860" w:hRule="atLeast"/>
        </w:trPr>
        <w:tc>
          <w:tcPr>
            <w:tcW w:w="562" w:type="dxa"/>
            <w:vMerge w:val="restart"/>
            <w:vAlign w:val="center"/>
          </w:tcPr>
          <w:p>
            <w:pPr>
              <w:widowControl/>
              <w:wordWrap/>
              <w:adjustRightInd/>
              <w:spacing w:line="360" w:lineRule="exact"/>
              <w:jc w:val="center"/>
              <w:outlineLvl w:val="9"/>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52</w:t>
            </w:r>
          </w:p>
        </w:tc>
        <w:tc>
          <w:tcPr>
            <w:tcW w:w="1209" w:type="dxa"/>
            <w:vMerge w:val="restart"/>
            <w:vAlign w:val="center"/>
          </w:tcPr>
          <w:p>
            <w:pPr>
              <w:widowControl/>
              <w:wordWrap/>
              <w:adjustRightInd/>
              <w:spacing w:line="360" w:lineRule="exact"/>
              <w:jc w:val="left"/>
              <w:outlineLvl w:val="9"/>
              <w:rPr>
                <w:rFonts w:hint="eastAsia" w:ascii="宋体" w:hAnsi="宋体" w:cs="宋体"/>
                <w:color w:val="FF0000"/>
                <w:kern w:val="0"/>
                <w:szCs w:val="21"/>
                <w:lang w:val="en-US" w:eastAsia="zh-CN"/>
              </w:rPr>
            </w:pPr>
            <w:r>
              <w:rPr>
                <w:rFonts w:hint="default" w:ascii="宋体" w:hAnsi="宋体" w:cs="宋体"/>
                <w:color w:val="FF0000"/>
                <w:kern w:val="0"/>
                <w:szCs w:val="21"/>
                <w:lang w:val="en-US" w:eastAsia="zh-CN"/>
              </w:rPr>
              <w:t>故意毁坏在耕地上种植的粮食作物青苗</w:t>
            </w:r>
          </w:p>
        </w:tc>
        <w:tc>
          <w:tcPr>
            <w:tcW w:w="3291" w:type="dxa"/>
            <w:vMerge w:val="restart"/>
            <w:vAlign w:val="center"/>
          </w:tcPr>
          <w:p>
            <w:pPr>
              <w:widowControl/>
              <w:wordWrap/>
              <w:spacing w:line="360" w:lineRule="exact"/>
              <w:ind w:firstLine="420" w:firstLineChars="200"/>
              <w:outlineLvl w:val="9"/>
              <w:rPr>
                <w:rFonts w:hint="default" w:ascii="Times New Roman" w:hAnsi="Times New Roman" w:eastAsia="宋体" w:cs="Times New Roman"/>
                <w:b w:val="0"/>
                <w:bCs w:val="0"/>
                <w:color w:val="FF0000"/>
                <w:kern w:val="0"/>
                <w:sz w:val="21"/>
                <w:szCs w:val="21"/>
                <w:lang w:val="en-US" w:eastAsia="zh-CN" w:bidi="ar-SA"/>
              </w:rPr>
            </w:pPr>
            <w:r>
              <w:rPr>
                <w:rFonts w:hint="eastAsia" w:ascii="Times New Roman" w:hAnsi="Times New Roman" w:eastAsia="宋体" w:cs="Times New Roman"/>
                <w:b/>
                <w:bCs/>
                <w:color w:val="FF0000"/>
                <w:kern w:val="0"/>
                <w:sz w:val="21"/>
                <w:szCs w:val="21"/>
                <w:lang w:val="en-US" w:eastAsia="zh-CN" w:bidi="ar-SA"/>
              </w:rPr>
              <w:t>《中华人民共和国粮食安全保障法》</w:t>
            </w:r>
            <w:r>
              <w:rPr>
                <w:rFonts w:hint="default" w:ascii="Times New Roman" w:hAnsi="Times New Roman" w:eastAsia="宋体" w:cs="Times New Roman"/>
                <w:b/>
                <w:bCs/>
                <w:color w:val="FF0000"/>
                <w:kern w:val="0"/>
                <w:sz w:val="21"/>
                <w:szCs w:val="21"/>
                <w:lang w:val="en-US" w:eastAsia="zh-CN" w:bidi="ar-SA"/>
              </w:rPr>
              <w:t>第七十条</w:t>
            </w:r>
            <w:r>
              <w:rPr>
                <w:rFonts w:hint="eastAsia" w:ascii="Times New Roman" w:hAnsi="Times New Roman" w:cs="Times New Roman"/>
                <w:b/>
                <w:bCs/>
                <w:color w:val="FF0000"/>
                <w:kern w:val="0"/>
                <w:sz w:val="21"/>
                <w:szCs w:val="21"/>
                <w:lang w:val="en-US" w:eastAsia="zh-CN" w:bidi="ar-SA"/>
              </w:rPr>
              <w:t xml:space="preserve"> </w:t>
            </w:r>
            <w:r>
              <w:rPr>
                <w:rFonts w:hint="default" w:ascii="Times New Roman" w:hAnsi="Times New Roman" w:eastAsia="宋体" w:cs="Times New Roman"/>
                <w:b w:val="0"/>
                <w:bCs w:val="0"/>
                <w:color w:val="FF0000"/>
                <w:kern w:val="0"/>
                <w:sz w:val="21"/>
                <w:szCs w:val="21"/>
                <w:lang w:val="en-US" w:eastAsia="zh-CN" w:bidi="ar-SA"/>
              </w:rPr>
              <w:t> 违反本法规定，故意毁坏在耕地上种植的粮食作物青苗的，由县级以上地方人民政府农业农村主管部门责令停止违法行为；情节严重的，可以处毁坏粮食作物青苗价值五倍以下罚款。</w:t>
            </w:r>
          </w:p>
        </w:tc>
        <w:tc>
          <w:tcPr>
            <w:tcW w:w="1218" w:type="dxa"/>
            <w:vAlign w:val="center"/>
          </w:tcPr>
          <w:p>
            <w:pPr>
              <w:widowControl/>
              <w:wordWrap/>
              <w:snapToGrid w:val="0"/>
              <w:spacing w:line="360" w:lineRule="exact"/>
              <w:ind w:firstLine="0" w:firstLineChars="0"/>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lang w:val="en-US" w:eastAsia="zh-CN"/>
              </w:rPr>
              <w:t>一般</w:t>
            </w:r>
            <w:r>
              <w:rPr>
                <w:rFonts w:hint="eastAsia" w:ascii="宋体" w:hAnsi="宋体" w:cs="宋体"/>
                <w:color w:val="FF0000"/>
                <w:kern w:val="0"/>
                <w:szCs w:val="21"/>
              </w:rPr>
              <w:t>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cs="Times New Roman"/>
                <w:color w:val="FF0000"/>
                <w:kern w:val="0"/>
                <w:sz w:val="21"/>
                <w:szCs w:val="21"/>
                <w:lang w:val="en-US" w:eastAsia="zh-CN" w:bidi="ar-SA"/>
              </w:rPr>
            </w:pPr>
            <w:r>
              <w:rPr>
                <w:rFonts w:hint="default" w:ascii="Times New Roman" w:hAnsi="Times New Roman" w:eastAsia="宋体" w:cs="Times New Roman"/>
                <w:b w:val="0"/>
                <w:bCs w:val="0"/>
                <w:color w:val="FF0000"/>
                <w:kern w:val="0"/>
                <w:sz w:val="21"/>
                <w:szCs w:val="21"/>
                <w:lang w:val="en-US" w:eastAsia="zh-CN" w:bidi="ar-SA"/>
              </w:rPr>
              <w:t>责令停止违法行为</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default" w:ascii="宋体" w:hAnsi="宋体" w:eastAsia="宋体" w:cs="宋体"/>
                <w:color w:val="FF0000"/>
                <w:kern w:val="0"/>
                <w:szCs w:val="21"/>
                <w:lang w:val="en-US"/>
              </w:rPr>
            </w:pPr>
            <w:r>
              <w:rPr>
                <w:rFonts w:hint="eastAsia" w:ascii="宋体" w:hAnsi="宋体" w:cs="宋体"/>
                <w:color w:val="FF0000"/>
                <w:kern w:val="0"/>
                <w:szCs w:val="21"/>
                <w:lang w:val="en-US" w:eastAsia="zh-CN"/>
              </w:rPr>
              <w:t>初次违法，造成的</w:t>
            </w:r>
            <w:r>
              <w:rPr>
                <w:rFonts w:hint="default" w:ascii="Times New Roman" w:hAnsi="Times New Roman" w:eastAsia="宋体" w:cs="Times New Roman"/>
                <w:b w:val="0"/>
                <w:bCs w:val="0"/>
                <w:color w:val="FF0000"/>
                <w:kern w:val="0"/>
                <w:sz w:val="21"/>
                <w:szCs w:val="21"/>
                <w:lang w:val="en-US" w:eastAsia="zh-CN" w:bidi="ar-SA"/>
              </w:rPr>
              <w:t>粮食作物青苗价值</w:t>
            </w:r>
            <w:r>
              <w:rPr>
                <w:rFonts w:hint="eastAsia" w:ascii="Times New Roman" w:hAnsi="Times New Roman" w:cs="Times New Roman"/>
                <w:b w:val="0"/>
                <w:bCs w:val="0"/>
                <w:color w:val="FF0000"/>
                <w:kern w:val="0"/>
                <w:sz w:val="21"/>
                <w:szCs w:val="21"/>
                <w:lang w:val="en-US" w:eastAsia="zh-CN" w:bidi="ar-SA"/>
              </w:rPr>
              <w:t>五百元以下</w:t>
            </w:r>
          </w:p>
        </w:tc>
        <w:tc>
          <w:tcPr>
            <w:tcW w:w="3473" w:type="dxa"/>
            <w:vAlign w:val="center"/>
          </w:tcPr>
          <w:p>
            <w:pPr>
              <w:widowControl/>
              <w:wordWrap/>
              <w:spacing w:line="360" w:lineRule="exact"/>
              <w:ind w:firstLine="0" w:firstLineChars="0"/>
              <w:outlineLvl w:val="9"/>
              <w:rPr>
                <w:rFonts w:hint="eastAsia" w:ascii="Times New Roman" w:hAnsi="Times New Roman" w:eastAsia="宋体" w:cs="Times New Roman"/>
                <w:color w:val="FF0000"/>
                <w:kern w:val="0"/>
                <w:sz w:val="21"/>
                <w:szCs w:val="21"/>
                <w:lang w:val="en-US" w:eastAsia="zh-CN" w:bidi="ar-SA"/>
              </w:rPr>
            </w:pPr>
            <w:r>
              <w:rPr>
                <w:rFonts w:hint="default" w:ascii="Times New Roman" w:hAnsi="Times New Roman" w:eastAsia="宋体" w:cs="Times New Roman"/>
                <w:b w:val="0"/>
                <w:bCs w:val="0"/>
                <w:color w:val="FF0000"/>
                <w:kern w:val="0"/>
                <w:sz w:val="21"/>
                <w:szCs w:val="21"/>
                <w:lang w:val="en-US" w:eastAsia="zh-CN" w:bidi="ar-SA"/>
              </w:rPr>
              <w:t>责令停止违法行为</w:t>
            </w:r>
          </w:p>
        </w:tc>
      </w:tr>
      <w:tr>
        <w:trPr>
          <w:trHeight w:val="1150"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FF0000"/>
                <w:kern w:val="0"/>
                <w:szCs w:val="21"/>
                <w:lang w:val="en-US" w:eastAsia="zh-CN"/>
              </w:rPr>
            </w:pPr>
          </w:p>
        </w:tc>
        <w:tc>
          <w:tcPr>
            <w:tcW w:w="1209" w:type="dxa"/>
            <w:vMerge w:val="continue"/>
            <w:vAlign w:val="center"/>
          </w:tcPr>
          <w:p>
            <w:pPr>
              <w:widowControl/>
              <w:wordWrap/>
              <w:adjustRightInd/>
              <w:spacing w:line="360" w:lineRule="exact"/>
              <w:jc w:val="center"/>
              <w:outlineLvl w:val="9"/>
              <w:rPr>
                <w:rFonts w:hint="eastAsia" w:ascii="宋体" w:hAnsi="宋体" w:cs="宋体"/>
                <w:color w:val="FF0000"/>
                <w:kern w:val="0"/>
                <w:szCs w:val="21"/>
                <w:lang w:val="en-US" w:eastAsia="zh-CN"/>
              </w:rPr>
            </w:pPr>
          </w:p>
        </w:tc>
        <w:tc>
          <w:tcPr>
            <w:tcW w:w="3291" w:type="dxa"/>
            <w:vMerge w:val="continue"/>
            <w:vAlign w:val="center"/>
          </w:tcPr>
          <w:p>
            <w:pPr>
              <w:widowControl/>
              <w:wordWrap/>
              <w:spacing w:line="360" w:lineRule="exact"/>
              <w:ind w:firstLine="0" w:firstLineChars="0"/>
              <w:outlineLvl w:val="9"/>
              <w:rPr>
                <w:rFonts w:eastAsia="宋体"/>
                <w:color w:val="FF0000"/>
                <w:kern w:val="0"/>
                <w:sz w:val="21"/>
                <w:szCs w:val="21"/>
              </w:rPr>
            </w:pPr>
          </w:p>
        </w:tc>
        <w:tc>
          <w:tcPr>
            <w:tcW w:w="1218" w:type="dxa"/>
            <w:vAlign w:val="center"/>
          </w:tcPr>
          <w:p>
            <w:pPr>
              <w:widowControl/>
              <w:wordWrap/>
              <w:snapToGrid w:val="0"/>
              <w:spacing w:line="360" w:lineRule="exact"/>
              <w:ind w:firstLine="0" w:firstLineChars="0"/>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较重违法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cs="Times New Roman"/>
                <w:color w:val="FF0000"/>
                <w:kern w:val="0"/>
                <w:sz w:val="21"/>
                <w:szCs w:val="21"/>
                <w:lang w:val="en-US" w:eastAsia="zh-CN" w:bidi="ar-SA"/>
              </w:rPr>
            </w:pPr>
            <w:r>
              <w:rPr>
                <w:rFonts w:hint="default" w:ascii="Times New Roman" w:hAnsi="Times New Roman" w:eastAsia="宋体" w:cs="Times New Roman"/>
                <w:b w:val="0"/>
                <w:bCs w:val="0"/>
                <w:color w:val="FF0000"/>
                <w:kern w:val="0"/>
                <w:sz w:val="21"/>
                <w:szCs w:val="21"/>
                <w:lang w:val="en-US" w:eastAsia="zh-CN" w:bidi="ar-SA"/>
              </w:rPr>
              <w:t>责令停止违法行为</w:t>
            </w:r>
            <w:r>
              <w:rPr>
                <w:rFonts w:hint="eastAsia" w:ascii="Times New Roman" w:hAnsi="Times New Roman" w:cs="Times New Roman"/>
                <w:b w:val="0"/>
                <w:bCs w:val="0"/>
                <w:color w:val="FF0000"/>
                <w:kern w:val="0"/>
                <w:sz w:val="21"/>
                <w:szCs w:val="21"/>
                <w:lang w:val="en-US" w:eastAsia="zh-CN" w:bidi="ar-SA"/>
              </w:rPr>
              <w:t>，罚款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宋体" w:hAnsi="宋体" w:eastAsia="宋体" w:cs="宋体"/>
                <w:color w:val="FF0000"/>
                <w:kern w:val="0"/>
                <w:szCs w:val="21"/>
                <w:lang w:val="en-US"/>
              </w:rPr>
            </w:pPr>
            <w:r>
              <w:rPr>
                <w:rFonts w:hint="eastAsia" w:ascii="宋体" w:hAnsi="宋体" w:cs="宋体"/>
                <w:color w:val="FF0000"/>
                <w:kern w:val="0"/>
                <w:szCs w:val="21"/>
                <w:lang w:val="en-US" w:eastAsia="zh-CN"/>
              </w:rPr>
              <w:t>二次违法，或者造成的</w:t>
            </w:r>
            <w:r>
              <w:rPr>
                <w:rFonts w:hint="default" w:ascii="Times New Roman" w:hAnsi="Times New Roman" w:eastAsia="宋体" w:cs="Times New Roman"/>
                <w:b w:val="0"/>
                <w:bCs w:val="0"/>
                <w:color w:val="FF0000"/>
                <w:kern w:val="0"/>
                <w:sz w:val="21"/>
                <w:szCs w:val="21"/>
                <w:lang w:val="en-US" w:eastAsia="zh-CN" w:bidi="ar-SA"/>
              </w:rPr>
              <w:t>粮食作物青苗价值</w:t>
            </w:r>
            <w:r>
              <w:rPr>
                <w:rFonts w:hint="eastAsia" w:ascii="Times New Roman" w:hAnsi="Times New Roman" w:cs="Times New Roman"/>
                <w:b w:val="0"/>
                <w:bCs w:val="0"/>
                <w:color w:val="FF0000"/>
                <w:kern w:val="0"/>
                <w:sz w:val="21"/>
                <w:szCs w:val="21"/>
                <w:lang w:val="en-US" w:eastAsia="zh-CN" w:bidi="ar-SA"/>
              </w:rPr>
              <w:t>五百元以上三千元以下</w:t>
            </w:r>
          </w:p>
        </w:tc>
        <w:tc>
          <w:tcPr>
            <w:tcW w:w="3473" w:type="dxa"/>
            <w:vAlign w:val="center"/>
          </w:tcPr>
          <w:p>
            <w:pPr>
              <w:widowControl/>
              <w:wordWrap/>
              <w:spacing w:line="360" w:lineRule="exact"/>
              <w:ind w:firstLine="0" w:firstLineChars="0"/>
              <w:outlineLvl w:val="9"/>
              <w:rPr>
                <w:rFonts w:hint="eastAsia" w:ascii="Times New Roman" w:hAnsi="Times New Roman" w:eastAsia="宋体" w:cs="Times New Roman"/>
                <w:color w:val="FF0000"/>
                <w:kern w:val="0"/>
                <w:sz w:val="21"/>
                <w:szCs w:val="21"/>
                <w:lang w:val="en-US" w:eastAsia="zh-CN" w:bidi="ar-SA"/>
              </w:rPr>
            </w:pPr>
            <w:r>
              <w:rPr>
                <w:rFonts w:hint="default" w:ascii="Times New Roman" w:hAnsi="Times New Roman" w:eastAsia="宋体" w:cs="Times New Roman"/>
                <w:b w:val="0"/>
                <w:bCs w:val="0"/>
                <w:color w:val="FF0000"/>
                <w:kern w:val="0"/>
                <w:sz w:val="21"/>
                <w:szCs w:val="21"/>
                <w:lang w:val="en-US" w:eastAsia="zh-CN" w:bidi="ar-SA"/>
              </w:rPr>
              <w:t>责令停止违法行为</w:t>
            </w:r>
            <w:r>
              <w:rPr>
                <w:rFonts w:hint="eastAsia" w:ascii="Times New Roman" w:hAnsi="Times New Roman" w:cs="Times New Roman"/>
                <w:b w:val="0"/>
                <w:bCs w:val="0"/>
                <w:color w:val="FF0000"/>
                <w:kern w:val="0"/>
                <w:sz w:val="21"/>
                <w:szCs w:val="21"/>
                <w:lang w:val="en-US" w:eastAsia="zh-CN" w:bidi="ar-SA"/>
              </w:rPr>
              <w:t>，</w:t>
            </w:r>
            <w:r>
              <w:rPr>
                <w:rFonts w:hint="default" w:ascii="Times New Roman" w:hAnsi="Times New Roman" w:eastAsia="宋体" w:cs="Times New Roman"/>
                <w:b w:val="0"/>
                <w:bCs w:val="0"/>
                <w:color w:val="FF0000"/>
                <w:kern w:val="0"/>
                <w:sz w:val="21"/>
                <w:szCs w:val="21"/>
                <w:lang w:val="en-US" w:eastAsia="zh-CN" w:bidi="ar-SA"/>
              </w:rPr>
              <w:t>处毁坏粮食作物青苗价值</w:t>
            </w:r>
            <w:r>
              <w:rPr>
                <w:rFonts w:hint="eastAsia" w:ascii="Times New Roman" w:hAnsi="Times New Roman" w:cs="Times New Roman"/>
                <w:b w:val="0"/>
                <w:bCs w:val="0"/>
                <w:color w:val="FF0000"/>
                <w:kern w:val="0"/>
                <w:sz w:val="21"/>
                <w:szCs w:val="21"/>
                <w:lang w:val="en-US" w:eastAsia="zh-CN" w:bidi="ar-SA"/>
              </w:rPr>
              <w:t>三</w:t>
            </w:r>
            <w:r>
              <w:rPr>
                <w:rFonts w:hint="default" w:ascii="Times New Roman" w:hAnsi="Times New Roman" w:eastAsia="宋体" w:cs="Times New Roman"/>
                <w:b w:val="0"/>
                <w:bCs w:val="0"/>
                <w:color w:val="FF0000"/>
                <w:kern w:val="0"/>
                <w:sz w:val="21"/>
                <w:szCs w:val="21"/>
                <w:lang w:val="en-US" w:eastAsia="zh-CN" w:bidi="ar-SA"/>
              </w:rPr>
              <w:t>倍以下罚款</w:t>
            </w:r>
          </w:p>
        </w:tc>
      </w:tr>
      <w:tr>
        <w:trPr>
          <w:trHeight w:val="1034"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FF0000"/>
                <w:kern w:val="0"/>
                <w:szCs w:val="21"/>
                <w:lang w:val="en-US" w:eastAsia="zh-CN"/>
              </w:rPr>
            </w:pPr>
          </w:p>
        </w:tc>
        <w:tc>
          <w:tcPr>
            <w:tcW w:w="1209" w:type="dxa"/>
            <w:vMerge w:val="continue"/>
            <w:vAlign w:val="center"/>
          </w:tcPr>
          <w:p>
            <w:pPr>
              <w:widowControl/>
              <w:wordWrap/>
              <w:adjustRightInd/>
              <w:spacing w:line="360" w:lineRule="exact"/>
              <w:jc w:val="center"/>
              <w:outlineLvl w:val="9"/>
              <w:rPr>
                <w:rFonts w:hint="eastAsia" w:ascii="宋体" w:hAnsi="宋体" w:cs="宋体"/>
                <w:color w:val="FF0000"/>
                <w:kern w:val="0"/>
                <w:szCs w:val="21"/>
                <w:lang w:val="en-US" w:eastAsia="zh-CN"/>
              </w:rPr>
            </w:pPr>
          </w:p>
        </w:tc>
        <w:tc>
          <w:tcPr>
            <w:tcW w:w="3291" w:type="dxa"/>
            <w:vMerge w:val="continue"/>
            <w:vAlign w:val="center"/>
          </w:tcPr>
          <w:p>
            <w:pPr>
              <w:widowControl/>
              <w:wordWrap/>
              <w:spacing w:line="360" w:lineRule="exact"/>
              <w:ind w:firstLine="0" w:firstLineChars="0"/>
              <w:outlineLvl w:val="9"/>
              <w:rPr>
                <w:rFonts w:eastAsia="宋体"/>
                <w:color w:val="FF0000"/>
                <w:kern w:val="0"/>
                <w:sz w:val="21"/>
                <w:szCs w:val="21"/>
              </w:rPr>
            </w:pPr>
          </w:p>
        </w:tc>
        <w:tc>
          <w:tcPr>
            <w:tcW w:w="1218" w:type="dxa"/>
            <w:vAlign w:val="center"/>
          </w:tcPr>
          <w:p>
            <w:pPr>
              <w:widowControl/>
              <w:wordWrap/>
              <w:snapToGrid w:val="0"/>
              <w:spacing w:line="360" w:lineRule="exact"/>
              <w:ind w:firstLine="0" w:firstLineChars="0"/>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严重违法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default" w:ascii="Times New Roman" w:hAnsi="Times New Roman" w:cs="Times New Roman"/>
                <w:color w:val="FF0000"/>
                <w:kern w:val="0"/>
                <w:sz w:val="21"/>
                <w:szCs w:val="21"/>
                <w:lang w:val="en-US" w:eastAsia="zh-CN" w:bidi="ar-SA"/>
              </w:rPr>
            </w:pPr>
            <w:r>
              <w:rPr>
                <w:rFonts w:hint="default" w:ascii="Times New Roman" w:hAnsi="Times New Roman" w:eastAsia="宋体" w:cs="Times New Roman"/>
                <w:b w:val="0"/>
                <w:bCs w:val="0"/>
                <w:color w:val="FF0000"/>
                <w:kern w:val="0"/>
                <w:sz w:val="21"/>
                <w:szCs w:val="21"/>
                <w:lang w:val="en-US" w:eastAsia="zh-CN" w:bidi="ar-SA"/>
              </w:rPr>
              <w:t>责令停止违法行为</w:t>
            </w:r>
            <w:r>
              <w:rPr>
                <w:rFonts w:hint="eastAsia" w:ascii="Times New Roman" w:hAnsi="Times New Roman" w:cs="Times New Roman"/>
                <w:b w:val="0"/>
                <w:bCs w:val="0"/>
                <w:color w:val="FF0000"/>
                <w:kern w:val="0"/>
                <w:sz w:val="21"/>
                <w:szCs w:val="21"/>
                <w:lang w:val="en-US" w:eastAsia="zh-CN" w:bidi="ar-SA"/>
              </w:rPr>
              <w:t>，罚款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default" w:ascii="宋体" w:hAnsi="宋体" w:eastAsia="宋体" w:cs="宋体"/>
                <w:color w:val="FF0000"/>
                <w:kern w:val="0"/>
                <w:szCs w:val="21"/>
                <w:lang w:val="en-US"/>
              </w:rPr>
            </w:pPr>
            <w:r>
              <w:rPr>
                <w:rFonts w:hint="eastAsia" w:ascii="宋体" w:hAnsi="宋体" w:cs="宋体"/>
                <w:color w:val="FF0000"/>
                <w:kern w:val="0"/>
                <w:szCs w:val="21"/>
                <w:lang w:val="en-US" w:eastAsia="zh-CN"/>
              </w:rPr>
              <w:t>三次以上违法，或者造成的</w:t>
            </w:r>
            <w:r>
              <w:rPr>
                <w:rFonts w:hint="default" w:ascii="Times New Roman" w:hAnsi="Times New Roman" w:eastAsia="宋体" w:cs="Times New Roman"/>
                <w:b w:val="0"/>
                <w:bCs w:val="0"/>
                <w:color w:val="FF0000"/>
                <w:kern w:val="0"/>
                <w:sz w:val="21"/>
                <w:szCs w:val="21"/>
                <w:lang w:val="en-US" w:eastAsia="zh-CN" w:bidi="ar-SA"/>
              </w:rPr>
              <w:t>粮食作物青苗价值</w:t>
            </w:r>
            <w:r>
              <w:rPr>
                <w:rFonts w:hint="eastAsia" w:ascii="Times New Roman" w:hAnsi="Times New Roman" w:cs="Times New Roman"/>
                <w:b w:val="0"/>
                <w:bCs w:val="0"/>
                <w:color w:val="FF0000"/>
                <w:kern w:val="0"/>
                <w:sz w:val="21"/>
                <w:szCs w:val="21"/>
                <w:lang w:val="en-US" w:eastAsia="zh-CN" w:bidi="ar-SA"/>
              </w:rPr>
              <w:t>三千元以上</w:t>
            </w:r>
          </w:p>
        </w:tc>
        <w:tc>
          <w:tcPr>
            <w:tcW w:w="3473" w:type="dxa"/>
            <w:vAlign w:val="center"/>
          </w:tcPr>
          <w:p>
            <w:pPr>
              <w:widowControl/>
              <w:wordWrap/>
              <w:spacing w:line="360" w:lineRule="exact"/>
              <w:ind w:firstLine="0" w:firstLineChars="0"/>
              <w:outlineLvl w:val="9"/>
              <w:rPr>
                <w:rFonts w:hint="eastAsia" w:ascii="Times New Roman" w:hAnsi="Times New Roman" w:eastAsia="宋体" w:cs="Times New Roman"/>
                <w:color w:val="FF0000"/>
                <w:kern w:val="0"/>
                <w:sz w:val="21"/>
                <w:szCs w:val="21"/>
                <w:lang w:val="en-US" w:eastAsia="zh-CN" w:bidi="ar-SA"/>
              </w:rPr>
            </w:pPr>
            <w:r>
              <w:rPr>
                <w:rFonts w:hint="default" w:ascii="Times New Roman" w:hAnsi="Times New Roman" w:eastAsia="宋体" w:cs="Times New Roman"/>
                <w:b w:val="0"/>
                <w:bCs w:val="0"/>
                <w:color w:val="FF0000"/>
                <w:kern w:val="0"/>
                <w:sz w:val="21"/>
                <w:szCs w:val="21"/>
                <w:lang w:val="en-US" w:eastAsia="zh-CN" w:bidi="ar-SA"/>
              </w:rPr>
              <w:t>责令停止违法行为</w:t>
            </w:r>
            <w:r>
              <w:rPr>
                <w:rFonts w:hint="eastAsia" w:ascii="Times New Roman" w:hAnsi="Times New Roman" w:cs="Times New Roman"/>
                <w:b w:val="0"/>
                <w:bCs w:val="0"/>
                <w:color w:val="FF0000"/>
                <w:kern w:val="0"/>
                <w:sz w:val="21"/>
                <w:szCs w:val="21"/>
                <w:lang w:val="en-US" w:eastAsia="zh-CN" w:bidi="ar-SA"/>
              </w:rPr>
              <w:t>，</w:t>
            </w:r>
            <w:r>
              <w:rPr>
                <w:rFonts w:hint="default" w:ascii="Times New Roman" w:hAnsi="Times New Roman" w:eastAsia="宋体" w:cs="Times New Roman"/>
                <w:b w:val="0"/>
                <w:bCs w:val="0"/>
                <w:color w:val="FF0000"/>
                <w:kern w:val="0"/>
                <w:sz w:val="21"/>
                <w:szCs w:val="21"/>
                <w:lang w:val="en-US" w:eastAsia="zh-CN" w:bidi="ar-SA"/>
              </w:rPr>
              <w:t>处毁坏粮食作物青苗价值</w:t>
            </w:r>
            <w:r>
              <w:rPr>
                <w:rFonts w:hint="eastAsia" w:ascii="Times New Roman" w:hAnsi="Times New Roman" w:cs="Times New Roman"/>
                <w:b w:val="0"/>
                <w:bCs w:val="0"/>
                <w:color w:val="FF0000"/>
                <w:kern w:val="0"/>
                <w:sz w:val="21"/>
                <w:szCs w:val="21"/>
                <w:lang w:val="en-US" w:eastAsia="zh-CN" w:bidi="ar-SA"/>
              </w:rPr>
              <w:t>三</w:t>
            </w:r>
            <w:r>
              <w:rPr>
                <w:rFonts w:hint="default" w:ascii="Times New Roman" w:hAnsi="Times New Roman" w:eastAsia="宋体" w:cs="Times New Roman"/>
                <w:b w:val="0"/>
                <w:bCs w:val="0"/>
                <w:color w:val="FF0000"/>
                <w:kern w:val="0"/>
                <w:sz w:val="21"/>
                <w:szCs w:val="21"/>
                <w:lang w:val="en-US" w:eastAsia="zh-CN" w:bidi="ar-SA"/>
              </w:rPr>
              <w:t>倍</w:t>
            </w:r>
            <w:r>
              <w:rPr>
                <w:rFonts w:hint="eastAsia" w:ascii="Times New Roman" w:hAnsi="Times New Roman" w:cs="Times New Roman"/>
                <w:b w:val="0"/>
                <w:bCs w:val="0"/>
                <w:color w:val="FF0000"/>
                <w:kern w:val="0"/>
                <w:sz w:val="21"/>
                <w:szCs w:val="21"/>
                <w:lang w:val="en-US" w:eastAsia="zh-CN" w:bidi="ar-SA"/>
              </w:rPr>
              <w:t>以上五倍</w:t>
            </w:r>
            <w:r>
              <w:rPr>
                <w:rFonts w:hint="default" w:ascii="Times New Roman" w:hAnsi="Times New Roman" w:eastAsia="宋体" w:cs="Times New Roman"/>
                <w:b w:val="0"/>
                <w:bCs w:val="0"/>
                <w:color w:val="FF0000"/>
                <w:kern w:val="0"/>
                <w:sz w:val="21"/>
                <w:szCs w:val="21"/>
                <w:lang w:val="en-US" w:eastAsia="zh-CN" w:bidi="ar-SA"/>
              </w:rPr>
              <w:t>以下罚款。</w:t>
            </w:r>
          </w:p>
        </w:tc>
      </w:tr>
    </w:tbl>
    <w:p>
      <w:pPr>
        <w:rPr>
          <w:rFonts w:hint="eastAsia"/>
          <w:color w:val="000000"/>
        </w:rPr>
      </w:pPr>
    </w:p>
    <w:p>
      <w:pPr>
        <w:numPr>
          <w:ilvl w:val="0"/>
          <w:numId w:val="0"/>
        </w:numPr>
        <w:snapToGrid w:val="0"/>
        <w:spacing w:line="500" w:lineRule="exact"/>
        <w:jc w:val="center"/>
        <w:rPr>
          <w:rFonts w:hint="eastAsia" w:ascii="方正小标宋简体" w:hAnsi="宋体" w:eastAsia="方正小标宋简体"/>
          <w:b/>
          <w:bCs w:val="0"/>
          <w:color w:val="000000"/>
          <w:sz w:val="36"/>
          <w:szCs w:val="36"/>
          <w:lang w:val="en-US"/>
        </w:rPr>
      </w:pPr>
    </w:p>
    <w:p>
      <w:pPr>
        <w:pStyle w:val="2"/>
        <w:rPr>
          <w:rFonts w:hint="eastAsia" w:ascii="方正小标宋简体" w:hAnsi="宋体" w:eastAsia="方正小标宋简体"/>
          <w:b/>
          <w:bCs w:val="0"/>
          <w:color w:val="000000"/>
          <w:sz w:val="36"/>
          <w:szCs w:val="36"/>
          <w:lang w:val="en-US"/>
        </w:rPr>
      </w:pPr>
    </w:p>
    <w:p>
      <w:pPr>
        <w:pStyle w:val="2"/>
        <w:rPr>
          <w:rFonts w:hint="eastAsia" w:ascii="方正小标宋简体" w:hAnsi="宋体" w:eastAsia="方正小标宋简体"/>
          <w:b/>
          <w:bCs w:val="0"/>
          <w:color w:val="000000"/>
          <w:sz w:val="36"/>
          <w:szCs w:val="36"/>
          <w:lang w:val="en-US"/>
        </w:rPr>
      </w:pPr>
    </w:p>
    <w:p>
      <w:pPr>
        <w:numPr>
          <w:ilvl w:val="0"/>
          <w:numId w:val="0"/>
        </w:numPr>
        <w:snapToGrid w:val="0"/>
        <w:spacing w:line="500" w:lineRule="exact"/>
        <w:jc w:val="center"/>
        <w:rPr>
          <w:rFonts w:hint="eastAsia" w:ascii="方正小标宋简体" w:hAnsi="宋体" w:eastAsia="方正小标宋简体"/>
          <w:b w:val="0"/>
          <w:bCs/>
          <w:color w:val="000000"/>
          <w:sz w:val="36"/>
          <w:szCs w:val="36"/>
        </w:rPr>
      </w:pPr>
      <w:r>
        <w:rPr>
          <w:rFonts w:hint="eastAsia" w:ascii="方正小标宋简体" w:hAnsi="宋体" w:eastAsia="方正小标宋简体"/>
          <w:b w:val="0"/>
          <w:bCs/>
          <w:color w:val="000000"/>
          <w:sz w:val="36"/>
          <w:szCs w:val="36"/>
          <w:lang w:val="en-US"/>
        </w:rPr>
        <w:t>二、海南省</w:t>
      </w:r>
      <w:r>
        <w:rPr>
          <w:rFonts w:hint="eastAsia" w:ascii="方正小标宋简体" w:hAnsi="宋体" w:eastAsia="方正小标宋简体"/>
          <w:b w:val="0"/>
          <w:bCs/>
          <w:color w:val="000000"/>
          <w:sz w:val="36"/>
          <w:szCs w:val="36"/>
        </w:rPr>
        <w:t>农业行政处罚自由裁量基准（</w:t>
      </w:r>
      <w:r>
        <w:rPr>
          <w:rFonts w:hint="eastAsia" w:ascii="方正小标宋简体" w:hAnsi="宋体" w:eastAsia="方正小标宋简体"/>
          <w:b w:val="0"/>
          <w:bCs/>
          <w:color w:val="000000"/>
          <w:sz w:val="36"/>
          <w:szCs w:val="36"/>
          <w:lang w:val="en-US"/>
        </w:rPr>
        <w:t>农药</w:t>
      </w:r>
      <w:r>
        <w:rPr>
          <w:rFonts w:hint="eastAsia" w:ascii="方正小标宋简体" w:hAnsi="宋体" w:eastAsia="方正小标宋简体"/>
          <w:b w:val="0"/>
          <w:bCs/>
          <w:color w:val="000000"/>
          <w:sz w:val="36"/>
          <w:szCs w:val="36"/>
        </w:rPr>
        <w:t>）</w:t>
      </w:r>
    </w:p>
    <w:tbl>
      <w:tblPr>
        <w:tblStyle w:val="9"/>
        <w:tblW w:w="14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1273"/>
        <w:gridCol w:w="3336"/>
        <w:gridCol w:w="1382"/>
        <w:gridCol w:w="1827"/>
        <w:gridCol w:w="2564"/>
        <w:gridCol w:w="4023"/>
      </w:tblGrid>
      <w:tr>
        <w:trPr>
          <w:trHeight w:val="355" w:hRule="atLeast"/>
        </w:trPr>
        <w:tc>
          <w:tcPr>
            <w:tcW w:w="470"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序号</w:t>
            </w:r>
          </w:p>
        </w:tc>
        <w:tc>
          <w:tcPr>
            <w:tcW w:w="1273"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违法行为</w:t>
            </w:r>
          </w:p>
        </w:tc>
        <w:tc>
          <w:tcPr>
            <w:tcW w:w="3336"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法律依据</w:t>
            </w:r>
          </w:p>
        </w:tc>
        <w:tc>
          <w:tcPr>
            <w:tcW w:w="1382"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裁量阶次</w:t>
            </w:r>
          </w:p>
        </w:tc>
        <w:tc>
          <w:tcPr>
            <w:tcW w:w="4391" w:type="dxa"/>
            <w:gridSpan w:val="2"/>
            <w:vAlign w:val="center"/>
          </w:tcPr>
          <w:p>
            <w:pPr>
              <w:widowControl/>
              <w:wordWrap/>
              <w:adjustRightInd/>
              <w:spacing w:line="360" w:lineRule="exact"/>
              <w:jc w:val="center"/>
              <w:outlineLvl w:val="9"/>
              <w:rPr>
                <w:rFonts w:hint="default" w:ascii="宋体" w:hAnsi="宋体" w:eastAsia="宋体" w:cs="宋体"/>
                <w:b/>
                <w:bCs w:val="0"/>
                <w:kern w:val="0"/>
                <w:sz w:val="24"/>
                <w:szCs w:val="24"/>
                <w:lang w:val="en-US" w:eastAsia="zh-CN"/>
              </w:rPr>
            </w:pPr>
            <w:r>
              <w:rPr>
                <w:rFonts w:hint="eastAsia" w:ascii="宋体" w:hAnsi="宋体" w:cs="宋体"/>
                <w:b/>
                <w:bCs w:val="0"/>
                <w:kern w:val="0"/>
                <w:sz w:val="24"/>
                <w:szCs w:val="24"/>
                <w:lang w:val="en-US" w:eastAsia="zh-CN"/>
              </w:rPr>
              <w:t>裁量因素</w:t>
            </w:r>
          </w:p>
        </w:tc>
        <w:tc>
          <w:tcPr>
            <w:tcW w:w="4023"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裁量基准</w:t>
            </w:r>
          </w:p>
        </w:tc>
      </w:tr>
      <w:tr>
        <w:trPr>
          <w:trHeight w:val="355" w:hRule="atLeast"/>
        </w:trPr>
        <w:tc>
          <w:tcPr>
            <w:tcW w:w="470" w:type="dxa"/>
            <w:vMerge w:val="continue"/>
            <w:vAlign w:val="center"/>
          </w:tcPr>
          <w:p>
            <w:pPr>
              <w:widowControl/>
              <w:wordWrap/>
              <w:adjustRightInd/>
              <w:spacing w:line="360" w:lineRule="exact"/>
              <w:jc w:val="center"/>
              <w:outlineLvl w:val="9"/>
            </w:pPr>
          </w:p>
        </w:tc>
        <w:tc>
          <w:tcPr>
            <w:tcW w:w="1273" w:type="dxa"/>
            <w:vMerge w:val="continue"/>
            <w:vAlign w:val="center"/>
          </w:tcPr>
          <w:p>
            <w:pPr>
              <w:widowControl/>
              <w:wordWrap/>
              <w:adjustRightInd/>
              <w:spacing w:line="360" w:lineRule="exact"/>
              <w:jc w:val="center"/>
              <w:outlineLvl w:val="9"/>
            </w:pPr>
          </w:p>
        </w:tc>
        <w:tc>
          <w:tcPr>
            <w:tcW w:w="3336" w:type="dxa"/>
            <w:vMerge w:val="continue"/>
            <w:vAlign w:val="center"/>
          </w:tcPr>
          <w:p>
            <w:pPr>
              <w:widowControl/>
              <w:wordWrap/>
              <w:adjustRightInd/>
              <w:spacing w:line="360" w:lineRule="exact"/>
              <w:jc w:val="center"/>
              <w:outlineLvl w:val="9"/>
            </w:pPr>
          </w:p>
        </w:tc>
        <w:tc>
          <w:tcPr>
            <w:tcW w:w="1382" w:type="dxa"/>
            <w:vMerge w:val="continue"/>
            <w:vAlign w:val="center"/>
          </w:tcPr>
          <w:p>
            <w:pPr>
              <w:widowControl/>
              <w:wordWrap/>
              <w:adjustRightInd/>
              <w:spacing w:line="360" w:lineRule="exact"/>
              <w:jc w:val="center"/>
              <w:outlineLvl w:val="9"/>
            </w:pPr>
          </w:p>
        </w:tc>
        <w:tc>
          <w:tcPr>
            <w:tcW w:w="1827" w:type="dxa"/>
            <w:vAlign w:val="center"/>
          </w:tcPr>
          <w:p>
            <w:pPr>
              <w:widowControl/>
              <w:wordWrap/>
              <w:adjustRightInd/>
              <w:spacing w:line="360" w:lineRule="exact"/>
              <w:jc w:val="center"/>
              <w:outlineLvl w:val="9"/>
              <w:rPr>
                <w:rFonts w:hint="default" w:ascii="宋体" w:hAnsi="宋体" w:eastAsia="宋体" w:cs="宋体"/>
                <w:b/>
                <w:bCs w:val="0"/>
                <w:kern w:val="0"/>
                <w:sz w:val="24"/>
                <w:szCs w:val="24"/>
                <w:lang w:val="en-US" w:eastAsia="zh-CN"/>
              </w:rPr>
            </w:pPr>
            <w:r>
              <w:rPr>
                <w:rFonts w:hint="eastAsia" w:ascii="宋体" w:hAnsi="宋体" w:cs="宋体"/>
                <w:b/>
                <w:bCs w:val="0"/>
                <w:kern w:val="0"/>
                <w:sz w:val="24"/>
                <w:szCs w:val="24"/>
                <w:lang w:val="en-US" w:eastAsia="zh-CN"/>
              </w:rPr>
              <w:t>法定裁量因素</w:t>
            </w:r>
          </w:p>
        </w:tc>
        <w:tc>
          <w:tcPr>
            <w:tcW w:w="2564" w:type="dxa"/>
            <w:vAlign w:val="center"/>
          </w:tcPr>
          <w:p>
            <w:pPr>
              <w:widowControl/>
              <w:wordWrap/>
              <w:adjustRightInd/>
              <w:spacing w:line="360" w:lineRule="exact"/>
              <w:jc w:val="center"/>
              <w:outlineLvl w:val="9"/>
              <w:rPr>
                <w:rFonts w:hint="default" w:ascii="宋体" w:hAnsi="宋体" w:eastAsia="宋体" w:cs="宋体"/>
                <w:b/>
                <w:bCs w:val="0"/>
                <w:kern w:val="0"/>
                <w:sz w:val="24"/>
                <w:szCs w:val="24"/>
                <w:lang w:val="en-US" w:eastAsia="zh-CN"/>
              </w:rPr>
            </w:pPr>
            <w:r>
              <w:rPr>
                <w:rFonts w:hint="eastAsia" w:ascii="宋体" w:hAnsi="宋体" w:cs="宋体"/>
                <w:b/>
                <w:bCs w:val="0"/>
                <w:kern w:val="0"/>
                <w:sz w:val="24"/>
                <w:szCs w:val="24"/>
                <w:lang w:val="en-US" w:eastAsia="zh-CN"/>
              </w:rPr>
              <w:t>酌定裁量因素</w:t>
            </w:r>
          </w:p>
        </w:tc>
        <w:tc>
          <w:tcPr>
            <w:tcW w:w="4023" w:type="dxa"/>
            <w:vMerge w:val="continue"/>
            <w:vAlign w:val="center"/>
          </w:tcPr>
          <w:p>
            <w:pPr>
              <w:widowControl/>
              <w:wordWrap/>
              <w:adjustRightInd/>
              <w:spacing w:line="360" w:lineRule="exact"/>
              <w:jc w:val="center"/>
              <w:outlineLvl w:val="9"/>
              <w:rPr>
                <w:rFonts w:hint="eastAsia" w:ascii="宋体" w:hAnsi="宋体" w:cs="宋体"/>
                <w:b/>
                <w:bCs w:val="0"/>
                <w:kern w:val="0"/>
                <w:sz w:val="24"/>
                <w:szCs w:val="24"/>
              </w:rPr>
            </w:pPr>
          </w:p>
        </w:tc>
      </w:tr>
      <w:tr>
        <w:trPr>
          <w:trHeight w:val="2530" w:hRule="atLeast"/>
        </w:trPr>
        <w:tc>
          <w:tcPr>
            <w:tcW w:w="470"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w:t>
            </w:r>
          </w:p>
        </w:tc>
        <w:tc>
          <w:tcPr>
            <w:tcW w:w="1273"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登记试验单位出具虚假登记试验报告</w:t>
            </w:r>
          </w:p>
        </w:tc>
        <w:tc>
          <w:tcPr>
            <w:tcW w:w="3336" w:type="dxa"/>
            <w:vMerge w:val="restart"/>
            <w:vAlign w:val="center"/>
          </w:tcPr>
          <w:p>
            <w:pPr>
              <w:widowControl/>
              <w:wordWrap/>
              <w:adjustRightInd/>
              <w:snapToGrid w:val="0"/>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b/>
                <w:bCs/>
                <w:color w:val="000000"/>
                <w:kern w:val="0"/>
                <w:szCs w:val="21"/>
              </w:rPr>
              <w:t xml:space="preserve">《农药管理条例》第五十一条  </w:t>
            </w:r>
            <w:r>
              <w:rPr>
                <w:rFonts w:hint="eastAsia" w:ascii="宋体" w:hAnsi="宋体" w:cs="宋体"/>
                <w:color w:val="000000"/>
                <w:kern w:val="0"/>
                <w:szCs w:val="21"/>
              </w:rPr>
              <w:t>登记试验单位出具虚假登记试验报告的，由省、自治区、直辖市人民政府农业主管部门没收违法所得，并处5万元以上10万元以下罚款；由国务院农业主管部门从登记试验单位中除名，5年内不再受理其登记试验单位认定申请；构成犯罪的，依法追究刑事责任。</w:t>
            </w:r>
          </w:p>
        </w:tc>
        <w:tc>
          <w:tcPr>
            <w:tcW w:w="1382" w:type="dxa"/>
            <w:vAlign w:val="center"/>
          </w:tcPr>
          <w:p>
            <w:pPr>
              <w:widowControl/>
              <w:wordWrap/>
              <w:adjustRightInd/>
              <w:spacing w:line="360" w:lineRule="exact"/>
              <w:jc w:val="center"/>
              <w:outlineLvl w:val="9"/>
              <w:rPr>
                <w:rFonts w:hint="eastAsia" w:ascii="宋体" w:hAnsi="宋体" w:eastAsia="Times New Roman" w:cs="宋体"/>
                <w:color w:val="000000"/>
                <w:kern w:val="0"/>
                <w:szCs w:val="21"/>
              </w:rPr>
            </w:pPr>
            <w:r>
              <w:rPr>
                <w:rFonts w:hint="eastAsia" w:ascii="宋体" w:hAnsi="宋体" w:cs="宋体"/>
                <w:color w:val="000000"/>
                <w:kern w:val="0"/>
                <w:szCs w:val="21"/>
                <w:lang w:val="en-US"/>
              </w:rPr>
              <w:t>一般违法</w:t>
            </w:r>
          </w:p>
        </w:tc>
        <w:tc>
          <w:tcPr>
            <w:tcW w:w="1827" w:type="dxa"/>
            <w:vAlign w:val="center"/>
          </w:tcPr>
          <w:p>
            <w:pPr>
              <w:widowControl/>
              <w:wordWrap/>
              <w:adjustRightInd/>
              <w:spacing w:line="360" w:lineRule="exact"/>
              <w:jc w:val="left"/>
              <w:outlineLvl w:val="9"/>
              <w:rPr>
                <w:rFonts w:hint="default" w:ascii="宋体" w:hAnsi="宋体" w:eastAsia="宋体" w:cs="宋体"/>
                <w:kern w:val="0"/>
                <w:szCs w:val="21"/>
                <w:lang w:val="en-US" w:eastAsia="zh-CN"/>
              </w:rPr>
            </w:pPr>
            <w:r>
              <w:rPr>
                <w:rFonts w:hint="eastAsia" w:ascii="宋体" w:hAnsi="宋体" w:cs="宋体"/>
                <w:kern w:val="0"/>
                <w:szCs w:val="21"/>
                <w:lang w:val="en-US" w:eastAsia="zh-CN"/>
              </w:rPr>
              <w:t>罚款，</w:t>
            </w:r>
            <w:r>
              <w:rPr>
                <w:rFonts w:hint="eastAsia" w:ascii="宋体" w:hAnsi="宋体" w:cs="宋体"/>
                <w:color w:val="000000"/>
                <w:kern w:val="0"/>
                <w:szCs w:val="21"/>
                <w:lang w:val="en-US"/>
              </w:rPr>
              <w:t>报请</w:t>
            </w:r>
            <w:r>
              <w:rPr>
                <w:rFonts w:hint="eastAsia" w:ascii="宋体" w:hAnsi="宋体" w:cs="宋体"/>
                <w:color w:val="000000"/>
                <w:kern w:val="0"/>
                <w:szCs w:val="21"/>
              </w:rPr>
              <w:t>国务院农业主管部门从登记试验单位中除名，5年内不再受理其登记试验单位认定申请</w:t>
            </w:r>
          </w:p>
        </w:tc>
        <w:tc>
          <w:tcPr>
            <w:tcW w:w="2564"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color w:val="FF0000"/>
                <w:kern w:val="0"/>
                <w:szCs w:val="21"/>
                <w:lang w:val="en-US" w:eastAsia="zh-CN"/>
              </w:rPr>
              <w:t>初次违法，</w:t>
            </w:r>
            <w:r>
              <w:rPr>
                <w:rFonts w:hint="eastAsia" w:ascii="宋体" w:hAnsi="宋体" w:cs="宋体"/>
                <w:kern w:val="0"/>
                <w:szCs w:val="21"/>
                <w:lang w:val="en-US"/>
              </w:rPr>
              <w:t>违法所得不足一万元</w:t>
            </w:r>
          </w:p>
        </w:tc>
        <w:tc>
          <w:tcPr>
            <w:tcW w:w="4023"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lang w:val="en-US"/>
              </w:rPr>
              <w:t>处五</w:t>
            </w:r>
            <w:r>
              <w:rPr>
                <w:rFonts w:hint="eastAsia" w:ascii="宋体" w:hAnsi="宋体" w:cs="宋体"/>
                <w:color w:val="000000"/>
                <w:kern w:val="0"/>
                <w:szCs w:val="21"/>
              </w:rPr>
              <w:t>万元以上</w:t>
            </w:r>
            <w:r>
              <w:rPr>
                <w:rFonts w:hint="eastAsia" w:ascii="宋体" w:hAnsi="宋体" w:cs="宋体"/>
                <w:color w:val="000000"/>
                <w:kern w:val="0"/>
                <w:szCs w:val="21"/>
                <w:lang w:val="en-US"/>
              </w:rPr>
              <w:t>六</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元以下</w:t>
            </w:r>
            <w:r>
              <w:rPr>
                <w:rFonts w:hint="eastAsia" w:ascii="宋体" w:hAnsi="宋体" w:cs="宋体"/>
                <w:color w:val="000000"/>
                <w:kern w:val="0"/>
                <w:szCs w:val="21"/>
                <w:lang w:val="en-US"/>
              </w:rPr>
              <w:t>罚款；报请</w:t>
            </w:r>
            <w:r>
              <w:rPr>
                <w:rFonts w:hint="eastAsia" w:ascii="宋体" w:hAnsi="宋体" w:cs="宋体"/>
                <w:color w:val="000000"/>
                <w:kern w:val="0"/>
                <w:szCs w:val="21"/>
              </w:rPr>
              <w:t>国务院农业主管部门从登记试验单位中除名，5年内不再受理其登记试验单位认定申请</w:t>
            </w:r>
          </w:p>
        </w:tc>
      </w:tr>
      <w:tr>
        <w:trPr>
          <w:trHeight w:val="2470"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336" w:type="dxa"/>
            <w:vMerge w:val="continue"/>
            <w:vAlign w:val="center"/>
          </w:tcPr>
          <w:p>
            <w:pPr>
              <w:widowControl/>
              <w:wordWrap/>
              <w:adjustRightInd/>
              <w:snapToGrid w:val="0"/>
              <w:spacing w:line="360" w:lineRule="exact"/>
              <w:ind w:firstLine="420" w:firstLineChars="200"/>
              <w:jc w:val="left"/>
              <w:outlineLvl w:val="9"/>
              <w:rPr>
                <w:rFonts w:hint="eastAsia"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lang w:val="en-US"/>
              </w:rPr>
              <w:t>较重</w:t>
            </w:r>
            <w:r>
              <w:rPr>
                <w:rFonts w:hint="eastAsia" w:ascii="宋体" w:hAnsi="宋体" w:cs="宋体"/>
                <w:color w:val="000000"/>
                <w:kern w:val="0"/>
                <w:szCs w:val="21"/>
              </w:rPr>
              <w:t>违法</w:t>
            </w:r>
          </w:p>
        </w:tc>
        <w:tc>
          <w:tcPr>
            <w:tcW w:w="1827"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kern w:val="0"/>
                <w:szCs w:val="21"/>
                <w:lang w:val="en-US" w:eastAsia="zh-CN"/>
              </w:rPr>
              <w:t>罚款，</w:t>
            </w:r>
            <w:r>
              <w:rPr>
                <w:rFonts w:hint="eastAsia" w:ascii="宋体" w:hAnsi="宋体" w:cs="宋体"/>
                <w:color w:val="000000"/>
                <w:kern w:val="0"/>
                <w:szCs w:val="21"/>
                <w:lang w:val="en-US"/>
              </w:rPr>
              <w:t>报请</w:t>
            </w:r>
            <w:r>
              <w:rPr>
                <w:rFonts w:hint="eastAsia" w:ascii="宋体" w:hAnsi="宋体" w:cs="宋体"/>
                <w:color w:val="000000"/>
                <w:kern w:val="0"/>
                <w:szCs w:val="21"/>
              </w:rPr>
              <w:t>国务院农业主管部门从登记试验单位中除名，5年内不再受理其登记试验单位认定申请</w:t>
            </w:r>
          </w:p>
        </w:tc>
        <w:tc>
          <w:tcPr>
            <w:tcW w:w="2564"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color w:val="FF0000"/>
                <w:kern w:val="0"/>
                <w:szCs w:val="21"/>
                <w:lang w:val="en-US" w:eastAsia="zh-CN"/>
              </w:rPr>
              <w:t>二次违法，或者</w:t>
            </w:r>
            <w:r>
              <w:rPr>
                <w:rFonts w:hint="eastAsia" w:ascii="宋体" w:hAnsi="宋体" w:cs="宋体"/>
                <w:kern w:val="0"/>
                <w:szCs w:val="21"/>
                <w:lang w:val="en-US"/>
              </w:rPr>
              <w:t>违法所得一万元以上不足五万元</w:t>
            </w:r>
          </w:p>
        </w:tc>
        <w:tc>
          <w:tcPr>
            <w:tcW w:w="4023"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lang w:val="en-US"/>
              </w:rPr>
              <w:t>处六</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八</w:t>
            </w:r>
            <w:r>
              <w:rPr>
                <w:rFonts w:hint="eastAsia" w:ascii="宋体" w:hAnsi="宋体" w:cs="宋体"/>
                <w:color w:val="000000"/>
                <w:kern w:val="0"/>
                <w:szCs w:val="21"/>
              </w:rPr>
              <w:t>万元以下</w:t>
            </w:r>
            <w:r>
              <w:rPr>
                <w:rFonts w:hint="eastAsia" w:ascii="宋体" w:hAnsi="宋体" w:cs="宋体"/>
                <w:color w:val="000000"/>
                <w:kern w:val="0"/>
                <w:szCs w:val="21"/>
                <w:lang w:val="en-US"/>
              </w:rPr>
              <w:t>罚款；报请</w:t>
            </w:r>
            <w:r>
              <w:rPr>
                <w:rFonts w:hint="eastAsia" w:ascii="宋体" w:hAnsi="宋体" w:cs="宋体"/>
                <w:color w:val="000000"/>
                <w:kern w:val="0"/>
                <w:szCs w:val="21"/>
              </w:rPr>
              <w:t>国务院农业主管部门从登记试验单位中除名，5年内不再受理其登记试验单位认定申请</w:t>
            </w:r>
          </w:p>
        </w:tc>
      </w:tr>
      <w:tr>
        <w:trPr>
          <w:trHeight w:val="2570" w:hRule="atLeast"/>
        </w:trPr>
        <w:tc>
          <w:tcPr>
            <w:tcW w:w="470"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hint="eastAsia" w:ascii="宋体" w:hAnsi="宋体" w:eastAsia="Times New Roman" w:cs="宋体"/>
                <w:color w:val="000000"/>
                <w:kern w:val="0"/>
                <w:szCs w:val="21"/>
                <w:lang w:val="en-US"/>
              </w:rPr>
            </w:pPr>
            <w:r>
              <w:rPr>
                <w:rFonts w:hint="eastAsia" w:ascii="宋体" w:hAnsi="宋体" w:cs="宋体"/>
                <w:color w:val="000000"/>
                <w:kern w:val="0"/>
                <w:szCs w:val="21"/>
                <w:lang w:val="en-US"/>
              </w:rPr>
              <w:t>严重违法</w:t>
            </w:r>
          </w:p>
        </w:tc>
        <w:tc>
          <w:tcPr>
            <w:tcW w:w="1827"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lang w:val="en-US" w:eastAsia="zh-CN"/>
              </w:rPr>
              <w:t>罚款，</w:t>
            </w:r>
            <w:r>
              <w:rPr>
                <w:rFonts w:hint="eastAsia" w:ascii="宋体" w:hAnsi="宋体" w:cs="宋体"/>
                <w:color w:val="000000"/>
                <w:kern w:val="0"/>
                <w:szCs w:val="21"/>
                <w:lang w:val="en-US"/>
              </w:rPr>
              <w:t>报请</w:t>
            </w:r>
            <w:r>
              <w:rPr>
                <w:rFonts w:hint="eastAsia" w:ascii="宋体" w:hAnsi="宋体" w:cs="宋体"/>
                <w:color w:val="000000"/>
                <w:kern w:val="0"/>
                <w:szCs w:val="21"/>
              </w:rPr>
              <w:t>国务院农业主管部门从登记试验单位中除名，5年内不再受理其登记试验单位认定申请</w:t>
            </w:r>
          </w:p>
        </w:tc>
        <w:tc>
          <w:tcPr>
            <w:tcW w:w="2564" w:type="dxa"/>
            <w:vAlign w:val="center"/>
          </w:tcPr>
          <w:p>
            <w:pPr>
              <w:widowControl/>
              <w:wordWrap/>
              <w:adjustRightInd/>
              <w:spacing w:line="360" w:lineRule="exact"/>
              <w:jc w:val="left"/>
              <w:outlineLvl w:val="9"/>
              <w:rPr>
                <w:rFonts w:hint="eastAsia" w:ascii="Times New Roman" w:hAnsi="Times New Roman" w:eastAsia="宋体" w:cs="Times New Roman"/>
                <w:kern w:val="0"/>
                <w:sz w:val="21"/>
                <w:szCs w:val="21"/>
                <w:lang w:val="en-US" w:bidi="ar-SA"/>
              </w:rPr>
            </w:pPr>
            <w:r>
              <w:rPr>
                <w:rFonts w:hint="eastAsia" w:ascii="宋体" w:hAnsi="宋体" w:cs="宋体"/>
                <w:color w:val="FF0000"/>
                <w:kern w:val="0"/>
                <w:szCs w:val="21"/>
                <w:lang w:val="en-US" w:eastAsia="zh-CN"/>
              </w:rPr>
              <w:t>三次以上违法，或者</w:t>
            </w:r>
            <w:r>
              <w:rPr>
                <w:rFonts w:hint="eastAsia" w:ascii="Times New Roman" w:hAnsi="Times New Roman" w:eastAsia="宋体" w:cs="Times New Roman"/>
                <w:kern w:val="0"/>
                <w:sz w:val="21"/>
                <w:szCs w:val="21"/>
                <w:lang w:val="en-US" w:bidi="ar-SA"/>
              </w:rPr>
              <w:t>违法所得五万元以上</w:t>
            </w:r>
          </w:p>
        </w:tc>
        <w:tc>
          <w:tcPr>
            <w:tcW w:w="4023"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lang w:val="en-US"/>
              </w:rPr>
              <w:t>处八</w:t>
            </w:r>
            <w:r>
              <w:rPr>
                <w:rFonts w:hint="eastAsia" w:ascii="宋体" w:hAnsi="宋体" w:cs="宋体"/>
                <w:color w:val="000000"/>
                <w:kern w:val="0"/>
                <w:szCs w:val="21"/>
              </w:rPr>
              <w:t>万元以上</w:t>
            </w:r>
            <w:r>
              <w:rPr>
                <w:rFonts w:hint="eastAsia" w:ascii="宋体" w:hAnsi="宋体" w:cs="宋体"/>
                <w:color w:val="000000"/>
                <w:kern w:val="0"/>
                <w:szCs w:val="21"/>
                <w:lang w:val="en-US"/>
              </w:rPr>
              <w:t>十</w:t>
            </w:r>
            <w:r>
              <w:rPr>
                <w:rFonts w:hint="eastAsia" w:ascii="宋体" w:hAnsi="宋体" w:cs="宋体"/>
                <w:color w:val="000000"/>
                <w:kern w:val="0"/>
                <w:szCs w:val="21"/>
              </w:rPr>
              <w:t>万元以下</w:t>
            </w:r>
            <w:r>
              <w:rPr>
                <w:rFonts w:hint="eastAsia" w:ascii="宋体" w:hAnsi="宋体" w:cs="宋体"/>
                <w:color w:val="000000"/>
                <w:kern w:val="0"/>
                <w:szCs w:val="21"/>
                <w:lang w:val="en-US"/>
              </w:rPr>
              <w:t>罚款；报请</w:t>
            </w:r>
            <w:r>
              <w:rPr>
                <w:rFonts w:hint="eastAsia" w:ascii="宋体" w:hAnsi="宋体" w:cs="宋体"/>
                <w:color w:val="000000"/>
                <w:kern w:val="0"/>
                <w:szCs w:val="21"/>
              </w:rPr>
              <w:t>国务院农业主管部门从登记试验单位中除名，5年内不再受理其登记试验单位认定申请</w:t>
            </w:r>
          </w:p>
        </w:tc>
      </w:tr>
      <w:tr>
        <w:trPr>
          <w:trHeight w:val="3930" w:hRule="atLeast"/>
        </w:trPr>
        <w:tc>
          <w:tcPr>
            <w:tcW w:w="470"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2</w:t>
            </w:r>
          </w:p>
        </w:tc>
        <w:tc>
          <w:tcPr>
            <w:tcW w:w="1273"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未取得农药生产许可证生产农药或者生产假农药，</w:t>
            </w:r>
            <w:r>
              <w:rPr>
                <w:rFonts w:hint="eastAsia" w:ascii="宋体" w:hAnsi="宋体" w:cs="宋体"/>
                <w:color w:val="000000"/>
                <w:kern w:val="0"/>
                <w:szCs w:val="21"/>
                <w:lang w:val="en-US"/>
              </w:rPr>
              <w:t>或者</w:t>
            </w:r>
            <w:r>
              <w:rPr>
                <w:rFonts w:hint="eastAsia" w:ascii="宋体" w:hAnsi="宋体" w:cs="宋体"/>
                <w:color w:val="000000"/>
                <w:kern w:val="0"/>
                <w:szCs w:val="21"/>
              </w:rPr>
              <w:t>委托未取得农药生产许可证的受托人加工、分装农药，委托加工、分装假农药</w:t>
            </w:r>
          </w:p>
        </w:tc>
        <w:tc>
          <w:tcPr>
            <w:tcW w:w="3336" w:type="dxa"/>
            <w:vMerge w:val="restart"/>
            <w:vAlign w:val="center"/>
          </w:tcPr>
          <w:p>
            <w:pPr>
              <w:widowControl/>
              <w:wordWrap/>
              <w:adjustRightInd/>
              <w:spacing w:line="360" w:lineRule="exact"/>
              <w:ind w:firstLine="631" w:firstLineChars="300"/>
              <w:jc w:val="left"/>
              <w:outlineLvl w:val="9"/>
              <w:rPr>
                <w:rFonts w:hint="eastAsia" w:ascii="宋体" w:hAnsi="宋体" w:cs="宋体"/>
                <w:color w:val="000000"/>
                <w:kern w:val="0"/>
                <w:szCs w:val="21"/>
                <w:lang w:val="en-US"/>
              </w:rPr>
            </w:pPr>
            <w:r>
              <w:rPr>
                <w:rFonts w:hint="eastAsia" w:ascii="宋体" w:hAnsi="宋体" w:cs="宋体"/>
                <w:b/>
                <w:bCs/>
                <w:color w:val="000000"/>
                <w:kern w:val="0"/>
                <w:szCs w:val="21"/>
              </w:rPr>
              <w:t xml:space="preserve">《农药管理条例》第五十二条第一款  </w:t>
            </w:r>
            <w:r>
              <w:rPr>
                <w:rFonts w:hint="eastAsia" w:ascii="宋体" w:hAnsi="宋体" w:cs="宋体"/>
                <w:color w:val="000000"/>
                <w:kern w:val="0"/>
                <w:szCs w:val="21"/>
                <w:lang w:val="en-US"/>
              </w:rPr>
              <w:t xml:space="preserve">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  </w:t>
            </w:r>
          </w:p>
          <w:p>
            <w:pPr>
              <w:widowControl/>
              <w:wordWrap/>
              <w:adjustRightInd/>
              <w:spacing w:line="360" w:lineRule="exact"/>
              <w:ind w:firstLine="420" w:firstLineChars="200"/>
              <w:jc w:val="left"/>
              <w:outlineLvl w:val="9"/>
              <w:rPr>
                <w:rFonts w:hint="eastAsia" w:ascii="宋体" w:hAnsi="宋体" w:cs="宋体"/>
                <w:color w:val="000000"/>
                <w:kern w:val="0"/>
                <w:szCs w:val="21"/>
                <w:lang w:val="en-US"/>
              </w:rPr>
            </w:pPr>
            <w:r>
              <w:rPr>
                <w:rFonts w:hint="eastAsia" w:ascii="宋体" w:hAnsi="宋体" w:cs="宋体"/>
                <w:b/>
                <w:bCs/>
                <w:color w:val="000000"/>
                <w:kern w:val="0"/>
                <w:szCs w:val="21"/>
                <w:lang w:val="en-US"/>
              </w:rPr>
              <w:t>第五十二条第四款</w:t>
            </w:r>
            <w:r>
              <w:rPr>
                <w:rFonts w:hint="eastAsia" w:ascii="宋体" w:hAnsi="宋体" w:cs="宋体"/>
                <w:color w:val="000000"/>
                <w:kern w:val="0"/>
                <w:szCs w:val="21"/>
                <w:lang w:val="en-US"/>
              </w:rPr>
              <w:t xml:space="preserve">  委托未取得农药生产许可证的受托人加工、分装农药，或者委托加工、分装假农药、劣质农药的，对委托人和受托人均依照本条第一款、第三款的规定处罚。</w:t>
            </w:r>
          </w:p>
          <w:p>
            <w:pPr>
              <w:widowControl/>
              <w:wordWrap/>
              <w:adjustRightInd/>
              <w:snapToGrid/>
              <w:spacing w:line="320" w:lineRule="exact"/>
              <w:ind w:left="0" w:leftChars="0" w:right="0" w:firstLine="420" w:firstLineChars="200"/>
              <w:jc w:val="left"/>
              <w:textAlignment w:val="auto"/>
              <w:outlineLvl w:val="9"/>
              <w:rPr>
                <w:rFonts w:hint="eastAsia" w:ascii="宋体" w:hAnsi="宋体" w:cs="宋体"/>
                <w:color w:val="000000"/>
                <w:kern w:val="0"/>
                <w:szCs w:val="21"/>
              </w:rPr>
            </w:pPr>
          </w:p>
        </w:tc>
        <w:tc>
          <w:tcPr>
            <w:tcW w:w="1382" w:type="dxa"/>
            <w:vAlign w:val="center"/>
          </w:tcPr>
          <w:p>
            <w:pPr>
              <w:widowControl/>
              <w:wordWrap/>
              <w:adjustRightInd/>
              <w:spacing w:line="360" w:lineRule="exact"/>
              <w:jc w:val="center"/>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轻微违法</w:t>
            </w:r>
          </w:p>
        </w:tc>
        <w:tc>
          <w:tcPr>
            <w:tcW w:w="1827" w:type="dxa"/>
            <w:vAlign w:val="center"/>
          </w:tcPr>
          <w:p>
            <w:pPr>
              <w:widowControl/>
              <w:wordWrap/>
              <w:adjustRightInd/>
              <w:spacing w:line="360" w:lineRule="exact"/>
              <w:jc w:val="lef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rPr>
              <w:t>责令停止生产，没收违法所得、违法生产的产品和用于违法生产的工具、设备、原材料等</w:t>
            </w:r>
            <w:r>
              <w:rPr>
                <w:rFonts w:hint="eastAsia" w:ascii="宋体" w:hAnsi="宋体" w:cs="宋体"/>
                <w:color w:val="000000"/>
                <w:kern w:val="0"/>
                <w:szCs w:val="21"/>
                <w:lang w:val="en-US" w:eastAsia="zh-CN"/>
              </w:rPr>
              <w:t>，罚款，吊销农药生产许可证和相应的农药登记证</w:t>
            </w:r>
          </w:p>
        </w:tc>
        <w:tc>
          <w:tcPr>
            <w:tcW w:w="2564" w:type="dxa"/>
            <w:vAlign w:val="center"/>
          </w:tcPr>
          <w:p>
            <w:pPr>
              <w:widowControl/>
              <w:wordWrap/>
              <w:adjustRightInd/>
              <w:spacing w:line="360" w:lineRule="exact"/>
              <w:jc w:val="left"/>
              <w:outlineLvl w:val="9"/>
              <w:rPr>
                <w:rFonts w:hint="eastAsia" w:ascii="宋体" w:hAnsi="宋体" w:cs="宋体"/>
                <w:color w:val="000000"/>
                <w:kern w:val="0"/>
                <w:szCs w:val="21"/>
                <w:lang w:val="en-US"/>
              </w:rPr>
            </w:pPr>
            <w:r>
              <w:rPr>
                <w:rFonts w:hint="eastAsia" w:ascii="宋体" w:hAnsi="宋体" w:cs="宋体"/>
                <w:color w:val="FF0000"/>
                <w:kern w:val="0"/>
                <w:szCs w:val="21"/>
                <w:lang w:val="en-US" w:eastAsia="zh-CN"/>
              </w:rPr>
              <w:t>初次违法，</w:t>
            </w:r>
            <w:r>
              <w:rPr>
                <w:rFonts w:hint="eastAsia" w:ascii="宋体" w:hAnsi="宋体" w:cs="宋体"/>
                <w:color w:val="000000"/>
                <w:kern w:val="0"/>
                <w:szCs w:val="21"/>
                <w:lang w:val="en-US"/>
              </w:rPr>
              <w:t>违法生产的产品货值金额不</w:t>
            </w:r>
            <w:r>
              <w:rPr>
                <w:rFonts w:hint="eastAsia" w:ascii="宋体" w:hAnsi="宋体" w:cs="宋体"/>
                <w:color w:val="000000"/>
                <w:kern w:val="0"/>
                <w:szCs w:val="21"/>
                <w:lang w:val="en-US" w:eastAsia="zh-CN"/>
              </w:rPr>
              <w:t>足</w:t>
            </w:r>
            <w:r>
              <w:rPr>
                <w:rFonts w:hint="eastAsia" w:ascii="宋体" w:hAnsi="宋体" w:cs="宋体"/>
                <w:color w:val="000000"/>
                <w:kern w:val="0"/>
                <w:szCs w:val="21"/>
                <w:lang w:val="en-US"/>
              </w:rPr>
              <w:t>三千元</w:t>
            </w:r>
          </w:p>
        </w:tc>
        <w:tc>
          <w:tcPr>
            <w:tcW w:w="4023" w:type="dxa"/>
            <w:vAlign w:val="center"/>
          </w:tcPr>
          <w:p>
            <w:pPr>
              <w:widowControl/>
              <w:wordWrap/>
              <w:adjustRightInd/>
              <w:spacing w:line="360" w:lineRule="exact"/>
              <w:jc w:val="lef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责令停止生产，没收违法所得、违法生产的产品和用于违法生产的工具、设备、原材料等，并处五万元以上八万元以下罚款，由发证机关吊销农药生产许可证和相应的农药登记证</w:t>
            </w:r>
          </w:p>
        </w:tc>
      </w:tr>
      <w:tr>
        <w:trPr>
          <w:trHeight w:val="3790"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336"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一般违法</w:t>
            </w:r>
          </w:p>
        </w:tc>
        <w:tc>
          <w:tcPr>
            <w:tcW w:w="1827" w:type="dxa"/>
            <w:vAlign w:val="center"/>
          </w:tcPr>
          <w:p>
            <w:pPr>
              <w:widowControl/>
              <w:wordWrap/>
              <w:adjustRightInd/>
              <w:spacing w:line="360" w:lineRule="exact"/>
              <w:jc w:val="lef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令停止生产，没收违法所得、违法生产的产品和用于违法生产的工具、设备、原材料等</w:t>
            </w:r>
            <w:r>
              <w:rPr>
                <w:rFonts w:hint="eastAsia" w:ascii="宋体" w:hAnsi="宋体" w:cs="宋体"/>
                <w:color w:val="000000"/>
                <w:kern w:val="0"/>
                <w:szCs w:val="21"/>
                <w:lang w:val="en-US" w:eastAsia="zh-CN"/>
              </w:rPr>
              <w:t>，罚款，吊销农药生产许可证和相应的农药登记证</w:t>
            </w:r>
          </w:p>
        </w:tc>
        <w:tc>
          <w:tcPr>
            <w:tcW w:w="2564" w:type="dxa"/>
            <w:vAlign w:val="center"/>
          </w:tcPr>
          <w:p>
            <w:pPr>
              <w:widowControl/>
              <w:wordWrap/>
              <w:adjustRightInd/>
              <w:spacing w:line="360" w:lineRule="exact"/>
              <w:jc w:val="left"/>
              <w:outlineLvl w:val="9"/>
              <w:rPr>
                <w:rFonts w:hint="eastAsia" w:ascii="宋体" w:hAnsi="宋体" w:cs="宋体"/>
                <w:color w:val="000000"/>
                <w:kern w:val="0"/>
                <w:szCs w:val="21"/>
                <w:lang w:val="en-US"/>
              </w:rPr>
            </w:pPr>
            <w:r>
              <w:rPr>
                <w:rFonts w:hint="eastAsia" w:ascii="宋体" w:hAnsi="宋体" w:cs="宋体"/>
                <w:color w:val="FF0000"/>
                <w:kern w:val="0"/>
                <w:szCs w:val="21"/>
                <w:lang w:val="en-US" w:eastAsia="zh-CN"/>
              </w:rPr>
              <w:t>初次违法，</w:t>
            </w:r>
            <w:r>
              <w:rPr>
                <w:rFonts w:hint="eastAsia" w:ascii="宋体" w:hAnsi="宋体" w:cs="宋体"/>
                <w:color w:val="000000"/>
                <w:kern w:val="0"/>
                <w:szCs w:val="21"/>
                <w:lang w:val="en-US"/>
              </w:rPr>
              <w:t>违法生产的产品货值金额三千元以上不足一万元</w:t>
            </w:r>
          </w:p>
        </w:tc>
        <w:tc>
          <w:tcPr>
            <w:tcW w:w="4023" w:type="dxa"/>
            <w:vAlign w:val="center"/>
          </w:tcPr>
          <w:p>
            <w:pPr>
              <w:widowControl/>
              <w:wordWrap/>
              <w:adjustRightInd/>
              <w:spacing w:line="360" w:lineRule="exact"/>
              <w:jc w:val="lef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责令停止生产，没收违法所得、违法生产的产品和用于违法生产的工具、设备、原材料等，并处八万元以上十万元以下罚款，由发证机关吊销农药生产许可证和相应的农药登记证</w:t>
            </w:r>
          </w:p>
        </w:tc>
      </w:tr>
      <w:tr>
        <w:trPr>
          <w:trHeight w:val="2979"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336"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hint="eastAsia" w:ascii="宋体" w:hAnsi="宋体" w:cs="宋体"/>
                <w:color w:val="000000"/>
                <w:kern w:val="0"/>
                <w:szCs w:val="21"/>
                <w:lang w:val="en-US" w:eastAsia="zh-CN"/>
              </w:rPr>
            </w:pPr>
            <w:r>
              <w:rPr>
                <w:rFonts w:hint="eastAsia" w:ascii="宋体" w:hAnsi="宋体" w:cs="宋体"/>
                <w:color w:val="000000"/>
                <w:kern w:val="0"/>
                <w:szCs w:val="21"/>
                <w:lang w:val="en-US"/>
              </w:rPr>
              <w:t>较重违法</w:t>
            </w:r>
          </w:p>
        </w:tc>
        <w:tc>
          <w:tcPr>
            <w:tcW w:w="1827" w:type="dxa"/>
            <w:vAlign w:val="center"/>
          </w:tcPr>
          <w:p>
            <w:pPr>
              <w:widowControl/>
              <w:wordWrap/>
              <w:adjustRightInd/>
              <w:spacing w:line="360" w:lineRule="exact"/>
              <w:jc w:val="left"/>
              <w:outlineLvl w:val="9"/>
              <w:rPr>
                <w:rFonts w:hint="eastAsia" w:ascii="宋体" w:hAnsi="宋体" w:cs="宋体"/>
                <w:color w:val="000000"/>
                <w:kern w:val="0"/>
                <w:szCs w:val="21"/>
                <w:lang w:val="en-US" w:eastAsia="zh-CN"/>
              </w:rPr>
            </w:pPr>
            <w:r>
              <w:rPr>
                <w:rFonts w:hint="eastAsia" w:ascii="宋体" w:hAnsi="宋体" w:cs="宋体"/>
                <w:color w:val="000000"/>
                <w:kern w:val="0"/>
                <w:szCs w:val="21"/>
                <w:lang w:val="en-US"/>
              </w:rPr>
              <w:t>令停止生产，没收违法所得、违法生产的产品和用于违法生产的工具、设备、原材料等</w:t>
            </w:r>
            <w:r>
              <w:rPr>
                <w:rFonts w:hint="eastAsia" w:ascii="宋体" w:hAnsi="宋体" w:cs="宋体"/>
                <w:color w:val="000000"/>
                <w:kern w:val="0"/>
                <w:szCs w:val="21"/>
                <w:lang w:val="en-US" w:eastAsia="zh-CN"/>
              </w:rPr>
              <w:t>，罚款，吊销农药生产许可证和相应的农药登记证</w:t>
            </w:r>
          </w:p>
        </w:tc>
        <w:tc>
          <w:tcPr>
            <w:tcW w:w="2564" w:type="dxa"/>
            <w:vAlign w:val="center"/>
          </w:tcPr>
          <w:p>
            <w:pPr>
              <w:widowControl/>
              <w:wordWrap/>
              <w:adjustRightInd/>
              <w:spacing w:line="360" w:lineRule="exact"/>
              <w:jc w:val="left"/>
              <w:outlineLvl w:val="9"/>
              <w:rPr>
                <w:rFonts w:hint="eastAsia" w:ascii="宋体" w:hAnsi="宋体" w:cs="宋体"/>
                <w:color w:val="000000"/>
                <w:kern w:val="0"/>
                <w:szCs w:val="21"/>
                <w:lang w:val="en-US"/>
              </w:rPr>
            </w:pPr>
            <w:r>
              <w:rPr>
                <w:rFonts w:hint="eastAsia" w:ascii="宋体" w:hAnsi="宋体" w:cs="宋体"/>
                <w:color w:val="FF0000"/>
                <w:kern w:val="0"/>
                <w:szCs w:val="21"/>
                <w:lang w:val="en-US" w:eastAsia="zh-CN"/>
              </w:rPr>
              <w:t>二次违法，或者</w:t>
            </w:r>
            <w:r>
              <w:rPr>
                <w:rFonts w:hint="eastAsia" w:ascii="宋体" w:hAnsi="宋体" w:cs="宋体"/>
                <w:color w:val="000000"/>
                <w:kern w:val="0"/>
                <w:szCs w:val="21"/>
                <w:lang w:val="en-US"/>
              </w:rPr>
              <w:t>违法生产的产品货值金额一万元以上不足二万元</w:t>
            </w:r>
          </w:p>
        </w:tc>
        <w:tc>
          <w:tcPr>
            <w:tcW w:w="4023" w:type="dxa"/>
            <w:vAlign w:val="center"/>
          </w:tcPr>
          <w:p>
            <w:pPr>
              <w:widowControl/>
              <w:wordWrap/>
              <w:adjustRightInd/>
              <w:spacing w:line="360" w:lineRule="exact"/>
              <w:jc w:val="left"/>
              <w:outlineLvl w:val="9"/>
              <w:rPr>
                <w:rFonts w:hint="eastAsia" w:ascii="宋体" w:hAnsi="宋体" w:cs="宋体"/>
                <w:color w:val="000000"/>
                <w:kern w:val="0"/>
                <w:szCs w:val="21"/>
                <w:lang w:val="en-US" w:eastAsia="zh-CN"/>
              </w:rPr>
            </w:pPr>
            <w:r>
              <w:rPr>
                <w:rFonts w:hint="eastAsia" w:ascii="宋体" w:hAnsi="宋体" w:cs="宋体"/>
                <w:color w:val="000000"/>
                <w:kern w:val="0"/>
                <w:szCs w:val="21"/>
                <w:lang w:val="en-US"/>
              </w:rPr>
              <w:t>责令停止生产，没收违法所得、违法生产的产品和用于违法生产的工具、设备、原材料等，并处货值金额十倍以上十五倍以下罚款，由发证机关吊销农药生产许可证和相应的农药登记证</w:t>
            </w:r>
          </w:p>
        </w:tc>
      </w:tr>
      <w:tr>
        <w:trPr>
          <w:trHeight w:val="1630" w:hRule="atLeast"/>
        </w:trPr>
        <w:tc>
          <w:tcPr>
            <w:tcW w:w="470"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严重违法</w:t>
            </w:r>
          </w:p>
        </w:tc>
        <w:tc>
          <w:tcPr>
            <w:tcW w:w="1827" w:type="dxa"/>
            <w:vAlign w:val="center"/>
          </w:tcPr>
          <w:p>
            <w:pPr>
              <w:widowControl/>
              <w:wordWrap/>
              <w:adjustRightInd/>
              <w:spacing w:line="360" w:lineRule="exact"/>
              <w:jc w:val="lef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令停止生产，没收违法所得、违法生产的产品和用于违法生产的工具、设备、原材料等</w:t>
            </w:r>
            <w:r>
              <w:rPr>
                <w:rFonts w:hint="eastAsia" w:ascii="宋体" w:hAnsi="宋体" w:cs="宋体"/>
                <w:color w:val="000000"/>
                <w:kern w:val="0"/>
                <w:szCs w:val="21"/>
                <w:lang w:val="en-US" w:eastAsia="zh-CN"/>
              </w:rPr>
              <w:t>，罚款，吊销农药生产许可证和相应的农药登记证</w:t>
            </w:r>
          </w:p>
        </w:tc>
        <w:tc>
          <w:tcPr>
            <w:tcW w:w="2564" w:type="dxa"/>
            <w:vAlign w:val="center"/>
          </w:tcPr>
          <w:p>
            <w:pPr>
              <w:widowControl/>
              <w:wordWrap/>
              <w:adjustRightInd/>
              <w:spacing w:line="360" w:lineRule="exact"/>
              <w:jc w:val="left"/>
              <w:outlineLvl w:val="9"/>
              <w:rPr>
                <w:rFonts w:hint="eastAsia" w:ascii="宋体" w:hAnsi="宋体" w:cs="宋体"/>
                <w:color w:val="000000"/>
                <w:kern w:val="0"/>
                <w:szCs w:val="21"/>
                <w:lang w:val="en-US"/>
              </w:rPr>
            </w:pPr>
            <w:r>
              <w:rPr>
                <w:rFonts w:hint="eastAsia" w:ascii="宋体" w:hAnsi="宋体" w:cs="宋体"/>
                <w:color w:val="FF0000"/>
                <w:kern w:val="0"/>
                <w:szCs w:val="21"/>
                <w:lang w:val="en-US" w:eastAsia="zh-CN"/>
              </w:rPr>
              <w:t>三次以上违法，或者</w:t>
            </w:r>
            <w:r>
              <w:rPr>
                <w:rFonts w:hint="eastAsia" w:ascii="宋体" w:hAnsi="宋体" w:cs="宋体"/>
                <w:color w:val="000000"/>
                <w:kern w:val="0"/>
                <w:szCs w:val="21"/>
                <w:lang w:val="en-US"/>
              </w:rPr>
              <w:t>违法生产的产品货值金额二万元以上</w:t>
            </w:r>
          </w:p>
        </w:tc>
        <w:tc>
          <w:tcPr>
            <w:tcW w:w="4023" w:type="dxa"/>
            <w:vAlign w:val="center"/>
          </w:tcPr>
          <w:p>
            <w:pPr>
              <w:widowControl/>
              <w:wordWrap/>
              <w:adjustRightInd/>
              <w:spacing w:line="360" w:lineRule="exact"/>
              <w:jc w:val="left"/>
              <w:outlineLvl w:val="9"/>
              <w:rPr>
                <w:rFonts w:hint="eastAsia" w:ascii="宋体" w:hAnsi="宋体" w:cs="宋体"/>
                <w:color w:val="000000"/>
                <w:kern w:val="0"/>
                <w:szCs w:val="21"/>
                <w:lang w:val="en-US" w:eastAsia="zh-CN"/>
              </w:rPr>
            </w:pPr>
            <w:r>
              <w:rPr>
                <w:rFonts w:hint="eastAsia" w:ascii="宋体" w:hAnsi="宋体" w:cs="宋体"/>
                <w:color w:val="000000"/>
                <w:kern w:val="0"/>
                <w:szCs w:val="21"/>
                <w:lang w:val="en-US"/>
              </w:rPr>
              <w:t>责令停止生产，没收违法所得、违法生产的产品和用于违法生产的工具、设备、原材料等，并处货值金额十五倍以上二十倍以下罚款，由发证机关吊销农药生产许可证和相应的农药登记证</w:t>
            </w:r>
          </w:p>
        </w:tc>
      </w:tr>
      <w:tr>
        <w:trPr>
          <w:trHeight w:val="1327" w:hRule="atLeast"/>
        </w:trPr>
        <w:tc>
          <w:tcPr>
            <w:tcW w:w="470"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3</w:t>
            </w:r>
          </w:p>
        </w:tc>
        <w:tc>
          <w:tcPr>
            <w:tcW w:w="1273"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取得农药生产许可证的农药生产企业不再符合规定条件继续生产农药</w:t>
            </w:r>
          </w:p>
        </w:tc>
        <w:tc>
          <w:tcPr>
            <w:tcW w:w="3336"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b/>
                <w:bCs/>
                <w:color w:val="000000"/>
                <w:kern w:val="0"/>
                <w:szCs w:val="21"/>
              </w:rPr>
              <w:t xml:space="preserve">《农药管理条例》第五十二条第二款  </w:t>
            </w:r>
            <w:r>
              <w:rPr>
                <w:rFonts w:hint="eastAsia" w:ascii="宋体" w:hAnsi="宋体" w:cs="宋体"/>
                <w:color w:val="000000"/>
                <w:kern w:val="0"/>
                <w:szCs w:val="21"/>
              </w:rPr>
              <w:t>取得农药生产许可证的农药生产企业不再符合规定条件继续生产农药的，由县级以上地方人民政府农业主管部门责令限期整改；逾期拒不整改或者整改后仍不符合规定条件的，由发证机关吊销农药生产许可证。</w:t>
            </w:r>
          </w:p>
        </w:tc>
        <w:tc>
          <w:tcPr>
            <w:tcW w:w="13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27" w:type="dxa"/>
            <w:vAlign w:val="center"/>
          </w:tcPr>
          <w:p>
            <w:pPr>
              <w:widowControl/>
              <w:wordWrap/>
              <w:adjustRightInd/>
              <w:spacing w:line="360" w:lineRule="exact"/>
              <w:jc w:val="left"/>
              <w:outlineLvl w:val="9"/>
              <w:rPr>
                <w:rFonts w:hint="default" w:ascii="宋体" w:hAnsi="宋体" w:eastAsia="宋体" w:cs="宋体"/>
                <w:kern w:val="0"/>
                <w:szCs w:val="21"/>
                <w:lang w:val="en-US" w:eastAsia="zh-CN"/>
              </w:rPr>
            </w:pPr>
            <w:r>
              <w:rPr>
                <w:rFonts w:hint="eastAsia" w:ascii="宋体" w:hAnsi="宋体" w:cs="宋体"/>
                <w:kern w:val="0"/>
                <w:szCs w:val="21"/>
                <w:lang w:val="en-US" w:eastAsia="zh-CN"/>
              </w:rPr>
              <w:t>责令限期改正</w:t>
            </w:r>
          </w:p>
        </w:tc>
        <w:tc>
          <w:tcPr>
            <w:tcW w:w="2564"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color w:val="FF0000"/>
                <w:kern w:val="0"/>
                <w:szCs w:val="21"/>
                <w:lang w:val="en-US" w:eastAsia="zh-CN"/>
              </w:rPr>
              <w:t>初次违法，</w:t>
            </w:r>
            <w:r>
              <w:rPr>
                <w:rFonts w:hint="eastAsia" w:ascii="宋体" w:hAnsi="宋体" w:cs="宋体"/>
                <w:kern w:val="0"/>
                <w:szCs w:val="21"/>
              </w:rPr>
              <w:t>取得农药生产许可证的农药生产企业不再符合规定条件继续生产农药</w:t>
            </w:r>
            <w:r>
              <w:rPr>
                <w:rFonts w:hint="eastAsia" w:ascii="宋体" w:hAnsi="宋体" w:cs="宋体"/>
                <w:kern w:val="0"/>
                <w:szCs w:val="21"/>
                <w:lang w:val="en-US"/>
              </w:rPr>
              <w:t>查证属实</w:t>
            </w:r>
            <w:r>
              <w:rPr>
                <w:rFonts w:hint="eastAsia" w:ascii="宋体" w:hAnsi="宋体" w:cs="宋体"/>
                <w:kern w:val="0"/>
                <w:szCs w:val="21"/>
              </w:rPr>
              <w:t>的</w:t>
            </w:r>
          </w:p>
        </w:tc>
        <w:tc>
          <w:tcPr>
            <w:tcW w:w="4023"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责令限期整改</w:t>
            </w:r>
          </w:p>
        </w:tc>
      </w:tr>
      <w:tr>
        <w:trPr>
          <w:trHeight w:val="1200" w:hRule="atLeast"/>
        </w:trPr>
        <w:tc>
          <w:tcPr>
            <w:tcW w:w="470"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27" w:type="dxa"/>
            <w:vAlign w:val="center"/>
          </w:tcPr>
          <w:p>
            <w:pPr>
              <w:widowControl/>
              <w:wordWrap/>
              <w:adjustRightInd/>
              <w:spacing w:line="360" w:lineRule="exact"/>
              <w:jc w:val="left"/>
              <w:outlineLvl w:val="9"/>
              <w:rPr>
                <w:rFonts w:hint="default" w:ascii="宋体" w:hAnsi="宋体" w:eastAsia="宋体" w:cs="宋体"/>
                <w:kern w:val="0"/>
                <w:szCs w:val="21"/>
                <w:lang w:val="en-US" w:eastAsia="zh-CN"/>
              </w:rPr>
            </w:pPr>
            <w:r>
              <w:rPr>
                <w:rFonts w:hint="eastAsia" w:ascii="宋体" w:hAnsi="宋体" w:cs="宋体"/>
                <w:kern w:val="0"/>
                <w:szCs w:val="21"/>
                <w:lang w:val="en-US" w:eastAsia="zh-CN"/>
              </w:rPr>
              <w:t>吊销农药生产许可证</w:t>
            </w:r>
          </w:p>
        </w:tc>
        <w:tc>
          <w:tcPr>
            <w:tcW w:w="2564"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color w:val="FF0000"/>
                <w:kern w:val="0"/>
                <w:szCs w:val="21"/>
                <w:lang w:val="en-US" w:eastAsia="zh-CN"/>
              </w:rPr>
              <w:t>二次以上违法，或者</w:t>
            </w:r>
            <w:r>
              <w:rPr>
                <w:rFonts w:hint="eastAsia" w:ascii="宋体" w:hAnsi="宋体" w:cs="宋体"/>
                <w:kern w:val="0"/>
                <w:szCs w:val="21"/>
              </w:rPr>
              <w:t>拒不整改或者整改后仍不符合规定条件的</w:t>
            </w:r>
          </w:p>
        </w:tc>
        <w:tc>
          <w:tcPr>
            <w:tcW w:w="4023"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由发证机关吊销农药生产许可证</w:t>
            </w:r>
          </w:p>
        </w:tc>
      </w:tr>
      <w:tr>
        <w:trPr>
          <w:trHeight w:val="0" w:hRule="atLeast"/>
        </w:trPr>
        <w:tc>
          <w:tcPr>
            <w:tcW w:w="470"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4</w:t>
            </w:r>
          </w:p>
        </w:tc>
        <w:tc>
          <w:tcPr>
            <w:tcW w:w="1273"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农药生产企业生产劣质农药，</w:t>
            </w:r>
            <w:r>
              <w:rPr>
                <w:rFonts w:hint="eastAsia" w:ascii="宋体" w:hAnsi="宋体" w:cs="宋体"/>
                <w:color w:val="000000"/>
                <w:kern w:val="0"/>
                <w:szCs w:val="21"/>
                <w:lang w:val="en-US"/>
              </w:rPr>
              <w:t>或者</w:t>
            </w:r>
            <w:r>
              <w:rPr>
                <w:rFonts w:hint="eastAsia" w:ascii="宋体" w:hAnsi="宋体" w:cs="宋体"/>
                <w:color w:val="000000"/>
                <w:kern w:val="0"/>
                <w:szCs w:val="21"/>
              </w:rPr>
              <w:t>委托加工、分装</w:t>
            </w:r>
            <w:r>
              <w:rPr>
                <w:rFonts w:hint="eastAsia" w:ascii="宋体" w:hAnsi="宋体" w:cs="宋体"/>
                <w:color w:val="000000"/>
                <w:kern w:val="0"/>
                <w:szCs w:val="21"/>
                <w:lang w:val="en-US"/>
              </w:rPr>
              <w:t>劣质</w:t>
            </w:r>
            <w:r>
              <w:rPr>
                <w:rFonts w:hint="eastAsia" w:ascii="宋体" w:hAnsi="宋体" w:cs="宋体"/>
                <w:color w:val="000000"/>
                <w:kern w:val="0"/>
                <w:szCs w:val="21"/>
              </w:rPr>
              <w:t>农药</w:t>
            </w:r>
            <w:r>
              <w:rPr>
                <w:rFonts w:hint="default" w:ascii="宋体" w:hAnsi="宋体" w:cs="宋体"/>
                <w:color w:val="000000"/>
                <w:kern w:val="0"/>
                <w:szCs w:val="21"/>
              </w:rPr>
              <w:t xml:space="preserve"> </w:t>
            </w:r>
          </w:p>
        </w:tc>
        <w:tc>
          <w:tcPr>
            <w:tcW w:w="3336" w:type="dxa"/>
            <w:vMerge w:val="restart"/>
            <w:vAlign w:val="center"/>
          </w:tcPr>
          <w:p>
            <w:pPr>
              <w:widowControl/>
              <w:wordWrap/>
              <w:adjustRightInd/>
              <w:spacing w:line="360" w:lineRule="exact"/>
              <w:ind w:firstLine="420" w:firstLineChars="200"/>
              <w:jc w:val="left"/>
              <w:outlineLvl w:val="9"/>
              <w:rPr>
                <w:rFonts w:hint="eastAsia" w:ascii="宋体" w:hAnsi="宋体" w:cs="宋体"/>
                <w:color w:val="000000"/>
                <w:kern w:val="0"/>
                <w:szCs w:val="21"/>
              </w:rPr>
            </w:pPr>
            <w:r>
              <w:rPr>
                <w:rFonts w:hint="eastAsia" w:ascii="宋体" w:hAnsi="宋体" w:cs="宋体"/>
                <w:b/>
                <w:bCs/>
                <w:color w:val="000000"/>
                <w:kern w:val="0"/>
                <w:szCs w:val="21"/>
              </w:rPr>
              <w:t>《农药管理条例》第五十二条第三款</w:t>
            </w:r>
            <w:r>
              <w:rPr>
                <w:rFonts w:hint="eastAsia" w:ascii="宋体" w:hAnsi="宋体" w:cs="宋体"/>
                <w:color w:val="000000"/>
                <w:kern w:val="0"/>
                <w:szCs w:val="21"/>
              </w:rPr>
              <w:t xml:space="preserve">  农药生产企业生产劣质农药的，由县级以上地方人民政府农业主管部门责令停止生产，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构成犯罪的，依法追究刑事责任。</w:t>
            </w:r>
          </w:p>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 xml:space="preserve"> </w:t>
            </w:r>
            <w:r>
              <w:rPr>
                <w:rFonts w:hint="default" w:ascii="宋体" w:hAnsi="宋体" w:cs="宋体"/>
                <w:color w:val="000000"/>
                <w:kern w:val="0"/>
                <w:szCs w:val="21"/>
              </w:rPr>
              <w:t xml:space="preserve">   </w:t>
            </w:r>
            <w:r>
              <w:rPr>
                <w:rFonts w:hint="eastAsia" w:ascii="宋体" w:hAnsi="宋体" w:cs="宋体"/>
                <w:b/>
                <w:bCs/>
                <w:color w:val="000000"/>
                <w:kern w:val="0"/>
                <w:szCs w:val="21"/>
              </w:rPr>
              <w:t>第五十二条第四款</w:t>
            </w:r>
            <w:r>
              <w:rPr>
                <w:rFonts w:hint="eastAsia" w:ascii="宋体" w:hAnsi="宋体" w:cs="宋体"/>
                <w:color w:val="000000"/>
                <w:kern w:val="0"/>
                <w:szCs w:val="21"/>
              </w:rPr>
              <w:t xml:space="preserve">  委托未取得农药生产许可证的受托人加工、分装农药，或者委托加工、分装假农药、劣质农药的，对委托人和受托人均依照本条第一款、第三款的规定处罚。</w:t>
            </w:r>
          </w:p>
          <w:p>
            <w:pPr>
              <w:widowControl/>
              <w:wordWrap/>
              <w:adjustRightInd/>
              <w:snapToGrid/>
              <w:spacing w:line="260" w:lineRule="exact"/>
              <w:ind w:left="0" w:leftChars="0" w:right="0" w:firstLine="420" w:firstLineChars="200"/>
              <w:jc w:val="both"/>
              <w:textAlignment w:val="auto"/>
              <w:outlineLvl w:val="9"/>
              <w:rPr>
                <w:rFonts w:hint="eastAsia" w:ascii="宋体" w:hAnsi="宋体" w:cs="宋体"/>
                <w:color w:val="000000"/>
                <w:kern w:val="0"/>
                <w:szCs w:val="21"/>
              </w:rPr>
            </w:pPr>
          </w:p>
        </w:tc>
        <w:tc>
          <w:tcPr>
            <w:tcW w:w="13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27" w:type="dxa"/>
            <w:vAlign w:val="center"/>
          </w:tcPr>
          <w:p>
            <w:pPr>
              <w:widowControl/>
              <w:wordWrap/>
              <w:adjustRightInd/>
              <w:spacing w:line="360" w:lineRule="exact"/>
              <w:jc w:val="lef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rPr>
              <w:t>责令停止生产，没收违法所得、违法生产的产品和用于违法生产的工具、设备、原材料等</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p>
        </w:tc>
        <w:tc>
          <w:tcPr>
            <w:tcW w:w="2564"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FF0000"/>
                <w:kern w:val="0"/>
                <w:szCs w:val="21"/>
                <w:lang w:val="en-US" w:eastAsia="zh-CN"/>
              </w:rPr>
              <w:t>初次违法，</w:t>
            </w:r>
            <w:r>
              <w:rPr>
                <w:rFonts w:hint="eastAsia" w:ascii="宋体" w:hAnsi="宋体" w:cs="宋体"/>
                <w:color w:val="000000"/>
                <w:kern w:val="0"/>
                <w:szCs w:val="21"/>
              </w:rPr>
              <w:t>违法生产的产品货值金额不足</w:t>
            </w:r>
            <w:r>
              <w:rPr>
                <w:rFonts w:hint="eastAsia" w:ascii="宋体" w:hAnsi="宋体" w:cs="宋体"/>
                <w:color w:val="000000"/>
                <w:kern w:val="0"/>
                <w:szCs w:val="21"/>
                <w:lang w:val="en-US" w:eastAsia="zh-CN"/>
              </w:rPr>
              <w:t>五千</w:t>
            </w:r>
            <w:r>
              <w:rPr>
                <w:rFonts w:hint="eastAsia" w:ascii="宋体" w:hAnsi="宋体" w:cs="宋体"/>
                <w:color w:val="000000"/>
                <w:kern w:val="0"/>
                <w:szCs w:val="21"/>
              </w:rPr>
              <w:t>元，</w:t>
            </w:r>
            <w:r>
              <w:rPr>
                <w:rFonts w:hint="eastAsia" w:ascii="宋体" w:hAnsi="宋体" w:cs="宋体"/>
                <w:color w:val="000000"/>
                <w:kern w:val="0"/>
                <w:szCs w:val="21"/>
                <w:lang w:val="en-US"/>
              </w:rPr>
              <w:t>或者违法在农药中</w:t>
            </w:r>
            <w:r>
              <w:rPr>
                <w:rFonts w:hint="eastAsia" w:ascii="宋体" w:hAnsi="宋体" w:cs="宋体"/>
                <w:color w:val="000000"/>
                <w:kern w:val="0"/>
                <w:szCs w:val="21"/>
              </w:rPr>
              <w:t>添加物质</w:t>
            </w:r>
            <w:r>
              <w:rPr>
                <w:rFonts w:hint="eastAsia" w:ascii="宋体" w:hAnsi="宋体" w:cs="宋体"/>
                <w:color w:val="000000"/>
                <w:kern w:val="0"/>
                <w:szCs w:val="21"/>
                <w:lang w:val="en-US"/>
              </w:rPr>
              <w:t>的产品货值金额不足二千元</w:t>
            </w:r>
          </w:p>
        </w:tc>
        <w:tc>
          <w:tcPr>
            <w:tcW w:w="4023"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责令停止生产，没收违法所得、违法生产的产品和用于违法生产的工具、设备、原材料等，并处</w:t>
            </w:r>
            <w:r>
              <w:rPr>
                <w:rFonts w:hint="eastAsia" w:ascii="宋体" w:hAnsi="宋体" w:cs="宋体"/>
                <w:color w:val="000000"/>
                <w:kern w:val="0"/>
                <w:szCs w:val="21"/>
                <w:lang w:val="en-US"/>
              </w:rPr>
              <w:t>一</w:t>
            </w:r>
            <w:r>
              <w:rPr>
                <w:rFonts w:hint="eastAsia" w:ascii="宋体" w:hAnsi="宋体" w:cs="宋体"/>
                <w:color w:val="000000"/>
                <w:kern w:val="0"/>
                <w:szCs w:val="21"/>
              </w:rPr>
              <w:t>万元以上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万元以下罚款</w:t>
            </w:r>
          </w:p>
        </w:tc>
      </w:tr>
      <w:tr>
        <w:trPr>
          <w:trHeight w:val="0" w:hRule="atLeast"/>
        </w:trPr>
        <w:tc>
          <w:tcPr>
            <w:tcW w:w="470"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336" w:type="dxa"/>
            <w:vMerge w:val="continue"/>
            <w:vAlign w:val="center"/>
          </w:tcPr>
          <w:p>
            <w:pPr>
              <w:widowControl/>
              <w:wordWrap/>
              <w:adjustRightInd/>
              <w:snapToGrid/>
              <w:spacing w:line="280" w:lineRule="exact"/>
              <w:jc w:val="both"/>
              <w:textAlignment w:val="auto"/>
              <w:outlineLvl w:val="9"/>
              <w:rPr>
                <w:rFonts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27"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责令停止生产，没收违法所得、违法生产的产品和用于违法生产的工具、设备、原材料等</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p>
        </w:tc>
        <w:tc>
          <w:tcPr>
            <w:tcW w:w="2564"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FF0000"/>
                <w:kern w:val="0"/>
                <w:szCs w:val="21"/>
                <w:lang w:val="en-US" w:eastAsia="zh-CN"/>
              </w:rPr>
              <w:t>初次违法，</w:t>
            </w:r>
            <w:r>
              <w:rPr>
                <w:rFonts w:hint="eastAsia" w:ascii="宋体" w:hAnsi="宋体" w:cs="宋体"/>
                <w:color w:val="000000"/>
                <w:kern w:val="0"/>
                <w:szCs w:val="21"/>
              </w:rPr>
              <w:t>违法生产的产品货值金额</w:t>
            </w:r>
            <w:r>
              <w:rPr>
                <w:rFonts w:hint="eastAsia" w:ascii="宋体" w:hAnsi="宋体" w:cs="宋体"/>
                <w:color w:val="000000"/>
                <w:kern w:val="0"/>
                <w:szCs w:val="21"/>
                <w:lang w:val="en-US" w:eastAsia="zh-CN"/>
              </w:rPr>
              <w:t>五千</w:t>
            </w:r>
            <w:r>
              <w:rPr>
                <w:rFonts w:hint="eastAsia" w:ascii="宋体" w:hAnsi="宋体" w:cs="宋体"/>
                <w:color w:val="000000"/>
                <w:kern w:val="0"/>
                <w:szCs w:val="21"/>
              </w:rPr>
              <w:t>元以上不足</w:t>
            </w:r>
            <w:r>
              <w:rPr>
                <w:rFonts w:hint="eastAsia" w:ascii="宋体" w:hAnsi="宋体" w:cs="宋体"/>
                <w:color w:val="000000"/>
                <w:kern w:val="0"/>
                <w:szCs w:val="21"/>
                <w:lang w:val="en-US" w:eastAsia="zh-CN"/>
              </w:rPr>
              <w:t>一</w:t>
            </w:r>
            <w:r>
              <w:rPr>
                <w:rFonts w:hint="eastAsia" w:ascii="宋体" w:hAnsi="宋体" w:cs="宋体"/>
                <w:color w:val="000000"/>
                <w:kern w:val="0"/>
                <w:szCs w:val="21"/>
              </w:rPr>
              <w:t>万元，</w:t>
            </w:r>
            <w:r>
              <w:rPr>
                <w:rFonts w:hint="eastAsia" w:ascii="宋体" w:hAnsi="宋体" w:cs="宋体"/>
                <w:color w:val="000000"/>
                <w:kern w:val="0"/>
                <w:szCs w:val="21"/>
                <w:lang w:val="en-US"/>
              </w:rPr>
              <w:t>或者违法</w:t>
            </w:r>
            <w:r>
              <w:rPr>
                <w:rFonts w:hint="eastAsia" w:ascii="宋体" w:hAnsi="宋体" w:cs="宋体"/>
                <w:color w:val="000000"/>
                <w:kern w:val="0"/>
                <w:szCs w:val="21"/>
              </w:rPr>
              <w:t>在农药中添加物质</w:t>
            </w:r>
            <w:r>
              <w:rPr>
                <w:rFonts w:hint="eastAsia" w:ascii="宋体" w:hAnsi="宋体" w:cs="宋体"/>
                <w:color w:val="000000"/>
                <w:kern w:val="0"/>
                <w:szCs w:val="21"/>
                <w:lang w:val="en-US"/>
              </w:rPr>
              <w:t>的产品货值金额二千元以上不足一万元</w:t>
            </w:r>
          </w:p>
        </w:tc>
        <w:tc>
          <w:tcPr>
            <w:tcW w:w="4023"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责令停止生产，没收违法所得、违法生产的产品和用于违法生产的工具、设备、原材料等，并处</w:t>
            </w:r>
            <w:r>
              <w:rPr>
                <w:rFonts w:hint="eastAsia" w:ascii="宋体" w:hAnsi="宋体" w:cs="宋体"/>
                <w:color w:val="000000"/>
                <w:kern w:val="0"/>
                <w:szCs w:val="21"/>
                <w:lang w:val="en-US"/>
              </w:rPr>
              <w:t>三</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w:t>
            </w:r>
          </w:p>
        </w:tc>
      </w:tr>
      <w:tr>
        <w:trPr>
          <w:trHeight w:val="0" w:hRule="atLeast"/>
        </w:trPr>
        <w:tc>
          <w:tcPr>
            <w:tcW w:w="470"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336" w:type="dxa"/>
            <w:vMerge w:val="continue"/>
            <w:vAlign w:val="center"/>
          </w:tcPr>
          <w:p>
            <w:pPr>
              <w:widowControl/>
              <w:wordWrap/>
              <w:adjustRightInd/>
              <w:snapToGrid/>
              <w:spacing w:line="280" w:lineRule="exact"/>
              <w:jc w:val="both"/>
              <w:textAlignment w:val="auto"/>
              <w:outlineLvl w:val="9"/>
              <w:rPr>
                <w:rFonts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27"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责令停止生产，没收违法所得、违法生产的产品和用于违法生产的工具、设备、原材料等</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p>
        </w:tc>
        <w:tc>
          <w:tcPr>
            <w:tcW w:w="2564"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FF0000"/>
                <w:kern w:val="0"/>
                <w:szCs w:val="21"/>
                <w:lang w:val="en-US" w:eastAsia="zh-CN"/>
              </w:rPr>
              <w:t>二次违法，或者</w:t>
            </w:r>
            <w:r>
              <w:rPr>
                <w:rFonts w:hint="eastAsia" w:ascii="宋体" w:hAnsi="宋体" w:cs="宋体"/>
                <w:color w:val="000000"/>
                <w:kern w:val="0"/>
                <w:szCs w:val="21"/>
              </w:rPr>
              <w:t>违法生产的产品货值金额</w:t>
            </w:r>
            <w:r>
              <w:rPr>
                <w:rFonts w:hint="eastAsia" w:ascii="宋体" w:hAnsi="宋体" w:cs="宋体"/>
                <w:color w:val="000000"/>
                <w:kern w:val="0"/>
                <w:szCs w:val="21"/>
                <w:lang w:val="en-US" w:eastAsia="zh-CN"/>
              </w:rPr>
              <w:t>一</w:t>
            </w:r>
            <w:r>
              <w:rPr>
                <w:rFonts w:hint="eastAsia" w:ascii="宋体" w:hAnsi="宋体" w:cs="宋体"/>
                <w:color w:val="000000"/>
                <w:kern w:val="0"/>
                <w:szCs w:val="21"/>
              </w:rPr>
              <w:t>万元以上不足</w:t>
            </w:r>
            <w:r>
              <w:rPr>
                <w:rFonts w:hint="eastAsia" w:ascii="宋体" w:hAnsi="宋体" w:cs="宋体"/>
                <w:color w:val="000000"/>
                <w:kern w:val="0"/>
                <w:szCs w:val="21"/>
                <w:lang w:val="en-US"/>
              </w:rPr>
              <w:t>三</w:t>
            </w:r>
            <w:r>
              <w:rPr>
                <w:rFonts w:hint="eastAsia" w:ascii="宋体" w:hAnsi="宋体" w:cs="宋体"/>
                <w:color w:val="000000"/>
                <w:kern w:val="0"/>
                <w:szCs w:val="21"/>
              </w:rPr>
              <w:t>万元，</w:t>
            </w:r>
            <w:r>
              <w:rPr>
                <w:rFonts w:hint="eastAsia" w:ascii="宋体" w:hAnsi="宋体" w:cs="宋体"/>
                <w:color w:val="000000"/>
                <w:kern w:val="0"/>
                <w:szCs w:val="21"/>
                <w:lang w:val="en-US"/>
              </w:rPr>
              <w:t>或者违法</w:t>
            </w:r>
            <w:r>
              <w:rPr>
                <w:rFonts w:hint="eastAsia" w:ascii="宋体" w:hAnsi="宋体" w:cs="宋体"/>
                <w:color w:val="000000"/>
                <w:kern w:val="0"/>
                <w:szCs w:val="21"/>
              </w:rPr>
              <w:t>在农药中添加物质</w:t>
            </w:r>
            <w:r>
              <w:rPr>
                <w:rFonts w:hint="eastAsia" w:ascii="宋体" w:hAnsi="宋体" w:cs="宋体"/>
                <w:color w:val="000000"/>
                <w:kern w:val="0"/>
                <w:szCs w:val="21"/>
                <w:lang w:val="en-US"/>
              </w:rPr>
              <w:t>的产品货值金额一万元以上不足二万元</w:t>
            </w:r>
          </w:p>
        </w:tc>
        <w:tc>
          <w:tcPr>
            <w:tcW w:w="4023"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责令停止生产，没收违法所得、违法生产的产品和用于违法生产的工具、设备、原材料等，并处货值金额</w:t>
            </w:r>
            <w:r>
              <w:rPr>
                <w:rFonts w:hint="eastAsia" w:ascii="宋体" w:hAnsi="宋体" w:cs="宋体"/>
                <w:color w:val="000000"/>
                <w:kern w:val="0"/>
                <w:szCs w:val="21"/>
                <w:lang w:val="en-US"/>
              </w:rPr>
              <w:t>五</w:t>
            </w:r>
            <w:r>
              <w:rPr>
                <w:rFonts w:hint="eastAsia" w:ascii="宋体" w:hAnsi="宋体" w:cs="宋体"/>
                <w:color w:val="000000"/>
                <w:kern w:val="0"/>
                <w:szCs w:val="21"/>
              </w:rPr>
              <w:t>倍以上</w:t>
            </w:r>
            <w:r>
              <w:rPr>
                <w:rFonts w:hint="eastAsia" w:ascii="宋体" w:hAnsi="宋体" w:cs="宋体"/>
                <w:color w:val="000000"/>
                <w:kern w:val="0"/>
                <w:szCs w:val="21"/>
                <w:lang w:val="en-US"/>
              </w:rPr>
              <w:t>八</w:t>
            </w:r>
            <w:r>
              <w:rPr>
                <w:rFonts w:hint="eastAsia" w:ascii="宋体" w:hAnsi="宋体" w:cs="宋体"/>
                <w:color w:val="000000"/>
                <w:kern w:val="0"/>
                <w:szCs w:val="21"/>
              </w:rPr>
              <w:t>倍以下罚款</w:t>
            </w:r>
          </w:p>
        </w:tc>
      </w:tr>
      <w:tr>
        <w:trPr>
          <w:trHeight w:val="770" w:hRule="atLeast"/>
        </w:trPr>
        <w:tc>
          <w:tcPr>
            <w:tcW w:w="470"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336" w:type="dxa"/>
            <w:vMerge w:val="continue"/>
            <w:vAlign w:val="center"/>
          </w:tcPr>
          <w:p>
            <w:pPr>
              <w:widowControl/>
              <w:wordWrap/>
              <w:adjustRightInd/>
              <w:snapToGrid/>
              <w:spacing w:line="280" w:lineRule="exact"/>
              <w:jc w:val="both"/>
              <w:textAlignment w:val="auto"/>
              <w:outlineLvl w:val="9"/>
              <w:rPr>
                <w:rFonts w:ascii="宋体" w:hAnsi="宋体" w:cs="宋体"/>
                <w:b/>
                <w:bCs/>
                <w:color w:val="000000"/>
                <w:kern w:val="0"/>
                <w:szCs w:val="21"/>
              </w:rPr>
            </w:pPr>
          </w:p>
        </w:tc>
        <w:tc>
          <w:tcPr>
            <w:tcW w:w="1382"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27" w:type="dxa"/>
            <w:vAlign w:val="center"/>
          </w:tcPr>
          <w:p>
            <w:pPr>
              <w:widowControl/>
              <w:wordWrap/>
              <w:adjustRightInd/>
              <w:spacing w:line="360" w:lineRule="exact"/>
              <w:jc w:val="left"/>
              <w:outlineLvl w:val="9"/>
              <w:rPr>
                <w:rFonts w:hint="default" w:ascii="宋体" w:hAnsi="宋体" w:cs="宋体"/>
                <w:color w:val="000000"/>
                <w:kern w:val="0"/>
                <w:szCs w:val="21"/>
                <w:lang w:val="en-US"/>
              </w:rPr>
            </w:pPr>
            <w:r>
              <w:rPr>
                <w:rFonts w:hint="eastAsia" w:ascii="宋体" w:hAnsi="宋体" w:cs="宋体"/>
                <w:color w:val="000000"/>
                <w:kern w:val="0"/>
                <w:szCs w:val="21"/>
              </w:rPr>
              <w:t>责令停止生产，没收违法所得、违法生产的产品和用于违法生产的工具、设备、原材料等</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罚款，吊销</w:t>
            </w:r>
            <w:r>
              <w:rPr>
                <w:rFonts w:hint="eastAsia" w:ascii="宋体" w:hAnsi="宋体" w:cs="宋体"/>
                <w:color w:val="000000"/>
                <w:kern w:val="0"/>
                <w:szCs w:val="21"/>
              </w:rPr>
              <w:t>农药生产许可证和相应的农药登记证</w:t>
            </w:r>
          </w:p>
        </w:tc>
        <w:tc>
          <w:tcPr>
            <w:tcW w:w="2564"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FF0000"/>
                <w:kern w:val="0"/>
                <w:szCs w:val="21"/>
                <w:lang w:val="en-US" w:eastAsia="zh-CN"/>
              </w:rPr>
              <w:t>三次以上违法，或者</w:t>
            </w:r>
            <w:r>
              <w:rPr>
                <w:rFonts w:hint="eastAsia" w:ascii="宋体" w:hAnsi="宋体" w:cs="宋体"/>
                <w:color w:val="000000"/>
                <w:kern w:val="0"/>
                <w:szCs w:val="21"/>
              </w:rPr>
              <w:t>违法生产的产品货值金额</w:t>
            </w:r>
            <w:r>
              <w:rPr>
                <w:rFonts w:hint="eastAsia" w:ascii="宋体" w:hAnsi="宋体" w:cs="宋体"/>
                <w:color w:val="000000"/>
                <w:kern w:val="0"/>
                <w:szCs w:val="21"/>
                <w:lang w:val="en-US"/>
              </w:rPr>
              <w:t>三万元</w:t>
            </w:r>
            <w:r>
              <w:rPr>
                <w:rFonts w:hint="eastAsia" w:ascii="宋体" w:hAnsi="宋体" w:cs="宋体"/>
                <w:color w:val="000000"/>
                <w:kern w:val="0"/>
                <w:szCs w:val="21"/>
              </w:rPr>
              <w:t>以上，</w:t>
            </w:r>
            <w:r>
              <w:rPr>
                <w:rFonts w:hint="eastAsia" w:ascii="宋体" w:hAnsi="宋体" w:cs="宋体"/>
                <w:color w:val="000000"/>
                <w:kern w:val="0"/>
                <w:szCs w:val="21"/>
                <w:lang w:val="en-US"/>
              </w:rPr>
              <w:t>或者违法</w:t>
            </w:r>
            <w:r>
              <w:rPr>
                <w:rFonts w:hint="eastAsia" w:ascii="宋体" w:hAnsi="宋体" w:cs="宋体"/>
                <w:color w:val="000000"/>
                <w:kern w:val="0"/>
                <w:szCs w:val="21"/>
              </w:rPr>
              <w:t>在农药中添加物质</w:t>
            </w:r>
            <w:r>
              <w:rPr>
                <w:rFonts w:hint="eastAsia" w:ascii="宋体" w:hAnsi="宋体" w:cs="宋体"/>
                <w:color w:val="000000"/>
                <w:kern w:val="0"/>
                <w:szCs w:val="21"/>
                <w:lang w:val="en-US"/>
              </w:rPr>
              <w:t>的产品货值金额超过二万元</w:t>
            </w:r>
          </w:p>
        </w:tc>
        <w:tc>
          <w:tcPr>
            <w:tcW w:w="4023"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责令停止生产，没收违法所得、违法生产的产品和用于违法生产的工具、设备、原材料等，并处货值金额</w:t>
            </w:r>
            <w:r>
              <w:rPr>
                <w:rFonts w:hint="eastAsia" w:ascii="宋体" w:hAnsi="宋体" w:cs="宋体"/>
                <w:color w:val="000000"/>
                <w:kern w:val="0"/>
                <w:szCs w:val="21"/>
                <w:lang w:val="en-US"/>
              </w:rPr>
              <w:t>八</w:t>
            </w:r>
            <w:r>
              <w:rPr>
                <w:rFonts w:hint="eastAsia" w:ascii="宋体" w:hAnsi="宋体" w:cs="宋体"/>
                <w:color w:val="000000"/>
                <w:kern w:val="0"/>
                <w:szCs w:val="21"/>
              </w:rPr>
              <w:t>倍以上</w:t>
            </w:r>
            <w:r>
              <w:rPr>
                <w:rFonts w:hint="eastAsia" w:ascii="宋体" w:hAnsi="宋体" w:cs="宋体"/>
                <w:color w:val="000000"/>
                <w:kern w:val="0"/>
                <w:szCs w:val="21"/>
                <w:lang w:val="en-US"/>
              </w:rPr>
              <w:t>十</w:t>
            </w:r>
            <w:r>
              <w:rPr>
                <w:rFonts w:hint="eastAsia" w:ascii="宋体" w:hAnsi="宋体" w:cs="宋体"/>
                <w:color w:val="000000"/>
                <w:kern w:val="0"/>
                <w:szCs w:val="21"/>
              </w:rPr>
              <w:t>倍以下罚款，由发证机关吊销农药生产许可证和相应的农药登记证</w:t>
            </w:r>
          </w:p>
        </w:tc>
      </w:tr>
      <w:tr>
        <w:trPr>
          <w:trHeight w:val="0" w:hRule="atLeast"/>
        </w:trPr>
        <w:tc>
          <w:tcPr>
            <w:tcW w:w="470"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5</w:t>
            </w:r>
          </w:p>
        </w:tc>
        <w:tc>
          <w:tcPr>
            <w:tcW w:w="1273" w:type="dxa"/>
            <w:vMerge w:val="restart"/>
            <w:vAlign w:val="center"/>
          </w:tcPr>
          <w:p>
            <w:pPr>
              <w:widowControl/>
              <w:numPr>
                <w:ilvl w:val="0"/>
                <w:numId w:val="0"/>
              </w:numPr>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农药生产企业采购、使用未依法附具产品质量检验合格证、未依法取得有关许可证明文件的原材料</w:t>
            </w:r>
          </w:p>
        </w:tc>
        <w:tc>
          <w:tcPr>
            <w:tcW w:w="3336" w:type="dxa"/>
            <w:vMerge w:val="restart"/>
            <w:vAlign w:val="center"/>
          </w:tcPr>
          <w:p>
            <w:pPr>
              <w:widowControl/>
              <w:wordWrap/>
              <w:adjustRightInd/>
              <w:snapToGrid/>
              <w:spacing w:line="340" w:lineRule="exact"/>
              <w:ind w:firstLine="420" w:firstLineChars="200"/>
              <w:jc w:val="both"/>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《农药管理条例》第五十三条</w:t>
            </w:r>
            <w:r>
              <w:rPr>
                <w:rFonts w:hint="eastAsia" w:ascii="宋体" w:hAnsi="宋体" w:cs="宋体"/>
                <w:b/>
                <w:bCs/>
                <w:color w:val="000000"/>
                <w:kern w:val="0"/>
                <w:szCs w:val="21"/>
                <w:lang w:val="en-US"/>
              </w:rPr>
              <w:t>第一款第一项</w:t>
            </w:r>
            <w:r>
              <w:rPr>
                <w:rFonts w:hint="eastAsia" w:ascii="宋体" w:hAnsi="宋体" w:cs="宋体"/>
                <w:b/>
                <w:bCs/>
                <w:color w:val="000000"/>
                <w:kern w:val="0"/>
                <w:szCs w:val="21"/>
              </w:rPr>
              <w:t xml:space="preserve">  </w:t>
            </w:r>
            <w:r>
              <w:rPr>
                <w:rFonts w:hint="eastAsia" w:ascii="宋体" w:hAnsi="宋体" w:cs="宋体"/>
                <w:color w:val="000000"/>
                <w:kern w:val="0"/>
                <w:szCs w:val="21"/>
              </w:rPr>
              <w:t>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r>
              <w:rPr>
                <w:rFonts w:hint="eastAsia" w:ascii="宋体" w:hAnsi="宋体" w:cs="宋体"/>
                <w:color w:val="000000"/>
                <w:kern w:val="0"/>
                <w:szCs w:val="21"/>
              </w:rPr>
              <w:br w:type="textWrapping"/>
            </w:r>
            <w:r>
              <w:rPr>
                <w:rFonts w:hint="default" w:ascii="宋体" w:hAnsi="宋体" w:cs="宋体"/>
                <w:color w:val="000000"/>
                <w:kern w:val="0"/>
                <w:szCs w:val="21"/>
              </w:rPr>
              <w:t xml:space="preserve">    </w:t>
            </w:r>
            <w:r>
              <w:rPr>
                <w:rFonts w:hint="eastAsia" w:ascii="宋体" w:hAnsi="宋体" w:cs="宋体"/>
                <w:color w:val="000000"/>
                <w:kern w:val="0"/>
                <w:szCs w:val="21"/>
              </w:rPr>
              <w:t>（一）采购、使用未依法附具产品质量检验合格证、未依法取得有关许可证明文件的原材料；</w:t>
            </w:r>
          </w:p>
        </w:tc>
        <w:tc>
          <w:tcPr>
            <w:tcW w:w="13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27" w:type="dxa"/>
            <w:vAlign w:val="center"/>
          </w:tcPr>
          <w:p>
            <w:pPr>
              <w:widowControl/>
              <w:wordWrap/>
              <w:adjustRightInd/>
              <w:spacing w:line="360" w:lineRule="exact"/>
              <w:jc w:val="left"/>
              <w:outlineLvl w:val="9"/>
              <w:rPr>
                <w:rFonts w:hint="default" w:ascii="宋体" w:hAnsi="宋体" w:eastAsia="宋体" w:cs="宋体"/>
                <w:kern w:val="0"/>
                <w:szCs w:val="21"/>
                <w:lang w:val="en-US" w:eastAsia="zh-CN"/>
              </w:rPr>
            </w:pPr>
            <w:r>
              <w:rPr>
                <w:rFonts w:hint="eastAsia" w:ascii="宋体" w:hAnsi="宋体" w:cs="宋体"/>
                <w:color w:val="000000"/>
                <w:kern w:val="0"/>
                <w:szCs w:val="21"/>
              </w:rPr>
              <w:t>责令改正，没收违法所得、违法生产的产品和用于违法生产的原材料等</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p>
        </w:tc>
        <w:tc>
          <w:tcPr>
            <w:tcW w:w="2564"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color w:val="FF0000"/>
                <w:kern w:val="0"/>
                <w:szCs w:val="21"/>
                <w:lang w:val="en-US" w:eastAsia="zh-CN"/>
              </w:rPr>
              <w:t>初次违法，</w:t>
            </w:r>
            <w:r>
              <w:rPr>
                <w:rFonts w:hint="eastAsia" w:ascii="宋体" w:hAnsi="宋体" w:cs="宋体"/>
                <w:kern w:val="0"/>
                <w:szCs w:val="21"/>
              </w:rPr>
              <w:t>违法生产的产品货值金额不足</w:t>
            </w:r>
            <w:r>
              <w:rPr>
                <w:rFonts w:hint="eastAsia" w:ascii="宋体" w:hAnsi="宋体" w:cs="宋体"/>
                <w:kern w:val="0"/>
                <w:szCs w:val="21"/>
                <w:lang w:val="en-US" w:eastAsia="zh-CN"/>
              </w:rPr>
              <w:t>五千</w:t>
            </w:r>
            <w:r>
              <w:rPr>
                <w:rFonts w:hint="eastAsia" w:ascii="宋体" w:hAnsi="宋体" w:cs="宋体"/>
                <w:kern w:val="0"/>
                <w:szCs w:val="21"/>
              </w:rPr>
              <w:t>元</w:t>
            </w:r>
          </w:p>
        </w:tc>
        <w:tc>
          <w:tcPr>
            <w:tcW w:w="4023"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责令改正，没收违法所得、违法生产的产品和用于违法生产的原材料等，并处</w:t>
            </w:r>
            <w:r>
              <w:rPr>
                <w:rFonts w:hint="eastAsia" w:ascii="宋体" w:hAnsi="宋体" w:cs="宋体"/>
                <w:color w:val="000000"/>
                <w:kern w:val="0"/>
                <w:szCs w:val="21"/>
                <w:lang w:val="en-US"/>
              </w:rPr>
              <w:t>一</w:t>
            </w:r>
            <w:r>
              <w:rPr>
                <w:rFonts w:hint="eastAsia" w:ascii="宋体" w:hAnsi="宋体" w:cs="宋体"/>
                <w:color w:val="000000"/>
                <w:kern w:val="0"/>
                <w:szCs w:val="21"/>
              </w:rPr>
              <w:t>万元以上</w:t>
            </w:r>
            <w:r>
              <w:rPr>
                <w:rFonts w:hint="eastAsia" w:ascii="宋体" w:hAnsi="宋体" w:cs="宋体"/>
                <w:color w:val="000000"/>
                <w:kern w:val="0"/>
                <w:szCs w:val="21"/>
                <w:lang w:val="en-US"/>
              </w:rPr>
              <w:t>一</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w:t>
            </w:r>
          </w:p>
        </w:tc>
      </w:tr>
      <w:tr>
        <w:trPr>
          <w:trHeight w:val="949" w:hRule="atLeast"/>
        </w:trPr>
        <w:tc>
          <w:tcPr>
            <w:tcW w:w="470"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27"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color w:val="000000"/>
                <w:kern w:val="0"/>
                <w:szCs w:val="21"/>
              </w:rPr>
              <w:t>责令改正，没收违法所得、违法生产的产品和用于违法生产的原材料等</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p>
        </w:tc>
        <w:tc>
          <w:tcPr>
            <w:tcW w:w="2564"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color w:val="FF0000"/>
                <w:kern w:val="0"/>
                <w:szCs w:val="21"/>
                <w:lang w:val="en-US" w:eastAsia="zh-CN"/>
              </w:rPr>
              <w:t>初次违法，</w:t>
            </w:r>
            <w:r>
              <w:rPr>
                <w:rFonts w:hint="eastAsia" w:ascii="宋体" w:hAnsi="宋体" w:cs="宋体"/>
                <w:kern w:val="0"/>
                <w:szCs w:val="21"/>
              </w:rPr>
              <w:t>违法生产的产品货值金额</w:t>
            </w:r>
            <w:r>
              <w:rPr>
                <w:rFonts w:hint="eastAsia" w:ascii="宋体" w:hAnsi="宋体" w:cs="宋体"/>
                <w:kern w:val="0"/>
                <w:szCs w:val="21"/>
                <w:lang w:val="en-US" w:eastAsia="zh-CN"/>
              </w:rPr>
              <w:t>五千</w:t>
            </w:r>
            <w:r>
              <w:rPr>
                <w:rFonts w:hint="eastAsia" w:ascii="宋体" w:hAnsi="宋体" w:cs="宋体"/>
                <w:kern w:val="0"/>
                <w:szCs w:val="21"/>
              </w:rPr>
              <w:t>元以上不足</w:t>
            </w:r>
            <w:r>
              <w:rPr>
                <w:rFonts w:hint="eastAsia" w:ascii="宋体" w:hAnsi="宋体" w:cs="宋体"/>
                <w:kern w:val="0"/>
                <w:szCs w:val="21"/>
                <w:lang w:val="en-US" w:eastAsia="zh-CN"/>
              </w:rPr>
              <w:t>一</w:t>
            </w:r>
            <w:r>
              <w:rPr>
                <w:rFonts w:hint="eastAsia" w:ascii="宋体" w:hAnsi="宋体" w:cs="宋体"/>
                <w:kern w:val="0"/>
                <w:szCs w:val="21"/>
              </w:rPr>
              <w:t>万元</w:t>
            </w:r>
          </w:p>
        </w:tc>
        <w:tc>
          <w:tcPr>
            <w:tcW w:w="4023"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责令改正，没收违法所得、违法生产的产品和用于违法生产的原材料等，并处</w:t>
            </w:r>
            <w:r>
              <w:rPr>
                <w:rFonts w:hint="eastAsia" w:ascii="宋体" w:hAnsi="宋体" w:cs="宋体"/>
                <w:color w:val="000000"/>
                <w:kern w:val="0"/>
                <w:szCs w:val="21"/>
                <w:lang w:val="en-US"/>
              </w:rPr>
              <w:t>一</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二</w:t>
            </w:r>
            <w:r>
              <w:rPr>
                <w:rFonts w:hint="eastAsia" w:ascii="宋体" w:hAnsi="宋体" w:cs="宋体"/>
                <w:color w:val="000000"/>
                <w:kern w:val="0"/>
                <w:szCs w:val="21"/>
              </w:rPr>
              <w:t>万元以下罚款</w:t>
            </w:r>
          </w:p>
        </w:tc>
      </w:tr>
      <w:tr>
        <w:trPr>
          <w:trHeight w:val="492" w:hRule="atLeast"/>
        </w:trPr>
        <w:tc>
          <w:tcPr>
            <w:tcW w:w="470"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27"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color w:val="000000"/>
                <w:kern w:val="0"/>
                <w:szCs w:val="21"/>
              </w:rPr>
              <w:t>责令改正，没收违法所得、违法生产的产品和用于违法生产的原材料等</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r>
              <w:rPr>
                <w:rFonts w:hint="eastAsia" w:ascii="宋体" w:hAnsi="宋体" w:cs="宋体"/>
                <w:color w:val="000000"/>
                <w:kern w:val="0"/>
                <w:szCs w:val="21"/>
              </w:rPr>
              <w:t>吊销农药生产许可证和相应的农药登记证</w:t>
            </w:r>
          </w:p>
        </w:tc>
        <w:tc>
          <w:tcPr>
            <w:tcW w:w="2564"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color w:val="FF0000"/>
                <w:kern w:val="0"/>
                <w:szCs w:val="21"/>
                <w:lang w:val="en-US" w:eastAsia="zh-CN"/>
              </w:rPr>
              <w:t>二次违法，或者</w:t>
            </w:r>
            <w:r>
              <w:rPr>
                <w:rFonts w:hint="eastAsia" w:ascii="宋体" w:hAnsi="宋体" w:cs="宋体"/>
                <w:kern w:val="0"/>
                <w:szCs w:val="21"/>
              </w:rPr>
              <w:t>违法生产的产品货值金额</w:t>
            </w:r>
            <w:r>
              <w:rPr>
                <w:rFonts w:hint="eastAsia" w:ascii="宋体" w:hAnsi="宋体" w:cs="宋体"/>
                <w:kern w:val="0"/>
                <w:szCs w:val="21"/>
                <w:lang w:val="en-US" w:eastAsia="zh-CN"/>
              </w:rPr>
              <w:t>一</w:t>
            </w:r>
            <w:r>
              <w:rPr>
                <w:rFonts w:hint="eastAsia" w:ascii="宋体" w:hAnsi="宋体" w:cs="宋体"/>
                <w:kern w:val="0"/>
                <w:szCs w:val="21"/>
              </w:rPr>
              <w:t>万元以上</w:t>
            </w:r>
            <w:r>
              <w:rPr>
                <w:rFonts w:hint="eastAsia" w:ascii="宋体" w:hAnsi="宋体" w:cs="宋体"/>
                <w:kern w:val="0"/>
                <w:szCs w:val="21"/>
                <w:lang w:val="en-US"/>
              </w:rPr>
              <w:t>不足十万元</w:t>
            </w:r>
          </w:p>
        </w:tc>
        <w:tc>
          <w:tcPr>
            <w:tcW w:w="4023"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责令改正，没收违法所得、违法生产的产品和用于违法生产的原材料等，并处货值金额</w:t>
            </w:r>
            <w:r>
              <w:rPr>
                <w:rFonts w:hint="eastAsia" w:ascii="宋体" w:hAnsi="宋体" w:cs="宋体"/>
                <w:color w:val="000000"/>
                <w:kern w:val="0"/>
                <w:szCs w:val="21"/>
                <w:lang w:val="en-US"/>
              </w:rPr>
              <w:t>二</w:t>
            </w:r>
            <w:r>
              <w:rPr>
                <w:rFonts w:hint="eastAsia" w:ascii="宋体" w:hAnsi="宋体" w:cs="宋体"/>
                <w:color w:val="000000"/>
                <w:kern w:val="0"/>
                <w:szCs w:val="21"/>
              </w:rPr>
              <w:t>倍以上</w:t>
            </w:r>
            <w:r>
              <w:rPr>
                <w:rFonts w:hint="eastAsia" w:ascii="宋体" w:hAnsi="宋体" w:cs="宋体"/>
                <w:color w:val="000000"/>
                <w:kern w:val="0"/>
                <w:szCs w:val="21"/>
                <w:lang w:val="en-US"/>
              </w:rPr>
              <w:t>三</w:t>
            </w:r>
            <w:r>
              <w:rPr>
                <w:rFonts w:hint="eastAsia" w:ascii="宋体" w:hAnsi="宋体" w:cs="宋体"/>
                <w:color w:val="000000"/>
                <w:kern w:val="0"/>
                <w:szCs w:val="21"/>
              </w:rPr>
              <w:t>倍以下罚款；</w:t>
            </w:r>
            <w:r>
              <w:rPr>
                <w:rFonts w:hint="eastAsia" w:ascii="宋体" w:hAnsi="宋体" w:cs="宋体"/>
                <w:color w:val="000000"/>
                <w:kern w:val="0"/>
                <w:szCs w:val="21"/>
                <w:lang w:val="en-US"/>
              </w:rPr>
              <w:t>拒不改正的，</w:t>
            </w:r>
            <w:r>
              <w:rPr>
                <w:rFonts w:hint="eastAsia" w:ascii="宋体" w:hAnsi="宋体" w:cs="宋体"/>
                <w:color w:val="000000"/>
                <w:kern w:val="0"/>
                <w:szCs w:val="21"/>
              </w:rPr>
              <w:t>由发证机关吊销农药生产许可证和相应的农药登记证</w:t>
            </w:r>
          </w:p>
        </w:tc>
      </w:tr>
      <w:tr>
        <w:trPr>
          <w:trHeight w:val="1460" w:hRule="atLeast"/>
        </w:trPr>
        <w:tc>
          <w:tcPr>
            <w:tcW w:w="470"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27"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color w:val="000000"/>
                <w:kern w:val="0"/>
                <w:szCs w:val="21"/>
              </w:rPr>
              <w:t>责令改正，没收违法所得、违法生产的产品和用于违法生产的原材料等</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r>
              <w:rPr>
                <w:rFonts w:hint="eastAsia" w:ascii="宋体" w:hAnsi="宋体" w:cs="宋体"/>
                <w:color w:val="000000"/>
                <w:kern w:val="0"/>
                <w:szCs w:val="21"/>
              </w:rPr>
              <w:t>吊销农药生产许可证和相应的农药登记证</w:t>
            </w:r>
          </w:p>
        </w:tc>
        <w:tc>
          <w:tcPr>
            <w:tcW w:w="2564"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color w:val="FF0000"/>
                <w:kern w:val="0"/>
                <w:szCs w:val="21"/>
                <w:lang w:val="en-US" w:eastAsia="zh-CN"/>
              </w:rPr>
              <w:t>三次以上违法，或者</w:t>
            </w:r>
            <w:r>
              <w:rPr>
                <w:rFonts w:hint="eastAsia" w:ascii="宋体" w:hAnsi="宋体" w:cs="宋体"/>
                <w:kern w:val="0"/>
                <w:szCs w:val="21"/>
              </w:rPr>
              <w:t>违法生产的产品货值金额</w:t>
            </w:r>
            <w:r>
              <w:rPr>
                <w:rFonts w:hint="eastAsia" w:ascii="宋体" w:hAnsi="宋体" w:cs="宋体"/>
                <w:kern w:val="0"/>
                <w:szCs w:val="21"/>
                <w:lang w:val="en-US"/>
              </w:rPr>
              <w:t>十</w:t>
            </w:r>
            <w:r>
              <w:rPr>
                <w:rFonts w:hint="eastAsia" w:ascii="宋体" w:hAnsi="宋体" w:cs="宋体"/>
                <w:kern w:val="0"/>
                <w:szCs w:val="21"/>
              </w:rPr>
              <w:t>万元以上</w:t>
            </w:r>
          </w:p>
        </w:tc>
        <w:tc>
          <w:tcPr>
            <w:tcW w:w="4023"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责令改正，没收违法所得、违法生产的产品和用于违法生产的原材料等，并处货值金额</w:t>
            </w:r>
            <w:r>
              <w:rPr>
                <w:rFonts w:hint="eastAsia" w:ascii="宋体" w:hAnsi="宋体" w:cs="宋体"/>
                <w:color w:val="000000"/>
                <w:kern w:val="0"/>
                <w:szCs w:val="21"/>
                <w:lang w:val="en-US"/>
              </w:rPr>
              <w:t>三</w:t>
            </w:r>
            <w:r>
              <w:rPr>
                <w:rFonts w:hint="eastAsia" w:ascii="宋体" w:hAnsi="宋体" w:cs="宋体"/>
                <w:color w:val="000000"/>
                <w:kern w:val="0"/>
                <w:szCs w:val="21"/>
              </w:rPr>
              <w:t>倍以上</w:t>
            </w:r>
            <w:r>
              <w:rPr>
                <w:rFonts w:hint="eastAsia" w:ascii="宋体" w:hAnsi="宋体" w:cs="宋体"/>
                <w:color w:val="000000"/>
                <w:kern w:val="0"/>
                <w:szCs w:val="21"/>
                <w:lang w:val="en-US"/>
              </w:rPr>
              <w:t>五</w:t>
            </w:r>
            <w:r>
              <w:rPr>
                <w:rFonts w:hint="eastAsia" w:ascii="宋体" w:hAnsi="宋体" w:cs="宋体"/>
                <w:color w:val="000000"/>
                <w:kern w:val="0"/>
                <w:szCs w:val="21"/>
              </w:rPr>
              <w:t>倍以下罚款，由发证机关吊销农药生产许可证和相应的农药登记证</w:t>
            </w:r>
          </w:p>
        </w:tc>
      </w:tr>
      <w:tr>
        <w:trPr>
          <w:trHeight w:val="0" w:hRule="atLeast"/>
        </w:trPr>
        <w:tc>
          <w:tcPr>
            <w:tcW w:w="470" w:type="dxa"/>
            <w:vMerge w:val="restart"/>
            <w:vAlign w:val="center"/>
          </w:tcPr>
          <w:p>
            <w:pPr>
              <w:widowControl/>
              <w:wordWrap/>
              <w:adjustRightInd/>
              <w:snapToGrid w:val="0"/>
              <w:spacing w:line="360" w:lineRule="exact"/>
              <w:jc w:val="center"/>
              <w:outlineLvl w:val="9"/>
              <w:rPr>
                <w:rFonts w:hint="eastAsia" w:ascii="宋体" w:hAnsi="宋体" w:cs="宋体"/>
                <w:color w:val="FF0000"/>
                <w:kern w:val="0"/>
                <w:szCs w:val="21"/>
                <w:lang w:eastAsia="zh-CN"/>
              </w:rPr>
            </w:pPr>
            <w:r>
              <w:rPr>
                <w:rFonts w:hint="default" w:ascii="宋体" w:hAnsi="宋体" w:cs="宋体"/>
                <w:color w:val="000000"/>
                <w:kern w:val="0"/>
                <w:szCs w:val="21"/>
                <w:lang w:eastAsia="zh-CN"/>
              </w:rPr>
              <w:t>6</w:t>
            </w:r>
          </w:p>
        </w:tc>
        <w:tc>
          <w:tcPr>
            <w:tcW w:w="1273" w:type="dxa"/>
            <w:vMerge w:val="restart"/>
            <w:vAlign w:val="center"/>
          </w:tcPr>
          <w:p>
            <w:pPr>
              <w:widowControl/>
              <w:wordWrap/>
              <w:adjustRightInd/>
              <w:snapToGrid w:val="0"/>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农药生产企业出厂销售未经质量检验合格并附具产品质量检验合格证的农药</w:t>
            </w:r>
          </w:p>
        </w:tc>
        <w:tc>
          <w:tcPr>
            <w:tcW w:w="3336" w:type="dxa"/>
            <w:vMerge w:val="restart"/>
            <w:vAlign w:val="center"/>
          </w:tcPr>
          <w:p>
            <w:pPr>
              <w:widowControl/>
              <w:wordWrap/>
              <w:adjustRightInd/>
              <w:snapToGrid/>
              <w:spacing w:line="340" w:lineRule="exact"/>
              <w:ind w:firstLine="420" w:firstLineChars="200"/>
              <w:jc w:val="both"/>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《农药管理条例》第五十三条</w:t>
            </w:r>
            <w:r>
              <w:rPr>
                <w:rFonts w:hint="eastAsia" w:ascii="宋体" w:hAnsi="宋体" w:cs="宋体"/>
                <w:b/>
                <w:bCs/>
                <w:color w:val="000000"/>
                <w:kern w:val="0"/>
                <w:szCs w:val="21"/>
                <w:lang w:val="en-US"/>
              </w:rPr>
              <w:t>第一款第二项</w:t>
            </w:r>
            <w:r>
              <w:rPr>
                <w:rFonts w:hint="eastAsia" w:ascii="宋体" w:hAnsi="宋体" w:cs="宋体"/>
                <w:b/>
                <w:bCs/>
                <w:color w:val="000000"/>
                <w:kern w:val="0"/>
                <w:szCs w:val="21"/>
              </w:rPr>
              <w:t xml:space="preserve">  </w:t>
            </w:r>
            <w:r>
              <w:rPr>
                <w:rFonts w:hint="eastAsia" w:ascii="宋体" w:hAnsi="宋体" w:cs="宋体"/>
                <w:color w:val="000000"/>
                <w:kern w:val="0"/>
                <w:szCs w:val="21"/>
              </w:rPr>
              <w:t>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p>
          <w:p>
            <w:pPr>
              <w:widowControl/>
              <w:wordWrap/>
              <w:adjustRightInd/>
              <w:snapToGrid/>
              <w:spacing w:line="340" w:lineRule="exact"/>
              <w:ind w:firstLine="420" w:firstLineChars="200"/>
              <w:jc w:val="both"/>
              <w:textAlignment w:val="auto"/>
              <w:outlineLvl w:val="9"/>
              <w:rPr>
                <w:rFonts w:hint="eastAsia" w:ascii="宋体" w:hAnsi="宋体" w:cs="宋体"/>
                <w:b/>
                <w:bCs/>
                <w:color w:val="000000"/>
                <w:kern w:val="0"/>
                <w:szCs w:val="21"/>
              </w:rPr>
            </w:pPr>
            <w:r>
              <w:rPr>
                <w:rFonts w:hint="eastAsia" w:ascii="宋体" w:hAnsi="宋体" w:cs="宋体"/>
                <w:color w:val="000000"/>
                <w:kern w:val="0"/>
                <w:szCs w:val="21"/>
              </w:rPr>
              <w:t>（</w:t>
            </w:r>
            <w:r>
              <w:rPr>
                <w:rFonts w:hint="eastAsia" w:ascii="宋体" w:hAnsi="宋体" w:cs="宋体"/>
                <w:color w:val="000000"/>
                <w:kern w:val="0"/>
                <w:szCs w:val="21"/>
                <w:lang w:val="en-US"/>
              </w:rPr>
              <w:t>二</w:t>
            </w:r>
            <w:r>
              <w:rPr>
                <w:rFonts w:hint="eastAsia" w:ascii="宋体" w:hAnsi="宋体" w:cs="宋体"/>
                <w:color w:val="000000"/>
                <w:kern w:val="0"/>
                <w:szCs w:val="21"/>
              </w:rPr>
              <w:t>）出厂销售未经质量检验合格并附具产品质量检验合格证的农药；</w:t>
            </w:r>
          </w:p>
        </w:tc>
        <w:tc>
          <w:tcPr>
            <w:tcW w:w="1382"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轻微违法</w:t>
            </w:r>
          </w:p>
        </w:tc>
        <w:tc>
          <w:tcPr>
            <w:tcW w:w="1827" w:type="dxa"/>
            <w:vAlign w:val="center"/>
          </w:tcPr>
          <w:p>
            <w:pPr>
              <w:widowControl/>
              <w:wordWrap/>
              <w:adjustRightInd/>
              <w:spacing w:line="360" w:lineRule="exact"/>
              <w:jc w:val="left"/>
              <w:outlineLvl w:val="9"/>
              <w:rPr>
                <w:rFonts w:hint="eastAsia" w:ascii="宋体" w:hAnsi="宋体" w:eastAsia="宋体" w:cs="宋体"/>
                <w:kern w:val="0"/>
                <w:sz w:val="21"/>
                <w:szCs w:val="21"/>
                <w:lang w:val="en-US" w:bidi="ar-SA"/>
              </w:rPr>
            </w:pPr>
            <w:r>
              <w:rPr>
                <w:rFonts w:hint="eastAsia" w:ascii="宋体" w:hAnsi="宋体" w:cs="宋体"/>
                <w:color w:val="000000"/>
                <w:kern w:val="0"/>
                <w:szCs w:val="21"/>
              </w:rPr>
              <w:t>责令改正，没收违法所得、违法生产的产品和用于违法生产的原材料等</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p>
        </w:tc>
        <w:tc>
          <w:tcPr>
            <w:tcW w:w="2564"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color w:val="FF0000"/>
                <w:kern w:val="0"/>
                <w:szCs w:val="21"/>
                <w:lang w:val="en-US" w:eastAsia="zh-CN"/>
              </w:rPr>
              <w:t>初次违法，</w:t>
            </w:r>
            <w:r>
              <w:rPr>
                <w:rFonts w:hint="eastAsia" w:ascii="宋体" w:hAnsi="宋体" w:cs="宋体"/>
                <w:kern w:val="0"/>
                <w:szCs w:val="21"/>
              </w:rPr>
              <w:t>违法生产的产品货值金额不足</w:t>
            </w:r>
            <w:r>
              <w:rPr>
                <w:rFonts w:hint="eastAsia" w:ascii="宋体" w:hAnsi="宋体" w:cs="宋体"/>
                <w:kern w:val="0"/>
                <w:szCs w:val="21"/>
                <w:lang w:val="en-US" w:eastAsia="zh-CN"/>
              </w:rPr>
              <w:t>五千</w:t>
            </w:r>
            <w:r>
              <w:rPr>
                <w:rFonts w:hint="eastAsia" w:ascii="宋体" w:hAnsi="宋体" w:cs="宋体"/>
                <w:kern w:val="0"/>
                <w:szCs w:val="21"/>
              </w:rPr>
              <w:t>元</w:t>
            </w:r>
          </w:p>
        </w:tc>
        <w:tc>
          <w:tcPr>
            <w:tcW w:w="4023" w:type="dxa"/>
            <w:vAlign w:val="center"/>
          </w:tcPr>
          <w:p>
            <w:pPr>
              <w:widowControl/>
              <w:wordWrap/>
              <w:adjustRightInd/>
              <w:spacing w:line="360" w:lineRule="exact"/>
              <w:jc w:val="left"/>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责令改正，没收违法所得、违法生产的产品和用于违法生产的原材料等，并处</w:t>
            </w:r>
            <w:r>
              <w:rPr>
                <w:rFonts w:hint="eastAsia" w:ascii="宋体" w:hAnsi="宋体" w:cs="宋体"/>
                <w:color w:val="000000"/>
                <w:kern w:val="0"/>
                <w:szCs w:val="21"/>
                <w:lang w:val="en-US"/>
              </w:rPr>
              <w:t>一</w:t>
            </w:r>
            <w:r>
              <w:rPr>
                <w:rFonts w:hint="eastAsia" w:ascii="宋体" w:hAnsi="宋体" w:cs="宋体"/>
                <w:color w:val="000000"/>
                <w:kern w:val="0"/>
                <w:szCs w:val="21"/>
              </w:rPr>
              <w:t>万元以上</w:t>
            </w:r>
            <w:r>
              <w:rPr>
                <w:rFonts w:hint="eastAsia" w:ascii="宋体" w:hAnsi="宋体" w:cs="宋体"/>
                <w:color w:val="000000"/>
                <w:kern w:val="0"/>
                <w:szCs w:val="21"/>
                <w:lang w:val="en-US"/>
              </w:rPr>
              <w:t>一</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w:t>
            </w:r>
          </w:p>
        </w:tc>
      </w:tr>
      <w:tr>
        <w:trPr>
          <w:trHeight w:val="0" w:hRule="atLeast"/>
        </w:trPr>
        <w:tc>
          <w:tcPr>
            <w:tcW w:w="470" w:type="dxa"/>
            <w:vMerge w:val="continue"/>
            <w:vAlign w:val="center"/>
          </w:tcPr>
          <w:p>
            <w:pPr>
              <w:widowControl/>
              <w:wordWrap/>
              <w:adjustRightInd/>
              <w:snapToGrid w:val="0"/>
              <w:spacing w:line="360" w:lineRule="exact"/>
              <w:jc w:val="center"/>
              <w:outlineLvl w:val="9"/>
              <w:rPr>
                <w:rFonts w:hint="eastAsia" w:ascii="宋体" w:hAnsi="宋体" w:cs="宋体"/>
                <w:color w:val="FF0000"/>
                <w:kern w:val="0"/>
                <w:szCs w:val="21"/>
                <w:lang w:val="en-US" w:eastAsia="zh-CN"/>
              </w:rPr>
            </w:pPr>
          </w:p>
        </w:tc>
        <w:tc>
          <w:tcPr>
            <w:tcW w:w="1273" w:type="dxa"/>
            <w:vMerge w:val="continue"/>
            <w:vAlign w:val="center"/>
          </w:tcPr>
          <w:p>
            <w:pPr>
              <w:widowControl/>
              <w:wordWrap/>
              <w:adjustRightInd/>
              <w:snapToGrid w:val="0"/>
              <w:spacing w:line="360" w:lineRule="exact"/>
              <w:jc w:val="left"/>
              <w:outlineLvl w:val="9"/>
              <w:rPr>
                <w:rFonts w:hint="eastAsia" w:ascii="宋体" w:hAnsi="宋体" w:cs="宋体"/>
                <w:color w:val="000000"/>
                <w:kern w:val="0"/>
                <w:szCs w:val="21"/>
              </w:rPr>
            </w:pPr>
          </w:p>
        </w:tc>
        <w:tc>
          <w:tcPr>
            <w:tcW w:w="3336" w:type="dxa"/>
            <w:vMerge w:val="continue"/>
            <w:vAlign w:val="center"/>
          </w:tcPr>
          <w:p>
            <w:pPr>
              <w:widowControl/>
              <w:wordWrap/>
              <w:adjustRightInd/>
              <w:snapToGrid w:val="0"/>
              <w:spacing w:line="360" w:lineRule="exact"/>
              <w:ind w:firstLine="420" w:firstLineChars="200"/>
              <w:jc w:val="left"/>
              <w:outlineLvl w:val="9"/>
              <w:rPr>
                <w:rFonts w:hint="eastAsia"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一般违法</w:t>
            </w:r>
          </w:p>
        </w:tc>
        <w:tc>
          <w:tcPr>
            <w:tcW w:w="1827" w:type="dxa"/>
            <w:vAlign w:val="center"/>
          </w:tcPr>
          <w:p>
            <w:pPr>
              <w:widowControl/>
              <w:wordWrap/>
              <w:adjustRightInd/>
              <w:spacing w:line="360" w:lineRule="exact"/>
              <w:jc w:val="left"/>
              <w:outlineLvl w:val="9"/>
              <w:rPr>
                <w:rFonts w:hint="eastAsia" w:ascii="宋体" w:hAnsi="宋体" w:eastAsia="宋体" w:cs="宋体"/>
                <w:kern w:val="0"/>
                <w:sz w:val="21"/>
                <w:szCs w:val="21"/>
                <w:lang w:val="en-US" w:bidi="ar-SA"/>
              </w:rPr>
            </w:pPr>
            <w:r>
              <w:rPr>
                <w:rFonts w:hint="eastAsia" w:ascii="宋体" w:hAnsi="宋体" w:cs="宋体"/>
                <w:color w:val="000000"/>
                <w:kern w:val="0"/>
                <w:szCs w:val="21"/>
              </w:rPr>
              <w:t>责令改正，没收违法所得、违法生产的产品和用于违法生产的原材料等</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p>
        </w:tc>
        <w:tc>
          <w:tcPr>
            <w:tcW w:w="2564"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color w:val="FF0000"/>
                <w:kern w:val="0"/>
                <w:szCs w:val="21"/>
                <w:lang w:val="en-US" w:eastAsia="zh-CN"/>
              </w:rPr>
              <w:t>初次违法，</w:t>
            </w:r>
            <w:r>
              <w:rPr>
                <w:rFonts w:hint="eastAsia" w:ascii="宋体" w:hAnsi="宋体" w:cs="宋体"/>
                <w:kern w:val="0"/>
                <w:szCs w:val="21"/>
              </w:rPr>
              <w:t>违法生产的产品货值金额</w:t>
            </w:r>
            <w:r>
              <w:rPr>
                <w:rFonts w:hint="eastAsia" w:ascii="宋体" w:hAnsi="宋体" w:cs="宋体"/>
                <w:kern w:val="0"/>
                <w:szCs w:val="21"/>
                <w:lang w:val="en-US" w:eastAsia="zh-CN"/>
              </w:rPr>
              <w:t>五千</w:t>
            </w:r>
            <w:r>
              <w:rPr>
                <w:rFonts w:hint="eastAsia" w:ascii="宋体" w:hAnsi="宋体" w:cs="宋体"/>
                <w:kern w:val="0"/>
                <w:szCs w:val="21"/>
              </w:rPr>
              <w:t>元以上不足</w:t>
            </w:r>
            <w:r>
              <w:rPr>
                <w:rFonts w:hint="eastAsia" w:ascii="宋体" w:hAnsi="宋体" w:cs="宋体"/>
                <w:kern w:val="0"/>
                <w:szCs w:val="21"/>
                <w:lang w:val="en-US" w:eastAsia="zh-CN"/>
              </w:rPr>
              <w:t>一</w:t>
            </w:r>
            <w:r>
              <w:rPr>
                <w:rFonts w:hint="eastAsia" w:ascii="宋体" w:hAnsi="宋体" w:cs="宋体"/>
                <w:kern w:val="0"/>
                <w:szCs w:val="21"/>
              </w:rPr>
              <w:t>万元</w:t>
            </w:r>
          </w:p>
        </w:tc>
        <w:tc>
          <w:tcPr>
            <w:tcW w:w="4023" w:type="dxa"/>
            <w:vAlign w:val="center"/>
          </w:tcPr>
          <w:p>
            <w:pPr>
              <w:widowControl/>
              <w:wordWrap/>
              <w:adjustRightInd/>
              <w:spacing w:line="360" w:lineRule="exact"/>
              <w:jc w:val="left"/>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责令改正，没收违法所得、违法生产的产品和用于违法生产的原材料等，并处</w:t>
            </w:r>
            <w:r>
              <w:rPr>
                <w:rFonts w:hint="eastAsia" w:ascii="宋体" w:hAnsi="宋体" w:cs="宋体"/>
                <w:color w:val="000000"/>
                <w:kern w:val="0"/>
                <w:szCs w:val="21"/>
                <w:lang w:val="en-US"/>
              </w:rPr>
              <w:t>一</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二</w:t>
            </w:r>
            <w:r>
              <w:rPr>
                <w:rFonts w:hint="eastAsia" w:ascii="宋体" w:hAnsi="宋体" w:cs="宋体"/>
                <w:color w:val="000000"/>
                <w:kern w:val="0"/>
                <w:szCs w:val="21"/>
              </w:rPr>
              <w:t>万元以下罚款</w:t>
            </w:r>
          </w:p>
        </w:tc>
      </w:tr>
      <w:tr>
        <w:trPr>
          <w:trHeight w:val="1182" w:hRule="atLeast"/>
        </w:trPr>
        <w:tc>
          <w:tcPr>
            <w:tcW w:w="470" w:type="dxa"/>
            <w:vMerge w:val="continue"/>
            <w:vAlign w:val="center"/>
          </w:tcPr>
          <w:p>
            <w:pPr>
              <w:widowControl/>
              <w:wordWrap/>
              <w:adjustRightInd/>
              <w:snapToGrid w:val="0"/>
              <w:spacing w:line="360" w:lineRule="exact"/>
              <w:jc w:val="center"/>
              <w:outlineLvl w:val="9"/>
              <w:rPr>
                <w:rFonts w:hint="eastAsia" w:ascii="宋体" w:hAnsi="宋体" w:cs="宋体"/>
                <w:color w:val="FF0000"/>
                <w:kern w:val="0"/>
                <w:szCs w:val="21"/>
                <w:lang w:val="en-US" w:eastAsia="zh-CN"/>
              </w:rPr>
            </w:pPr>
          </w:p>
        </w:tc>
        <w:tc>
          <w:tcPr>
            <w:tcW w:w="1273" w:type="dxa"/>
            <w:vMerge w:val="continue"/>
            <w:vAlign w:val="center"/>
          </w:tcPr>
          <w:p>
            <w:pPr>
              <w:widowControl/>
              <w:wordWrap/>
              <w:adjustRightInd/>
              <w:snapToGrid w:val="0"/>
              <w:spacing w:line="360" w:lineRule="exact"/>
              <w:jc w:val="left"/>
              <w:outlineLvl w:val="9"/>
              <w:rPr>
                <w:rFonts w:hint="eastAsia" w:ascii="宋体" w:hAnsi="宋体" w:cs="宋体"/>
                <w:color w:val="000000"/>
                <w:kern w:val="0"/>
                <w:szCs w:val="21"/>
              </w:rPr>
            </w:pPr>
          </w:p>
        </w:tc>
        <w:tc>
          <w:tcPr>
            <w:tcW w:w="3336" w:type="dxa"/>
            <w:vMerge w:val="continue"/>
            <w:vAlign w:val="center"/>
          </w:tcPr>
          <w:p>
            <w:pPr>
              <w:widowControl/>
              <w:wordWrap/>
              <w:adjustRightInd/>
              <w:snapToGrid w:val="0"/>
              <w:spacing w:line="360" w:lineRule="exact"/>
              <w:ind w:firstLine="420" w:firstLineChars="200"/>
              <w:jc w:val="left"/>
              <w:outlineLvl w:val="9"/>
              <w:rPr>
                <w:rFonts w:hint="eastAsia"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较重违法</w:t>
            </w:r>
          </w:p>
        </w:tc>
        <w:tc>
          <w:tcPr>
            <w:tcW w:w="1827" w:type="dxa"/>
            <w:vAlign w:val="center"/>
          </w:tcPr>
          <w:p>
            <w:pPr>
              <w:widowControl/>
              <w:wordWrap/>
              <w:adjustRightInd/>
              <w:spacing w:line="360" w:lineRule="exact"/>
              <w:jc w:val="left"/>
              <w:outlineLvl w:val="9"/>
              <w:rPr>
                <w:rFonts w:hint="eastAsia" w:ascii="宋体" w:hAnsi="宋体" w:eastAsia="宋体" w:cs="宋体"/>
                <w:kern w:val="0"/>
                <w:sz w:val="21"/>
                <w:szCs w:val="21"/>
                <w:lang w:val="en-US" w:bidi="ar-SA"/>
              </w:rPr>
            </w:pPr>
            <w:r>
              <w:rPr>
                <w:rFonts w:hint="eastAsia" w:ascii="宋体" w:hAnsi="宋体" w:cs="宋体"/>
                <w:color w:val="000000"/>
                <w:kern w:val="0"/>
                <w:szCs w:val="21"/>
              </w:rPr>
              <w:t>责令改正，没收违法所得、违法生产的产品和用于违法生产的原材料等</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r>
              <w:rPr>
                <w:rFonts w:hint="eastAsia" w:ascii="宋体" w:hAnsi="宋体" w:cs="宋体"/>
                <w:color w:val="000000"/>
                <w:kern w:val="0"/>
                <w:szCs w:val="21"/>
              </w:rPr>
              <w:t>吊销农药生产许可证和相应的农药登记证</w:t>
            </w:r>
          </w:p>
        </w:tc>
        <w:tc>
          <w:tcPr>
            <w:tcW w:w="2564"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color w:val="FF0000"/>
                <w:kern w:val="0"/>
                <w:szCs w:val="21"/>
                <w:lang w:val="en-US" w:eastAsia="zh-CN"/>
              </w:rPr>
              <w:t>二次违法，或者</w:t>
            </w:r>
            <w:r>
              <w:rPr>
                <w:rFonts w:hint="eastAsia" w:ascii="宋体" w:hAnsi="宋体" w:cs="宋体"/>
                <w:kern w:val="0"/>
                <w:szCs w:val="21"/>
              </w:rPr>
              <w:t>违法生产的产品货值金额</w:t>
            </w:r>
            <w:r>
              <w:rPr>
                <w:rFonts w:hint="eastAsia" w:ascii="宋体" w:hAnsi="宋体" w:cs="宋体"/>
                <w:kern w:val="0"/>
                <w:szCs w:val="21"/>
                <w:lang w:val="en-US" w:eastAsia="zh-CN"/>
              </w:rPr>
              <w:t>一</w:t>
            </w:r>
            <w:r>
              <w:rPr>
                <w:rFonts w:hint="eastAsia" w:ascii="宋体" w:hAnsi="宋体" w:cs="宋体"/>
                <w:kern w:val="0"/>
                <w:szCs w:val="21"/>
              </w:rPr>
              <w:t>万元以上</w:t>
            </w:r>
            <w:r>
              <w:rPr>
                <w:rFonts w:hint="eastAsia" w:ascii="宋体" w:hAnsi="宋体" w:cs="宋体"/>
                <w:kern w:val="0"/>
                <w:szCs w:val="21"/>
                <w:lang w:val="en-US"/>
              </w:rPr>
              <w:t>不足十万元</w:t>
            </w:r>
          </w:p>
        </w:tc>
        <w:tc>
          <w:tcPr>
            <w:tcW w:w="4023" w:type="dxa"/>
            <w:vAlign w:val="center"/>
          </w:tcPr>
          <w:p>
            <w:pPr>
              <w:widowControl/>
              <w:wordWrap/>
              <w:adjustRightInd/>
              <w:spacing w:line="360" w:lineRule="exact"/>
              <w:jc w:val="left"/>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责令改正，没收违法所得、违法生产的产品和用于违法生产的原材料等，并处货值金额</w:t>
            </w:r>
            <w:r>
              <w:rPr>
                <w:rFonts w:hint="eastAsia" w:ascii="宋体" w:hAnsi="宋体" w:cs="宋体"/>
                <w:color w:val="000000"/>
                <w:kern w:val="0"/>
                <w:szCs w:val="21"/>
                <w:lang w:val="en-US"/>
              </w:rPr>
              <w:t>二</w:t>
            </w:r>
            <w:r>
              <w:rPr>
                <w:rFonts w:hint="eastAsia" w:ascii="宋体" w:hAnsi="宋体" w:cs="宋体"/>
                <w:color w:val="000000"/>
                <w:kern w:val="0"/>
                <w:szCs w:val="21"/>
              </w:rPr>
              <w:t>倍以上</w:t>
            </w:r>
            <w:r>
              <w:rPr>
                <w:rFonts w:hint="eastAsia" w:ascii="宋体" w:hAnsi="宋体" w:cs="宋体"/>
                <w:color w:val="000000"/>
                <w:kern w:val="0"/>
                <w:szCs w:val="21"/>
                <w:lang w:val="en-US"/>
              </w:rPr>
              <w:t>三</w:t>
            </w:r>
            <w:r>
              <w:rPr>
                <w:rFonts w:hint="eastAsia" w:ascii="宋体" w:hAnsi="宋体" w:cs="宋体"/>
                <w:color w:val="000000"/>
                <w:kern w:val="0"/>
                <w:szCs w:val="21"/>
              </w:rPr>
              <w:t>倍以下罚款；</w:t>
            </w:r>
            <w:r>
              <w:rPr>
                <w:rFonts w:hint="eastAsia" w:ascii="宋体" w:hAnsi="宋体" w:cs="宋体"/>
                <w:color w:val="000000"/>
                <w:kern w:val="0"/>
                <w:szCs w:val="21"/>
                <w:lang w:val="en-US"/>
              </w:rPr>
              <w:t>拒不改正的，</w:t>
            </w:r>
            <w:r>
              <w:rPr>
                <w:rFonts w:hint="eastAsia" w:ascii="宋体" w:hAnsi="宋体" w:cs="宋体"/>
                <w:color w:val="000000"/>
                <w:kern w:val="0"/>
                <w:szCs w:val="21"/>
              </w:rPr>
              <w:t>由发证机关吊销农药生产许可证和相应的农药登记证</w:t>
            </w:r>
          </w:p>
        </w:tc>
      </w:tr>
      <w:tr>
        <w:trPr>
          <w:trHeight w:val="1670" w:hRule="atLeast"/>
        </w:trPr>
        <w:tc>
          <w:tcPr>
            <w:tcW w:w="470" w:type="dxa"/>
            <w:vMerge w:val="continue"/>
            <w:vAlign w:val="center"/>
          </w:tcPr>
          <w:p>
            <w:pPr>
              <w:widowControl/>
              <w:wordWrap/>
              <w:adjustRightInd/>
              <w:snapToGrid w:val="0"/>
              <w:spacing w:line="360" w:lineRule="exact"/>
              <w:jc w:val="center"/>
              <w:outlineLvl w:val="9"/>
              <w:rPr>
                <w:rFonts w:hint="eastAsia" w:ascii="宋体" w:hAnsi="宋体" w:cs="宋体"/>
                <w:color w:val="FF0000"/>
                <w:kern w:val="0"/>
                <w:szCs w:val="21"/>
                <w:lang w:val="en-US" w:eastAsia="zh-CN"/>
              </w:rPr>
            </w:pPr>
          </w:p>
        </w:tc>
        <w:tc>
          <w:tcPr>
            <w:tcW w:w="1273" w:type="dxa"/>
            <w:vMerge w:val="continue"/>
            <w:vAlign w:val="center"/>
          </w:tcPr>
          <w:p>
            <w:pPr>
              <w:widowControl/>
              <w:wordWrap/>
              <w:adjustRightInd/>
              <w:snapToGrid w:val="0"/>
              <w:spacing w:line="360" w:lineRule="exact"/>
              <w:jc w:val="left"/>
              <w:outlineLvl w:val="9"/>
              <w:rPr>
                <w:rFonts w:hint="eastAsia" w:ascii="宋体" w:hAnsi="宋体" w:cs="宋体"/>
                <w:color w:val="000000"/>
                <w:kern w:val="0"/>
                <w:szCs w:val="21"/>
              </w:rPr>
            </w:pPr>
          </w:p>
        </w:tc>
        <w:tc>
          <w:tcPr>
            <w:tcW w:w="3336" w:type="dxa"/>
            <w:vMerge w:val="continue"/>
            <w:vAlign w:val="center"/>
          </w:tcPr>
          <w:p>
            <w:pPr>
              <w:widowControl/>
              <w:wordWrap/>
              <w:adjustRightInd/>
              <w:snapToGrid w:val="0"/>
              <w:spacing w:line="360" w:lineRule="exact"/>
              <w:ind w:firstLine="420" w:firstLineChars="200"/>
              <w:jc w:val="left"/>
              <w:outlineLvl w:val="9"/>
              <w:rPr>
                <w:rFonts w:hint="eastAsia"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严重违法</w:t>
            </w:r>
          </w:p>
        </w:tc>
        <w:tc>
          <w:tcPr>
            <w:tcW w:w="1827" w:type="dxa"/>
            <w:vAlign w:val="center"/>
          </w:tcPr>
          <w:p>
            <w:pPr>
              <w:widowControl/>
              <w:wordWrap/>
              <w:adjustRightInd/>
              <w:spacing w:line="360" w:lineRule="exact"/>
              <w:jc w:val="left"/>
              <w:outlineLvl w:val="9"/>
              <w:rPr>
                <w:rFonts w:hint="eastAsia" w:ascii="宋体" w:hAnsi="宋体" w:eastAsia="宋体" w:cs="宋体"/>
                <w:kern w:val="0"/>
                <w:sz w:val="21"/>
                <w:szCs w:val="21"/>
                <w:lang w:val="en-US" w:bidi="ar-SA"/>
              </w:rPr>
            </w:pPr>
            <w:r>
              <w:rPr>
                <w:rFonts w:hint="eastAsia" w:ascii="宋体" w:hAnsi="宋体" w:cs="宋体"/>
                <w:color w:val="000000"/>
                <w:kern w:val="0"/>
                <w:szCs w:val="21"/>
              </w:rPr>
              <w:t>责令改正，没收违法所得、违法生产的产品和用于违法生产的原材料等</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r>
              <w:rPr>
                <w:rFonts w:hint="eastAsia" w:ascii="宋体" w:hAnsi="宋体" w:cs="宋体"/>
                <w:color w:val="000000"/>
                <w:kern w:val="0"/>
                <w:szCs w:val="21"/>
              </w:rPr>
              <w:t>吊销农药生产许可证和相应的农药登记证</w:t>
            </w:r>
          </w:p>
        </w:tc>
        <w:tc>
          <w:tcPr>
            <w:tcW w:w="2564"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color w:val="FF0000"/>
                <w:kern w:val="0"/>
                <w:szCs w:val="21"/>
                <w:lang w:val="en-US" w:eastAsia="zh-CN"/>
              </w:rPr>
              <w:t>三次以上违法，或者</w:t>
            </w:r>
            <w:r>
              <w:rPr>
                <w:rFonts w:hint="eastAsia" w:ascii="宋体" w:hAnsi="宋体" w:cs="宋体"/>
                <w:kern w:val="0"/>
                <w:szCs w:val="21"/>
              </w:rPr>
              <w:t>违法生产的产品货值金额</w:t>
            </w:r>
            <w:r>
              <w:rPr>
                <w:rFonts w:hint="eastAsia" w:ascii="宋体" w:hAnsi="宋体" w:cs="宋体"/>
                <w:kern w:val="0"/>
                <w:szCs w:val="21"/>
                <w:lang w:val="en-US"/>
              </w:rPr>
              <w:t>十</w:t>
            </w:r>
            <w:r>
              <w:rPr>
                <w:rFonts w:hint="eastAsia" w:ascii="宋体" w:hAnsi="宋体" w:cs="宋体"/>
                <w:kern w:val="0"/>
                <w:szCs w:val="21"/>
              </w:rPr>
              <w:t>万元以上</w:t>
            </w:r>
          </w:p>
        </w:tc>
        <w:tc>
          <w:tcPr>
            <w:tcW w:w="4023" w:type="dxa"/>
            <w:vAlign w:val="center"/>
          </w:tcPr>
          <w:p>
            <w:pPr>
              <w:widowControl/>
              <w:wordWrap/>
              <w:adjustRightInd/>
              <w:snapToGrid w:val="0"/>
              <w:spacing w:line="360" w:lineRule="exact"/>
              <w:jc w:val="left"/>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责令改正，没收违法所得、违法生产的产品和用于违法生产的原材料等，并处货值金额</w:t>
            </w:r>
            <w:r>
              <w:rPr>
                <w:rFonts w:hint="eastAsia" w:ascii="宋体" w:hAnsi="宋体" w:cs="宋体"/>
                <w:color w:val="000000"/>
                <w:kern w:val="0"/>
                <w:szCs w:val="21"/>
                <w:lang w:val="en-US"/>
              </w:rPr>
              <w:t>三</w:t>
            </w:r>
            <w:r>
              <w:rPr>
                <w:rFonts w:hint="eastAsia" w:ascii="宋体" w:hAnsi="宋体" w:cs="宋体"/>
                <w:color w:val="000000"/>
                <w:kern w:val="0"/>
                <w:szCs w:val="21"/>
              </w:rPr>
              <w:t>倍以上</w:t>
            </w:r>
            <w:r>
              <w:rPr>
                <w:rFonts w:hint="eastAsia" w:ascii="宋体" w:hAnsi="宋体" w:cs="宋体"/>
                <w:color w:val="000000"/>
                <w:kern w:val="0"/>
                <w:szCs w:val="21"/>
                <w:lang w:val="en-US"/>
              </w:rPr>
              <w:t>五</w:t>
            </w:r>
            <w:r>
              <w:rPr>
                <w:rFonts w:hint="eastAsia" w:ascii="宋体" w:hAnsi="宋体" w:cs="宋体"/>
                <w:color w:val="000000"/>
                <w:kern w:val="0"/>
                <w:szCs w:val="21"/>
              </w:rPr>
              <w:t>倍以下罚款，由发证机关吊销农药生产许可证和相应的农药登记证</w:t>
            </w:r>
          </w:p>
        </w:tc>
      </w:tr>
      <w:tr>
        <w:trPr>
          <w:trHeight w:val="1520" w:hRule="atLeast"/>
        </w:trPr>
        <w:tc>
          <w:tcPr>
            <w:tcW w:w="470" w:type="dxa"/>
            <w:vMerge w:val="restart"/>
            <w:vAlign w:val="center"/>
          </w:tcPr>
          <w:p>
            <w:pPr>
              <w:widowControl/>
              <w:wordWrap/>
              <w:adjustRightInd/>
              <w:snapToGrid w:val="0"/>
              <w:spacing w:line="360" w:lineRule="exact"/>
              <w:jc w:val="center"/>
              <w:outlineLvl w:val="9"/>
              <w:rPr>
                <w:rFonts w:hint="eastAsia" w:ascii="宋体" w:hAnsi="宋体" w:cs="宋体"/>
                <w:color w:val="000000"/>
                <w:kern w:val="0"/>
                <w:szCs w:val="21"/>
                <w:lang w:eastAsia="zh-CN"/>
              </w:rPr>
            </w:pPr>
            <w:r>
              <w:rPr>
                <w:rFonts w:hint="default" w:ascii="宋体" w:hAnsi="宋体" w:cs="宋体"/>
                <w:color w:val="000000"/>
                <w:kern w:val="0"/>
                <w:szCs w:val="21"/>
                <w:lang w:eastAsia="zh-CN"/>
              </w:rPr>
              <w:t>7</w:t>
            </w:r>
          </w:p>
        </w:tc>
        <w:tc>
          <w:tcPr>
            <w:tcW w:w="1273" w:type="dxa"/>
            <w:vMerge w:val="restart"/>
            <w:vAlign w:val="center"/>
          </w:tcPr>
          <w:p>
            <w:pPr>
              <w:widowControl/>
              <w:wordWrap/>
              <w:adjustRightInd/>
              <w:snapToGrid w:val="0"/>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农药生产企业生产的农药包装、标签、说明书不符合规定</w:t>
            </w:r>
          </w:p>
        </w:tc>
        <w:tc>
          <w:tcPr>
            <w:tcW w:w="3336" w:type="dxa"/>
            <w:vMerge w:val="restart"/>
            <w:vAlign w:val="center"/>
          </w:tcPr>
          <w:p>
            <w:pPr>
              <w:widowControl/>
              <w:numPr>
                <w:ilvl w:val="0"/>
                <w:numId w:val="0"/>
              </w:numPr>
              <w:wordWrap/>
              <w:adjustRightInd/>
              <w:snapToGrid/>
              <w:spacing w:line="420" w:lineRule="exact"/>
              <w:ind w:firstLine="420" w:firstLineChars="200"/>
              <w:jc w:val="left"/>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《农药管理条例》第五十三条</w:t>
            </w:r>
            <w:r>
              <w:rPr>
                <w:rFonts w:hint="eastAsia" w:ascii="宋体" w:hAnsi="宋体" w:cs="宋体"/>
                <w:b/>
                <w:bCs/>
                <w:color w:val="000000"/>
                <w:kern w:val="0"/>
                <w:szCs w:val="21"/>
                <w:lang w:val="en-US"/>
              </w:rPr>
              <w:t>第一款第三项</w:t>
            </w:r>
            <w:r>
              <w:rPr>
                <w:rFonts w:hint="eastAsia" w:ascii="宋体" w:hAnsi="宋体" w:cs="宋体"/>
                <w:b/>
                <w:bCs/>
                <w:color w:val="000000"/>
                <w:kern w:val="0"/>
                <w:szCs w:val="21"/>
              </w:rPr>
              <w:t xml:space="preserve">  </w:t>
            </w:r>
            <w:r>
              <w:rPr>
                <w:rFonts w:hint="eastAsia" w:ascii="宋体" w:hAnsi="宋体" w:cs="宋体"/>
                <w:color w:val="000000"/>
                <w:kern w:val="0"/>
                <w:szCs w:val="21"/>
              </w:rPr>
              <w:t>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p>
          <w:p>
            <w:pPr>
              <w:widowControl/>
              <w:numPr>
                <w:ilvl w:val="0"/>
                <w:numId w:val="0"/>
              </w:numPr>
              <w:wordWrap/>
              <w:adjustRightInd/>
              <w:snapToGrid/>
              <w:spacing w:line="420" w:lineRule="exact"/>
              <w:ind w:firstLine="420" w:firstLineChars="200"/>
              <w:jc w:val="left"/>
              <w:textAlignment w:val="auto"/>
              <w:outlineLvl w:val="9"/>
              <w:rPr>
                <w:rFonts w:hint="eastAsia" w:ascii="宋体" w:hAnsi="宋体" w:cs="宋体"/>
                <w:b/>
                <w:bCs/>
                <w:color w:val="000000"/>
                <w:kern w:val="0"/>
                <w:szCs w:val="21"/>
              </w:rPr>
            </w:pPr>
            <w:r>
              <w:rPr>
                <w:rFonts w:hint="eastAsia" w:ascii="宋体" w:hAnsi="宋体" w:cs="宋体"/>
                <w:color w:val="000000"/>
                <w:kern w:val="0"/>
                <w:szCs w:val="21"/>
              </w:rPr>
              <w:t>（</w:t>
            </w:r>
            <w:r>
              <w:rPr>
                <w:rFonts w:hint="eastAsia" w:ascii="宋体" w:hAnsi="宋体" w:cs="宋体"/>
                <w:color w:val="000000"/>
                <w:kern w:val="0"/>
                <w:szCs w:val="21"/>
                <w:lang w:val="en-US"/>
              </w:rPr>
              <w:t>三</w:t>
            </w:r>
            <w:r>
              <w:rPr>
                <w:rFonts w:hint="eastAsia" w:ascii="宋体" w:hAnsi="宋体" w:cs="宋体"/>
                <w:color w:val="000000"/>
                <w:kern w:val="0"/>
                <w:szCs w:val="21"/>
              </w:rPr>
              <w:t>）生产的农药包装、标签、说明书不符合规定；</w:t>
            </w:r>
          </w:p>
        </w:tc>
        <w:tc>
          <w:tcPr>
            <w:tcW w:w="1382" w:type="dxa"/>
            <w:vAlign w:val="center"/>
          </w:tcPr>
          <w:p>
            <w:pPr>
              <w:widowControl/>
              <w:wordWrap/>
              <w:adjustRightInd/>
              <w:snapToGrid/>
              <w:spacing w:line="420" w:lineRule="exact"/>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轻微违法</w:t>
            </w:r>
          </w:p>
        </w:tc>
        <w:tc>
          <w:tcPr>
            <w:tcW w:w="1827" w:type="dxa"/>
            <w:vAlign w:val="center"/>
          </w:tcPr>
          <w:p>
            <w:pPr>
              <w:widowControl/>
              <w:wordWrap/>
              <w:adjustRightInd/>
              <w:snapToGrid/>
              <w:spacing w:line="420" w:lineRule="exact"/>
              <w:jc w:val="left"/>
              <w:textAlignment w:val="auto"/>
              <w:outlineLvl w:val="9"/>
              <w:rPr>
                <w:rFonts w:hint="eastAsia" w:ascii="宋体" w:hAnsi="宋体" w:eastAsia="宋体" w:cs="宋体"/>
                <w:kern w:val="0"/>
                <w:sz w:val="21"/>
                <w:szCs w:val="21"/>
                <w:lang w:val="en-US" w:bidi="ar-SA"/>
              </w:rPr>
            </w:pPr>
            <w:r>
              <w:rPr>
                <w:rFonts w:hint="eastAsia" w:ascii="宋体" w:hAnsi="宋体" w:cs="宋体"/>
                <w:color w:val="000000"/>
                <w:kern w:val="0"/>
                <w:szCs w:val="21"/>
              </w:rPr>
              <w:t>责令改正，没收违法所得、违法生产的产品和用于违法生产的原材料等</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p>
        </w:tc>
        <w:tc>
          <w:tcPr>
            <w:tcW w:w="2564"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color w:val="FF0000"/>
                <w:kern w:val="0"/>
                <w:szCs w:val="21"/>
                <w:lang w:val="en-US" w:eastAsia="zh-CN"/>
              </w:rPr>
              <w:t>初次违法，</w:t>
            </w:r>
            <w:r>
              <w:rPr>
                <w:rFonts w:hint="eastAsia" w:ascii="宋体" w:hAnsi="宋体" w:cs="宋体"/>
                <w:kern w:val="0"/>
                <w:szCs w:val="21"/>
              </w:rPr>
              <w:t>违法生产的产品货值金额不足</w:t>
            </w:r>
            <w:r>
              <w:rPr>
                <w:rFonts w:hint="eastAsia" w:ascii="宋体" w:hAnsi="宋体" w:cs="宋体"/>
                <w:kern w:val="0"/>
                <w:szCs w:val="21"/>
                <w:lang w:val="en-US" w:eastAsia="zh-CN"/>
              </w:rPr>
              <w:t>五千</w:t>
            </w:r>
            <w:r>
              <w:rPr>
                <w:rFonts w:hint="eastAsia" w:ascii="宋体" w:hAnsi="宋体" w:cs="宋体"/>
                <w:kern w:val="0"/>
                <w:szCs w:val="21"/>
              </w:rPr>
              <w:t>元</w:t>
            </w:r>
          </w:p>
        </w:tc>
        <w:tc>
          <w:tcPr>
            <w:tcW w:w="4023" w:type="dxa"/>
            <w:vAlign w:val="center"/>
          </w:tcPr>
          <w:p>
            <w:pPr>
              <w:widowControl/>
              <w:wordWrap/>
              <w:adjustRightInd/>
              <w:snapToGrid/>
              <w:spacing w:line="420" w:lineRule="exact"/>
              <w:jc w:val="left"/>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责令改正，没收违法所得、违法生产的产品和用于违法生产的原材料等，并处</w:t>
            </w:r>
            <w:r>
              <w:rPr>
                <w:rFonts w:hint="eastAsia" w:ascii="宋体" w:hAnsi="宋体" w:cs="宋体"/>
                <w:color w:val="000000"/>
                <w:kern w:val="0"/>
                <w:szCs w:val="21"/>
                <w:lang w:val="en-US"/>
              </w:rPr>
              <w:t>一</w:t>
            </w:r>
            <w:r>
              <w:rPr>
                <w:rFonts w:hint="eastAsia" w:ascii="宋体" w:hAnsi="宋体" w:cs="宋体"/>
                <w:color w:val="000000"/>
                <w:kern w:val="0"/>
                <w:szCs w:val="21"/>
              </w:rPr>
              <w:t>万元以上</w:t>
            </w:r>
            <w:r>
              <w:rPr>
                <w:rFonts w:hint="eastAsia" w:ascii="宋体" w:hAnsi="宋体" w:cs="宋体"/>
                <w:color w:val="000000"/>
                <w:kern w:val="0"/>
                <w:szCs w:val="21"/>
                <w:lang w:val="en-US"/>
              </w:rPr>
              <w:t>一</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w:t>
            </w:r>
          </w:p>
        </w:tc>
      </w:tr>
      <w:tr>
        <w:trPr>
          <w:trHeight w:val="1580" w:hRule="atLeast"/>
        </w:trPr>
        <w:tc>
          <w:tcPr>
            <w:tcW w:w="470" w:type="dxa"/>
            <w:vMerge w:val="continue"/>
            <w:vAlign w:val="center"/>
          </w:tcPr>
          <w:p>
            <w:pPr>
              <w:widowControl/>
              <w:wordWrap/>
              <w:adjustRightInd/>
              <w:snapToGrid w:val="0"/>
              <w:spacing w:line="360" w:lineRule="exact"/>
              <w:jc w:val="center"/>
              <w:outlineLvl w:val="9"/>
              <w:rPr>
                <w:rFonts w:hint="eastAsia" w:ascii="宋体" w:hAnsi="宋体" w:cs="宋体"/>
                <w:color w:val="000000"/>
                <w:kern w:val="0"/>
                <w:szCs w:val="21"/>
                <w:lang w:val="en-US" w:eastAsia="zh-CN"/>
              </w:rPr>
            </w:pPr>
          </w:p>
        </w:tc>
        <w:tc>
          <w:tcPr>
            <w:tcW w:w="1273" w:type="dxa"/>
            <w:vMerge w:val="continue"/>
            <w:vAlign w:val="center"/>
          </w:tcPr>
          <w:p>
            <w:pPr>
              <w:widowControl/>
              <w:wordWrap/>
              <w:adjustRightInd/>
              <w:snapToGrid w:val="0"/>
              <w:spacing w:line="360" w:lineRule="exact"/>
              <w:jc w:val="left"/>
              <w:outlineLvl w:val="9"/>
              <w:rPr>
                <w:rFonts w:hint="eastAsia" w:ascii="宋体" w:hAnsi="宋体" w:cs="宋体"/>
                <w:color w:val="000000"/>
                <w:kern w:val="0"/>
                <w:szCs w:val="21"/>
              </w:rPr>
            </w:pPr>
          </w:p>
        </w:tc>
        <w:tc>
          <w:tcPr>
            <w:tcW w:w="3336" w:type="dxa"/>
            <w:vMerge w:val="continue"/>
            <w:vAlign w:val="center"/>
          </w:tcPr>
          <w:p>
            <w:pPr>
              <w:widowControl/>
              <w:wordWrap/>
              <w:adjustRightInd/>
              <w:snapToGrid/>
              <w:spacing w:line="420" w:lineRule="exact"/>
              <w:ind w:firstLine="420" w:firstLineChars="200"/>
              <w:jc w:val="left"/>
              <w:textAlignment w:val="auto"/>
              <w:outlineLvl w:val="9"/>
              <w:rPr>
                <w:rFonts w:hint="eastAsia" w:ascii="宋体" w:hAnsi="宋体" w:cs="宋体"/>
                <w:b/>
                <w:bCs/>
                <w:color w:val="000000"/>
                <w:kern w:val="0"/>
                <w:szCs w:val="21"/>
              </w:rPr>
            </w:pPr>
          </w:p>
        </w:tc>
        <w:tc>
          <w:tcPr>
            <w:tcW w:w="1382" w:type="dxa"/>
            <w:vAlign w:val="center"/>
          </w:tcPr>
          <w:p>
            <w:pPr>
              <w:widowControl/>
              <w:wordWrap/>
              <w:adjustRightInd/>
              <w:snapToGrid/>
              <w:spacing w:line="420" w:lineRule="exact"/>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一般违法</w:t>
            </w:r>
          </w:p>
        </w:tc>
        <w:tc>
          <w:tcPr>
            <w:tcW w:w="1827" w:type="dxa"/>
            <w:vAlign w:val="center"/>
          </w:tcPr>
          <w:p>
            <w:pPr>
              <w:widowControl/>
              <w:wordWrap/>
              <w:adjustRightInd/>
              <w:snapToGrid/>
              <w:spacing w:line="420" w:lineRule="exact"/>
              <w:jc w:val="left"/>
              <w:textAlignment w:val="auto"/>
              <w:outlineLvl w:val="9"/>
              <w:rPr>
                <w:rFonts w:hint="eastAsia" w:ascii="宋体" w:hAnsi="宋体" w:eastAsia="宋体" w:cs="宋体"/>
                <w:kern w:val="0"/>
                <w:sz w:val="21"/>
                <w:szCs w:val="21"/>
                <w:lang w:val="en-US" w:bidi="ar-SA"/>
              </w:rPr>
            </w:pPr>
            <w:r>
              <w:rPr>
                <w:rFonts w:hint="eastAsia" w:ascii="宋体" w:hAnsi="宋体" w:cs="宋体"/>
                <w:color w:val="000000"/>
                <w:kern w:val="0"/>
                <w:szCs w:val="21"/>
              </w:rPr>
              <w:t>责令改正，没收违法所得、违法生产的产品和用于违法生产的原材料等</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p>
        </w:tc>
        <w:tc>
          <w:tcPr>
            <w:tcW w:w="2564"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color w:val="FF0000"/>
                <w:kern w:val="0"/>
                <w:szCs w:val="21"/>
                <w:lang w:val="en-US" w:eastAsia="zh-CN"/>
              </w:rPr>
              <w:t>初次违法，</w:t>
            </w:r>
            <w:r>
              <w:rPr>
                <w:rFonts w:hint="eastAsia" w:ascii="宋体" w:hAnsi="宋体" w:cs="宋体"/>
                <w:kern w:val="0"/>
                <w:szCs w:val="21"/>
              </w:rPr>
              <w:t>违法生产的产品货值金额</w:t>
            </w:r>
            <w:r>
              <w:rPr>
                <w:rFonts w:hint="eastAsia" w:ascii="宋体" w:hAnsi="宋体" w:cs="宋体"/>
                <w:kern w:val="0"/>
                <w:szCs w:val="21"/>
                <w:lang w:val="en-US" w:eastAsia="zh-CN"/>
              </w:rPr>
              <w:t>五千</w:t>
            </w:r>
            <w:r>
              <w:rPr>
                <w:rFonts w:hint="eastAsia" w:ascii="宋体" w:hAnsi="宋体" w:cs="宋体"/>
                <w:kern w:val="0"/>
                <w:szCs w:val="21"/>
              </w:rPr>
              <w:t>元以上不足</w:t>
            </w:r>
            <w:r>
              <w:rPr>
                <w:rFonts w:hint="eastAsia" w:ascii="宋体" w:hAnsi="宋体" w:cs="宋体"/>
                <w:kern w:val="0"/>
                <w:szCs w:val="21"/>
                <w:lang w:val="en-US" w:eastAsia="zh-CN"/>
              </w:rPr>
              <w:t>一</w:t>
            </w:r>
            <w:r>
              <w:rPr>
                <w:rFonts w:hint="eastAsia" w:ascii="宋体" w:hAnsi="宋体" w:cs="宋体"/>
                <w:kern w:val="0"/>
                <w:szCs w:val="21"/>
              </w:rPr>
              <w:t>万元</w:t>
            </w:r>
          </w:p>
        </w:tc>
        <w:tc>
          <w:tcPr>
            <w:tcW w:w="4023" w:type="dxa"/>
            <w:vAlign w:val="center"/>
          </w:tcPr>
          <w:p>
            <w:pPr>
              <w:widowControl/>
              <w:wordWrap/>
              <w:adjustRightInd/>
              <w:snapToGrid/>
              <w:spacing w:line="420" w:lineRule="exact"/>
              <w:jc w:val="left"/>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责令改正，没收违法所得、违法生产的产品和用于违法生产的原材料等，并处</w:t>
            </w:r>
            <w:r>
              <w:rPr>
                <w:rFonts w:hint="eastAsia" w:ascii="宋体" w:hAnsi="宋体" w:cs="宋体"/>
                <w:color w:val="000000"/>
                <w:kern w:val="0"/>
                <w:szCs w:val="21"/>
                <w:lang w:val="en-US"/>
              </w:rPr>
              <w:t>一</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二</w:t>
            </w:r>
            <w:r>
              <w:rPr>
                <w:rFonts w:hint="eastAsia" w:ascii="宋体" w:hAnsi="宋体" w:cs="宋体"/>
                <w:color w:val="000000"/>
                <w:kern w:val="0"/>
                <w:szCs w:val="21"/>
              </w:rPr>
              <w:t>万元以下罚款</w:t>
            </w:r>
          </w:p>
        </w:tc>
      </w:tr>
      <w:tr>
        <w:tc>
          <w:tcPr>
            <w:tcW w:w="470" w:type="dxa"/>
            <w:vMerge w:val="continue"/>
            <w:vAlign w:val="center"/>
          </w:tcPr>
          <w:p>
            <w:pPr>
              <w:widowControl/>
              <w:wordWrap/>
              <w:adjustRightInd/>
              <w:snapToGrid w:val="0"/>
              <w:spacing w:line="360" w:lineRule="exact"/>
              <w:jc w:val="center"/>
              <w:outlineLvl w:val="9"/>
              <w:rPr>
                <w:rFonts w:hint="eastAsia" w:ascii="宋体" w:hAnsi="宋体" w:cs="宋体"/>
                <w:color w:val="000000"/>
                <w:kern w:val="0"/>
                <w:szCs w:val="21"/>
                <w:lang w:val="en-US" w:eastAsia="zh-CN"/>
              </w:rPr>
            </w:pPr>
          </w:p>
        </w:tc>
        <w:tc>
          <w:tcPr>
            <w:tcW w:w="1273" w:type="dxa"/>
            <w:vMerge w:val="continue"/>
            <w:vAlign w:val="center"/>
          </w:tcPr>
          <w:p>
            <w:pPr>
              <w:widowControl/>
              <w:wordWrap/>
              <w:adjustRightInd/>
              <w:snapToGrid w:val="0"/>
              <w:spacing w:line="360" w:lineRule="exact"/>
              <w:jc w:val="left"/>
              <w:outlineLvl w:val="9"/>
              <w:rPr>
                <w:rFonts w:hint="eastAsia" w:ascii="宋体" w:hAnsi="宋体" w:cs="宋体"/>
                <w:color w:val="000000"/>
                <w:kern w:val="0"/>
                <w:szCs w:val="21"/>
              </w:rPr>
            </w:pPr>
          </w:p>
        </w:tc>
        <w:tc>
          <w:tcPr>
            <w:tcW w:w="3336" w:type="dxa"/>
            <w:vMerge w:val="continue"/>
            <w:vAlign w:val="center"/>
          </w:tcPr>
          <w:p>
            <w:pPr>
              <w:widowControl/>
              <w:wordWrap/>
              <w:adjustRightInd/>
              <w:snapToGrid/>
              <w:spacing w:line="420" w:lineRule="exact"/>
              <w:ind w:firstLine="420" w:firstLineChars="200"/>
              <w:jc w:val="left"/>
              <w:textAlignment w:val="auto"/>
              <w:outlineLvl w:val="9"/>
              <w:rPr>
                <w:rFonts w:hint="eastAsia" w:ascii="宋体" w:hAnsi="宋体" w:cs="宋体"/>
                <w:b/>
                <w:bCs/>
                <w:color w:val="000000"/>
                <w:kern w:val="0"/>
                <w:szCs w:val="21"/>
              </w:rPr>
            </w:pPr>
          </w:p>
        </w:tc>
        <w:tc>
          <w:tcPr>
            <w:tcW w:w="1382" w:type="dxa"/>
            <w:vAlign w:val="center"/>
          </w:tcPr>
          <w:p>
            <w:pPr>
              <w:widowControl/>
              <w:wordWrap/>
              <w:adjustRightInd/>
              <w:snapToGrid/>
              <w:spacing w:line="420" w:lineRule="exact"/>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较重违法</w:t>
            </w:r>
          </w:p>
        </w:tc>
        <w:tc>
          <w:tcPr>
            <w:tcW w:w="1827" w:type="dxa"/>
            <w:vAlign w:val="center"/>
          </w:tcPr>
          <w:p>
            <w:pPr>
              <w:widowControl/>
              <w:wordWrap/>
              <w:adjustRightInd/>
              <w:snapToGrid/>
              <w:spacing w:line="420" w:lineRule="exact"/>
              <w:jc w:val="left"/>
              <w:textAlignment w:val="auto"/>
              <w:outlineLvl w:val="9"/>
              <w:rPr>
                <w:rFonts w:hint="eastAsia" w:ascii="宋体" w:hAnsi="宋体" w:eastAsia="宋体" w:cs="宋体"/>
                <w:kern w:val="0"/>
                <w:sz w:val="21"/>
                <w:szCs w:val="21"/>
                <w:lang w:val="en-US" w:bidi="ar-SA"/>
              </w:rPr>
            </w:pPr>
            <w:r>
              <w:rPr>
                <w:rFonts w:hint="eastAsia" w:ascii="宋体" w:hAnsi="宋体" w:cs="宋体"/>
                <w:color w:val="000000"/>
                <w:kern w:val="0"/>
                <w:szCs w:val="21"/>
              </w:rPr>
              <w:t>责令改正，没收违法所得、违法生产的产品和用于违法生产的原材料等</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r>
              <w:rPr>
                <w:rFonts w:hint="eastAsia" w:ascii="宋体" w:hAnsi="宋体" w:cs="宋体"/>
                <w:color w:val="000000"/>
                <w:kern w:val="0"/>
                <w:szCs w:val="21"/>
              </w:rPr>
              <w:t>吊销农药生产许可证和相应的农药登记证</w:t>
            </w:r>
          </w:p>
        </w:tc>
        <w:tc>
          <w:tcPr>
            <w:tcW w:w="2564"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color w:val="FF0000"/>
                <w:kern w:val="0"/>
                <w:szCs w:val="21"/>
                <w:lang w:val="en-US" w:eastAsia="zh-CN"/>
              </w:rPr>
              <w:t>二次违法，或者</w:t>
            </w:r>
            <w:r>
              <w:rPr>
                <w:rFonts w:hint="eastAsia" w:ascii="宋体" w:hAnsi="宋体" w:cs="宋体"/>
                <w:kern w:val="0"/>
                <w:szCs w:val="21"/>
              </w:rPr>
              <w:t>违法生产的产品货值金额</w:t>
            </w:r>
            <w:r>
              <w:rPr>
                <w:rFonts w:hint="eastAsia" w:ascii="宋体" w:hAnsi="宋体" w:cs="宋体"/>
                <w:kern w:val="0"/>
                <w:szCs w:val="21"/>
                <w:lang w:val="en-US" w:eastAsia="zh-CN"/>
              </w:rPr>
              <w:t>一</w:t>
            </w:r>
            <w:r>
              <w:rPr>
                <w:rFonts w:hint="eastAsia" w:ascii="宋体" w:hAnsi="宋体" w:cs="宋体"/>
                <w:kern w:val="0"/>
                <w:szCs w:val="21"/>
              </w:rPr>
              <w:t>万元以上</w:t>
            </w:r>
            <w:r>
              <w:rPr>
                <w:rFonts w:hint="eastAsia" w:ascii="宋体" w:hAnsi="宋体" w:cs="宋体"/>
                <w:kern w:val="0"/>
                <w:szCs w:val="21"/>
                <w:lang w:val="en-US"/>
              </w:rPr>
              <w:t>不足十万元</w:t>
            </w:r>
          </w:p>
        </w:tc>
        <w:tc>
          <w:tcPr>
            <w:tcW w:w="4023" w:type="dxa"/>
            <w:vAlign w:val="center"/>
          </w:tcPr>
          <w:p>
            <w:pPr>
              <w:widowControl/>
              <w:wordWrap/>
              <w:adjustRightInd/>
              <w:snapToGrid/>
              <w:spacing w:line="420" w:lineRule="exact"/>
              <w:jc w:val="left"/>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责令改正，没收违法所得、违法生产的产品和用于违法生产的原材料等，并处货值金额</w:t>
            </w:r>
            <w:r>
              <w:rPr>
                <w:rFonts w:hint="eastAsia" w:ascii="宋体" w:hAnsi="宋体" w:cs="宋体"/>
                <w:color w:val="000000"/>
                <w:kern w:val="0"/>
                <w:szCs w:val="21"/>
                <w:lang w:val="en-US"/>
              </w:rPr>
              <w:t>二</w:t>
            </w:r>
            <w:r>
              <w:rPr>
                <w:rFonts w:hint="eastAsia" w:ascii="宋体" w:hAnsi="宋体" w:cs="宋体"/>
                <w:color w:val="000000"/>
                <w:kern w:val="0"/>
                <w:szCs w:val="21"/>
              </w:rPr>
              <w:t>倍以上</w:t>
            </w:r>
            <w:r>
              <w:rPr>
                <w:rFonts w:hint="eastAsia" w:ascii="宋体" w:hAnsi="宋体" w:cs="宋体"/>
                <w:color w:val="000000"/>
                <w:kern w:val="0"/>
                <w:szCs w:val="21"/>
                <w:lang w:val="en-US"/>
              </w:rPr>
              <w:t>三</w:t>
            </w:r>
            <w:r>
              <w:rPr>
                <w:rFonts w:hint="eastAsia" w:ascii="宋体" w:hAnsi="宋体" w:cs="宋体"/>
                <w:color w:val="000000"/>
                <w:kern w:val="0"/>
                <w:szCs w:val="21"/>
              </w:rPr>
              <w:t>倍以下罚款；</w:t>
            </w:r>
            <w:r>
              <w:rPr>
                <w:rFonts w:hint="eastAsia" w:ascii="宋体" w:hAnsi="宋体" w:cs="宋体"/>
                <w:color w:val="000000"/>
                <w:kern w:val="0"/>
                <w:szCs w:val="21"/>
                <w:lang w:val="en-US"/>
              </w:rPr>
              <w:t>拒不改正的，</w:t>
            </w:r>
            <w:r>
              <w:rPr>
                <w:rFonts w:hint="eastAsia" w:ascii="宋体" w:hAnsi="宋体" w:cs="宋体"/>
                <w:color w:val="000000"/>
                <w:kern w:val="0"/>
                <w:szCs w:val="21"/>
              </w:rPr>
              <w:t>由发证机关吊销农药生产许可证和相应的农药登记证</w:t>
            </w:r>
          </w:p>
        </w:tc>
      </w:tr>
      <w:tr>
        <w:trPr>
          <w:trHeight w:val="1310" w:hRule="atLeast"/>
        </w:trPr>
        <w:tc>
          <w:tcPr>
            <w:tcW w:w="470" w:type="dxa"/>
            <w:vMerge w:val="continue"/>
            <w:vAlign w:val="center"/>
          </w:tcPr>
          <w:p>
            <w:pPr>
              <w:widowControl/>
              <w:wordWrap/>
              <w:adjustRightInd/>
              <w:snapToGrid w:val="0"/>
              <w:spacing w:line="360" w:lineRule="exact"/>
              <w:jc w:val="center"/>
              <w:outlineLvl w:val="9"/>
              <w:rPr>
                <w:rFonts w:hint="eastAsia" w:ascii="宋体" w:hAnsi="宋体" w:cs="宋体"/>
                <w:color w:val="000000"/>
                <w:kern w:val="0"/>
                <w:szCs w:val="21"/>
                <w:lang w:val="en-US" w:eastAsia="zh-CN"/>
              </w:rPr>
            </w:pPr>
          </w:p>
        </w:tc>
        <w:tc>
          <w:tcPr>
            <w:tcW w:w="1273" w:type="dxa"/>
            <w:vMerge w:val="continue"/>
            <w:vAlign w:val="center"/>
          </w:tcPr>
          <w:p>
            <w:pPr>
              <w:widowControl/>
              <w:wordWrap/>
              <w:adjustRightInd/>
              <w:snapToGrid w:val="0"/>
              <w:spacing w:line="360" w:lineRule="exact"/>
              <w:jc w:val="left"/>
              <w:outlineLvl w:val="9"/>
              <w:rPr>
                <w:rFonts w:hint="eastAsia" w:ascii="宋体" w:hAnsi="宋体" w:cs="宋体"/>
                <w:color w:val="000000"/>
                <w:kern w:val="0"/>
                <w:szCs w:val="21"/>
              </w:rPr>
            </w:pPr>
          </w:p>
        </w:tc>
        <w:tc>
          <w:tcPr>
            <w:tcW w:w="3336" w:type="dxa"/>
            <w:vMerge w:val="continue"/>
            <w:vAlign w:val="center"/>
          </w:tcPr>
          <w:p>
            <w:pPr>
              <w:widowControl/>
              <w:wordWrap/>
              <w:adjustRightInd/>
              <w:snapToGrid/>
              <w:spacing w:line="420" w:lineRule="exact"/>
              <w:ind w:firstLine="420" w:firstLineChars="200"/>
              <w:jc w:val="left"/>
              <w:textAlignment w:val="auto"/>
              <w:outlineLvl w:val="9"/>
              <w:rPr>
                <w:rFonts w:hint="eastAsia" w:ascii="宋体" w:hAnsi="宋体" w:cs="宋体"/>
                <w:b/>
                <w:bCs/>
                <w:color w:val="000000"/>
                <w:kern w:val="0"/>
                <w:szCs w:val="21"/>
              </w:rPr>
            </w:pPr>
          </w:p>
        </w:tc>
        <w:tc>
          <w:tcPr>
            <w:tcW w:w="1382" w:type="dxa"/>
            <w:vAlign w:val="center"/>
          </w:tcPr>
          <w:p>
            <w:pPr>
              <w:widowControl/>
              <w:wordWrap/>
              <w:adjustRightInd/>
              <w:snapToGrid/>
              <w:spacing w:line="420" w:lineRule="exact"/>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严重违法</w:t>
            </w:r>
          </w:p>
        </w:tc>
        <w:tc>
          <w:tcPr>
            <w:tcW w:w="1827" w:type="dxa"/>
            <w:vAlign w:val="center"/>
          </w:tcPr>
          <w:p>
            <w:pPr>
              <w:widowControl/>
              <w:wordWrap/>
              <w:adjustRightInd/>
              <w:snapToGrid/>
              <w:spacing w:line="420" w:lineRule="exact"/>
              <w:jc w:val="left"/>
              <w:textAlignment w:val="auto"/>
              <w:outlineLvl w:val="9"/>
              <w:rPr>
                <w:rFonts w:hint="eastAsia" w:ascii="宋体" w:hAnsi="宋体" w:eastAsia="宋体" w:cs="宋体"/>
                <w:kern w:val="0"/>
                <w:sz w:val="21"/>
                <w:szCs w:val="21"/>
                <w:lang w:val="en-US" w:bidi="ar-SA"/>
              </w:rPr>
            </w:pPr>
            <w:r>
              <w:rPr>
                <w:rFonts w:hint="eastAsia" w:ascii="宋体" w:hAnsi="宋体" w:cs="宋体"/>
                <w:color w:val="000000"/>
                <w:kern w:val="0"/>
                <w:szCs w:val="21"/>
              </w:rPr>
              <w:t>责令改正，没收违法所得、违法生产的产品和用于违法生产的原材料等</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r>
              <w:rPr>
                <w:rFonts w:hint="eastAsia" w:ascii="宋体" w:hAnsi="宋体" w:cs="宋体"/>
                <w:color w:val="000000"/>
                <w:kern w:val="0"/>
                <w:szCs w:val="21"/>
              </w:rPr>
              <w:t>吊销农药生产许可证和相应的农药登记证</w:t>
            </w:r>
          </w:p>
        </w:tc>
        <w:tc>
          <w:tcPr>
            <w:tcW w:w="2564"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color w:val="FF0000"/>
                <w:kern w:val="0"/>
                <w:szCs w:val="21"/>
                <w:lang w:val="en-US" w:eastAsia="zh-CN"/>
              </w:rPr>
              <w:t>三次以上违法，或者</w:t>
            </w:r>
            <w:r>
              <w:rPr>
                <w:rFonts w:hint="eastAsia" w:ascii="宋体" w:hAnsi="宋体" w:cs="宋体"/>
                <w:kern w:val="0"/>
                <w:szCs w:val="21"/>
              </w:rPr>
              <w:t>违法生产的产品货值金额</w:t>
            </w:r>
            <w:r>
              <w:rPr>
                <w:rFonts w:hint="eastAsia" w:ascii="宋体" w:hAnsi="宋体" w:cs="宋体"/>
                <w:kern w:val="0"/>
                <w:szCs w:val="21"/>
                <w:lang w:val="en-US"/>
              </w:rPr>
              <w:t>十</w:t>
            </w:r>
            <w:r>
              <w:rPr>
                <w:rFonts w:hint="eastAsia" w:ascii="宋体" w:hAnsi="宋体" w:cs="宋体"/>
                <w:kern w:val="0"/>
                <w:szCs w:val="21"/>
              </w:rPr>
              <w:t>万元以上</w:t>
            </w:r>
          </w:p>
        </w:tc>
        <w:tc>
          <w:tcPr>
            <w:tcW w:w="4023" w:type="dxa"/>
            <w:vAlign w:val="center"/>
          </w:tcPr>
          <w:p>
            <w:pPr>
              <w:widowControl/>
              <w:wordWrap/>
              <w:adjustRightInd/>
              <w:snapToGrid/>
              <w:spacing w:line="420" w:lineRule="exact"/>
              <w:jc w:val="left"/>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责令改正，没收违法所得、违法生产的产品和用于违法生产的原材料等，并处货值金额</w:t>
            </w:r>
            <w:r>
              <w:rPr>
                <w:rFonts w:hint="eastAsia" w:ascii="宋体" w:hAnsi="宋体" w:cs="宋体"/>
                <w:color w:val="000000"/>
                <w:kern w:val="0"/>
                <w:szCs w:val="21"/>
                <w:lang w:val="en-US"/>
              </w:rPr>
              <w:t>三</w:t>
            </w:r>
            <w:r>
              <w:rPr>
                <w:rFonts w:hint="eastAsia" w:ascii="宋体" w:hAnsi="宋体" w:cs="宋体"/>
                <w:color w:val="000000"/>
                <w:kern w:val="0"/>
                <w:szCs w:val="21"/>
              </w:rPr>
              <w:t>倍以上</w:t>
            </w:r>
            <w:r>
              <w:rPr>
                <w:rFonts w:hint="eastAsia" w:ascii="宋体" w:hAnsi="宋体" w:cs="宋体"/>
                <w:color w:val="000000"/>
                <w:kern w:val="0"/>
                <w:szCs w:val="21"/>
                <w:lang w:val="en-US"/>
              </w:rPr>
              <w:t>五</w:t>
            </w:r>
            <w:r>
              <w:rPr>
                <w:rFonts w:hint="eastAsia" w:ascii="宋体" w:hAnsi="宋体" w:cs="宋体"/>
                <w:color w:val="000000"/>
                <w:kern w:val="0"/>
                <w:szCs w:val="21"/>
              </w:rPr>
              <w:t>倍以下罚款，由发证机关吊销农药生产许可证和相应的农药登记证</w:t>
            </w:r>
          </w:p>
        </w:tc>
      </w:tr>
      <w:tr>
        <w:trPr>
          <w:trHeight w:val="2010" w:hRule="atLeast"/>
        </w:trPr>
        <w:tc>
          <w:tcPr>
            <w:tcW w:w="470" w:type="dxa"/>
            <w:vMerge w:val="restart"/>
            <w:vAlign w:val="center"/>
          </w:tcPr>
          <w:p>
            <w:pPr>
              <w:widowControl/>
              <w:wordWrap/>
              <w:adjustRightInd/>
              <w:snapToGrid w:val="0"/>
              <w:spacing w:line="360" w:lineRule="exact"/>
              <w:jc w:val="center"/>
              <w:outlineLvl w:val="9"/>
              <w:rPr>
                <w:rFonts w:hint="eastAsia" w:ascii="宋体" w:hAnsi="宋体" w:cs="宋体"/>
                <w:color w:val="000000"/>
                <w:kern w:val="0"/>
                <w:szCs w:val="21"/>
                <w:lang w:eastAsia="zh-CN"/>
              </w:rPr>
            </w:pPr>
            <w:r>
              <w:rPr>
                <w:rFonts w:hint="default" w:ascii="宋体" w:hAnsi="宋体" w:cs="宋体"/>
                <w:color w:val="000000"/>
                <w:kern w:val="0"/>
                <w:szCs w:val="21"/>
                <w:lang w:eastAsia="zh-CN"/>
              </w:rPr>
              <w:t>8</w:t>
            </w:r>
          </w:p>
        </w:tc>
        <w:tc>
          <w:tcPr>
            <w:tcW w:w="1273" w:type="dxa"/>
            <w:vMerge w:val="restart"/>
            <w:vAlign w:val="center"/>
          </w:tcPr>
          <w:p>
            <w:pPr>
              <w:widowControl/>
              <w:wordWrap/>
              <w:adjustRightInd/>
              <w:snapToGrid w:val="0"/>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农药生产企业不召回依法应当召回的农药</w:t>
            </w:r>
          </w:p>
        </w:tc>
        <w:tc>
          <w:tcPr>
            <w:tcW w:w="3336" w:type="dxa"/>
            <w:vMerge w:val="restart"/>
            <w:vAlign w:val="center"/>
          </w:tcPr>
          <w:p>
            <w:pPr>
              <w:widowControl/>
              <w:numPr>
                <w:ilvl w:val="0"/>
                <w:numId w:val="0"/>
              </w:numPr>
              <w:wordWrap/>
              <w:adjustRightInd/>
              <w:snapToGrid/>
              <w:spacing w:before="0" w:after="0" w:line="360" w:lineRule="exact"/>
              <w:ind w:left="0" w:leftChars="0" w:right="0" w:firstLine="420" w:firstLineChars="200"/>
              <w:jc w:val="left"/>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《农药管理条例》第五十三条</w:t>
            </w:r>
            <w:r>
              <w:rPr>
                <w:rFonts w:hint="eastAsia" w:ascii="宋体" w:hAnsi="宋体" w:cs="宋体"/>
                <w:b/>
                <w:bCs/>
                <w:color w:val="000000"/>
                <w:kern w:val="0"/>
                <w:szCs w:val="21"/>
                <w:lang w:val="en-US"/>
              </w:rPr>
              <w:t>第一款第四项</w:t>
            </w:r>
            <w:r>
              <w:rPr>
                <w:rFonts w:hint="eastAsia" w:ascii="宋体" w:hAnsi="宋体" w:cs="宋体"/>
                <w:b/>
                <w:bCs/>
                <w:color w:val="000000"/>
                <w:kern w:val="0"/>
                <w:szCs w:val="21"/>
              </w:rPr>
              <w:t xml:space="preserve">  </w:t>
            </w:r>
            <w:r>
              <w:rPr>
                <w:rFonts w:hint="eastAsia" w:ascii="宋体" w:hAnsi="宋体" w:cs="宋体"/>
                <w:color w:val="000000"/>
                <w:kern w:val="0"/>
                <w:szCs w:val="21"/>
              </w:rPr>
              <w:t>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p>
          <w:p>
            <w:pPr>
              <w:widowControl/>
              <w:numPr>
                <w:ilvl w:val="0"/>
                <w:numId w:val="0"/>
              </w:numPr>
              <w:wordWrap/>
              <w:adjustRightInd/>
              <w:snapToGrid/>
              <w:spacing w:before="0" w:after="0" w:line="360" w:lineRule="exact"/>
              <w:ind w:left="0" w:leftChars="0" w:right="0" w:firstLine="420" w:firstLineChars="200"/>
              <w:jc w:val="left"/>
              <w:textAlignment w:val="auto"/>
              <w:outlineLvl w:val="9"/>
              <w:rPr>
                <w:rFonts w:hint="eastAsia" w:ascii="宋体" w:hAnsi="宋体" w:cs="宋体"/>
                <w:b/>
                <w:bCs/>
                <w:color w:val="000000"/>
                <w:kern w:val="0"/>
                <w:szCs w:val="21"/>
              </w:rPr>
            </w:pPr>
            <w:r>
              <w:rPr>
                <w:rFonts w:hint="eastAsia" w:ascii="宋体" w:hAnsi="宋体" w:cs="宋体"/>
                <w:color w:val="000000"/>
                <w:kern w:val="0"/>
                <w:szCs w:val="21"/>
              </w:rPr>
              <w:t>（</w:t>
            </w:r>
            <w:r>
              <w:rPr>
                <w:rFonts w:hint="eastAsia" w:ascii="宋体" w:hAnsi="宋体" w:cs="宋体"/>
                <w:color w:val="000000"/>
                <w:kern w:val="0"/>
                <w:szCs w:val="21"/>
                <w:lang w:val="en-US"/>
              </w:rPr>
              <w:t>四</w:t>
            </w:r>
            <w:r>
              <w:rPr>
                <w:rFonts w:hint="eastAsia" w:ascii="宋体" w:hAnsi="宋体" w:cs="宋体"/>
                <w:color w:val="000000"/>
                <w:kern w:val="0"/>
                <w:szCs w:val="21"/>
              </w:rPr>
              <w:t>）不召回依法应当召回的农药。</w:t>
            </w:r>
          </w:p>
        </w:tc>
        <w:tc>
          <w:tcPr>
            <w:tcW w:w="1382" w:type="dxa"/>
            <w:vAlign w:val="center"/>
          </w:tcPr>
          <w:p>
            <w:pPr>
              <w:widowControl/>
              <w:wordWrap/>
              <w:adjustRightInd/>
              <w:snapToGrid/>
              <w:spacing w:before="0" w:after="0" w:line="360" w:lineRule="exact"/>
              <w:ind w:left="0" w:leftChars="0" w:right="0"/>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轻微违法</w:t>
            </w:r>
          </w:p>
        </w:tc>
        <w:tc>
          <w:tcPr>
            <w:tcW w:w="1827" w:type="dxa"/>
            <w:vAlign w:val="center"/>
          </w:tcPr>
          <w:p>
            <w:pPr>
              <w:widowControl/>
              <w:wordWrap/>
              <w:adjustRightInd/>
              <w:snapToGrid/>
              <w:spacing w:before="0" w:after="0" w:line="360" w:lineRule="exact"/>
              <w:ind w:left="0" w:leftChars="0" w:right="0"/>
              <w:jc w:val="left"/>
              <w:textAlignment w:val="auto"/>
              <w:outlineLvl w:val="9"/>
              <w:rPr>
                <w:rFonts w:hint="eastAsia" w:ascii="宋体" w:hAnsi="宋体" w:eastAsia="宋体" w:cs="宋体"/>
                <w:kern w:val="0"/>
                <w:sz w:val="21"/>
                <w:szCs w:val="21"/>
                <w:lang w:val="en-US" w:bidi="ar-SA"/>
              </w:rPr>
            </w:pPr>
            <w:r>
              <w:rPr>
                <w:rFonts w:hint="eastAsia" w:ascii="宋体" w:hAnsi="宋体" w:cs="宋体"/>
                <w:color w:val="000000"/>
                <w:kern w:val="0"/>
                <w:szCs w:val="21"/>
              </w:rPr>
              <w:t>责令改正，没收违法所得、违法生产的产品和用于违法生产的原材料等</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p>
        </w:tc>
        <w:tc>
          <w:tcPr>
            <w:tcW w:w="2564"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color w:val="FF0000"/>
                <w:kern w:val="0"/>
                <w:szCs w:val="21"/>
                <w:lang w:val="en-US" w:eastAsia="zh-CN"/>
              </w:rPr>
              <w:t>初次违法，</w:t>
            </w:r>
            <w:r>
              <w:rPr>
                <w:rFonts w:hint="eastAsia" w:ascii="宋体" w:hAnsi="宋体" w:cs="宋体"/>
                <w:kern w:val="0"/>
                <w:szCs w:val="21"/>
              </w:rPr>
              <w:t>违法生产的产品货值金额不足</w:t>
            </w:r>
            <w:r>
              <w:rPr>
                <w:rFonts w:hint="eastAsia" w:ascii="宋体" w:hAnsi="宋体" w:cs="宋体"/>
                <w:kern w:val="0"/>
                <w:szCs w:val="21"/>
                <w:lang w:val="en-US" w:eastAsia="zh-CN"/>
              </w:rPr>
              <w:t>五千</w:t>
            </w:r>
            <w:r>
              <w:rPr>
                <w:rFonts w:hint="eastAsia" w:ascii="宋体" w:hAnsi="宋体" w:cs="宋体"/>
                <w:kern w:val="0"/>
                <w:szCs w:val="21"/>
              </w:rPr>
              <w:t>元</w:t>
            </w:r>
          </w:p>
        </w:tc>
        <w:tc>
          <w:tcPr>
            <w:tcW w:w="4023" w:type="dxa"/>
            <w:vAlign w:val="center"/>
          </w:tcPr>
          <w:p>
            <w:pPr>
              <w:widowControl/>
              <w:wordWrap/>
              <w:adjustRightInd/>
              <w:snapToGrid/>
              <w:spacing w:before="0" w:after="0" w:line="360" w:lineRule="exact"/>
              <w:ind w:left="0" w:leftChars="0" w:right="0"/>
              <w:jc w:val="left"/>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责令改正，没收违法所得、违法生产的产品和用于违法生产的原材料等，并处</w:t>
            </w:r>
            <w:r>
              <w:rPr>
                <w:rFonts w:hint="eastAsia" w:ascii="宋体" w:hAnsi="宋体" w:cs="宋体"/>
                <w:color w:val="000000"/>
                <w:kern w:val="0"/>
                <w:szCs w:val="21"/>
                <w:lang w:val="en-US"/>
              </w:rPr>
              <w:t>一</w:t>
            </w:r>
            <w:r>
              <w:rPr>
                <w:rFonts w:hint="eastAsia" w:ascii="宋体" w:hAnsi="宋体" w:cs="宋体"/>
                <w:color w:val="000000"/>
                <w:kern w:val="0"/>
                <w:szCs w:val="21"/>
              </w:rPr>
              <w:t>万元以上</w:t>
            </w:r>
            <w:r>
              <w:rPr>
                <w:rFonts w:hint="eastAsia" w:ascii="宋体" w:hAnsi="宋体" w:cs="宋体"/>
                <w:color w:val="000000"/>
                <w:kern w:val="0"/>
                <w:szCs w:val="21"/>
                <w:lang w:val="en-US"/>
              </w:rPr>
              <w:t>一</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w:t>
            </w:r>
          </w:p>
        </w:tc>
      </w:tr>
      <w:tr>
        <w:trPr>
          <w:trHeight w:val="0" w:hRule="atLeast"/>
        </w:trPr>
        <w:tc>
          <w:tcPr>
            <w:tcW w:w="470" w:type="dxa"/>
            <w:vMerge w:val="continue"/>
            <w:vAlign w:val="center"/>
          </w:tcPr>
          <w:p>
            <w:pPr>
              <w:widowControl/>
              <w:wordWrap/>
              <w:adjustRightInd/>
              <w:snapToGrid w:val="0"/>
              <w:spacing w:line="360" w:lineRule="exact"/>
              <w:jc w:val="center"/>
              <w:outlineLvl w:val="9"/>
              <w:rPr>
                <w:rFonts w:hint="eastAsia" w:ascii="宋体" w:hAnsi="宋体" w:cs="宋体"/>
                <w:color w:val="000000"/>
                <w:kern w:val="0"/>
                <w:szCs w:val="21"/>
                <w:lang w:val="en-US" w:eastAsia="zh-CN"/>
              </w:rPr>
            </w:pPr>
          </w:p>
        </w:tc>
        <w:tc>
          <w:tcPr>
            <w:tcW w:w="1273" w:type="dxa"/>
            <w:vMerge w:val="continue"/>
            <w:vAlign w:val="center"/>
          </w:tcPr>
          <w:p>
            <w:pPr>
              <w:widowControl/>
              <w:wordWrap/>
              <w:adjustRightInd/>
              <w:snapToGrid w:val="0"/>
              <w:spacing w:line="360" w:lineRule="exact"/>
              <w:jc w:val="left"/>
              <w:outlineLvl w:val="9"/>
              <w:rPr>
                <w:rFonts w:hint="eastAsia" w:ascii="宋体" w:hAnsi="宋体" w:cs="宋体"/>
                <w:color w:val="000000"/>
                <w:kern w:val="0"/>
                <w:szCs w:val="21"/>
              </w:rPr>
            </w:pPr>
          </w:p>
        </w:tc>
        <w:tc>
          <w:tcPr>
            <w:tcW w:w="3336" w:type="dxa"/>
            <w:vMerge w:val="continue"/>
            <w:vAlign w:val="center"/>
          </w:tcPr>
          <w:p>
            <w:pPr>
              <w:widowControl/>
              <w:wordWrap/>
              <w:adjustRightInd/>
              <w:snapToGrid/>
              <w:spacing w:before="0" w:after="0" w:line="360" w:lineRule="exact"/>
              <w:ind w:left="0" w:leftChars="0" w:right="0" w:firstLine="420" w:firstLineChars="200"/>
              <w:jc w:val="left"/>
              <w:textAlignment w:val="auto"/>
              <w:outlineLvl w:val="9"/>
              <w:rPr>
                <w:rFonts w:hint="eastAsia" w:ascii="宋体" w:hAnsi="宋体" w:cs="宋体"/>
                <w:b/>
                <w:bCs/>
                <w:color w:val="000000"/>
                <w:kern w:val="0"/>
                <w:szCs w:val="21"/>
              </w:rPr>
            </w:pPr>
          </w:p>
        </w:tc>
        <w:tc>
          <w:tcPr>
            <w:tcW w:w="1382" w:type="dxa"/>
            <w:vAlign w:val="center"/>
          </w:tcPr>
          <w:p>
            <w:pPr>
              <w:widowControl/>
              <w:wordWrap/>
              <w:adjustRightInd/>
              <w:snapToGrid/>
              <w:spacing w:before="0" w:after="0" w:line="360" w:lineRule="exact"/>
              <w:ind w:left="0" w:leftChars="0" w:right="0"/>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一般违法</w:t>
            </w:r>
          </w:p>
        </w:tc>
        <w:tc>
          <w:tcPr>
            <w:tcW w:w="1827" w:type="dxa"/>
            <w:vAlign w:val="center"/>
          </w:tcPr>
          <w:p>
            <w:pPr>
              <w:widowControl/>
              <w:wordWrap/>
              <w:adjustRightInd/>
              <w:snapToGrid/>
              <w:spacing w:before="0" w:after="0" w:line="360" w:lineRule="exact"/>
              <w:ind w:left="0" w:leftChars="0" w:right="0"/>
              <w:jc w:val="left"/>
              <w:textAlignment w:val="auto"/>
              <w:outlineLvl w:val="9"/>
              <w:rPr>
                <w:rFonts w:hint="eastAsia" w:ascii="宋体" w:hAnsi="宋体" w:eastAsia="宋体" w:cs="宋体"/>
                <w:kern w:val="0"/>
                <w:sz w:val="21"/>
                <w:szCs w:val="21"/>
                <w:lang w:val="en-US" w:bidi="ar-SA"/>
              </w:rPr>
            </w:pPr>
            <w:r>
              <w:rPr>
                <w:rFonts w:hint="eastAsia" w:ascii="宋体" w:hAnsi="宋体" w:cs="宋体"/>
                <w:color w:val="000000"/>
                <w:kern w:val="0"/>
                <w:szCs w:val="21"/>
              </w:rPr>
              <w:t>责令改正，没收违法所得、违法生产的产品和用于违法生产的原材料等</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p>
        </w:tc>
        <w:tc>
          <w:tcPr>
            <w:tcW w:w="2564"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color w:val="FF0000"/>
                <w:kern w:val="0"/>
                <w:szCs w:val="21"/>
                <w:lang w:val="en-US" w:eastAsia="zh-CN"/>
              </w:rPr>
              <w:t>初次违法，</w:t>
            </w:r>
            <w:r>
              <w:rPr>
                <w:rFonts w:hint="eastAsia" w:ascii="宋体" w:hAnsi="宋体" w:cs="宋体"/>
                <w:kern w:val="0"/>
                <w:szCs w:val="21"/>
              </w:rPr>
              <w:t>违法生产的产品货值金额</w:t>
            </w:r>
            <w:r>
              <w:rPr>
                <w:rFonts w:hint="eastAsia" w:ascii="宋体" w:hAnsi="宋体" w:cs="宋体"/>
                <w:kern w:val="0"/>
                <w:szCs w:val="21"/>
                <w:lang w:val="en-US" w:eastAsia="zh-CN"/>
              </w:rPr>
              <w:t>五千</w:t>
            </w:r>
            <w:r>
              <w:rPr>
                <w:rFonts w:hint="eastAsia" w:ascii="宋体" w:hAnsi="宋体" w:cs="宋体"/>
                <w:kern w:val="0"/>
                <w:szCs w:val="21"/>
              </w:rPr>
              <w:t>元以上不足</w:t>
            </w:r>
            <w:r>
              <w:rPr>
                <w:rFonts w:hint="eastAsia" w:ascii="宋体" w:hAnsi="宋体" w:cs="宋体"/>
                <w:kern w:val="0"/>
                <w:szCs w:val="21"/>
                <w:lang w:val="en-US" w:eastAsia="zh-CN"/>
              </w:rPr>
              <w:t>一</w:t>
            </w:r>
            <w:r>
              <w:rPr>
                <w:rFonts w:hint="eastAsia" w:ascii="宋体" w:hAnsi="宋体" w:cs="宋体"/>
                <w:kern w:val="0"/>
                <w:szCs w:val="21"/>
              </w:rPr>
              <w:t>万元</w:t>
            </w:r>
          </w:p>
        </w:tc>
        <w:tc>
          <w:tcPr>
            <w:tcW w:w="4023" w:type="dxa"/>
            <w:vAlign w:val="center"/>
          </w:tcPr>
          <w:p>
            <w:pPr>
              <w:widowControl/>
              <w:wordWrap/>
              <w:adjustRightInd/>
              <w:snapToGrid/>
              <w:spacing w:before="0" w:after="0" w:line="360" w:lineRule="exact"/>
              <w:ind w:left="0" w:leftChars="0" w:right="0"/>
              <w:jc w:val="left"/>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责令改正，没收违法所得、违法生产的产品和用于违法生产的原材料等，并处</w:t>
            </w:r>
            <w:r>
              <w:rPr>
                <w:rFonts w:hint="eastAsia" w:ascii="宋体" w:hAnsi="宋体" w:cs="宋体"/>
                <w:color w:val="000000"/>
                <w:kern w:val="0"/>
                <w:szCs w:val="21"/>
                <w:lang w:val="en-US"/>
              </w:rPr>
              <w:t>一</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二</w:t>
            </w:r>
            <w:r>
              <w:rPr>
                <w:rFonts w:hint="eastAsia" w:ascii="宋体" w:hAnsi="宋体" w:cs="宋体"/>
                <w:color w:val="000000"/>
                <w:kern w:val="0"/>
                <w:szCs w:val="21"/>
              </w:rPr>
              <w:t>万元以下罚款</w:t>
            </w:r>
          </w:p>
        </w:tc>
      </w:tr>
      <w:tr>
        <w:trPr>
          <w:trHeight w:val="0" w:hRule="atLeast"/>
        </w:trPr>
        <w:tc>
          <w:tcPr>
            <w:tcW w:w="470" w:type="dxa"/>
            <w:vMerge w:val="continue"/>
            <w:vAlign w:val="center"/>
          </w:tcPr>
          <w:p>
            <w:pPr>
              <w:widowControl/>
              <w:wordWrap/>
              <w:adjustRightInd/>
              <w:snapToGrid w:val="0"/>
              <w:spacing w:line="360" w:lineRule="exact"/>
              <w:jc w:val="center"/>
              <w:outlineLvl w:val="9"/>
              <w:rPr>
                <w:rFonts w:hint="eastAsia" w:ascii="宋体" w:hAnsi="宋体" w:cs="宋体"/>
                <w:color w:val="000000"/>
                <w:kern w:val="0"/>
                <w:szCs w:val="21"/>
                <w:lang w:val="en-US" w:eastAsia="zh-CN"/>
              </w:rPr>
            </w:pPr>
          </w:p>
        </w:tc>
        <w:tc>
          <w:tcPr>
            <w:tcW w:w="1273" w:type="dxa"/>
            <w:vMerge w:val="continue"/>
            <w:vAlign w:val="center"/>
          </w:tcPr>
          <w:p>
            <w:pPr>
              <w:widowControl/>
              <w:wordWrap/>
              <w:adjustRightInd/>
              <w:snapToGrid w:val="0"/>
              <w:spacing w:line="360" w:lineRule="exact"/>
              <w:jc w:val="left"/>
              <w:outlineLvl w:val="9"/>
              <w:rPr>
                <w:rFonts w:hint="eastAsia" w:ascii="宋体" w:hAnsi="宋体" w:cs="宋体"/>
                <w:color w:val="000000"/>
                <w:kern w:val="0"/>
                <w:szCs w:val="21"/>
              </w:rPr>
            </w:pPr>
          </w:p>
        </w:tc>
        <w:tc>
          <w:tcPr>
            <w:tcW w:w="3336" w:type="dxa"/>
            <w:vMerge w:val="continue"/>
            <w:vAlign w:val="center"/>
          </w:tcPr>
          <w:p>
            <w:pPr>
              <w:widowControl/>
              <w:wordWrap/>
              <w:adjustRightInd/>
              <w:snapToGrid/>
              <w:spacing w:before="0" w:after="0" w:line="360" w:lineRule="exact"/>
              <w:ind w:left="0" w:leftChars="0" w:right="0" w:firstLine="420" w:firstLineChars="200"/>
              <w:jc w:val="left"/>
              <w:textAlignment w:val="auto"/>
              <w:outlineLvl w:val="9"/>
              <w:rPr>
                <w:rFonts w:hint="eastAsia" w:ascii="宋体" w:hAnsi="宋体" w:cs="宋体"/>
                <w:b/>
                <w:bCs/>
                <w:color w:val="000000"/>
                <w:kern w:val="0"/>
                <w:szCs w:val="21"/>
              </w:rPr>
            </w:pPr>
          </w:p>
        </w:tc>
        <w:tc>
          <w:tcPr>
            <w:tcW w:w="1382" w:type="dxa"/>
            <w:vAlign w:val="center"/>
          </w:tcPr>
          <w:p>
            <w:pPr>
              <w:widowControl/>
              <w:wordWrap/>
              <w:adjustRightInd/>
              <w:snapToGrid/>
              <w:spacing w:before="0" w:after="0" w:line="360" w:lineRule="exact"/>
              <w:ind w:left="0" w:leftChars="0" w:right="0"/>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较重违法</w:t>
            </w:r>
          </w:p>
        </w:tc>
        <w:tc>
          <w:tcPr>
            <w:tcW w:w="1827" w:type="dxa"/>
            <w:vAlign w:val="center"/>
          </w:tcPr>
          <w:p>
            <w:pPr>
              <w:widowControl/>
              <w:wordWrap/>
              <w:adjustRightInd/>
              <w:snapToGrid/>
              <w:spacing w:before="0" w:after="0" w:line="360" w:lineRule="exact"/>
              <w:ind w:left="0" w:leftChars="0" w:right="0"/>
              <w:jc w:val="left"/>
              <w:textAlignment w:val="auto"/>
              <w:outlineLvl w:val="9"/>
              <w:rPr>
                <w:rFonts w:hint="eastAsia" w:ascii="宋体" w:hAnsi="宋体" w:eastAsia="宋体" w:cs="宋体"/>
                <w:kern w:val="0"/>
                <w:sz w:val="21"/>
                <w:szCs w:val="21"/>
                <w:lang w:val="en-US" w:bidi="ar-SA"/>
              </w:rPr>
            </w:pPr>
            <w:r>
              <w:rPr>
                <w:rFonts w:hint="eastAsia" w:ascii="宋体" w:hAnsi="宋体" w:cs="宋体"/>
                <w:color w:val="000000"/>
                <w:kern w:val="0"/>
                <w:szCs w:val="21"/>
              </w:rPr>
              <w:t>责令改正，没收违法所得、违法生产的产品和用于违法生产的原材料等</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r>
              <w:rPr>
                <w:rFonts w:hint="eastAsia" w:ascii="宋体" w:hAnsi="宋体" w:cs="宋体"/>
                <w:color w:val="000000"/>
                <w:kern w:val="0"/>
                <w:szCs w:val="21"/>
              </w:rPr>
              <w:t>吊销农药生产许可证和相应的农药登记证</w:t>
            </w:r>
          </w:p>
        </w:tc>
        <w:tc>
          <w:tcPr>
            <w:tcW w:w="2564"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color w:val="FF0000"/>
                <w:kern w:val="0"/>
                <w:szCs w:val="21"/>
                <w:lang w:val="en-US" w:eastAsia="zh-CN"/>
              </w:rPr>
              <w:t>二次违法，或者</w:t>
            </w:r>
            <w:r>
              <w:rPr>
                <w:rFonts w:hint="eastAsia" w:ascii="宋体" w:hAnsi="宋体" w:cs="宋体"/>
                <w:kern w:val="0"/>
                <w:szCs w:val="21"/>
              </w:rPr>
              <w:t>违法生产的产品货值金额</w:t>
            </w:r>
            <w:r>
              <w:rPr>
                <w:rFonts w:hint="eastAsia" w:ascii="宋体" w:hAnsi="宋体" w:cs="宋体"/>
                <w:kern w:val="0"/>
                <w:szCs w:val="21"/>
                <w:lang w:val="en-US" w:eastAsia="zh-CN"/>
              </w:rPr>
              <w:t>一</w:t>
            </w:r>
            <w:r>
              <w:rPr>
                <w:rFonts w:hint="eastAsia" w:ascii="宋体" w:hAnsi="宋体" w:cs="宋体"/>
                <w:kern w:val="0"/>
                <w:szCs w:val="21"/>
              </w:rPr>
              <w:t>万元以上</w:t>
            </w:r>
            <w:r>
              <w:rPr>
                <w:rFonts w:hint="eastAsia" w:ascii="宋体" w:hAnsi="宋体" w:cs="宋体"/>
                <w:kern w:val="0"/>
                <w:szCs w:val="21"/>
                <w:lang w:val="en-US"/>
              </w:rPr>
              <w:t>不足十万元</w:t>
            </w:r>
          </w:p>
        </w:tc>
        <w:tc>
          <w:tcPr>
            <w:tcW w:w="4023" w:type="dxa"/>
            <w:vAlign w:val="center"/>
          </w:tcPr>
          <w:p>
            <w:pPr>
              <w:widowControl/>
              <w:wordWrap/>
              <w:adjustRightInd/>
              <w:snapToGrid/>
              <w:spacing w:before="0" w:after="0" w:line="360" w:lineRule="exact"/>
              <w:ind w:left="0" w:leftChars="0" w:right="0"/>
              <w:jc w:val="left"/>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责令改正，没收违法所得、违法生产的产品和用于违法生产的原材料等，并处货值金额</w:t>
            </w:r>
            <w:r>
              <w:rPr>
                <w:rFonts w:hint="eastAsia" w:ascii="宋体" w:hAnsi="宋体" w:cs="宋体"/>
                <w:color w:val="000000"/>
                <w:kern w:val="0"/>
                <w:szCs w:val="21"/>
                <w:lang w:val="en-US"/>
              </w:rPr>
              <w:t>二</w:t>
            </w:r>
            <w:r>
              <w:rPr>
                <w:rFonts w:hint="eastAsia" w:ascii="宋体" w:hAnsi="宋体" w:cs="宋体"/>
                <w:color w:val="000000"/>
                <w:kern w:val="0"/>
                <w:szCs w:val="21"/>
              </w:rPr>
              <w:t>倍以上</w:t>
            </w:r>
            <w:r>
              <w:rPr>
                <w:rFonts w:hint="eastAsia" w:ascii="宋体" w:hAnsi="宋体" w:cs="宋体"/>
                <w:color w:val="000000"/>
                <w:kern w:val="0"/>
                <w:szCs w:val="21"/>
                <w:lang w:val="en-US"/>
              </w:rPr>
              <w:t>三</w:t>
            </w:r>
            <w:r>
              <w:rPr>
                <w:rFonts w:hint="eastAsia" w:ascii="宋体" w:hAnsi="宋体" w:cs="宋体"/>
                <w:color w:val="000000"/>
                <w:kern w:val="0"/>
                <w:szCs w:val="21"/>
              </w:rPr>
              <w:t>倍以下罚款；</w:t>
            </w:r>
            <w:r>
              <w:rPr>
                <w:rFonts w:hint="eastAsia" w:ascii="宋体" w:hAnsi="宋体" w:cs="宋体"/>
                <w:color w:val="000000"/>
                <w:kern w:val="0"/>
                <w:szCs w:val="21"/>
                <w:lang w:val="en-US"/>
              </w:rPr>
              <w:t>拒不改正的，</w:t>
            </w:r>
            <w:r>
              <w:rPr>
                <w:rFonts w:hint="eastAsia" w:ascii="宋体" w:hAnsi="宋体" w:cs="宋体"/>
                <w:color w:val="000000"/>
                <w:kern w:val="0"/>
                <w:szCs w:val="21"/>
              </w:rPr>
              <w:t>由发证机关吊销农药生产许可证和相应的农药登记证</w:t>
            </w:r>
          </w:p>
        </w:tc>
      </w:tr>
      <w:tr>
        <w:trPr>
          <w:trHeight w:val="0" w:hRule="atLeast"/>
        </w:trPr>
        <w:tc>
          <w:tcPr>
            <w:tcW w:w="470" w:type="dxa"/>
            <w:vMerge w:val="continue"/>
            <w:vAlign w:val="center"/>
          </w:tcPr>
          <w:p>
            <w:pPr>
              <w:widowControl/>
              <w:wordWrap/>
              <w:adjustRightInd/>
              <w:snapToGrid w:val="0"/>
              <w:spacing w:line="360" w:lineRule="exact"/>
              <w:jc w:val="center"/>
              <w:outlineLvl w:val="9"/>
              <w:rPr>
                <w:rFonts w:hint="eastAsia" w:ascii="宋体" w:hAnsi="宋体" w:cs="宋体"/>
                <w:color w:val="000000"/>
                <w:kern w:val="0"/>
                <w:szCs w:val="21"/>
                <w:lang w:val="en-US" w:eastAsia="zh-CN"/>
              </w:rPr>
            </w:pPr>
          </w:p>
        </w:tc>
        <w:tc>
          <w:tcPr>
            <w:tcW w:w="1273" w:type="dxa"/>
            <w:vMerge w:val="continue"/>
            <w:vAlign w:val="center"/>
          </w:tcPr>
          <w:p>
            <w:pPr>
              <w:widowControl/>
              <w:wordWrap/>
              <w:adjustRightInd/>
              <w:snapToGrid w:val="0"/>
              <w:spacing w:line="360" w:lineRule="exact"/>
              <w:jc w:val="left"/>
              <w:outlineLvl w:val="9"/>
              <w:rPr>
                <w:rFonts w:hint="eastAsia" w:ascii="宋体" w:hAnsi="宋体" w:cs="宋体"/>
                <w:color w:val="000000"/>
                <w:kern w:val="0"/>
                <w:szCs w:val="21"/>
              </w:rPr>
            </w:pPr>
          </w:p>
        </w:tc>
        <w:tc>
          <w:tcPr>
            <w:tcW w:w="3336" w:type="dxa"/>
            <w:vMerge w:val="continue"/>
            <w:vAlign w:val="center"/>
          </w:tcPr>
          <w:p>
            <w:pPr>
              <w:widowControl/>
              <w:wordWrap/>
              <w:adjustRightInd/>
              <w:snapToGrid/>
              <w:spacing w:before="0" w:after="0" w:line="360" w:lineRule="exact"/>
              <w:ind w:left="0" w:leftChars="0" w:right="0" w:firstLine="420" w:firstLineChars="200"/>
              <w:jc w:val="left"/>
              <w:textAlignment w:val="auto"/>
              <w:outlineLvl w:val="9"/>
              <w:rPr>
                <w:rFonts w:hint="eastAsia" w:ascii="宋体" w:hAnsi="宋体" w:cs="宋体"/>
                <w:b/>
                <w:bCs/>
                <w:color w:val="000000"/>
                <w:kern w:val="0"/>
                <w:szCs w:val="21"/>
              </w:rPr>
            </w:pPr>
          </w:p>
        </w:tc>
        <w:tc>
          <w:tcPr>
            <w:tcW w:w="1382" w:type="dxa"/>
            <w:vAlign w:val="center"/>
          </w:tcPr>
          <w:p>
            <w:pPr>
              <w:widowControl/>
              <w:wordWrap/>
              <w:adjustRightInd/>
              <w:snapToGrid/>
              <w:spacing w:before="0" w:after="0" w:line="360" w:lineRule="exact"/>
              <w:ind w:left="0" w:leftChars="0" w:right="0"/>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严重违法</w:t>
            </w:r>
          </w:p>
        </w:tc>
        <w:tc>
          <w:tcPr>
            <w:tcW w:w="1827" w:type="dxa"/>
            <w:vAlign w:val="center"/>
          </w:tcPr>
          <w:p>
            <w:pPr>
              <w:widowControl/>
              <w:wordWrap/>
              <w:adjustRightInd/>
              <w:snapToGrid/>
              <w:spacing w:before="0" w:after="0" w:line="360" w:lineRule="exact"/>
              <w:ind w:left="0" w:leftChars="0" w:right="0"/>
              <w:jc w:val="left"/>
              <w:textAlignment w:val="auto"/>
              <w:outlineLvl w:val="9"/>
              <w:rPr>
                <w:rFonts w:hint="eastAsia" w:ascii="宋体" w:hAnsi="宋体" w:eastAsia="宋体" w:cs="宋体"/>
                <w:kern w:val="0"/>
                <w:sz w:val="21"/>
                <w:szCs w:val="21"/>
                <w:lang w:val="en-US" w:bidi="ar-SA"/>
              </w:rPr>
            </w:pPr>
            <w:r>
              <w:rPr>
                <w:rFonts w:hint="eastAsia" w:ascii="宋体" w:hAnsi="宋体" w:cs="宋体"/>
                <w:color w:val="000000"/>
                <w:kern w:val="0"/>
                <w:szCs w:val="21"/>
              </w:rPr>
              <w:t>责令改正，没收违法所得、违法生产的产品和用于违法生产的原材料等</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r>
              <w:rPr>
                <w:rFonts w:hint="eastAsia" w:ascii="宋体" w:hAnsi="宋体" w:cs="宋体"/>
                <w:color w:val="000000"/>
                <w:kern w:val="0"/>
                <w:szCs w:val="21"/>
              </w:rPr>
              <w:t>吊销农药生产许可证和相应的农药登记证</w:t>
            </w:r>
          </w:p>
        </w:tc>
        <w:tc>
          <w:tcPr>
            <w:tcW w:w="2564"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color w:val="FF0000"/>
                <w:kern w:val="0"/>
                <w:szCs w:val="21"/>
                <w:lang w:val="en-US" w:eastAsia="zh-CN"/>
              </w:rPr>
              <w:t>三次以上违法，或者</w:t>
            </w:r>
            <w:r>
              <w:rPr>
                <w:rFonts w:hint="eastAsia" w:ascii="宋体" w:hAnsi="宋体" w:cs="宋体"/>
                <w:kern w:val="0"/>
                <w:szCs w:val="21"/>
              </w:rPr>
              <w:t>违法生产的产品货值金额</w:t>
            </w:r>
            <w:r>
              <w:rPr>
                <w:rFonts w:hint="eastAsia" w:ascii="宋体" w:hAnsi="宋体" w:cs="宋体"/>
                <w:kern w:val="0"/>
                <w:szCs w:val="21"/>
                <w:lang w:val="en-US"/>
              </w:rPr>
              <w:t>十</w:t>
            </w:r>
            <w:r>
              <w:rPr>
                <w:rFonts w:hint="eastAsia" w:ascii="宋体" w:hAnsi="宋体" w:cs="宋体"/>
                <w:kern w:val="0"/>
                <w:szCs w:val="21"/>
              </w:rPr>
              <w:t>万元以上</w:t>
            </w:r>
          </w:p>
        </w:tc>
        <w:tc>
          <w:tcPr>
            <w:tcW w:w="4023" w:type="dxa"/>
            <w:vAlign w:val="center"/>
          </w:tcPr>
          <w:p>
            <w:pPr>
              <w:widowControl/>
              <w:wordWrap/>
              <w:adjustRightInd/>
              <w:snapToGrid/>
              <w:spacing w:before="0" w:after="0" w:line="360" w:lineRule="exact"/>
              <w:ind w:left="0" w:leftChars="0" w:right="0"/>
              <w:jc w:val="left"/>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责令改正，没收违法所得、违法生产的产品和用于违法生产的原材料等，并处货值金额</w:t>
            </w:r>
            <w:r>
              <w:rPr>
                <w:rFonts w:hint="eastAsia" w:ascii="宋体" w:hAnsi="宋体" w:cs="宋体"/>
                <w:color w:val="000000"/>
                <w:kern w:val="0"/>
                <w:szCs w:val="21"/>
                <w:lang w:val="en-US"/>
              </w:rPr>
              <w:t>三</w:t>
            </w:r>
            <w:r>
              <w:rPr>
                <w:rFonts w:hint="eastAsia" w:ascii="宋体" w:hAnsi="宋体" w:cs="宋体"/>
                <w:color w:val="000000"/>
                <w:kern w:val="0"/>
                <w:szCs w:val="21"/>
              </w:rPr>
              <w:t>倍以上</w:t>
            </w:r>
            <w:r>
              <w:rPr>
                <w:rFonts w:hint="eastAsia" w:ascii="宋体" w:hAnsi="宋体" w:cs="宋体"/>
                <w:color w:val="000000"/>
                <w:kern w:val="0"/>
                <w:szCs w:val="21"/>
                <w:lang w:val="en-US"/>
              </w:rPr>
              <w:t>五</w:t>
            </w:r>
            <w:r>
              <w:rPr>
                <w:rFonts w:hint="eastAsia" w:ascii="宋体" w:hAnsi="宋体" w:cs="宋体"/>
                <w:color w:val="000000"/>
                <w:kern w:val="0"/>
                <w:szCs w:val="21"/>
              </w:rPr>
              <w:t>倍以下罚款，由发证机关吊销农药生产许可证和相应的农药登记证</w:t>
            </w:r>
          </w:p>
        </w:tc>
      </w:tr>
      <w:tr>
        <w:trPr>
          <w:trHeight w:val="2235" w:hRule="atLeast"/>
        </w:trPr>
        <w:tc>
          <w:tcPr>
            <w:tcW w:w="470" w:type="dxa"/>
            <w:vMerge w:val="restart"/>
            <w:vAlign w:val="center"/>
          </w:tcPr>
          <w:p>
            <w:pPr>
              <w:widowControl/>
              <w:wordWrap/>
              <w:adjustRightInd/>
              <w:snapToGrid w:val="0"/>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lang w:eastAsia="zh-CN"/>
              </w:rPr>
              <w:t>9</w:t>
            </w:r>
          </w:p>
        </w:tc>
        <w:tc>
          <w:tcPr>
            <w:tcW w:w="1273" w:type="dxa"/>
            <w:vMerge w:val="restart"/>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农药生产企业不执行原材料进货、农药出厂销售记录制度，或者不履行农药废弃物回收义务</w:t>
            </w:r>
          </w:p>
        </w:tc>
        <w:tc>
          <w:tcPr>
            <w:tcW w:w="3336" w:type="dxa"/>
            <w:vMerge w:val="restart"/>
            <w:vAlign w:val="center"/>
          </w:tcPr>
          <w:p>
            <w:pPr>
              <w:widowControl/>
              <w:wordWrap/>
              <w:adjustRightInd/>
              <w:snapToGrid w:val="0"/>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b/>
                <w:bCs/>
                <w:color w:val="000000"/>
                <w:kern w:val="0"/>
                <w:szCs w:val="21"/>
              </w:rPr>
              <w:t xml:space="preserve">《农药管理条例》第五十四条  </w:t>
            </w:r>
            <w:r>
              <w:rPr>
                <w:rFonts w:hint="eastAsia" w:ascii="宋体" w:hAnsi="宋体" w:cs="宋体"/>
                <w:color w:val="000000"/>
                <w:kern w:val="0"/>
                <w:szCs w:val="21"/>
              </w:rPr>
              <w:t>农药生产企业不执行原材料进货、农药出厂销售记录制度，或者不履行农药废弃物回收义务的，由县级以上地方人民政府农业主管部门责令改正，处1万元以上5万元以下罚款；拒不改正或者情节严重的，由发证机关吊销农药生产许可证和相应的农药登记证。</w:t>
            </w:r>
          </w:p>
        </w:tc>
        <w:tc>
          <w:tcPr>
            <w:tcW w:w="1382"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27"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w:t>
            </w:r>
            <w:r>
              <w:rPr>
                <w:rFonts w:hint="eastAsia" w:ascii="宋体" w:hAnsi="宋体" w:cs="宋体"/>
                <w:color w:val="000000"/>
                <w:kern w:val="0"/>
                <w:szCs w:val="21"/>
                <w:lang w:val="en-US" w:eastAsia="zh-CN"/>
              </w:rPr>
              <w:t>罚款，</w:t>
            </w:r>
            <w:r>
              <w:rPr>
                <w:rFonts w:hint="eastAsia" w:ascii="宋体" w:hAnsi="宋体" w:cs="宋体"/>
                <w:color w:val="000000"/>
                <w:kern w:val="0"/>
                <w:szCs w:val="21"/>
              </w:rPr>
              <w:t>吊销农药生产许可证和相应的农药登记证</w:t>
            </w:r>
          </w:p>
        </w:tc>
        <w:tc>
          <w:tcPr>
            <w:tcW w:w="2564" w:type="dxa"/>
            <w:vAlign w:val="center"/>
          </w:tcPr>
          <w:p>
            <w:pPr>
              <w:widowControl/>
              <w:wordWrap/>
              <w:adjustRightInd/>
              <w:snapToGrid w:val="0"/>
              <w:spacing w:line="360" w:lineRule="exact"/>
              <w:jc w:val="left"/>
              <w:outlineLvl w:val="9"/>
              <w:rPr>
                <w:rFonts w:hint="eastAsia" w:ascii="宋体" w:hAnsi="宋体" w:cs="宋体"/>
                <w:color w:val="000000"/>
                <w:kern w:val="0"/>
                <w:szCs w:val="21"/>
                <w:lang w:val="en-US"/>
              </w:rPr>
            </w:pPr>
            <w:r>
              <w:rPr>
                <w:rFonts w:hint="eastAsia" w:ascii="宋体" w:hAnsi="宋体" w:cs="宋体"/>
                <w:color w:val="FF0000"/>
                <w:kern w:val="0"/>
                <w:szCs w:val="21"/>
                <w:lang w:val="en-US" w:eastAsia="zh-CN"/>
              </w:rPr>
              <w:t>初次违法，</w:t>
            </w:r>
            <w:r>
              <w:rPr>
                <w:rFonts w:hint="eastAsia" w:ascii="宋体" w:hAnsi="宋体" w:cs="宋体"/>
                <w:color w:val="000000"/>
                <w:kern w:val="0"/>
                <w:szCs w:val="21"/>
                <w:lang w:val="en-US"/>
              </w:rPr>
              <w:t>未按规定</w:t>
            </w:r>
            <w:r>
              <w:rPr>
                <w:rFonts w:hint="eastAsia" w:ascii="宋体" w:hAnsi="宋体" w:cs="宋体"/>
                <w:color w:val="000000"/>
                <w:kern w:val="0"/>
                <w:szCs w:val="21"/>
              </w:rPr>
              <w:t>执行原材料进货、农药出厂销售记录制度，</w:t>
            </w:r>
            <w:r>
              <w:rPr>
                <w:rFonts w:hint="eastAsia" w:ascii="宋体" w:hAnsi="宋体" w:cs="宋体"/>
                <w:color w:val="000000"/>
                <w:kern w:val="0"/>
                <w:szCs w:val="21"/>
                <w:lang w:val="en-US"/>
              </w:rPr>
              <w:t>记录内容超过五项的；</w:t>
            </w:r>
            <w:r>
              <w:rPr>
                <w:rFonts w:hint="eastAsia" w:ascii="宋体" w:hAnsi="宋体" w:cs="宋体"/>
                <w:color w:val="000000"/>
                <w:kern w:val="0"/>
                <w:szCs w:val="21"/>
              </w:rPr>
              <w:t>或者不履行农药废弃物回收义务</w:t>
            </w:r>
            <w:r>
              <w:rPr>
                <w:rFonts w:hint="eastAsia" w:ascii="宋体" w:hAnsi="宋体" w:cs="宋体"/>
                <w:color w:val="000000"/>
                <w:kern w:val="0"/>
                <w:szCs w:val="21"/>
                <w:lang w:val="en-US"/>
              </w:rPr>
              <w:t>且涉及的原材料、农药不属于高毒、剧毒农药，未造成危害后果或社会影响的</w:t>
            </w:r>
          </w:p>
        </w:tc>
        <w:tc>
          <w:tcPr>
            <w:tcW w:w="4023" w:type="dxa"/>
            <w:vAlign w:val="center"/>
          </w:tcPr>
          <w:p>
            <w:pPr>
              <w:widowControl/>
              <w:wordWrap/>
              <w:adjustRightInd/>
              <w:snapToGrid w:val="0"/>
              <w:spacing w:line="360" w:lineRule="exact"/>
              <w:jc w:val="left"/>
              <w:outlineLvl w:val="9"/>
              <w:rPr>
                <w:rFonts w:ascii="宋体" w:hAnsi="宋体" w:cs="宋体"/>
                <w:color w:val="FF0000"/>
                <w:kern w:val="0"/>
                <w:szCs w:val="21"/>
              </w:rPr>
            </w:pPr>
            <w:r>
              <w:rPr>
                <w:rFonts w:hint="eastAsia" w:ascii="宋体" w:hAnsi="宋体" w:cs="宋体"/>
                <w:color w:val="000000"/>
                <w:kern w:val="0"/>
                <w:szCs w:val="21"/>
              </w:rPr>
              <w:t>责令改正，处</w:t>
            </w:r>
            <w:r>
              <w:rPr>
                <w:rFonts w:hint="eastAsia" w:ascii="宋体" w:hAnsi="宋体" w:cs="宋体"/>
                <w:color w:val="000000"/>
                <w:kern w:val="0"/>
                <w:szCs w:val="21"/>
                <w:lang w:val="en-US"/>
              </w:rPr>
              <w:t>一</w:t>
            </w:r>
            <w:r>
              <w:rPr>
                <w:rFonts w:hint="eastAsia" w:ascii="宋体" w:hAnsi="宋体" w:cs="宋体"/>
                <w:color w:val="000000"/>
                <w:kern w:val="0"/>
                <w:szCs w:val="21"/>
              </w:rPr>
              <w:t>万元以上</w:t>
            </w:r>
            <w:r>
              <w:rPr>
                <w:rFonts w:hint="eastAsia" w:ascii="宋体" w:hAnsi="宋体" w:cs="宋体"/>
                <w:color w:val="000000"/>
                <w:kern w:val="0"/>
                <w:szCs w:val="21"/>
                <w:lang w:val="en-US"/>
              </w:rPr>
              <w:t>二</w:t>
            </w:r>
            <w:r>
              <w:rPr>
                <w:rFonts w:hint="eastAsia" w:ascii="宋体" w:hAnsi="宋体" w:cs="宋体"/>
                <w:color w:val="000000"/>
                <w:kern w:val="0"/>
                <w:szCs w:val="21"/>
              </w:rPr>
              <w:t>万元以下罚款；拒不改正的，由发证机关吊销农药生产许可证和相应的农药登记证</w:t>
            </w:r>
          </w:p>
        </w:tc>
      </w:tr>
      <w:tr>
        <w:trPr>
          <w:trHeight w:val="2341" w:hRule="atLeast"/>
        </w:trPr>
        <w:tc>
          <w:tcPr>
            <w:tcW w:w="470"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1273"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3336" w:type="dxa"/>
            <w:vMerge w:val="continue"/>
            <w:vAlign w:val="center"/>
          </w:tcPr>
          <w:p>
            <w:pPr>
              <w:widowControl/>
              <w:wordWrap/>
              <w:adjustRightInd/>
              <w:snapToGrid w:val="0"/>
              <w:spacing w:line="360" w:lineRule="exact"/>
              <w:jc w:val="left"/>
              <w:outlineLvl w:val="9"/>
              <w:rPr>
                <w:rFonts w:ascii="宋体" w:hAnsi="宋体" w:cs="宋体"/>
                <w:b/>
                <w:bCs/>
                <w:color w:val="000000"/>
                <w:kern w:val="0"/>
                <w:szCs w:val="21"/>
              </w:rPr>
            </w:pPr>
          </w:p>
        </w:tc>
        <w:tc>
          <w:tcPr>
            <w:tcW w:w="1382"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27" w:type="dxa"/>
            <w:vAlign w:val="center"/>
          </w:tcPr>
          <w:p>
            <w:pPr>
              <w:widowControl/>
              <w:wordWrap/>
              <w:adjustRightInd/>
              <w:snapToGrid w:val="0"/>
              <w:spacing w:line="360" w:lineRule="exact"/>
              <w:jc w:val="left"/>
              <w:outlineLvl w:val="9"/>
              <w:rPr>
                <w:rFonts w:ascii="宋体" w:hAnsi="宋体" w:cs="宋体"/>
                <w:kern w:val="0"/>
                <w:szCs w:val="21"/>
              </w:rPr>
            </w:pPr>
            <w:r>
              <w:rPr>
                <w:rFonts w:hint="eastAsia" w:ascii="宋体" w:hAnsi="宋体" w:cs="宋体"/>
                <w:color w:val="000000"/>
                <w:kern w:val="0"/>
                <w:szCs w:val="21"/>
              </w:rPr>
              <w:t>责令改正，</w:t>
            </w:r>
            <w:r>
              <w:rPr>
                <w:rFonts w:hint="eastAsia" w:ascii="宋体" w:hAnsi="宋体" w:cs="宋体"/>
                <w:color w:val="000000"/>
                <w:kern w:val="0"/>
                <w:szCs w:val="21"/>
                <w:lang w:val="en-US" w:eastAsia="zh-CN"/>
              </w:rPr>
              <w:t>罚款，</w:t>
            </w:r>
            <w:r>
              <w:rPr>
                <w:rFonts w:hint="eastAsia" w:ascii="宋体" w:hAnsi="宋体" w:cs="宋体"/>
                <w:color w:val="000000"/>
                <w:kern w:val="0"/>
                <w:szCs w:val="21"/>
              </w:rPr>
              <w:t>吊销农药生产许可证和相应的农药登记证</w:t>
            </w:r>
          </w:p>
        </w:tc>
        <w:tc>
          <w:tcPr>
            <w:tcW w:w="2564" w:type="dxa"/>
            <w:vAlign w:val="center"/>
          </w:tcPr>
          <w:p>
            <w:pPr>
              <w:widowControl/>
              <w:wordWrap/>
              <w:adjustRightInd/>
              <w:snapToGrid w:val="0"/>
              <w:spacing w:line="360" w:lineRule="exact"/>
              <w:jc w:val="left"/>
              <w:outlineLvl w:val="9"/>
              <w:rPr>
                <w:rFonts w:hint="eastAsia" w:ascii="宋体" w:hAnsi="宋体" w:cs="宋体"/>
                <w:color w:val="000000"/>
                <w:kern w:val="0"/>
                <w:szCs w:val="21"/>
                <w:lang w:val="en-US"/>
              </w:rPr>
            </w:pPr>
            <w:r>
              <w:rPr>
                <w:rFonts w:hint="eastAsia" w:ascii="宋体" w:hAnsi="宋体" w:cs="宋体"/>
                <w:color w:val="FF0000"/>
                <w:kern w:val="0"/>
                <w:szCs w:val="21"/>
                <w:lang w:val="en-US" w:eastAsia="zh-CN"/>
              </w:rPr>
              <w:t>初次违法，</w:t>
            </w:r>
            <w:r>
              <w:rPr>
                <w:rFonts w:hint="eastAsia" w:ascii="宋体" w:hAnsi="宋体" w:cs="宋体"/>
                <w:color w:val="000000"/>
                <w:kern w:val="0"/>
                <w:szCs w:val="21"/>
                <w:lang w:val="en-US"/>
              </w:rPr>
              <w:t>未按规定</w:t>
            </w:r>
            <w:r>
              <w:rPr>
                <w:rFonts w:hint="eastAsia" w:ascii="宋体" w:hAnsi="宋体" w:cs="宋体"/>
                <w:color w:val="000000"/>
                <w:kern w:val="0"/>
                <w:szCs w:val="21"/>
              </w:rPr>
              <w:t>执行原材料进货、农药出厂销售记录制度，</w:t>
            </w:r>
            <w:r>
              <w:rPr>
                <w:rFonts w:hint="eastAsia" w:ascii="宋体" w:hAnsi="宋体" w:cs="宋体"/>
                <w:color w:val="000000"/>
                <w:kern w:val="0"/>
                <w:szCs w:val="21"/>
                <w:lang w:val="en-US"/>
              </w:rPr>
              <w:t>记录内容不足五项的；</w:t>
            </w:r>
            <w:r>
              <w:rPr>
                <w:rFonts w:hint="eastAsia" w:ascii="宋体" w:hAnsi="宋体" w:cs="宋体"/>
                <w:color w:val="000000"/>
                <w:kern w:val="0"/>
                <w:szCs w:val="21"/>
              </w:rPr>
              <w:t>或者不履行农药废弃物回收义务</w:t>
            </w:r>
            <w:r>
              <w:rPr>
                <w:rFonts w:hint="eastAsia" w:ascii="宋体" w:hAnsi="宋体" w:cs="宋体"/>
                <w:color w:val="000000"/>
                <w:kern w:val="0"/>
                <w:szCs w:val="21"/>
                <w:lang w:val="en-US"/>
              </w:rPr>
              <w:t>且涉及的原材料、农药不属于高毒、剧毒农药，但造成一般危害后果或社会影响的</w:t>
            </w:r>
          </w:p>
        </w:tc>
        <w:tc>
          <w:tcPr>
            <w:tcW w:w="4023"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责令改正，处</w:t>
            </w:r>
            <w:r>
              <w:rPr>
                <w:rFonts w:hint="eastAsia" w:ascii="宋体" w:hAnsi="宋体" w:cs="宋体"/>
                <w:color w:val="000000"/>
                <w:kern w:val="0"/>
                <w:szCs w:val="21"/>
                <w:lang w:val="en-US"/>
              </w:rPr>
              <w:t>二</w:t>
            </w:r>
            <w:r>
              <w:rPr>
                <w:rFonts w:hint="eastAsia" w:ascii="宋体" w:hAnsi="宋体" w:cs="宋体"/>
                <w:color w:val="000000"/>
                <w:kern w:val="0"/>
                <w:szCs w:val="21"/>
              </w:rPr>
              <w:t>万元以上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万元以下罚款；</w:t>
            </w:r>
            <w:r>
              <w:rPr>
                <w:rFonts w:hint="eastAsia" w:ascii="宋体" w:hAnsi="宋体" w:cs="宋体"/>
                <w:color w:val="000000"/>
                <w:kern w:val="0"/>
                <w:szCs w:val="21"/>
                <w:lang w:val="en-US"/>
              </w:rPr>
              <w:t>拒不改正的，</w:t>
            </w:r>
            <w:r>
              <w:rPr>
                <w:rFonts w:hint="eastAsia" w:ascii="宋体" w:hAnsi="宋体" w:cs="宋体"/>
                <w:color w:val="000000"/>
                <w:kern w:val="0"/>
                <w:szCs w:val="21"/>
              </w:rPr>
              <w:t>由发证机关吊销农药生产许可证和相应的农药登记证</w:t>
            </w:r>
          </w:p>
        </w:tc>
      </w:tr>
      <w:tr>
        <w:trPr>
          <w:trHeight w:val="2420" w:hRule="atLeast"/>
        </w:trPr>
        <w:tc>
          <w:tcPr>
            <w:tcW w:w="470"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1273"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3336" w:type="dxa"/>
            <w:vMerge w:val="continue"/>
            <w:vAlign w:val="center"/>
          </w:tcPr>
          <w:p>
            <w:pPr>
              <w:widowControl/>
              <w:wordWrap/>
              <w:adjustRightInd/>
              <w:snapToGrid w:val="0"/>
              <w:spacing w:line="360" w:lineRule="exact"/>
              <w:jc w:val="left"/>
              <w:outlineLvl w:val="9"/>
              <w:rPr>
                <w:rFonts w:ascii="宋体" w:hAnsi="宋体" w:cs="宋体"/>
                <w:b/>
                <w:bCs/>
                <w:color w:val="000000"/>
                <w:kern w:val="0"/>
                <w:szCs w:val="21"/>
              </w:rPr>
            </w:pPr>
          </w:p>
        </w:tc>
        <w:tc>
          <w:tcPr>
            <w:tcW w:w="1382"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27" w:type="dxa"/>
            <w:vAlign w:val="center"/>
          </w:tcPr>
          <w:p>
            <w:pPr>
              <w:widowControl/>
              <w:wordWrap/>
              <w:adjustRightInd/>
              <w:snapToGrid w:val="0"/>
              <w:spacing w:line="360" w:lineRule="exact"/>
              <w:jc w:val="left"/>
              <w:outlineLvl w:val="9"/>
              <w:rPr>
                <w:rFonts w:ascii="宋体" w:hAnsi="宋体" w:cs="宋体"/>
                <w:kern w:val="0"/>
                <w:szCs w:val="21"/>
              </w:rPr>
            </w:pPr>
            <w:r>
              <w:rPr>
                <w:rFonts w:hint="eastAsia" w:ascii="宋体" w:hAnsi="宋体" w:cs="宋体"/>
                <w:color w:val="000000"/>
                <w:kern w:val="0"/>
                <w:szCs w:val="21"/>
              </w:rPr>
              <w:t>责令改正，</w:t>
            </w:r>
            <w:r>
              <w:rPr>
                <w:rFonts w:hint="eastAsia" w:ascii="宋体" w:hAnsi="宋体" w:cs="宋体"/>
                <w:color w:val="000000"/>
                <w:kern w:val="0"/>
                <w:szCs w:val="21"/>
                <w:lang w:val="en-US" w:eastAsia="zh-CN"/>
              </w:rPr>
              <w:t>罚款，</w:t>
            </w:r>
            <w:r>
              <w:rPr>
                <w:rFonts w:hint="eastAsia" w:ascii="宋体" w:hAnsi="宋体" w:cs="宋体"/>
                <w:color w:val="000000"/>
                <w:kern w:val="0"/>
                <w:szCs w:val="21"/>
              </w:rPr>
              <w:t>吊销农药生产许可证和相应的农药登记证</w:t>
            </w:r>
          </w:p>
        </w:tc>
        <w:tc>
          <w:tcPr>
            <w:tcW w:w="2564" w:type="dxa"/>
            <w:vAlign w:val="center"/>
          </w:tcPr>
          <w:p>
            <w:pPr>
              <w:widowControl/>
              <w:wordWrap/>
              <w:adjustRightInd/>
              <w:snapToGrid w:val="0"/>
              <w:spacing w:line="360" w:lineRule="exact"/>
              <w:jc w:val="left"/>
              <w:outlineLvl w:val="9"/>
              <w:rPr>
                <w:rFonts w:hint="eastAsia" w:ascii="宋体" w:hAnsi="宋体" w:eastAsia="宋体" w:cs="宋体"/>
                <w:color w:val="000000"/>
                <w:kern w:val="0"/>
                <w:szCs w:val="21"/>
                <w:lang w:val="en-US" w:eastAsia="zh-CN"/>
              </w:rPr>
            </w:pPr>
            <w:r>
              <w:rPr>
                <w:rFonts w:hint="eastAsia" w:ascii="宋体" w:hAnsi="宋体" w:cs="宋体"/>
                <w:color w:val="FF0000"/>
                <w:kern w:val="0"/>
                <w:szCs w:val="21"/>
                <w:lang w:val="en-US" w:eastAsia="zh-CN"/>
              </w:rPr>
              <w:t>①二次违法；②</w:t>
            </w:r>
            <w:r>
              <w:rPr>
                <w:rFonts w:hint="eastAsia" w:ascii="宋体" w:hAnsi="宋体" w:cs="宋体"/>
                <w:color w:val="000000"/>
                <w:kern w:val="0"/>
                <w:szCs w:val="21"/>
                <w:lang w:val="en-US"/>
              </w:rPr>
              <w:t>未按规定</w:t>
            </w:r>
            <w:r>
              <w:rPr>
                <w:rFonts w:hint="eastAsia" w:ascii="宋体" w:hAnsi="宋体" w:cs="宋体"/>
                <w:color w:val="000000"/>
                <w:kern w:val="0"/>
                <w:szCs w:val="21"/>
              </w:rPr>
              <w:t>执行原材料进货、农药出厂销售记录制度，</w:t>
            </w:r>
            <w:r>
              <w:rPr>
                <w:rFonts w:hint="eastAsia" w:ascii="宋体" w:hAnsi="宋体" w:cs="宋体"/>
                <w:color w:val="000000"/>
                <w:kern w:val="0"/>
                <w:szCs w:val="21"/>
                <w:lang w:val="en-US"/>
              </w:rPr>
              <w:t>记录内容不足两项的；</w:t>
            </w:r>
            <w:r>
              <w:rPr>
                <w:rFonts w:hint="eastAsia" w:ascii="宋体" w:hAnsi="宋体" w:cs="宋体"/>
                <w:color w:val="000000"/>
                <w:kern w:val="0"/>
                <w:szCs w:val="21"/>
              </w:rPr>
              <w:t>③不履行农药废弃物回收义务</w:t>
            </w:r>
            <w:r>
              <w:rPr>
                <w:rFonts w:hint="eastAsia" w:ascii="宋体" w:hAnsi="宋体" w:cs="宋体"/>
                <w:color w:val="000000"/>
                <w:kern w:val="0"/>
                <w:szCs w:val="21"/>
                <w:lang w:val="en-US"/>
              </w:rPr>
              <w:t>且涉及的原材料、农药属于高毒、剧毒农药，造成较重危害后果或社会影响的</w:t>
            </w:r>
            <w:r>
              <w:rPr>
                <w:rFonts w:hint="eastAsia" w:ascii="宋体" w:hAnsi="宋体" w:cs="宋体"/>
                <w:color w:val="000000"/>
                <w:kern w:val="0"/>
                <w:szCs w:val="21"/>
                <w:lang w:val="en-US" w:eastAsia="zh-CN"/>
              </w:rPr>
              <w:t>。</w:t>
            </w:r>
            <w:r>
              <w:rPr>
                <w:rFonts w:hint="eastAsia" w:ascii="宋体" w:hAnsi="宋体" w:cs="宋体"/>
                <w:color w:val="FF0000"/>
                <w:kern w:val="0"/>
                <w:szCs w:val="21"/>
                <w:lang w:val="en-US" w:eastAsia="zh-CN"/>
              </w:rPr>
              <w:t>符合上述任一情形按较重违法处罚</w:t>
            </w:r>
          </w:p>
        </w:tc>
        <w:tc>
          <w:tcPr>
            <w:tcW w:w="4023"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责令改正，处</w:t>
            </w:r>
            <w:r>
              <w:rPr>
                <w:rFonts w:hint="eastAsia" w:ascii="宋体" w:hAnsi="宋体" w:cs="宋体"/>
                <w:color w:val="000000"/>
                <w:kern w:val="0"/>
                <w:szCs w:val="21"/>
                <w:lang w:val="en-US"/>
              </w:rPr>
              <w:t>三</w:t>
            </w:r>
            <w:r>
              <w:rPr>
                <w:rFonts w:hint="eastAsia" w:ascii="宋体" w:hAnsi="宋体" w:cs="宋体"/>
                <w:color w:val="000000"/>
                <w:kern w:val="0"/>
                <w:szCs w:val="21"/>
              </w:rPr>
              <w:t>万元以上</w:t>
            </w:r>
            <w:r>
              <w:rPr>
                <w:rFonts w:hint="eastAsia" w:ascii="宋体" w:hAnsi="宋体" w:cs="宋体"/>
                <w:color w:val="000000"/>
                <w:kern w:val="0"/>
                <w:szCs w:val="21"/>
                <w:lang w:val="en-US"/>
              </w:rPr>
              <w:t>四</w:t>
            </w:r>
            <w:r>
              <w:rPr>
                <w:rFonts w:hint="eastAsia" w:ascii="宋体" w:hAnsi="宋体" w:cs="宋体"/>
                <w:color w:val="000000"/>
                <w:kern w:val="0"/>
                <w:szCs w:val="21"/>
              </w:rPr>
              <w:t>万元以下罚款；</w:t>
            </w:r>
            <w:r>
              <w:rPr>
                <w:rFonts w:hint="eastAsia" w:ascii="宋体" w:hAnsi="宋体" w:cs="宋体"/>
                <w:color w:val="000000"/>
                <w:kern w:val="0"/>
                <w:szCs w:val="21"/>
                <w:lang w:val="en-US"/>
              </w:rPr>
              <w:t>拒不改正的，</w:t>
            </w:r>
            <w:r>
              <w:rPr>
                <w:rFonts w:hint="eastAsia" w:ascii="宋体" w:hAnsi="宋体" w:cs="宋体"/>
                <w:color w:val="000000"/>
                <w:kern w:val="0"/>
                <w:szCs w:val="21"/>
              </w:rPr>
              <w:t>由发证机关吊销农药生产许可证和相应的农药登记证</w:t>
            </w:r>
          </w:p>
        </w:tc>
      </w:tr>
      <w:tr>
        <w:tc>
          <w:tcPr>
            <w:tcW w:w="470"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1273"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3336" w:type="dxa"/>
            <w:vMerge w:val="continue"/>
            <w:vAlign w:val="center"/>
          </w:tcPr>
          <w:p>
            <w:pPr>
              <w:widowControl/>
              <w:wordWrap/>
              <w:adjustRightInd/>
              <w:snapToGrid w:val="0"/>
              <w:spacing w:line="360" w:lineRule="exact"/>
              <w:jc w:val="left"/>
              <w:outlineLvl w:val="9"/>
              <w:rPr>
                <w:rFonts w:ascii="宋体" w:hAnsi="宋体" w:cs="宋体"/>
                <w:b/>
                <w:bCs/>
                <w:color w:val="000000"/>
                <w:kern w:val="0"/>
                <w:szCs w:val="21"/>
              </w:rPr>
            </w:pPr>
          </w:p>
        </w:tc>
        <w:tc>
          <w:tcPr>
            <w:tcW w:w="1382"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27" w:type="dxa"/>
            <w:vAlign w:val="center"/>
          </w:tcPr>
          <w:p>
            <w:pPr>
              <w:widowControl/>
              <w:wordWrap/>
              <w:adjustRightInd/>
              <w:snapToGrid w:val="0"/>
              <w:spacing w:line="360" w:lineRule="exact"/>
              <w:jc w:val="left"/>
              <w:outlineLvl w:val="9"/>
              <w:rPr>
                <w:rFonts w:ascii="宋体" w:hAnsi="宋体" w:cs="宋体"/>
                <w:kern w:val="0"/>
                <w:szCs w:val="21"/>
              </w:rPr>
            </w:pPr>
            <w:r>
              <w:rPr>
                <w:rFonts w:hint="eastAsia" w:ascii="宋体" w:hAnsi="宋体" w:cs="宋体"/>
                <w:color w:val="000000"/>
                <w:kern w:val="0"/>
                <w:szCs w:val="21"/>
              </w:rPr>
              <w:t>责令改正，</w:t>
            </w:r>
            <w:r>
              <w:rPr>
                <w:rFonts w:hint="eastAsia" w:ascii="宋体" w:hAnsi="宋体" w:cs="宋体"/>
                <w:color w:val="000000"/>
                <w:kern w:val="0"/>
                <w:szCs w:val="21"/>
                <w:lang w:val="en-US" w:eastAsia="zh-CN"/>
              </w:rPr>
              <w:t>罚款，</w:t>
            </w:r>
            <w:r>
              <w:rPr>
                <w:rFonts w:hint="eastAsia" w:ascii="宋体" w:hAnsi="宋体" w:cs="宋体"/>
                <w:color w:val="000000"/>
                <w:kern w:val="0"/>
                <w:szCs w:val="21"/>
              </w:rPr>
              <w:t>吊销农药生产许可证和相应的农药登记证</w:t>
            </w:r>
          </w:p>
        </w:tc>
        <w:tc>
          <w:tcPr>
            <w:tcW w:w="2564" w:type="dxa"/>
            <w:vAlign w:val="center"/>
          </w:tcPr>
          <w:p>
            <w:pPr>
              <w:widowControl/>
              <w:wordWrap/>
              <w:adjustRightInd/>
              <w:snapToGrid w:val="0"/>
              <w:spacing w:line="360" w:lineRule="exact"/>
              <w:jc w:val="left"/>
              <w:outlineLvl w:val="9"/>
              <w:rPr>
                <w:rFonts w:hint="eastAsia" w:ascii="宋体" w:hAnsi="宋体" w:eastAsia="宋体" w:cs="宋体"/>
                <w:color w:val="000000"/>
                <w:kern w:val="0"/>
                <w:szCs w:val="21"/>
                <w:lang w:val="en-US" w:eastAsia="zh-CN"/>
              </w:rPr>
            </w:pPr>
            <w:r>
              <w:rPr>
                <w:rFonts w:hint="eastAsia" w:ascii="宋体" w:hAnsi="宋体" w:cs="宋体"/>
                <w:color w:val="FF0000"/>
                <w:kern w:val="0"/>
                <w:szCs w:val="21"/>
                <w:lang w:val="en-US" w:eastAsia="zh-CN"/>
              </w:rPr>
              <w:t>①三次以上违法；②</w:t>
            </w:r>
            <w:r>
              <w:rPr>
                <w:rFonts w:hint="eastAsia" w:ascii="宋体" w:hAnsi="宋体" w:cs="宋体"/>
                <w:color w:val="000000"/>
                <w:kern w:val="0"/>
                <w:szCs w:val="21"/>
                <w:lang w:val="en-US"/>
              </w:rPr>
              <w:t>未</w:t>
            </w:r>
            <w:r>
              <w:rPr>
                <w:rFonts w:hint="eastAsia" w:ascii="宋体" w:hAnsi="宋体" w:cs="宋体"/>
                <w:color w:val="000000"/>
                <w:kern w:val="0"/>
                <w:szCs w:val="21"/>
              </w:rPr>
              <w:t>执行原材料进货、农药出厂销售记录制度</w:t>
            </w:r>
            <w:r>
              <w:rPr>
                <w:rFonts w:hint="eastAsia" w:ascii="宋体" w:hAnsi="宋体" w:cs="宋体"/>
                <w:color w:val="000000"/>
                <w:kern w:val="0"/>
                <w:szCs w:val="21"/>
                <w:lang w:val="en-US"/>
              </w:rPr>
              <w:t>；</w:t>
            </w:r>
            <w:r>
              <w:rPr>
                <w:rFonts w:hint="eastAsia" w:ascii="宋体" w:hAnsi="宋体" w:cs="宋体"/>
                <w:color w:val="000000"/>
                <w:kern w:val="0"/>
                <w:szCs w:val="21"/>
              </w:rPr>
              <w:t>③不履行农药废弃物回收义务</w:t>
            </w:r>
            <w:r>
              <w:rPr>
                <w:rFonts w:hint="eastAsia" w:ascii="宋体" w:hAnsi="宋体" w:cs="宋体"/>
                <w:color w:val="000000"/>
                <w:kern w:val="0"/>
                <w:szCs w:val="21"/>
                <w:lang w:val="en-US"/>
              </w:rPr>
              <w:t>且涉及的原材料、农药属于高毒、剧毒农药，造成严重危害后果或社会影响的</w:t>
            </w:r>
            <w:r>
              <w:rPr>
                <w:rFonts w:hint="eastAsia" w:ascii="宋体" w:hAnsi="宋体" w:cs="宋体"/>
                <w:color w:val="000000"/>
                <w:kern w:val="0"/>
                <w:szCs w:val="21"/>
                <w:lang w:val="en-US" w:eastAsia="zh-CN"/>
              </w:rPr>
              <w:t>。</w:t>
            </w:r>
            <w:r>
              <w:rPr>
                <w:rFonts w:hint="eastAsia" w:ascii="宋体" w:hAnsi="宋体" w:cs="宋体"/>
                <w:color w:val="FF0000"/>
                <w:kern w:val="0"/>
                <w:szCs w:val="21"/>
                <w:lang w:val="en-US" w:eastAsia="zh-CN"/>
              </w:rPr>
              <w:t>符合上述任一情形按严重违法处罚</w:t>
            </w:r>
          </w:p>
        </w:tc>
        <w:tc>
          <w:tcPr>
            <w:tcW w:w="4023" w:type="dxa"/>
            <w:vAlign w:val="center"/>
          </w:tcPr>
          <w:p>
            <w:pPr>
              <w:widowControl/>
              <w:wordWrap/>
              <w:adjustRightInd/>
              <w:snapToGrid w:val="0"/>
              <w:spacing w:line="360" w:lineRule="exact"/>
              <w:jc w:val="left"/>
              <w:outlineLvl w:val="9"/>
              <w:rPr>
                <w:rFonts w:hint="eastAsia" w:ascii="宋体" w:hAnsi="宋体" w:eastAsia="宋体" w:cs="宋体"/>
                <w:color w:val="000000"/>
                <w:kern w:val="0"/>
                <w:szCs w:val="21"/>
                <w:lang w:eastAsia="zh-CN"/>
              </w:rPr>
            </w:pPr>
            <w:r>
              <w:rPr>
                <w:rFonts w:hint="eastAsia" w:ascii="宋体" w:hAnsi="宋体" w:cs="宋体"/>
                <w:color w:val="000000"/>
                <w:kern w:val="0"/>
                <w:szCs w:val="21"/>
              </w:rPr>
              <w:t>责令改正，处</w:t>
            </w:r>
            <w:r>
              <w:rPr>
                <w:rFonts w:hint="eastAsia" w:ascii="宋体" w:hAnsi="宋体" w:cs="宋体"/>
                <w:color w:val="000000"/>
                <w:kern w:val="0"/>
                <w:szCs w:val="21"/>
                <w:lang w:val="en-US"/>
              </w:rPr>
              <w:t>四</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万元以下罚款，由发证机关吊销农药生产许可证和相应的农药登记证</w:t>
            </w:r>
          </w:p>
        </w:tc>
      </w:tr>
      <w:tr>
        <w:trPr>
          <w:trHeight w:val="2172" w:hRule="atLeast"/>
        </w:trPr>
        <w:tc>
          <w:tcPr>
            <w:tcW w:w="470" w:type="dxa"/>
            <w:vMerge w:val="restart"/>
            <w:vAlign w:val="center"/>
          </w:tcPr>
          <w:p>
            <w:pPr>
              <w:widowControl/>
              <w:wordWrap/>
              <w:adjustRightInd/>
              <w:snapToGrid w:val="0"/>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lang w:eastAsia="zh-CN"/>
              </w:rPr>
              <w:t>10</w:t>
            </w:r>
          </w:p>
        </w:tc>
        <w:tc>
          <w:tcPr>
            <w:tcW w:w="1273" w:type="dxa"/>
            <w:vMerge w:val="restart"/>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农药经营者未取得农药经营许可证经营农药</w:t>
            </w:r>
          </w:p>
        </w:tc>
        <w:tc>
          <w:tcPr>
            <w:tcW w:w="3336" w:type="dxa"/>
            <w:vMerge w:val="restart"/>
            <w:vAlign w:val="center"/>
          </w:tcPr>
          <w:p>
            <w:pPr>
              <w:widowControl/>
              <w:wordWrap/>
              <w:adjustRightInd/>
              <w:snapToGrid w:val="0"/>
              <w:spacing w:line="340" w:lineRule="exact"/>
              <w:ind w:left="0" w:leftChars="0" w:right="0" w:firstLine="420" w:firstLineChars="200"/>
              <w:jc w:val="both"/>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《农药管理条例》第五十五条第一款</w:t>
            </w:r>
            <w:r>
              <w:rPr>
                <w:rFonts w:hint="eastAsia" w:ascii="宋体" w:hAnsi="宋体" w:cs="宋体"/>
                <w:b/>
                <w:bCs/>
                <w:color w:val="000000"/>
                <w:kern w:val="0"/>
                <w:szCs w:val="21"/>
                <w:lang w:val="en-US"/>
              </w:rPr>
              <w:t>第一项</w:t>
            </w:r>
            <w:r>
              <w:rPr>
                <w:rFonts w:hint="eastAsia" w:ascii="宋体" w:hAnsi="宋体" w:cs="宋体"/>
                <w:b/>
                <w:bCs/>
                <w:color w:val="000000"/>
                <w:kern w:val="0"/>
                <w:szCs w:val="21"/>
              </w:rPr>
              <w:t xml:space="preserve">  </w:t>
            </w:r>
            <w:r>
              <w:rPr>
                <w:rFonts w:hint="eastAsia" w:ascii="宋体" w:hAnsi="宋体" w:cs="宋体"/>
                <w:color w:val="000000"/>
                <w:kern w:val="0"/>
                <w:szCs w:val="21"/>
              </w:rPr>
              <w:t>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r>
              <w:rPr>
                <w:rFonts w:hint="eastAsia" w:ascii="宋体" w:hAnsi="宋体" w:cs="宋体"/>
                <w:color w:val="000000"/>
                <w:kern w:val="0"/>
                <w:szCs w:val="21"/>
              </w:rPr>
              <w:br w:type="textWrapping"/>
            </w:r>
            <w:r>
              <w:rPr>
                <w:rFonts w:hint="default" w:ascii="宋体" w:hAnsi="宋体" w:cs="宋体"/>
                <w:color w:val="000000"/>
                <w:kern w:val="0"/>
                <w:szCs w:val="21"/>
              </w:rPr>
              <w:t xml:space="preserve">    </w:t>
            </w:r>
            <w:r>
              <w:rPr>
                <w:rFonts w:hint="eastAsia" w:ascii="宋体" w:hAnsi="宋体" w:cs="宋体"/>
                <w:color w:val="000000"/>
                <w:kern w:val="0"/>
                <w:szCs w:val="21"/>
              </w:rPr>
              <w:t>（一）违反本条例规定，未取得农药经营许可证经营农药；</w:t>
            </w:r>
          </w:p>
        </w:tc>
        <w:tc>
          <w:tcPr>
            <w:tcW w:w="1382"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27" w:type="dxa"/>
            <w:vAlign w:val="center"/>
          </w:tcPr>
          <w:p>
            <w:pPr>
              <w:widowControl/>
              <w:wordWrap/>
              <w:adjustRightInd/>
              <w:snapToGrid w:val="0"/>
              <w:spacing w:line="360" w:lineRule="exact"/>
              <w:jc w:val="left"/>
              <w:outlineLvl w:val="9"/>
              <w:rPr>
                <w:rFonts w:hint="default" w:ascii="宋体" w:hAnsi="宋体" w:eastAsia="宋体" w:cs="宋体"/>
                <w:kern w:val="0"/>
                <w:szCs w:val="21"/>
                <w:lang w:val="en-US" w:eastAsia="zh-CN"/>
              </w:rPr>
            </w:pPr>
            <w:r>
              <w:rPr>
                <w:rFonts w:hint="eastAsia" w:ascii="宋体" w:hAnsi="宋体" w:cs="宋体"/>
                <w:color w:val="000000"/>
                <w:kern w:val="0"/>
                <w:szCs w:val="21"/>
              </w:rPr>
              <w:t>责令停止经营，没收违法所得、违法经营的农药和用于违法经营的工具、设备等</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p>
        </w:tc>
        <w:tc>
          <w:tcPr>
            <w:tcW w:w="2564" w:type="dxa"/>
            <w:vAlign w:val="center"/>
          </w:tcPr>
          <w:p>
            <w:pPr>
              <w:widowControl/>
              <w:wordWrap/>
              <w:adjustRightInd/>
              <w:snapToGrid w:val="0"/>
              <w:spacing w:line="360" w:lineRule="exact"/>
              <w:jc w:val="left"/>
              <w:outlineLvl w:val="9"/>
              <w:rPr>
                <w:rFonts w:hint="eastAsia" w:ascii="宋体" w:hAnsi="宋体" w:cs="宋体"/>
                <w:kern w:val="0"/>
                <w:szCs w:val="21"/>
              </w:rPr>
            </w:pPr>
            <w:r>
              <w:rPr>
                <w:rFonts w:hint="eastAsia" w:ascii="宋体" w:hAnsi="宋体" w:cs="宋体"/>
                <w:color w:val="FF0000"/>
                <w:kern w:val="0"/>
                <w:szCs w:val="21"/>
                <w:lang w:val="en-US" w:eastAsia="zh-CN"/>
              </w:rPr>
              <w:t>初次违法，</w:t>
            </w:r>
            <w:r>
              <w:rPr>
                <w:rFonts w:hint="eastAsia" w:ascii="宋体" w:hAnsi="宋体" w:cs="宋体"/>
                <w:kern w:val="0"/>
                <w:szCs w:val="21"/>
              </w:rPr>
              <w:t>违法经营的农药货值金额不足</w:t>
            </w:r>
            <w:r>
              <w:rPr>
                <w:rFonts w:hint="eastAsia" w:ascii="宋体" w:hAnsi="宋体" w:cs="宋体"/>
                <w:kern w:val="0"/>
                <w:szCs w:val="21"/>
                <w:lang w:val="en-US" w:eastAsia="zh-CN"/>
              </w:rPr>
              <w:t>五千</w:t>
            </w:r>
            <w:r>
              <w:rPr>
                <w:rFonts w:hint="eastAsia" w:ascii="宋体" w:hAnsi="宋体" w:cs="宋体"/>
                <w:kern w:val="0"/>
                <w:szCs w:val="21"/>
              </w:rPr>
              <w:t>元</w:t>
            </w:r>
          </w:p>
        </w:tc>
        <w:tc>
          <w:tcPr>
            <w:tcW w:w="4023"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责令停止经营，没收违法所得、违法经营的农药和用于违法经营的工具、设备等，并处</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二</w:t>
            </w:r>
            <w:r>
              <w:rPr>
                <w:rFonts w:hint="eastAsia" w:ascii="宋体" w:hAnsi="宋体" w:cs="宋体"/>
                <w:color w:val="000000"/>
                <w:kern w:val="0"/>
                <w:szCs w:val="21"/>
              </w:rPr>
              <w:t>万</w:t>
            </w:r>
            <w:r>
              <w:rPr>
                <w:rFonts w:hint="eastAsia" w:ascii="宋体" w:hAnsi="宋体" w:cs="宋体"/>
                <w:color w:val="000000"/>
                <w:kern w:val="0"/>
                <w:szCs w:val="21"/>
                <w:lang w:val="en-US"/>
              </w:rPr>
              <w:t>五千元</w:t>
            </w:r>
            <w:r>
              <w:rPr>
                <w:rFonts w:hint="eastAsia" w:ascii="宋体" w:hAnsi="宋体" w:cs="宋体"/>
                <w:color w:val="000000"/>
                <w:kern w:val="0"/>
                <w:szCs w:val="21"/>
              </w:rPr>
              <w:t>以下罚款</w:t>
            </w:r>
          </w:p>
        </w:tc>
      </w:tr>
      <w:tr>
        <w:trPr>
          <w:trHeight w:val="2129" w:hRule="atLeast"/>
        </w:trPr>
        <w:tc>
          <w:tcPr>
            <w:tcW w:w="470"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1273"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3336" w:type="dxa"/>
            <w:vMerge w:val="continue"/>
            <w:vAlign w:val="center"/>
          </w:tcPr>
          <w:p>
            <w:pPr>
              <w:widowControl/>
              <w:wordWrap/>
              <w:adjustRightInd/>
              <w:snapToGrid w:val="0"/>
              <w:spacing w:line="360" w:lineRule="exact"/>
              <w:jc w:val="left"/>
              <w:outlineLvl w:val="9"/>
              <w:rPr>
                <w:rFonts w:ascii="宋体" w:hAnsi="宋体" w:cs="宋体"/>
                <w:b/>
                <w:bCs/>
                <w:color w:val="000000"/>
                <w:kern w:val="0"/>
                <w:szCs w:val="21"/>
              </w:rPr>
            </w:pPr>
          </w:p>
        </w:tc>
        <w:tc>
          <w:tcPr>
            <w:tcW w:w="1382" w:type="dxa"/>
            <w:vAlign w:val="center"/>
          </w:tcPr>
          <w:p>
            <w:pPr>
              <w:widowControl/>
              <w:wordWrap/>
              <w:adjustRightInd/>
              <w:snapToGrid w:val="0"/>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一般违法</w:t>
            </w:r>
          </w:p>
        </w:tc>
        <w:tc>
          <w:tcPr>
            <w:tcW w:w="1827" w:type="dxa"/>
            <w:vAlign w:val="center"/>
          </w:tcPr>
          <w:p>
            <w:pPr>
              <w:widowControl/>
              <w:wordWrap/>
              <w:adjustRightInd/>
              <w:snapToGrid w:val="0"/>
              <w:spacing w:line="360" w:lineRule="exact"/>
              <w:jc w:val="left"/>
              <w:outlineLvl w:val="9"/>
              <w:rPr>
                <w:rFonts w:hint="eastAsia" w:ascii="宋体" w:hAnsi="宋体" w:cs="宋体"/>
                <w:kern w:val="0"/>
                <w:sz w:val="21"/>
                <w:szCs w:val="21"/>
                <w:lang w:val="en-US" w:eastAsia="zh-CN" w:bidi="ar-SA"/>
              </w:rPr>
            </w:pPr>
            <w:r>
              <w:rPr>
                <w:rFonts w:hint="eastAsia" w:ascii="宋体" w:hAnsi="宋体" w:cs="宋体"/>
                <w:color w:val="000000"/>
                <w:kern w:val="0"/>
                <w:szCs w:val="21"/>
              </w:rPr>
              <w:t>责令停止经营，没收违法所得、违法经营的农药和用于违法经营的工具、设备等</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p>
        </w:tc>
        <w:tc>
          <w:tcPr>
            <w:tcW w:w="2564" w:type="dxa"/>
            <w:vAlign w:val="center"/>
          </w:tcPr>
          <w:p>
            <w:pPr>
              <w:widowControl/>
              <w:wordWrap/>
              <w:adjustRightInd/>
              <w:snapToGrid w:val="0"/>
              <w:spacing w:line="360" w:lineRule="exact"/>
              <w:jc w:val="left"/>
              <w:outlineLvl w:val="9"/>
              <w:rPr>
                <w:rFonts w:hint="eastAsia" w:ascii="宋体" w:hAnsi="宋体" w:cs="宋体"/>
                <w:kern w:val="0"/>
                <w:szCs w:val="21"/>
              </w:rPr>
            </w:pPr>
            <w:r>
              <w:rPr>
                <w:rFonts w:hint="eastAsia" w:ascii="宋体" w:hAnsi="宋体" w:cs="宋体"/>
                <w:color w:val="FF0000"/>
                <w:kern w:val="0"/>
                <w:szCs w:val="21"/>
                <w:lang w:val="en-US" w:eastAsia="zh-CN"/>
              </w:rPr>
              <w:t>初次违法，</w:t>
            </w:r>
            <w:r>
              <w:rPr>
                <w:rFonts w:hint="eastAsia" w:ascii="宋体" w:hAnsi="宋体" w:cs="宋体"/>
                <w:kern w:val="0"/>
                <w:szCs w:val="21"/>
              </w:rPr>
              <w:t>违法经营的农药货值金额</w:t>
            </w:r>
            <w:r>
              <w:rPr>
                <w:rFonts w:hint="eastAsia" w:ascii="宋体" w:hAnsi="宋体" w:cs="宋体"/>
                <w:kern w:val="0"/>
                <w:szCs w:val="21"/>
                <w:lang w:val="en-US" w:eastAsia="zh-CN"/>
              </w:rPr>
              <w:t>五千</w:t>
            </w:r>
            <w:r>
              <w:rPr>
                <w:rFonts w:hint="eastAsia" w:ascii="宋体" w:hAnsi="宋体" w:cs="宋体"/>
                <w:kern w:val="0"/>
                <w:szCs w:val="21"/>
              </w:rPr>
              <w:t>元以上不足</w:t>
            </w:r>
            <w:r>
              <w:rPr>
                <w:rFonts w:hint="eastAsia" w:ascii="宋体" w:hAnsi="宋体" w:cs="宋体"/>
                <w:kern w:val="0"/>
                <w:szCs w:val="21"/>
                <w:lang w:val="en-US" w:eastAsia="zh-CN"/>
              </w:rPr>
              <w:t>一</w:t>
            </w:r>
            <w:r>
              <w:rPr>
                <w:rFonts w:hint="eastAsia" w:ascii="宋体" w:hAnsi="宋体" w:cs="宋体"/>
                <w:kern w:val="0"/>
                <w:szCs w:val="21"/>
              </w:rPr>
              <w:t>万元</w:t>
            </w:r>
          </w:p>
        </w:tc>
        <w:tc>
          <w:tcPr>
            <w:tcW w:w="4023" w:type="dxa"/>
            <w:vAlign w:val="center"/>
          </w:tcPr>
          <w:p>
            <w:pPr>
              <w:widowControl/>
              <w:wordWrap/>
              <w:adjustRightInd/>
              <w:snapToGrid w:val="0"/>
              <w:spacing w:line="360" w:lineRule="exact"/>
              <w:jc w:val="lef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责令停止经营，没收违法所得、违法经营的农药和用于违法经营的工具、设备等，并处</w:t>
            </w:r>
            <w:r>
              <w:rPr>
                <w:rFonts w:hint="eastAsia" w:ascii="宋体" w:hAnsi="宋体" w:cs="宋体"/>
                <w:color w:val="000000"/>
                <w:kern w:val="0"/>
                <w:szCs w:val="21"/>
                <w:lang w:val="en-US"/>
              </w:rPr>
              <w:t>二万五千元</w:t>
            </w:r>
            <w:r>
              <w:rPr>
                <w:rFonts w:hint="eastAsia" w:ascii="宋体" w:hAnsi="宋体" w:cs="宋体"/>
                <w:color w:val="000000"/>
                <w:kern w:val="0"/>
                <w:szCs w:val="21"/>
              </w:rPr>
              <w:t>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w:t>
            </w:r>
          </w:p>
        </w:tc>
      </w:tr>
      <w:tr>
        <w:trPr>
          <w:trHeight w:val="2105" w:hRule="atLeast"/>
        </w:trPr>
        <w:tc>
          <w:tcPr>
            <w:tcW w:w="470"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1273"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3336" w:type="dxa"/>
            <w:vMerge w:val="continue"/>
            <w:vAlign w:val="center"/>
          </w:tcPr>
          <w:p>
            <w:pPr>
              <w:widowControl/>
              <w:wordWrap/>
              <w:adjustRightInd/>
              <w:snapToGrid w:val="0"/>
              <w:spacing w:line="360" w:lineRule="exact"/>
              <w:jc w:val="left"/>
              <w:outlineLvl w:val="9"/>
              <w:rPr>
                <w:rFonts w:ascii="宋体" w:hAnsi="宋体" w:cs="宋体"/>
                <w:b/>
                <w:bCs/>
                <w:color w:val="000000"/>
                <w:kern w:val="0"/>
                <w:szCs w:val="21"/>
              </w:rPr>
            </w:pPr>
          </w:p>
        </w:tc>
        <w:tc>
          <w:tcPr>
            <w:tcW w:w="1382"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27" w:type="dxa"/>
            <w:vAlign w:val="center"/>
          </w:tcPr>
          <w:p>
            <w:pPr>
              <w:widowControl/>
              <w:wordWrap/>
              <w:adjustRightInd/>
              <w:snapToGrid w:val="0"/>
              <w:spacing w:line="360" w:lineRule="exact"/>
              <w:jc w:val="left"/>
              <w:outlineLvl w:val="9"/>
              <w:rPr>
                <w:rFonts w:ascii="宋体" w:hAnsi="宋体" w:cs="宋体"/>
                <w:kern w:val="0"/>
                <w:szCs w:val="21"/>
              </w:rPr>
            </w:pPr>
            <w:r>
              <w:rPr>
                <w:rFonts w:hint="eastAsia" w:ascii="宋体" w:hAnsi="宋体" w:cs="宋体"/>
                <w:color w:val="000000"/>
                <w:kern w:val="0"/>
                <w:szCs w:val="21"/>
              </w:rPr>
              <w:t>责令停止经营，没收违法所得、违法经营的农药和用于违法经营的工具、设备等</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p>
        </w:tc>
        <w:tc>
          <w:tcPr>
            <w:tcW w:w="2564" w:type="dxa"/>
            <w:vAlign w:val="center"/>
          </w:tcPr>
          <w:p>
            <w:pPr>
              <w:widowControl/>
              <w:wordWrap/>
              <w:adjustRightInd/>
              <w:snapToGrid w:val="0"/>
              <w:spacing w:line="360" w:lineRule="exact"/>
              <w:jc w:val="left"/>
              <w:outlineLvl w:val="9"/>
              <w:rPr>
                <w:rFonts w:hint="eastAsia" w:ascii="宋体" w:hAnsi="宋体" w:cs="宋体"/>
                <w:kern w:val="0"/>
                <w:szCs w:val="21"/>
              </w:rPr>
            </w:pPr>
            <w:r>
              <w:rPr>
                <w:rFonts w:hint="eastAsia" w:ascii="宋体" w:hAnsi="宋体" w:cs="宋体"/>
                <w:color w:val="FF0000"/>
                <w:kern w:val="0"/>
                <w:szCs w:val="21"/>
                <w:lang w:val="en-US" w:eastAsia="zh-CN"/>
              </w:rPr>
              <w:t>二次违法，或者</w:t>
            </w:r>
            <w:r>
              <w:rPr>
                <w:rFonts w:hint="eastAsia" w:ascii="宋体" w:hAnsi="宋体" w:cs="宋体"/>
                <w:kern w:val="0"/>
                <w:szCs w:val="21"/>
              </w:rPr>
              <w:t>违法经营的农药货值金额</w:t>
            </w:r>
            <w:r>
              <w:rPr>
                <w:rFonts w:hint="eastAsia" w:ascii="宋体" w:hAnsi="宋体" w:cs="宋体"/>
                <w:kern w:val="0"/>
                <w:szCs w:val="21"/>
                <w:lang w:val="en-US" w:eastAsia="zh-CN"/>
              </w:rPr>
              <w:t>一</w:t>
            </w:r>
            <w:r>
              <w:rPr>
                <w:rFonts w:hint="eastAsia" w:ascii="宋体" w:hAnsi="宋体" w:cs="宋体"/>
                <w:kern w:val="0"/>
                <w:szCs w:val="21"/>
              </w:rPr>
              <w:t>万元以上</w:t>
            </w:r>
            <w:r>
              <w:rPr>
                <w:rFonts w:hint="eastAsia" w:ascii="宋体" w:hAnsi="宋体" w:cs="宋体"/>
                <w:kern w:val="0"/>
                <w:szCs w:val="21"/>
                <w:lang w:val="en-US"/>
              </w:rPr>
              <w:t>不足五万元</w:t>
            </w:r>
          </w:p>
        </w:tc>
        <w:tc>
          <w:tcPr>
            <w:tcW w:w="4023"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责令停止经营，没收违法所得、违法经营的农药和用于违法经营的工具、设备等，并处货值金额</w:t>
            </w:r>
            <w:r>
              <w:rPr>
                <w:rFonts w:hint="eastAsia" w:ascii="宋体" w:hAnsi="宋体" w:cs="宋体"/>
                <w:color w:val="000000"/>
                <w:kern w:val="0"/>
                <w:szCs w:val="21"/>
                <w:lang w:val="en-US"/>
              </w:rPr>
              <w:t>五</w:t>
            </w:r>
            <w:r>
              <w:rPr>
                <w:rFonts w:hint="eastAsia" w:ascii="宋体" w:hAnsi="宋体" w:cs="宋体"/>
                <w:color w:val="000000"/>
                <w:kern w:val="0"/>
                <w:szCs w:val="21"/>
              </w:rPr>
              <w:t>倍以上</w:t>
            </w:r>
            <w:r>
              <w:rPr>
                <w:rFonts w:hint="eastAsia" w:ascii="宋体" w:hAnsi="宋体" w:cs="宋体"/>
                <w:color w:val="000000"/>
                <w:kern w:val="0"/>
                <w:szCs w:val="21"/>
                <w:lang w:val="en-US"/>
              </w:rPr>
              <w:t>八</w:t>
            </w:r>
            <w:r>
              <w:rPr>
                <w:rFonts w:hint="eastAsia" w:ascii="宋体" w:hAnsi="宋体" w:cs="宋体"/>
                <w:color w:val="000000"/>
                <w:kern w:val="0"/>
                <w:szCs w:val="21"/>
              </w:rPr>
              <w:t>倍以下罚款</w:t>
            </w:r>
          </w:p>
        </w:tc>
      </w:tr>
      <w:tr>
        <w:tc>
          <w:tcPr>
            <w:tcW w:w="470"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1273"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3336" w:type="dxa"/>
            <w:vMerge w:val="continue"/>
            <w:vAlign w:val="center"/>
          </w:tcPr>
          <w:p>
            <w:pPr>
              <w:widowControl/>
              <w:wordWrap/>
              <w:adjustRightInd/>
              <w:snapToGrid w:val="0"/>
              <w:spacing w:line="360" w:lineRule="exact"/>
              <w:jc w:val="left"/>
              <w:outlineLvl w:val="9"/>
              <w:rPr>
                <w:rFonts w:ascii="宋体" w:hAnsi="宋体" w:cs="宋体"/>
                <w:b/>
                <w:bCs/>
                <w:color w:val="000000"/>
                <w:kern w:val="0"/>
                <w:szCs w:val="21"/>
              </w:rPr>
            </w:pPr>
          </w:p>
        </w:tc>
        <w:tc>
          <w:tcPr>
            <w:tcW w:w="1382"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27" w:type="dxa"/>
            <w:vAlign w:val="center"/>
          </w:tcPr>
          <w:p>
            <w:pPr>
              <w:widowControl/>
              <w:wordWrap/>
              <w:adjustRightInd/>
              <w:snapToGrid w:val="0"/>
              <w:spacing w:line="360" w:lineRule="exact"/>
              <w:jc w:val="left"/>
              <w:outlineLvl w:val="9"/>
              <w:rPr>
                <w:rFonts w:ascii="宋体" w:hAnsi="宋体" w:cs="宋体"/>
                <w:kern w:val="0"/>
                <w:szCs w:val="21"/>
              </w:rPr>
            </w:pPr>
            <w:r>
              <w:rPr>
                <w:rFonts w:hint="eastAsia" w:ascii="宋体" w:hAnsi="宋体" w:cs="宋体"/>
                <w:color w:val="000000"/>
                <w:kern w:val="0"/>
                <w:szCs w:val="21"/>
              </w:rPr>
              <w:t>责令停止经营，没收违法所得、违法经营的农药和用于违法经营的工具、设备等</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p>
        </w:tc>
        <w:tc>
          <w:tcPr>
            <w:tcW w:w="2564" w:type="dxa"/>
            <w:vAlign w:val="center"/>
          </w:tcPr>
          <w:p>
            <w:pPr>
              <w:widowControl/>
              <w:wordWrap/>
              <w:adjustRightInd/>
              <w:snapToGrid w:val="0"/>
              <w:spacing w:line="360" w:lineRule="exact"/>
              <w:jc w:val="left"/>
              <w:outlineLvl w:val="9"/>
              <w:rPr>
                <w:rFonts w:hint="eastAsia" w:ascii="宋体" w:hAnsi="宋体" w:cs="宋体"/>
                <w:kern w:val="0"/>
                <w:szCs w:val="21"/>
              </w:rPr>
            </w:pPr>
            <w:r>
              <w:rPr>
                <w:rFonts w:hint="eastAsia" w:ascii="宋体" w:hAnsi="宋体" w:cs="宋体"/>
                <w:color w:val="FF0000"/>
                <w:kern w:val="0"/>
                <w:szCs w:val="21"/>
                <w:lang w:val="en-US" w:eastAsia="zh-CN"/>
              </w:rPr>
              <w:t>三次以上违法，或者</w:t>
            </w:r>
            <w:r>
              <w:rPr>
                <w:rFonts w:hint="eastAsia" w:ascii="宋体" w:hAnsi="宋体" w:cs="宋体"/>
                <w:kern w:val="0"/>
                <w:szCs w:val="21"/>
              </w:rPr>
              <w:t>违法经营的农药货值金额</w:t>
            </w:r>
            <w:r>
              <w:rPr>
                <w:rFonts w:hint="eastAsia" w:ascii="宋体" w:hAnsi="宋体" w:cs="宋体"/>
                <w:kern w:val="0"/>
                <w:szCs w:val="21"/>
                <w:lang w:val="en-US"/>
              </w:rPr>
              <w:t>五</w:t>
            </w:r>
            <w:r>
              <w:rPr>
                <w:rFonts w:hint="eastAsia" w:ascii="宋体" w:hAnsi="宋体" w:cs="宋体"/>
                <w:kern w:val="0"/>
                <w:szCs w:val="21"/>
              </w:rPr>
              <w:t>万元以上的</w:t>
            </w:r>
          </w:p>
        </w:tc>
        <w:tc>
          <w:tcPr>
            <w:tcW w:w="4023"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责令停止经营，没收违法所得、违法经营的农药和用于违法经营的工具、设备等，并处货值金额</w:t>
            </w:r>
            <w:r>
              <w:rPr>
                <w:rFonts w:hint="eastAsia" w:ascii="宋体" w:hAnsi="宋体" w:cs="宋体"/>
                <w:color w:val="000000"/>
                <w:kern w:val="0"/>
                <w:szCs w:val="21"/>
                <w:lang w:val="en-US"/>
              </w:rPr>
              <w:t>八</w:t>
            </w:r>
            <w:r>
              <w:rPr>
                <w:rFonts w:hint="eastAsia" w:ascii="宋体" w:hAnsi="宋体" w:cs="宋体"/>
                <w:color w:val="000000"/>
                <w:kern w:val="0"/>
                <w:szCs w:val="21"/>
              </w:rPr>
              <w:t>倍以上</w:t>
            </w:r>
            <w:r>
              <w:rPr>
                <w:rFonts w:hint="eastAsia" w:ascii="宋体" w:hAnsi="宋体" w:cs="宋体"/>
                <w:color w:val="000000"/>
                <w:kern w:val="0"/>
                <w:szCs w:val="21"/>
                <w:lang w:val="en-US"/>
              </w:rPr>
              <w:t>十</w:t>
            </w:r>
            <w:r>
              <w:rPr>
                <w:rFonts w:hint="eastAsia" w:ascii="宋体" w:hAnsi="宋体" w:cs="宋体"/>
                <w:color w:val="000000"/>
                <w:kern w:val="0"/>
                <w:szCs w:val="21"/>
              </w:rPr>
              <w:t>倍以下罚款</w:t>
            </w:r>
          </w:p>
        </w:tc>
      </w:tr>
      <w:tr>
        <w:trPr>
          <w:trHeight w:val="1897" w:hRule="atLeast"/>
        </w:trPr>
        <w:tc>
          <w:tcPr>
            <w:tcW w:w="470" w:type="dxa"/>
            <w:vMerge w:val="restart"/>
            <w:vAlign w:val="center"/>
          </w:tcPr>
          <w:p>
            <w:pPr>
              <w:widowControl/>
              <w:wordWrap/>
              <w:adjustRightInd/>
              <w:snapToGrid w:val="0"/>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11</w:t>
            </w:r>
          </w:p>
        </w:tc>
        <w:tc>
          <w:tcPr>
            <w:tcW w:w="1273" w:type="dxa"/>
            <w:vMerge w:val="restart"/>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农药经营者经营假农药，</w:t>
            </w:r>
            <w:r>
              <w:rPr>
                <w:rFonts w:hint="eastAsia" w:ascii="宋体" w:hAnsi="宋体" w:cs="宋体"/>
                <w:color w:val="000000"/>
                <w:kern w:val="0"/>
                <w:szCs w:val="21"/>
                <w:lang w:val="en-US"/>
              </w:rPr>
              <w:t>或者</w:t>
            </w:r>
            <w:r>
              <w:rPr>
                <w:rFonts w:hint="eastAsia" w:ascii="宋体" w:hAnsi="宋体" w:cs="宋体"/>
                <w:color w:val="000000"/>
                <w:kern w:val="0"/>
                <w:szCs w:val="21"/>
              </w:rPr>
              <w:t>在农药中添加物质</w:t>
            </w:r>
          </w:p>
        </w:tc>
        <w:tc>
          <w:tcPr>
            <w:tcW w:w="3336" w:type="dxa"/>
            <w:vMerge w:val="restart"/>
            <w:vAlign w:val="center"/>
          </w:tcPr>
          <w:p>
            <w:pPr>
              <w:widowControl/>
              <w:wordWrap/>
              <w:adjustRightInd/>
              <w:snapToGrid w:val="0"/>
              <w:spacing w:line="360" w:lineRule="exact"/>
              <w:ind w:firstLine="420" w:firstLineChars="200"/>
              <w:jc w:val="left"/>
              <w:outlineLvl w:val="9"/>
              <w:rPr>
                <w:rFonts w:hint="eastAsia" w:ascii="宋体" w:hAnsi="宋体" w:cs="宋体"/>
                <w:color w:val="000000"/>
                <w:kern w:val="0"/>
                <w:szCs w:val="21"/>
              </w:rPr>
            </w:pPr>
            <w:r>
              <w:rPr>
                <w:rFonts w:hint="eastAsia" w:ascii="宋体" w:hAnsi="宋体" w:cs="宋体"/>
                <w:b/>
                <w:bCs/>
                <w:color w:val="000000" w:themeColor="text1"/>
                <w:kern w:val="0"/>
                <w:szCs w:val="21"/>
                <w14:textFill>
                  <w14:solidFill>
                    <w14:schemeClr w14:val="tx1"/>
                  </w14:solidFill>
                </w14:textFill>
              </w:rPr>
              <w:t>《农药管理条例》第五十五条第一款</w:t>
            </w:r>
            <w:r>
              <w:rPr>
                <w:rFonts w:hint="eastAsia" w:ascii="宋体" w:hAnsi="宋体" w:cs="宋体"/>
                <w:b/>
                <w:bCs/>
                <w:color w:val="000000" w:themeColor="text1"/>
                <w:kern w:val="0"/>
                <w:szCs w:val="21"/>
                <w:lang w:val="en-US"/>
                <w14:textFill>
                  <w14:solidFill>
                    <w14:schemeClr w14:val="tx1"/>
                  </w14:solidFill>
                </w14:textFill>
              </w:rPr>
              <w:t>第二、三项</w:t>
            </w:r>
            <w:r>
              <w:rPr>
                <w:rFonts w:hint="eastAsia" w:ascii="宋体" w:hAnsi="宋体" w:cs="宋体"/>
                <w:color w:val="000000"/>
                <w:kern w:val="0"/>
                <w:szCs w:val="21"/>
              </w:rPr>
              <w:t xml:space="preserve">  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p>
          <w:p>
            <w:pPr>
              <w:widowControl/>
              <w:wordWrap/>
              <w:adjustRightInd/>
              <w:snapToGrid w:val="0"/>
              <w:spacing w:line="360" w:lineRule="exact"/>
              <w:ind w:firstLine="420" w:firstLineChars="200"/>
              <w:jc w:val="left"/>
              <w:outlineLvl w:val="9"/>
              <w:rPr>
                <w:rFonts w:hint="eastAsia" w:ascii="宋体" w:hAnsi="宋体" w:cs="宋体"/>
                <w:color w:val="000000"/>
                <w:kern w:val="0"/>
                <w:szCs w:val="21"/>
              </w:rPr>
            </w:pPr>
            <w:r>
              <w:rPr>
                <w:rFonts w:hint="eastAsia" w:ascii="宋体" w:hAnsi="宋体" w:cs="宋体"/>
                <w:color w:val="000000"/>
                <w:kern w:val="0"/>
                <w:szCs w:val="21"/>
              </w:rPr>
              <w:t>（二）经营假农药；</w:t>
            </w:r>
          </w:p>
          <w:p>
            <w:pPr>
              <w:widowControl/>
              <w:wordWrap/>
              <w:adjustRightInd/>
              <w:snapToGrid w:val="0"/>
              <w:spacing w:line="360" w:lineRule="exact"/>
              <w:ind w:firstLine="420" w:firstLineChars="200"/>
              <w:jc w:val="left"/>
              <w:outlineLvl w:val="9"/>
              <w:rPr>
                <w:rFonts w:hint="eastAsia" w:ascii="宋体" w:hAnsi="宋体" w:cs="宋体"/>
                <w:color w:val="000000"/>
                <w:kern w:val="0"/>
                <w:szCs w:val="21"/>
              </w:rPr>
            </w:pPr>
            <w:r>
              <w:rPr>
                <w:rFonts w:hint="eastAsia" w:ascii="宋体" w:hAnsi="宋体" w:cs="宋体"/>
                <w:color w:val="000000"/>
                <w:kern w:val="0"/>
                <w:szCs w:val="21"/>
              </w:rPr>
              <w:t xml:space="preserve">（三）在农药中添加物质。 </w:t>
            </w:r>
          </w:p>
          <w:p>
            <w:pPr>
              <w:widowControl/>
              <w:wordWrap/>
              <w:adjustRightInd/>
              <w:snapToGrid w:val="0"/>
              <w:spacing w:line="360" w:lineRule="exact"/>
              <w:ind w:firstLine="420" w:firstLineChars="200"/>
              <w:jc w:val="left"/>
              <w:outlineLvl w:val="9"/>
              <w:rPr>
                <w:rFonts w:hint="eastAsia" w:ascii="宋体" w:hAnsi="宋体" w:cs="宋体"/>
                <w:color w:val="000000"/>
                <w:kern w:val="0"/>
                <w:szCs w:val="21"/>
              </w:rPr>
            </w:pPr>
            <w:r>
              <w:rPr>
                <w:rFonts w:hint="eastAsia" w:ascii="宋体" w:hAnsi="宋体" w:cs="宋体"/>
                <w:b/>
                <w:bCs/>
                <w:color w:val="000000"/>
                <w:kern w:val="0"/>
                <w:szCs w:val="21"/>
              </w:rPr>
              <w:t>第五十五条第</w:t>
            </w:r>
            <w:r>
              <w:rPr>
                <w:rFonts w:hint="eastAsia" w:ascii="宋体" w:hAnsi="宋体" w:cs="宋体"/>
                <w:b/>
                <w:bCs/>
                <w:color w:val="000000"/>
                <w:kern w:val="0"/>
                <w:szCs w:val="21"/>
                <w:lang w:val="en-US"/>
              </w:rPr>
              <w:t>二</w:t>
            </w:r>
            <w:r>
              <w:rPr>
                <w:rFonts w:hint="eastAsia" w:ascii="宋体" w:hAnsi="宋体" w:cs="宋体"/>
                <w:b/>
                <w:bCs/>
                <w:color w:val="000000"/>
                <w:kern w:val="0"/>
                <w:szCs w:val="21"/>
              </w:rPr>
              <w:t>款</w:t>
            </w:r>
            <w:r>
              <w:rPr>
                <w:rFonts w:hint="eastAsia" w:ascii="宋体" w:hAnsi="宋体" w:cs="宋体"/>
                <w:b/>
                <w:bCs/>
                <w:color w:val="000000"/>
                <w:kern w:val="0"/>
                <w:szCs w:val="21"/>
                <w:lang w:val="en-US" w:eastAsia="zh-CN"/>
              </w:rPr>
              <w:t xml:space="preserve">  </w:t>
            </w:r>
            <w:r>
              <w:rPr>
                <w:rFonts w:hint="eastAsia" w:ascii="宋体" w:hAnsi="宋体" w:cs="宋体"/>
                <w:color w:val="000000"/>
                <w:kern w:val="0"/>
                <w:szCs w:val="21"/>
              </w:rPr>
              <w:t>有前款第二项、第三项规定的行为，情节严重的，还应当由发证机关吊销农药经营许可证。</w:t>
            </w:r>
          </w:p>
          <w:p>
            <w:pPr>
              <w:widowControl/>
              <w:wordWrap/>
              <w:adjustRightInd/>
              <w:snapToGrid w:val="0"/>
              <w:spacing w:line="360" w:lineRule="exact"/>
              <w:jc w:val="left"/>
              <w:outlineLvl w:val="9"/>
              <w:rPr>
                <w:rFonts w:hint="eastAsia" w:ascii="宋体" w:hAnsi="宋体" w:cs="宋体"/>
                <w:color w:val="000000"/>
                <w:kern w:val="0"/>
                <w:szCs w:val="21"/>
              </w:rPr>
            </w:pPr>
          </w:p>
        </w:tc>
        <w:tc>
          <w:tcPr>
            <w:tcW w:w="1382"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27" w:type="dxa"/>
            <w:vAlign w:val="center"/>
          </w:tcPr>
          <w:p>
            <w:pPr>
              <w:widowControl/>
              <w:wordWrap/>
              <w:adjustRightInd/>
              <w:snapToGrid w:val="0"/>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责令停止经营，没收违法所得、违法经营的农药和用于违法经营的工具、设备等</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p>
        </w:tc>
        <w:tc>
          <w:tcPr>
            <w:tcW w:w="2564" w:type="dxa"/>
            <w:vAlign w:val="center"/>
          </w:tcPr>
          <w:p>
            <w:pPr>
              <w:widowControl/>
              <w:wordWrap/>
              <w:adjustRightInd/>
              <w:snapToGrid w:val="0"/>
              <w:spacing w:line="360" w:lineRule="exact"/>
              <w:jc w:val="left"/>
              <w:outlineLvl w:val="9"/>
              <w:rPr>
                <w:rFonts w:hint="eastAsia" w:ascii="宋体" w:hAnsi="宋体" w:cs="宋体"/>
                <w:color w:val="000000"/>
                <w:kern w:val="0"/>
                <w:szCs w:val="21"/>
              </w:rPr>
            </w:pPr>
            <w:r>
              <w:rPr>
                <w:rFonts w:hint="eastAsia" w:ascii="宋体" w:hAnsi="宋体" w:cs="宋体"/>
                <w:color w:val="FF0000"/>
                <w:kern w:val="0"/>
                <w:szCs w:val="21"/>
                <w:lang w:val="en-US" w:eastAsia="zh-CN"/>
              </w:rPr>
              <w:t>初次违法，</w:t>
            </w:r>
            <w:r>
              <w:rPr>
                <w:rFonts w:hint="eastAsia" w:ascii="宋体" w:hAnsi="宋体" w:cs="宋体"/>
                <w:color w:val="000000"/>
                <w:kern w:val="0"/>
                <w:szCs w:val="21"/>
              </w:rPr>
              <w:t>违法经营的农药货值金额不足</w:t>
            </w:r>
            <w:r>
              <w:rPr>
                <w:rFonts w:hint="eastAsia" w:ascii="宋体" w:hAnsi="宋体" w:cs="宋体"/>
                <w:color w:val="000000"/>
                <w:kern w:val="0"/>
                <w:szCs w:val="21"/>
                <w:lang w:val="en-US"/>
              </w:rPr>
              <w:t>二</w:t>
            </w:r>
            <w:r>
              <w:rPr>
                <w:rFonts w:hint="eastAsia" w:ascii="宋体" w:hAnsi="宋体" w:cs="宋体"/>
                <w:color w:val="000000"/>
                <w:kern w:val="0"/>
                <w:szCs w:val="21"/>
                <w:lang w:val="en-US" w:eastAsia="zh-CN"/>
              </w:rPr>
              <w:t>千</w:t>
            </w:r>
            <w:r>
              <w:rPr>
                <w:rFonts w:hint="eastAsia" w:ascii="宋体" w:hAnsi="宋体" w:cs="宋体"/>
                <w:color w:val="000000"/>
                <w:kern w:val="0"/>
                <w:szCs w:val="21"/>
              </w:rPr>
              <w:t>元</w:t>
            </w:r>
          </w:p>
        </w:tc>
        <w:tc>
          <w:tcPr>
            <w:tcW w:w="4023"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责令停止经营，没收违法所得、违法经营的农药和用于违法经营的工具、设备等，并处</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二</w:t>
            </w:r>
            <w:r>
              <w:rPr>
                <w:rFonts w:hint="eastAsia" w:ascii="宋体" w:hAnsi="宋体" w:cs="宋体"/>
                <w:color w:val="000000"/>
                <w:kern w:val="0"/>
                <w:szCs w:val="21"/>
              </w:rPr>
              <w:t>万</w:t>
            </w:r>
            <w:r>
              <w:rPr>
                <w:rFonts w:hint="eastAsia" w:ascii="宋体" w:hAnsi="宋体" w:cs="宋体"/>
                <w:color w:val="000000"/>
                <w:kern w:val="0"/>
                <w:szCs w:val="21"/>
                <w:lang w:val="en-US"/>
              </w:rPr>
              <w:t>五千元</w:t>
            </w:r>
            <w:r>
              <w:rPr>
                <w:rFonts w:hint="eastAsia" w:ascii="宋体" w:hAnsi="宋体" w:cs="宋体"/>
                <w:color w:val="000000"/>
                <w:kern w:val="0"/>
                <w:szCs w:val="21"/>
              </w:rPr>
              <w:t>以下罚款</w:t>
            </w:r>
          </w:p>
        </w:tc>
      </w:tr>
      <w:tr>
        <w:trPr>
          <w:trHeight w:val="1986" w:hRule="atLeast"/>
        </w:trPr>
        <w:tc>
          <w:tcPr>
            <w:tcW w:w="470"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1273"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3336" w:type="dxa"/>
            <w:vMerge w:val="continue"/>
            <w:vAlign w:val="center"/>
          </w:tcPr>
          <w:p>
            <w:pPr>
              <w:widowControl/>
              <w:wordWrap/>
              <w:adjustRightInd/>
              <w:snapToGrid w:val="0"/>
              <w:spacing w:line="360" w:lineRule="exact"/>
              <w:jc w:val="left"/>
              <w:outlineLvl w:val="9"/>
              <w:rPr>
                <w:rFonts w:ascii="宋体" w:hAnsi="宋体" w:cs="宋体"/>
                <w:b/>
                <w:bCs/>
                <w:color w:val="000000"/>
                <w:kern w:val="0"/>
                <w:szCs w:val="21"/>
              </w:rPr>
            </w:pPr>
          </w:p>
        </w:tc>
        <w:tc>
          <w:tcPr>
            <w:tcW w:w="1382"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27" w:type="dxa"/>
            <w:vAlign w:val="center"/>
          </w:tcPr>
          <w:p>
            <w:pPr>
              <w:widowControl/>
              <w:wordWrap/>
              <w:adjustRightInd/>
              <w:snapToGrid w:val="0"/>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责令停止经营，没收违法所得、违法经营的农药和用于违法经营的工具、设备等</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p>
        </w:tc>
        <w:tc>
          <w:tcPr>
            <w:tcW w:w="2564" w:type="dxa"/>
            <w:vAlign w:val="center"/>
          </w:tcPr>
          <w:p>
            <w:pPr>
              <w:widowControl/>
              <w:wordWrap/>
              <w:adjustRightInd/>
              <w:snapToGrid w:val="0"/>
              <w:spacing w:line="360" w:lineRule="exact"/>
              <w:jc w:val="left"/>
              <w:outlineLvl w:val="9"/>
              <w:rPr>
                <w:rFonts w:hint="eastAsia" w:ascii="宋体" w:hAnsi="宋体" w:cs="宋体"/>
                <w:color w:val="000000"/>
                <w:kern w:val="0"/>
                <w:szCs w:val="21"/>
              </w:rPr>
            </w:pPr>
            <w:r>
              <w:rPr>
                <w:rFonts w:hint="eastAsia" w:ascii="宋体" w:hAnsi="宋体" w:cs="宋体"/>
                <w:color w:val="FF0000"/>
                <w:kern w:val="0"/>
                <w:szCs w:val="21"/>
                <w:lang w:val="en-US" w:eastAsia="zh-CN"/>
              </w:rPr>
              <w:t>初次违法，</w:t>
            </w:r>
            <w:r>
              <w:rPr>
                <w:rFonts w:hint="eastAsia" w:ascii="宋体" w:hAnsi="宋体" w:cs="宋体"/>
                <w:color w:val="000000"/>
                <w:kern w:val="0"/>
                <w:szCs w:val="21"/>
              </w:rPr>
              <w:t>违法经营的农药货值金额</w:t>
            </w:r>
            <w:r>
              <w:rPr>
                <w:rFonts w:hint="eastAsia" w:ascii="宋体" w:hAnsi="宋体" w:cs="宋体"/>
                <w:color w:val="000000"/>
                <w:kern w:val="0"/>
                <w:szCs w:val="21"/>
                <w:lang w:val="en-US"/>
              </w:rPr>
              <w:t>二</w:t>
            </w:r>
            <w:r>
              <w:rPr>
                <w:rFonts w:hint="eastAsia" w:ascii="宋体" w:hAnsi="宋体" w:cs="宋体"/>
                <w:color w:val="000000"/>
                <w:kern w:val="0"/>
                <w:szCs w:val="21"/>
                <w:lang w:val="en-US" w:eastAsia="zh-CN"/>
              </w:rPr>
              <w:t>千</w:t>
            </w:r>
            <w:r>
              <w:rPr>
                <w:rFonts w:hint="eastAsia" w:ascii="宋体" w:hAnsi="宋体" w:cs="宋体"/>
                <w:color w:val="000000"/>
                <w:kern w:val="0"/>
                <w:szCs w:val="21"/>
              </w:rPr>
              <w:t>元以上不足</w:t>
            </w:r>
            <w:r>
              <w:rPr>
                <w:rFonts w:hint="eastAsia" w:ascii="宋体" w:hAnsi="宋体" w:cs="宋体"/>
                <w:color w:val="000000"/>
                <w:kern w:val="0"/>
                <w:szCs w:val="21"/>
                <w:lang w:val="en-US"/>
              </w:rPr>
              <w:t>一万</w:t>
            </w:r>
            <w:r>
              <w:rPr>
                <w:rFonts w:hint="eastAsia" w:ascii="宋体" w:hAnsi="宋体" w:cs="宋体"/>
                <w:color w:val="000000"/>
                <w:kern w:val="0"/>
                <w:szCs w:val="21"/>
              </w:rPr>
              <w:t>元</w:t>
            </w:r>
          </w:p>
        </w:tc>
        <w:tc>
          <w:tcPr>
            <w:tcW w:w="4023"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责令停止经营，没收违法所得、违法经营的农药和用于违法经营的工具、设备等，并处</w:t>
            </w:r>
            <w:r>
              <w:rPr>
                <w:rFonts w:hint="eastAsia" w:ascii="宋体" w:hAnsi="宋体" w:cs="宋体"/>
                <w:color w:val="000000"/>
                <w:kern w:val="0"/>
                <w:szCs w:val="21"/>
                <w:lang w:val="en-US"/>
              </w:rPr>
              <w:t>二万五千元</w:t>
            </w:r>
            <w:r>
              <w:rPr>
                <w:rFonts w:hint="eastAsia" w:ascii="宋体" w:hAnsi="宋体" w:cs="宋体"/>
                <w:color w:val="000000"/>
                <w:kern w:val="0"/>
                <w:szCs w:val="21"/>
              </w:rPr>
              <w:t>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w:t>
            </w:r>
          </w:p>
        </w:tc>
      </w:tr>
      <w:tr>
        <w:trPr>
          <w:trHeight w:val="2463" w:hRule="atLeast"/>
        </w:trPr>
        <w:tc>
          <w:tcPr>
            <w:tcW w:w="470"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27" w:type="dxa"/>
            <w:vAlign w:val="center"/>
          </w:tcPr>
          <w:p>
            <w:pPr>
              <w:widowControl/>
              <w:wordWrap/>
              <w:adjustRightInd/>
              <w:snapToGrid w:val="0"/>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责令停止经营，没收违法所得、违法经营的农药和用于违法经营的工具、设备等</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p>
        </w:tc>
        <w:tc>
          <w:tcPr>
            <w:tcW w:w="2564" w:type="dxa"/>
            <w:vAlign w:val="center"/>
          </w:tcPr>
          <w:p>
            <w:pPr>
              <w:widowControl/>
              <w:wordWrap/>
              <w:adjustRightInd/>
              <w:snapToGrid w:val="0"/>
              <w:spacing w:line="360" w:lineRule="exact"/>
              <w:jc w:val="left"/>
              <w:outlineLvl w:val="9"/>
              <w:rPr>
                <w:rFonts w:hint="eastAsia" w:ascii="宋体" w:hAnsi="宋体" w:cs="宋体"/>
                <w:color w:val="000000"/>
                <w:kern w:val="0"/>
                <w:szCs w:val="21"/>
              </w:rPr>
            </w:pPr>
            <w:r>
              <w:rPr>
                <w:rFonts w:hint="eastAsia" w:ascii="宋体" w:hAnsi="宋体" w:cs="宋体"/>
                <w:color w:val="FF0000"/>
                <w:kern w:val="0"/>
                <w:szCs w:val="21"/>
                <w:lang w:val="en-US" w:eastAsia="zh-CN"/>
              </w:rPr>
              <w:t>二次违法，或者</w:t>
            </w:r>
            <w:r>
              <w:rPr>
                <w:rFonts w:hint="eastAsia" w:ascii="宋体" w:hAnsi="宋体" w:cs="宋体"/>
                <w:color w:val="000000"/>
                <w:kern w:val="0"/>
                <w:szCs w:val="21"/>
              </w:rPr>
              <w:t>违法经营的农药货值金额</w:t>
            </w:r>
            <w:r>
              <w:rPr>
                <w:rFonts w:hint="eastAsia" w:ascii="宋体" w:hAnsi="宋体" w:cs="宋体"/>
                <w:color w:val="000000"/>
                <w:kern w:val="0"/>
                <w:szCs w:val="21"/>
                <w:lang w:val="en-US"/>
              </w:rPr>
              <w:t>一万</w:t>
            </w:r>
            <w:r>
              <w:rPr>
                <w:rFonts w:hint="eastAsia" w:ascii="宋体" w:hAnsi="宋体" w:cs="宋体"/>
                <w:color w:val="000000"/>
                <w:kern w:val="0"/>
                <w:szCs w:val="21"/>
              </w:rPr>
              <w:t>元以上</w:t>
            </w:r>
            <w:r>
              <w:rPr>
                <w:rFonts w:hint="eastAsia" w:ascii="宋体" w:hAnsi="宋体" w:cs="宋体"/>
                <w:color w:val="000000"/>
                <w:kern w:val="0"/>
                <w:szCs w:val="21"/>
                <w:lang w:val="en-US"/>
              </w:rPr>
              <w:t>不足二万元</w:t>
            </w:r>
          </w:p>
        </w:tc>
        <w:tc>
          <w:tcPr>
            <w:tcW w:w="4023"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责令停止经营，没收违法所得、违法经营的农药和用于违法经营的工具、设备等，并处货值金额</w:t>
            </w:r>
            <w:r>
              <w:rPr>
                <w:rFonts w:hint="eastAsia" w:ascii="宋体" w:hAnsi="宋体" w:cs="宋体"/>
                <w:color w:val="000000"/>
                <w:kern w:val="0"/>
                <w:szCs w:val="21"/>
                <w:lang w:val="en-US"/>
              </w:rPr>
              <w:t>五</w:t>
            </w:r>
            <w:r>
              <w:rPr>
                <w:rFonts w:hint="eastAsia" w:ascii="宋体" w:hAnsi="宋体" w:cs="宋体"/>
                <w:color w:val="000000"/>
                <w:kern w:val="0"/>
                <w:szCs w:val="21"/>
              </w:rPr>
              <w:t>倍以上</w:t>
            </w:r>
            <w:r>
              <w:rPr>
                <w:rFonts w:hint="eastAsia" w:ascii="宋体" w:hAnsi="宋体" w:cs="宋体"/>
                <w:color w:val="000000"/>
                <w:kern w:val="0"/>
                <w:szCs w:val="21"/>
                <w:lang w:val="en-US"/>
              </w:rPr>
              <w:t>八</w:t>
            </w:r>
            <w:r>
              <w:rPr>
                <w:rFonts w:hint="eastAsia" w:ascii="宋体" w:hAnsi="宋体" w:cs="宋体"/>
                <w:color w:val="000000"/>
                <w:kern w:val="0"/>
                <w:szCs w:val="21"/>
              </w:rPr>
              <w:t>倍以下罚款</w:t>
            </w:r>
          </w:p>
        </w:tc>
      </w:tr>
      <w:tr>
        <w:trPr>
          <w:trHeight w:val="1590" w:hRule="atLeast"/>
        </w:trPr>
        <w:tc>
          <w:tcPr>
            <w:tcW w:w="470"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27" w:type="dxa"/>
            <w:vAlign w:val="center"/>
          </w:tcPr>
          <w:p>
            <w:pPr>
              <w:widowControl/>
              <w:wordWrap/>
              <w:adjustRightInd/>
              <w:snapToGrid w:val="0"/>
              <w:spacing w:line="360" w:lineRule="exact"/>
              <w:jc w:val="left"/>
              <w:outlineLvl w:val="9"/>
              <w:rPr>
                <w:rFonts w:hint="default" w:ascii="宋体" w:hAnsi="宋体" w:cs="宋体"/>
                <w:color w:val="000000"/>
                <w:kern w:val="0"/>
                <w:szCs w:val="21"/>
                <w:lang w:val="en-US"/>
              </w:rPr>
            </w:pPr>
            <w:r>
              <w:rPr>
                <w:rFonts w:hint="eastAsia" w:ascii="宋体" w:hAnsi="宋体" w:cs="宋体"/>
                <w:color w:val="000000"/>
                <w:kern w:val="0"/>
                <w:szCs w:val="21"/>
              </w:rPr>
              <w:t>责令停止经营，没收违法所得、违法经营的农药和用于违法经营的工具、设备等</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罚款，吊销农药经营许可证</w:t>
            </w:r>
          </w:p>
        </w:tc>
        <w:tc>
          <w:tcPr>
            <w:tcW w:w="2564" w:type="dxa"/>
            <w:vAlign w:val="center"/>
          </w:tcPr>
          <w:p>
            <w:pPr>
              <w:widowControl/>
              <w:wordWrap/>
              <w:adjustRightInd/>
              <w:snapToGrid w:val="0"/>
              <w:spacing w:line="360" w:lineRule="exact"/>
              <w:jc w:val="left"/>
              <w:outlineLvl w:val="9"/>
              <w:rPr>
                <w:rFonts w:hint="eastAsia" w:ascii="宋体" w:hAnsi="宋体" w:cs="宋体"/>
                <w:color w:val="000000"/>
                <w:kern w:val="0"/>
                <w:szCs w:val="21"/>
              </w:rPr>
            </w:pPr>
            <w:r>
              <w:rPr>
                <w:rFonts w:hint="eastAsia" w:ascii="宋体" w:hAnsi="宋体" w:cs="宋体"/>
                <w:color w:val="FF0000"/>
                <w:kern w:val="0"/>
                <w:szCs w:val="21"/>
                <w:lang w:val="en-US" w:eastAsia="zh-CN"/>
              </w:rPr>
              <w:t>三次以上违法，或者</w:t>
            </w:r>
            <w:r>
              <w:rPr>
                <w:rFonts w:hint="eastAsia" w:ascii="宋体" w:hAnsi="宋体" w:cs="宋体"/>
                <w:color w:val="000000"/>
                <w:kern w:val="0"/>
                <w:szCs w:val="21"/>
              </w:rPr>
              <w:t>违法经营的农药货值金额</w:t>
            </w:r>
            <w:r>
              <w:rPr>
                <w:rFonts w:hint="eastAsia" w:ascii="宋体" w:hAnsi="宋体" w:cs="宋体"/>
                <w:color w:val="000000"/>
                <w:kern w:val="0"/>
                <w:szCs w:val="21"/>
                <w:lang w:val="en-US"/>
              </w:rPr>
              <w:t>二</w:t>
            </w:r>
            <w:r>
              <w:rPr>
                <w:rFonts w:hint="eastAsia" w:ascii="宋体" w:hAnsi="宋体" w:cs="宋体"/>
                <w:color w:val="000000"/>
                <w:kern w:val="0"/>
                <w:szCs w:val="21"/>
              </w:rPr>
              <w:t>万元以上的</w:t>
            </w:r>
          </w:p>
        </w:tc>
        <w:tc>
          <w:tcPr>
            <w:tcW w:w="4023"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责令停止经营，没收违法所得、违法经营的农药和用于违法经营的工具、设备等，并处货值金额</w:t>
            </w:r>
            <w:r>
              <w:rPr>
                <w:rFonts w:hint="eastAsia" w:ascii="宋体" w:hAnsi="宋体" w:cs="宋体"/>
                <w:color w:val="000000"/>
                <w:kern w:val="0"/>
                <w:szCs w:val="21"/>
                <w:lang w:val="en-US"/>
              </w:rPr>
              <w:t>八</w:t>
            </w:r>
            <w:r>
              <w:rPr>
                <w:rFonts w:hint="eastAsia" w:ascii="宋体" w:hAnsi="宋体" w:cs="宋体"/>
                <w:color w:val="000000"/>
                <w:kern w:val="0"/>
                <w:szCs w:val="21"/>
              </w:rPr>
              <w:t>倍以上</w:t>
            </w:r>
            <w:r>
              <w:rPr>
                <w:rFonts w:hint="eastAsia" w:ascii="宋体" w:hAnsi="宋体" w:cs="宋体"/>
                <w:color w:val="000000"/>
                <w:kern w:val="0"/>
                <w:szCs w:val="21"/>
                <w:lang w:val="en-US"/>
              </w:rPr>
              <w:t>十</w:t>
            </w:r>
            <w:r>
              <w:rPr>
                <w:rFonts w:hint="eastAsia" w:ascii="宋体" w:hAnsi="宋体" w:cs="宋体"/>
                <w:color w:val="000000"/>
                <w:kern w:val="0"/>
                <w:szCs w:val="21"/>
              </w:rPr>
              <w:t>倍以下罚款，</w:t>
            </w:r>
            <w:r>
              <w:rPr>
                <w:rFonts w:hint="eastAsia" w:ascii="宋体" w:hAnsi="宋体" w:cs="宋体"/>
                <w:color w:val="000000"/>
                <w:kern w:val="0"/>
                <w:szCs w:val="21"/>
                <w:lang w:val="en-US"/>
              </w:rPr>
              <w:t>由</w:t>
            </w:r>
            <w:r>
              <w:rPr>
                <w:rFonts w:hint="eastAsia" w:ascii="宋体" w:hAnsi="宋体" w:cs="宋体"/>
                <w:color w:val="000000"/>
                <w:kern w:val="0"/>
                <w:szCs w:val="21"/>
              </w:rPr>
              <w:t>发证机关吊销农药经营许可证</w:t>
            </w:r>
          </w:p>
        </w:tc>
      </w:tr>
      <w:tr>
        <w:trPr>
          <w:trHeight w:val="1354" w:hRule="atLeast"/>
        </w:trPr>
        <w:tc>
          <w:tcPr>
            <w:tcW w:w="470" w:type="dxa"/>
            <w:vMerge w:val="restart"/>
            <w:vAlign w:val="center"/>
          </w:tcPr>
          <w:p>
            <w:pPr>
              <w:widowControl/>
              <w:wordWrap/>
              <w:adjustRightInd/>
              <w:snapToGrid w:val="0"/>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12</w:t>
            </w:r>
          </w:p>
        </w:tc>
        <w:tc>
          <w:tcPr>
            <w:tcW w:w="1273" w:type="dxa"/>
            <w:vMerge w:val="restart"/>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农药经营者不再符合规定条件继续经营农药</w:t>
            </w:r>
          </w:p>
        </w:tc>
        <w:tc>
          <w:tcPr>
            <w:tcW w:w="3336" w:type="dxa"/>
            <w:vMerge w:val="restart"/>
            <w:vAlign w:val="center"/>
          </w:tcPr>
          <w:p>
            <w:pPr>
              <w:widowControl/>
              <w:wordWrap/>
              <w:adjustRightInd/>
              <w:snapToGrid w:val="0"/>
              <w:spacing w:line="360" w:lineRule="exact"/>
              <w:ind w:firstLine="420" w:firstLineChars="200"/>
              <w:jc w:val="left"/>
              <w:outlineLvl w:val="9"/>
              <w:rPr>
                <w:rFonts w:hint="eastAsia" w:ascii="宋体" w:hAnsi="宋体" w:cs="宋体"/>
                <w:kern w:val="0"/>
                <w:szCs w:val="21"/>
              </w:rPr>
            </w:pPr>
            <w:r>
              <w:rPr>
                <w:rFonts w:hint="eastAsia" w:ascii="宋体" w:hAnsi="宋体" w:cs="宋体"/>
                <w:b/>
                <w:bCs/>
                <w:kern w:val="0"/>
                <w:szCs w:val="21"/>
              </w:rPr>
              <w:t>《农药管理条例》第五十五条第三款</w:t>
            </w:r>
            <w:r>
              <w:rPr>
                <w:rFonts w:hint="eastAsia" w:ascii="宋体" w:hAnsi="宋体" w:cs="宋体"/>
                <w:kern w:val="0"/>
                <w:szCs w:val="21"/>
              </w:rPr>
              <w:t xml:space="preserve"> 取得农药经营许可证的农药经营者不再符合规定条件继续经营农药的，由县级以上地方人民政府农业主管部门责令限期整改；逾期拒不整改或者整改后仍不符合规定条件的，由发证机关吊销农药经营许可证。</w:t>
            </w:r>
          </w:p>
        </w:tc>
        <w:tc>
          <w:tcPr>
            <w:tcW w:w="1382"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27" w:type="dxa"/>
            <w:vAlign w:val="center"/>
          </w:tcPr>
          <w:p>
            <w:pPr>
              <w:widowControl/>
              <w:wordWrap/>
              <w:adjustRightInd/>
              <w:snapToGrid w:val="0"/>
              <w:spacing w:line="360" w:lineRule="exact"/>
              <w:jc w:val="left"/>
              <w:outlineLvl w:val="9"/>
              <w:rPr>
                <w:rFonts w:hint="default" w:ascii="宋体" w:hAnsi="宋体" w:eastAsia="宋体" w:cs="宋体"/>
                <w:kern w:val="0"/>
                <w:szCs w:val="21"/>
                <w:lang w:val="en-US" w:eastAsia="zh-CN"/>
              </w:rPr>
            </w:pPr>
            <w:r>
              <w:rPr>
                <w:rFonts w:hint="eastAsia" w:ascii="宋体" w:hAnsi="宋体" w:cs="宋体"/>
                <w:kern w:val="0"/>
                <w:szCs w:val="21"/>
                <w:lang w:val="en-US" w:eastAsia="zh-CN"/>
              </w:rPr>
              <w:t>责令限期整改</w:t>
            </w:r>
          </w:p>
        </w:tc>
        <w:tc>
          <w:tcPr>
            <w:tcW w:w="2564" w:type="dxa"/>
            <w:vAlign w:val="center"/>
          </w:tcPr>
          <w:p>
            <w:pPr>
              <w:widowControl/>
              <w:wordWrap/>
              <w:adjustRightInd/>
              <w:snapToGrid w:val="0"/>
              <w:spacing w:line="360" w:lineRule="exact"/>
              <w:jc w:val="left"/>
              <w:outlineLvl w:val="9"/>
              <w:rPr>
                <w:rFonts w:hint="eastAsia" w:ascii="宋体" w:hAnsi="宋体" w:cs="宋体"/>
                <w:kern w:val="0"/>
                <w:szCs w:val="21"/>
              </w:rPr>
            </w:pPr>
            <w:r>
              <w:rPr>
                <w:rFonts w:hint="eastAsia" w:ascii="宋体" w:hAnsi="宋体" w:cs="宋体"/>
                <w:kern w:val="0"/>
                <w:szCs w:val="21"/>
              </w:rPr>
              <w:t>取得农药经营许可证的农药经营者不再符合规定条件继续经营农药</w:t>
            </w:r>
            <w:r>
              <w:rPr>
                <w:rFonts w:hint="eastAsia" w:ascii="宋体" w:hAnsi="宋体" w:cs="宋体"/>
                <w:kern w:val="0"/>
                <w:szCs w:val="21"/>
                <w:lang w:val="en-US"/>
              </w:rPr>
              <w:t>查证属实</w:t>
            </w:r>
            <w:r>
              <w:rPr>
                <w:rFonts w:hint="eastAsia" w:ascii="宋体" w:hAnsi="宋体" w:cs="宋体"/>
                <w:kern w:val="0"/>
                <w:szCs w:val="21"/>
              </w:rPr>
              <w:t>的</w:t>
            </w:r>
          </w:p>
        </w:tc>
        <w:tc>
          <w:tcPr>
            <w:tcW w:w="4023"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责令限期整改</w:t>
            </w:r>
          </w:p>
        </w:tc>
      </w:tr>
      <w:tr>
        <w:tc>
          <w:tcPr>
            <w:tcW w:w="470"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1273"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3336" w:type="dxa"/>
            <w:vMerge w:val="continue"/>
            <w:vAlign w:val="center"/>
          </w:tcPr>
          <w:p>
            <w:pPr>
              <w:widowControl/>
              <w:wordWrap/>
              <w:adjustRightInd/>
              <w:snapToGrid w:val="0"/>
              <w:spacing w:line="360" w:lineRule="exact"/>
              <w:jc w:val="left"/>
              <w:outlineLvl w:val="9"/>
              <w:rPr>
                <w:rFonts w:ascii="宋体" w:hAnsi="宋体" w:cs="宋体"/>
                <w:b/>
                <w:bCs/>
                <w:color w:val="000000"/>
                <w:kern w:val="0"/>
                <w:szCs w:val="21"/>
              </w:rPr>
            </w:pPr>
          </w:p>
        </w:tc>
        <w:tc>
          <w:tcPr>
            <w:tcW w:w="1382"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27" w:type="dxa"/>
            <w:vAlign w:val="center"/>
          </w:tcPr>
          <w:p>
            <w:pPr>
              <w:widowControl/>
              <w:wordWrap/>
              <w:adjustRightInd/>
              <w:snapToGrid w:val="0"/>
              <w:spacing w:line="360" w:lineRule="exact"/>
              <w:jc w:val="left"/>
              <w:outlineLvl w:val="9"/>
              <w:rPr>
                <w:rFonts w:hint="default" w:ascii="宋体" w:hAnsi="宋体" w:eastAsia="宋体" w:cs="宋体"/>
                <w:kern w:val="0"/>
                <w:szCs w:val="21"/>
                <w:lang w:val="en-US" w:eastAsia="zh-CN"/>
              </w:rPr>
            </w:pPr>
            <w:r>
              <w:rPr>
                <w:rFonts w:hint="eastAsia" w:ascii="宋体" w:hAnsi="宋体" w:cs="宋体"/>
                <w:kern w:val="0"/>
                <w:szCs w:val="21"/>
                <w:lang w:val="en-US" w:eastAsia="zh-CN"/>
              </w:rPr>
              <w:t>吊销农药经营许可证</w:t>
            </w:r>
          </w:p>
        </w:tc>
        <w:tc>
          <w:tcPr>
            <w:tcW w:w="2564" w:type="dxa"/>
            <w:vAlign w:val="center"/>
          </w:tcPr>
          <w:p>
            <w:pPr>
              <w:widowControl/>
              <w:wordWrap/>
              <w:adjustRightInd/>
              <w:snapToGrid w:val="0"/>
              <w:spacing w:line="360" w:lineRule="exact"/>
              <w:jc w:val="left"/>
              <w:outlineLvl w:val="9"/>
              <w:rPr>
                <w:rFonts w:hint="eastAsia" w:ascii="宋体" w:hAnsi="宋体" w:cs="宋体"/>
                <w:kern w:val="0"/>
                <w:szCs w:val="21"/>
              </w:rPr>
            </w:pPr>
            <w:r>
              <w:rPr>
                <w:rFonts w:hint="eastAsia" w:ascii="宋体" w:hAnsi="宋体" w:cs="宋体"/>
                <w:kern w:val="0"/>
                <w:szCs w:val="21"/>
              </w:rPr>
              <w:t>逾期拒不整改或者整改后仍不符合规定条件的</w:t>
            </w:r>
          </w:p>
        </w:tc>
        <w:tc>
          <w:tcPr>
            <w:tcW w:w="4023"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由发证机关吊销农药经营许可证</w:t>
            </w:r>
          </w:p>
        </w:tc>
      </w:tr>
      <w:tr>
        <w:trPr>
          <w:trHeight w:val="2299" w:hRule="atLeast"/>
        </w:trPr>
        <w:tc>
          <w:tcPr>
            <w:tcW w:w="470"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13</w:t>
            </w:r>
          </w:p>
        </w:tc>
        <w:tc>
          <w:tcPr>
            <w:tcW w:w="1273"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农药经营者经营劣质农药</w:t>
            </w:r>
          </w:p>
        </w:tc>
        <w:tc>
          <w:tcPr>
            <w:tcW w:w="3336" w:type="dxa"/>
            <w:vMerge w:val="restart"/>
            <w:vAlign w:val="center"/>
          </w:tcPr>
          <w:p>
            <w:pPr>
              <w:widowControl/>
              <w:wordWrap/>
              <w:adjustRightInd/>
              <w:snapToGrid w:val="0"/>
              <w:spacing w:line="360" w:lineRule="exact"/>
              <w:ind w:firstLine="420" w:firstLineChars="200"/>
              <w:jc w:val="left"/>
              <w:outlineLvl w:val="9"/>
              <w:rPr>
                <w:rFonts w:hint="eastAsia" w:ascii="宋体" w:hAnsi="宋体" w:cs="宋体"/>
                <w:color w:val="000000"/>
                <w:kern w:val="0"/>
                <w:szCs w:val="21"/>
              </w:rPr>
            </w:pPr>
            <w:r>
              <w:rPr>
                <w:rFonts w:hint="eastAsia" w:ascii="宋体" w:hAnsi="宋体" w:cs="宋体"/>
                <w:b/>
                <w:bCs/>
                <w:color w:val="000000"/>
                <w:kern w:val="0"/>
                <w:szCs w:val="21"/>
              </w:rPr>
              <w:t>《农药管理条例》第五十六条</w:t>
            </w:r>
            <w:r>
              <w:rPr>
                <w:rFonts w:hint="eastAsia" w:ascii="宋体" w:hAnsi="宋体" w:cs="宋体"/>
                <w:color w:val="000000"/>
                <w:kern w:val="0"/>
                <w:szCs w:val="21"/>
              </w:rPr>
              <w:t xml:space="preserve">  农药经营者经营劣质农药的，由县级以上地方人民政府农业主管部门责令停止经营，没收违法所得、违法经营的农药和用于违法经营的工具、设备等，违法经营的农药货值金额不足1万元的，并处2000元以上2万元以下罚款，货值金额1万元以上的，并处货值金额2倍以上5倍以下罚款；情节严重的，由发证机关吊销农药经营许可证；构成犯罪的，依法追究刑事责任。</w:t>
            </w:r>
          </w:p>
        </w:tc>
        <w:tc>
          <w:tcPr>
            <w:tcW w:w="13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27" w:type="dxa"/>
            <w:vAlign w:val="center"/>
          </w:tcPr>
          <w:p>
            <w:pPr>
              <w:widowControl/>
              <w:wordWrap/>
              <w:adjustRightInd/>
              <w:snapToGrid w:val="0"/>
              <w:spacing w:line="360" w:lineRule="exact"/>
              <w:jc w:val="left"/>
              <w:outlineLvl w:val="9"/>
              <w:rPr>
                <w:rFonts w:ascii="宋体" w:hAnsi="宋体" w:cs="宋体"/>
                <w:kern w:val="0"/>
                <w:szCs w:val="21"/>
                <w:highlight w:val="none"/>
              </w:rPr>
            </w:pPr>
            <w:r>
              <w:rPr>
                <w:rFonts w:hint="eastAsia" w:ascii="宋体" w:hAnsi="宋体" w:cs="宋体"/>
                <w:color w:val="000000"/>
                <w:kern w:val="0"/>
                <w:szCs w:val="21"/>
              </w:rPr>
              <w:t>责令停止经营，没收违法所得、违法经营的农药和用于违法经营的工具、设备等</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p>
        </w:tc>
        <w:tc>
          <w:tcPr>
            <w:tcW w:w="2564" w:type="dxa"/>
            <w:vAlign w:val="center"/>
          </w:tcPr>
          <w:p>
            <w:pPr>
              <w:widowControl/>
              <w:wordWrap/>
              <w:adjustRightInd/>
              <w:snapToGrid w:val="0"/>
              <w:spacing w:line="360" w:lineRule="exact"/>
              <w:jc w:val="left"/>
              <w:outlineLvl w:val="9"/>
              <w:rPr>
                <w:rFonts w:hint="eastAsia" w:ascii="宋体" w:hAnsi="宋体" w:cs="宋体"/>
                <w:kern w:val="0"/>
                <w:szCs w:val="21"/>
                <w:highlight w:val="none"/>
              </w:rPr>
            </w:pPr>
            <w:r>
              <w:rPr>
                <w:rFonts w:hint="eastAsia" w:ascii="宋体" w:hAnsi="宋体" w:cs="宋体"/>
                <w:color w:val="FF0000"/>
                <w:kern w:val="0"/>
                <w:szCs w:val="21"/>
                <w:lang w:val="en-US" w:eastAsia="zh-CN"/>
              </w:rPr>
              <w:t>初次违法，</w:t>
            </w:r>
            <w:r>
              <w:rPr>
                <w:rFonts w:hint="eastAsia" w:ascii="宋体" w:hAnsi="宋体" w:cs="宋体"/>
                <w:kern w:val="0"/>
                <w:szCs w:val="21"/>
                <w:highlight w:val="none"/>
              </w:rPr>
              <w:t>违法经营的农药货值金额不足</w:t>
            </w:r>
            <w:r>
              <w:rPr>
                <w:rFonts w:hint="eastAsia" w:ascii="宋体" w:hAnsi="宋体" w:cs="宋体"/>
                <w:kern w:val="0"/>
                <w:szCs w:val="21"/>
                <w:highlight w:val="none"/>
                <w:lang w:val="en-US"/>
              </w:rPr>
              <w:t>二</w:t>
            </w:r>
            <w:r>
              <w:rPr>
                <w:rFonts w:hint="eastAsia" w:ascii="宋体" w:hAnsi="宋体" w:cs="宋体"/>
                <w:kern w:val="0"/>
                <w:szCs w:val="21"/>
                <w:highlight w:val="none"/>
                <w:lang w:val="en-US" w:eastAsia="zh-CN"/>
              </w:rPr>
              <w:t>千</w:t>
            </w:r>
            <w:r>
              <w:rPr>
                <w:rFonts w:hint="eastAsia" w:ascii="宋体" w:hAnsi="宋体" w:cs="宋体"/>
                <w:kern w:val="0"/>
                <w:szCs w:val="21"/>
                <w:highlight w:val="none"/>
              </w:rPr>
              <w:t>元</w:t>
            </w:r>
          </w:p>
        </w:tc>
        <w:tc>
          <w:tcPr>
            <w:tcW w:w="4023"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责令停止经营，没收违法所得、违法经营的农药和用于违法经营的工具、设备等，并处</w:t>
            </w:r>
            <w:r>
              <w:rPr>
                <w:rFonts w:hint="eastAsia" w:ascii="宋体" w:hAnsi="宋体" w:cs="宋体"/>
                <w:color w:val="000000"/>
                <w:kern w:val="0"/>
                <w:szCs w:val="21"/>
                <w:lang w:val="en-US"/>
              </w:rPr>
              <w:t>二千</w:t>
            </w:r>
            <w:r>
              <w:rPr>
                <w:rFonts w:hint="eastAsia" w:ascii="宋体" w:hAnsi="宋体" w:cs="宋体"/>
                <w:color w:val="000000"/>
                <w:kern w:val="0"/>
                <w:szCs w:val="21"/>
              </w:rPr>
              <w:t>元以上</w:t>
            </w:r>
            <w:r>
              <w:rPr>
                <w:rFonts w:hint="eastAsia" w:ascii="宋体" w:hAnsi="宋体" w:cs="宋体"/>
                <w:color w:val="000000"/>
                <w:kern w:val="0"/>
                <w:szCs w:val="21"/>
                <w:lang w:val="en-US"/>
              </w:rPr>
              <w:t>一</w:t>
            </w:r>
            <w:r>
              <w:rPr>
                <w:rFonts w:hint="eastAsia" w:ascii="宋体" w:hAnsi="宋体" w:cs="宋体"/>
                <w:color w:val="000000"/>
                <w:kern w:val="0"/>
                <w:szCs w:val="21"/>
              </w:rPr>
              <w:t>万元以下罚款</w:t>
            </w:r>
          </w:p>
        </w:tc>
      </w:tr>
      <w:tr>
        <w:trPr>
          <w:trHeight w:val="2307" w:hRule="atLeast"/>
        </w:trPr>
        <w:tc>
          <w:tcPr>
            <w:tcW w:w="470"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27" w:type="dxa"/>
            <w:vAlign w:val="center"/>
          </w:tcPr>
          <w:p>
            <w:pPr>
              <w:widowControl/>
              <w:wordWrap/>
              <w:adjustRightInd/>
              <w:snapToGrid w:val="0"/>
              <w:spacing w:line="360" w:lineRule="exact"/>
              <w:jc w:val="left"/>
              <w:outlineLvl w:val="9"/>
              <w:rPr>
                <w:rFonts w:ascii="宋体" w:hAnsi="宋体" w:cs="宋体"/>
                <w:kern w:val="0"/>
                <w:szCs w:val="21"/>
                <w:highlight w:val="none"/>
              </w:rPr>
            </w:pPr>
            <w:r>
              <w:rPr>
                <w:rFonts w:hint="eastAsia" w:ascii="宋体" w:hAnsi="宋体" w:cs="宋体"/>
                <w:color w:val="000000"/>
                <w:kern w:val="0"/>
                <w:szCs w:val="21"/>
              </w:rPr>
              <w:t>责令停止经营，没收违法所得、违法经营的农药和用于违法经营的工具、设备等</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p>
        </w:tc>
        <w:tc>
          <w:tcPr>
            <w:tcW w:w="2564" w:type="dxa"/>
            <w:vAlign w:val="center"/>
          </w:tcPr>
          <w:p>
            <w:pPr>
              <w:widowControl/>
              <w:wordWrap/>
              <w:adjustRightInd/>
              <w:snapToGrid w:val="0"/>
              <w:spacing w:line="360" w:lineRule="exact"/>
              <w:jc w:val="left"/>
              <w:outlineLvl w:val="9"/>
              <w:rPr>
                <w:rFonts w:hint="eastAsia" w:ascii="宋体" w:hAnsi="宋体" w:cs="宋体"/>
                <w:kern w:val="0"/>
                <w:szCs w:val="21"/>
                <w:highlight w:val="none"/>
              </w:rPr>
            </w:pPr>
            <w:r>
              <w:rPr>
                <w:rFonts w:hint="eastAsia" w:ascii="宋体" w:hAnsi="宋体" w:cs="宋体"/>
                <w:color w:val="FF0000"/>
                <w:kern w:val="0"/>
                <w:szCs w:val="21"/>
                <w:lang w:val="en-US" w:eastAsia="zh-CN"/>
              </w:rPr>
              <w:t>初次违法，</w:t>
            </w:r>
            <w:r>
              <w:rPr>
                <w:rFonts w:hint="eastAsia" w:ascii="宋体" w:hAnsi="宋体" w:cs="宋体"/>
                <w:kern w:val="0"/>
                <w:szCs w:val="21"/>
                <w:highlight w:val="none"/>
              </w:rPr>
              <w:t>违法经营的农药货值金额</w:t>
            </w:r>
            <w:r>
              <w:rPr>
                <w:rFonts w:hint="eastAsia" w:ascii="宋体" w:hAnsi="宋体" w:cs="宋体"/>
                <w:kern w:val="0"/>
                <w:szCs w:val="21"/>
                <w:highlight w:val="none"/>
                <w:lang w:val="en-US"/>
              </w:rPr>
              <w:t>二</w:t>
            </w:r>
            <w:r>
              <w:rPr>
                <w:rFonts w:hint="eastAsia" w:ascii="宋体" w:hAnsi="宋体" w:cs="宋体"/>
                <w:kern w:val="0"/>
                <w:szCs w:val="21"/>
                <w:highlight w:val="none"/>
                <w:lang w:val="en-US" w:eastAsia="zh-CN"/>
              </w:rPr>
              <w:t>千</w:t>
            </w:r>
            <w:r>
              <w:rPr>
                <w:rFonts w:hint="eastAsia" w:ascii="宋体" w:hAnsi="宋体" w:cs="宋体"/>
                <w:kern w:val="0"/>
                <w:szCs w:val="21"/>
                <w:highlight w:val="none"/>
              </w:rPr>
              <w:t>元以上不足</w:t>
            </w:r>
            <w:r>
              <w:rPr>
                <w:rFonts w:hint="eastAsia" w:ascii="宋体" w:hAnsi="宋体" w:cs="宋体"/>
                <w:kern w:val="0"/>
                <w:szCs w:val="21"/>
                <w:highlight w:val="none"/>
                <w:lang w:val="en-US" w:eastAsia="zh-CN"/>
              </w:rPr>
              <w:t>一</w:t>
            </w:r>
            <w:r>
              <w:rPr>
                <w:rFonts w:hint="eastAsia" w:ascii="宋体" w:hAnsi="宋体" w:cs="宋体"/>
                <w:kern w:val="0"/>
                <w:szCs w:val="21"/>
                <w:highlight w:val="none"/>
              </w:rPr>
              <w:t>万元</w:t>
            </w:r>
          </w:p>
        </w:tc>
        <w:tc>
          <w:tcPr>
            <w:tcW w:w="4023"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责令停止经营，没收违法所得、违法经营的农药和用于违法经营的工具、设备等，并处</w:t>
            </w:r>
            <w:r>
              <w:rPr>
                <w:rFonts w:hint="eastAsia" w:ascii="宋体" w:hAnsi="宋体" w:cs="宋体"/>
                <w:color w:val="000000"/>
                <w:kern w:val="0"/>
                <w:szCs w:val="21"/>
                <w:lang w:val="en-US"/>
              </w:rPr>
              <w:t>一</w:t>
            </w:r>
            <w:r>
              <w:rPr>
                <w:rFonts w:hint="eastAsia" w:ascii="宋体" w:hAnsi="宋体" w:cs="宋体"/>
                <w:color w:val="000000"/>
                <w:kern w:val="0"/>
                <w:szCs w:val="21"/>
              </w:rPr>
              <w:t>万元以上</w:t>
            </w:r>
            <w:r>
              <w:rPr>
                <w:rFonts w:hint="eastAsia" w:ascii="宋体" w:hAnsi="宋体" w:cs="宋体"/>
                <w:color w:val="000000"/>
                <w:kern w:val="0"/>
                <w:szCs w:val="21"/>
                <w:lang w:val="en-US"/>
              </w:rPr>
              <w:t>二</w:t>
            </w:r>
            <w:r>
              <w:rPr>
                <w:rFonts w:hint="eastAsia" w:ascii="宋体" w:hAnsi="宋体" w:cs="宋体"/>
                <w:color w:val="000000"/>
                <w:kern w:val="0"/>
                <w:szCs w:val="21"/>
              </w:rPr>
              <w:t>万元以下罚款</w:t>
            </w:r>
          </w:p>
        </w:tc>
      </w:tr>
      <w:tr>
        <w:trPr>
          <w:trHeight w:val="2105" w:hRule="atLeast"/>
        </w:trPr>
        <w:tc>
          <w:tcPr>
            <w:tcW w:w="470"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27" w:type="dxa"/>
            <w:vAlign w:val="center"/>
          </w:tcPr>
          <w:p>
            <w:pPr>
              <w:widowControl/>
              <w:wordWrap/>
              <w:adjustRightInd/>
              <w:snapToGrid w:val="0"/>
              <w:spacing w:line="360" w:lineRule="exact"/>
              <w:jc w:val="left"/>
              <w:outlineLvl w:val="9"/>
              <w:rPr>
                <w:rFonts w:ascii="宋体" w:hAnsi="宋体" w:cs="宋体"/>
                <w:kern w:val="0"/>
                <w:szCs w:val="21"/>
                <w:highlight w:val="none"/>
              </w:rPr>
            </w:pPr>
            <w:r>
              <w:rPr>
                <w:rFonts w:hint="eastAsia" w:ascii="宋体" w:hAnsi="宋体" w:cs="宋体"/>
                <w:color w:val="000000"/>
                <w:kern w:val="0"/>
                <w:szCs w:val="21"/>
              </w:rPr>
              <w:t>责令停止经营，没收违法所得、违法经营的农药和用于违法经营的工具、设备等</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p>
        </w:tc>
        <w:tc>
          <w:tcPr>
            <w:tcW w:w="2564" w:type="dxa"/>
            <w:vAlign w:val="center"/>
          </w:tcPr>
          <w:p>
            <w:pPr>
              <w:widowControl/>
              <w:wordWrap/>
              <w:adjustRightInd/>
              <w:snapToGrid w:val="0"/>
              <w:spacing w:line="360" w:lineRule="exact"/>
              <w:jc w:val="left"/>
              <w:outlineLvl w:val="9"/>
              <w:rPr>
                <w:rFonts w:hint="eastAsia" w:ascii="宋体" w:hAnsi="宋体" w:cs="宋体"/>
                <w:kern w:val="0"/>
                <w:szCs w:val="21"/>
                <w:highlight w:val="none"/>
              </w:rPr>
            </w:pPr>
            <w:r>
              <w:rPr>
                <w:rFonts w:hint="eastAsia" w:ascii="宋体" w:hAnsi="宋体" w:cs="宋体"/>
                <w:color w:val="FF0000"/>
                <w:kern w:val="0"/>
                <w:szCs w:val="21"/>
                <w:lang w:val="en-US" w:eastAsia="zh-CN"/>
              </w:rPr>
              <w:t>二次违法，或者</w:t>
            </w:r>
            <w:r>
              <w:rPr>
                <w:rFonts w:hint="eastAsia" w:ascii="宋体" w:hAnsi="宋体" w:cs="宋体"/>
                <w:kern w:val="0"/>
                <w:szCs w:val="21"/>
                <w:highlight w:val="none"/>
              </w:rPr>
              <w:t>违法经营的农药货值金额</w:t>
            </w:r>
            <w:r>
              <w:rPr>
                <w:rFonts w:hint="eastAsia" w:ascii="宋体" w:hAnsi="宋体" w:cs="宋体"/>
                <w:kern w:val="0"/>
                <w:szCs w:val="21"/>
                <w:highlight w:val="none"/>
                <w:lang w:val="en-US" w:eastAsia="zh-CN"/>
              </w:rPr>
              <w:t>一</w:t>
            </w:r>
            <w:r>
              <w:rPr>
                <w:rFonts w:hint="eastAsia" w:ascii="宋体" w:hAnsi="宋体" w:cs="宋体"/>
                <w:kern w:val="0"/>
                <w:szCs w:val="21"/>
                <w:highlight w:val="none"/>
              </w:rPr>
              <w:t>万元以上</w:t>
            </w:r>
            <w:r>
              <w:rPr>
                <w:rFonts w:hint="eastAsia" w:ascii="宋体" w:hAnsi="宋体" w:cs="宋体"/>
                <w:kern w:val="0"/>
                <w:szCs w:val="21"/>
                <w:highlight w:val="none"/>
                <w:lang w:val="en-US"/>
              </w:rPr>
              <w:t>不足三万元</w:t>
            </w:r>
          </w:p>
        </w:tc>
        <w:tc>
          <w:tcPr>
            <w:tcW w:w="4023"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责令停止经营，没收违法所得、违法经营的农药和用于违法经营的工具、设备等，并处货值金额</w:t>
            </w:r>
            <w:r>
              <w:rPr>
                <w:rFonts w:hint="eastAsia" w:ascii="宋体" w:hAnsi="宋体" w:cs="宋体"/>
                <w:color w:val="000000"/>
                <w:kern w:val="0"/>
                <w:szCs w:val="21"/>
                <w:lang w:val="en-US"/>
              </w:rPr>
              <w:t>二</w:t>
            </w:r>
            <w:r>
              <w:rPr>
                <w:rFonts w:hint="eastAsia" w:ascii="宋体" w:hAnsi="宋体" w:cs="宋体"/>
                <w:color w:val="000000"/>
                <w:kern w:val="0"/>
                <w:szCs w:val="21"/>
              </w:rPr>
              <w:t>倍以上</w:t>
            </w:r>
            <w:r>
              <w:rPr>
                <w:rFonts w:hint="eastAsia" w:ascii="宋体" w:hAnsi="宋体" w:cs="宋体"/>
                <w:color w:val="000000"/>
                <w:kern w:val="0"/>
                <w:szCs w:val="21"/>
                <w:lang w:val="en-US"/>
              </w:rPr>
              <w:t>三</w:t>
            </w:r>
            <w:r>
              <w:rPr>
                <w:rFonts w:hint="eastAsia" w:ascii="宋体" w:hAnsi="宋体" w:cs="宋体"/>
                <w:color w:val="000000"/>
                <w:kern w:val="0"/>
                <w:szCs w:val="21"/>
              </w:rPr>
              <w:t>倍以下罚款</w:t>
            </w:r>
          </w:p>
        </w:tc>
      </w:tr>
      <w:tr>
        <w:tc>
          <w:tcPr>
            <w:tcW w:w="470"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27" w:type="dxa"/>
            <w:vAlign w:val="center"/>
          </w:tcPr>
          <w:p>
            <w:pPr>
              <w:widowControl/>
              <w:wordWrap/>
              <w:adjustRightInd/>
              <w:snapToGrid w:val="0"/>
              <w:spacing w:line="360" w:lineRule="exact"/>
              <w:jc w:val="left"/>
              <w:outlineLvl w:val="9"/>
              <w:rPr>
                <w:rFonts w:hint="default" w:ascii="宋体" w:hAnsi="宋体" w:cs="宋体"/>
                <w:kern w:val="0"/>
                <w:szCs w:val="21"/>
                <w:highlight w:val="none"/>
                <w:lang w:val="en-US"/>
              </w:rPr>
            </w:pPr>
            <w:r>
              <w:rPr>
                <w:rFonts w:hint="eastAsia" w:ascii="宋体" w:hAnsi="宋体" w:cs="宋体"/>
                <w:color w:val="000000"/>
                <w:kern w:val="0"/>
                <w:szCs w:val="21"/>
              </w:rPr>
              <w:t>责令停止经营，没收违法所得、违法经营的农药和用于违法经营的工具、设备等</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罚款，吊销农药经营许可证</w:t>
            </w:r>
          </w:p>
        </w:tc>
        <w:tc>
          <w:tcPr>
            <w:tcW w:w="2564" w:type="dxa"/>
            <w:vAlign w:val="center"/>
          </w:tcPr>
          <w:p>
            <w:pPr>
              <w:widowControl/>
              <w:wordWrap/>
              <w:adjustRightInd/>
              <w:snapToGrid w:val="0"/>
              <w:spacing w:line="360" w:lineRule="exact"/>
              <w:jc w:val="left"/>
              <w:outlineLvl w:val="9"/>
              <w:rPr>
                <w:rFonts w:hint="eastAsia" w:ascii="宋体" w:hAnsi="宋体" w:cs="宋体"/>
                <w:kern w:val="0"/>
                <w:szCs w:val="21"/>
                <w:highlight w:val="none"/>
              </w:rPr>
            </w:pPr>
            <w:r>
              <w:rPr>
                <w:rFonts w:hint="eastAsia" w:ascii="宋体" w:hAnsi="宋体" w:cs="宋体"/>
                <w:color w:val="FF0000"/>
                <w:kern w:val="0"/>
                <w:szCs w:val="21"/>
                <w:lang w:val="en-US" w:eastAsia="zh-CN"/>
              </w:rPr>
              <w:t>三次以上违法，或者</w:t>
            </w:r>
            <w:r>
              <w:rPr>
                <w:rFonts w:hint="eastAsia" w:ascii="宋体" w:hAnsi="宋体" w:cs="宋体"/>
                <w:kern w:val="0"/>
                <w:szCs w:val="21"/>
                <w:highlight w:val="none"/>
              </w:rPr>
              <w:t>违法经营的农药货值金额</w:t>
            </w:r>
            <w:r>
              <w:rPr>
                <w:rFonts w:hint="eastAsia" w:ascii="宋体" w:hAnsi="宋体" w:cs="宋体"/>
                <w:kern w:val="0"/>
                <w:szCs w:val="21"/>
                <w:highlight w:val="none"/>
                <w:lang w:val="en-US"/>
              </w:rPr>
              <w:t>三</w:t>
            </w:r>
            <w:r>
              <w:rPr>
                <w:rFonts w:hint="eastAsia" w:ascii="宋体" w:hAnsi="宋体" w:cs="宋体"/>
                <w:kern w:val="0"/>
                <w:szCs w:val="21"/>
                <w:highlight w:val="none"/>
              </w:rPr>
              <w:t>万元以上</w:t>
            </w:r>
          </w:p>
        </w:tc>
        <w:tc>
          <w:tcPr>
            <w:tcW w:w="4023"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责令停止经营，没收违法所得、违法经营的农药和用于违法经营的工具、设备等，并处货值金额</w:t>
            </w:r>
            <w:r>
              <w:rPr>
                <w:rFonts w:hint="eastAsia" w:ascii="宋体" w:hAnsi="宋体" w:cs="宋体"/>
                <w:color w:val="000000"/>
                <w:kern w:val="0"/>
                <w:szCs w:val="21"/>
                <w:lang w:val="en-US"/>
              </w:rPr>
              <w:t>三</w:t>
            </w:r>
            <w:r>
              <w:rPr>
                <w:rFonts w:hint="eastAsia" w:ascii="宋体" w:hAnsi="宋体" w:cs="宋体"/>
                <w:color w:val="000000"/>
                <w:kern w:val="0"/>
                <w:szCs w:val="21"/>
              </w:rPr>
              <w:t>倍以上</w:t>
            </w:r>
            <w:r>
              <w:rPr>
                <w:rFonts w:hint="eastAsia" w:ascii="宋体" w:hAnsi="宋体" w:cs="宋体"/>
                <w:color w:val="000000"/>
                <w:kern w:val="0"/>
                <w:szCs w:val="21"/>
                <w:lang w:val="en-US"/>
              </w:rPr>
              <w:t>五</w:t>
            </w:r>
            <w:r>
              <w:rPr>
                <w:rFonts w:hint="eastAsia" w:ascii="宋体" w:hAnsi="宋体" w:cs="宋体"/>
                <w:color w:val="000000"/>
                <w:kern w:val="0"/>
                <w:szCs w:val="21"/>
              </w:rPr>
              <w:t>倍以下罚款，由发证机关吊销农药经营许可证</w:t>
            </w:r>
          </w:p>
        </w:tc>
      </w:tr>
      <w:tr>
        <w:trPr>
          <w:trHeight w:val="1799" w:hRule="atLeast"/>
        </w:trPr>
        <w:tc>
          <w:tcPr>
            <w:tcW w:w="470" w:type="dxa"/>
            <w:vMerge w:val="restart"/>
            <w:vAlign w:val="center"/>
          </w:tcPr>
          <w:p>
            <w:pPr>
              <w:widowControl/>
              <w:wordWrap/>
              <w:adjustRightInd/>
              <w:spacing w:line="360" w:lineRule="exact"/>
              <w:jc w:val="center"/>
              <w:outlineLvl w:val="9"/>
              <w:rPr>
                <w:rFonts w:hint="eastAsia" w:ascii="宋体" w:hAnsi="宋体" w:cs="宋体"/>
                <w:color w:val="000000"/>
                <w:kern w:val="0"/>
                <w:szCs w:val="21"/>
              </w:rPr>
            </w:pPr>
            <w:r>
              <w:rPr>
                <w:rFonts w:hint="default" w:ascii="宋体" w:hAnsi="宋体" w:cs="宋体"/>
                <w:color w:val="000000"/>
                <w:kern w:val="0"/>
                <w:szCs w:val="21"/>
              </w:rPr>
              <w:t>14</w:t>
            </w:r>
          </w:p>
        </w:tc>
        <w:tc>
          <w:tcPr>
            <w:tcW w:w="1273" w:type="dxa"/>
            <w:vMerge w:val="restart"/>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农药经营者</w:t>
            </w:r>
            <w:r>
              <w:rPr>
                <w:rFonts w:hint="eastAsia" w:ascii="宋体" w:hAnsi="宋体" w:cs="宋体"/>
                <w:color w:val="000000"/>
                <w:kern w:val="0"/>
                <w:szCs w:val="21"/>
                <w:lang w:val="en-US" w:eastAsia="zh-CN"/>
              </w:rPr>
              <w:t>设立分支机构未依法变更农药经营许可证，或者未向分支机构所在地县级以上地方人民政府农业主管部门备案</w:t>
            </w:r>
          </w:p>
        </w:tc>
        <w:tc>
          <w:tcPr>
            <w:tcW w:w="3336" w:type="dxa"/>
            <w:vMerge w:val="restart"/>
            <w:vAlign w:val="center"/>
          </w:tcPr>
          <w:p>
            <w:pPr>
              <w:widowControl/>
              <w:wordWrap/>
              <w:adjustRightInd/>
              <w:spacing w:line="360" w:lineRule="exact"/>
              <w:ind w:firstLine="420" w:firstLineChars="200"/>
              <w:jc w:val="left"/>
              <w:outlineLvl w:val="9"/>
              <w:rPr>
                <w:rFonts w:hint="eastAsia" w:ascii="宋体" w:hAnsi="宋体" w:cs="宋体"/>
                <w:color w:val="000000"/>
                <w:kern w:val="0"/>
                <w:szCs w:val="21"/>
              </w:rPr>
            </w:pPr>
            <w:r>
              <w:rPr>
                <w:rFonts w:hint="eastAsia" w:ascii="宋体" w:hAnsi="宋体" w:cs="宋体"/>
                <w:b/>
                <w:bCs/>
                <w:color w:val="000000"/>
                <w:kern w:val="0"/>
                <w:szCs w:val="21"/>
              </w:rPr>
              <w:t>《农药管理条例》第五十七条</w:t>
            </w:r>
            <w:r>
              <w:rPr>
                <w:rFonts w:hint="eastAsia" w:ascii="宋体" w:hAnsi="宋体" w:cs="宋体"/>
                <w:b/>
                <w:bCs/>
                <w:color w:val="000000"/>
                <w:kern w:val="0"/>
                <w:szCs w:val="21"/>
                <w:lang w:val="en-US"/>
              </w:rPr>
              <w:t>第一项</w:t>
            </w:r>
            <w:r>
              <w:rPr>
                <w:rFonts w:hint="eastAsia" w:ascii="宋体" w:hAnsi="宋体" w:cs="宋体"/>
                <w:color w:val="000000"/>
                <w:kern w:val="0"/>
                <w:szCs w:val="21"/>
              </w:rPr>
              <w:t xml:space="preserve">  农药经营者有下列行为之一的，由县级以上地方人民政府农业主管部门责令改正，没收违法所得和违法经营的农药，并处5000元以上5万元以下罚款；拒不改正或者情节严重的，由发证机关吊销农药经营许可证：</w:t>
            </w:r>
          </w:p>
          <w:p>
            <w:pPr>
              <w:widowControl/>
              <w:wordWrap/>
              <w:adjustRightInd/>
              <w:spacing w:line="360" w:lineRule="exact"/>
              <w:ind w:firstLine="420" w:firstLineChars="200"/>
              <w:jc w:val="left"/>
              <w:outlineLvl w:val="9"/>
              <w:rPr>
                <w:rFonts w:hint="eastAsia" w:ascii="宋体" w:hAnsi="宋体" w:cs="宋体"/>
                <w:color w:val="000000"/>
                <w:kern w:val="0"/>
                <w:szCs w:val="21"/>
                <w:lang w:val="en-US" w:eastAsia="zh-CN"/>
              </w:rPr>
            </w:pPr>
            <w:r>
              <w:rPr>
                <w:rFonts w:hint="eastAsia" w:ascii="宋体" w:hAnsi="宋体" w:cs="宋体"/>
                <w:color w:val="000000"/>
                <w:kern w:val="0"/>
                <w:szCs w:val="21"/>
              </w:rPr>
              <w:t>（</w:t>
            </w:r>
            <w:r>
              <w:rPr>
                <w:rFonts w:hint="eastAsia" w:ascii="宋体" w:hAnsi="宋体" w:cs="宋体"/>
                <w:color w:val="000000"/>
                <w:kern w:val="0"/>
                <w:szCs w:val="21"/>
                <w:lang w:val="en-US"/>
              </w:rPr>
              <w:t>一</w:t>
            </w:r>
            <w:r>
              <w:rPr>
                <w:rFonts w:hint="eastAsia" w:ascii="宋体" w:hAnsi="宋体" w:cs="宋体"/>
                <w:color w:val="000000"/>
                <w:kern w:val="0"/>
                <w:szCs w:val="21"/>
              </w:rPr>
              <w:t>）</w:t>
            </w:r>
            <w:r>
              <w:rPr>
                <w:rFonts w:hint="eastAsia" w:ascii="宋体" w:hAnsi="宋体" w:cs="宋体"/>
                <w:color w:val="000000"/>
                <w:kern w:val="0"/>
                <w:szCs w:val="21"/>
                <w:lang w:val="en-US" w:eastAsia="zh-CN"/>
              </w:rPr>
              <w:t>设立分支机构未依法变更农药经营许可证，或者未向分支机构所在地县级以上地方人民政府农业主管部门备案；</w:t>
            </w:r>
          </w:p>
        </w:tc>
        <w:tc>
          <w:tcPr>
            <w:tcW w:w="1382"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轻微违法</w:t>
            </w:r>
          </w:p>
        </w:tc>
        <w:tc>
          <w:tcPr>
            <w:tcW w:w="1827" w:type="dxa"/>
            <w:vAlign w:val="center"/>
          </w:tcPr>
          <w:p>
            <w:pPr>
              <w:widowControl/>
              <w:wordWrap/>
              <w:adjustRightInd/>
              <w:spacing w:line="360" w:lineRule="exact"/>
              <w:jc w:val="left"/>
              <w:outlineLvl w:val="9"/>
              <w:rPr>
                <w:rFonts w:hint="default" w:ascii="宋体" w:hAnsi="宋体" w:eastAsia="宋体" w:cs="宋体"/>
                <w:kern w:val="0"/>
                <w:sz w:val="21"/>
                <w:szCs w:val="21"/>
                <w:lang w:val="en-US" w:eastAsia="zh-CN" w:bidi="ar-SA"/>
              </w:rPr>
            </w:pPr>
            <w:r>
              <w:rPr>
                <w:rFonts w:hint="eastAsia" w:ascii="宋体" w:hAnsi="宋体" w:cs="宋体"/>
                <w:color w:val="000000"/>
                <w:kern w:val="0"/>
                <w:szCs w:val="21"/>
              </w:rPr>
              <w:t>责令改正，没收违法所得和违法经营的农药</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kern w:val="0"/>
                <w:szCs w:val="21"/>
                <w:lang w:val="en-US"/>
              </w:rPr>
              <w:t>分支机构违法经营的</w:t>
            </w:r>
            <w:r>
              <w:rPr>
                <w:rFonts w:hint="eastAsia" w:ascii="宋体" w:hAnsi="宋体" w:cs="宋体"/>
                <w:kern w:val="0"/>
                <w:szCs w:val="21"/>
              </w:rPr>
              <w:t>农药货值金额不足</w:t>
            </w:r>
            <w:r>
              <w:rPr>
                <w:rFonts w:hint="eastAsia" w:ascii="宋体" w:hAnsi="宋体" w:cs="宋体"/>
                <w:kern w:val="0"/>
                <w:szCs w:val="21"/>
                <w:lang w:val="en-US" w:eastAsia="zh-CN"/>
              </w:rPr>
              <w:t>五千</w:t>
            </w:r>
            <w:r>
              <w:rPr>
                <w:rFonts w:hint="eastAsia" w:ascii="宋体" w:hAnsi="宋体" w:cs="宋体"/>
                <w:kern w:val="0"/>
                <w:szCs w:val="21"/>
              </w:rPr>
              <w:t>元</w:t>
            </w:r>
          </w:p>
        </w:tc>
        <w:tc>
          <w:tcPr>
            <w:tcW w:w="4023" w:type="dxa"/>
            <w:vAlign w:val="center"/>
          </w:tcPr>
          <w:p>
            <w:pPr>
              <w:widowControl/>
              <w:jc w:val="left"/>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责令改正，没收违法所得和违法经营的农药，并处</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一</w:t>
            </w:r>
            <w:r>
              <w:rPr>
                <w:rFonts w:hint="eastAsia" w:ascii="宋体" w:hAnsi="宋体" w:cs="宋体"/>
                <w:color w:val="000000"/>
                <w:kern w:val="0"/>
                <w:szCs w:val="21"/>
              </w:rPr>
              <w:t>万元以下罚款；</w:t>
            </w:r>
            <w:r>
              <w:rPr>
                <w:rFonts w:hint="eastAsia" w:ascii="宋体" w:hAnsi="宋体" w:cs="宋体"/>
                <w:color w:val="000000"/>
                <w:kern w:val="0"/>
                <w:szCs w:val="21"/>
                <w:lang w:val="en-US"/>
              </w:rPr>
              <w:t>拒不改正的，</w:t>
            </w:r>
            <w:r>
              <w:rPr>
                <w:rFonts w:hint="eastAsia" w:ascii="宋体" w:hAnsi="宋体" w:cs="宋体"/>
                <w:color w:val="000000"/>
                <w:kern w:val="0"/>
                <w:szCs w:val="21"/>
              </w:rPr>
              <w:t>由发证机关吊销农药经营许可证</w:t>
            </w:r>
          </w:p>
        </w:tc>
      </w:tr>
      <w:tr>
        <w:trPr>
          <w:trHeight w:val="892"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336" w:type="dxa"/>
            <w:vMerge w:val="continue"/>
            <w:vAlign w:val="center"/>
          </w:tcPr>
          <w:p>
            <w:pPr>
              <w:widowControl/>
              <w:wordWrap/>
              <w:adjustRightInd/>
              <w:spacing w:line="360" w:lineRule="exact"/>
              <w:ind w:firstLine="420" w:firstLineChars="200"/>
              <w:jc w:val="left"/>
              <w:outlineLvl w:val="9"/>
              <w:rPr>
                <w:rFonts w:hint="eastAsia" w:ascii="宋体" w:hAnsi="宋体" w:cs="宋体"/>
                <w:color w:val="000000"/>
                <w:kern w:val="0"/>
                <w:szCs w:val="21"/>
                <w:lang w:val="en-US" w:eastAsia="zh-CN"/>
              </w:rPr>
            </w:pPr>
          </w:p>
        </w:tc>
        <w:tc>
          <w:tcPr>
            <w:tcW w:w="1382"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1827" w:type="dxa"/>
            <w:vAlign w:val="center"/>
          </w:tcPr>
          <w:p>
            <w:pPr>
              <w:widowControl/>
              <w:wordWrap/>
              <w:adjustRightInd/>
              <w:spacing w:line="360" w:lineRule="exact"/>
              <w:jc w:val="left"/>
              <w:outlineLvl w:val="9"/>
              <w:rPr>
                <w:rFonts w:hint="eastAsia" w:ascii="宋体" w:hAnsi="宋体" w:cs="宋体"/>
                <w:kern w:val="0"/>
                <w:sz w:val="21"/>
                <w:szCs w:val="21"/>
                <w:lang w:val="en-US" w:eastAsia="zh-CN" w:bidi="ar-SA"/>
              </w:rPr>
            </w:pPr>
            <w:r>
              <w:rPr>
                <w:rFonts w:hint="eastAsia" w:ascii="宋体" w:hAnsi="宋体" w:cs="宋体"/>
                <w:color w:val="000000"/>
                <w:kern w:val="0"/>
                <w:szCs w:val="21"/>
              </w:rPr>
              <w:t>责令改正，没收违法所得和违法经营的农药</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kern w:val="0"/>
                <w:szCs w:val="21"/>
                <w:lang w:val="en-US"/>
              </w:rPr>
              <w:t>分支机构违法经营的</w:t>
            </w:r>
            <w:r>
              <w:rPr>
                <w:rFonts w:hint="eastAsia" w:ascii="宋体" w:hAnsi="宋体" w:cs="宋体"/>
                <w:kern w:val="0"/>
                <w:szCs w:val="21"/>
              </w:rPr>
              <w:t>农药货值金额</w:t>
            </w:r>
            <w:r>
              <w:rPr>
                <w:rFonts w:hint="eastAsia" w:ascii="宋体" w:hAnsi="宋体" w:cs="宋体"/>
                <w:kern w:val="0"/>
                <w:szCs w:val="21"/>
                <w:lang w:val="en-US" w:eastAsia="zh-CN"/>
              </w:rPr>
              <w:t>五千</w:t>
            </w:r>
            <w:r>
              <w:rPr>
                <w:rFonts w:hint="eastAsia" w:ascii="宋体" w:hAnsi="宋体" w:cs="宋体"/>
                <w:kern w:val="0"/>
                <w:szCs w:val="21"/>
              </w:rPr>
              <w:t>元以上不足</w:t>
            </w:r>
            <w:r>
              <w:rPr>
                <w:rFonts w:hint="eastAsia" w:ascii="宋体" w:hAnsi="宋体" w:cs="宋体"/>
                <w:kern w:val="0"/>
                <w:szCs w:val="21"/>
                <w:lang w:val="en-US" w:eastAsia="zh-CN"/>
              </w:rPr>
              <w:t>一</w:t>
            </w:r>
            <w:r>
              <w:rPr>
                <w:rFonts w:hint="eastAsia" w:ascii="宋体" w:hAnsi="宋体" w:cs="宋体"/>
                <w:kern w:val="0"/>
                <w:szCs w:val="21"/>
              </w:rPr>
              <w:t>万元</w:t>
            </w:r>
          </w:p>
        </w:tc>
        <w:tc>
          <w:tcPr>
            <w:tcW w:w="4023" w:type="dxa"/>
            <w:vAlign w:val="center"/>
          </w:tcPr>
          <w:p>
            <w:pPr>
              <w:widowControl/>
              <w:wordWrap/>
              <w:adjustRightInd/>
              <w:snapToGrid w:val="0"/>
              <w:spacing w:line="360" w:lineRule="exact"/>
              <w:jc w:val="lef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责令改正，没收违法所得和违法经营的农药，并处</w:t>
            </w:r>
            <w:r>
              <w:rPr>
                <w:rFonts w:hint="eastAsia" w:ascii="宋体" w:hAnsi="宋体" w:cs="宋体"/>
                <w:color w:val="000000"/>
                <w:kern w:val="0"/>
                <w:szCs w:val="21"/>
                <w:lang w:val="en-US"/>
              </w:rPr>
              <w:t>一</w:t>
            </w:r>
            <w:r>
              <w:rPr>
                <w:rFonts w:hint="eastAsia" w:ascii="宋体" w:hAnsi="宋体" w:cs="宋体"/>
                <w:color w:val="000000"/>
                <w:kern w:val="0"/>
                <w:szCs w:val="21"/>
              </w:rPr>
              <w:t>万元以上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万元以下罚款；</w:t>
            </w:r>
            <w:r>
              <w:rPr>
                <w:rFonts w:hint="eastAsia" w:ascii="宋体" w:hAnsi="宋体" w:cs="宋体"/>
                <w:color w:val="000000"/>
                <w:kern w:val="0"/>
                <w:szCs w:val="21"/>
                <w:lang w:val="en-US"/>
              </w:rPr>
              <w:t>拒不改正的，</w:t>
            </w:r>
            <w:r>
              <w:rPr>
                <w:rFonts w:hint="eastAsia" w:ascii="宋体" w:hAnsi="宋体" w:cs="宋体"/>
                <w:color w:val="000000"/>
                <w:kern w:val="0"/>
                <w:szCs w:val="21"/>
              </w:rPr>
              <w:t>由发证机关吊销农药经营许可证</w:t>
            </w:r>
          </w:p>
        </w:tc>
      </w:tr>
      <w:tr>
        <w:trPr>
          <w:trHeight w:val="988"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336" w:type="dxa"/>
            <w:vMerge w:val="continue"/>
            <w:vAlign w:val="center"/>
          </w:tcPr>
          <w:p>
            <w:pPr>
              <w:widowControl/>
              <w:wordWrap/>
              <w:adjustRightInd/>
              <w:spacing w:line="360" w:lineRule="exact"/>
              <w:ind w:firstLine="420" w:firstLineChars="200"/>
              <w:jc w:val="left"/>
              <w:outlineLvl w:val="9"/>
              <w:rPr>
                <w:rFonts w:hint="eastAsia" w:ascii="宋体" w:hAnsi="宋体" w:cs="宋体"/>
                <w:color w:val="000000"/>
                <w:kern w:val="0"/>
                <w:szCs w:val="21"/>
                <w:lang w:val="en-US" w:eastAsia="zh-CN"/>
              </w:rPr>
            </w:pPr>
          </w:p>
        </w:tc>
        <w:tc>
          <w:tcPr>
            <w:tcW w:w="1382"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较重违法</w:t>
            </w:r>
          </w:p>
        </w:tc>
        <w:tc>
          <w:tcPr>
            <w:tcW w:w="1827" w:type="dxa"/>
            <w:vAlign w:val="center"/>
          </w:tcPr>
          <w:p>
            <w:pPr>
              <w:widowControl/>
              <w:wordWrap/>
              <w:adjustRightInd/>
              <w:spacing w:line="360" w:lineRule="exact"/>
              <w:jc w:val="left"/>
              <w:outlineLvl w:val="9"/>
              <w:rPr>
                <w:rFonts w:hint="eastAsia" w:ascii="宋体" w:hAnsi="宋体" w:cs="宋体"/>
                <w:kern w:val="0"/>
                <w:sz w:val="21"/>
                <w:szCs w:val="21"/>
                <w:lang w:val="en-US" w:eastAsia="zh-CN" w:bidi="ar-SA"/>
              </w:rPr>
            </w:pPr>
            <w:r>
              <w:rPr>
                <w:rFonts w:hint="eastAsia" w:ascii="宋体" w:hAnsi="宋体" w:cs="宋体"/>
                <w:color w:val="000000"/>
                <w:kern w:val="0"/>
                <w:szCs w:val="21"/>
              </w:rPr>
              <w:t>责令改正，没收违法所得和违法经营的农药</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kern w:val="0"/>
                <w:szCs w:val="21"/>
                <w:lang w:val="en-US"/>
              </w:rPr>
              <w:t>分支机构违法经营的</w:t>
            </w:r>
            <w:r>
              <w:rPr>
                <w:rFonts w:hint="eastAsia" w:ascii="宋体" w:hAnsi="宋体" w:cs="宋体"/>
                <w:kern w:val="0"/>
                <w:szCs w:val="21"/>
              </w:rPr>
              <w:t>农药货值金额</w:t>
            </w:r>
            <w:r>
              <w:rPr>
                <w:rFonts w:hint="eastAsia" w:ascii="宋体" w:hAnsi="宋体" w:cs="宋体"/>
                <w:kern w:val="0"/>
                <w:szCs w:val="21"/>
                <w:lang w:val="en-US" w:eastAsia="zh-CN"/>
              </w:rPr>
              <w:t>一</w:t>
            </w:r>
            <w:r>
              <w:rPr>
                <w:rFonts w:hint="eastAsia" w:ascii="宋体" w:hAnsi="宋体" w:cs="宋体"/>
                <w:kern w:val="0"/>
                <w:szCs w:val="21"/>
              </w:rPr>
              <w:t>万元以上</w:t>
            </w:r>
            <w:r>
              <w:rPr>
                <w:rFonts w:hint="eastAsia" w:ascii="宋体" w:hAnsi="宋体" w:cs="宋体"/>
                <w:kern w:val="0"/>
                <w:szCs w:val="21"/>
                <w:lang w:val="en-US"/>
              </w:rPr>
              <w:t>不足三万元</w:t>
            </w:r>
          </w:p>
        </w:tc>
        <w:tc>
          <w:tcPr>
            <w:tcW w:w="4023" w:type="dxa"/>
            <w:vAlign w:val="center"/>
          </w:tcPr>
          <w:p>
            <w:pPr>
              <w:widowControl/>
              <w:wordWrap/>
              <w:adjustRightInd/>
              <w:snapToGrid w:val="0"/>
              <w:spacing w:line="360" w:lineRule="exact"/>
              <w:jc w:val="lef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责令改正，没收违法所得和违法经营的农药，并处</w:t>
            </w:r>
            <w:r>
              <w:rPr>
                <w:rFonts w:hint="eastAsia" w:ascii="宋体" w:hAnsi="宋体" w:cs="宋体"/>
                <w:color w:val="000000"/>
                <w:kern w:val="0"/>
                <w:szCs w:val="21"/>
                <w:lang w:val="en-US"/>
              </w:rPr>
              <w:t>三</w:t>
            </w:r>
            <w:r>
              <w:rPr>
                <w:rFonts w:hint="eastAsia" w:ascii="宋体" w:hAnsi="宋体" w:cs="宋体"/>
                <w:color w:val="000000"/>
                <w:kern w:val="0"/>
                <w:szCs w:val="21"/>
              </w:rPr>
              <w:t>万元以上</w:t>
            </w:r>
            <w:r>
              <w:rPr>
                <w:rFonts w:hint="eastAsia" w:ascii="宋体" w:hAnsi="宋体" w:cs="宋体"/>
                <w:color w:val="000000"/>
                <w:kern w:val="0"/>
                <w:szCs w:val="21"/>
                <w:lang w:val="en-US"/>
              </w:rPr>
              <w:t>四</w:t>
            </w:r>
            <w:r>
              <w:rPr>
                <w:rFonts w:hint="eastAsia" w:ascii="宋体" w:hAnsi="宋体" w:cs="宋体"/>
                <w:color w:val="000000"/>
                <w:kern w:val="0"/>
                <w:szCs w:val="21"/>
              </w:rPr>
              <w:t>万元以下罚款；</w:t>
            </w:r>
            <w:r>
              <w:rPr>
                <w:rFonts w:hint="eastAsia" w:ascii="宋体" w:hAnsi="宋体" w:cs="宋体"/>
                <w:color w:val="000000"/>
                <w:kern w:val="0"/>
                <w:szCs w:val="21"/>
                <w:lang w:val="en-US"/>
              </w:rPr>
              <w:t>拒不改正的，</w:t>
            </w:r>
            <w:r>
              <w:rPr>
                <w:rFonts w:hint="eastAsia" w:ascii="宋体" w:hAnsi="宋体" w:cs="宋体"/>
                <w:color w:val="000000"/>
                <w:kern w:val="0"/>
                <w:szCs w:val="21"/>
              </w:rPr>
              <w:t>由发证机关吊销农药经营许可证</w:t>
            </w:r>
          </w:p>
        </w:tc>
      </w:tr>
      <w:tr>
        <w:trPr>
          <w:trHeight w:val="1014"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336" w:type="dxa"/>
            <w:vMerge w:val="continue"/>
            <w:vAlign w:val="center"/>
          </w:tcPr>
          <w:p>
            <w:pPr>
              <w:widowControl/>
              <w:wordWrap/>
              <w:adjustRightInd/>
              <w:spacing w:line="360" w:lineRule="exact"/>
              <w:ind w:firstLine="420" w:firstLineChars="200"/>
              <w:jc w:val="left"/>
              <w:outlineLvl w:val="9"/>
              <w:rPr>
                <w:rFonts w:hint="eastAsia" w:ascii="宋体" w:hAnsi="宋体" w:cs="宋体"/>
                <w:color w:val="000000"/>
                <w:kern w:val="0"/>
                <w:szCs w:val="21"/>
                <w:lang w:val="en-US" w:eastAsia="zh-CN"/>
              </w:rPr>
            </w:pPr>
          </w:p>
        </w:tc>
        <w:tc>
          <w:tcPr>
            <w:tcW w:w="1382"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严重违法</w:t>
            </w:r>
          </w:p>
        </w:tc>
        <w:tc>
          <w:tcPr>
            <w:tcW w:w="1827" w:type="dxa"/>
            <w:vAlign w:val="center"/>
          </w:tcPr>
          <w:p>
            <w:pPr>
              <w:widowControl/>
              <w:wordWrap/>
              <w:adjustRightInd/>
              <w:spacing w:line="360" w:lineRule="exact"/>
              <w:jc w:val="left"/>
              <w:outlineLvl w:val="9"/>
              <w:rPr>
                <w:rFonts w:hint="eastAsia" w:ascii="宋体" w:hAnsi="宋体" w:cs="宋体"/>
                <w:kern w:val="0"/>
                <w:sz w:val="21"/>
                <w:szCs w:val="21"/>
                <w:lang w:val="en-US" w:eastAsia="zh-CN" w:bidi="ar-SA"/>
              </w:rPr>
            </w:pPr>
            <w:r>
              <w:rPr>
                <w:rFonts w:hint="eastAsia" w:ascii="宋体" w:hAnsi="宋体" w:cs="宋体"/>
                <w:color w:val="000000"/>
                <w:kern w:val="0"/>
                <w:szCs w:val="21"/>
              </w:rPr>
              <w:t>责令改正，没收违法所得和违法经营的农药</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kern w:val="0"/>
                <w:szCs w:val="21"/>
                <w:lang w:val="en-US"/>
              </w:rPr>
              <w:t>分支机构违法经营的</w:t>
            </w:r>
            <w:r>
              <w:rPr>
                <w:rFonts w:hint="eastAsia" w:ascii="宋体" w:hAnsi="宋体" w:cs="宋体"/>
                <w:kern w:val="0"/>
                <w:szCs w:val="21"/>
              </w:rPr>
              <w:t>农药</w:t>
            </w:r>
            <w:r>
              <w:rPr>
                <w:rFonts w:hint="eastAsia" w:ascii="宋体" w:hAnsi="宋体" w:cs="宋体"/>
                <w:kern w:val="0"/>
                <w:szCs w:val="21"/>
                <w:lang w:val="en-US"/>
              </w:rPr>
              <w:t>货</w:t>
            </w:r>
            <w:r>
              <w:rPr>
                <w:rFonts w:hint="eastAsia" w:ascii="宋体" w:hAnsi="宋体" w:cs="宋体"/>
                <w:kern w:val="0"/>
                <w:szCs w:val="21"/>
              </w:rPr>
              <w:t>值金额</w:t>
            </w:r>
            <w:r>
              <w:rPr>
                <w:rFonts w:hint="eastAsia" w:ascii="宋体" w:hAnsi="宋体" w:cs="宋体"/>
                <w:kern w:val="0"/>
                <w:szCs w:val="21"/>
                <w:lang w:val="en-US"/>
              </w:rPr>
              <w:t>三</w:t>
            </w:r>
            <w:r>
              <w:rPr>
                <w:rFonts w:hint="eastAsia" w:ascii="宋体" w:hAnsi="宋体" w:cs="宋体"/>
                <w:kern w:val="0"/>
                <w:szCs w:val="21"/>
              </w:rPr>
              <w:t>万元以上</w:t>
            </w:r>
          </w:p>
        </w:tc>
        <w:tc>
          <w:tcPr>
            <w:tcW w:w="4023" w:type="dxa"/>
            <w:vAlign w:val="center"/>
          </w:tcPr>
          <w:p>
            <w:pPr>
              <w:widowControl/>
              <w:wordWrap/>
              <w:adjustRightInd/>
              <w:snapToGrid w:val="0"/>
              <w:spacing w:line="360" w:lineRule="exact"/>
              <w:jc w:val="lef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责令改正，没收违法所得和违法经营的农药，并处</w:t>
            </w:r>
            <w:r>
              <w:rPr>
                <w:rFonts w:hint="eastAsia" w:ascii="宋体" w:hAnsi="宋体" w:cs="宋体"/>
                <w:color w:val="000000"/>
                <w:kern w:val="0"/>
                <w:szCs w:val="21"/>
                <w:lang w:val="en-US"/>
              </w:rPr>
              <w:t>四</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万元以下罚款，由发证机关吊销农药经营许可证</w:t>
            </w:r>
          </w:p>
        </w:tc>
      </w:tr>
      <w:tr>
        <w:trPr>
          <w:trHeight w:val="983" w:hRule="atLeast"/>
        </w:trPr>
        <w:tc>
          <w:tcPr>
            <w:tcW w:w="470"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15</w:t>
            </w:r>
          </w:p>
        </w:tc>
        <w:tc>
          <w:tcPr>
            <w:tcW w:w="1273" w:type="dxa"/>
            <w:vMerge w:val="restart"/>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农药经营者向未取得农药生产许可证的农药生产企业或者未取得农药经营许可证的其他农药经营者采购农药</w:t>
            </w:r>
          </w:p>
        </w:tc>
        <w:tc>
          <w:tcPr>
            <w:tcW w:w="3336" w:type="dxa"/>
            <w:vMerge w:val="restart"/>
            <w:vAlign w:val="center"/>
          </w:tcPr>
          <w:p>
            <w:pPr>
              <w:widowControl/>
              <w:wordWrap/>
              <w:adjustRightInd/>
              <w:spacing w:line="360" w:lineRule="exact"/>
              <w:ind w:firstLine="420" w:firstLineChars="200"/>
              <w:jc w:val="left"/>
              <w:outlineLvl w:val="9"/>
              <w:rPr>
                <w:rFonts w:hint="eastAsia" w:ascii="宋体" w:hAnsi="宋体" w:cs="宋体"/>
                <w:color w:val="000000"/>
                <w:kern w:val="0"/>
                <w:szCs w:val="21"/>
              </w:rPr>
            </w:pPr>
            <w:r>
              <w:rPr>
                <w:rFonts w:hint="eastAsia" w:ascii="宋体" w:hAnsi="宋体" w:cs="宋体"/>
                <w:b/>
                <w:bCs/>
                <w:color w:val="000000"/>
                <w:kern w:val="0"/>
                <w:szCs w:val="21"/>
              </w:rPr>
              <w:t>《农药管理条例》第五十七条</w:t>
            </w:r>
            <w:r>
              <w:rPr>
                <w:rFonts w:hint="eastAsia" w:ascii="宋体" w:hAnsi="宋体" w:cs="宋体"/>
                <w:b/>
                <w:bCs/>
                <w:color w:val="000000"/>
                <w:kern w:val="0"/>
                <w:szCs w:val="21"/>
                <w:lang w:val="en-US"/>
              </w:rPr>
              <w:t>第二项</w:t>
            </w:r>
            <w:r>
              <w:rPr>
                <w:rFonts w:hint="eastAsia" w:ascii="宋体" w:hAnsi="宋体" w:cs="宋体"/>
                <w:color w:val="000000"/>
                <w:kern w:val="0"/>
                <w:szCs w:val="21"/>
              </w:rPr>
              <w:t xml:space="preserve">  农药经营者有下列行为之一的，由县级以上地方人民政府农业主管部门责令改正，没收违法所得和违法经营的农药，并处5000元以上5万元以下罚款；拒不改正或者情节严重的，由发证机关吊销农药经营许可证：</w:t>
            </w:r>
          </w:p>
          <w:p>
            <w:pPr>
              <w:widowControl/>
              <w:wordWrap/>
              <w:adjustRightInd/>
              <w:spacing w:line="360" w:lineRule="exact"/>
              <w:ind w:firstLine="420" w:firstLineChars="200"/>
              <w:jc w:val="left"/>
              <w:outlineLvl w:val="9"/>
              <w:rPr>
                <w:rFonts w:hint="eastAsia" w:ascii="宋体" w:hAnsi="宋体" w:cs="宋体"/>
                <w:color w:val="000000"/>
                <w:kern w:val="0"/>
                <w:szCs w:val="21"/>
              </w:rPr>
            </w:pPr>
            <w:r>
              <w:rPr>
                <w:rFonts w:hint="eastAsia" w:ascii="宋体" w:hAnsi="宋体" w:cs="宋体"/>
                <w:color w:val="000000"/>
                <w:kern w:val="0"/>
                <w:szCs w:val="21"/>
              </w:rPr>
              <w:t>（</w:t>
            </w:r>
            <w:r>
              <w:rPr>
                <w:rFonts w:hint="eastAsia" w:ascii="宋体" w:hAnsi="宋体" w:cs="宋体"/>
                <w:color w:val="000000"/>
                <w:kern w:val="0"/>
                <w:szCs w:val="21"/>
                <w:lang w:val="en-US"/>
              </w:rPr>
              <w:t>二</w:t>
            </w:r>
            <w:r>
              <w:rPr>
                <w:rFonts w:hint="eastAsia" w:ascii="宋体" w:hAnsi="宋体" w:cs="宋体"/>
                <w:color w:val="000000"/>
                <w:kern w:val="0"/>
                <w:szCs w:val="21"/>
              </w:rPr>
              <w:t>）向未取得农药生产许可证的农药生产企业或者未取得农药经营许可证的其他农药经营者采购农药；</w:t>
            </w:r>
          </w:p>
        </w:tc>
        <w:tc>
          <w:tcPr>
            <w:tcW w:w="13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27" w:type="dxa"/>
            <w:vAlign w:val="center"/>
          </w:tcPr>
          <w:p>
            <w:pPr>
              <w:widowControl/>
              <w:wordWrap/>
              <w:adjustRightInd/>
              <w:spacing w:line="360" w:lineRule="exact"/>
              <w:jc w:val="left"/>
              <w:outlineLvl w:val="9"/>
              <w:rPr>
                <w:rFonts w:ascii="宋体" w:hAnsi="宋体" w:cs="宋体"/>
                <w:kern w:val="0"/>
                <w:sz w:val="21"/>
                <w:szCs w:val="21"/>
                <w:lang w:val="en-US" w:eastAsia="zh-CN" w:bidi="ar-SA"/>
              </w:rPr>
            </w:pPr>
            <w:r>
              <w:rPr>
                <w:rFonts w:hint="eastAsia" w:ascii="宋体" w:hAnsi="宋体" w:cs="宋体"/>
                <w:color w:val="000000"/>
                <w:kern w:val="0"/>
                <w:szCs w:val="21"/>
              </w:rPr>
              <w:t>责令改正，没收违法所得和违法经营的农药</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color w:val="FF0000"/>
                <w:kern w:val="0"/>
                <w:szCs w:val="21"/>
                <w:lang w:val="en-US" w:eastAsia="zh-CN"/>
              </w:rPr>
              <w:t>初次违法，</w:t>
            </w:r>
            <w:r>
              <w:rPr>
                <w:rFonts w:hint="eastAsia" w:ascii="宋体" w:hAnsi="宋体" w:cs="宋体"/>
                <w:kern w:val="0"/>
                <w:szCs w:val="21"/>
                <w:lang w:val="en-US"/>
              </w:rPr>
              <w:t>采购的</w:t>
            </w:r>
            <w:r>
              <w:rPr>
                <w:rFonts w:hint="eastAsia" w:ascii="宋体" w:hAnsi="宋体" w:cs="宋体"/>
                <w:kern w:val="0"/>
                <w:szCs w:val="21"/>
              </w:rPr>
              <w:t>农药货值金额不足</w:t>
            </w:r>
            <w:r>
              <w:rPr>
                <w:rFonts w:hint="eastAsia" w:ascii="宋体" w:hAnsi="宋体" w:cs="宋体"/>
                <w:kern w:val="0"/>
                <w:szCs w:val="21"/>
                <w:lang w:val="en-US" w:eastAsia="zh-CN"/>
              </w:rPr>
              <w:t>五千</w:t>
            </w:r>
            <w:r>
              <w:rPr>
                <w:rFonts w:hint="eastAsia" w:ascii="宋体" w:hAnsi="宋体" w:cs="宋体"/>
                <w:kern w:val="0"/>
                <w:szCs w:val="21"/>
              </w:rPr>
              <w:t>元</w:t>
            </w:r>
          </w:p>
        </w:tc>
        <w:tc>
          <w:tcPr>
            <w:tcW w:w="402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责令改正，没收违法所得和违法经营的农药，并处</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一</w:t>
            </w:r>
            <w:r>
              <w:rPr>
                <w:rFonts w:hint="eastAsia" w:ascii="宋体" w:hAnsi="宋体" w:cs="宋体"/>
                <w:color w:val="000000"/>
                <w:kern w:val="0"/>
                <w:szCs w:val="21"/>
              </w:rPr>
              <w:t>万元以下罚款；</w:t>
            </w:r>
            <w:r>
              <w:rPr>
                <w:rFonts w:hint="eastAsia" w:ascii="宋体" w:hAnsi="宋体" w:cs="宋体"/>
                <w:color w:val="000000"/>
                <w:kern w:val="0"/>
                <w:szCs w:val="21"/>
                <w:lang w:val="en-US"/>
              </w:rPr>
              <w:t>拒不改正的，</w:t>
            </w:r>
            <w:r>
              <w:rPr>
                <w:rFonts w:hint="eastAsia" w:ascii="宋体" w:hAnsi="宋体" w:cs="宋体"/>
                <w:color w:val="000000"/>
                <w:kern w:val="0"/>
                <w:szCs w:val="21"/>
              </w:rPr>
              <w:t>由发证机关吊销农药经营许可证</w:t>
            </w:r>
          </w:p>
        </w:tc>
      </w:tr>
      <w:tr>
        <w:trPr>
          <w:trHeight w:val="954" w:hRule="atLeast"/>
        </w:trPr>
        <w:tc>
          <w:tcPr>
            <w:tcW w:w="470"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27"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color w:val="000000"/>
                <w:kern w:val="0"/>
                <w:szCs w:val="21"/>
              </w:rPr>
              <w:t>责令改正，没收违法所得和违法经营的农药</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color w:val="FF0000"/>
                <w:kern w:val="0"/>
                <w:szCs w:val="21"/>
                <w:lang w:val="en-US" w:eastAsia="zh-CN"/>
              </w:rPr>
              <w:t>初次违法，</w:t>
            </w:r>
            <w:r>
              <w:rPr>
                <w:rFonts w:hint="eastAsia" w:ascii="宋体" w:hAnsi="宋体" w:cs="宋体"/>
                <w:kern w:val="0"/>
                <w:szCs w:val="21"/>
                <w:lang w:val="en-US"/>
              </w:rPr>
              <w:t>采购的</w:t>
            </w:r>
            <w:r>
              <w:rPr>
                <w:rFonts w:hint="eastAsia" w:ascii="宋体" w:hAnsi="宋体" w:cs="宋体"/>
                <w:kern w:val="0"/>
                <w:szCs w:val="21"/>
              </w:rPr>
              <w:t>农药货值金额</w:t>
            </w:r>
            <w:r>
              <w:rPr>
                <w:rFonts w:hint="eastAsia" w:ascii="宋体" w:hAnsi="宋体" w:cs="宋体"/>
                <w:kern w:val="0"/>
                <w:szCs w:val="21"/>
                <w:lang w:val="en-US" w:eastAsia="zh-CN"/>
              </w:rPr>
              <w:t>五千</w:t>
            </w:r>
            <w:r>
              <w:rPr>
                <w:rFonts w:hint="eastAsia" w:ascii="宋体" w:hAnsi="宋体" w:cs="宋体"/>
                <w:kern w:val="0"/>
                <w:szCs w:val="21"/>
              </w:rPr>
              <w:t>元以上不足</w:t>
            </w:r>
            <w:r>
              <w:rPr>
                <w:rFonts w:hint="eastAsia" w:ascii="宋体" w:hAnsi="宋体" w:cs="宋体"/>
                <w:kern w:val="0"/>
                <w:szCs w:val="21"/>
                <w:lang w:val="en-US" w:eastAsia="zh-CN"/>
              </w:rPr>
              <w:t>一</w:t>
            </w:r>
            <w:r>
              <w:rPr>
                <w:rFonts w:hint="eastAsia" w:ascii="宋体" w:hAnsi="宋体" w:cs="宋体"/>
                <w:kern w:val="0"/>
                <w:szCs w:val="21"/>
              </w:rPr>
              <w:t>万元</w:t>
            </w:r>
          </w:p>
        </w:tc>
        <w:tc>
          <w:tcPr>
            <w:tcW w:w="4023"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责令改正，没收违法所得和违法经营的农药，并处</w:t>
            </w:r>
            <w:r>
              <w:rPr>
                <w:rFonts w:hint="eastAsia" w:ascii="宋体" w:hAnsi="宋体" w:cs="宋体"/>
                <w:color w:val="000000"/>
                <w:kern w:val="0"/>
                <w:szCs w:val="21"/>
                <w:lang w:val="en-US"/>
              </w:rPr>
              <w:t>一</w:t>
            </w:r>
            <w:r>
              <w:rPr>
                <w:rFonts w:hint="eastAsia" w:ascii="宋体" w:hAnsi="宋体" w:cs="宋体"/>
                <w:color w:val="000000"/>
                <w:kern w:val="0"/>
                <w:szCs w:val="21"/>
              </w:rPr>
              <w:t>万元以上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万元以下罚款；</w:t>
            </w:r>
            <w:r>
              <w:rPr>
                <w:rFonts w:hint="eastAsia" w:ascii="宋体" w:hAnsi="宋体" w:cs="宋体"/>
                <w:color w:val="000000"/>
                <w:kern w:val="0"/>
                <w:szCs w:val="21"/>
                <w:lang w:val="en-US"/>
              </w:rPr>
              <w:t>拒不改正的，</w:t>
            </w:r>
            <w:r>
              <w:rPr>
                <w:rFonts w:hint="eastAsia" w:ascii="宋体" w:hAnsi="宋体" w:cs="宋体"/>
                <w:color w:val="000000"/>
                <w:kern w:val="0"/>
                <w:szCs w:val="21"/>
              </w:rPr>
              <w:t>由发证机关吊销农药经营许可证</w:t>
            </w:r>
          </w:p>
        </w:tc>
      </w:tr>
      <w:tr>
        <w:trPr>
          <w:trHeight w:val="1139" w:hRule="atLeast"/>
        </w:trPr>
        <w:tc>
          <w:tcPr>
            <w:tcW w:w="470"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27"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color w:val="000000"/>
                <w:kern w:val="0"/>
                <w:szCs w:val="21"/>
              </w:rPr>
              <w:t>责令改正，没收违法所得和违法经营的农药</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color w:val="FF0000"/>
                <w:kern w:val="0"/>
                <w:szCs w:val="21"/>
                <w:lang w:val="en-US" w:eastAsia="zh-CN"/>
              </w:rPr>
              <w:t>二次违法，或者</w:t>
            </w:r>
            <w:r>
              <w:rPr>
                <w:rFonts w:hint="eastAsia" w:ascii="宋体" w:hAnsi="宋体" w:cs="宋体"/>
                <w:kern w:val="0"/>
                <w:szCs w:val="21"/>
                <w:lang w:val="en-US"/>
              </w:rPr>
              <w:t>采购的</w:t>
            </w:r>
            <w:r>
              <w:rPr>
                <w:rFonts w:hint="eastAsia" w:ascii="宋体" w:hAnsi="宋体" w:cs="宋体"/>
                <w:kern w:val="0"/>
                <w:szCs w:val="21"/>
              </w:rPr>
              <w:t>农药货值金额</w:t>
            </w:r>
            <w:r>
              <w:rPr>
                <w:rFonts w:hint="eastAsia" w:ascii="宋体" w:hAnsi="宋体" w:cs="宋体"/>
                <w:kern w:val="0"/>
                <w:szCs w:val="21"/>
                <w:lang w:val="en-US" w:eastAsia="zh-CN"/>
              </w:rPr>
              <w:t>一</w:t>
            </w:r>
            <w:r>
              <w:rPr>
                <w:rFonts w:hint="eastAsia" w:ascii="宋体" w:hAnsi="宋体" w:cs="宋体"/>
                <w:kern w:val="0"/>
                <w:szCs w:val="21"/>
              </w:rPr>
              <w:t>万元以上</w:t>
            </w:r>
            <w:r>
              <w:rPr>
                <w:rFonts w:hint="eastAsia" w:ascii="宋体" w:hAnsi="宋体" w:cs="宋体"/>
                <w:kern w:val="0"/>
                <w:szCs w:val="21"/>
                <w:lang w:val="en-US"/>
              </w:rPr>
              <w:t>不足三万元</w:t>
            </w:r>
          </w:p>
        </w:tc>
        <w:tc>
          <w:tcPr>
            <w:tcW w:w="4023"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责令改正，没收违法所得和违法经营的农药，并处</w:t>
            </w:r>
            <w:r>
              <w:rPr>
                <w:rFonts w:hint="eastAsia" w:ascii="宋体" w:hAnsi="宋体" w:cs="宋体"/>
                <w:color w:val="000000"/>
                <w:kern w:val="0"/>
                <w:szCs w:val="21"/>
                <w:lang w:val="en-US"/>
              </w:rPr>
              <w:t>三</w:t>
            </w:r>
            <w:r>
              <w:rPr>
                <w:rFonts w:hint="eastAsia" w:ascii="宋体" w:hAnsi="宋体" w:cs="宋体"/>
                <w:color w:val="000000"/>
                <w:kern w:val="0"/>
                <w:szCs w:val="21"/>
              </w:rPr>
              <w:t>万元以上</w:t>
            </w:r>
            <w:r>
              <w:rPr>
                <w:rFonts w:hint="eastAsia" w:ascii="宋体" w:hAnsi="宋体" w:cs="宋体"/>
                <w:color w:val="000000"/>
                <w:kern w:val="0"/>
                <w:szCs w:val="21"/>
                <w:lang w:val="en-US"/>
              </w:rPr>
              <w:t>四</w:t>
            </w:r>
            <w:r>
              <w:rPr>
                <w:rFonts w:hint="eastAsia" w:ascii="宋体" w:hAnsi="宋体" w:cs="宋体"/>
                <w:color w:val="000000"/>
                <w:kern w:val="0"/>
                <w:szCs w:val="21"/>
              </w:rPr>
              <w:t>万元以下罚款；</w:t>
            </w:r>
            <w:r>
              <w:rPr>
                <w:rFonts w:hint="eastAsia" w:ascii="宋体" w:hAnsi="宋体" w:cs="宋体"/>
                <w:color w:val="000000"/>
                <w:kern w:val="0"/>
                <w:szCs w:val="21"/>
                <w:lang w:val="en-US"/>
              </w:rPr>
              <w:t>拒不改正的，</w:t>
            </w:r>
            <w:r>
              <w:rPr>
                <w:rFonts w:hint="eastAsia" w:ascii="宋体" w:hAnsi="宋体" w:cs="宋体"/>
                <w:color w:val="000000"/>
                <w:kern w:val="0"/>
                <w:szCs w:val="21"/>
              </w:rPr>
              <w:t>由发证机关吊销农药经营许可证</w:t>
            </w:r>
          </w:p>
        </w:tc>
      </w:tr>
      <w:tr>
        <w:trPr>
          <w:trHeight w:val="1261" w:hRule="atLeast"/>
        </w:trPr>
        <w:tc>
          <w:tcPr>
            <w:tcW w:w="470"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27"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color w:val="000000"/>
                <w:kern w:val="0"/>
                <w:szCs w:val="21"/>
              </w:rPr>
              <w:t>责令改正，没收违法所得和违法经营的农药</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color w:val="FF0000"/>
                <w:kern w:val="0"/>
                <w:szCs w:val="21"/>
                <w:lang w:val="en-US" w:eastAsia="zh-CN"/>
              </w:rPr>
              <w:t>三次以上违法，或者</w:t>
            </w:r>
            <w:r>
              <w:rPr>
                <w:rFonts w:hint="eastAsia" w:ascii="宋体" w:hAnsi="宋体" w:cs="宋体"/>
                <w:kern w:val="0"/>
                <w:szCs w:val="21"/>
                <w:lang w:val="en-US"/>
              </w:rPr>
              <w:t>采购的</w:t>
            </w:r>
            <w:r>
              <w:rPr>
                <w:rFonts w:hint="eastAsia" w:ascii="宋体" w:hAnsi="宋体" w:cs="宋体"/>
                <w:kern w:val="0"/>
                <w:szCs w:val="21"/>
              </w:rPr>
              <w:t>农药货值金额</w:t>
            </w:r>
            <w:r>
              <w:rPr>
                <w:rFonts w:hint="eastAsia" w:ascii="宋体" w:hAnsi="宋体" w:cs="宋体"/>
                <w:kern w:val="0"/>
                <w:szCs w:val="21"/>
                <w:lang w:val="en-US"/>
              </w:rPr>
              <w:t>三</w:t>
            </w:r>
            <w:r>
              <w:rPr>
                <w:rFonts w:hint="eastAsia" w:ascii="宋体" w:hAnsi="宋体" w:cs="宋体"/>
                <w:kern w:val="0"/>
                <w:szCs w:val="21"/>
              </w:rPr>
              <w:t>万元以上</w:t>
            </w:r>
          </w:p>
        </w:tc>
        <w:tc>
          <w:tcPr>
            <w:tcW w:w="4023"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责令改正，没收违法所得和违法经营的农药，并处</w:t>
            </w:r>
            <w:r>
              <w:rPr>
                <w:rFonts w:hint="eastAsia" w:ascii="宋体" w:hAnsi="宋体" w:cs="宋体"/>
                <w:color w:val="000000"/>
                <w:kern w:val="0"/>
                <w:szCs w:val="21"/>
                <w:lang w:val="en-US"/>
              </w:rPr>
              <w:t>四</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万元以下罚款，由发证机关吊销农药经营许可证</w:t>
            </w:r>
          </w:p>
        </w:tc>
      </w:tr>
      <w:tr>
        <w:trPr>
          <w:trHeight w:val="991" w:hRule="atLeast"/>
        </w:trPr>
        <w:tc>
          <w:tcPr>
            <w:tcW w:w="470"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16</w:t>
            </w:r>
          </w:p>
        </w:tc>
        <w:tc>
          <w:tcPr>
            <w:tcW w:w="1273"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农药经营者采购、销售未附具产品质量检验合格证或者包装、标签不符合规定的农药</w:t>
            </w:r>
          </w:p>
        </w:tc>
        <w:tc>
          <w:tcPr>
            <w:tcW w:w="3336" w:type="dxa"/>
            <w:vMerge w:val="restart"/>
            <w:vAlign w:val="center"/>
          </w:tcPr>
          <w:p>
            <w:pPr>
              <w:widowControl/>
              <w:wordWrap/>
              <w:adjustRightInd/>
              <w:spacing w:line="360" w:lineRule="exact"/>
              <w:ind w:firstLine="420" w:firstLineChars="200"/>
              <w:jc w:val="left"/>
              <w:outlineLvl w:val="9"/>
              <w:rPr>
                <w:rFonts w:hint="eastAsia" w:ascii="宋体" w:hAnsi="宋体" w:cs="宋体"/>
                <w:color w:val="000000"/>
                <w:kern w:val="0"/>
                <w:szCs w:val="21"/>
              </w:rPr>
            </w:pPr>
            <w:r>
              <w:rPr>
                <w:rFonts w:hint="eastAsia" w:ascii="宋体" w:hAnsi="宋体" w:cs="宋体"/>
                <w:b/>
                <w:bCs/>
                <w:color w:val="000000"/>
                <w:kern w:val="0"/>
                <w:szCs w:val="21"/>
              </w:rPr>
              <w:t>《农药管理条例》第五十七条</w:t>
            </w:r>
            <w:r>
              <w:rPr>
                <w:rFonts w:hint="eastAsia" w:ascii="宋体" w:hAnsi="宋体" w:cs="宋体"/>
                <w:b/>
                <w:bCs/>
                <w:color w:val="000000"/>
                <w:kern w:val="0"/>
                <w:szCs w:val="21"/>
                <w:lang w:val="en-US"/>
              </w:rPr>
              <w:t>第三项</w:t>
            </w:r>
            <w:r>
              <w:rPr>
                <w:rFonts w:hint="eastAsia" w:ascii="宋体" w:hAnsi="宋体" w:cs="宋体"/>
                <w:b/>
                <w:bCs/>
                <w:color w:val="000000"/>
                <w:kern w:val="0"/>
                <w:szCs w:val="21"/>
              </w:rPr>
              <w:t xml:space="preserve">  </w:t>
            </w:r>
            <w:r>
              <w:rPr>
                <w:rFonts w:hint="eastAsia" w:ascii="宋体" w:hAnsi="宋体" w:cs="宋体"/>
                <w:color w:val="000000"/>
                <w:kern w:val="0"/>
                <w:szCs w:val="21"/>
              </w:rPr>
              <w:t>农药经营者有下列行为之一的，由县级以上地方人民政府农业主管部门责令改正，没收违法所得和违法经营的农药，并处5000元以上5万元以下罚款；拒不改正或者情节严重的，由发证机关吊销农药经营许可证：</w:t>
            </w:r>
          </w:p>
          <w:p>
            <w:pPr>
              <w:widowControl/>
              <w:wordWrap/>
              <w:adjustRightInd/>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color w:val="000000"/>
                <w:kern w:val="0"/>
                <w:szCs w:val="21"/>
              </w:rPr>
              <w:t>（</w:t>
            </w:r>
            <w:r>
              <w:rPr>
                <w:rFonts w:hint="eastAsia" w:ascii="宋体" w:hAnsi="宋体" w:cs="宋体"/>
                <w:color w:val="000000"/>
                <w:kern w:val="0"/>
                <w:szCs w:val="21"/>
                <w:lang w:val="en-US"/>
              </w:rPr>
              <w:t>三</w:t>
            </w:r>
            <w:r>
              <w:rPr>
                <w:rFonts w:hint="eastAsia" w:ascii="宋体" w:hAnsi="宋体" w:cs="宋体"/>
                <w:color w:val="000000"/>
                <w:kern w:val="0"/>
                <w:szCs w:val="21"/>
              </w:rPr>
              <w:t>）采购、销售未附具产品质量检验合格证或者包装、标签不符合规定的农药；</w:t>
            </w:r>
          </w:p>
        </w:tc>
        <w:tc>
          <w:tcPr>
            <w:tcW w:w="13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27"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color w:val="000000"/>
                <w:kern w:val="0"/>
                <w:szCs w:val="21"/>
              </w:rPr>
              <w:t>责令改正，没收违法所得和违法经营的农药</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color w:val="FF0000"/>
                <w:kern w:val="0"/>
                <w:szCs w:val="21"/>
                <w:lang w:val="en-US" w:eastAsia="zh-CN"/>
              </w:rPr>
              <w:t>初次违法，</w:t>
            </w:r>
            <w:r>
              <w:rPr>
                <w:rFonts w:hint="eastAsia" w:ascii="宋体" w:hAnsi="宋体" w:cs="宋体"/>
                <w:kern w:val="0"/>
                <w:szCs w:val="21"/>
                <w:lang w:val="en-US"/>
              </w:rPr>
              <w:t>采购、销售的农药</w:t>
            </w:r>
            <w:r>
              <w:rPr>
                <w:rFonts w:hint="eastAsia" w:ascii="宋体" w:hAnsi="宋体" w:cs="宋体"/>
                <w:kern w:val="0"/>
                <w:szCs w:val="21"/>
              </w:rPr>
              <w:t>货值金额不足</w:t>
            </w:r>
            <w:r>
              <w:rPr>
                <w:rFonts w:hint="eastAsia" w:ascii="宋体" w:hAnsi="宋体" w:cs="宋体"/>
                <w:kern w:val="0"/>
                <w:szCs w:val="21"/>
                <w:lang w:val="en-US" w:eastAsia="zh-CN"/>
              </w:rPr>
              <w:t>五千</w:t>
            </w:r>
            <w:r>
              <w:rPr>
                <w:rFonts w:hint="eastAsia" w:ascii="宋体" w:hAnsi="宋体" w:cs="宋体"/>
                <w:kern w:val="0"/>
                <w:szCs w:val="21"/>
              </w:rPr>
              <w:t>元</w:t>
            </w:r>
          </w:p>
        </w:tc>
        <w:tc>
          <w:tcPr>
            <w:tcW w:w="402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责令改正，没收违法所得和违法经营的农药，并处</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一</w:t>
            </w:r>
            <w:r>
              <w:rPr>
                <w:rFonts w:hint="eastAsia" w:ascii="宋体" w:hAnsi="宋体" w:cs="宋体"/>
                <w:color w:val="000000"/>
                <w:kern w:val="0"/>
                <w:szCs w:val="21"/>
              </w:rPr>
              <w:t>万元以下罚款；</w:t>
            </w:r>
            <w:r>
              <w:rPr>
                <w:rFonts w:hint="eastAsia" w:ascii="宋体" w:hAnsi="宋体" w:cs="宋体"/>
                <w:color w:val="000000"/>
                <w:kern w:val="0"/>
                <w:szCs w:val="21"/>
                <w:lang w:val="en-US"/>
              </w:rPr>
              <w:t>拒不改正的，</w:t>
            </w:r>
            <w:r>
              <w:rPr>
                <w:rFonts w:hint="eastAsia" w:ascii="宋体" w:hAnsi="宋体" w:cs="宋体"/>
                <w:color w:val="000000"/>
                <w:kern w:val="0"/>
                <w:szCs w:val="21"/>
              </w:rPr>
              <w:t>由发证机关吊销农药经营许可证</w:t>
            </w:r>
          </w:p>
        </w:tc>
      </w:tr>
      <w:tr>
        <w:trPr>
          <w:trHeight w:val="1081" w:hRule="atLeast"/>
        </w:trPr>
        <w:tc>
          <w:tcPr>
            <w:tcW w:w="470"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27"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color w:val="000000"/>
                <w:kern w:val="0"/>
                <w:szCs w:val="21"/>
              </w:rPr>
              <w:t>责令改正，没收违法所得和违法经营的农药</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color w:val="FF0000"/>
                <w:kern w:val="0"/>
                <w:szCs w:val="21"/>
                <w:lang w:val="en-US" w:eastAsia="zh-CN"/>
              </w:rPr>
              <w:t>初次违法，</w:t>
            </w:r>
            <w:r>
              <w:rPr>
                <w:rFonts w:hint="eastAsia" w:ascii="宋体" w:hAnsi="宋体" w:cs="宋体"/>
                <w:kern w:val="0"/>
                <w:szCs w:val="21"/>
                <w:lang w:val="en-US"/>
              </w:rPr>
              <w:t>采购、销售的农药</w:t>
            </w:r>
            <w:r>
              <w:rPr>
                <w:rFonts w:hint="eastAsia" w:ascii="宋体" w:hAnsi="宋体" w:cs="宋体"/>
                <w:kern w:val="0"/>
                <w:szCs w:val="21"/>
              </w:rPr>
              <w:t>货值金额</w:t>
            </w:r>
            <w:r>
              <w:rPr>
                <w:rFonts w:hint="eastAsia" w:ascii="宋体" w:hAnsi="宋体" w:cs="宋体"/>
                <w:kern w:val="0"/>
                <w:szCs w:val="21"/>
                <w:lang w:val="en-US" w:eastAsia="zh-CN"/>
              </w:rPr>
              <w:t>五千</w:t>
            </w:r>
            <w:r>
              <w:rPr>
                <w:rFonts w:hint="eastAsia" w:ascii="宋体" w:hAnsi="宋体" w:cs="宋体"/>
                <w:kern w:val="0"/>
                <w:szCs w:val="21"/>
              </w:rPr>
              <w:t>元以上不足</w:t>
            </w:r>
            <w:r>
              <w:rPr>
                <w:rFonts w:hint="eastAsia" w:ascii="宋体" w:hAnsi="宋体" w:cs="宋体"/>
                <w:kern w:val="0"/>
                <w:szCs w:val="21"/>
                <w:lang w:val="en-US" w:eastAsia="zh-CN"/>
              </w:rPr>
              <w:t>一</w:t>
            </w:r>
            <w:r>
              <w:rPr>
                <w:rFonts w:hint="eastAsia" w:ascii="宋体" w:hAnsi="宋体" w:cs="宋体"/>
                <w:kern w:val="0"/>
                <w:szCs w:val="21"/>
              </w:rPr>
              <w:t>万元</w:t>
            </w:r>
          </w:p>
        </w:tc>
        <w:tc>
          <w:tcPr>
            <w:tcW w:w="4023"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责令改正，没收违法所得和违法经营的农药，并处</w:t>
            </w:r>
            <w:r>
              <w:rPr>
                <w:rFonts w:hint="eastAsia" w:ascii="宋体" w:hAnsi="宋体" w:cs="宋体"/>
                <w:color w:val="000000"/>
                <w:kern w:val="0"/>
                <w:szCs w:val="21"/>
                <w:lang w:val="en-US"/>
              </w:rPr>
              <w:t>一</w:t>
            </w:r>
            <w:r>
              <w:rPr>
                <w:rFonts w:hint="eastAsia" w:ascii="宋体" w:hAnsi="宋体" w:cs="宋体"/>
                <w:color w:val="000000"/>
                <w:kern w:val="0"/>
                <w:szCs w:val="21"/>
              </w:rPr>
              <w:t>万元以上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万元以下罚款；</w:t>
            </w:r>
            <w:r>
              <w:rPr>
                <w:rFonts w:hint="eastAsia" w:ascii="宋体" w:hAnsi="宋体" w:cs="宋体"/>
                <w:color w:val="000000"/>
                <w:kern w:val="0"/>
                <w:szCs w:val="21"/>
                <w:lang w:val="en-US"/>
              </w:rPr>
              <w:t>拒不改正的，</w:t>
            </w:r>
            <w:r>
              <w:rPr>
                <w:rFonts w:hint="eastAsia" w:ascii="宋体" w:hAnsi="宋体" w:cs="宋体"/>
                <w:color w:val="000000"/>
                <w:kern w:val="0"/>
                <w:szCs w:val="21"/>
              </w:rPr>
              <w:t>由发证机关吊销农药经营许可证</w:t>
            </w:r>
          </w:p>
        </w:tc>
      </w:tr>
      <w:tr>
        <w:trPr>
          <w:trHeight w:val="919" w:hRule="atLeast"/>
        </w:trPr>
        <w:tc>
          <w:tcPr>
            <w:tcW w:w="470"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27"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color w:val="000000"/>
                <w:kern w:val="0"/>
                <w:szCs w:val="21"/>
              </w:rPr>
              <w:t>责令改正，没收违法所得和违法经营的农药</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color w:val="FF0000"/>
                <w:kern w:val="0"/>
                <w:szCs w:val="21"/>
                <w:lang w:val="en-US" w:eastAsia="zh-CN"/>
              </w:rPr>
              <w:t>二次违法，或者</w:t>
            </w:r>
            <w:r>
              <w:rPr>
                <w:rFonts w:hint="eastAsia" w:ascii="宋体" w:hAnsi="宋体" w:cs="宋体"/>
                <w:kern w:val="0"/>
                <w:szCs w:val="21"/>
                <w:lang w:val="en-US"/>
              </w:rPr>
              <w:t>采购、销售的农药</w:t>
            </w:r>
            <w:r>
              <w:rPr>
                <w:rFonts w:hint="eastAsia" w:ascii="宋体" w:hAnsi="宋体" w:cs="宋体"/>
                <w:kern w:val="0"/>
                <w:szCs w:val="21"/>
              </w:rPr>
              <w:t>货值金额</w:t>
            </w:r>
            <w:r>
              <w:rPr>
                <w:rFonts w:hint="eastAsia" w:ascii="宋体" w:hAnsi="宋体" w:cs="宋体"/>
                <w:kern w:val="0"/>
                <w:szCs w:val="21"/>
                <w:lang w:val="en-US" w:eastAsia="zh-CN"/>
              </w:rPr>
              <w:t>一</w:t>
            </w:r>
            <w:r>
              <w:rPr>
                <w:rFonts w:hint="eastAsia" w:ascii="宋体" w:hAnsi="宋体" w:cs="宋体"/>
                <w:kern w:val="0"/>
                <w:szCs w:val="21"/>
              </w:rPr>
              <w:t>万元以上</w:t>
            </w:r>
            <w:r>
              <w:rPr>
                <w:rFonts w:hint="eastAsia" w:ascii="宋体" w:hAnsi="宋体" w:cs="宋体"/>
                <w:kern w:val="0"/>
                <w:szCs w:val="21"/>
                <w:lang w:val="en-US"/>
              </w:rPr>
              <w:t>不足三万元</w:t>
            </w:r>
          </w:p>
        </w:tc>
        <w:tc>
          <w:tcPr>
            <w:tcW w:w="4023"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责令改正，没收违法所得和违法经营的农药，并处</w:t>
            </w:r>
            <w:r>
              <w:rPr>
                <w:rFonts w:hint="eastAsia" w:ascii="宋体" w:hAnsi="宋体" w:cs="宋体"/>
                <w:color w:val="000000"/>
                <w:kern w:val="0"/>
                <w:szCs w:val="21"/>
                <w:lang w:val="en-US"/>
              </w:rPr>
              <w:t>三</w:t>
            </w:r>
            <w:r>
              <w:rPr>
                <w:rFonts w:hint="eastAsia" w:ascii="宋体" w:hAnsi="宋体" w:cs="宋体"/>
                <w:color w:val="000000"/>
                <w:kern w:val="0"/>
                <w:szCs w:val="21"/>
              </w:rPr>
              <w:t>万元以上</w:t>
            </w:r>
            <w:r>
              <w:rPr>
                <w:rFonts w:hint="eastAsia" w:ascii="宋体" w:hAnsi="宋体" w:cs="宋体"/>
                <w:color w:val="000000"/>
                <w:kern w:val="0"/>
                <w:szCs w:val="21"/>
                <w:lang w:val="en-US"/>
              </w:rPr>
              <w:t>四</w:t>
            </w:r>
            <w:r>
              <w:rPr>
                <w:rFonts w:hint="eastAsia" w:ascii="宋体" w:hAnsi="宋体" w:cs="宋体"/>
                <w:color w:val="000000"/>
                <w:kern w:val="0"/>
                <w:szCs w:val="21"/>
              </w:rPr>
              <w:t>万元以下罚款；</w:t>
            </w:r>
            <w:r>
              <w:rPr>
                <w:rFonts w:hint="eastAsia" w:ascii="宋体" w:hAnsi="宋体" w:cs="宋体"/>
                <w:color w:val="000000"/>
                <w:kern w:val="0"/>
                <w:szCs w:val="21"/>
                <w:lang w:val="en-US"/>
              </w:rPr>
              <w:t>拒不改正的，</w:t>
            </w:r>
            <w:r>
              <w:rPr>
                <w:rFonts w:hint="eastAsia" w:ascii="宋体" w:hAnsi="宋体" w:cs="宋体"/>
                <w:color w:val="000000"/>
                <w:kern w:val="0"/>
                <w:szCs w:val="21"/>
              </w:rPr>
              <w:t>由发证机关吊销农药经营许可证</w:t>
            </w:r>
          </w:p>
        </w:tc>
      </w:tr>
      <w:tr>
        <w:trPr>
          <w:trHeight w:val="961" w:hRule="atLeast"/>
        </w:trPr>
        <w:tc>
          <w:tcPr>
            <w:tcW w:w="470"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27"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color w:val="000000"/>
                <w:kern w:val="0"/>
                <w:szCs w:val="21"/>
              </w:rPr>
              <w:t>责令改正，没收违法所得和违法经营的农药</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color w:val="FF0000"/>
                <w:kern w:val="0"/>
                <w:szCs w:val="21"/>
                <w:lang w:val="en-US" w:eastAsia="zh-CN"/>
              </w:rPr>
              <w:t>三次以上违法，或者</w:t>
            </w:r>
            <w:r>
              <w:rPr>
                <w:rFonts w:hint="eastAsia" w:ascii="宋体" w:hAnsi="宋体" w:cs="宋体"/>
                <w:kern w:val="0"/>
                <w:szCs w:val="21"/>
                <w:lang w:val="en-US"/>
              </w:rPr>
              <w:t>采购、销售的农药</w:t>
            </w:r>
            <w:r>
              <w:rPr>
                <w:rFonts w:hint="eastAsia" w:ascii="宋体" w:hAnsi="宋体" w:cs="宋体"/>
                <w:kern w:val="0"/>
                <w:szCs w:val="21"/>
              </w:rPr>
              <w:t>货值金额</w:t>
            </w:r>
            <w:r>
              <w:rPr>
                <w:rFonts w:hint="eastAsia" w:ascii="宋体" w:hAnsi="宋体" w:cs="宋体"/>
                <w:kern w:val="0"/>
                <w:szCs w:val="21"/>
                <w:lang w:val="en-US"/>
              </w:rPr>
              <w:t>三</w:t>
            </w:r>
            <w:r>
              <w:rPr>
                <w:rFonts w:hint="eastAsia" w:ascii="宋体" w:hAnsi="宋体" w:cs="宋体"/>
                <w:kern w:val="0"/>
                <w:szCs w:val="21"/>
              </w:rPr>
              <w:t>万元以上</w:t>
            </w:r>
          </w:p>
        </w:tc>
        <w:tc>
          <w:tcPr>
            <w:tcW w:w="4023"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责令改正，没收违法所得和违法经营的农药，并处</w:t>
            </w:r>
            <w:r>
              <w:rPr>
                <w:rFonts w:hint="eastAsia" w:ascii="宋体" w:hAnsi="宋体" w:cs="宋体"/>
                <w:color w:val="000000"/>
                <w:kern w:val="0"/>
                <w:szCs w:val="21"/>
                <w:lang w:val="en-US"/>
              </w:rPr>
              <w:t>四</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万元以下罚款，由发证机关吊销农药经营许可证</w:t>
            </w:r>
          </w:p>
        </w:tc>
      </w:tr>
      <w:tr>
        <w:tc>
          <w:tcPr>
            <w:tcW w:w="470"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17</w:t>
            </w:r>
          </w:p>
        </w:tc>
        <w:tc>
          <w:tcPr>
            <w:tcW w:w="1273"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农药经营者不停止销售依法应当召回的农药</w:t>
            </w:r>
          </w:p>
        </w:tc>
        <w:tc>
          <w:tcPr>
            <w:tcW w:w="3336"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b/>
                <w:bCs/>
                <w:color w:val="000000"/>
                <w:kern w:val="0"/>
                <w:szCs w:val="21"/>
              </w:rPr>
              <w:t>《农药管理条例》第五十七条</w:t>
            </w:r>
            <w:r>
              <w:rPr>
                <w:rFonts w:hint="eastAsia" w:ascii="宋体" w:hAnsi="宋体" w:cs="宋体"/>
                <w:b/>
                <w:bCs/>
                <w:color w:val="000000"/>
                <w:kern w:val="0"/>
                <w:szCs w:val="21"/>
                <w:lang w:val="en-US"/>
              </w:rPr>
              <w:t>第四项</w:t>
            </w:r>
            <w:r>
              <w:rPr>
                <w:rFonts w:hint="eastAsia" w:ascii="宋体" w:hAnsi="宋体" w:cs="宋体"/>
                <w:b/>
                <w:bCs/>
                <w:color w:val="000000"/>
                <w:kern w:val="0"/>
                <w:szCs w:val="21"/>
              </w:rPr>
              <w:t xml:space="preserve">  </w:t>
            </w:r>
            <w:r>
              <w:rPr>
                <w:rFonts w:hint="eastAsia" w:ascii="宋体" w:hAnsi="宋体" w:cs="宋体"/>
                <w:color w:val="000000"/>
                <w:kern w:val="0"/>
                <w:szCs w:val="21"/>
              </w:rPr>
              <w:t>农药经营者有下列行为之一的，由县级以上地方人民政府农业主管部门责令改正，没收违法所得和违法经营的农药，并处5000元以上5万元以下罚款；拒不改正或者情节严重的，由发证机关吊销农药经营许可证：</w:t>
            </w:r>
            <w:r>
              <w:rPr>
                <w:rFonts w:hint="eastAsia" w:ascii="宋体" w:hAnsi="宋体" w:cs="宋体"/>
                <w:color w:val="000000"/>
                <w:kern w:val="0"/>
                <w:szCs w:val="21"/>
              </w:rPr>
              <w:br w:type="textWrapping"/>
            </w:r>
            <w:r>
              <w:rPr>
                <w:rFonts w:hint="default" w:ascii="宋体" w:hAnsi="宋体" w:cs="宋体"/>
                <w:color w:val="000000"/>
                <w:kern w:val="0"/>
                <w:szCs w:val="21"/>
              </w:rPr>
              <w:t xml:space="preserve">    </w:t>
            </w:r>
            <w:r>
              <w:rPr>
                <w:rFonts w:hint="eastAsia" w:ascii="宋体" w:hAnsi="宋体" w:cs="宋体"/>
                <w:color w:val="000000"/>
                <w:kern w:val="0"/>
                <w:szCs w:val="21"/>
              </w:rPr>
              <w:t>（四）不停止销售依法应当召回的农药。</w:t>
            </w:r>
          </w:p>
        </w:tc>
        <w:tc>
          <w:tcPr>
            <w:tcW w:w="13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27"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color w:val="000000"/>
                <w:kern w:val="0"/>
                <w:szCs w:val="21"/>
              </w:rPr>
              <w:t>责令改正，没收违法所得和违法经营的农药</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color w:val="FF0000"/>
                <w:kern w:val="0"/>
                <w:szCs w:val="21"/>
                <w:lang w:val="en-US" w:eastAsia="zh-CN"/>
              </w:rPr>
              <w:t>初次违法，</w:t>
            </w:r>
            <w:r>
              <w:rPr>
                <w:rFonts w:hint="eastAsia" w:ascii="宋体" w:hAnsi="宋体" w:cs="宋体"/>
                <w:kern w:val="0"/>
                <w:szCs w:val="21"/>
              </w:rPr>
              <w:t>违法经营的农药值金额不足</w:t>
            </w:r>
            <w:r>
              <w:rPr>
                <w:rFonts w:hint="eastAsia" w:ascii="宋体" w:hAnsi="宋体" w:cs="宋体"/>
                <w:kern w:val="0"/>
                <w:szCs w:val="21"/>
                <w:lang w:val="en-US"/>
              </w:rPr>
              <w:t>二</w:t>
            </w:r>
            <w:r>
              <w:rPr>
                <w:rFonts w:hint="eastAsia" w:ascii="宋体" w:hAnsi="宋体" w:cs="宋体"/>
                <w:kern w:val="0"/>
                <w:szCs w:val="21"/>
                <w:lang w:val="en-US" w:eastAsia="zh-CN"/>
              </w:rPr>
              <w:t>千</w:t>
            </w:r>
            <w:r>
              <w:rPr>
                <w:rFonts w:hint="eastAsia" w:ascii="宋体" w:hAnsi="宋体" w:cs="宋体"/>
                <w:kern w:val="0"/>
                <w:szCs w:val="21"/>
              </w:rPr>
              <w:t>元</w:t>
            </w:r>
          </w:p>
        </w:tc>
        <w:tc>
          <w:tcPr>
            <w:tcW w:w="402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责令改正，没收违法所得和违法经营的农药，并处</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一</w:t>
            </w:r>
            <w:r>
              <w:rPr>
                <w:rFonts w:hint="eastAsia" w:ascii="宋体" w:hAnsi="宋体" w:cs="宋体"/>
                <w:color w:val="000000"/>
                <w:kern w:val="0"/>
                <w:szCs w:val="21"/>
              </w:rPr>
              <w:t>万元以下罚款；</w:t>
            </w:r>
            <w:r>
              <w:rPr>
                <w:rFonts w:hint="eastAsia" w:ascii="宋体" w:hAnsi="宋体" w:cs="宋体"/>
                <w:color w:val="000000"/>
                <w:kern w:val="0"/>
                <w:szCs w:val="21"/>
                <w:lang w:val="en-US"/>
              </w:rPr>
              <w:t>拒不改正的，</w:t>
            </w:r>
            <w:r>
              <w:rPr>
                <w:rFonts w:hint="eastAsia" w:ascii="宋体" w:hAnsi="宋体" w:cs="宋体"/>
                <w:color w:val="000000"/>
                <w:kern w:val="0"/>
                <w:szCs w:val="21"/>
              </w:rPr>
              <w:t>由发证机关吊销农药经营许可证</w:t>
            </w:r>
          </w:p>
        </w:tc>
      </w:tr>
      <w:tr>
        <w:tc>
          <w:tcPr>
            <w:tcW w:w="470"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27"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color w:val="000000"/>
                <w:kern w:val="0"/>
                <w:szCs w:val="21"/>
              </w:rPr>
              <w:t>责令改正，没收违法所得和违法经营的农药</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color w:val="FF0000"/>
                <w:kern w:val="0"/>
                <w:szCs w:val="21"/>
                <w:lang w:val="en-US" w:eastAsia="zh-CN"/>
              </w:rPr>
              <w:t>初次违法，</w:t>
            </w:r>
            <w:r>
              <w:rPr>
                <w:rFonts w:hint="eastAsia" w:ascii="宋体" w:hAnsi="宋体" w:cs="宋体"/>
                <w:kern w:val="0"/>
                <w:szCs w:val="21"/>
              </w:rPr>
              <w:t>违法经营的农药货值金额</w:t>
            </w:r>
            <w:r>
              <w:rPr>
                <w:rFonts w:hint="eastAsia" w:ascii="宋体" w:hAnsi="宋体" w:cs="宋体"/>
                <w:kern w:val="0"/>
                <w:szCs w:val="21"/>
                <w:lang w:val="en-US"/>
              </w:rPr>
              <w:t>二</w:t>
            </w:r>
            <w:r>
              <w:rPr>
                <w:rFonts w:hint="eastAsia" w:ascii="宋体" w:hAnsi="宋体" w:cs="宋体"/>
                <w:kern w:val="0"/>
                <w:szCs w:val="21"/>
                <w:lang w:val="en-US" w:eastAsia="zh-CN"/>
              </w:rPr>
              <w:t>千</w:t>
            </w:r>
            <w:r>
              <w:rPr>
                <w:rFonts w:hint="eastAsia" w:ascii="宋体" w:hAnsi="宋体" w:cs="宋体"/>
                <w:kern w:val="0"/>
                <w:szCs w:val="21"/>
              </w:rPr>
              <w:t>元以上不足</w:t>
            </w:r>
            <w:r>
              <w:rPr>
                <w:rFonts w:hint="eastAsia" w:ascii="宋体" w:hAnsi="宋体" w:cs="宋体"/>
                <w:kern w:val="0"/>
                <w:szCs w:val="21"/>
                <w:lang w:val="en-US"/>
              </w:rPr>
              <w:t>五千元</w:t>
            </w:r>
          </w:p>
        </w:tc>
        <w:tc>
          <w:tcPr>
            <w:tcW w:w="4023"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责令改正，没收违法所得和违法经营的农药，并处</w:t>
            </w:r>
            <w:r>
              <w:rPr>
                <w:rFonts w:hint="eastAsia" w:ascii="宋体" w:hAnsi="宋体" w:cs="宋体"/>
                <w:color w:val="000000"/>
                <w:kern w:val="0"/>
                <w:szCs w:val="21"/>
                <w:lang w:val="en-US"/>
              </w:rPr>
              <w:t>一</w:t>
            </w:r>
            <w:r>
              <w:rPr>
                <w:rFonts w:hint="eastAsia" w:ascii="宋体" w:hAnsi="宋体" w:cs="宋体"/>
                <w:color w:val="000000"/>
                <w:kern w:val="0"/>
                <w:szCs w:val="21"/>
              </w:rPr>
              <w:t>万元以上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万元以下罚款；</w:t>
            </w:r>
            <w:r>
              <w:rPr>
                <w:rFonts w:hint="eastAsia" w:ascii="宋体" w:hAnsi="宋体" w:cs="宋体"/>
                <w:color w:val="000000"/>
                <w:kern w:val="0"/>
                <w:szCs w:val="21"/>
                <w:lang w:val="en-US"/>
              </w:rPr>
              <w:t>拒不改正的，</w:t>
            </w:r>
            <w:r>
              <w:rPr>
                <w:rFonts w:hint="eastAsia" w:ascii="宋体" w:hAnsi="宋体" w:cs="宋体"/>
                <w:color w:val="000000"/>
                <w:kern w:val="0"/>
                <w:szCs w:val="21"/>
              </w:rPr>
              <w:t>由发证机关吊销农药经营许可证</w:t>
            </w:r>
          </w:p>
        </w:tc>
      </w:tr>
      <w:tr>
        <w:tc>
          <w:tcPr>
            <w:tcW w:w="470"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27"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color w:val="000000"/>
                <w:kern w:val="0"/>
                <w:szCs w:val="21"/>
              </w:rPr>
              <w:t>责令改正，没收违法所得和违法经营的农药</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color w:val="FF0000"/>
                <w:kern w:val="0"/>
                <w:szCs w:val="21"/>
                <w:lang w:val="en-US" w:eastAsia="zh-CN"/>
              </w:rPr>
              <w:t>二次违法，或者</w:t>
            </w:r>
            <w:r>
              <w:rPr>
                <w:rFonts w:hint="eastAsia" w:ascii="宋体" w:hAnsi="宋体" w:cs="宋体"/>
                <w:kern w:val="0"/>
                <w:szCs w:val="21"/>
              </w:rPr>
              <w:t>违法经营的农药货值金额</w:t>
            </w:r>
            <w:r>
              <w:rPr>
                <w:rFonts w:hint="eastAsia" w:ascii="宋体" w:hAnsi="宋体" w:cs="宋体"/>
                <w:kern w:val="0"/>
                <w:szCs w:val="21"/>
                <w:lang w:val="en-US"/>
              </w:rPr>
              <w:t>五千</w:t>
            </w:r>
            <w:r>
              <w:rPr>
                <w:rFonts w:hint="eastAsia" w:ascii="宋体" w:hAnsi="宋体" w:cs="宋体"/>
                <w:kern w:val="0"/>
                <w:szCs w:val="21"/>
              </w:rPr>
              <w:t>元以上</w:t>
            </w:r>
            <w:r>
              <w:rPr>
                <w:rFonts w:hint="eastAsia" w:ascii="宋体" w:hAnsi="宋体" w:cs="宋体"/>
                <w:kern w:val="0"/>
                <w:szCs w:val="21"/>
                <w:lang w:val="en-US"/>
              </w:rPr>
              <w:t>不足一万元</w:t>
            </w:r>
          </w:p>
        </w:tc>
        <w:tc>
          <w:tcPr>
            <w:tcW w:w="4023"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责令改正，没收违法所得和违法经营的农药，并处</w:t>
            </w:r>
            <w:r>
              <w:rPr>
                <w:rFonts w:hint="eastAsia" w:ascii="宋体" w:hAnsi="宋体" w:cs="宋体"/>
                <w:color w:val="000000"/>
                <w:kern w:val="0"/>
                <w:szCs w:val="21"/>
                <w:lang w:val="en-US"/>
              </w:rPr>
              <w:t>三</w:t>
            </w:r>
            <w:r>
              <w:rPr>
                <w:rFonts w:hint="eastAsia" w:ascii="宋体" w:hAnsi="宋体" w:cs="宋体"/>
                <w:color w:val="000000"/>
                <w:kern w:val="0"/>
                <w:szCs w:val="21"/>
              </w:rPr>
              <w:t>万元以上</w:t>
            </w:r>
            <w:r>
              <w:rPr>
                <w:rFonts w:hint="eastAsia" w:ascii="宋体" w:hAnsi="宋体" w:cs="宋体"/>
                <w:color w:val="000000"/>
                <w:kern w:val="0"/>
                <w:szCs w:val="21"/>
                <w:lang w:val="en-US"/>
              </w:rPr>
              <w:t>四</w:t>
            </w:r>
            <w:r>
              <w:rPr>
                <w:rFonts w:hint="eastAsia" w:ascii="宋体" w:hAnsi="宋体" w:cs="宋体"/>
                <w:color w:val="000000"/>
                <w:kern w:val="0"/>
                <w:szCs w:val="21"/>
              </w:rPr>
              <w:t>万元以下罚款；</w:t>
            </w:r>
            <w:r>
              <w:rPr>
                <w:rFonts w:hint="eastAsia" w:ascii="宋体" w:hAnsi="宋体" w:cs="宋体"/>
                <w:color w:val="000000"/>
                <w:kern w:val="0"/>
                <w:szCs w:val="21"/>
                <w:lang w:val="en-US"/>
              </w:rPr>
              <w:t>拒不改正的，</w:t>
            </w:r>
            <w:r>
              <w:rPr>
                <w:rFonts w:hint="eastAsia" w:ascii="宋体" w:hAnsi="宋体" w:cs="宋体"/>
                <w:color w:val="000000"/>
                <w:kern w:val="0"/>
                <w:szCs w:val="21"/>
              </w:rPr>
              <w:t>由发证机关吊销农药经营许可证</w:t>
            </w:r>
          </w:p>
        </w:tc>
      </w:tr>
      <w:tr>
        <w:trPr>
          <w:trHeight w:val="1313" w:hRule="atLeast"/>
        </w:trPr>
        <w:tc>
          <w:tcPr>
            <w:tcW w:w="470"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27"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color w:val="000000"/>
                <w:kern w:val="0"/>
                <w:szCs w:val="21"/>
              </w:rPr>
              <w:t>责令改正，没收违法所得和违法经营的农药</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color w:val="FF0000"/>
                <w:kern w:val="0"/>
                <w:szCs w:val="21"/>
                <w:lang w:val="en-US" w:eastAsia="zh-CN"/>
              </w:rPr>
              <w:t>三次以上违法，或者</w:t>
            </w:r>
            <w:r>
              <w:rPr>
                <w:rFonts w:hint="eastAsia" w:ascii="宋体" w:hAnsi="宋体" w:cs="宋体"/>
                <w:kern w:val="0"/>
                <w:szCs w:val="21"/>
              </w:rPr>
              <w:t>违法经营的农药货值金额</w:t>
            </w:r>
            <w:r>
              <w:rPr>
                <w:rFonts w:hint="eastAsia" w:ascii="宋体" w:hAnsi="宋体" w:cs="宋体"/>
                <w:kern w:val="0"/>
                <w:szCs w:val="21"/>
                <w:lang w:val="en-US"/>
              </w:rPr>
              <w:t>一万元以上</w:t>
            </w:r>
          </w:p>
        </w:tc>
        <w:tc>
          <w:tcPr>
            <w:tcW w:w="4023"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责令改正，没收违法所得和违法经营的农药，并处</w:t>
            </w:r>
            <w:r>
              <w:rPr>
                <w:rFonts w:hint="eastAsia" w:ascii="宋体" w:hAnsi="宋体" w:cs="宋体"/>
                <w:color w:val="000000"/>
                <w:kern w:val="0"/>
                <w:szCs w:val="21"/>
                <w:lang w:val="en-US"/>
              </w:rPr>
              <w:t>四</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万元以下罚款，由发证机关吊销农药经营许可证</w:t>
            </w:r>
          </w:p>
        </w:tc>
      </w:tr>
      <w:tr>
        <w:trPr>
          <w:trHeight w:val="1518" w:hRule="atLeast"/>
        </w:trPr>
        <w:tc>
          <w:tcPr>
            <w:tcW w:w="470"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lang w:eastAsia="zh-CN"/>
              </w:rPr>
              <w:t>18</w:t>
            </w:r>
          </w:p>
        </w:tc>
        <w:tc>
          <w:tcPr>
            <w:tcW w:w="1273"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农药经营者不执行农药采购台账、销售台账制度，或者购销台账记录不明确</w:t>
            </w:r>
          </w:p>
        </w:tc>
        <w:tc>
          <w:tcPr>
            <w:tcW w:w="3336" w:type="dxa"/>
            <w:vMerge w:val="restart"/>
            <w:vAlign w:val="center"/>
          </w:tcPr>
          <w:p>
            <w:pPr>
              <w:widowControl/>
              <w:wordWrap/>
              <w:adjustRightInd/>
              <w:snapToGrid/>
              <w:spacing w:line="320" w:lineRule="exact"/>
              <w:ind w:left="0" w:leftChars="0" w:right="0" w:firstLine="420" w:firstLineChars="200"/>
              <w:jc w:val="left"/>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《农药管理条例》第五十八条</w:t>
            </w:r>
            <w:r>
              <w:rPr>
                <w:rFonts w:hint="eastAsia" w:ascii="宋体" w:hAnsi="宋体" w:cs="宋体"/>
                <w:b/>
                <w:bCs/>
                <w:color w:val="000000"/>
                <w:kern w:val="0"/>
                <w:szCs w:val="21"/>
                <w:lang w:val="en-US"/>
              </w:rPr>
              <w:t>第一项</w:t>
            </w:r>
            <w:r>
              <w:rPr>
                <w:rFonts w:hint="eastAsia" w:ascii="宋体" w:hAnsi="宋体" w:cs="宋体"/>
                <w:b/>
                <w:bCs/>
                <w:color w:val="000000"/>
                <w:kern w:val="0"/>
                <w:szCs w:val="21"/>
              </w:rPr>
              <w:t xml:space="preserve"> </w:t>
            </w:r>
            <w:r>
              <w:rPr>
                <w:rFonts w:hint="eastAsia" w:ascii="宋体" w:hAnsi="宋体" w:cs="宋体"/>
                <w:color w:val="000000"/>
                <w:kern w:val="0"/>
                <w:szCs w:val="21"/>
              </w:rPr>
              <w:t xml:space="preserve"> 农药经营者有下列行为之一的，由县级以上地方人民政府农业主管部门责令改正；拒不改正或者情节严重的，处2000元以上2万元以下罚款，并由发证机关吊销农药经营许可证：</w:t>
            </w:r>
            <w:r>
              <w:rPr>
                <w:rFonts w:hint="eastAsia" w:ascii="宋体" w:hAnsi="宋体" w:cs="宋体"/>
                <w:color w:val="000000"/>
                <w:kern w:val="0"/>
                <w:szCs w:val="21"/>
              </w:rPr>
              <w:br w:type="textWrapping"/>
            </w:r>
            <w:r>
              <w:rPr>
                <w:rFonts w:hint="default" w:ascii="宋体" w:hAnsi="宋体" w:cs="宋体"/>
                <w:color w:val="000000"/>
                <w:kern w:val="0"/>
                <w:szCs w:val="21"/>
              </w:rPr>
              <w:t xml:space="preserve">   </w:t>
            </w:r>
            <w:r>
              <w:rPr>
                <w:rFonts w:hint="eastAsia" w:ascii="宋体" w:hAnsi="宋体" w:cs="宋体"/>
                <w:color w:val="000000"/>
                <w:kern w:val="0"/>
                <w:szCs w:val="21"/>
              </w:rPr>
              <w:t>（一）不执行农药采购台账、销售台账制度；</w:t>
            </w:r>
          </w:p>
          <w:p>
            <w:pPr>
              <w:widowControl/>
              <w:wordWrap/>
              <w:adjustRightInd/>
              <w:snapToGrid/>
              <w:spacing w:line="320" w:lineRule="exact"/>
              <w:ind w:left="0" w:leftChars="0" w:right="0" w:firstLine="420" w:firstLineChars="200"/>
              <w:jc w:val="left"/>
              <w:textAlignment w:val="auto"/>
              <w:outlineLvl w:val="9"/>
              <w:rPr>
                <w:rFonts w:hint="eastAsia" w:ascii="宋体" w:hAnsi="宋体" w:cs="宋体"/>
                <w:color w:val="000000"/>
                <w:kern w:val="0"/>
                <w:szCs w:val="21"/>
              </w:rPr>
            </w:pPr>
          </w:p>
        </w:tc>
        <w:tc>
          <w:tcPr>
            <w:tcW w:w="1382" w:type="dxa"/>
            <w:vAlign w:val="center"/>
          </w:tcPr>
          <w:p>
            <w:pPr>
              <w:widowControl/>
              <w:wordWrap/>
              <w:adjustRightInd/>
              <w:spacing w:line="360" w:lineRule="exact"/>
              <w:jc w:val="center"/>
              <w:outlineLvl w:val="9"/>
              <w:rPr>
                <w:rFonts w:ascii="宋体" w:hAnsi="宋体" w:cs="宋体"/>
                <w:color w:val="FF0000"/>
                <w:kern w:val="0"/>
                <w:szCs w:val="21"/>
              </w:rPr>
            </w:pPr>
            <w:r>
              <w:rPr>
                <w:rFonts w:hint="eastAsia" w:ascii="宋体" w:hAnsi="宋体" w:cs="宋体"/>
                <w:color w:val="000000"/>
                <w:kern w:val="0"/>
                <w:szCs w:val="21"/>
                <w:lang w:val="en-US"/>
              </w:rPr>
              <w:t>轻微违法</w:t>
            </w:r>
          </w:p>
        </w:tc>
        <w:tc>
          <w:tcPr>
            <w:tcW w:w="1827" w:type="dxa"/>
            <w:vAlign w:val="center"/>
          </w:tcPr>
          <w:p>
            <w:pPr>
              <w:widowControl/>
              <w:wordWrap/>
              <w:adjustRightInd/>
              <w:spacing w:line="360" w:lineRule="exact"/>
              <w:jc w:val="lef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责令限期改正</w:t>
            </w:r>
          </w:p>
        </w:tc>
        <w:tc>
          <w:tcPr>
            <w:tcW w:w="2564" w:type="dxa"/>
            <w:vAlign w:val="center"/>
          </w:tcPr>
          <w:p>
            <w:pPr>
              <w:widowControl/>
              <w:wordWrap/>
              <w:adjustRightInd/>
              <w:spacing w:line="360" w:lineRule="exact"/>
              <w:jc w:val="lef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初次违法，未造成危害后果</w:t>
            </w:r>
          </w:p>
        </w:tc>
        <w:tc>
          <w:tcPr>
            <w:tcW w:w="4023"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w:t>
            </w:r>
            <w:r>
              <w:rPr>
                <w:rFonts w:hint="eastAsia" w:ascii="宋体" w:hAnsi="宋体" w:cs="宋体"/>
                <w:color w:val="000000"/>
                <w:kern w:val="0"/>
                <w:szCs w:val="21"/>
                <w:lang w:val="en-US"/>
              </w:rPr>
              <w:t>限期</w:t>
            </w:r>
            <w:r>
              <w:rPr>
                <w:rFonts w:hint="eastAsia" w:ascii="宋体" w:hAnsi="宋体" w:cs="宋体"/>
                <w:color w:val="000000"/>
                <w:kern w:val="0"/>
                <w:szCs w:val="21"/>
              </w:rPr>
              <w:t>改正，</w:t>
            </w:r>
            <w:r>
              <w:rPr>
                <w:rFonts w:hint="eastAsia" w:ascii="宋体" w:hAnsi="宋体" w:cs="宋体"/>
                <w:color w:val="000000"/>
                <w:kern w:val="0"/>
                <w:szCs w:val="21"/>
                <w:lang w:val="en-US"/>
              </w:rPr>
              <w:t>按期</w:t>
            </w:r>
            <w:r>
              <w:rPr>
                <w:rFonts w:hint="default" w:ascii="宋体" w:hAnsi="宋体" w:cs="宋体"/>
                <w:color w:val="000000"/>
                <w:kern w:val="0"/>
                <w:szCs w:val="21"/>
              </w:rPr>
              <w:t>改正</w:t>
            </w:r>
            <w:r>
              <w:rPr>
                <w:rFonts w:hint="eastAsia" w:ascii="宋体" w:hAnsi="宋体" w:cs="宋体"/>
                <w:color w:val="000000"/>
                <w:kern w:val="0"/>
                <w:szCs w:val="21"/>
                <w:lang w:val="en-US"/>
              </w:rPr>
              <w:t>的不予处罚</w:t>
            </w:r>
          </w:p>
        </w:tc>
      </w:tr>
      <w:tr>
        <w:trPr>
          <w:trHeight w:val="911"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kern w:val="0"/>
                <w:szCs w:val="21"/>
                <w:lang w:val="en-US" w:eastAsia="zh-CN"/>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336"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1827" w:type="dxa"/>
            <w:vAlign w:val="center"/>
          </w:tcPr>
          <w:p>
            <w:pPr>
              <w:widowControl/>
              <w:wordWrap/>
              <w:adjustRightInd/>
              <w:spacing w:line="360" w:lineRule="exact"/>
              <w:jc w:val="left"/>
              <w:outlineLvl w:val="9"/>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kern w:val="0"/>
                <w:szCs w:val="21"/>
                <w:lang w:val="en-US"/>
              </w:rPr>
              <w:t>拒不</w:t>
            </w:r>
            <w:r>
              <w:rPr>
                <w:rFonts w:hint="default" w:ascii="宋体" w:hAnsi="宋体" w:cs="宋体"/>
                <w:kern w:val="0"/>
                <w:szCs w:val="21"/>
              </w:rPr>
              <w:t>改正</w:t>
            </w:r>
            <w:r>
              <w:rPr>
                <w:rFonts w:hint="eastAsia" w:ascii="宋体" w:hAnsi="宋体" w:cs="宋体"/>
                <w:kern w:val="0"/>
                <w:szCs w:val="21"/>
              </w:rPr>
              <w:t>，</w:t>
            </w:r>
            <w:r>
              <w:rPr>
                <w:rFonts w:hint="eastAsia" w:ascii="宋体" w:hAnsi="宋体" w:cs="宋体"/>
                <w:kern w:val="0"/>
                <w:szCs w:val="21"/>
                <w:lang w:val="en-US"/>
              </w:rPr>
              <w:t>造成一般损失或危害后果</w:t>
            </w:r>
          </w:p>
        </w:tc>
        <w:tc>
          <w:tcPr>
            <w:tcW w:w="4023" w:type="dxa"/>
            <w:vAlign w:val="center"/>
          </w:tcPr>
          <w:p>
            <w:pPr>
              <w:widowControl/>
              <w:wordWrap/>
              <w:adjustRightInd/>
              <w:spacing w:line="360" w:lineRule="exact"/>
              <w:jc w:val="lef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lang w:val="en-US"/>
              </w:rPr>
              <w:t>处二千元以上一万元以下罚款，</w:t>
            </w:r>
            <w:r>
              <w:rPr>
                <w:rFonts w:hint="eastAsia" w:ascii="宋体" w:hAnsi="宋体" w:cs="宋体"/>
                <w:color w:val="000000"/>
                <w:kern w:val="0"/>
                <w:szCs w:val="21"/>
              </w:rPr>
              <w:t>由发证机关吊销农药经营许可证</w:t>
            </w:r>
          </w:p>
        </w:tc>
      </w:tr>
      <w:tr>
        <w:trPr>
          <w:trHeight w:val="949" w:hRule="atLeast"/>
        </w:trPr>
        <w:tc>
          <w:tcPr>
            <w:tcW w:w="470"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27" w:type="dxa"/>
            <w:vAlign w:val="center"/>
          </w:tcPr>
          <w:p>
            <w:pPr>
              <w:widowControl/>
              <w:wordWrap/>
              <w:adjustRightInd/>
              <w:spacing w:line="360" w:lineRule="exact"/>
              <w:jc w:val="left"/>
              <w:outlineLvl w:val="9"/>
              <w:rPr>
                <w:rFonts w:hint="eastAsia" w:ascii="宋体" w:hAnsi="宋体" w:eastAsia="宋体" w:cs="宋体"/>
                <w:kern w:val="0"/>
                <w:szCs w:val="21"/>
                <w:lang w:val="en-US"/>
              </w:rPr>
            </w:pPr>
            <w:r>
              <w:rPr>
                <w:rFonts w:hint="eastAsia" w:ascii="宋体" w:hAnsi="宋体" w:cs="宋体"/>
                <w:kern w:val="0"/>
                <w:sz w:val="21"/>
                <w:szCs w:val="21"/>
                <w:lang w:val="en-US" w:eastAsia="zh-CN" w:bidi="ar-SA"/>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kern w:val="0"/>
                <w:szCs w:val="21"/>
                <w:lang w:val="en-US" w:eastAsia="zh-CN"/>
              </w:rPr>
              <w:t>二次以上违法</w:t>
            </w:r>
            <w:r>
              <w:rPr>
                <w:rFonts w:hint="eastAsia" w:ascii="宋体" w:hAnsi="宋体" w:cs="宋体"/>
                <w:kern w:val="0"/>
                <w:szCs w:val="21"/>
                <w:lang w:val="en-US"/>
              </w:rPr>
              <w:t>，或者拒不</w:t>
            </w:r>
            <w:r>
              <w:rPr>
                <w:rFonts w:hint="default" w:ascii="宋体" w:hAnsi="宋体" w:cs="宋体"/>
                <w:kern w:val="0"/>
                <w:szCs w:val="21"/>
              </w:rPr>
              <w:t>改正</w:t>
            </w:r>
            <w:r>
              <w:rPr>
                <w:rFonts w:hint="eastAsia" w:ascii="宋体" w:hAnsi="宋体" w:cs="宋体"/>
                <w:kern w:val="0"/>
                <w:szCs w:val="21"/>
              </w:rPr>
              <w:t>，</w:t>
            </w:r>
            <w:r>
              <w:rPr>
                <w:rFonts w:hint="eastAsia" w:ascii="宋体" w:hAnsi="宋体" w:cs="宋体"/>
                <w:kern w:val="0"/>
                <w:szCs w:val="21"/>
                <w:lang w:val="en-US"/>
              </w:rPr>
              <w:t>造成严重损失或危害后果</w:t>
            </w:r>
          </w:p>
        </w:tc>
        <w:tc>
          <w:tcPr>
            <w:tcW w:w="4023"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lang w:val="en-US"/>
              </w:rPr>
              <w:t>处一万元以上二万元以下罚款，</w:t>
            </w:r>
            <w:r>
              <w:rPr>
                <w:rFonts w:hint="eastAsia" w:ascii="宋体" w:hAnsi="宋体" w:cs="宋体"/>
                <w:color w:val="000000"/>
                <w:kern w:val="0"/>
                <w:szCs w:val="21"/>
              </w:rPr>
              <w:t>由发证机关吊销农药经营许可证</w:t>
            </w:r>
          </w:p>
        </w:tc>
      </w:tr>
      <w:tr>
        <w:trPr>
          <w:trHeight w:val="1260" w:hRule="atLeast"/>
        </w:trPr>
        <w:tc>
          <w:tcPr>
            <w:tcW w:w="470"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lang w:eastAsia="zh-CN"/>
              </w:rPr>
              <w:t>19</w:t>
            </w:r>
          </w:p>
        </w:tc>
        <w:tc>
          <w:tcPr>
            <w:tcW w:w="1273" w:type="dxa"/>
            <w:vMerge w:val="restart"/>
            <w:vAlign w:val="center"/>
          </w:tcPr>
          <w:p>
            <w:pPr>
              <w:widowControl/>
              <w:wordWrap/>
              <w:adjustRightInd/>
              <w:spacing w:line="360" w:lineRule="exact"/>
              <w:jc w:val="lef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农药经营者在卫生用农药以外的农药经营场所内经营食品、食用农产品、饲料、日杂用品等与群众生活密切相关商品</w:t>
            </w:r>
          </w:p>
        </w:tc>
        <w:tc>
          <w:tcPr>
            <w:tcW w:w="3336" w:type="dxa"/>
            <w:vMerge w:val="restart"/>
            <w:vAlign w:val="center"/>
          </w:tcPr>
          <w:p>
            <w:pPr>
              <w:widowControl/>
              <w:wordWrap/>
              <w:adjustRightInd/>
              <w:snapToGrid/>
              <w:spacing w:line="320" w:lineRule="exact"/>
              <w:ind w:left="0" w:leftChars="0" w:right="0" w:firstLine="420" w:firstLineChars="200"/>
              <w:jc w:val="left"/>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《农药管理条例》第五十八条</w:t>
            </w:r>
            <w:r>
              <w:rPr>
                <w:rFonts w:hint="eastAsia" w:ascii="宋体" w:hAnsi="宋体" w:cs="宋体"/>
                <w:b/>
                <w:bCs/>
                <w:color w:val="000000"/>
                <w:kern w:val="0"/>
                <w:szCs w:val="21"/>
                <w:lang w:val="en-US"/>
              </w:rPr>
              <w:t>第二项</w:t>
            </w:r>
            <w:r>
              <w:rPr>
                <w:rFonts w:hint="eastAsia" w:ascii="宋体" w:hAnsi="宋体" w:cs="宋体"/>
                <w:color w:val="000000"/>
                <w:kern w:val="0"/>
                <w:szCs w:val="21"/>
              </w:rPr>
              <w:t xml:space="preserve">  农药经营者有下列行为之一的，由县级以上地方人民政府农业主管部门责令改正；拒不改正或者情节严重的，处2000元以上2万元以下罚款，并由发证机关吊销农药经营许可证：</w:t>
            </w:r>
            <w:r>
              <w:rPr>
                <w:rFonts w:hint="eastAsia" w:ascii="宋体" w:hAnsi="宋体" w:cs="宋体"/>
                <w:color w:val="000000"/>
                <w:kern w:val="0"/>
                <w:szCs w:val="21"/>
              </w:rPr>
              <w:br w:type="textWrapping"/>
            </w:r>
            <w:r>
              <w:rPr>
                <w:rFonts w:hint="default" w:ascii="宋体" w:hAnsi="宋体" w:cs="宋体"/>
                <w:color w:val="000000"/>
                <w:kern w:val="0"/>
                <w:szCs w:val="21"/>
              </w:rPr>
              <w:t xml:space="preserve">    </w:t>
            </w:r>
            <w:r>
              <w:rPr>
                <w:rFonts w:hint="eastAsia" w:ascii="宋体" w:hAnsi="宋体" w:cs="宋体"/>
                <w:color w:val="000000"/>
                <w:kern w:val="0"/>
                <w:szCs w:val="21"/>
              </w:rPr>
              <w:t>（二）在卫生用农药以外的农药经营场所内经营食品、食用农产品、饲料等；</w:t>
            </w:r>
          </w:p>
        </w:tc>
        <w:tc>
          <w:tcPr>
            <w:tcW w:w="1382"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lang w:val="en-US"/>
              </w:rPr>
              <w:t>轻微</w:t>
            </w:r>
            <w:r>
              <w:rPr>
                <w:rFonts w:hint="eastAsia" w:ascii="宋体" w:hAnsi="宋体" w:cs="宋体"/>
                <w:color w:val="000000"/>
                <w:kern w:val="0"/>
                <w:szCs w:val="21"/>
              </w:rPr>
              <w:t>违法</w:t>
            </w:r>
          </w:p>
        </w:tc>
        <w:tc>
          <w:tcPr>
            <w:tcW w:w="1827" w:type="dxa"/>
            <w:vAlign w:val="center"/>
          </w:tcPr>
          <w:p>
            <w:pPr>
              <w:widowControl/>
              <w:wordWrap/>
              <w:adjustRightInd/>
              <w:spacing w:line="360" w:lineRule="exact"/>
              <w:jc w:val="lef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责令改正</w:t>
            </w:r>
          </w:p>
        </w:tc>
        <w:tc>
          <w:tcPr>
            <w:tcW w:w="2564" w:type="dxa"/>
            <w:vAlign w:val="center"/>
          </w:tcPr>
          <w:p>
            <w:pPr>
              <w:widowControl/>
              <w:wordWrap/>
              <w:adjustRightInd/>
              <w:spacing w:line="360" w:lineRule="exact"/>
              <w:jc w:val="lef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初次违法，未造成危害后果</w:t>
            </w:r>
          </w:p>
        </w:tc>
        <w:tc>
          <w:tcPr>
            <w:tcW w:w="4023" w:type="dxa"/>
            <w:vAlign w:val="center"/>
          </w:tcPr>
          <w:p>
            <w:pPr>
              <w:widowControl/>
              <w:wordWrap/>
              <w:adjustRightInd/>
              <w:spacing w:line="360" w:lineRule="exact"/>
              <w:jc w:val="left"/>
              <w:outlineLvl w:val="9"/>
              <w:rPr>
                <w:rFonts w:ascii="宋体" w:hAnsi="宋体" w:cs="宋体"/>
                <w:color w:val="000000"/>
                <w:kern w:val="0"/>
                <w:sz w:val="21"/>
                <w:szCs w:val="21"/>
                <w:lang w:val="en-US" w:eastAsia="zh-CN" w:bidi="ar-SA"/>
              </w:rPr>
            </w:pPr>
            <w:r>
              <w:rPr>
                <w:rFonts w:hint="eastAsia" w:ascii="宋体" w:hAnsi="宋体" w:cs="宋体"/>
                <w:color w:val="000000"/>
                <w:kern w:val="0"/>
                <w:szCs w:val="21"/>
              </w:rPr>
              <w:t>责令改正，</w:t>
            </w:r>
            <w:r>
              <w:rPr>
                <w:rFonts w:hint="eastAsia" w:ascii="宋体" w:hAnsi="宋体" w:cs="宋体"/>
                <w:color w:val="000000"/>
                <w:kern w:val="0"/>
                <w:szCs w:val="21"/>
                <w:lang w:val="en-US"/>
              </w:rPr>
              <w:t>按期</w:t>
            </w:r>
            <w:r>
              <w:rPr>
                <w:rFonts w:hint="default" w:ascii="宋体" w:hAnsi="宋体" w:cs="宋体"/>
                <w:color w:val="000000"/>
                <w:kern w:val="0"/>
                <w:szCs w:val="21"/>
              </w:rPr>
              <w:t>改正</w:t>
            </w:r>
            <w:r>
              <w:rPr>
                <w:rFonts w:hint="eastAsia" w:ascii="宋体" w:hAnsi="宋体" w:cs="宋体"/>
                <w:color w:val="000000"/>
                <w:kern w:val="0"/>
                <w:szCs w:val="21"/>
                <w:lang w:val="en-US"/>
              </w:rPr>
              <w:t>的不予处罚</w:t>
            </w:r>
          </w:p>
        </w:tc>
      </w:tr>
      <w:tr>
        <w:trPr>
          <w:trHeight w:val="1326" w:hRule="atLeast"/>
        </w:trPr>
        <w:tc>
          <w:tcPr>
            <w:tcW w:w="470"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kern w:val="0"/>
                <w:szCs w:val="21"/>
                <w:lang w:val="en-US"/>
              </w:rPr>
            </w:pPr>
          </w:p>
        </w:tc>
        <w:tc>
          <w:tcPr>
            <w:tcW w:w="3336" w:type="dxa"/>
            <w:vMerge w:val="continue"/>
            <w:vAlign w:val="center"/>
          </w:tcPr>
          <w:p>
            <w:pPr>
              <w:widowControl/>
              <w:wordWrap/>
              <w:adjustRightInd/>
              <w:snapToGrid/>
              <w:spacing w:line="320" w:lineRule="exact"/>
              <w:ind w:left="0" w:leftChars="0" w:right="0" w:firstLine="420" w:firstLineChars="200"/>
              <w:jc w:val="left"/>
              <w:textAlignment w:val="auto"/>
              <w:outlineLvl w:val="9"/>
              <w:rPr>
                <w:rFonts w:hint="eastAsia" w:ascii="宋体" w:hAnsi="宋体" w:cs="宋体"/>
                <w:color w:val="000000"/>
                <w:kern w:val="0"/>
                <w:szCs w:val="21"/>
              </w:rPr>
            </w:pPr>
          </w:p>
        </w:tc>
        <w:tc>
          <w:tcPr>
            <w:tcW w:w="1382"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lang w:val="en-US"/>
              </w:rPr>
              <w:t>一般</w:t>
            </w:r>
            <w:r>
              <w:rPr>
                <w:rFonts w:hint="eastAsia" w:ascii="宋体" w:hAnsi="宋体" w:cs="宋体"/>
                <w:color w:val="000000"/>
                <w:kern w:val="0"/>
                <w:szCs w:val="21"/>
              </w:rPr>
              <w:t>违法</w:t>
            </w:r>
          </w:p>
        </w:tc>
        <w:tc>
          <w:tcPr>
            <w:tcW w:w="1827" w:type="dxa"/>
            <w:vAlign w:val="center"/>
          </w:tcPr>
          <w:p>
            <w:pPr>
              <w:widowControl/>
              <w:wordWrap/>
              <w:adjustRightInd/>
              <w:spacing w:line="360" w:lineRule="exact"/>
              <w:jc w:val="left"/>
              <w:outlineLvl w:val="9"/>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kern w:val="0"/>
                <w:szCs w:val="21"/>
                <w:lang w:val="en-US"/>
              </w:rPr>
              <w:t>拒不</w:t>
            </w:r>
            <w:r>
              <w:rPr>
                <w:rFonts w:hint="default" w:ascii="宋体" w:hAnsi="宋体" w:cs="宋体"/>
                <w:kern w:val="0"/>
                <w:szCs w:val="21"/>
              </w:rPr>
              <w:t>改正</w:t>
            </w:r>
            <w:r>
              <w:rPr>
                <w:rFonts w:hint="eastAsia" w:ascii="宋体" w:hAnsi="宋体" w:cs="宋体"/>
                <w:kern w:val="0"/>
                <w:szCs w:val="21"/>
              </w:rPr>
              <w:t>，</w:t>
            </w:r>
            <w:r>
              <w:rPr>
                <w:rFonts w:hint="eastAsia" w:ascii="宋体" w:hAnsi="宋体" w:cs="宋体"/>
                <w:kern w:val="0"/>
                <w:szCs w:val="21"/>
                <w:lang w:val="en-US"/>
              </w:rPr>
              <w:t>造成一般损失或危害后果</w:t>
            </w:r>
          </w:p>
        </w:tc>
        <w:tc>
          <w:tcPr>
            <w:tcW w:w="4023" w:type="dxa"/>
            <w:vAlign w:val="center"/>
          </w:tcPr>
          <w:p>
            <w:pPr>
              <w:widowControl/>
              <w:wordWrap/>
              <w:adjustRightInd/>
              <w:spacing w:line="360" w:lineRule="exact"/>
              <w:jc w:val="lef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lang w:val="en-US"/>
              </w:rPr>
              <w:t>处二千元以上一万元以下罚款，</w:t>
            </w:r>
            <w:r>
              <w:rPr>
                <w:rFonts w:hint="eastAsia" w:ascii="宋体" w:hAnsi="宋体" w:cs="宋体"/>
                <w:color w:val="000000"/>
                <w:kern w:val="0"/>
                <w:szCs w:val="21"/>
              </w:rPr>
              <w:t>由发证机关吊销农药经营许可证</w:t>
            </w:r>
          </w:p>
        </w:tc>
      </w:tr>
      <w:tr>
        <w:trPr>
          <w:trHeight w:val="1204" w:hRule="atLeast"/>
        </w:trPr>
        <w:tc>
          <w:tcPr>
            <w:tcW w:w="470"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kern w:val="0"/>
                <w:szCs w:val="21"/>
                <w:lang w:val="en-US"/>
              </w:rPr>
            </w:pPr>
          </w:p>
        </w:tc>
        <w:tc>
          <w:tcPr>
            <w:tcW w:w="3336" w:type="dxa"/>
            <w:vMerge w:val="continue"/>
            <w:vAlign w:val="center"/>
          </w:tcPr>
          <w:p>
            <w:pPr>
              <w:widowControl/>
              <w:wordWrap/>
              <w:adjustRightInd/>
              <w:snapToGrid/>
              <w:spacing w:line="320" w:lineRule="exact"/>
              <w:ind w:left="0" w:leftChars="0" w:right="0" w:firstLine="420" w:firstLineChars="200"/>
              <w:jc w:val="left"/>
              <w:textAlignment w:val="auto"/>
              <w:outlineLvl w:val="9"/>
              <w:rPr>
                <w:rFonts w:hint="eastAsia" w:ascii="宋体" w:hAnsi="宋体" w:cs="宋体"/>
                <w:color w:val="000000"/>
                <w:kern w:val="0"/>
                <w:szCs w:val="21"/>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严重违法</w:t>
            </w:r>
          </w:p>
        </w:tc>
        <w:tc>
          <w:tcPr>
            <w:tcW w:w="1827" w:type="dxa"/>
            <w:vAlign w:val="center"/>
          </w:tcPr>
          <w:p>
            <w:pPr>
              <w:widowControl/>
              <w:wordWrap/>
              <w:adjustRightInd/>
              <w:spacing w:line="360" w:lineRule="exact"/>
              <w:jc w:val="left"/>
              <w:outlineLvl w:val="9"/>
              <w:rPr>
                <w:rFonts w:hint="eastAsia" w:ascii="宋体" w:hAnsi="宋体" w:eastAsia="宋体" w:cs="宋体"/>
                <w:color w:val="000000"/>
                <w:kern w:val="0"/>
                <w:szCs w:val="21"/>
              </w:rPr>
            </w:pPr>
            <w:r>
              <w:rPr>
                <w:rFonts w:hint="eastAsia" w:ascii="宋体" w:hAnsi="宋体" w:cs="宋体"/>
                <w:color w:val="000000"/>
                <w:kern w:val="0"/>
                <w:sz w:val="21"/>
                <w:szCs w:val="21"/>
                <w:lang w:val="en-US" w:eastAsia="zh-CN" w:bidi="ar-SA"/>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kern w:val="0"/>
                <w:szCs w:val="21"/>
                <w:lang w:val="en-US" w:eastAsia="zh-CN"/>
              </w:rPr>
              <w:t>二次以上违法</w:t>
            </w:r>
            <w:r>
              <w:rPr>
                <w:rFonts w:hint="eastAsia" w:ascii="宋体" w:hAnsi="宋体" w:cs="宋体"/>
                <w:kern w:val="0"/>
                <w:szCs w:val="21"/>
                <w:lang w:val="en-US"/>
              </w:rPr>
              <w:t>，或者拒不</w:t>
            </w:r>
            <w:r>
              <w:rPr>
                <w:rFonts w:hint="default" w:ascii="宋体" w:hAnsi="宋体" w:cs="宋体"/>
                <w:kern w:val="0"/>
                <w:szCs w:val="21"/>
              </w:rPr>
              <w:t>改正</w:t>
            </w:r>
            <w:r>
              <w:rPr>
                <w:rFonts w:hint="eastAsia" w:ascii="宋体" w:hAnsi="宋体" w:cs="宋体"/>
                <w:kern w:val="0"/>
                <w:szCs w:val="21"/>
              </w:rPr>
              <w:t>，</w:t>
            </w:r>
            <w:r>
              <w:rPr>
                <w:rFonts w:hint="eastAsia" w:ascii="宋体" w:hAnsi="宋体" w:cs="宋体"/>
                <w:kern w:val="0"/>
                <w:szCs w:val="21"/>
                <w:lang w:val="en-US"/>
              </w:rPr>
              <w:t>造成严重损失或危害后果</w:t>
            </w:r>
          </w:p>
        </w:tc>
        <w:tc>
          <w:tcPr>
            <w:tcW w:w="4023" w:type="dxa"/>
            <w:vAlign w:val="center"/>
          </w:tcPr>
          <w:p>
            <w:pPr>
              <w:widowControl/>
              <w:wordWrap/>
              <w:adjustRightInd/>
              <w:spacing w:line="360" w:lineRule="exact"/>
              <w:jc w:val="left"/>
              <w:outlineLvl w:val="9"/>
              <w:rPr>
                <w:rFonts w:ascii="宋体" w:hAnsi="宋体" w:cs="宋体"/>
                <w:color w:val="000000"/>
                <w:kern w:val="0"/>
                <w:sz w:val="21"/>
                <w:szCs w:val="21"/>
                <w:lang w:val="en-US" w:eastAsia="zh-CN" w:bidi="ar-SA"/>
              </w:rPr>
            </w:pPr>
            <w:r>
              <w:rPr>
                <w:rFonts w:hint="eastAsia" w:ascii="宋体" w:hAnsi="宋体" w:cs="宋体"/>
                <w:color w:val="000000"/>
                <w:kern w:val="0"/>
                <w:szCs w:val="21"/>
                <w:lang w:val="en-US"/>
              </w:rPr>
              <w:t>处一万元以上二万元以下罚款，</w:t>
            </w:r>
            <w:r>
              <w:rPr>
                <w:rFonts w:hint="eastAsia" w:ascii="宋体" w:hAnsi="宋体" w:cs="宋体"/>
                <w:color w:val="000000"/>
                <w:kern w:val="0"/>
                <w:szCs w:val="21"/>
              </w:rPr>
              <w:t>由发证机关吊销农药经营许可证</w:t>
            </w:r>
          </w:p>
        </w:tc>
      </w:tr>
      <w:tr>
        <w:trPr>
          <w:trHeight w:val="812" w:hRule="atLeast"/>
        </w:trPr>
        <w:tc>
          <w:tcPr>
            <w:tcW w:w="470"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lang w:eastAsia="zh-CN"/>
              </w:rPr>
              <w:t>20</w:t>
            </w:r>
          </w:p>
        </w:tc>
        <w:tc>
          <w:tcPr>
            <w:tcW w:w="1273" w:type="dxa"/>
            <w:vMerge w:val="restart"/>
            <w:vAlign w:val="center"/>
          </w:tcPr>
          <w:p>
            <w:pPr>
              <w:widowControl/>
              <w:wordWrap/>
              <w:adjustRightInd/>
              <w:spacing w:line="360" w:lineRule="exact"/>
              <w:jc w:val="lef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农药经营者未将卫生用农药与其他商品分柜销售</w:t>
            </w:r>
          </w:p>
        </w:tc>
        <w:tc>
          <w:tcPr>
            <w:tcW w:w="3336" w:type="dxa"/>
            <w:vMerge w:val="restart"/>
            <w:vAlign w:val="center"/>
          </w:tcPr>
          <w:p>
            <w:pPr>
              <w:widowControl/>
              <w:wordWrap/>
              <w:adjustRightInd/>
              <w:snapToGrid/>
              <w:spacing w:line="320" w:lineRule="exact"/>
              <w:ind w:left="0" w:leftChars="0" w:right="0" w:firstLine="420" w:firstLineChars="200"/>
              <w:jc w:val="left"/>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《农药管理条例》第五十八条</w:t>
            </w:r>
            <w:r>
              <w:rPr>
                <w:rFonts w:hint="eastAsia" w:ascii="宋体" w:hAnsi="宋体" w:cs="宋体"/>
                <w:b/>
                <w:bCs/>
                <w:color w:val="000000"/>
                <w:kern w:val="0"/>
                <w:szCs w:val="21"/>
                <w:lang w:val="en-US"/>
              </w:rPr>
              <w:t>第三项</w:t>
            </w:r>
            <w:r>
              <w:rPr>
                <w:rFonts w:hint="eastAsia" w:ascii="宋体" w:hAnsi="宋体" w:cs="宋体"/>
                <w:color w:val="000000"/>
                <w:kern w:val="0"/>
                <w:szCs w:val="21"/>
              </w:rPr>
              <w:t xml:space="preserve">  农药经营者有下列行为之一的，由县级以上地方人民政府农业主管部门责令改正；拒不改正或者情节严重的，处2000元以上2万元以下罚款，并由发证机关吊销农药经营许可证：</w:t>
            </w:r>
            <w:r>
              <w:rPr>
                <w:rFonts w:hint="eastAsia" w:ascii="宋体" w:hAnsi="宋体" w:cs="宋体"/>
                <w:color w:val="000000"/>
                <w:kern w:val="0"/>
                <w:szCs w:val="21"/>
              </w:rPr>
              <w:br w:type="textWrapping"/>
            </w:r>
            <w:r>
              <w:rPr>
                <w:rFonts w:hint="default" w:ascii="宋体" w:hAnsi="宋体" w:cs="宋体"/>
                <w:color w:val="000000"/>
                <w:kern w:val="0"/>
                <w:szCs w:val="21"/>
              </w:rPr>
              <w:t xml:space="preserve">    </w:t>
            </w:r>
            <w:r>
              <w:rPr>
                <w:rFonts w:hint="eastAsia" w:ascii="宋体" w:hAnsi="宋体" w:cs="宋体"/>
                <w:color w:val="000000"/>
                <w:kern w:val="0"/>
                <w:szCs w:val="21"/>
              </w:rPr>
              <w:t>（三）未将卫生用农药与其他商品分柜销售；</w:t>
            </w:r>
          </w:p>
        </w:tc>
        <w:tc>
          <w:tcPr>
            <w:tcW w:w="1382" w:type="dxa"/>
            <w:vAlign w:val="center"/>
          </w:tcPr>
          <w:p>
            <w:pPr>
              <w:widowControl/>
              <w:wordWrap/>
              <w:adjustRightInd/>
              <w:spacing w:line="360" w:lineRule="exact"/>
              <w:jc w:val="center"/>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轻微</w:t>
            </w:r>
            <w:r>
              <w:rPr>
                <w:rFonts w:hint="eastAsia" w:ascii="宋体" w:hAnsi="宋体" w:cs="宋体"/>
                <w:color w:val="000000"/>
                <w:kern w:val="0"/>
                <w:szCs w:val="21"/>
              </w:rPr>
              <w:t>违法</w:t>
            </w:r>
          </w:p>
        </w:tc>
        <w:tc>
          <w:tcPr>
            <w:tcW w:w="1827" w:type="dxa"/>
            <w:vAlign w:val="center"/>
          </w:tcPr>
          <w:p>
            <w:pPr>
              <w:widowControl/>
              <w:wordWrap/>
              <w:adjustRightInd/>
              <w:spacing w:line="360" w:lineRule="exact"/>
              <w:jc w:val="lef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责令改正</w:t>
            </w:r>
          </w:p>
        </w:tc>
        <w:tc>
          <w:tcPr>
            <w:tcW w:w="2564" w:type="dxa"/>
            <w:vAlign w:val="center"/>
          </w:tcPr>
          <w:p>
            <w:pPr>
              <w:widowControl/>
              <w:wordWrap/>
              <w:adjustRightInd/>
              <w:spacing w:line="360" w:lineRule="exact"/>
              <w:jc w:val="lef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初次违法，未造成危害后果</w:t>
            </w:r>
          </w:p>
        </w:tc>
        <w:tc>
          <w:tcPr>
            <w:tcW w:w="4023" w:type="dxa"/>
            <w:vAlign w:val="center"/>
          </w:tcPr>
          <w:p>
            <w:pPr>
              <w:widowControl/>
              <w:wordWrap/>
              <w:adjustRightInd/>
              <w:spacing w:line="360" w:lineRule="exact"/>
              <w:jc w:val="left"/>
              <w:outlineLvl w:val="9"/>
              <w:rPr>
                <w:rFonts w:hint="eastAsia" w:ascii="宋体" w:hAnsi="宋体" w:eastAsia="宋体" w:cs="宋体"/>
                <w:color w:val="FF0000"/>
                <w:kern w:val="0"/>
                <w:szCs w:val="21"/>
                <w:lang w:val="en-US"/>
              </w:rPr>
            </w:pPr>
            <w:r>
              <w:rPr>
                <w:rFonts w:hint="eastAsia" w:ascii="宋体" w:hAnsi="宋体" w:cs="宋体"/>
                <w:color w:val="000000"/>
                <w:kern w:val="0"/>
                <w:szCs w:val="21"/>
              </w:rPr>
              <w:t>责令改正，</w:t>
            </w:r>
            <w:r>
              <w:rPr>
                <w:rFonts w:hint="eastAsia" w:ascii="宋体" w:hAnsi="宋体" w:cs="宋体"/>
                <w:color w:val="000000"/>
                <w:kern w:val="0"/>
                <w:szCs w:val="21"/>
                <w:lang w:val="en-US"/>
              </w:rPr>
              <w:t>按期</w:t>
            </w:r>
            <w:r>
              <w:rPr>
                <w:rFonts w:hint="default" w:ascii="宋体" w:hAnsi="宋体" w:cs="宋体"/>
                <w:color w:val="000000"/>
                <w:kern w:val="0"/>
                <w:szCs w:val="21"/>
              </w:rPr>
              <w:t>改正</w:t>
            </w:r>
            <w:r>
              <w:rPr>
                <w:rFonts w:hint="eastAsia" w:ascii="宋体" w:hAnsi="宋体" w:cs="宋体"/>
                <w:color w:val="000000"/>
                <w:kern w:val="0"/>
                <w:szCs w:val="21"/>
                <w:lang w:val="en-US"/>
              </w:rPr>
              <w:t>的不予处罚</w:t>
            </w:r>
          </w:p>
        </w:tc>
      </w:tr>
      <w:tr>
        <w:trPr>
          <w:trHeight w:val="814"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kern w:val="0"/>
                <w:szCs w:val="21"/>
                <w:lang w:val="en-US" w:eastAsia="zh-CN"/>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336"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一般</w:t>
            </w:r>
            <w:r>
              <w:rPr>
                <w:rFonts w:hint="eastAsia" w:ascii="宋体" w:hAnsi="宋体" w:cs="宋体"/>
                <w:color w:val="000000"/>
                <w:kern w:val="0"/>
                <w:szCs w:val="21"/>
              </w:rPr>
              <w:t>违法</w:t>
            </w:r>
          </w:p>
        </w:tc>
        <w:tc>
          <w:tcPr>
            <w:tcW w:w="1827"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color w:val="000000"/>
                <w:kern w:val="0"/>
                <w:sz w:val="21"/>
                <w:szCs w:val="21"/>
                <w:lang w:val="en-US" w:eastAsia="zh-CN" w:bidi="ar-SA"/>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kern w:val="0"/>
                <w:szCs w:val="21"/>
                <w:lang w:val="en-US"/>
              </w:rPr>
              <w:t>拒不</w:t>
            </w:r>
            <w:r>
              <w:rPr>
                <w:rFonts w:hint="default" w:ascii="宋体" w:hAnsi="宋体" w:cs="宋体"/>
                <w:kern w:val="0"/>
                <w:szCs w:val="21"/>
              </w:rPr>
              <w:t>改正</w:t>
            </w:r>
            <w:r>
              <w:rPr>
                <w:rFonts w:hint="eastAsia" w:ascii="宋体" w:hAnsi="宋体" w:cs="宋体"/>
                <w:kern w:val="0"/>
                <w:szCs w:val="21"/>
              </w:rPr>
              <w:t>，</w:t>
            </w:r>
            <w:r>
              <w:rPr>
                <w:rFonts w:hint="eastAsia" w:ascii="宋体" w:hAnsi="宋体" w:cs="宋体"/>
                <w:kern w:val="0"/>
                <w:szCs w:val="21"/>
                <w:lang w:val="en-US"/>
              </w:rPr>
              <w:t>造成一般损失或危害后果</w:t>
            </w:r>
          </w:p>
        </w:tc>
        <w:tc>
          <w:tcPr>
            <w:tcW w:w="4023"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lang w:val="en-US"/>
              </w:rPr>
              <w:t>处二千元以上一万元以下罚款，</w:t>
            </w:r>
            <w:r>
              <w:rPr>
                <w:rFonts w:hint="eastAsia" w:ascii="宋体" w:hAnsi="宋体" w:cs="宋体"/>
                <w:color w:val="000000"/>
                <w:kern w:val="0"/>
                <w:szCs w:val="21"/>
              </w:rPr>
              <w:t>由发证机关吊销农药经营许可证</w:t>
            </w:r>
          </w:p>
        </w:tc>
      </w:tr>
      <w:tr>
        <w:trPr>
          <w:trHeight w:val="1064" w:hRule="atLeast"/>
        </w:trPr>
        <w:tc>
          <w:tcPr>
            <w:tcW w:w="470"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lang w:val="en-US"/>
              </w:rPr>
              <w:t>严重违法</w:t>
            </w:r>
          </w:p>
        </w:tc>
        <w:tc>
          <w:tcPr>
            <w:tcW w:w="1827"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color w:val="000000"/>
                <w:kern w:val="0"/>
                <w:sz w:val="21"/>
                <w:szCs w:val="21"/>
                <w:lang w:val="en-US" w:eastAsia="zh-CN" w:bidi="ar-SA"/>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kern w:val="0"/>
                <w:szCs w:val="21"/>
                <w:lang w:val="en-US" w:eastAsia="zh-CN"/>
              </w:rPr>
              <w:t>二次以上违法</w:t>
            </w:r>
            <w:r>
              <w:rPr>
                <w:rFonts w:hint="eastAsia" w:ascii="宋体" w:hAnsi="宋体" w:cs="宋体"/>
                <w:kern w:val="0"/>
                <w:szCs w:val="21"/>
                <w:lang w:val="en-US"/>
              </w:rPr>
              <w:t>，或者拒不</w:t>
            </w:r>
            <w:r>
              <w:rPr>
                <w:rFonts w:hint="default" w:ascii="宋体" w:hAnsi="宋体" w:cs="宋体"/>
                <w:kern w:val="0"/>
                <w:szCs w:val="21"/>
              </w:rPr>
              <w:t>改正</w:t>
            </w:r>
            <w:r>
              <w:rPr>
                <w:rFonts w:hint="eastAsia" w:ascii="宋体" w:hAnsi="宋体" w:cs="宋体"/>
                <w:kern w:val="0"/>
                <w:szCs w:val="21"/>
              </w:rPr>
              <w:t>，</w:t>
            </w:r>
            <w:r>
              <w:rPr>
                <w:rFonts w:hint="eastAsia" w:ascii="宋体" w:hAnsi="宋体" w:cs="宋体"/>
                <w:kern w:val="0"/>
                <w:szCs w:val="21"/>
                <w:lang w:val="en-US"/>
              </w:rPr>
              <w:t>造成严重损失或危害后果</w:t>
            </w:r>
          </w:p>
        </w:tc>
        <w:tc>
          <w:tcPr>
            <w:tcW w:w="4023"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lang w:val="en-US"/>
              </w:rPr>
              <w:t>处一万元以上二万元以下罚款，</w:t>
            </w:r>
            <w:r>
              <w:rPr>
                <w:rFonts w:hint="eastAsia" w:ascii="宋体" w:hAnsi="宋体" w:cs="宋体"/>
                <w:color w:val="000000"/>
                <w:kern w:val="0"/>
                <w:szCs w:val="21"/>
              </w:rPr>
              <w:t>由发证机关吊销农药经营许可证</w:t>
            </w:r>
          </w:p>
        </w:tc>
      </w:tr>
      <w:tr>
        <w:trPr>
          <w:trHeight w:val="848" w:hRule="atLeast"/>
        </w:trPr>
        <w:tc>
          <w:tcPr>
            <w:tcW w:w="470"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lang w:eastAsia="zh-CN"/>
              </w:rPr>
              <w:t>21</w:t>
            </w:r>
          </w:p>
        </w:tc>
        <w:tc>
          <w:tcPr>
            <w:tcW w:w="1273" w:type="dxa"/>
            <w:vMerge w:val="restart"/>
            <w:vAlign w:val="center"/>
          </w:tcPr>
          <w:p>
            <w:pPr>
              <w:widowControl/>
              <w:wordWrap/>
              <w:adjustRightInd/>
              <w:snapToGrid/>
              <w:spacing w:line="320" w:lineRule="exact"/>
              <w:ind w:right="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农药经营者不履行农药废弃物回收义务</w:t>
            </w:r>
          </w:p>
        </w:tc>
        <w:tc>
          <w:tcPr>
            <w:tcW w:w="3336" w:type="dxa"/>
            <w:vMerge w:val="restart"/>
            <w:vAlign w:val="center"/>
          </w:tcPr>
          <w:p>
            <w:pPr>
              <w:widowControl/>
              <w:wordWrap/>
              <w:adjustRightInd/>
              <w:snapToGrid/>
              <w:spacing w:line="320" w:lineRule="exact"/>
              <w:ind w:left="0" w:leftChars="0" w:right="0" w:firstLine="420" w:firstLineChars="200"/>
              <w:jc w:val="left"/>
              <w:textAlignment w:val="auto"/>
              <w:outlineLvl w:val="9"/>
              <w:rPr>
                <w:rFonts w:ascii="宋体" w:hAnsi="宋体" w:cs="宋体"/>
                <w:b/>
                <w:bCs/>
                <w:color w:val="000000"/>
                <w:kern w:val="0"/>
                <w:szCs w:val="21"/>
              </w:rPr>
            </w:pPr>
            <w:r>
              <w:rPr>
                <w:rFonts w:hint="eastAsia" w:ascii="宋体" w:hAnsi="宋体" w:cs="宋体"/>
                <w:b/>
                <w:bCs/>
                <w:color w:val="000000"/>
                <w:kern w:val="0"/>
                <w:szCs w:val="21"/>
              </w:rPr>
              <w:t>《农药管理条例》第五十八条</w:t>
            </w:r>
            <w:r>
              <w:rPr>
                <w:rFonts w:hint="eastAsia" w:ascii="宋体" w:hAnsi="宋体" w:cs="宋体"/>
                <w:b/>
                <w:bCs/>
                <w:color w:val="000000"/>
                <w:kern w:val="0"/>
                <w:szCs w:val="21"/>
                <w:lang w:val="en-US"/>
              </w:rPr>
              <w:t>第四项</w:t>
            </w:r>
            <w:r>
              <w:rPr>
                <w:rFonts w:hint="eastAsia" w:ascii="宋体" w:hAnsi="宋体" w:cs="宋体"/>
                <w:b/>
                <w:bCs/>
                <w:color w:val="000000"/>
                <w:kern w:val="0"/>
                <w:szCs w:val="21"/>
              </w:rPr>
              <w:t xml:space="preserve"> </w:t>
            </w:r>
            <w:r>
              <w:rPr>
                <w:rFonts w:hint="eastAsia" w:ascii="宋体" w:hAnsi="宋体" w:cs="宋体"/>
                <w:color w:val="000000"/>
                <w:kern w:val="0"/>
                <w:szCs w:val="21"/>
              </w:rPr>
              <w:t xml:space="preserve"> 农药经营者有下列行为之一的，由县级以上地方人民政府农业主管部门责令改正；拒不改正或者情节严重的，处2000元以上2万元以下罚款，并由发证机关吊销农药经营许可证：</w:t>
            </w:r>
            <w:r>
              <w:rPr>
                <w:rFonts w:hint="eastAsia" w:ascii="宋体" w:hAnsi="宋体" w:cs="宋体"/>
                <w:color w:val="000000"/>
                <w:kern w:val="0"/>
                <w:szCs w:val="21"/>
              </w:rPr>
              <w:br w:type="textWrapping"/>
            </w:r>
            <w:r>
              <w:rPr>
                <w:rFonts w:hint="default" w:ascii="宋体" w:hAnsi="宋体" w:cs="宋体"/>
                <w:color w:val="000000"/>
                <w:kern w:val="0"/>
                <w:szCs w:val="21"/>
              </w:rPr>
              <w:t xml:space="preserve"> </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（四）不履行农药废弃物回收义务。</w:t>
            </w:r>
          </w:p>
        </w:tc>
        <w:tc>
          <w:tcPr>
            <w:tcW w:w="1382" w:type="dxa"/>
            <w:vAlign w:val="center"/>
          </w:tcPr>
          <w:p>
            <w:pPr>
              <w:widowControl/>
              <w:wordWrap/>
              <w:adjustRightInd/>
              <w:spacing w:line="360" w:lineRule="exact"/>
              <w:jc w:val="center"/>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轻微</w:t>
            </w:r>
            <w:r>
              <w:rPr>
                <w:rFonts w:hint="eastAsia" w:ascii="宋体" w:hAnsi="宋体" w:cs="宋体"/>
                <w:color w:val="000000"/>
                <w:kern w:val="0"/>
                <w:szCs w:val="21"/>
              </w:rPr>
              <w:t>违法</w:t>
            </w:r>
          </w:p>
        </w:tc>
        <w:tc>
          <w:tcPr>
            <w:tcW w:w="1827" w:type="dxa"/>
            <w:vAlign w:val="center"/>
          </w:tcPr>
          <w:p>
            <w:pPr>
              <w:widowControl/>
              <w:wordWrap/>
              <w:adjustRightInd/>
              <w:spacing w:line="360" w:lineRule="exact"/>
              <w:jc w:val="left"/>
              <w:outlineLvl w:val="9"/>
              <w:rPr>
                <w:rFonts w:hint="default" w:ascii="宋体" w:hAnsi="宋体" w:eastAsia="宋体" w:cs="宋体"/>
                <w:kern w:val="0"/>
                <w:szCs w:val="21"/>
                <w:lang w:val="en-US" w:eastAsia="zh-CN"/>
              </w:rPr>
            </w:pPr>
            <w:r>
              <w:rPr>
                <w:rFonts w:hint="eastAsia" w:ascii="宋体" w:hAnsi="宋体" w:cs="宋体"/>
                <w:kern w:val="0"/>
                <w:szCs w:val="21"/>
                <w:lang w:val="en-US" w:eastAsia="zh-CN"/>
              </w:rPr>
              <w:t>责令改正</w:t>
            </w:r>
          </w:p>
        </w:tc>
        <w:tc>
          <w:tcPr>
            <w:tcW w:w="2564" w:type="dxa"/>
            <w:vAlign w:val="center"/>
          </w:tcPr>
          <w:p>
            <w:pPr>
              <w:widowControl/>
              <w:wordWrap/>
              <w:adjustRightInd/>
              <w:spacing w:line="360" w:lineRule="exact"/>
              <w:jc w:val="lef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初次违法，未造成危害后果</w:t>
            </w:r>
          </w:p>
        </w:tc>
        <w:tc>
          <w:tcPr>
            <w:tcW w:w="4023"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w:t>
            </w:r>
            <w:r>
              <w:rPr>
                <w:rFonts w:hint="eastAsia" w:ascii="宋体" w:hAnsi="宋体" w:cs="宋体"/>
                <w:color w:val="000000"/>
                <w:kern w:val="0"/>
                <w:szCs w:val="21"/>
                <w:lang w:val="en-US"/>
              </w:rPr>
              <w:t>按期</w:t>
            </w:r>
            <w:r>
              <w:rPr>
                <w:rFonts w:hint="default" w:ascii="宋体" w:hAnsi="宋体" w:cs="宋体"/>
                <w:color w:val="000000"/>
                <w:kern w:val="0"/>
                <w:szCs w:val="21"/>
              </w:rPr>
              <w:t>改正</w:t>
            </w:r>
            <w:r>
              <w:rPr>
                <w:rFonts w:hint="eastAsia" w:ascii="宋体" w:hAnsi="宋体" w:cs="宋体"/>
                <w:color w:val="000000"/>
                <w:kern w:val="0"/>
                <w:szCs w:val="21"/>
                <w:lang w:val="en-US"/>
              </w:rPr>
              <w:t>的不予处罚</w:t>
            </w:r>
          </w:p>
        </w:tc>
      </w:tr>
      <w:tr>
        <w:trPr>
          <w:trHeight w:val="940"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kern w:val="0"/>
                <w:szCs w:val="21"/>
                <w:lang w:val="en-US" w:eastAsia="zh-CN"/>
              </w:rPr>
            </w:pPr>
          </w:p>
        </w:tc>
        <w:tc>
          <w:tcPr>
            <w:tcW w:w="1273" w:type="dxa"/>
            <w:vMerge w:val="continue"/>
            <w:vAlign w:val="center"/>
          </w:tcPr>
          <w:p>
            <w:pPr>
              <w:widowControl/>
              <w:wordWrap/>
              <w:adjustRightInd/>
              <w:snapToGrid/>
              <w:spacing w:line="320" w:lineRule="exact"/>
              <w:ind w:left="0" w:leftChars="0" w:right="0"/>
              <w:jc w:val="left"/>
              <w:textAlignment w:val="auto"/>
              <w:outlineLvl w:val="9"/>
              <w:rPr>
                <w:rFonts w:hint="eastAsia" w:ascii="宋体" w:hAnsi="宋体" w:cs="宋体"/>
                <w:color w:val="000000"/>
                <w:kern w:val="0"/>
                <w:szCs w:val="21"/>
              </w:rPr>
            </w:pPr>
          </w:p>
        </w:tc>
        <w:tc>
          <w:tcPr>
            <w:tcW w:w="3336" w:type="dxa"/>
            <w:vMerge w:val="continue"/>
            <w:vAlign w:val="center"/>
          </w:tcPr>
          <w:p>
            <w:pPr>
              <w:widowControl/>
              <w:wordWrap/>
              <w:adjustRightInd/>
              <w:snapToGrid/>
              <w:spacing w:line="320" w:lineRule="exact"/>
              <w:ind w:left="0" w:leftChars="0" w:right="0" w:firstLine="420" w:firstLineChars="200"/>
              <w:jc w:val="left"/>
              <w:textAlignment w:val="auto"/>
              <w:outlineLvl w:val="9"/>
              <w:rPr>
                <w:rFonts w:hint="eastAsia"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lang w:val="en-US"/>
              </w:rPr>
              <w:t>一般</w:t>
            </w:r>
            <w:r>
              <w:rPr>
                <w:rFonts w:hint="eastAsia" w:ascii="宋体" w:hAnsi="宋体" w:cs="宋体"/>
                <w:color w:val="000000"/>
                <w:kern w:val="0"/>
                <w:szCs w:val="21"/>
              </w:rPr>
              <w:t>违法</w:t>
            </w:r>
          </w:p>
        </w:tc>
        <w:tc>
          <w:tcPr>
            <w:tcW w:w="1827" w:type="dxa"/>
            <w:vAlign w:val="center"/>
          </w:tcPr>
          <w:p>
            <w:pPr>
              <w:widowControl/>
              <w:wordWrap/>
              <w:adjustRightInd/>
              <w:spacing w:line="360" w:lineRule="exact"/>
              <w:jc w:val="left"/>
              <w:outlineLvl w:val="9"/>
              <w:rPr>
                <w:rFonts w:hint="eastAsia" w:ascii="宋体" w:hAnsi="宋体" w:eastAsia="宋体" w:cs="宋体"/>
                <w:kern w:val="0"/>
                <w:szCs w:val="21"/>
                <w:lang w:val="en-US"/>
              </w:rPr>
            </w:pPr>
            <w:r>
              <w:rPr>
                <w:rFonts w:hint="eastAsia" w:ascii="宋体" w:hAnsi="宋体" w:cs="宋体"/>
                <w:color w:val="000000"/>
                <w:kern w:val="0"/>
                <w:sz w:val="21"/>
                <w:szCs w:val="21"/>
                <w:lang w:val="en-US" w:eastAsia="zh-CN" w:bidi="ar-SA"/>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kern w:val="0"/>
                <w:szCs w:val="21"/>
                <w:lang w:val="en-US"/>
              </w:rPr>
              <w:t>拒不</w:t>
            </w:r>
            <w:r>
              <w:rPr>
                <w:rFonts w:hint="default" w:ascii="宋体" w:hAnsi="宋体" w:cs="宋体"/>
                <w:kern w:val="0"/>
                <w:szCs w:val="21"/>
              </w:rPr>
              <w:t>改正</w:t>
            </w:r>
            <w:r>
              <w:rPr>
                <w:rFonts w:hint="eastAsia" w:ascii="宋体" w:hAnsi="宋体" w:cs="宋体"/>
                <w:kern w:val="0"/>
                <w:szCs w:val="21"/>
              </w:rPr>
              <w:t>，</w:t>
            </w:r>
            <w:r>
              <w:rPr>
                <w:rFonts w:hint="eastAsia" w:ascii="宋体" w:hAnsi="宋体" w:cs="宋体"/>
                <w:kern w:val="0"/>
                <w:szCs w:val="21"/>
                <w:lang w:val="en-US"/>
              </w:rPr>
              <w:t>造成一般损失或危害后果</w:t>
            </w:r>
          </w:p>
        </w:tc>
        <w:tc>
          <w:tcPr>
            <w:tcW w:w="4023"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lang w:val="en-US"/>
              </w:rPr>
              <w:t>处二千元以上一万元以下罚款，</w:t>
            </w:r>
            <w:r>
              <w:rPr>
                <w:rFonts w:hint="eastAsia" w:ascii="宋体" w:hAnsi="宋体" w:cs="宋体"/>
                <w:color w:val="000000"/>
                <w:kern w:val="0"/>
                <w:szCs w:val="21"/>
              </w:rPr>
              <w:t>由发证机关吊销农药经营许可证</w:t>
            </w:r>
          </w:p>
        </w:tc>
      </w:tr>
      <w:tr>
        <w:trPr>
          <w:trHeight w:val="946" w:hRule="atLeast"/>
        </w:trPr>
        <w:tc>
          <w:tcPr>
            <w:tcW w:w="470"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lang w:val="en-US"/>
              </w:rPr>
              <w:t>严重违法</w:t>
            </w:r>
          </w:p>
        </w:tc>
        <w:tc>
          <w:tcPr>
            <w:tcW w:w="1827" w:type="dxa"/>
            <w:vAlign w:val="center"/>
          </w:tcPr>
          <w:p>
            <w:pPr>
              <w:widowControl/>
              <w:wordWrap/>
              <w:adjustRightInd/>
              <w:spacing w:line="360" w:lineRule="exact"/>
              <w:jc w:val="left"/>
              <w:outlineLvl w:val="9"/>
              <w:rPr>
                <w:rFonts w:hint="eastAsia" w:ascii="宋体" w:hAnsi="宋体" w:eastAsia="宋体" w:cs="宋体"/>
                <w:kern w:val="0"/>
                <w:sz w:val="21"/>
                <w:szCs w:val="21"/>
                <w:lang w:val="en-US" w:bidi="ar-SA"/>
              </w:rPr>
            </w:pPr>
            <w:r>
              <w:rPr>
                <w:rFonts w:hint="eastAsia" w:ascii="宋体" w:hAnsi="宋体" w:cs="宋体"/>
                <w:color w:val="000000"/>
                <w:kern w:val="0"/>
                <w:sz w:val="21"/>
                <w:szCs w:val="21"/>
                <w:lang w:val="en-US" w:eastAsia="zh-CN" w:bidi="ar-SA"/>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kern w:val="0"/>
                <w:szCs w:val="21"/>
                <w:lang w:val="en-US" w:eastAsia="zh-CN"/>
              </w:rPr>
              <w:t>二次以上违法</w:t>
            </w:r>
            <w:r>
              <w:rPr>
                <w:rFonts w:hint="eastAsia" w:ascii="宋体" w:hAnsi="宋体" w:cs="宋体"/>
                <w:kern w:val="0"/>
                <w:szCs w:val="21"/>
                <w:lang w:val="en-US"/>
              </w:rPr>
              <w:t>，或者拒不</w:t>
            </w:r>
            <w:r>
              <w:rPr>
                <w:rFonts w:hint="default" w:ascii="宋体" w:hAnsi="宋体" w:cs="宋体"/>
                <w:kern w:val="0"/>
                <w:szCs w:val="21"/>
              </w:rPr>
              <w:t>改正</w:t>
            </w:r>
            <w:r>
              <w:rPr>
                <w:rFonts w:hint="eastAsia" w:ascii="宋体" w:hAnsi="宋体" w:cs="宋体"/>
                <w:kern w:val="0"/>
                <w:szCs w:val="21"/>
              </w:rPr>
              <w:t>，</w:t>
            </w:r>
            <w:r>
              <w:rPr>
                <w:rFonts w:hint="eastAsia" w:ascii="宋体" w:hAnsi="宋体" w:cs="宋体"/>
                <w:kern w:val="0"/>
                <w:szCs w:val="21"/>
                <w:lang w:val="en-US"/>
              </w:rPr>
              <w:t>造成严重损失或危害后果</w:t>
            </w:r>
          </w:p>
        </w:tc>
        <w:tc>
          <w:tcPr>
            <w:tcW w:w="4023"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lang w:val="en-US"/>
              </w:rPr>
              <w:t>处一万元以上二万元以下罚款，</w:t>
            </w:r>
            <w:r>
              <w:rPr>
                <w:rFonts w:hint="eastAsia" w:ascii="宋体" w:hAnsi="宋体" w:cs="宋体"/>
                <w:color w:val="000000"/>
                <w:kern w:val="0"/>
                <w:szCs w:val="21"/>
              </w:rPr>
              <w:t>由发证机关吊销农药经营许可证</w:t>
            </w:r>
          </w:p>
        </w:tc>
      </w:tr>
      <w:tr>
        <w:trPr>
          <w:trHeight w:val="2330" w:hRule="atLeast"/>
        </w:trPr>
        <w:tc>
          <w:tcPr>
            <w:tcW w:w="470"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22</w:t>
            </w:r>
          </w:p>
        </w:tc>
        <w:tc>
          <w:tcPr>
            <w:tcW w:w="1273" w:type="dxa"/>
            <w:vMerge w:val="restart"/>
            <w:vAlign w:val="center"/>
          </w:tcPr>
          <w:p>
            <w:pPr>
              <w:widowControl/>
              <w:wordWrap/>
              <w:adjustRightInd/>
              <w:snapToGrid/>
              <w:spacing w:line="320" w:lineRule="exact"/>
              <w:jc w:val="left"/>
              <w:textAlignment w:val="auto"/>
              <w:outlineLvl w:val="9"/>
              <w:rPr>
                <w:rFonts w:ascii="宋体" w:hAnsi="宋体" w:cs="宋体"/>
                <w:color w:val="000000"/>
                <w:kern w:val="0"/>
                <w:szCs w:val="21"/>
              </w:rPr>
            </w:pPr>
            <w:r>
              <w:rPr>
                <w:rFonts w:hint="eastAsia" w:ascii="宋体" w:hAnsi="宋体" w:cs="宋体"/>
                <w:color w:val="000000"/>
                <w:kern w:val="0"/>
                <w:szCs w:val="21"/>
              </w:rPr>
              <w:t>境外企业直接在中国销售农药</w:t>
            </w:r>
          </w:p>
        </w:tc>
        <w:tc>
          <w:tcPr>
            <w:tcW w:w="3336" w:type="dxa"/>
            <w:vMerge w:val="restart"/>
            <w:vAlign w:val="center"/>
          </w:tcPr>
          <w:p>
            <w:pPr>
              <w:widowControl/>
              <w:wordWrap/>
              <w:adjustRightInd/>
              <w:snapToGrid/>
              <w:spacing w:before="0" w:after="0" w:line="320" w:lineRule="exact"/>
              <w:ind w:left="0" w:leftChars="0" w:right="0" w:firstLine="420" w:firstLineChars="200"/>
              <w:jc w:val="both"/>
              <w:textAlignment w:val="auto"/>
              <w:outlineLvl w:val="9"/>
              <w:rPr>
                <w:rFonts w:ascii="宋体" w:hAnsi="宋体" w:cs="宋体"/>
                <w:b/>
                <w:bCs/>
                <w:color w:val="000000"/>
                <w:kern w:val="0"/>
                <w:szCs w:val="21"/>
              </w:rPr>
            </w:pPr>
            <w:r>
              <w:rPr>
                <w:rFonts w:hint="eastAsia" w:ascii="宋体" w:hAnsi="宋体" w:cs="宋体"/>
                <w:b/>
                <w:bCs/>
                <w:color w:val="000000"/>
                <w:kern w:val="0"/>
                <w:szCs w:val="21"/>
              </w:rPr>
              <w:t xml:space="preserve">《农药管理条例》第五十九条第一款  </w:t>
            </w:r>
            <w:r>
              <w:rPr>
                <w:rFonts w:hint="eastAsia" w:ascii="宋体" w:hAnsi="宋体" w:cs="宋体"/>
                <w:color w:val="000000"/>
                <w:kern w:val="0"/>
                <w:szCs w:val="21"/>
              </w:rPr>
              <w:t>境外企业直接在中国销售农药的，由县级以上地方人民政府农业主管部门责令停止销售，没收违法所得、违法经营的农药和用于违法经营的工具、设备等，违法经营的农药货值金额不足5万元的，并处5万元以上50万元以下罚款，货值金额5万元以上的，并处货值金额10倍以上20倍以下罚款，由发证机关吊销农药登记证。</w:t>
            </w:r>
          </w:p>
        </w:tc>
        <w:tc>
          <w:tcPr>
            <w:tcW w:w="13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lang w:val="en-US"/>
              </w:rPr>
              <w:t>轻微违法</w:t>
            </w:r>
          </w:p>
        </w:tc>
        <w:tc>
          <w:tcPr>
            <w:tcW w:w="1827" w:type="dxa"/>
            <w:vAlign w:val="center"/>
          </w:tcPr>
          <w:p>
            <w:pPr>
              <w:widowControl/>
              <w:wordWrap/>
              <w:adjustRightInd/>
              <w:spacing w:line="360" w:lineRule="exact"/>
              <w:jc w:val="left"/>
              <w:outlineLvl w:val="9"/>
              <w:rPr>
                <w:rFonts w:hint="default" w:ascii="宋体" w:hAnsi="宋体" w:eastAsia="宋体" w:cs="宋体"/>
                <w:kern w:val="0"/>
                <w:szCs w:val="21"/>
                <w:lang w:val="en-US" w:eastAsia="zh-CN"/>
              </w:rPr>
            </w:pPr>
            <w:r>
              <w:rPr>
                <w:rFonts w:hint="eastAsia" w:ascii="宋体" w:hAnsi="宋体" w:cs="宋体"/>
                <w:color w:val="000000"/>
                <w:kern w:val="0"/>
                <w:szCs w:val="21"/>
              </w:rPr>
              <w:t>责令停止销售，没收违法所得、违法经营的农药和用于违法经营的工具、设备等</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罚款，吊销农药登记证</w:t>
            </w:r>
          </w:p>
        </w:tc>
        <w:tc>
          <w:tcPr>
            <w:tcW w:w="2564"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FF0000"/>
                <w:kern w:val="0"/>
                <w:szCs w:val="21"/>
                <w:lang w:val="en-US"/>
              </w:rPr>
              <w:t>初次违法，</w:t>
            </w:r>
            <w:r>
              <w:rPr>
                <w:rFonts w:hint="eastAsia" w:ascii="宋体" w:hAnsi="宋体" w:cs="宋体"/>
                <w:color w:val="000000"/>
                <w:kern w:val="0"/>
                <w:szCs w:val="21"/>
              </w:rPr>
              <w:t>违法经营的农药货值金额不足</w:t>
            </w:r>
            <w:r>
              <w:rPr>
                <w:rFonts w:hint="eastAsia" w:ascii="宋体" w:hAnsi="宋体" w:cs="宋体"/>
                <w:color w:val="000000"/>
                <w:kern w:val="0"/>
                <w:szCs w:val="21"/>
                <w:lang w:val="en-US"/>
              </w:rPr>
              <w:t>二</w:t>
            </w:r>
            <w:r>
              <w:rPr>
                <w:rFonts w:hint="eastAsia" w:ascii="宋体" w:hAnsi="宋体" w:cs="宋体"/>
                <w:color w:val="000000"/>
                <w:kern w:val="0"/>
                <w:szCs w:val="21"/>
              </w:rPr>
              <w:t>万元</w:t>
            </w:r>
          </w:p>
        </w:tc>
        <w:tc>
          <w:tcPr>
            <w:tcW w:w="4023"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责令停止销售，没收违法所得、违法经营的农药和用于违法经营的工具、设备等，</w:t>
            </w:r>
            <w:r>
              <w:rPr>
                <w:rFonts w:hint="eastAsia" w:ascii="宋体" w:hAnsi="宋体" w:cs="宋体"/>
                <w:color w:val="000000"/>
                <w:kern w:val="0"/>
                <w:szCs w:val="21"/>
                <w:lang w:val="en-US"/>
              </w:rPr>
              <w:t>并处五万元以上二十五万元以下罚款</w:t>
            </w:r>
            <w:r>
              <w:rPr>
                <w:rFonts w:hint="eastAsia" w:ascii="宋体" w:hAnsi="宋体" w:cs="宋体"/>
                <w:color w:val="000000"/>
                <w:kern w:val="0"/>
                <w:szCs w:val="21"/>
              </w:rPr>
              <w:t>，由发证机关吊销农药登记证</w:t>
            </w:r>
          </w:p>
        </w:tc>
      </w:tr>
      <w:tr>
        <w:tc>
          <w:tcPr>
            <w:tcW w:w="470"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336"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1827" w:type="dxa"/>
            <w:vAlign w:val="center"/>
          </w:tcPr>
          <w:p>
            <w:pPr>
              <w:widowControl/>
              <w:wordWrap/>
              <w:adjustRightInd/>
              <w:spacing w:line="360" w:lineRule="exact"/>
              <w:jc w:val="left"/>
              <w:outlineLvl w:val="9"/>
              <w:rPr>
                <w:rFonts w:hint="eastAsia" w:ascii="宋体" w:hAnsi="宋体" w:cs="宋体"/>
                <w:kern w:val="0"/>
                <w:sz w:val="21"/>
                <w:szCs w:val="21"/>
                <w:lang w:val="en-US" w:eastAsia="zh-CN" w:bidi="ar-SA"/>
              </w:rPr>
            </w:pPr>
            <w:r>
              <w:rPr>
                <w:rFonts w:hint="eastAsia" w:ascii="宋体" w:hAnsi="宋体" w:cs="宋体"/>
                <w:color w:val="000000"/>
                <w:kern w:val="0"/>
                <w:szCs w:val="21"/>
              </w:rPr>
              <w:t>责令停止销售，没收违法所得、违法经营的农药和用于违法经营的工具、设备等</w:t>
            </w:r>
          </w:p>
        </w:tc>
        <w:tc>
          <w:tcPr>
            <w:tcW w:w="2564"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color w:val="FF0000"/>
                <w:kern w:val="0"/>
                <w:szCs w:val="21"/>
                <w:lang w:val="en-US"/>
              </w:rPr>
              <w:t>初次违法，</w:t>
            </w:r>
            <w:r>
              <w:rPr>
                <w:rFonts w:hint="eastAsia" w:ascii="宋体" w:hAnsi="宋体" w:cs="宋体"/>
                <w:kern w:val="0"/>
                <w:szCs w:val="21"/>
              </w:rPr>
              <w:t>违法经营的农药货值金额</w:t>
            </w:r>
            <w:r>
              <w:rPr>
                <w:rFonts w:hint="eastAsia" w:ascii="宋体" w:hAnsi="宋体" w:cs="宋体"/>
                <w:kern w:val="0"/>
                <w:szCs w:val="21"/>
                <w:lang w:val="en-US"/>
              </w:rPr>
              <w:t>二</w:t>
            </w:r>
            <w:r>
              <w:rPr>
                <w:rFonts w:hint="eastAsia" w:ascii="宋体" w:hAnsi="宋体" w:cs="宋体"/>
                <w:kern w:val="0"/>
                <w:szCs w:val="21"/>
              </w:rPr>
              <w:t>万元</w:t>
            </w:r>
            <w:r>
              <w:rPr>
                <w:rFonts w:hint="eastAsia" w:ascii="宋体" w:hAnsi="宋体" w:cs="宋体"/>
                <w:kern w:val="0"/>
                <w:szCs w:val="21"/>
                <w:lang w:val="en-US"/>
              </w:rPr>
              <w:t>以上不足五万元</w:t>
            </w:r>
          </w:p>
        </w:tc>
        <w:tc>
          <w:tcPr>
            <w:tcW w:w="4023" w:type="dxa"/>
            <w:vAlign w:val="center"/>
          </w:tcPr>
          <w:p>
            <w:pPr>
              <w:widowControl/>
              <w:wordWrap/>
              <w:adjustRightInd/>
              <w:spacing w:line="360" w:lineRule="exact"/>
              <w:jc w:val="lef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责令停止销售，没收违法所得、违法经营的农药和用于违法经营的工具、设备等，并处</w:t>
            </w:r>
            <w:r>
              <w:rPr>
                <w:rFonts w:hint="eastAsia" w:ascii="宋体" w:hAnsi="宋体" w:cs="宋体"/>
                <w:color w:val="000000"/>
                <w:kern w:val="0"/>
                <w:szCs w:val="21"/>
                <w:lang w:val="en-US"/>
              </w:rPr>
              <w:t>二十五</w:t>
            </w:r>
            <w:r>
              <w:rPr>
                <w:rFonts w:hint="eastAsia" w:ascii="宋体" w:hAnsi="宋体" w:cs="宋体"/>
                <w:color w:val="000000"/>
                <w:kern w:val="0"/>
                <w:szCs w:val="21"/>
              </w:rPr>
              <w:t>万元以上</w:t>
            </w:r>
            <w:r>
              <w:rPr>
                <w:rFonts w:hint="eastAsia" w:ascii="宋体" w:hAnsi="宋体" w:cs="宋体"/>
                <w:color w:val="000000"/>
                <w:kern w:val="0"/>
                <w:szCs w:val="21"/>
                <w:lang w:val="en-US"/>
              </w:rPr>
              <w:t>五十</w:t>
            </w:r>
            <w:r>
              <w:rPr>
                <w:rFonts w:hint="eastAsia" w:ascii="宋体" w:hAnsi="宋体" w:cs="宋体"/>
                <w:color w:val="000000"/>
                <w:kern w:val="0"/>
                <w:szCs w:val="21"/>
              </w:rPr>
              <w:t>万元以下罚款，由发证机关吊销农药登记证</w:t>
            </w:r>
          </w:p>
        </w:tc>
      </w:tr>
      <w:tr>
        <w:trPr>
          <w:trHeight w:val="1190" w:hRule="atLeast"/>
        </w:trPr>
        <w:tc>
          <w:tcPr>
            <w:tcW w:w="470"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27"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color w:val="000000"/>
                <w:kern w:val="0"/>
                <w:szCs w:val="21"/>
              </w:rPr>
              <w:t>责令停止销售，没收违法所得、违法经营的农药和用于违法经营的工具、设备等</w:t>
            </w:r>
          </w:p>
        </w:tc>
        <w:tc>
          <w:tcPr>
            <w:tcW w:w="2564"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color w:val="FF0000"/>
                <w:kern w:val="0"/>
                <w:szCs w:val="21"/>
                <w:lang w:val="en-US" w:eastAsia="zh-CN"/>
              </w:rPr>
              <w:t>二</w:t>
            </w:r>
            <w:r>
              <w:rPr>
                <w:rFonts w:hint="eastAsia" w:ascii="宋体" w:hAnsi="宋体" w:cs="宋体"/>
                <w:color w:val="FF0000"/>
                <w:kern w:val="0"/>
                <w:szCs w:val="21"/>
                <w:lang w:val="en-US"/>
              </w:rPr>
              <w:t>次违法，</w:t>
            </w:r>
            <w:r>
              <w:rPr>
                <w:rFonts w:hint="eastAsia" w:ascii="宋体" w:hAnsi="宋体" w:cs="宋体"/>
                <w:color w:val="FF0000"/>
                <w:kern w:val="0"/>
                <w:szCs w:val="21"/>
                <w:lang w:val="en-US" w:eastAsia="zh-CN"/>
              </w:rPr>
              <w:t>或者</w:t>
            </w:r>
            <w:r>
              <w:rPr>
                <w:rFonts w:hint="eastAsia" w:ascii="宋体" w:hAnsi="宋体" w:cs="宋体"/>
                <w:kern w:val="0"/>
                <w:szCs w:val="21"/>
              </w:rPr>
              <w:t>违法经营的农药货值金额</w:t>
            </w:r>
            <w:r>
              <w:rPr>
                <w:rFonts w:hint="eastAsia" w:ascii="宋体" w:hAnsi="宋体" w:cs="宋体"/>
                <w:kern w:val="0"/>
                <w:szCs w:val="21"/>
                <w:lang w:val="en-US"/>
              </w:rPr>
              <w:t>五</w:t>
            </w:r>
            <w:r>
              <w:rPr>
                <w:rFonts w:hint="eastAsia" w:ascii="宋体" w:hAnsi="宋体" w:cs="宋体"/>
                <w:kern w:val="0"/>
                <w:szCs w:val="21"/>
              </w:rPr>
              <w:t>万元以上不足</w:t>
            </w:r>
            <w:r>
              <w:rPr>
                <w:rFonts w:hint="eastAsia" w:ascii="宋体" w:hAnsi="宋体" w:cs="宋体"/>
                <w:kern w:val="0"/>
                <w:szCs w:val="21"/>
                <w:lang w:val="en-US"/>
              </w:rPr>
              <w:t>十</w:t>
            </w:r>
            <w:r>
              <w:rPr>
                <w:rFonts w:hint="eastAsia" w:ascii="宋体" w:hAnsi="宋体" w:cs="宋体"/>
                <w:kern w:val="0"/>
                <w:szCs w:val="21"/>
              </w:rPr>
              <w:t>万元</w:t>
            </w:r>
          </w:p>
        </w:tc>
        <w:tc>
          <w:tcPr>
            <w:tcW w:w="4023"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责令停止销售，没收违法所得、违法经营的农药和用于违法经营的工具、设备等，并处货值金额</w:t>
            </w:r>
            <w:r>
              <w:rPr>
                <w:rFonts w:hint="eastAsia" w:ascii="宋体" w:hAnsi="宋体" w:cs="宋体"/>
                <w:color w:val="000000"/>
                <w:kern w:val="0"/>
                <w:szCs w:val="21"/>
                <w:lang w:val="en-US"/>
              </w:rPr>
              <w:t>十</w:t>
            </w:r>
            <w:r>
              <w:rPr>
                <w:rFonts w:hint="eastAsia" w:ascii="宋体" w:hAnsi="宋体" w:cs="宋体"/>
                <w:color w:val="000000"/>
                <w:kern w:val="0"/>
                <w:szCs w:val="21"/>
              </w:rPr>
              <w:t>倍以上</w:t>
            </w:r>
            <w:r>
              <w:rPr>
                <w:rFonts w:hint="eastAsia" w:ascii="宋体" w:hAnsi="宋体" w:cs="宋体"/>
                <w:color w:val="000000"/>
                <w:kern w:val="0"/>
                <w:szCs w:val="21"/>
                <w:lang w:val="en-US"/>
              </w:rPr>
              <w:t>十五</w:t>
            </w:r>
            <w:r>
              <w:rPr>
                <w:rFonts w:hint="eastAsia" w:ascii="宋体" w:hAnsi="宋体" w:cs="宋体"/>
                <w:color w:val="000000"/>
                <w:kern w:val="0"/>
                <w:szCs w:val="21"/>
              </w:rPr>
              <w:t>倍以下罚款，由发证机关吊销农药登记证</w:t>
            </w:r>
          </w:p>
        </w:tc>
      </w:tr>
      <w:tr>
        <w:trPr>
          <w:trHeight w:val="1930" w:hRule="atLeast"/>
        </w:trPr>
        <w:tc>
          <w:tcPr>
            <w:tcW w:w="470"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27"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color w:val="000000"/>
                <w:kern w:val="0"/>
                <w:szCs w:val="21"/>
              </w:rPr>
              <w:t>责令停止销售，没收违法所得、违法经营的农药和用于违法经营的工具、设备等</w:t>
            </w:r>
          </w:p>
        </w:tc>
        <w:tc>
          <w:tcPr>
            <w:tcW w:w="2564"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color w:val="FF0000"/>
                <w:kern w:val="0"/>
                <w:szCs w:val="21"/>
                <w:lang w:val="en-US" w:eastAsia="zh-CN"/>
              </w:rPr>
              <w:t>三</w:t>
            </w:r>
            <w:r>
              <w:rPr>
                <w:rFonts w:hint="eastAsia" w:ascii="宋体" w:hAnsi="宋体" w:cs="宋体"/>
                <w:color w:val="FF0000"/>
                <w:kern w:val="0"/>
                <w:szCs w:val="21"/>
                <w:lang w:val="en-US"/>
              </w:rPr>
              <w:t>次</w:t>
            </w:r>
            <w:r>
              <w:rPr>
                <w:rFonts w:hint="eastAsia" w:ascii="宋体" w:hAnsi="宋体" w:cs="宋体"/>
                <w:color w:val="FF0000"/>
                <w:kern w:val="0"/>
                <w:szCs w:val="21"/>
                <w:lang w:val="en-US" w:eastAsia="zh-CN"/>
              </w:rPr>
              <w:t>以上</w:t>
            </w:r>
            <w:r>
              <w:rPr>
                <w:rFonts w:hint="eastAsia" w:ascii="宋体" w:hAnsi="宋体" w:cs="宋体"/>
                <w:color w:val="FF0000"/>
                <w:kern w:val="0"/>
                <w:szCs w:val="21"/>
                <w:lang w:val="en-US"/>
              </w:rPr>
              <w:t>违法，</w:t>
            </w:r>
            <w:r>
              <w:rPr>
                <w:rFonts w:hint="eastAsia" w:ascii="宋体" w:hAnsi="宋体" w:cs="宋体"/>
                <w:color w:val="FF0000"/>
                <w:kern w:val="0"/>
                <w:szCs w:val="21"/>
                <w:lang w:val="en-US" w:eastAsia="zh-CN"/>
              </w:rPr>
              <w:t>或者</w:t>
            </w:r>
            <w:r>
              <w:rPr>
                <w:rFonts w:hint="eastAsia" w:ascii="宋体" w:hAnsi="宋体" w:cs="宋体"/>
                <w:kern w:val="0"/>
                <w:szCs w:val="21"/>
              </w:rPr>
              <w:t>违法经营的农药货值金额</w:t>
            </w:r>
            <w:r>
              <w:rPr>
                <w:rFonts w:hint="eastAsia" w:ascii="宋体" w:hAnsi="宋体" w:cs="宋体"/>
                <w:kern w:val="0"/>
                <w:szCs w:val="21"/>
                <w:lang w:val="en-US"/>
              </w:rPr>
              <w:t>十</w:t>
            </w:r>
            <w:r>
              <w:rPr>
                <w:rFonts w:hint="eastAsia" w:ascii="宋体" w:hAnsi="宋体" w:cs="宋体"/>
                <w:kern w:val="0"/>
                <w:szCs w:val="21"/>
              </w:rPr>
              <w:t>万元</w:t>
            </w:r>
            <w:r>
              <w:rPr>
                <w:rFonts w:hint="eastAsia" w:ascii="宋体" w:hAnsi="宋体" w:cs="宋体"/>
                <w:kern w:val="0"/>
                <w:szCs w:val="21"/>
                <w:lang w:val="en-US"/>
              </w:rPr>
              <w:t>以上</w:t>
            </w:r>
          </w:p>
        </w:tc>
        <w:tc>
          <w:tcPr>
            <w:tcW w:w="4023" w:type="dxa"/>
            <w:vAlign w:val="center"/>
          </w:tcPr>
          <w:p>
            <w:pPr>
              <w:widowControl/>
              <w:wordWrap/>
              <w:adjustRightInd/>
              <w:spacing w:line="360" w:lineRule="exact"/>
              <w:jc w:val="both"/>
              <w:outlineLvl w:val="9"/>
              <w:rPr>
                <w:rFonts w:ascii="宋体" w:hAnsi="宋体" w:cs="宋体"/>
                <w:color w:val="000000"/>
                <w:kern w:val="0"/>
                <w:szCs w:val="21"/>
              </w:rPr>
            </w:pPr>
            <w:r>
              <w:rPr>
                <w:rFonts w:hint="eastAsia" w:ascii="宋体" w:hAnsi="宋体" w:cs="宋体"/>
                <w:color w:val="000000"/>
                <w:kern w:val="0"/>
                <w:szCs w:val="21"/>
              </w:rPr>
              <w:t>责令停止销售，没收违法所得、违法经营的农药和用于违法经营的工具、设备等，并处货值金额</w:t>
            </w:r>
            <w:r>
              <w:rPr>
                <w:rFonts w:hint="eastAsia" w:ascii="宋体" w:hAnsi="宋体" w:cs="宋体"/>
                <w:color w:val="000000"/>
                <w:kern w:val="0"/>
                <w:szCs w:val="21"/>
                <w:lang w:val="en-US"/>
              </w:rPr>
              <w:t>十五</w:t>
            </w:r>
            <w:r>
              <w:rPr>
                <w:rFonts w:hint="eastAsia" w:ascii="宋体" w:hAnsi="宋体" w:cs="宋体"/>
                <w:color w:val="000000"/>
                <w:kern w:val="0"/>
                <w:szCs w:val="21"/>
              </w:rPr>
              <w:t>倍以上</w:t>
            </w:r>
            <w:r>
              <w:rPr>
                <w:rFonts w:hint="eastAsia" w:ascii="宋体" w:hAnsi="宋体" w:cs="宋体"/>
                <w:color w:val="000000"/>
                <w:kern w:val="0"/>
                <w:szCs w:val="21"/>
                <w:lang w:val="en-US"/>
              </w:rPr>
              <w:t>二十</w:t>
            </w:r>
            <w:r>
              <w:rPr>
                <w:rFonts w:hint="eastAsia" w:ascii="宋体" w:hAnsi="宋体" w:cs="宋体"/>
                <w:color w:val="000000"/>
                <w:kern w:val="0"/>
                <w:szCs w:val="21"/>
              </w:rPr>
              <w:t>倍以下罚款，由发证机关吊销农药登记证</w:t>
            </w:r>
          </w:p>
        </w:tc>
      </w:tr>
      <w:tr>
        <w:trPr>
          <w:trHeight w:val="670" w:hRule="atLeast"/>
        </w:trPr>
        <w:tc>
          <w:tcPr>
            <w:tcW w:w="470"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23</w:t>
            </w:r>
          </w:p>
        </w:tc>
        <w:tc>
          <w:tcPr>
            <w:tcW w:w="1273"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农药使用者不按照农药的标签标注的使用范围、使用方法和剂量、使用技术要求和注意事项、安全间隔期使用农药</w:t>
            </w:r>
          </w:p>
        </w:tc>
        <w:tc>
          <w:tcPr>
            <w:tcW w:w="3336" w:type="dxa"/>
            <w:vMerge w:val="restart"/>
            <w:vAlign w:val="center"/>
          </w:tcPr>
          <w:p>
            <w:pPr>
              <w:widowControl/>
              <w:wordWrap/>
              <w:adjustRightInd/>
              <w:snapToGrid/>
              <w:spacing w:line="340" w:lineRule="exact"/>
              <w:ind w:firstLine="420" w:firstLineChars="200"/>
              <w:jc w:val="both"/>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《农药管理条例》第六十条</w:t>
            </w:r>
            <w:r>
              <w:rPr>
                <w:rFonts w:hint="eastAsia" w:ascii="宋体" w:hAnsi="宋体" w:cs="宋体"/>
                <w:b/>
                <w:bCs/>
                <w:color w:val="000000"/>
                <w:kern w:val="0"/>
                <w:szCs w:val="21"/>
                <w:lang w:val="en-US"/>
              </w:rPr>
              <w:t>第一款第一项</w:t>
            </w:r>
            <w:r>
              <w:rPr>
                <w:rFonts w:hint="eastAsia" w:ascii="宋体" w:hAnsi="宋体" w:cs="宋体"/>
                <w:b/>
                <w:bCs/>
                <w:color w:val="000000"/>
                <w:kern w:val="0"/>
                <w:szCs w:val="21"/>
              </w:rPr>
              <w:t xml:space="preserve">  </w:t>
            </w:r>
            <w:r>
              <w:rPr>
                <w:rFonts w:hint="eastAsia" w:ascii="宋体" w:hAnsi="宋体" w:cs="宋体"/>
                <w:color w:val="000000"/>
                <w:kern w:val="0"/>
                <w:szCs w:val="21"/>
              </w:rPr>
              <w:t>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r>
              <w:rPr>
                <w:rFonts w:hint="eastAsia" w:ascii="宋体" w:hAnsi="宋体" w:cs="宋体"/>
                <w:color w:val="000000"/>
                <w:kern w:val="0"/>
                <w:szCs w:val="21"/>
              </w:rPr>
              <w:br w:type="textWrapping"/>
            </w:r>
            <w:r>
              <w:rPr>
                <w:rFonts w:hint="default" w:ascii="宋体" w:hAnsi="宋体" w:cs="宋体"/>
                <w:color w:val="000000"/>
                <w:kern w:val="0"/>
                <w:szCs w:val="21"/>
              </w:rPr>
              <w:t xml:space="preserve">    </w:t>
            </w:r>
            <w:r>
              <w:rPr>
                <w:rFonts w:hint="eastAsia" w:ascii="宋体" w:hAnsi="宋体" w:cs="宋体"/>
                <w:color w:val="000000"/>
                <w:kern w:val="0"/>
                <w:szCs w:val="21"/>
              </w:rPr>
              <w:t>（一）不按照农药的标签标注的使用范围、使用方法和剂量、使用技术要求和注意事项、安全间隔期使用农药；</w:t>
            </w:r>
          </w:p>
          <w:p>
            <w:pPr>
              <w:widowControl/>
              <w:wordWrap/>
              <w:adjustRightInd/>
              <w:spacing w:line="360" w:lineRule="exact"/>
              <w:ind w:firstLine="420" w:firstLineChars="200"/>
              <w:jc w:val="left"/>
              <w:outlineLvl w:val="9"/>
              <w:rPr>
                <w:rFonts w:hint="default" w:ascii="宋体" w:hAnsi="宋体" w:cs="宋体"/>
                <w:b w:val="0"/>
                <w:bCs w:val="0"/>
                <w:color w:val="FF0000"/>
                <w:kern w:val="0"/>
                <w:szCs w:val="21"/>
                <w:lang w:val="en-US" w:eastAsia="zh-CN"/>
              </w:rPr>
            </w:pPr>
            <w:r>
              <w:rPr>
                <w:rFonts w:hint="eastAsia" w:ascii="宋体" w:hAnsi="宋体" w:cs="宋体"/>
                <w:b/>
                <w:bCs/>
                <w:color w:val="FF0000"/>
                <w:kern w:val="0"/>
                <w:szCs w:val="21"/>
                <w:lang w:val="en-US" w:eastAsia="zh-CN"/>
              </w:rPr>
              <w:t>《海南经济特区农药管理若干规定》第二十二条</w:t>
            </w:r>
            <w:r>
              <w:rPr>
                <w:rFonts w:hint="eastAsia" w:ascii="宋体" w:hAnsi="宋体" w:cs="宋体"/>
                <w:b w:val="0"/>
                <w:bCs w:val="0"/>
                <w:color w:val="FF0000"/>
                <w:kern w:val="0"/>
                <w:szCs w:val="21"/>
                <w:lang w:val="en-US" w:eastAsia="zh-CN"/>
              </w:rPr>
              <w:t xml:space="preserve">  农药使用者违反</w:t>
            </w:r>
            <w:r>
              <w:rPr>
                <w:rFonts w:hint="default" w:ascii="宋体" w:hAnsi="宋体" w:cs="宋体"/>
                <w:b w:val="0"/>
                <w:bCs w:val="0"/>
                <w:color w:val="FF0000"/>
                <w:kern w:val="0"/>
                <w:szCs w:val="21"/>
                <w:lang w:val="en-US" w:eastAsia="zh-CN"/>
              </w:rPr>
              <w:t>本规定第十四条规定的，由县级以上人民政府农业农村主管部门责令改正，对单位处五万元以上十万元以下罚款，对个人处五百元以上一万元以下罚款。</w:t>
            </w:r>
          </w:p>
          <w:p>
            <w:pPr>
              <w:widowControl/>
              <w:wordWrap/>
              <w:adjustRightInd/>
              <w:spacing w:line="360" w:lineRule="exact"/>
              <w:ind w:firstLine="420" w:firstLineChars="200"/>
              <w:jc w:val="left"/>
              <w:outlineLvl w:val="9"/>
              <w:rPr>
                <w:rFonts w:hint="eastAsia" w:ascii="宋体" w:hAnsi="宋体" w:cs="宋体"/>
                <w:b w:val="0"/>
                <w:bCs w:val="0"/>
                <w:color w:val="FF0000"/>
                <w:kern w:val="0"/>
                <w:szCs w:val="21"/>
                <w:lang w:val="en-US" w:eastAsia="zh-CN"/>
              </w:rPr>
            </w:pPr>
            <w:r>
              <w:rPr>
                <w:rFonts w:hint="eastAsia" w:ascii="宋体" w:hAnsi="宋体" w:cs="宋体"/>
                <w:b/>
                <w:bCs/>
                <w:color w:val="FF0000"/>
                <w:kern w:val="0"/>
                <w:szCs w:val="21"/>
                <w:lang w:val="en-US" w:eastAsia="zh-CN"/>
              </w:rPr>
              <w:t>《海南经济特区农药管理若干规定》第十四条</w:t>
            </w:r>
            <w:r>
              <w:rPr>
                <w:rFonts w:hint="default" w:ascii="宋体" w:hAnsi="宋体" w:cs="宋体"/>
                <w:b w:val="0"/>
                <w:bCs w:val="0"/>
                <w:color w:val="FF0000"/>
                <w:kern w:val="0"/>
                <w:szCs w:val="21"/>
                <w:lang w:val="en-US" w:eastAsia="zh-CN"/>
              </w:rPr>
              <w:t> </w:t>
            </w:r>
            <w:r>
              <w:rPr>
                <w:rFonts w:hint="eastAsia" w:ascii="宋体" w:hAnsi="宋体" w:cs="宋体"/>
                <w:b w:val="0"/>
                <w:bCs w:val="0"/>
                <w:color w:val="FF0000"/>
                <w:kern w:val="0"/>
                <w:szCs w:val="21"/>
                <w:lang w:val="en-US" w:eastAsia="zh-CN"/>
              </w:rPr>
              <w:t xml:space="preserve"> </w:t>
            </w:r>
            <w:r>
              <w:rPr>
                <w:rFonts w:hint="default" w:ascii="宋体" w:hAnsi="宋体" w:cs="宋体"/>
                <w:b w:val="0"/>
                <w:bCs w:val="0"/>
                <w:color w:val="FF0000"/>
                <w:kern w:val="0"/>
                <w:szCs w:val="21"/>
                <w:lang w:val="en-US" w:eastAsia="zh-CN"/>
              </w:rPr>
              <w:t>农药使用者应当遵守国家和本经济特区有关农药使用的规定。严禁下列行为：</w:t>
            </w:r>
          </w:p>
          <w:p>
            <w:pPr>
              <w:widowControl/>
              <w:wordWrap/>
              <w:adjustRightInd/>
              <w:spacing w:line="360" w:lineRule="exact"/>
              <w:ind w:firstLine="420" w:firstLineChars="200"/>
              <w:jc w:val="left"/>
              <w:outlineLvl w:val="9"/>
              <w:rPr>
                <w:rFonts w:hint="eastAsia" w:ascii="宋体" w:hAnsi="宋体" w:cs="宋体"/>
                <w:color w:val="000000"/>
                <w:kern w:val="0"/>
                <w:szCs w:val="21"/>
              </w:rPr>
            </w:pPr>
            <w:r>
              <w:rPr>
                <w:rFonts w:hint="default" w:ascii="宋体" w:hAnsi="宋体" w:cs="宋体"/>
                <w:b w:val="0"/>
                <w:bCs w:val="0"/>
                <w:color w:val="FF0000"/>
                <w:kern w:val="0"/>
                <w:szCs w:val="21"/>
                <w:lang w:val="en-US" w:eastAsia="zh-CN"/>
              </w:rPr>
              <w:t>(一)不按照农药的标签标注的使用范围、使用方法和剂量、使用技术要求和注意事项、安全间隔期使用农药；</w:t>
            </w:r>
          </w:p>
        </w:tc>
        <w:tc>
          <w:tcPr>
            <w:tcW w:w="1382" w:type="dxa"/>
            <w:vAlign w:val="center"/>
          </w:tcPr>
          <w:p>
            <w:pPr>
              <w:widowControl/>
              <w:wordWrap/>
              <w:adjustRightInd/>
              <w:spacing w:line="360" w:lineRule="exact"/>
              <w:jc w:val="center"/>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轻微违法</w:t>
            </w:r>
          </w:p>
        </w:tc>
        <w:tc>
          <w:tcPr>
            <w:tcW w:w="1827" w:type="dxa"/>
            <w:vAlign w:val="center"/>
          </w:tcPr>
          <w:p>
            <w:pPr>
              <w:widowControl/>
              <w:wordWrap/>
              <w:adjustRightInd/>
              <w:spacing w:line="360" w:lineRule="exact"/>
              <w:jc w:val="lef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初次违法，</w:t>
            </w:r>
            <w:r>
              <w:rPr>
                <w:rFonts w:hint="eastAsia" w:ascii="宋体" w:hAnsi="宋体" w:cs="宋体"/>
                <w:kern w:val="0"/>
                <w:szCs w:val="21"/>
              </w:rPr>
              <w:t>未造成危害后果</w:t>
            </w:r>
            <w:r>
              <w:rPr>
                <w:rFonts w:hint="eastAsia" w:ascii="宋体" w:hAnsi="宋体" w:cs="宋体"/>
                <w:kern w:val="0"/>
                <w:szCs w:val="21"/>
                <w:lang w:val="en-US"/>
              </w:rPr>
              <w:t>或社会影响</w:t>
            </w:r>
          </w:p>
        </w:tc>
        <w:tc>
          <w:tcPr>
            <w:tcW w:w="4023"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责令改正，农药使用者为单位的，处</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rPr>
              <w:t>六</w:t>
            </w:r>
            <w:r>
              <w:rPr>
                <w:rFonts w:hint="eastAsia" w:ascii="宋体" w:hAnsi="宋体" w:cs="宋体"/>
                <w:color w:val="000000"/>
                <w:kern w:val="0"/>
                <w:szCs w:val="21"/>
              </w:rPr>
              <w:t>万元以下罚款；农药使用者为个人的，处</w:t>
            </w:r>
            <w:r>
              <w:rPr>
                <w:rFonts w:hint="eastAsia" w:ascii="宋体" w:hAnsi="宋体" w:cs="宋体"/>
                <w:color w:val="000000"/>
                <w:kern w:val="0"/>
                <w:szCs w:val="21"/>
                <w:lang w:val="en-US" w:eastAsia="zh-CN"/>
              </w:rPr>
              <w:t>五百元以上</w:t>
            </w:r>
            <w:r>
              <w:rPr>
                <w:rFonts w:hint="eastAsia" w:ascii="宋体" w:hAnsi="宋体" w:cs="宋体"/>
                <w:color w:val="000000"/>
                <w:kern w:val="0"/>
                <w:szCs w:val="21"/>
                <w:lang w:val="en-US"/>
              </w:rPr>
              <w:t>二千</w:t>
            </w:r>
            <w:r>
              <w:rPr>
                <w:rFonts w:hint="eastAsia" w:ascii="宋体" w:hAnsi="宋体" w:cs="宋体"/>
                <w:color w:val="000000"/>
                <w:kern w:val="0"/>
                <w:szCs w:val="21"/>
              </w:rPr>
              <w:t>元</w:t>
            </w:r>
            <w:r>
              <w:rPr>
                <w:rFonts w:hint="eastAsia" w:ascii="宋体" w:hAnsi="宋体" w:cs="宋体"/>
                <w:color w:val="000000"/>
                <w:kern w:val="0"/>
                <w:szCs w:val="21"/>
                <w:lang w:val="en-US"/>
              </w:rPr>
              <w:t>以下</w:t>
            </w:r>
            <w:r>
              <w:rPr>
                <w:rFonts w:hint="eastAsia" w:ascii="宋体" w:hAnsi="宋体" w:cs="宋体"/>
                <w:color w:val="000000"/>
                <w:kern w:val="0"/>
                <w:szCs w:val="21"/>
              </w:rPr>
              <w:t>罚款</w:t>
            </w:r>
          </w:p>
        </w:tc>
      </w:tr>
      <w:tr>
        <w:trPr>
          <w:trHeight w:val="1410"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336"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1827" w:type="dxa"/>
            <w:vAlign w:val="center"/>
          </w:tcPr>
          <w:p>
            <w:pPr>
              <w:widowControl/>
              <w:wordWrap/>
              <w:adjustRightInd/>
              <w:spacing w:line="360" w:lineRule="exact"/>
              <w:jc w:val="lef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lang w:val="en-US" w:eastAsia="zh-CN"/>
              </w:rPr>
              <w:t>责令改正，罚款</w:t>
            </w:r>
          </w:p>
        </w:tc>
        <w:tc>
          <w:tcPr>
            <w:tcW w:w="2564"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color w:val="FF0000"/>
                <w:kern w:val="0"/>
                <w:szCs w:val="21"/>
                <w:lang w:val="en-US"/>
              </w:rPr>
              <w:t>初次违法，</w:t>
            </w:r>
            <w:r>
              <w:rPr>
                <w:rFonts w:hint="eastAsia" w:ascii="宋体" w:hAnsi="宋体" w:cs="宋体"/>
                <w:kern w:val="0"/>
                <w:szCs w:val="21"/>
                <w:lang w:val="en-US"/>
              </w:rPr>
              <w:t>造成</w:t>
            </w:r>
            <w:r>
              <w:rPr>
                <w:rFonts w:hint="default" w:ascii="宋体" w:hAnsi="宋体" w:cs="宋体"/>
                <w:kern w:val="0"/>
                <w:szCs w:val="21"/>
              </w:rPr>
              <w:t>一般</w:t>
            </w:r>
            <w:r>
              <w:rPr>
                <w:rFonts w:hint="eastAsia" w:ascii="宋体" w:hAnsi="宋体" w:cs="宋体"/>
                <w:kern w:val="0"/>
                <w:szCs w:val="21"/>
                <w:lang w:val="en-US"/>
              </w:rPr>
              <w:t>危害后果或社会影响</w:t>
            </w:r>
          </w:p>
        </w:tc>
        <w:tc>
          <w:tcPr>
            <w:tcW w:w="4023" w:type="dxa"/>
            <w:vAlign w:val="center"/>
          </w:tcPr>
          <w:p>
            <w:pPr>
              <w:widowControl/>
              <w:wordWrap/>
              <w:adjustRightInd/>
              <w:spacing w:line="360" w:lineRule="exact"/>
              <w:jc w:val="lef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责令改正，农药使用者为单位的，处</w:t>
            </w:r>
            <w:r>
              <w:rPr>
                <w:rFonts w:hint="eastAsia" w:ascii="宋体" w:hAnsi="宋体" w:cs="宋体"/>
                <w:color w:val="000000"/>
                <w:kern w:val="0"/>
                <w:szCs w:val="21"/>
                <w:lang w:val="en-US"/>
              </w:rPr>
              <w:t>六</w:t>
            </w:r>
            <w:r>
              <w:rPr>
                <w:rFonts w:hint="eastAsia" w:ascii="宋体" w:hAnsi="宋体" w:cs="宋体"/>
                <w:color w:val="000000"/>
                <w:kern w:val="0"/>
                <w:szCs w:val="21"/>
              </w:rPr>
              <w:t>万元以上</w:t>
            </w:r>
            <w:r>
              <w:rPr>
                <w:rFonts w:hint="eastAsia" w:ascii="宋体" w:hAnsi="宋体" w:cs="宋体"/>
                <w:color w:val="000000"/>
                <w:kern w:val="0"/>
                <w:szCs w:val="21"/>
                <w:lang w:val="en-US"/>
              </w:rPr>
              <w:t>七</w:t>
            </w:r>
            <w:r>
              <w:rPr>
                <w:rFonts w:hint="eastAsia" w:ascii="宋体" w:hAnsi="宋体" w:cs="宋体"/>
                <w:color w:val="000000"/>
                <w:kern w:val="0"/>
                <w:szCs w:val="21"/>
              </w:rPr>
              <w:t>万元以下罚款；农药使用者为个人的，处</w:t>
            </w:r>
            <w:r>
              <w:rPr>
                <w:rFonts w:hint="eastAsia" w:ascii="宋体" w:hAnsi="宋体" w:cs="宋体"/>
                <w:color w:val="000000"/>
                <w:kern w:val="0"/>
                <w:szCs w:val="21"/>
                <w:lang w:val="en-US"/>
              </w:rPr>
              <w:t>二千</w:t>
            </w:r>
            <w:r>
              <w:rPr>
                <w:rFonts w:hint="eastAsia" w:ascii="宋体" w:hAnsi="宋体" w:cs="宋体"/>
                <w:color w:val="000000"/>
                <w:kern w:val="0"/>
                <w:szCs w:val="21"/>
              </w:rPr>
              <w:t>元</w:t>
            </w:r>
            <w:r>
              <w:rPr>
                <w:rFonts w:hint="eastAsia" w:ascii="宋体" w:hAnsi="宋体" w:cs="宋体"/>
                <w:color w:val="000000"/>
                <w:kern w:val="0"/>
                <w:szCs w:val="21"/>
                <w:lang w:val="en-US"/>
              </w:rPr>
              <w:t>以上五千元以下</w:t>
            </w:r>
            <w:r>
              <w:rPr>
                <w:rFonts w:hint="eastAsia" w:ascii="宋体" w:hAnsi="宋体" w:cs="宋体"/>
                <w:color w:val="000000"/>
                <w:kern w:val="0"/>
                <w:szCs w:val="21"/>
              </w:rPr>
              <w:t>罚款</w:t>
            </w:r>
          </w:p>
        </w:tc>
      </w:tr>
      <w:tr>
        <w:trPr>
          <w:trHeight w:val="2470"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336"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较重违法</w:t>
            </w:r>
          </w:p>
        </w:tc>
        <w:tc>
          <w:tcPr>
            <w:tcW w:w="1827"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color w:val="000000"/>
                <w:kern w:val="0"/>
                <w:szCs w:val="21"/>
                <w:lang w:val="en-US" w:eastAsia="zh-CN"/>
              </w:rPr>
              <w:t>责令改正，罚款</w:t>
            </w:r>
          </w:p>
        </w:tc>
        <w:tc>
          <w:tcPr>
            <w:tcW w:w="2564"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kern w:val="0"/>
                <w:szCs w:val="21"/>
                <w:lang w:val="en-US"/>
              </w:rPr>
              <w:t>①</w:t>
            </w:r>
            <w:r>
              <w:rPr>
                <w:rFonts w:hint="eastAsia" w:ascii="宋体" w:hAnsi="宋体" w:cs="宋体"/>
                <w:kern w:val="0"/>
                <w:szCs w:val="21"/>
                <w:lang w:val="en-US" w:eastAsia="zh-CN"/>
              </w:rPr>
              <w:t>二次违法</w:t>
            </w:r>
            <w:r>
              <w:rPr>
                <w:rFonts w:hint="eastAsia" w:ascii="宋体" w:hAnsi="宋体" w:cs="宋体"/>
                <w:kern w:val="0"/>
                <w:szCs w:val="21"/>
              </w:rPr>
              <w:t>；②</w:t>
            </w:r>
            <w:r>
              <w:rPr>
                <w:rFonts w:hint="eastAsia" w:ascii="宋体" w:hAnsi="宋体" w:cs="宋体"/>
                <w:kern w:val="0"/>
                <w:szCs w:val="21"/>
                <w:lang w:val="en-US"/>
              </w:rPr>
              <w:t>造成较重危害后果；③造成较重社会影响。符合上述任一情形按</w:t>
            </w:r>
            <w:r>
              <w:rPr>
                <w:rFonts w:hint="eastAsia" w:ascii="宋体" w:hAnsi="宋体" w:cs="宋体"/>
                <w:color w:val="000000"/>
                <w:kern w:val="0"/>
                <w:szCs w:val="21"/>
                <w:lang w:val="en-US"/>
              </w:rPr>
              <w:t>较重</w:t>
            </w:r>
            <w:r>
              <w:rPr>
                <w:rFonts w:hint="eastAsia" w:ascii="宋体" w:hAnsi="宋体" w:cs="宋体"/>
                <w:kern w:val="0"/>
                <w:szCs w:val="21"/>
                <w:lang w:val="en-US"/>
              </w:rPr>
              <w:t>违法处罚</w:t>
            </w:r>
          </w:p>
        </w:tc>
        <w:tc>
          <w:tcPr>
            <w:tcW w:w="4023"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责令改正，农药使用者为单位的，处</w:t>
            </w:r>
            <w:r>
              <w:rPr>
                <w:rFonts w:hint="eastAsia" w:ascii="宋体" w:hAnsi="宋体" w:cs="宋体"/>
                <w:color w:val="000000"/>
                <w:kern w:val="0"/>
                <w:szCs w:val="21"/>
                <w:lang w:val="en-US"/>
              </w:rPr>
              <w:t>七</w:t>
            </w:r>
            <w:r>
              <w:rPr>
                <w:rFonts w:hint="eastAsia" w:ascii="宋体" w:hAnsi="宋体" w:cs="宋体"/>
                <w:color w:val="000000"/>
                <w:kern w:val="0"/>
                <w:szCs w:val="21"/>
              </w:rPr>
              <w:t>万元以上</w:t>
            </w:r>
            <w:r>
              <w:rPr>
                <w:rFonts w:hint="eastAsia" w:ascii="宋体" w:hAnsi="宋体" w:cs="宋体"/>
                <w:color w:val="000000"/>
                <w:kern w:val="0"/>
                <w:szCs w:val="21"/>
                <w:lang w:val="en-US"/>
              </w:rPr>
              <w:t>九</w:t>
            </w:r>
            <w:r>
              <w:rPr>
                <w:rFonts w:hint="eastAsia" w:ascii="宋体" w:hAnsi="宋体" w:cs="宋体"/>
                <w:color w:val="000000"/>
                <w:kern w:val="0"/>
                <w:szCs w:val="21"/>
              </w:rPr>
              <w:t>万元以下罚款；农药使用者为个人的，处</w:t>
            </w:r>
            <w:r>
              <w:rPr>
                <w:rFonts w:hint="eastAsia" w:ascii="宋体" w:hAnsi="宋体" w:cs="宋体"/>
                <w:color w:val="000000"/>
                <w:kern w:val="0"/>
                <w:szCs w:val="21"/>
                <w:lang w:val="en-US"/>
              </w:rPr>
              <w:t>五千</w:t>
            </w:r>
            <w:r>
              <w:rPr>
                <w:rFonts w:hint="eastAsia" w:ascii="宋体" w:hAnsi="宋体" w:cs="宋体"/>
                <w:color w:val="000000"/>
                <w:kern w:val="0"/>
                <w:szCs w:val="21"/>
              </w:rPr>
              <w:t>元</w:t>
            </w:r>
            <w:r>
              <w:rPr>
                <w:rFonts w:hint="eastAsia" w:ascii="宋体" w:hAnsi="宋体" w:cs="宋体"/>
                <w:color w:val="000000"/>
                <w:kern w:val="0"/>
                <w:szCs w:val="21"/>
                <w:lang w:val="en-US"/>
              </w:rPr>
              <w:t>以上八千元以下</w:t>
            </w:r>
            <w:r>
              <w:rPr>
                <w:rFonts w:hint="eastAsia" w:ascii="宋体" w:hAnsi="宋体" w:cs="宋体"/>
                <w:color w:val="000000"/>
                <w:kern w:val="0"/>
                <w:szCs w:val="21"/>
              </w:rPr>
              <w:t>罚款</w:t>
            </w:r>
          </w:p>
        </w:tc>
      </w:tr>
      <w:tr>
        <w:trPr>
          <w:trHeight w:val="3302" w:hRule="atLeast"/>
        </w:trPr>
        <w:tc>
          <w:tcPr>
            <w:tcW w:w="470"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27"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责令改正，罚款</w:t>
            </w:r>
          </w:p>
        </w:tc>
        <w:tc>
          <w:tcPr>
            <w:tcW w:w="2564"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kern w:val="0"/>
                <w:szCs w:val="21"/>
                <w:lang w:val="en-US"/>
              </w:rPr>
              <w:t>①三次以上</w:t>
            </w:r>
            <w:r>
              <w:rPr>
                <w:rFonts w:hint="eastAsia" w:ascii="宋体" w:hAnsi="宋体" w:cs="宋体"/>
                <w:kern w:val="0"/>
                <w:szCs w:val="21"/>
              </w:rPr>
              <w:t>违法；②</w:t>
            </w:r>
            <w:r>
              <w:rPr>
                <w:rFonts w:hint="eastAsia" w:ascii="宋体" w:hAnsi="宋体" w:cs="宋体"/>
                <w:kern w:val="0"/>
                <w:szCs w:val="21"/>
                <w:lang w:val="en-US"/>
              </w:rPr>
              <w:t>造成严重危害后果；③造成重大社会影响。符合上述任一情形按</w:t>
            </w:r>
            <w:r>
              <w:rPr>
                <w:rFonts w:hint="eastAsia" w:ascii="宋体" w:hAnsi="宋体" w:cs="宋体"/>
                <w:color w:val="000000"/>
                <w:kern w:val="0"/>
                <w:szCs w:val="21"/>
              </w:rPr>
              <w:t>严重</w:t>
            </w:r>
            <w:r>
              <w:rPr>
                <w:rFonts w:hint="eastAsia" w:ascii="宋体" w:hAnsi="宋体" w:cs="宋体"/>
                <w:kern w:val="0"/>
                <w:szCs w:val="21"/>
                <w:lang w:val="en-US"/>
              </w:rPr>
              <w:t>违法处罚</w:t>
            </w:r>
          </w:p>
        </w:tc>
        <w:tc>
          <w:tcPr>
            <w:tcW w:w="4023"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责令改正，农药使用者为单位的，处</w:t>
            </w:r>
            <w:r>
              <w:rPr>
                <w:rFonts w:hint="eastAsia" w:ascii="宋体" w:hAnsi="宋体" w:cs="宋体"/>
                <w:color w:val="000000"/>
                <w:kern w:val="0"/>
                <w:szCs w:val="21"/>
                <w:lang w:val="en-US"/>
              </w:rPr>
              <w:t>九</w:t>
            </w:r>
            <w:r>
              <w:rPr>
                <w:rFonts w:hint="eastAsia" w:ascii="宋体" w:hAnsi="宋体" w:cs="宋体"/>
                <w:color w:val="000000"/>
                <w:kern w:val="0"/>
                <w:szCs w:val="21"/>
              </w:rPr>
              <w:t>万元以上</w:t>
            </w:r>
            <w:r>
              <w:rPr>
                <w:rFonts w:hint="eastAsia" w:ascii="宋体" w:hAnsi="宋体" w:cs="宋体"/>
                <w:color w:val="000000"/>
                <w:kern w:val="0"/>
                <w:szCs w:val="21"/>
                <w:lang w:val="en-US"/>
              </w:rPr>
              <w:t>十</w:t>
            </w:r>
            <w:r>
              <w:rPr>
                <w:rFonts w:hint="eastAsia" w:ascii="宋体" w:hAnsi="宋体" w:cs="宋体"/>
                <w:color w:val="000000"/>
                <w:kern w:val="0"/>
                <w:szCs w:val="21"/>
              </w:rPr>
              <w:t>万元以下罚款；农药使用者为个人的，处</w:t>
            </w:r>
            <w:r>
              <w:rPr>
                <w:rFonts w:hint="eastAsia" w:ascii="宋体" w:hAnsi="宋体" w:cs="宋体"/>
                <w:color w:val="000000"/>
                <w:kern w:val="0"/>
                <w:szCs w:val="21"/>
                <w:lang w:val="en-US"/>
              </w:rPr>
              <w:t>八千</w:t>
            </w:r>
            <w:r>
              <w:rPr>
                <w:rFonts w:hint="eastAsia" w:ascii="宋体" w:hAnsi="宋体" w:cs="宋体"/>
                <w:color w:val="000000"/>
                <w:kern w:val="0"/>
                <w:szCs w:val="21"/>
              </w:rPr>
              <w:t>元</w:t>
            </w:r>
            <w:r>
              <w:rPr>
                <w:rFonts w:hint="eastAsia" w:ascii="宋体" w:hAnsi="宋体" w:cs="宋体"/>
                <w:color w:val="000000"/>
                <w:kern w:val="0"/>
                <w:szCs w:val="21"/>
                <w:lang w:val="en-US"/>
              </w:rPr>
              <w:t>以上一万元以下</w:t>
            </w:r>
            <w:r>
              <w:rPr>
                <w:rFonts w:hint="eastAsia" w:ascii="宋体" w:hAnsi="宋体" w:cs="宋体"/>
                <w:color w:val="000000"/>
                <w:kern w:val="0"/>
                <w:szCs w:val="21"/>
              </w:rPr>
              <w:t>罚款</w:t>
            </w:r>
          </w:p>
        </w:tc>
      </w:tr>
      <w:tr>
        <w:trPr>
          <w:trHeight w:val="1290" w:hRule="atLeast"/>
        </w:trPr>
        <w:tc>
          <w:tcPr>
            <w:tcW w:w="470"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24</w:t>
            </w:r>
          </w:p>
        </w:tc>
        <w:tc>
          <w:tcPr>
            <w:tcW w:w="1273"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农药使用者使用禁用的农药</w:t>
            </w:r>
          </w:p>
        </w:tc>
        <w:tc>
          <w:tcPr>
            <w:tcW w:w="3336" w:type="dxa"/>
            <w:vMerge w:val="restart"/>
            <w:vAlign w:val="center"/>
          </w:tcPr>
          <w:p>
            <w:pPr>
              <w:widowControl/>
              <w:wordWrap/>
              <w:adjustRightInd/>
              <w:spacing w:line="360" w:lineRule="exact"/>
              <w:ind w:firstLine="526" w:firstLineChars="250"/>
              <w:jc w:val="left"/>
              <w:outlineLvl w:val="9"/>
              <w:rPr>
                <w:rFonts w:hint="eastAsia" w:ascii="宋体" w:hAnsi="宋体" w:cs="宋体"/>
                <w:color w:val="000000"/>
                <w:kern w:val="0"/>
                <w:szCs w:val="21"/>
              </w:rPr>
            </w:pPr>
            <w:r>
              <w:rPr>
                <w:rFonts w:hint="eastAsia" w:ascii="宋体" w:hAnsi="宋体" w:cs="宋体"/>
                <w:b/>
                <w:bCs/>
                <w:color w:val="000000"/>
                <w:kern w:val="0"/>
                <w:szCs w:val="21"/>
              </w:rPr>
              <w:t>《农药管理条例》第六十条</w:t>
            </w:r>
            <w:r>
              <w:rPr>
                <w:rFonts w:hint="eastAsia" w:ascii="宋体" w:hAnsi="宋体" w:cs="宋体"/>
                <w:b/>
                <w:bCs/>
                <w:color w:val="000000"/>
                <w:kern w:val="0"/>
                <w:szCs w:val="21"/>
                <w:lang w:val="en-US"/>
              </w:rPr>
              <w:t>第一款第二项</w:t>
            </w:r>
            <w:r>
              <w:rPr>
                <w:rFonts w:hint="eastAsia" w:ascii="宋体" w:hAnsi="宋体" w:cs="宋体"/>
                <w:b/>
                <w:bCs/>
                <w:color w:val="000000"/>
                <w:kern w:val="0"/>
                <w:szCs w:val="21"/>
              </w:rPr>
              <w:t xml:space="preserve">  </w:t>
            </w:r>
            <w:r>
              <w:rPr>
                <w:rFonts w:hint="eastAsia" w:ascii="宋体" w:hAnsi="宋体" w:cs="宋体"/>
                <w:color w:val="000000"/>
                <w:kern w:val="0"/>
                <w:szCs w:val="21"/>
              </w:rPr>
              <w:t>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r>
              <w:rPr>
                <w:rFonts w:hint="eastAsia" w:ascii="宋体" w:hAnsi="宋体" w:cs="宋体"/>
                <w:color w:val="000000"/>
                <w:kern w:val="0"/>
                <w:szCs w:val="21"/>
              </w:rPr>
              <w:br w:type="textWrapping"/>
            </w:r>
            <w:r>
              <w:rPr>
                <w:rFonts w:hint="default" w:ascii="宋体" w:hAnsi="宋体" w:cs="宋体"/>
                <w:color w:val="000000"/>
                <w:kern w:val="0"/>
                <w:szCs w:val="21"/>
              </w:rPr>
              <w:t xml:space="preserve">    </w:t>
            </w:r>
            <w:r>
              <w:rPr>
                <w:rFonts w:hint="eastAsia" w:ascii="宋体" w:hAnsi="宋体" w:cs="宋体"/>
                <w:color w:val="000000"/>
                <w:kern w:val="0"/>
                <w:szCs w:val="21"/>
              </w:rPr>
              <w:t>（二）使用禁用的农药；</w:t>
            </w:r>
          </w:p>
          <w:p>
            <w:pPr>
              <w:widowControl/>
              <w:wordWrap/>
              <w:adjustRightInd/>
              <w:spacing w:line="360" w:lineRule="exact"/>
              <w:ind w:firstLine="526" w:firstLineChars="250"/>
              <w:jc w:val="left"/>
              <w:outlineLvl w:val="9"/>
              <w:rPr>
                <w:rFonts w:ascii="宋体" w:hAnsi="宋体" w:cs="宋体"/>
                <w:b/>
                <w:bCs/>
                <w:color w:val="000000"/>
                <w:kern w:val="0"/>
                <w:szCs w:val="21"/>
              </w:rPr>
            </w:pPr>
            <w:r>
              <w:rPr>
                <w:rFonts w:hint="eastAsia" w:ascii="宋体" w:hAnsi="宋体" w:cs="宋体"/>
                <w:b/>
                <w:bCs/>
                <w:color w:val="000000"/>
                <w:kern w:val="0"/>
                <w:szCs w:val="21"/>
              </w:rPr>
              <w:t>第六十条</w:t>
            </w:r>
            <w:r>
              <w:rPr>
                <w:rFonts w:hint="eastAsia" w:ascii="宋体" w:hAnsi="宋体" w:cs="宋体"/>
                <w:b/>
                <w:bCs/>
                <w:color w:val="000000"/>
                <w:kern w:val="0"/>
                <w:szCs w:val="21"/>
                <w:lang w:val="en-US"/>
              </w:rPr>
              <w:t>第二款</w:t>
            </w:r>
            <w:r>
              <w:rPr>
                <w:rFonts w:hint="default" w:ascii="宋体" w:hAnsi="宋体" w:cs="宋体"/>
                <w:b/>
                <w:bCs/>
                <w:color w:val="000000"/>
                <w:kern w:val="0"/>
                <w:szCs w:val="21"/>
              </w:rPr>
              <w:t xml:space="preserve"> </w:t>
            </w:r>
            <w:r>
              <w:rPr>
                <w:rFonts w:hint="eastAsia" w:ascii="宋体" w:hAnsi="宋体" w:cs="宋体"/>
                <w:color w:val="000000"/>
                <w:kern w:val="0"/>
                <w:szCs w:val="21"/>
              </w:rPr>
              <w:t>有前款第二项规定的行为的，县级人民政府农业主管部门还应当没收禁用的农药。</w:t>
            </w:r>
          </w:p>
        </w:tc>
        <w:tc>
          <w:tcPr>
            <w:tcW w:w="1382"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bidi="ar-SA"/>
              </w:rPr>
            </w:pPr>
            <w:r>
              <w:rPr>
                <w:rFonts w:hint="eastAsia" w:ascii="宋体" w:hAnsi="宋体" w:cs="宋体"/>
                <w:color w:val="000000"/>
                <w:kern w:val="0"/>
                <w:szCs w:val="21"/>
                <w:lang w:val="en-US"/>
              </w:rPr>
              <w:t>轻微违法</w:t>
            </w:r>
          </w:p>
        </w:tc>
        <w:tc>
          <w:tcPr>
            <w:tcW w:w="1827" w:type="dxa"/>
            <w:vAlign w:val="center"/>
          </w:tcPr>
          <w:p>
            <w:pPr>
              <w:widowControl/>
              <w:wordWrap/>
              <w:adjustRightInd/>
              <w:spacing w:line="360" w:lineRule="exact"/>
              <w:jc w:val="left"/>
              <w:outlineLvl w:val="9"/>
              <w:rPr>
                <w:rFonts w:hint="eastAsia" w:ascii="宋体" w:hAnsi="宋体" w:eastAsia="宋体" w:cs="宋体"/>
                <w:color w:val="000000"/>
                <w:kern w:val="0"/>
                <w:sz w:val="21"/>
                <w:szCs w:val="21"/>
                <w:lang w:val="en-US" w:bidi="ar-SA"/>
              </w:rPr>
            </w:pPr>
            <w:r>
              <w:rPr>
                <w:rFonts w:hint="eastAsia" w:ascii="宋体" w:hAnsi="宋体" w:cs="宋体"/>
                <w:color w:val="000000"/>
                <w:kern w:val="0"/>
                <w:szCs w:val="21"/>
                <w:lang w:val="en-US" w:eastAsia="zh-CN"/>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初次违法，</w:t>
            </w:r>
            <w:r>
              <w:rPr>
                <w:rFonts w:hint="eastAsia" w:ascii="宋体" w:hAnsi="宋体" w:cs="宋体"/>
                <w:kern w:val="0"/>
                <w:szCs w:val="21"/>
              </w:rPr>
              <w:t>未造成危害后果</w:t>
            </w:r>
            <w:r>
              <w:rPr>
                <w:rFonts w:hint="eastAsia" w:ascii="宋体" w:hAnsi="宋体" w:cs="宋体"/>
                <w:kern w:val="0"/>
                <w:szCs w:val="21"/>
                <w:lang w:val="en-US"/>
              </w:rPr>
              <w:t>或社会影响</w:t>
            </w:r>
          </w:p>
        </w:tc>
        <w:tc>
          <w:tcPr>
            <w:tcW w:w="4023" w:type="dxa"/>
            <w:vAlign w:val="center"/>
          </w:tcPr>
          <w:p>
            <w:pPr>
              <w:widowControl/>
              <w:wordWrap/>
              <w:adjustRightInd/>
              <w:spacing w:line="360" w:lineRule="exact"/>
              <w:jc w:val="left"/>
              <w:outlineLvl w:val="9"/>
              <w:rPr>
                <w:rFonts w:ascii="宋体" w:hAnsi="宋体" w:cs="宋体"/>
                <w:color w:val="000000"/>
                <w:kern w:val="0"/>
                <w:sz w:val="21"/>
                <w:szCs w:val="21"/>
                <w:lang w:val="en-US" w:eastAsia="zh-CN" w:bidi="ar-SA"/>
              </w:rPr>
            </w:pPr>
            <w:r>
              <w:rPr>
                <w:rFonts w:hint="eastAsia" w:ascii="宋体" w:hAnsi="宋体" w:cs="宋体"/>
                <w:color w:val="000000"/>
                <w:kern w:val="0"/>
                <w:szCs w:val="21"/>
              </w:rPr>
              <w:t>责令改正，农药使用者为单位的，处</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rPr>
              <w:t>六</w:t>
            </w:r>
            <w:r>
              <w:rPr>
                <w:rFonts w:hint="eastAsia" w:ascii="宋体" w:hAnsi="宋体" w:cs="宋体"/>
                <w:color w:val="000000"/>
                <w:kern w:val="0"/>
                <w:szCs w:val="21"/>
              </w:rPr>
              <w:t>万元以下罚款；农药使用者为个人的，处</w:t>
            </w:r>
            <w:r>
              <w:rPr>
                <w:rFonts w:hint="eastAsia" w:ascii="宋体" w:hAnsi="宋体" w:cs="宋体"/>
                <w:color w:val="000000"/>
                <w:kern w:val="0"/>
                <w:szCs w:val="21"/>
                <w:lang w:val="en-US"/>
              </w:rPr>
              <w:t>二千</w:t>
            </w:r>
            <w:r>
              <w:rPr>
                <w:rFonts w:hint="eastAsia" w:ascii="宋体" w:hAnsi="宋体" w:cs="宋体"/>
                <w:color w:val="000000"/>
                <w:kern w:val="0"/>
                <w:szCs w:val="21"/>
              </w:rPr>
              <w:t>元</w:t>
            </w:r>
            <w:r>
              <w:rPr>
                <w:rFonts w:hint="eastAsia" w:ascii="宋体" w:hAnsi="宋体" w:cs="宋体"/>
                <w:color w:val="000000"/>
                <w:kern w:val="0"/>
                <w:szCs w:val="21"/>
                <w:lang w:val="en-US"/>
              </w:rPr>
              <w:t>以下</w:t>
            </w:r>
            <w:r>
              <w:rPr>
                <w:rFonts w:hint="eastAsia" w:ascii="宋体" w:hAnsi="宋体" w:cs="宋体"/>
                <w:color w:val="000000"/>
                <w:kern w:val="0"/>
                <w:szCs w:val="21"/>
              </w:rPr>
              <w:t>罚款</w:t>
            </w:r>
          </w:p>
        </w:tc>
      </w:tr>
      <w:tr>
        <w:trPr>
          <w:trHeight w:val="1360"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336" w:type="dxa"/>
            <w:vMerge w:val="continue"/>
            <w:vAlign w:val="center"/>
          </w:tcPr>
          <w:p>
            <w:pPr>
              <w:widowControl/>
              <w:wordWrap/>
              <w:adjustRightInd/>
              <w:spacing w:line="360" w:lineRule="exact"/>
              <w:ind w:firstLine="526" w:firstLineChars="250"/>
              <w:jc w:val="left"/>
              <w:outlineLvl w:val="9"/>
              <w:rPr>
                <w:rFonts w:hint="eastAsia"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1827" w:type="dxa"/>
            <w:vAlign w:val="center"/>
          </w:tcPr>
          <w:p>
            <w:pPr>
              <w:widowControl/>
              <w:wordWrap/>
              <w:adjustRightInd/>
              <w:spacing w:line="360" w:lineRule="exact"/>
              <w:jc w:val="lef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lang w:val="en-US" w:eastAsia="zh-CN"/>
              </w:rPr>
              <w:t>责令改正，罚款</w:t>
            </w:r>
          </w:p>
        </w:tc>
        <w:tc>
          <w:tcPr>
            <w:tcW w:w="2564"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color w:val="FF0000"/>
                <w:kern w:val="0"/>
                <w:szCs w:val="21"/>
                <w:lang w:val="en-US"/>
              </w:rPr>
              <w:t>初次违法，</w:t>
            </w:r>
            <w:r>
              <w:rPr>
                <w:rFonts w:hint="eastAsia" w:ascii="宋体" w:hAnsi="宋体" w:cs="宋体"/>
                <w:kern w:val="0"/>
                <w:szCs w:val="21"/>
                <w:lang w:val="en-US"/>
              </w:rPr>
              <w:t>造成</w:t>
            </w:r>
            <w:r>
              <w:rPr>
                <w:rFonts w:hint="default" w:ascii="宋体" w:hAnsi="宋体" w:cs="宋体"/>
                <w:kern w:val="0"/>
                <w:szCs w:val="21"/>
              </w:rPr>
              <w:t>一般</w:t>
            </w:r>
            <w:r>
              <w:rPr>
                <w:rFonts w:hint="eastAsia" w:ascii="宋体" w:hAnsi="宋体" w:cs="宋体"/>
                <w:kern w:val="0"/>
                <w:szCs w:val="21"/>
                <w:lang w:val="en-US"/>
              </w:rPr>
              <w:t>危害后果或社会影响</w:t>
            </w:r>
          </w:p>
        </w:tc>
        <w:tc>
          <w:tcPr>
            <w:tcW w:w="4023" w:type="dxa"/>
            <w:vAlign w:val="center"/>
          </w:tcPr>
          <w:p>
            <w:pPr>
              <w:widowControl/>
              <w:wordWrap/>
              <w:adjustRightInd/>
              <w:spacing w:line="360" w:lineRule="exact"/>
              <w:jc w:val="lef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责令改正，农药使用者为单位的，处</w:t>
            </w:r>
            <w:r>
              <w:rPr>
                <w:rFonts w:hint="eastAsia" w:ascii="宋体" w:hAnsi="宋体" w:cs="宋体"/>
                <w:color w:val="000000"/>
                <w:kern w:val="0"/>
                <w:szCs w:val="21"/>
                <w:lang w:val="en-US"/>
              </w:rPr>
              <w:t>六</w:t>
            </w:r>
            <w:r>
              <w:rPr>
                <w:rFonts w:hint="eastAsia" w:ascii="宋体" w:hAnsi="宋体" w:cs="宋体"/>
                <w:color w:val="000000"/>
                <w:kern w:val="0"/>
                <w:szCs w:val="21"/>
              </w:rPr>
              <w:t>万元以上</w:t>
            </w:r>
            <w:r>
              <w:rPr>
                <w:rFonts w:hint="eastAsia" w:ascii="宋体" w:hAnsi="宋体" w:cs="宋体"/>
                <w:color w:val="000000"/>
                <w:kern w:val="0"/>
                <w:szCs w:val="21"/>
                <w:lang w:val="en-US"/>
              </w:rPr>
              <w:t>七</w:t>
            </w:r>
            <w:r>
              <w:rPr>
                <w:rFonts w:hint="eastAsia" w:ascii="宋体" w:hAnsi="宋体" w:cs="宋体"/>
                <w:color w:val="000000"/>
                <w:kern w:val="0"/>
                <w:szCs w:val="21"/>
              </w:rPr>
              <w:t>万元以下罚款；农药使用者为个人的，处</w:t>
            </w:r>
            <w:r>
              <w:rPr>
                <w:rFonts w:hint="eastAsia" w:ascii="宋体" w:hAnsi="宋体" w:cs="宋体"/>
                <w:color w:val="000000"/>
                <w:kern w:val="0"/>
                <w:szCs w:val="21"/>
                <w:lang w:val="en-US"/>
              </w:rPr>
              <w:t>二千</w:t>
            </w:r>
            <w:r>
              <w:rPr>
                <w:rFonts w:hint="eastAsia" w:ascii="宋体" w:hAnsi="宋体" w:cs="宋体"/>
                <w:color w:val="000000"/>
                <w:kern w:val="0"/>
                <w:szCs w:val="21"/>
              </w:rPr>
              <w:t>元</w:t>
            </w:r>
            <w:r>
              <w:rPr>
                <w:rFonts w:hint="eastAsia" w:ascii="宋体" w:hAnsi="宋体" w:cs="宋体"/>
                <w:color w:val="000000"/>
                <w:kern w:val="0"/>
                <w:szCs w:val="21"/>
                <w:lang w:val="en-US"/>
              </w:rPr>
              <w:t>以上五千元以下</w:t>
            </w:r>
            <w:r>
              <w:rPr>
                <w:rFonts w:hint="eastAsia" w:ascii="宋体" w:hAnsi="宋体" w:cs="宋体"/>
                <w:color w:val="000000"/>
                <w:kern w:val="0"/>
                <w:szCs w:val="21"/>
              </w:rPr>
              <w:t>罚款</w:t>
            </w:r>
          </w:p>
        </w:tc>
      </w:tr>
      <w:tr>
        <w:trPr>
          <w:trHeight w:val="1370"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336" w:type="dxa"/>
            <w:vMerge w:val="continue"/>
            <w:vAlign w:val="center"/>
          </w:tcPr>
          <w:p>
            <w:pPr>
              <w:widowControl/>
              <w:wordWrap/>
              <w:adjustRightInd/>
              <w:spacing w:line="360" w:lineRule="exact"/>
              <w:ind w:firstLine="526" w:firstLineChars="250"/>
              <w:jc w:val="left"/>
              <w:outlineLvl w:val="9"/>
              <w:rPr>
                <w:rFonts w:hint="eastAsia"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bidi="ar-SA"/>
              </w:rPr>
            </w:pPr>
            <w:r>
              <w:rPr>
                <w:rFonts w:hint="eastAsia" w:ascii="宋体" w:hAnsi="宋体" w:cs="宋体"/>
                <w:color w:val="000000"/>
                <w:kern w:val="0"/>
                <w:szCs w:val="21"/>
                <w:lang w:val="en-US"/>
              </w:rPr>
              <w:t>较重违法</w:t>
            </w:r>
          </w:p>
        </w:tc>
        <w:tc>
          <w:tcPr>
            <w:tcW w:w="1827" w:type="dxa"/>
            <w:vAlign w:val="center"/>
          </w:tcPr>
          <w:p>
            <w:pPr>
              <w:widowControl/>
              <w:wordWrap/>
              <w:adjustRightInd/>
              <w:spacing w:line="360" w:lineRule="exact"/>
              <w:jc w:val="left"/>
              <w:outlineLvl w:val="9"/>
              <w:rPr>
                <w:rFonts w:hint="eastAsia" w:ascii="宋体" w:hAnsi="宋体" w:cs="宋体"/>
                <w:kern w:val="0"/>
                <w:sz w:val="21"/>
                <w:szCs w:val="21"/>
                <w:lang w:val="en-US" w:eastAsia="zh-CN" w:bidi="ar-SA"/>
              </w:rPr>
            </w:pPr>
            <w:r>
              <w:rPr>
                <w:rFonts w:hint="eastAsia" w:ascii="宋体" w:hAnsi="宋体" w:cs="宋体"/>
                <w:color w:val="000000"/>
                <w:kern w:val="0"/>
                <w:szCs w:val="21"/>
                <w:lang w:val="en-US" w:eastAsia="zh-CN"/>
              </w:rPr>
              <w:t>责令改正，罚款</w:t>
            </w:r>
          </w:p>
        </w:tc>
        <w:tc>
          <w:tcPr>
            <w:tcW w:w="2564"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kern w:val="0"/>
                <w:szCs w:val="21"/>
                <w:lang w:val="en-US"/>
              </w:rPr>
              <w:t>①</w:t>
            </w:r>
            <w:r>
              <w:rPr>
                <w:rFonts w:hint="eastAsia" w:ascii="宋体" w:hAnsi="宋体" w:cs="宋体"/>
                <w:kern w:val="0"/>
                <w:szCs w:val="21"/>
                <w:lang w:val="en-US" w:eastAsia="zh-CN"/>
              </w:rPr>
              <w:t>二次违法</w:t>
            </w:r>
            <w:r>
              <w:rPr>
                <w:rFonts w:hint="eastAsia" w:ascii="宋体" w:hAnsi="宋体" w:cs="宋体"/>
                <w:kern w:val="0"/>
                <w:szCs w:val="21"/>
              </w:rPr>
              <w:t>；②</w:t>
            </w:r>
            <w:r>
              <w:rPr>
                <w:rFonts w:hint="eastAsia" w:ascii="宋体" w:hAnsi="宋体" w:cs="宋体"/>
                <w:kern w:val="0"/>
                <w:szCs w:val="21"/>
                <w:lang w:val="en-US"/>
              </w:rPr>
              <w:t>造成较重危害后果；③造成较重社会影响。符合上述任一情形按</w:t>
            </w:r>
            <w:r>
              <w:rPr>
                <w:rFonts w:hint="eastAsia" w:ascii="宋体" w:hAnsi="宋体" w:cs="宋体"/>
                <w:color w:val="000000"/>
                <w:kern w:val="0"/>
                <w:szCs w:val="21"/>
                <w:lang w:val="en-US"/>
              </w:rPr>
              <w:t>较重</w:t>
            </w:r>
            <w:r>
              <w:rPr>
                <w:rFonts w:hint="eastAsia" w:ascii="宋体" w:hAnsi="宋体" w:cs="宋体"/>
                <w:kern w:val="0"/>
                <w:szCs w:val="21"/>
                <w:lang w:val="en-US"/>
              </w:rPr>
              <w:t>违法处罚</w:t>
            </w:r>
          </w:p>
        </w:tc>
        <w:tc>
          <w:tcPr>
            <w:tcW w:w="4023" w:type="dxa"/>
            <w:vAlign w:val="center"/>
          </w:tcPr>
          <w:p>
            <w:pPr>
              <w:widowControl/>
              <w:wordWrap/>
              <w:adjustRightInd/>
              <w:spacing w:line="360" w:lineRule="exact"/>
              <w:jc w:val="lef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责令改正，农药使用者为单位的，处</w:t>
            </w:r>
            <w:r>
              <w:rPr>
                <w:rFonts w:hint="eastAsia" w:ascii="宋体" w:hAnsi="宋体" w:cs="宋体"/>
                <w:color w:val="000000"/>
                <w:kern w:val="0"/>
                <w:szCs w:val="21"/>
                <w:lang w:val="en-US"/>
              </w:rPr>
              <w:t>七</w:t>
            </w:r>
            <w:r>
              <w:rPr>
                <w:rFonts w:hint="eastAsia" w:ascii="宋体" w:hAnsi="宋体" w:cs="宋体"/>
                <w:color w:val="000000"/>
                <w:kern w:val="0"/>
                <w:szCs w:val="21"/>
              </w:rPr>
              <w:t>万元以上</w:t>
            </w:r>
            <w:r>
              <w:rPr>
                <w:rFonts w:hint="eastAsia" w:ascii="宋体" w:hAnsi="宋体" w:cs="宋体"/>
                <w:color w:val="000000"/>
                <w:kern w:val="0"/>
                <w:szCs w:val="21"/>
                <w:lang w:val="en-US"/>
              </w:rPr>
              <w:t>九</w:t>
            </w:r>
            <w:r>
              <w:rPr>
                <w:rFonts w:hint="eastAsia" w:ascii="宋体" w:hAnsi="宋体" w:cs="宋体"/>
                <w:color w:val="000000"/>
                <w:kern w:val="0"/>
                <w:szCs w:val="21"/>
              </w:rPr>
              <w:t>万元以下罚款；农药使用者为个人的，处</w:t>
            </w:r>
            <w:r>
              <w:rPr>
                <w:rFonts w:hint="eastAsia" w:ascii="宋体" w:hAnsi="宋体" w:cs="宋体"/>
                <w:color w:val="000000"/>
                <w:kern w:val="0"/>
                <w:szCs w:val="21"/>
                <w:lang w:val="en-US"/>
              </w:rPr>
              <w:t>五千</w:t>
            </w:r>
            <w:r>
              <w:rPr>
                <w:rFonts w:hint="eastAsia" w:ascii="宋体" w:hAnsi="宋体" w:cs="宋体"/>
                <w:color w:val="000000"/>
                <w:kern w:val="0"/>
                <w:szCs w:val="21"/>
              </w:rPr>
              <w:t>元</w:t>
            </w:r>
            <w:r>
              <w:rPr>
                <w:rFonts w:hint="eastAsia" w:ascii="宋体" w:hAnsi="宋体" w:cs="宋体"/>
                <w:color w:val="000000"/>
                <w:kern w:val="0"/>
                <w:szCs w:val="21"/>
                <w:lang w:val="en-US"/>
              </w:rPr>
              <w:t>以上八千元以下</w:t>
            </w:r>
            <w:r>
              <w:rPr>
                <w:rFonts w:hint="eastAsia" w:ascii="宋体" w:hAnsi="宋体" w:cs="宋体"/>
                <w:color w:val="000000"/>
                <w:kern w:val="0"/>
                <w:szCs w:val="21"/>
              </w:rPr>
              <w:t>罚款</w:t>
            </w:r>
          </w:p>
        </w:tc>
      </w:tr>
      <w:tr>
        <w:trPr>
          <w:trHeight w:val="1750" w:hRule="atLeast"/>
        </w:trPr>
        <w:tc>
          <w:tcPr>
            <w:tcW w:w="470"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ascii="宋体" w:hAnsi="宋体" w:cs="宋体"/>
                <w:color w:val="000000"/>
                <w:kern w:val="0"/>
                <w:sz w:val="21"/>
                <w:szCs w:val="21"/>
                <w:lang w:val="en-US" w:eastAsia="zh-CN" w:bidi="ar-SA"/>
              </w:rPr>
            </w:pPr>
            <w:r>
              <w:rPr>
                <w:rFonts w:hint="eastAsia" w:ascii="宋体" w:hAnsi="宋体" w:cs="宋体"/>
                <w:color w:val="000000"/>
                <w:kern w:val="0"/>
                <w:szCs w:val="21"/>
              </w:rPr>
              <w:t>严重违法</w:t>
            </w:r>
          </w:p>
        </w:tc>
        <w:tc>
          <w:tcPr>
            <w:tcW w:w="1827" w:type="dxa"/>
            <w:vAlign w:val="center"/>
          </w:tcPr>
          <w:p>
            <w:pPr>
              <w:widowControl/>
              <w:wordWrap/>
              <w:adjustRightInd/>
              <w:spacing w:line="360" w:lineRule="exact"/>
              <w:jc w:val="lef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lang w:val="en-US" w:eastAsia="zh-CN"/>
              </w:rPr>
              <w:t>责令改正，罚款</w:t>
            </w:r>
          </w:p>
        </w:tc>
        <w:tc>
          <w:tcPr>
            <w:tcW w:w="2564"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kern w:val="0"/>
                <w:szCs w:val="21"/>
                <w:lang w:val="en-US"/>
              </w:rPr>
              <w:t>①三次以上</w:t>
            </w:r>
            <w:r>
              <w:rPr>
                <w:rFonts w:hint="eastAsia" w:ascii="宋体" w:hAnsi="宋体" w:cs="宋体"/>
                <w:kern w:val="0"/>
                <w:szCs w:val="21"/>
              </w:rPr>
              <w:t>违法；②</w:t>
            </w:r>
            <w:r>
              <w:rPr>
                <w:rFonts w:hint="eastAsia" w:ascii="宋体" w:hAnsi="宋体" w:cs="宋体"/>
                <w:kern w:val="0"/>
                <w:szCs w:val="21"/>
                <w:lang w:val="en-US"/>
              </w:rPr>
              <w:t>造成严重危害后果；③造成重大社会影响。符合上述任一情形按</w:t>
            </w:r>
            <w:r>
              <w:rPr>
                <w:rFonts w:hint="eastAsia" w:ascii="宋体" w:hAnsi="宋体" w:cs="宋体"/>
                <w:color w:val="000000"/>
                <w:kern w:val="0"/>
                <w:szCs w:val="21"/>
              </w:rPr>
              <w:t>严重</w:t>
            </w:r>
            <w:r>
              <w:rPr>
                <w:rFonts w:hint="eastAsia" w:ascii="宋体" w:hAnsi="宋体" w:cs="宋体"/>
                <w:kern w:val="0"/>
                <w:szCs w:val="21"/>
                <w:lang w:val="en-US"/>
              </w:rPr>
              <w:t>违法处罚</w:t>
            </w:r>
          </w:p>
        </w:tc>
        <w:tc>
          <w:tcPr>
            <w:tcW w:w="4023" w:type="dxa"/>
            <w:vAlign w:val="center"/>
          </w:tcPr>
          <w:p>
            <w:pPr>
              <w:widowControl/>
              <w:wordWrap/>
              <w:adjustRightInd/>
              <w:spacing w:line="360" w:lineRule="exact"/>
              <w:jc w:val="left"/>
              <w:outlineLvl w:val="9"/>
              <w:rPr>
                <w:rFonts w:ascii="宋体" w:hAnsi="宋体" w:cs="宋体"/>
                <w:color w:val="000000"/>
                <w:kern w:val="0"/>
                <w:sz w:val="21"/>
                <w:szCs w:val="21"/>
                <w:lang w:val="en-US" w:eastAsia="zh-CN" w:bidi="ar-SA"/>
              </w:rPr>
            </w:pPr>
            <w:r>
              <w:rPr>
                <w:rFonts w:hint="eastAsia" w:ascii="宋体" w:hAnsi="宋体" w:cs="宋体"/>
                <w:color w:val="000000"/>
                <w:kern w:val="0"/>
                <w:szCs w:val="21"/>
              </w:rPr>
              <w:t>责令改正，农药使用者为单位的，处</w:t>
            </w:r>
            <w:r>
              <w:rPr>
                <w:rFonts w:hint="eastAsia" w:ascii="宋体" w:hAnsi="宋体" w:cs="宋体"/>
                <w:color w:val="000000"/>
                <w:kern w:val="0"/>
                <w:szCs w:val="21"/>
                <w:lang w:val="en-US"/>
              </w:rPr>
              <w:t>九</w:t>
            </w:r>
            <w:r>
              <w:rPr>
                <w:rFonts w:hint="eastAsia" w:ascii="宋体" w:hAnsi="宋体" w:cs="宋体"/>
                <w:color w:val="000000"/>
                <w:kern w:val="0"/>
                <w:szCs w:val="21"/>
              </w:rPr>
              <w:t>万元以上</w:t>
            </w:r>
            <w:r>
              <w:rPr>
                <w:rFonts w:hint="eastAsia" w:ascii="宋体" w:hAnsi="宋体" w:cs="宋体"/>
                <w:color w:val="000000"/>
                <w:kern w:val="0"/>
                <w:szCs w:val="21"/>
                <w:lang w:val="en-US"/>
              </w:rPr>
              <w:t>十</w:t>
            </w:r>
            <w:r>
              <w:rPr>
                <w:rFonts w:hint="eastAsia" w:ascii="宋体" w:hAnsi="宋体" w:cs="宋体"/>
                <w:color w:val="000000"/>
                <w:kern w:val="0"/>
                <w:szCs w:val="21"/>
              </w:rPr>
              <w:t>万元以下罚款；农药使用者为个人的，处</w:t>
            </w:r>
            <w:r>
              <w:rPr>
                <w:rFonts w:hint="eastAsia" w:ascii="宋体" w:hAnsi="宋体" w:cs="宋体"/>
                <w:color w:val="000000"/>
                <w:kern w:val="0"/>
                <w:szCs w:val="21"/>
                <w:lang w:val="en-US"/>
              </w:rPr>
              <w:t>八千</w:t>
            </w:r>
            <w:r>
              <w:rPr>
                <w:rFonts w:hint="eastAsia" w:ascii="宋体" w:hAnsi="宋体" w:cs="宋体"/>
                <w:color w:val="000000"/>
                <w:kern w:val="0"/>
                <w:szCs w:val="21"/>
              </w:rPr>
              <w:t>元</w:t>
            </w:r>
            <w:r>
              <w:rPr>
                <w:rFonts w:hint="eastAsia" w:ascii="宋体" w:hAnsi="宋体" w:cs="宋体"/>
                <w:color w:val="000000"/>
                <w:kern w:val="0"/>
                <w:szCs w:val="21"/>
                <w:lang w:val="en-US"/>
              </w:rPr>
              <w:t>以上一万元以下</w:t>
            </w:r>
            <w:r>
              <w:rPr>
                <w:rFonts w:hint="eastAsia" w:ascii="宋体" w:hAnsi="宋体" w:cs="宋体"/>
                <w:color w:val="000000"/>
                <w:kern w:val="0"/>
                <w:szCs w:val="21"/>
              </w:rPr>
              <w:t>罚款</w:t>
            </w:r>
          </w:p>
        </w:tc>
      </w:tr>
      <w:tr>
        <w:trPr>
          <w:trHeight w:val="1375" w:hRule="atLeast"/>
        </w:trPr>
        <w:tc>
          <w:tcPr>
            <w:tcW w:w="470"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25</w:t>
            </w:r>
          </w:p>
        </w:tc>
        <w:tc>
          <w:tcPr>
            <w:tcW w:w="1273" w:type="dxa"/>
            <w:vMerge w:val="restart"/>
            <w:vAlign w:val="center"/>
          </w:tcPr>
          <w:p>
            <w:pPr>
              <w:widowControl/>
              <w:wordWrap/>
              <w:adjustRightInd/>
              <w:snapToGrid/>
              <w:spacing w:before="0" w:after="0" w:line="300" w:lineRule="exact"/>
              <w:ind w:left="0" w:leftChars="0" w:right="0" w:firstLine="0" w:firstLineChars="0"/>
              <w:jc w:val="both"/>
              <w:textAlignment w:val="auto"/>
              <w:outlineLvl w:val="9"/>
              <w:rPr>
                <w:rFonts w:ascii="宋体" w:hAnsi="宋体" w:cs="宋体"/>
                <w:color w:val="000000"/>
                <w:kern w:val="0"/>
                <w:szCs w:val="21"/>
              </w:rPr>
            </w:pPr>
            <w:r>
              <w:rPr>
                <w:rFonts w:hint="eastAsia" w:ascii="宋体" w:hAnsi="宋体" w:cs="宋体"/>
                <w:color w:val="000000"/>
                <w:kern w:val="0"/>
                <w:szCs w:val="21"/>
              </w:rPr>
              <w:t>农药使用者将剧毒、高毒农药用于防治卫生害虫，用于蔬菜、瓜果、茶叶、菌类、中草药材生产或者用于水生植物的病虫害防治</w:t>
            </w:r>
          </w:p>
        </w:tc>
        <w:tc>
          <w:tcPr>
            <w:tcW w:w="3336"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b/>
                <w:bCs/>
                <w:color w:val="000000"/>
                <w:kern w:val="0"/>
                <w:szCs w:val="21"/>
              </w:rPr>
              <w:t>《农药管理条例》第六十条</w:t>
            </w:r>
            <w:r>
              <w:rPr>
                <w:rFonts w:hint="eastAsia" w:ascii="宋体" w:hAnsi="宋体" w:cs="宋体"/>
                <w:b/>
                <w:bCs/>
                <w:color w:val="000000"/>
                <w:kern w:val="0"/>
                <w:szCs w:val="21"/>
                <w:lang w:val="en-US"/>
              </w:rPr>
              <w:t>第一款第三项</w:t>
            </w:r>
            <w:r>
              <w:rPr>
                <w:rFonts w:hint="eastAsia" w:ascii="宋体" w:hAnsi="宋体" w:cs="宋体"/>
                <w:b/>
                <w:bCs/>
                <w:color w:val="000000"/>
                <w:kern w:val="0"/>
                <w:szCs w:val="21"/>
              </w:rPr>
              <w:t xml:space="preserve">  </w:t>
            </w:r>
            <w:r>
              <w:rPr>
                <w:rFonts w:hint="eastAsia" w:ascii="宋体" w:hAnsi="宋体" w:cs="宋体"/>
                <w:color w:val="000000"/>
                <w:kern w:val="0"/>
                <w:szCs w:val="21"/>
              </w:rPr>
              <w:t>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r>
              <w:rPr>
                <w:rFonts w:hint="eastAsia" w:ascii="宋体" w:hAnsi="宋体" w:cs="宋体"/>
                <w:color w:val="000000"/>
                <w:kern w:val="0"/>
                <w:szCs w:val="21"/>
              </w:rPr>
              <w:br w:type="textWrapping"/>
            </w:r>
            <w:r>
              <w:rPr>
                <w:rFonts w:hint="default" w:ascii="宋体" w:hAnsi="宋体" w:cs="宋体"/>
                <w:color w:val="000000"/>
                <w:kern w:val="0"/>
                <w:szCs w:val="21"/>
              </w:rPr>
              <w:t xml:space="preserve">    </w:t>
            </w:r>
            <w:r>
              <w:rPr>
                <w:rFonts w:hint="eastAsia" w:ascii="宋体" w:hAnsi="宋体" w:cs="宋体"/>
                <w:color w:val="000000"/>
                <w:kern w:val="0"/>
                <w:szCs w:val="21"/>
              </w:rPr>
              <w:t>（三）将剧毒、高毒农药用于防治卫生害虫，用于蔬菜、瓜果、茶叶、菌类、中草药材生产或者用于水生植物的病虫害防治；</w:t>
            </w:r>
          </w:p>
        </w:tc>
        <w:tc>
          <w:tcPr>
            <w:tcW w:w="13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lang w:val="en-US"/>
              </w:rPr>
              <w:t>轻微违法</w:t>
            </w:r>
          </w:p>
        </w:tc>
        <w:tc>
          <w:tcPr>
            <w:tcW w:w="1827"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初次违法，</w:t>
            </w:r>
            <w:r>
              <w:rPr>
                <w:rFonts w:hint="eastAsia" w:ascii="宋体" w:hAnsi="宋体" w:cs="宋体"/>
                <w:kern w:val="0"/>
                <w:szCs w:val="21"/>
              </w:rPr>
              <w:t>未造成危害后果</w:t>
            </w:r>
            <w:r>
              <w:rPr>
                <w:rFonts w:hint="eastAsia" w:ascii="宋体" w:hAnsi="宋体" w:cs="宋体"/>
                <w:kern w:val="0"/>
                <w:szCs w:val="21"/>
                <w:lang w:val="en-US"/>
              </w:rPr>
              <w:t>或社会影响</w:t>
            </w:r>
          </w:p>
        </w:tc>
        <w:tc>
          <w:tcPr>
            <w:tcW w:w="4023"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责令改正，农药使用者为单位的，处</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rPr>
              <w:t>六</w:t>
            </w:r>
            <w:r>
              <w:rPr>
                <w:rFonts w:hint="eastAsia" w:ascii="宋体" w:hAnsi="宋体" w:cs="宋体"/>
                <w:color w:val="000000"/>
                <w:kern w:val="0"/>
                <w:szCs w:val="21"/>
              </w:rPr>
              <w:t>万元以下罚款；农药使用者为个人的，处</w:t>
            </w:r>
            <w:r>
              <w:rPr>
                <w:rFonts w:hint="eastAsia" w:ascii="宋体" w:hAnsi="宋体" w:cs="宋体"/>
                <w:color w:val="000000"/>
                <w:kern w:val="0"/>
                <w:szCs w:val="21"/>
                <w:lang w:val="en-US"/>
              </w:rPr>
              <w:t>二千</w:t>
            </w:r>
            <w:r>
              <w:rPr>
                <w:rFonts w:hint="eastAsia" w:ascii="宋体" w:hAnsi="宋体" w:cs="宋体"/>
                <w:color w:val="000000"/>
                <w:kern w:val="0"/>
                <w:szCs w:val="21"/>
              </w:rPr>
              <w:t>元</w:t>
            </w:r>
            <w:r>
              <w:rPr>
                <w:rFonts w:hint="eastAsia" w:ascii="宋体" w:hAnsi="宋体" w:cs="宋体"/>
                <w:color w:val="000000"/>
                <w:kern w:val="0"/>
                <w:szCs w:val="21"/>
                <w:lang w:val="en-US"/>
              </w:rPr>
              <w:t>以下</w:t>
            </w:r>
            <w:r>
              <w:rPr>
                <w:rFonts w:hint="eastAsia" w:ascii="宋体" w:hAnsi="宋体" w:cs="宋体"/>
                <w:color w:val="000000"/>
                <w:kern w:val="0"/>
                <w:szCs w:val="21"/>
              </w:rPr>
              <w:t>罚款</w:t>
            </w:r>
          </w:p>
        </w:tc>
      </w:tr>
      <w:tr>
        <w:trPr>
          <w:trHeight w:val="1340"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336"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一般违法</w:t>
            </w:r>
          </w:p>
        </w:tc>
        <w:tc>
          <w:tcPr>
            <w:tcW w:w="1827"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color w:val="000000"/>
                <w:kern w:val="0"/>
                <w:szCs w:val="21"/>
                <w:lang w:val="en-US" w:eastAsia="zh-CN"/>
              </w:rPr>
              <w:t>责令改正，罚款</w:t>
            </w:r>
          </w:p>
        </w:tc>
        <w:tc>
          <w:tcPr>
            <w:tcW w:w="2564"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color w:val="FF0000"/>
                <w:kern w:val="0"/>
                <w:szCs w:val="21"/>
                <w:lang w:val="en-US"/>
              </w:rPr>
              <w:t>初次违法，</w:t>
            </w:r>
            <w:r>
              <w:rPr>
                <w:rFonts w:hint="eastAsia" w:ascii="宋体" w:hAnsi="宋体" w:cs="宋体"/>
                <w:kern w:val="0"/>
                <w:szCs w:val="21"/>
                <w:lang w:val="en-US"/>
              </w:rPr>
              <w:t>造成</w:t>
            </w:r>
            <w:r>
              <w:rPr>
                <w:rFonts w:hint="default" w:ascii="宋体" w:hAnsi="宋体" w:cs="宋体"/>
                <w:kern w:val="0"/>
                <w:szCs w:val="21"/>
              </w:rPr>
              <w:t>一般</w:t>
            </w:r>
            <w:r>
              <w:rPr>
                <w:rFonts w:hint="eastAsia" w:ascii="宋体" w:hAnsi="宋体" w:cs="宋体"/>
                <w:kern w:val="0"/>
                <w:szCs w:val="21"/>
                <w:lang w:val="en-US"/>
              </w:rPr>
              <w:t>危害后果或社会影响</w:t>
            </w:r>
          </w:p>
        </w:tc>
        <w:tc>
          <w:tcPr>
            <w:tcW w:w="4023"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责令改正，农药使用者为单位的，处</w:t>
            </w:r>
            <w:r>
              <w:rPr>
                <w:rFonts w:hint="eastAsia" w:ascii="宋体" w:hAnsi="宋体" w:cs="宋体"/>
                <w:color w:val="000000"/>
                <w:kern w:val="0"/>
                <w:szCs w:val="21"/>
                <w:lang w:val="en-US"/>
              </w:rPr>
              <w:t>六</w:t>
            </w:r>
            <w:r>
              <w:rPr>
                <w:rFonts w:hint="eastAsia" w:ascii="宋体" w:hAnsi="宋体" w:cs="宋体"/>
                <w:color w:val="000000"/>
                <w:kern w:val="0"/>
                <w:szCs w:val="21"/>
              </w:rPr>
              <w:t>万元以上</w:t>
            </w:r>
            <w:r>
              <w:rPr>
                <w:rFonts w:hint="eastAsia" w:ascii="宋体" w:hAnsi="宋体" w:cs="宋体"/>
                <w:color w:val="000000"/>
                <w:kern w:val="0"/>
                <w:szCs w:val="21"/>
                <w:lang w:val="en-US"/>
              </w:rPr>
              <w:t>七</w:t>
            </w:r>
            <w:r>
              <w:rPr>
                <w:rFonts w:hint="eastAsia" w:ascii="宋体" w:hAnsi="宋体" w:cs="宋体"/>
                <w:color w:val="000000"/>
                <w:kern w:val="0"/>
                <w:szCs w:val="21"/>
              </w:rPr>
              <w:t>万元以下罚款；农药使用者为个人的，处</w:t>
            </w:r>
            <w:r>
              <w:rPr>
                <w:rFonts w:hint="eastAsia" w:ascii="宋体" w:hAnsi="宋体" w:cs="宋体"/>
                <w:color w:val="000000"/>
                <w:kern w:val="0"/>
                <w:szCs w:val="21"/>
                <w:lang w:val="en-US"/>
              </w:rPr>
              <w:t>二千</w:t>
            </w:r>
            <w:r>
              <w:rPr>
                <w:rFonts w:hint="eastAsia" w:ascii="宋体" w:hAnsi="宋体" w:cs="宋体"/>
                <w:color w:val="000000"/>
                <w:kern w:val="0"/>
                <w:szCs w:val="21"/>
              </w:rPr>
              <w:t>元</w:t>
            </w:r>
            <w:r>
              <w:rPr>
                <w:rFonts w:hint="eastAsia" w:ascii="宋体" w:hAnsi="宋体" w:cs="宋体"/>
                <w:color w:val="000000"/>
                <w:kern w:val="0"/>
                <w:szCs w:val="21"/>
                <w:lang w:val="en-US"/>
              </w:rPr>
              <w:t>以上五千元以下</w:t>
            </w:r>
            <w:r>
              <w:rPr>
                <w:rFonts w:hint="eastAsia" w:ascii="宋体" w:hAnsi="宋体" w:cs="宋体"/>
                <w:color w:val="000000"/>
                <w:kern w:val="0"/>
                <w:szCs w:val="21"/>
              </w:rPr>
              <w:t>罚款</w:t>
            </w:r>
          </w:p>
        </w:tc>
      </w:tr>
      <w:tr>
        <w:trPr>
          <w:trHeight w:val="1470"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336"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lang w:val="en-US"/>
              </w:rPr>
              <w:t>较重违法</w:t>
            </w:r>
          </w:p>
        </w:tc>
        <w:tc>
          <w:tcPr>
            <w:tcW w:w="1827"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color w:val="000000"/>
                <w:kern w:val="0"/>
                <w:szCs w:val="21"/>
                <w:lang w:val="en-US" w:eastAsia="zh-CN"/>
              </w:rPr>
              <w:t>责令改正，罚款</w:t>
            </w:r>
          </w:p>
        </w:tc>
        <w:tc>
          <w:tcPr>
            <w:tcW w:w="2564"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kern w:val="0"/>
                <w:szCs w:val="21"/>
                <w:lang w:val="en-US"/>
              </w:rPr>
              <w:t>①</w:t>
            </w:r>
            <w:r>
              <w:rPr>
                <w:rFonts w:hint="eastAsia" w:ascii="宋体" w:hAnsi="宋体" w:cs="宋体"/>
                <w:kern w:val="0"/>
                <w:szCs w:val="21"/>
                <w:lang w:val="en-US" w:eastAsia="zh-CN"/>
              </w:rPr>
              <w:t>二次违法</w:t>
            </w:r>
            <w:r>
              <w:rPr>
                <w:rFonts w:hint="eastAsia" w:ascii="宋体" w:hAnsi="宋体" w:cs="宋体"/>
                <w:kern w:val="0"/>
                <w:szCs w:val="21"/>
              </w:rPr>
              <w:t>；②</w:t>
            </w:r>
            <w:r>
              <w:rPr>
                <w:rFonts w:hint="eastAsia" w:ascii="宋体" w:hAnsi="宋体" w:cs="宋体"/>
                <w:kern w:val="0"/>
                <w:szCs w:val="21"/>
                <w:lang w:val="en-US"/>
              </w:rPr>
              <w:t>造成较重危害后果；③造成较重社会影响。符合上述任一情形按</w:t>
            </w:r>
            <w:r>
              <w:rPr>
                <w:rFonts w:hint="eastAsia" w:ascii="宋体" w:hAnsi="宋体" w:cs="宋体"/>
                <w:color w:val="000000"/>
                <w:kern w:val="0"/>
                <w:szCs w:val="21"/>
                <w:lang w:val="en-US"/>
              </w:rPr>
              <w:t>较重</w:t>
            </w:r>
            <w:r>
              <w:rPr>
                <w:rFonts w:hint="eastAsia" w:ascii="宋体" w:hAnsi="宋体" w:cs="宋体"/>
                <w:kern w:val="0"/>
                <w:szCs w:val="21"/>
                <w:lang w:val="en-US"/>
              </w:rPr>
              <w:t>违法处罚</w:t>
            </w:r>
          </w:p>
        </w:tc>
        <w:tc>
          <w:tcPr>
            <w:tcW w:w="4023"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责令改正，农药使用者为单位的，处</w:t>
            </w:r>
            <w:r>
              <w:rPr>
                <w:rFonts w:hint="eastAsia" w:ascii="宋体" w:hAnsi="宋体" w:cs="宋体"/>
                <w:color w:val="000000"/>
                <w:kern w:val="0"/>
                <w:szCs w:val="21"/>
                <w:lang w:val="en-US"/>
              </w:rPr>
              <w:t>七</w:t>
            </w:r>
            <w:r>
              <w:rPr>
                <w:rFonts w:hint="eastAsia" w:ascii="宋体" w:hAnsi="宋体" w:cs="宋体"/>
                <w:color w:val="000000"/>
                <w:kern w:val="0"/>
                <w:szCs w:val="21"/>
              </w:rPr>
              <w:t>万元以上</w:t>
            </w:r>
            <w:r>
              <w:rPr>
                <w:rFonts w:hint="eastAsia" w:ascii="宋体" w:hAnsi="宋体" w:cs="宋体"/>
                <w:color w:val="000000"/>
                <w:kern w:val="0"/>
                <w:szCs w:val="21"/>
                <w:lang w:val="en-US"/>
              </w:rPr>
              <w:t>九</w:t>
            </w:r>
            <w:r>
              <w:rPr>
                <w:rFonts w:hint="eastAsia" w:ascii="宋体" w:hAnsi="宋体" w:cs="宋体"/>
                <w:color w:val="000000"/>
                <w:kern w:val="0"/>
                <w:szCs w:val="21"/>
              </w:rPr>
              <w:t>万元以下罚款；农药使用者为个人的，处</w:t>
            </w:r>
            <w:r>
              <w:rPr>
                <w:rFonts w:hint="eastAsia" w:ascii="宋体" w:hAnsi="宋体" w:cs="宋体"/>
                <w:color w:val="000000"/>
                <w:kern w:val="0"/>
                <w:szCs w:val="21"/>
                <w:lang w:val="en-US"/>
              </w:rPr>
              <w:t>五千</w:t>
            </w:r>
            <w:r>
              <w:rPr>
                <w:rFonts w:hint="eastAsia" w:ascii="宋体" w:hAnsi="宋体" w:cs="宋体"/>
                <w:color w:val="000000"/>
                <w:kern w:val="0"/>
                <w:szCs w:val="21"/>
              </w:rPr>
              <w:t>元</w:t>
            </w:r>
            <w:r>
              <w:rPr>
                <w:rFonts w:hint="eastAsia" w:ascii="宋体" w:hAnsi="宋体" w:cs="宋体"/>
                <w:color w:val="000000"/>
                <w:kern w:val="0"/>
                <w:szCs w:val="21"/>
                <w:lang w:val="en-US"/>
              </w:rPr>
              <w:t>以上八千元以下</w:t>
            </w:r>
            <w:r>
              <w:rPr>
                <w:rFonts w:hint="eastAsia" w:ascii="宋体" w:hAnsi="宋体" w:cs="宋体"/>
                <w:color w:val="000000"/>
                <w:kern w:val="0"/>
                <w:szCs w:val="21"/>
              </w:rPr>
              <w:t>罚款</w:t>
            </w:r>
          </w:p>
        </w:tc>
      </w:tr>
      <w:tr>
        <w:tc>
          <w:tcPr>
            <w:tcW w:w="470"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27"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责令改正，罚款</w:t>
            </w:r>
          </w:p>
        </w:tc>
        <w:tc>
          <w:tcPr>
            <w:tcW w:w="2564"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kern w:val="0"/>
                <w:szCs w:val="21"/>
                <w:lang w:val="en-US"/>
              </w:rPr>
              <w:t>①三次以上</w:t>
            </w:r>
            <w:r>
              <w:rPr>
                <w:rFonts w:hint="eastAsia" w:ascii="宋体" w:hAnsi="宋体" w:cs="宋体"/>
                <w:kern w:val="0"/>
                <w:szCs w:val="21"/>
              </w:rPr>
              <w:t>违法；②</w:t>
            </w:r>
            <w:r>
              <w:rPr>
                <w:rFonts w:hint="eastAsia" w:ascii="宋体" w:hAnsi="宋体" w:cs="宋体"/>
                <w:kern w:val="0"/>
                <w:szCs w:val="21"/>
                <w:lang w:val="en-US"/>
              </w:rPr>
              <w:t>造成严重危害后果；③造成重大社会影响。符合上述任一情形按</w:t>
            </w:r>
            <w:r>
              <w:rPr>
                <w:rFonts w:hint="eastAsia" w:ascii="宋体" w:hAnsi="宋体" w:cs="宋体"/>
                <w:color w:val="000000"/>
                <w:kern w:val="0"/>
                <w:szCs w:val="21"/>
              </w:rPr>
              <w:t>严重</w:t>
            </w:r>
            <w:r>
              <w:rPr>
                <w:rFonts w:hint="eastAsia" w:ascii="宋体" w:hAnsi="宋体" w:cs="宋体"/>
                <w:kern w:val="0"/>
                <w:szCs w:val="21"/>
                <w:lang w:val="en-US"/>
              </w:rPr>
              <w:t>违法处罚</w:t>
            </w:r>
          </w:p>
        </w:tc>
        <w:tc>
          <w:tcPr>
            <w:tcW w:w="4023"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责令改正，农药使用者为单位的，处</w:t>
            </w:r>
            <w:r>
              <w:rPr>
                <w:rFonts w:hint="eastAsia" w:ascii="宋体" w:hAnsi="宋体" w:cs="宋体"/>
                <w:color w:val="000000"/>
                <w:kern w:val="0"/>
                <w:szCs w:val="21"/>
                <w:lang w:val="en-US"/>
              </w:rPr>
              <w:t>九</w:t>
            </w:r>
            <w:r>
              <w:rPr>
                <w:rFonts w:hint="eastAsia" w:ascii="宋体" w:hAnsi="宋体" w:cs="宋体"/>
                <w:color w:val="000000"/>
                <w:kern w:val="0"/>
                <w:szCs w:val="21"/>
              </w:rPr>
              <w:t>万元以上</w:t>
            </w:r>
            <w:r>
              <w:rPr>
                <w:rFonts w:hint="eastAsia" w:ascii="宋体" w:hAnsi="宋体" w:cs="宋体"/>
                <w:color w:val="000000"/>
                <w:kern w:val="0"/>
                <w:szCs w:val="21"/>
                <w:lang w:val="en-US"/>
              </w:rPr>
              <w:t>十</w:t>
            </w:r>
            <w:r>
              <w:rPr>
                <w:rFonts w:hint="eastAsia" w:ascii="宋体" w:hAnsi="宋体" w:cs="宋体"/>
                <w:color w:val="000000"/>
                <w:kern w:val="0"/>
                <w:szCs w:val="21"/>
              </w:rPr>
              <w:t>万元以下罚款；农药使用者为个人的，处</w:t>
            </w:r>
            <w:r>
              <w:rPr>
                <w:rFonts w:hint="eastAsia" w:ascii="宋体" w:hAnsi="宋体" w:cs="宋体"/>
                <w:color w:val="000000"/>
                <w:kern w:val="0"/>
                <w:szCs w:val="21"/>
                <w:lang w:val="en-US"/>
              </w:rPr>
              <w:t>八千</w:t>
            </w:r>
            <w:r>
              <w:rPr>
                <w:rFonts w:hint="eastAsia" w:ascii="宋体" w:hAnsi="宋体" w:cs="宋体"/>
                <w:color w:val="000000"/>
                <w:kern w:val="0"/>
                <w:szCs w:val="21"/>
              </w:rPr>
              <w:t>元</w:t>
            </w:r>
            <w:r>
              <w:rPr>
                <w:rFonts w:hint="eastAsia" w:ascii="宋体" w:hAnsi="宋体" w:cs="宋体"/>
                <w:color w:val="000000"/>
                <w:kern w:val="0"/>
                <w:szCs w:val="21"/>
                <w:lang w:val="en-US"/>
              </w:rPr>
              <w:t>以上一万元以下</w:t>
            </w:r>
            <w:r>
              <w:rPr>
                <w:rFonts w:hint="eastAsia" w:ascii="宋体" w:hAnsi="宋体" w:cs="宋体"/>
                <w:color w:val="000000"/>
                <w:kern w:val="0"/>
                <w:szCs w:val="21"/>
              </w:rPr>
              <w:t>罚款</w:t>
            </w:r>
          </w:p>
        </w:tc>
      </w:tr>
      <w:tr>
        <w:trPr>
          <w:trHeight w:val="1910" w:hRule="atLeast"/>
        </w:trPr>
        <w:tc>
          <w:tcPr>
            <w:tcW w:w="470"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26</w:t>
            </w:r>
          </w:p>
        </w:tc>
        <w:tc>
          <w:tcPr>
            <w:tcW w:w="1273"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农药使用者在饮用水水源保护区内使用农药</w:t>
            </w:r>
          </w:p>
        </w:tc>
        <w:tc>
          <w:tcPr>
            <w:tcW w:w="3336" w:type="dxa"/>
            <w:vMerge w:val="restart"/>
            <w:vAlign w:val="center"/>
          </w:tcPr>
          <w:p>
            <w:pPr>
              <w:widowControl/>
              <w:wordWrap/>
              <w:adjustRightInd/>
              <w:spacing w:line="360" w:lineRule="exact"/>
              <w:ind w:firstLine="420" w:firstLineChars="200"/>
              <w:jc w:val="left"/>
              <w:outlineLvl w:val="9"/>
              <w:rPr>
                <w:rFonts w:hint="eastAsia" w:ascii="宋体" w:hAnsi="宋体" w:cs="宋体"/>
                <w:color w:val="000000"/>
                <w:kern w:val="0"/>
                <w:szCs w:val="21"/>
              </w:rPr>
            </w:pPr>
            <w:r>
              <w:rPr>
                <w:rFonts w:hint="eastAsia" w:ascii="宋体" w:hAnsi="宋体" w:cs="宋体"/>
                <w:b/>
                <w:bCs/>
                <w:color w:val="000000"/>
                <w:kern w:val="0"/>
                <w:szCs w:val="21"/>
              </w:rPr>
              <w:t>《农药管理条例》第六十条</w:t>
            </w:r>
            <w:r>
              <w:rPr>
                <w:rFonts w:hint="eastAsia" w:ascii="宋体" w:hAnsi="宋体" w:cs="宋体"/>
                <w:b/>
                <w:bCs/>
                <w:color w:val="000000"/>
                <w:kern w:val="0"/>
                <w:szCs w:val="21"/>
                <w:lang w:val="en-US"/>
              </w:rPr>
              <w:t>第一款第四项</w:t>
            </w:r>
            <w:r>
              <w:rPr>
                <w:rFonts w:hint="eastAsia" w:ascii="宋体" w:hAnsi="宋体" w:cs="宋体"/>
                <w:b/>
                <w:bCs/>
                <w:color w:val="000000"/>
                <w:kern w:val="0"/>
                <w:szCs w:val="21"/>
              </w:rPr>
              <w:t xml:space="preserve">  </w:t>
            </w:r>
            <w:r>
              <w:rPr>
                <w:rFonts w:hint="eastAsia" w:ascii="宋体" w:hAnsi="宋体" w:cs="宋体"/>
                <w:color w:val="000000"/>
                <w:kern w:val="0"/>
                <w:szCs w:val="21"/>
              </w:rPr>
              <w:t>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r>
              <w:rPr>
                <w:rFonts w:hint="eastAsia" w:ascii="宋体" w:hAnsi="宋体" w:cs="宋体"/>
                <w:color w:val="000000"/>
                <w:kern w:val="0"/>
                <w:szCs w:val="21"/>
              </w:rPr>
              <w:br w:type="textWrapping"/>
            </w:r>
            <w:r>
              <w:rPr>
                <w:rFonts w:hint="default" w:ascii="宋体" w:hAnsi="宋体" w:cs="宋体"/>
                <w:color w:val="000000"/>
                <w:kern w:val="0"/>
                <w:szCs w:val="21"/>
              </w:rPr>
              <w:t xml:space="preserve">    </w:t>
            </w:r>
            <w:r>
              <w:rPr>
                <w:rFonts w:hint="eastAsia" w:ascii="宋体" w:hAnsi="宋体" w:cs="宋体"/>
                <w:color w:val="000000"/>
                <w:kern w:val="0"/>
                <w:szCs w:val="21"/>
              </w:rPr>
              <w:t>（四）在饮用水水源保护区内使用农药；</w:t>
            </w:r>
          </w:p>
          <w:p>
            <w:pPr>
              <w:widowControl/>
              <w:wordWrap/>
              <w:adjustRightInd/>
              <w:spacing w:line="360" w:lineRule="exact"/>
              <w:ind w:firstLine="420" w:firstLineChars="200"/>
              <w:jc w:val="left"/>
              <w:outlineLvl w:val="9"/>
              <w:rPr>
                <w:rFonts w:hint="default" w:ascii="宋体" w:hAnsi="宋体" w:cs="宋体"/>
                <w:b w:val="0"/>
                <w:bCs w:val="0"/>
                <w:color w:val="FF0000"/>
                <w:kern w:val="0"/>
                <w:szCs w:val="21"/>
                <w:lang w:val="en-US" w:eastAsia="zh-CN"/>
              </w:rPr>
            </w:pPr>
            <w:r>
              <w:rPr>
                <w:rFonts w:hint="eastAsia" w:ascii="宋体" w:hAnsi="宋体" w:cs="宋体"/>
                <w:b/>
                <w:bCs/>
                <w:color w:val="FF0000"/>
                <w:kern w:val="0"/>
                <w:szCs w:val="21"/>
                <w:lang w:val="en-US" w:eastAsia="zh-CN"/>
              </w:rPr>
              <w:t>《海南经济特区农药管理若干规定》第二十二条</w:t>
            </w:r>
            <w:r>
              <w:rPr>
                <w:rFonts w:hint="eastAsia" w:ascii="宋体" w:hAnsi="宋体" w:cs="宋体"/>
                <w:b w:val="0"/>
                <w:bCs w:val="0"/>
                <w:color w:val="FF0000"/>
                <w:kern w:val="0"/>
                <w:szCs w:val="21"/>
                <w:lang w:val="en-US" w:eastAsia="zh-CN"/>
              </w:rPr>
              <w:t xml:space="preserve">  农药使用者违反</w:t>
            </w:r>
            <w:r>
              <w:rPr>
                <w:rFonts w:hint="default" w:ascii="宋体" w:hAnsi="宋体" w:cs="宋体"/>
                <w:b w:val="0"/>
                <w:bCs w:val="0"/>
                <w:color w:val="FF0000"/>
                <w:kern w:val="0"/>
                <w:szCs w:val="21"/>
                <w:lang w:val="en-US" w:eastAsia="zh-CN"/>
              </w:rPr>
              <w:t>本规定第十四条规定的，由县级以上人民政府农业农村主管部门责令改正，对单位处五万元以上十万元以下罚款，对个人处五百元以上一万元以下罚款。</w:t>
            </w:r>
          </w:p>
          <w:p>
            <w:pPr>
              <w:widowControl/>
              <w:wordWrap/>
              <w:adjustRightInd/>
              <w:spacing w:line="360" w:lineRule="exact"/>
              <w:ind w:firstLine="420" w:firstLineChars="200"/>
              <w:jc w:val="left"/>
              <w:outlineLvl w:val="9"/>
              <w:rPr>
                <w:rFonts w:hint="eastAsia" w:ascii="宋体" w:hAnsi="宋体" w:cs="宋体"/>
                <w:b w:val="0"/>
                <w:bCs w:val="0"/>
                <w:color w:val="FF0000"/>
                <w:kern w:val="0"/>
                <w:szCs w:val="21"/>
                <w:lang w:val="en-US" w:eastAsia="zh-CN"/>
              </w:rPr>
            </w:pPr>
            <w:r>
              <w:rPr>
                <w:rFonts w:hint="eastAsia" w:ascii="宋体" w:hAnsi="宋体" w:cs="宋体"/>
                <w:b/>
                <w:bCs/>
                <w:color w:val="FF0000"/>
                <w:kern w:val="0"/>
                <w:szCs w:val="21"/>
                <w:lang w:val="en-US" w:eastAsia="zh-CN"/>
              </w:rPr>
              <w:t>《海南经济特区农药管理若干规定》第十四条</w:t>
            </w:r>
            <w:r>
              <w:rPr>
                <w:rFonts w:hint="default" w:ascii="宋体" w:hAnsi="宋体" w:cs="宋体"/>
                <w:b w:val="0"/>
                <w:bCs w:val="0"/>
                <w:color w:val="FF0000"/>
                <w:kern w:val="0"/>
                <w:szCs w:val="21"/>
                <w:lang w:val="en-US" w:eastAsia="zh-CN"/>
              </w:rPr>
              <w:t> </w:t>
            </w:r>
            <w:r>
              <w:rPr>
                <w:rFonts w:hint="eastAsia" w:ascii="宋体" w:hAnsi="宋体" w:cs="宋体"/>
                <w:b w:val="0"/>
                <w:bCs w:val="0"/>
                <w:color w:val="FF0000"/>
                <w:kern w:val="0"/>
                <w:szCs w:val="21"/>
                <w:lang w:val="en-US" w:eastAsia="zh-CN"/>
              </w:rPr>
              <w:t xml:space="preserve"> </w:t>
            </w:r>
            <w:r>
              <w:rPr>
                <w:rFonts w:hint="default" w:ascii="宋体" w:hAnsi="宋体" w:cs="宋体"/>
                <w:b w:val="0"/>
                <w:bCs w:val="0"/>
                <w:color w:val="FF0000"/>
                <w:kern w:val="0"/>
                <w:szCs w:val="21"/>
                <w:lang w:val="en-US" w:eastAsia="zh-CN"/>
              </w:rPr>
              <w:t>农药使用者应当遵守国家和本经济特区有关农药使用的规定。严禁下列行为：</w:t>
            </w:r>
          </w:p>
          <w:p>
            <w:pPr>
              <w:widowControl/>
              <w:wordWrap/>
              <w:adjustRightInd/>
              <w:spacing w:line="360" w:lineRule="exact"/>
              <w:ind w:firstLine="420" w:firstLineChars="200"/>
              <w:jc w:val="left"/>
              <w:outlineLvl w:val="9"/>
              <w:rPr>
                <w:rFonts w:hint="eastAsia" w:ascii="宋体" w:hAnsi="宋体" w:cs="宋体"/>
                <w:color w:val="000000"/>
                <w:kern w:val="0"/>
                <w:szCs w:val="21"/>
              </w:rPr>
            </w:pPr>
            <w:r>
              <w:rPr>
                <w:rFonts w:hint="default" w:ascii="宋体" w:hAnsi="宋体" w:cs="宋体"/>
                <w:b w:val="0"/>
                <w:bCs w:val="0"/>
                <w:color w:val="FF0000"/>
                <w:kern w:val="0"/>
                <w:szCs w:val="21"/>
                <w:lang w:val="en-US" w:eastAsia="zh-CN"/>
              </w:rPr>
              <w:t>(三)在饮用水水源保护区内使用农药；</w:t>
            </w:r>
          </w:p>
        </w:tc>
        <w:tc>
          <w:tcPr>
            <w:tcW w:w="13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lang w:val="en-US"/>
              </w:rPr>
              <w:t>轻微违法</w:t>
            </w:r>
          </w:p>
        </w:tc>
        <w:tc>
          <w:tcPr>
            <w:tcW w:w="1827"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初次违法，</w:t>
            </w:r>
            <w:r>
              <w:rPr>
                <w:rFonts w:hint="eastAsia" w:ascii="宋体" w:hAnsi="宋体" w:cs="宋体"/>
                <w:kern w:val="0"/>
                <w:szCs w:val="21"/>
              </w:rPr>
              <w:t>未造成危害后果</w:t>
            </w:r>
            <w:r>
              <w:rPr>
                <w:rFonts w:hint="eastAsia" w:ascii="宋体" w:hAnsi="宋体" w:cs="宋体"/>
                <w:kern w:val="0"/>
                <w:szCs w:val="21"/>
                <w:lang w:val="en-US"/>
              </w:rPr>
              <w:t>或社会影响</w:t>
            </w:r>
          </w:p>
        </w:tc>
        <w:tc>
          <w:tcPr>
            <w:tcW w:w="4023"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责令改正，农药使用者为单位的，处</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rPr>
              <w:t>六</w:t>
            </w:r>
            <w:r>
              <w:rPr>
                <w:rFonts w:hint="eastAsia" w:ascii="宋体" w:hAnsi="宋体" w:cs="宋体"/>
                <w:color w:val="000000"/>
                <w:kern w:val="0"/>
                <w:szCs w:val="21"/>
              </w:rPr>
              <w:t>万元以下罚款；农药使用者为个人的，处</w:t>
            </w:r>
            <w:r>
              <w:rPr>
                <w:rFonts w:hint="eastAsia" w:ascii="宋体" w:hAnsi="宋体" w:cs="宋体"/>
                <w:color w:val="000000"/>
                <w:kern w:val="0"/>
                <w:szCs w:val="21"/>
                <w:lang w:val="en-US" w:eastAsia="zh-CN"/>
              </w:rPr>
              <w:t>五百元以上</w:t>
            </w:r>
            <w:r>
              <w:rPr>
                <w:rFonts w:hint="eastAsia" w:ascii="宋体" w:hAnsi="宋体" w:cs="宋体"/>
                <w:color w:val="000000"/>
                <w:kern w:val="0"/>
                <w:szCs w:val="21"/>
                <w:lang w:val="en-US"/>
              </w:rPr>
              <w:t>二千</w:t>
            </w:r>
            <w:r>
              <w:rPr>
                <w:rFonts w:hint="eastAsia" w:ascii="宋体" w:hAnsi="宋体" w:cs="宋体"/>
                <w:color w:val="000000"/>
                <w:kern w:val="0"/>
                <w:szCs w:val="21"/>
              </w:rPr>
              <w:t>元</w:t>
            </w:r>
            <w:r>
              <w:rPr>
                <w:rFonts w:hint="eastAsia" w:ascii="宋体" w:hAnsi="宋体" w:cs="宋体"/>
                <w:color w:val="000000"/>
                <w:kern w:val="0"/>
                <w:szCs w:val="21"/>
                <w:lang w:val="en-US"/>
              </w:rPr>
              <w:t>以下</w:t>
            </w:r>
            <w:r>
              <w:rPr>
                <w:rFonts w:hint="eastAsia" w:ascii="宋体" w:hAnsi="宋体" w:cs="宋体"/>
                <w:color w:val="000000"/>
                <w:kern w:val="0"/>
                <w:szCs w:val="21"/>
              </w:rPr>
              <w:t>罚款</w:t>
            </w:r>
          </w:p>
        </w:tc>
      </w:tr>
      <w:tr>
        <w:trPr>
          <w:trHeight w:val="2110"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336"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一般违法</w:t>
            </w:r>
          </w:p>
        </w:tc>
        <w:tc>
          <w:tcPr>
            <w:tcW w:w="1827"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color w:val="000000"/>
                <w:kern w:val="0"/>
                <w:szCs w:val="21"/>
                <w:lang w:val="en-US" w:eastAsia="zh-CN"/>
              </w:rPr>
              <w:t>责令改正，罚款</w:t>
            </w:r>
          </w:p>
        </w:tc>
        <w:tc>
          <w:tcPr>
            <w:tcW w:w="2564"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color w:val="FF0000"/>
                <w:kern w:val="0"/>
                <w:szCs w:val="21"/>
                <w:lang w:val="en-US"/>
              </w:rPr>
              <w:t>初次违法，</w:t>
            </w:r>
            <w:r>
              <w:rPr>
                <w:rFonts w:hint="eastAsia" w:ascii="宋体" w:hAnsi="宋体" w:cs="宋体"/>
                <w:kern w:val="0"/>
                <w:szCs w:val="21"/>
                <w:lang w:val="en-US"/>
              </w:rPr>
              <w:t>造成</w:t>
            </w:r>
            <w:r>
              <w:rPr>
                <w:rFonts w:hint="default" w:ascii="宋体" w:hAnsi="宋体" w:cs="宋体"/>
                <w:kern w:val="0"/>
                <w:szCs w:val="21"/>
              </w:rPr>
              <w:t>一般</w:t>
            </w:r>
            <w:r>
              <w:rPr>
                <w:rFonts w:hint="eastAsia" w:ascii="宋体" w:hAnsi="宋体" w:cs="宋体"/>
                <w:kern w:val="0"/>
                <w:szCs w:val="21"/>
                <w:lang w:val="en-US"/>
              </w:rPr>
              <w:t>危害后果或社会影响</w:t>
            </w:r>
          </w:p>
        </w:tc>
        <w:tc>
          <w:tcPr>
            <w:tcW w:w="4023"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责令改正，农药使用者为单位的，处</w:t>
            </w:r>
            <w:r>
              <w:rPr>
                <w:rFonts w:hint="eastAsia" w:ascii="宋体" w:hAnsi="宋体" w:cs="宋体"/>
                <w:color w:val="000000"/>
                <w:kern w:val="0"/>
                <w:szCs w:val="21"/>
                <w:lang w:val="en-US"/>
              </w:rPr>
              <w:t>六</w:t>
            </w:r>
            <w:r>
              <w:rPr>
                <w:rFonts w:hint="eastAsia" w:ascii="宋体" w:hAnsi="宋体" w:cs="宋体"/>
                <w:color w:val="000000"/>
                <w:kern w:val="0"/>
                <w:szCs w:val="21"/>
              </w:rPr>
              <w:t>万元以上</w:t>
            </w:r>
            <w:r>
              <w:rPr>
                <w:rFonts w:hint="eastAsia" w:ascii="宋体" w:hAnsi="宋体" w:cs="宋体"/>
                <w:color w:val="000000"/>
                <w:kern w:val="0"/>
                <w:szCs w:val="21"/>
                <w:lang w:val="en-US"/>
              </w:rPr>
              <w:t>七</w:t>
            </w:r>
            <w:r>
              <w:rPr>
                <w:rFonts w:hint="eastAsia" w:ascii="宋体" w:hAnsi="宋体" w:cs="宋体"/>
                <w:color w:val="000000"/>
                <w:kern w:val="0"/>
                <w:szCs w:val="21"/>
              </w:rPr>
              <w:t>万元以下罚款；农药使用者为个人的，处</w:t>
            </w:r>
            <w:r>
              <w:rPr>
                <w:rFonts w:hint="eastAsia" w:ascii="宋体" w:hAnsi="宋体" w:cs="宋体"/>
                <w:color w:val="000000"/>
                <w:kern w:val="0"/>
                <w:szCs w:val="21"/>
                <w:lang w:val="en-US"/>
              </w:rPr>
              <w:t>二千</w:t>
            </w:r>
            <w:r>
              <w:rPr>
                <w:rFonts w:hint="eastAsia" w:ascii="宋体" w:hAnsi="宋体" w:cs="宋体"/>
                <w:color w:val="000000"/>
                <w:kern w:val="0"/>
                <w:szCs w:val="21"/>
              </w:rPr>
              <w:t>元</w:t>
            </w:r>
            <w:r>
              <w:rPr>
                <w:rFonts w:hint="eastAsia" w:ascii="宋体" w:hAnsi="宋体" w:cs="宋体"/>
                <w:color w:val="000000"/>
                <w:kern w:val="0"/>
                <w:szCs w:val="21"/>
                <w:lang w:val="en-US"/>
              </w:rPr>
              <w:t>以上五千元以下</w:t>
            </w:r>
            <w:r>
              <w:rPr>
                <w:rFonts w:hint="eastAsia" w:ascii="宋体" w:hAnsi="宋体" w:cs="宋体"/>
                <w:color w:val="000000"/>
                <w:kern w:val="0"/>
                <w:szCs w:val="21"/>
              </w:rPr>
              <w:t>罚款</w:t>
            </w:r>
          </w:p>
        </w:tc>
      </w:tr>
      <w:tr>
        <w:trPr>
          <w:trHeight w:val="2600"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336"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lang w:val="en-US"/>
              </w:rPr>
              <w:t>较重违法</w:t>
            </w:r>
          </w:p>
        </w:tc>
        <w:tc>
          <w:tcPr>
            <w:tcW w:w="1827"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color w:val="000000"/>
                <w:kern w:val="0"/>
                <w:szCs w:val="21"/>
                <w:lang w:val="en-US" w:eastAsia="zh-CN"/>
              </w:rPr>
              <w:t>责令改正，罚款</w:t>
            </w:r>
          </w:p>
        </w:tc>
        <w:tc>
          <w:tcPr>
            <w:tcW w:w="2564"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kern w:val="0"/>
                <w:szCs w:val="21"/>
                <w:lang w:val="en-US"/>
              </w:rPr>
              <w:t>①</w:t>
            </w:r>
            <w:r>
              <w:rPr>
                <w:rFonts w:hint="eastAsia" w:ascii="宋体" w:hAnsi="宋体" w:cs="宋体"/>
                <w:kern w:val="0"/>
                <w:szCs w:val="21"/>
                <w:lang w:val="en-US" w:eastAsia="zh-CN"/>
              </w:rPr>
              <w:t>二次违法</w:t>
            </w:r>
            <w:r>
              <w:rPr>
                <w:rFonts w:hint="eastAsia" w:ascii="宋体" w:hAnsi="宋体" w:cs="宋体"/>
                <w:kern w:val="0"/>
                <w:szCs w:val="21"/>
              </w:rPr>
              <w:t>；②</w:t>
            </w:r>
            <w:r>
              <w:rPr>
                <w:rFonts w:hint="eastAsia" w:ascii="宋体" w:hAnsi="宋体" w:cs="宋体"/>
                <w:kern w:val="0"/>
                <w:szCs w:val="21"/>
                <w:lang w:val="en-US"/>
              </w:rPr>
              <w:t>造成较重危害后果；③造成较重社会影响。符合上述任一情形按</w:t>
            </w:r>
            <w:r>
              <w:rPr>
                <w:rFonts w:hint="eastAsia" w:ascii="宋体" w:hAnsi="宋体" w:cs="宋体"/>
                <w:color w:val="000000"/>
                <w:kern w:val="0"/>
                <w:szCs w:val="21"/>
                <w:lang w:val="en-US"/>
              </w:rPr>
              <w:t>较重</w:t>
            </w:r>
            <w:r>
              <w:rPr>
                <w:rFonts w:hint="eastAsia" w:ascii="宋体" w:hAnsi="宋体" w:cs="宋体"/>
                <w:kern w:val="0"/>
                <w:szCs w:val="21"/>
                <w:lang w:val="en-US"/>
              </w:rPr>
              <w:t>违法处罚</w:t>
            </w:r>
          </w:p>
        </w:tc>
        <w:tc>
          <w:tcPr>
            <w:tcW w:w="4023"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责令改正，农药使用者为单位的，处</w:t>
            </w:r>
            <w:r>
              <w:rPr>
                <w:rFonts w:hint="eastAsia" w:ascii="宋体" w:hAnsi="宋体" w:cs="宋体"/>
                <w:color w:val="000000"/>
                <w:kern w:val="0"/>
                <w:szCs w:val="21"/>
                <w:lang w:val="en-US"/>
              </w:rPr>
              <w:t>七</w:t>
            </w:r>
            <w:r>
              <w:rPr>
                <w:rFonts w:hint="eastAsia" w:ascii="宋体" w:hAnsi="宋体" w:cs="宋体"/>
                <w:color w:val="000000"/>
                <w:kern w:val="0"/>
                <w:szCs w:val="21"/>
              </w:rPr>
              <w:t>万元以上</w:t>
            </w:r>
            <w:r>
              <w:rPr>
                <w:rFonts w:hint="eastAsia" w:ascii="宋体" w:hAnsi="宋体" w:cs="宋体"/>
                <w:color w:val="000000"/>
                <w:kern w:val="0"/>
                <w:szCs w:val="21"/>
                <w:lang w:val="en-US"/>
              </w:rPr>
              <w:t>九</w:t>
            </w:r>
            <w:r>
              <w:rPr>
                <w:rFonts w:hint="eastAsia" w:ascii="宋体" w:hAnsi="宋体" w:cs="宋体"/>
                <w:color w:val="000000"/>
                <w:kern w:val="0"/>
                <w:szCs w:val="21"/>
              </w:rPr>
              <w:t>万元以下罚款；农药使用者为个人的，处</w:t>
            </w:r>
            <w:r>
              <w:rPr>
                <w:rFonts w:hint="eastAsia" w:ascii="宋体" w:hAnsi="宋体" w:cs="宋体"/>
                <w:color w:val="000000"/>
                <w:kern w:val="0"/>
                <w:szCs w:val="21"/>
                <w:lang w:val="en-US"/>
              </w:rPr>
              <w:t>五千</w:t>
            </w:r>
            <w:r>
              <w:rPr>
                <w:rFonts w:hint="eastAsia" w:ascii="宋体" w:hAnsi="宋体" w:cs="宋体"/>
                <w:color w:val="000000"/>
                <w:kern w:val="0"/>
                <w:szCs w:val="21"/>
              </w:rPr>
              <w:t>元</w:t>
            </w:r>
            <w:r>
              <w:rPr>
                <w:rFonts w:hint="eastAsia" w:ascii="宋体" w:hAnsi="宋体" w:cs="宋体"/>
                <w:color w:val="000000"/>
                <w:kern w:val="0"/>
                <w:szCs w:val="21"/>
                <w:lang w:val="en-US"/>
              </w:rPr>
              <w:t>以上八千元以下</w:t>
            </w:r>
            <w:r>
              <w:rPr>
                <w:rFonts w:hint="eastAsia" w:ascii="宋体" w:hAnsi="宋体" w:cs="宋体"/>
                <w:color w:val="000000"/>
                <w:kern w:val="0"/>
                <w:szCs w:val="21"/>
              </w:rPr>
              <w:t>罚款</w:t>
            </w:r>
          </w:p>
        </w:tc>
      </w:tr>
      <w:tr>
        <w:tc>
          <w:tcPr>
            <w:tcW w:w="470"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27"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责令改正，罚款</w:t>
            </w:r>
          </w:p>
        </w:tc>
        <w:tc>
          <w:tcPr>
            <w:tcW w:w="2564"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kern w:val="0"/>
                <w:szCs w:val="21"/>
                <w:lang w:val="en-US"/>
              </w:rPr>
              <w:t>①三次以上</w:t>
            </w:r>
            <w:r>
              <w:rPr>
                <w:rFonts w:hint="eastAsia" w:ascii="宋体" w:hAnsi="宋体" w:cs="宋体"/>
                <w:kern w:val="0"/>
                <w:szCs w:val="21"/>
              </w:rPr>
              <w:t>违法；②</w:t>
            </w:r>
            <w:r>
              <w:rPr>
                <w:rFonts w:hint="eastAsia" w:ascii="宋体" w:hAnsi="宋体" w:cs="宋体"/>
                <w:kern w:val="0"/>
                <w:szCs w:val="21"/>
                <w:lang w:val="en-US"/>
              </w:rPr>
              <w:t>造成严重危害后果；③造成重大社会影响。符合上述任一情形按</w:t>
            </w:r>
            <w:r>
              <w:rPr>
                <w:rFonts w:hint="eastAsia" w:ascii="宋体" w:hAnsi="宋体" w:cs="宋体"/>
                <w:color w:val="000000"/>
                <w:kern w:val="0"/>
                <w:szCs w:val="21"/>
              </w:rPr>
              <w:t>严重</w:t>
            </w:r>
            <w:r>
              <w:rPr>
                <w:rFonts w:hint="eastAsia" w:ascii="宋体" w:hAnsi="宋体" w:cs="宋体"/>
                <w:kern w:val="0"/>
                <w:szCs w:val="21"/>
                <w:lang w:val="en-US"/>
              </w:rPr>
              <w:t>违法处罚</w:t>
            </w:r>
          </w:p>
        </w:tc>
        <w:tc>
          <w:tcPr>
            <w:tcW w:w="4023"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责令改正，农药使用者为单位的，处</w:t>
            </w:r>
            <w:r>
              <w:rPr>
                <w:rFonts w:hint="eastAsia" w:ascii="宋体" w:hAnsi="宋体" w:cs="宋体"/>
                <w:color w:val="000000"/>
                <w:kern w:val="0"/>
                <w:szCs w:val="21"/>
                <w:lang w:val="en-US"/>
              </w:rPr>
              <w:t>九</w:t>
            </w:r>
            <w:r>
              <w:rPr>
                <w:rFonts w:hint="eastAsia" w:ascii="宋体" w:hAnsi="宋体" w:cs="宋体"/>
                <w:color w:val="000000"/>
                <w:kern w:val="0"/>
                <w:szCs w:val="21"/>
              </w:rPr>
              <w:t>万元以上</w:t>
            </w:r>
            <w:r>
              <w:rPr>
                <w:rFonts w:hint="eastAsia" w:ascii="宋体" w:hAnsi="宋体" w:cs="宋体"/>
                <w:color w:val="000000"/>
                <w:kern w:val="0"/>
                <w:szCs w:val="21"/>
                <w:lang w:val="en-US"/>
              </w:rPr>
              <w:t>十</w:t>
            </w:r>
            <w:r>
              <w:rPr>
                <w:rFonts w:hint="eastAsia" w:ascii="宋体" w:hAnsi="宋体" w:cs="宋体"/>
                <w:color w:val="000000"/>
                <w:kern w:val="0"/>
                <w:szCs w:val="21"/>
              </w:rPr>
              <w:t>万元以下罚款；农药使用者为个人的，处</w:t>
            </w:r>
            <w:r>
              <w:rPr>
                <w:rFonts w:hint="eastAsia" w:ascii="宋体" w:hAnsi="宋体" w:cs="宋体"/>
                <w:color w:val="000000"/>
                <w:kern w:val="0"/>
                <w:szCs w:val="21"/>
                <w:lang w:val="en-US"/>
              </w:rPr>
              <w:t>八千</w:t>
            </w:r>
            <w:r>
              <w:rPr>
                <w:rFonts w:hint="eastAsia" w:ascii="宋体" w:hAnsi="宋体" w:cs="宋体"/>
                <w:color w:val="000000"/>
                <w:kern w:val="0"/>
                <w:szCs w:val="21"/>
              </w:rPr>
              <w:t>元</w:t>
            </w:r>
            <w:r>
              <w:rPr>
                <w:rFonts w:hint="eastAsia" w:ascii="宋体" w:hAnsi="宋体" w:cs="宋体"/>
                <w:color w:val="000000"/>
                <w:kern w:val="0"/>
                <w:szCs w:val="21"/>
                <w:lang w:val="en-US"/>
              </w:rPr>
              <w:t>以上一万元以下</w:t>
            </w:r>
            <w:r>
              <w:rPr>
                <w:rFonts w:hint="eastAsia" w:ascii="宋体" w:hAnsi="宋体" w:cs="宋体"/>
                <w:color w:val="000000"/>
                <w:kern w:val="0"/>
                <w:szCs w:val="21"/>
              </w:rPr>
              <w:t>罚款</w:t>
            </w:r>
          </w:p>
        </w:tc>
      </w:tr>
      <w:tr>
        <w:trPr>
          <w:trHeight w:val="2410" w:hRule="atLeast"/>
        </w:trPr>
        <w:tc>
          <w:tcPr>
            <w:tcW w:w="470"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27</w:t>
            </w:r>
          </w:p>
        </w:tc>
        <w:tc>
          <w:tcPr>
            <w:tcW w:w="1273"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农药使用者使用农药毒鱼、虾、鸟、兽等</w:t>
            </w:r>
          </w:p>
        </w:tc>
        <w:tc>
          <w:tcPr>
            <w:tcW w:w="3336" w:type="dxa"/>
            <w:vMerge w:val="restart"/>
            <w:vAlign w:val="center"/>
          </w:tcPr>
          <w:p>
            <w:pPr>
              <w:widowControl/>
              <w:wordWrap/>
              <w:adjustRightInd/>
              <w:spacing w:line="360" w:lineRule="exact"/>
              <w:ind w:firstLine="526" w:firstLineChars="250"/>
              <w:jc w:val="left"/>
              <w:outlineLvl w:val="9"/>
              <w:rPr>
                <w:rFonts w:hint="eastAsia" w:ascii="宋体" w:hAnsi="宋体" w:cs="宋体"/>
                <w:color w:val="000000"/>
                <w:kern w:val="0"/>
                <w:szCs w:val="21"/>
              </w:rPr>
            </w:pPr>
            <w:r>
              <w:rPr>
                <w:rFonts w:hint="eastAsia" w:ascii="宋体" w:hAnsi="宋体" w:cs="宋体"/>
                <w:b/>
                <w:bCs/>
                <w:color w:val="000000"/>
                <w:kern w:val="0"/>
                <w:szCs w:val="21"/>
              </w:rPr>
              <w:t>《农药管理条例》第六十条</w:t>
            </w:r>
            <w:r>
              <w:rPr>
                <w:rFonts w:hint="eastAsia" w:ascii="宋体" w:hAnsi="宋体" w:cs="宋体"/>
                <w:b/>
                <w:bCs/>
                <w:color w:val="000000"/>
                <w:kern w:val="0"/>
                <w:szCs w:val="21"/>
                <w:lang w:val="en-US"/>
              </w:rPr>
              <w:t>第一款第五项</w:t>
            </w:r>
            <w:r>
              <w:rPr>
                <w:rFonts w:hint="eastAsia" w:ascii="宋体" w:hAnsi="宋体" w:cs="宋体"/>
                <w:b/>
                <w:bCs/>
                <w:color w:val="000000"/>
                <w:kern w:val="0"/>
                <w:szCs w:val="21"/>
              </w:rPr>
              <w:t xml:space="preserve">  </w:t>
            </w:r>
            <w:r>
              <w:rPr>
                <w:rFonts w:hint="eastAsia" w:ascii="宋体" w:hAnsi="宋体" w:cs="宋体"/>
                <w:color w:val="000000"/>
                <w:kern w:val="0"/>
                <w:szCs w:val="21"/>
              </w:rPr>
              <w:t>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r>
              <w:rPr>
                <w:rFonts w:hint="eastAsia" w:ascii="宋体" w:hAnsi="宋体" w:cs="宋体"/>
                <w:color w:val="000000"/>
                <w:kern w:val="0"/>
                <w:szCs w:val="21"/>
              </w:rPr>
              <w:br w:type="textWrapping"/>
            </w:r>
            <w:r>
              <w:rPr>
                <w:rFonts w:hint="default" w:ascii="宋体" w:hAnsi="宋体" w:cs="宋体"/>
                <w:color w:val="000000"/>
                <w:kern w:val="0"/>
                <w:szCs w:val="21"/>
              </w:rPr>
              <w:t xml:space="preserve">    </w:t>
            </w:r>
            <w:r>
              <w:rPr>
                <w:rFonts w:hint="eastAsia" w:ascii="宋体" w:hAnsi="宋体" w:cs="宋体"/>
                <w:color w:val="000000"/>
                <w:kern w:val="0"/>
                <w:szCs w:val="21"/>
              </w:rPr>
              <w:t>（五）使用农药毒鱼、虾、鸟、兽等；</w:t>
            </w:r>
          </w:p>
          <w:p>
            <w:pPr>
              <w:widowControl/>
              <w:wordWrap/>
              <w:adjustRightInd/>
              <w:spacing w:line="360" w:lineRule="exact"/>
              <w:ind w:firstLine="420" w:firstLineChars="200"/>
              <w:jc w:val="left"/>
              <w:outlineLvl w:val="9"/>
              <w:rPr>
                <w:rFonts w:hint="default" w:ascii="宋体" w:hAnsi="宋体" w:cs="宋体"/>
                <w:b w:val="0"/>
                <w:bCs w:val="0"/>
                <w:color w:val="FF0000"/>
                <w:kern w:val="0"/>
                <w:szCs w:val="21"/>
                <w:lang w:val="en-US" w:eastAsia="zh-CN"/>
              </w:rPr>
            </w:pPr>
            <w:r>
              <w:rPr>
                <w:rFonts w:hint="eastAsia" w:ascii="宋体" w:hAnsi="宋体" w:cs="宋体"/>
                <w:b/>
                <w:bCs/>
                <w:color w:val="FF0000"/>
                <w:kern w:val="0"/>
                <w:szCs w:val="21"/>
                <w:lang w:val="en-US" w:eastAsia="zh-CN"/>
              </w:rPr>
              <w:t>《海南经济特区农药管理若干规定》第二十二条</w:t>
            </w:r>
            <w:r>
              <w:rPr>
                <w:rFonts w:hint="eastAsia" w:ascii="宋体" w:hAnsi="宋体" w:cs="宋体"/>
                <w:b w:val="0"/>
                <w:bCs w:val="0"/>
                <w:color w:val="FF0000"/>
                <w:kern w:val="0"/>
                <w:szCs w:val="21"/>
                <w:lang w:val="en-US" w:eastAsia="zh-CN"/>
              </w:rPr>
              <w:t xml:space="preserve">  农药使用者违反</w:t>
            </w:r>
            <w:r>
              <w:rPr>
                <w:rFonts w:hint="default" w:ascii="宋体" w:hAnsi="宋体" w:cs="宋体"/>
                <w:b w:val="0"/>
                <w:bCs w:val="0"/>
                <w:color w:val="FF0000"/>
                <w:kern w:val="0"/>
                <w:szCs w:val="21"/>
                <w:lang w:val="en-US" w:eastAsia="zh-CN"/>
              </w:rPr>
              <w:t>本规定第十四条规定的，由县级以上人民政府农业农村主管部门责令改正，对单位处五万元以上十万元以下罚款，对个人处五百元以上一万元以下罚款。</w:t>
            </w:r>
          </w:p>
          <w:p>
            <w:pPr>
              <w:widowControl/>
              <w:wordWrap/>
              <w:adjustRightInd/>
              <w:spacing w:line="360" w:lineRule="exact"/>
              <w:ind w:firstLine="420" w:firstLineChars="200"/>
              <w:jc w:val="left"/>
              <w:outlineLvl w:val="9"/>
              <w:rPr>
                <w:rFonts w:hint="eastAsia" w:ascii="宋体" w:hAnsi="宋体" w:cs="宋体"/>
                <w:b w:val="0"/>
                <w:bCs w:val="0"/>
                <w:color w:val="FF0000"/>
                <w:kern w:val="0"/>
                <w:szCs w:val="21"/>
                <w:lang w:val="en-US" w:eastAsia="zh-CN"/>
              </w:rPr>
            </w:pPr>
            <w:r>
              <w:rPr>
                <w:rFonts w:hint="eastAsia" w:ascii="宋体" w:hAnsi="宋体" w:cs="宋体"/>
                <w:b/>
                <w:bCs/>
                <w:color w:val="FF0000"/>
                <w:kern w:val="0"/>
                <w:szCs w:val="21"/>
                <w:lang w:val="en-US" w:eastAsia="zh-CN"/>
              </w:rPr>
              <w:t>《海南经济特区农药管理若干规定》第十四条</w:t>
            </w:r>
            <w:r>
              <w:rPr>
                <w:rFonts w:hint="default" w:ascii="宋体" w:hAnsi="宋体" w:cs="宋体"/>
                <w:b w:val="0"/>
                <w:bCs w:val="0"/>
                <w:color w:val="FF0000"/>
                <w:kern w:val="0"/>
                <w:szCs w:val="21"/>
                <w:lang w:val="en-US" w:eastAsia="zh-CN"/>
              </w:rPr>
              <w:t> </w:t>
            </w:r>
            <w:r>
              <w:rPr>
                <w:rFonts w:hint="eastAsia" w:ascii="宋体" w:hAnsi="宋体" w:cs="宋体"/>
                <w:b w:val="0"/>
                <w:bCs w:val="0"/>
                <w:color w:val="FF0000"/>
                <w:kern w:val="0"/>
                <w:szCs w:val="21"/>
                <w:lang w:val="en-US" w:eastAsia="zh-CN"/>
              </w:rPr>
              <w:t xml:space="preserve"> </w:t>
            </w:r>
            <w:r>
              <w:rPr>
                <w:rFonts w:hint="default" w:ascii="宋体" w:hAnsi="宋体" w:cs="宋体"/>
                <w:b w:val="0"/>
                <w:bCs w:val="0"/>
                <w:color w:val="FF0000"/>
                <w:kern w:val="0"/>
                <w:szCs w:val="21"/>
                <w:lang w:val="en-US" w:eastAsia="zh-CN"/>
              </w:rPr>
              <w:t>农药使用者应当遵守国家和本经济特区有关农药使用的规定。严禁下列行为：</w:t>
            </w:r>
          </w:p>
          <w:p>
            <w:pPr>
              <w:widowControl/>
              <w:wordWrap/>
              <w:adjustRightInd/>
              <w:spacing w:line="360" w:lineRule="exact"/>
              <w:ind w:firstLine="420" w:firstLineChars="200"/>
              <w:jc w:val="left"/>
              <w:outlineLvl w:val="9"/>
              <w:rPr>
                <w:rFonts w:hint="eastAsia" w:ascii="宋体" w:hAnsi="宋体" w:cs="宋体"/>
                <w:color w:val="000000"/>
                <w:kern w:val="0"/>
                <w:szCs w:val="21"/>
              </w:rPr>
            </w:pPr>
            <w:r>
              <w:rPr>
                <w:rFonts w:hint="default" w:ascii="宋体" w:hAnsi="宋体" w:cs="宋体"/>
                <w:b w:val="0"/>
                <w:bCs w:val="0"/>
                <w:color w:val="FF0000"/>
                <w:kern w:val="0"/>
                <w:szCs w:val="21"/>
                <w:lang w:val="en-US" w:eastAsia="zh-CN"/>
              </w:rPr>
              <w:t>(二)使用农药毒鱼、虾、鸟、兽等；</w:t>
            </w:r>
          </w:p>
        </w:tc>
        <w:tc>
          <w:tcPr>
            <w:tcW w:w="13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lang w:val="en-US"/>
              </w:rPr>
              <w:t>轻微违法</w:t>
            </w:r>
          </w:p>
        </w:tc>
        <w:tc>
          <w:tcPr>
            <w:tcW w:w="1827"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初次违法，</w:t>
            </w:r>
            <w:r>
              <w:rPr>
                <w:rFonts w:hint="eastAsia" w:ascii="宋体" w:hAnsi="宋体" w:cs="宋体"/>
                <w:kern w:val="0"/>
                <w:szCs w:val="21"/>
              </w:rPr>
              <w:t>未造成危害后果</w:t>
            </w:r>
            <w:r>
              <w:rPr>
                <w:rFonts w:hint="eastAsia" w:ascii="宋体" w:hAnsi="宋体" w:cs="宋体"/>
                <w:kern w:val="0"/>
                <w:szCs w:val="21"/>
                <w:lang w:val="en-US"/>
              </w:rPr>
              <w:t>或社会影响</w:t>
            </w:r>
          </w:p>
        </w:tc>
        <w:tc>
          <w:tcPr>
            <w:tcW w:w="4023"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责令改正，农药使用者为单位的，处</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rPr>
              <w:t>六</w:t>
            </w:r>
            <w:r>
              <w:rPr>
                <w:rFonts w:hint="eastAsia" w:ascii="宋体" w:hAnsi="宋体" w:cs="宋体"/>
                <w:color w:val="000000"/>
                <w:kern w:val="0"/>
                <w:szCs w:val="21"/>
              </w:rPr>
              <w:t>万元以下罚款；农药使用者为个人的，处</w:t>
            </w:r>
            <w:r>
              <w:rPr>
                <w:rFonts w:hint="eastAsia" w:ascii="宋体" w:hAnsi="宋体" w:cs="宋体"/>
                <w:color w:val="000000"/>
                <w:kern w:val="0"/>
                <w:szCs w:val="21"/>
                <w:lang w:val="en-US" w:eastAsia="zh-CN"/>
              </w:rPr>
              <w:t>五百元以上</w:t>
            </w:r>
            <w:r>
              <w:rPr>
                <w:rFonts w:hint="eastAsia" w:ascii="宋体" w:hAnsi="宋体" w:cs="宋体"/>
                <w:color w:val="000000"/>
                <w:kern w:val="0"/>
                <w:szCs w:val="21"/>
                <w:lang w:val="en-US"/>
              </w:rPr>
              <w:t>二千</w:t>
            </w:r>
            <w:r>
              <w:rPr>
                <w:rFonts w:hint="eastAsia" w:ascii="宋体" w:hAnsi="宋体" w:cs="宋体"/>
                <w:color w:val="000000"/>
                <w:kern w:val="0"/>
                <w:szCs w:val="21"/>
              </w:rPr>
              <w:t>元</w:t>
            </w:r>
            <w:r>
              <w:rPr>
                <w:rFonts w:hint="eastAsia" w:ascii="宋体" w:hAnsi="宋体" w:cs="宋体"/>
                <w:color w:val="000000"/>
                <w:kern w:val="0"/>
                <w:szCs w:val="21"/>
                <w:lang w:val="en-US"/>
              </w:rPr>
              <w:t>以下</w:t>
            </w:r>
            <w:r>
              <w:rPr>
                <w:rFonts w:hint="eastAsia" w:ascii="宋体" w:hAnsi="宋体" w:cs="宋体"/>
                <w:color w:val="000000"/>
                <w:kern w:val="0"/>
                <w:szCs w:val="21"/>
              </w:rPr>
              <w:t>罚款</w:t>
            </w:r>
          </w:p>
        </w:tc>
      </w:tr>
      <w:tr>
        <w:trPr>
          <w:trHeight w:val="1880"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336" w:type="dxa"/>
            <w:vMerge w:val="continue"/>
            <w:vAlign w:val="center"/>
          </w:tcPr>
          <w:p>
            <w:pPr>
              <w:widowControl/>
              <w:wordWrap/>
              <w:adjustRightInd/>
              <w:spacing w:line="360" w:lineRule="exact"/>
              <w:jc w:val="left"/>
              <w:outlineLvl w:val="9"/>
              <w:rPr>
                <w:rFonts w:hint="eastAsia"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一般违法</w:t>
            </w:r>
          </w:p>
        </w:tc>
        <w:tc>
          <w:tcPr>
            <w:tcW w:w="1827"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color w:val="000000"/>
                <w:kern w:val="0"/>
                <w:szCs w:val="21"/>
                <w:lang w:val="en-US" w:eastAsia="zh-CN"/>
              </w:rPr>
              <w:t>责令改正，罚款</w:t>
            </w:r>
          </w:p>
        </w:tc>
        <w:tc>
          <w:tcPr>
            <w:tcW w:w="2564"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color w:val="FF0000"/>
                <w:kern w:val="0"/>
                <w:szCs w:val="21"/>
                <w:lang w:val="en-US"/>
              </w:rPr>
              <w:t>初次违法，</w:t>
            </w:r>
            <w:r>
              <w:rPr>
                <w:rFonts w:hint="eastAsia" w:ascii="宋体" w:hAnsi="宋体" w:cs="宋体"/>
                <w:kern w:val="0"/>
                <w:szCs w:val="21"/>
                <w:lang w:val="en-US"/>
              </w:rPr>
              <w:t>造成</w:t>
            </w:r>
            <w:r>
              <w:rPr>
                <w:rFonts w:hint="default" w:ascii="宋体" w:hAnsi="宋体" w:cs="宋体"/>
                <w:kern w:val="0"/>
                <w:szCs w:val="21"/>
              </w:rPr>
              <w:t>一般</w:t>
            </w:r>
            <w:r>
              <w:rPr>
                <w:rFonts w:hint="eastAsia" w:ascii="宋体" w:hAnsi="宋体" w:cs="宋体"/>
                <w:kern w:val="0"/>
                <w:szCs w:val="21"/>
                <w:lang w:val="en-US"/>
              </w:rPr>
              <w:t>危害后果或社会影响</w:t>
            </w:r>
          </w:p>
        </w:tc>
        <w:tc>
          <w:tcPr>
            <w:tcW w:w="4023"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责令改正，农药使用者为单位的，处</w:t>
            </w:r>
            <w:r>
              <w:rPr>
                <w:rFonts w:hint="eastAsia" w:ascii="宋体" w:hAnsi="宋体" w:cs="宋体"/>
                <w:color w:val="000000"/>
                <w:kern w:val="0"/>
                <w:szCs w:val="21"/>
                <w:lang w:val="en-US"/>
              </w:rPr>
              <w:t>六</w:t>
            </w:r>
            <w:r>
              <w:rPr>
                <w:rFonts w:hint="eastAsia" w:ascii="宋体" w:hAnsi="宋体" w:cs="宋体"/>
                <w:color w:val="000000"/>
                <w:kern w:val="0"/>
                <w:szCs w:val="21"/>
              </w:rPr>
              <w:t>万元以上</w:t>
            </w:r>
            <w:r>
              <w:rPr>
                <w:rFonts w:hint="eastAsia" w:ascii="宋体" w:hAnsi="宋体" w:cs="宋体"/>
                <w:color w:val="000000"/>
                <w:kern w:val="0"/>
                <w:szCs w:val="21"/>
                <w:lang w:val="en-US"/>
              </w:rPr>
              <w:t>七</w:t>
            </w:r>
            <w:r>
              <w:rPr>
                <w:rFonts w:hint="eastAsia" w:ascii="宋体" w:hAnsi="宋体" w:cs="宋体"/>
                <w:color w:val="000000"/>
                <w:kern w:val="0"/>
                <w:szCs w:val="21"/>
              </w:rPr>
              <w:t>万元以下罚款；农药使用者为个人的，处</w:t>
            </w:r>
            <w:r>
              <w:rPr>
                <w:rFonts w:hint="eastAsia" w:ascii="宋体" w:hAnsi="宋体" w:cs="宋体"/>
                <w:color w:val="000000"/>
                <w:kern w:val="0"/>
                <w:szCs w:val="21"/>
                <w:lang w:val="en-US"/>
              </w:rPr>
              <w:t>二千</w:t>
            </w:r>
            <w:r>
              <w:rPr>
                <w:rFonts w:hint="eastAsia" w:ascii="宋体" w:hAnsi="宋体" w:cs="宋体"/>
                <w:color w:val="000000"/>
                <w:kern w:val="0"/>
                <w:szCs w:val="21"/>
              </w:rPr>
              <w:t>元</w:t>
            </w:r>
            <w:r>
              <w:rPr>
                <w:rFonts w:hint="eastAsia" w:ascii="宋体" w:hAnsi="宋体" w:cs="宋体"/>
                <w:color w:val="000000"/>
                <w:kern w:val="0"/>
                <w:szCs w:val="21"/>
                <w:lang w:val="en-US"/>
              </w:rPr>
              <w:t>以上五千元以下</w:t>
            </w:r>
            <w:r>
              <w:rPr>
                <w:rFonts w:hint="eastAsia" w:ascii="宋体" w:hAnsi="宋体" w:cs="宋体"/>
                <w:color w:val="000000"/>
                <w:kern w:val="0"/>
                <w:szCs w:val="21"/>
              </w:rPr>
              <w:t>罚款</w:t>
            </w:r>
          </w:p>
        </w:tc>
      </w:tr>
      <w:tr>
        <w:trPr>
          <w:trHeight w:val="2110"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336" w:type="dxa"/>
            <w:vMerge w:val="continue"/>
            <w:vAlign w:val="center"/>
          </w:tcPr>
          <w:p>
            <w:pPr>
              <w:widowControl/>
              <w:wordWrap/>
              <w:adjustRightInd/>
              <w:spacing w:line="360" w:lineRule="exact"/>
              <w:jc w:val="left"/>
              <w:outlineLvl w:val="9"/>
              <w:rPr>
                <w:rFonts w:hint="eastAsia"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lang w:val="en-US"/>
              </w:rPr>
              <w:t>较重违法</w:t>
            </w:r>
          </w:p>
        </w:tc>
        <w:tc>
          <w:tcPr>
            <w:tcW w:w="1827"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color w:val="000000"/>
                <w:kern w:val="0"/>
                <w:szCs w:val="21"/>
                <w:lang w:val="en-US" w:eastAsia="zh-CN"/>
              </w:rPr>
              <w:t>责令改正，罚款</w:t>
            </w:r>
          </w:p>
        </w:tc>
        <w:tc>
          <w:tcPr>
            <w:tcW w:w="2564"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kern w:val="0"/>
                <w:szCs w:val="21"/>
                <w:lang w:val="en-US"/>
              </w:rPr>
              <w:t>①</w:t>
            </w:r>
            <w:r>
              <w:rPr>
                <w:rFonts w:hint="eastAsia" w:ascii="宋体" w:hAnsi="宋体" w:cs="宋体"/>
                <w:kern w:val="0"/>
                <w:szCs w:val="21"/>
                <w:lang w:val="en-US" w:eastAsia="zh-CN"/>
              </w:rPr>
              <w:t>二次违法</w:t>
            </w:r>
            <w:r>
              <w:rPr>
                <w:rFonts w:hint="eastAsia" w:ascii="宋体" w:hAnsi="宋体" w:cs="宋体"/>
                <w:kern w:val="0"/>
                <w:szCs w:val="21"/>
              </w:rPr>
              <w:t>；②</w:t>
            </w:r>
            <w:r>
              <w:rPr>
                <w:rFonts w:hint="eastAsia" w:ascii="宋体" w:hAnsi="宋体" w:cs="宋体"/>
                <w:kern w:val="0"/>
                <w:szCs w:val="21"/>
                <w:lang w:val="en-US"/>
              </w:rPr>
              <w:t>造成较重危害后果；③造成较重社会影响。符合上述任一情形按</w:t>
            </w:r>
            <w:r>
              <w:rPr>
                <w:rFonts w:hint="eastAsia" w:ascii="宋体" w:hAnsi="宋体" w:cs="宋体"/>
                <w:color w:val="000000"/>
                <w:kern w:val="0"/>
                <w:szCs w:val="21"/>
                <w:lang w:val="en-US"/>
              </w:rPr>
              <w:t>较重</w:t>
            </w:r>
            <w:r>
              <w:rPr>
                <w:rFonts w:hint="eastAsia" w:ascii="宋体" w:hAnsi="宋体" w:cs="宋体"/>
                <w:kern w:val="0"/>
                <w:szCs w:val="21"/>
                <w:lang w:val="en-US"/>
              </w:rPr>
              <w:t>违法处罚</w:t>
            </w:r>
          </w:p>
        </w:tc>
        <w:tc>
          <w:tcPr>
            <w:tcW w:w="4023"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责令改正，农药使用者为单位的，处</w:t>
            </w:r>
            <w:r>
              <w:rPr>
                <w:rFonts w:hint="eastAsia" w:ascii="宋体" w:hAnsi="宋体" w:cs="宋体"/>
                <w:color w:val="000000"/>
                <w:kern w:val="0"/>
                <w:szCs w:val="21"/>
                <w:lang w:val="en-US"/>
              </w:rPr>
              <w:t>七</w:t>
            </w:r>
            <w:r>
              <w:rPr>
                <w:rFonts w:hint="eastAsia" w:ascii="宋体" w:hAnsi="宋体" w:cs="宋体"/>
                <w:color w:val="000000"/>
                <w:kern w:val="0"/>
                <w:szCs w:val="21"/>
              </w:rPr>
              <w:t>万元以上</w:t>
            </w:r>
            <w:r>
              <w:rPr>
                <w:rFonts w:hint="eastAsia" w:ascii="宋体" w:hAnsi="宋体" w:cs="宋体"/>
                <w:color w:val="000000"/>
                <w:kern w:val="0"/>
                <w:szCs w:val="21"/>
                <w:lang w:val="en-US"/>
              </w:rPr>
              <w:t>九</w:t>
            </w:r>
            <w:r>
              <w:rPr>
                <w:rFonts w:hint="eastAsia" w:ascii="宋体" w:hAnsi="宋体" w:cs="宋体"/>
                <w:color w:val="000000"/>
                <w:kern w:val="0"/>
                <w:szCs w:val="21"/>
              </w:rPr>
              <w:t>万元以下罚款；农药使用者为个人的，处</w:t>
            </w:r>
            <w:r>
              <w:rPr>
                <w:rFonts w:hint="eastAsia" w:ascii="宋体" w:hAnsi="宋体" w:cs="宋体"/>
                <w:color w:val="000000"/>
                <w:kern w:val="0"/>
                <w:szCs w:val="21"/>
                <w:lang w:val="en-US"/>
              </w:rPr>
              <w:t>五千</w:t>
            </w:r>
            <w:r>
              <w:rPr>
                <w:rFonts w:hint="eastAsia" w:ascii="宋体" w:hAnsi="宋体" w:cs="宋体"/>
                <w:color w:val="000000"/>
                <w:kern w:val="0"/>
                <w:szCs w:val="21"/>
              </w:rPr>
              <w:t>元</w:t>
            </w:r>
            <w:r>
              <w:rPr>
                <w:rFonts w:hint="eastAsia" w:ascii="宋体" w:hAnsi="宋体" w:cs="宋体"/>
                <w:color w:val="000000"/>
                <w:kern w:val="0"/>
                <w:szCs w:val="21"/>
                <w:lang w:val="en-US"/>
              </w:rPr>
              <w:t>以上八千元以下</w:t>
            </w:r>
            <w:r>
              <w:rPr>
                <w:rFonts w:hint="eastAsia" w:ascii="宋体" w:hAnsi="宋体" w:cs="宋体"/>
                <w:color w:val="000000"/>
                <w:kern w:val="0"/>
                <w:szCs w:val="21"/>
              </w:rPr>
              <w:t>罚款</w:t>
            </w:r>
          </w:p>
        </w:tc>
      </w:tr>
      <w:tr>
        <w:trPr>
          <w:trHeight w:val="850" w:hRule="atLeast"/>
        </w:trPr>
        <w:tc>
          <w:tcPr>
            <w:tcW w:w="470"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27"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责令改正，罚款</w:t>
            </w:r>
          </w:p>
        </w:tc>
        <w:tc>
          <w:tcPr>
            <w:tcW w:w="2564"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kern w:val="0"/>
                <w:szCs w:val="21"/>
                <w:lang w:val="en-US"/>
              </w:rPr>
              <w:t>①三次以上</w:t>
            </w:r>
            <w:r>
              <w:rPr>
                <w:rFonts w:hint="eastAsia" w:ascii="宋体" w:hAnsi="宋体" w:cs="宋体"/>
                <w:kern w:val="0"/>
                <w:szCs w:val="21"/>
              </w:rPr>
              <w:t>违法；②</w:t>
            </w:r>
            <w:r>
              <w:rPr>
                <w:rFonts w:hint="eastAsia" w:ascii="宋体" w:hAnsi="宋体" w:cs="宋体"/>
                <w:kern w:val="0"/>
                <w:szCs w:val="21"/>
                <w:lang w:val="en-US"/>
              </w:rPr>
              <w:t>造成严重危害后果；③造成重大社会影响。符合上述任一情形按</w:t>
            </w:r>
            <w:r>
              <w:rPr>
                <w:rFonts w:hint="eastAsia" w:ascii="宋体" w:hAnsi="宋体" w:cs="宋体"/>
                <w:color w:val="000000"/>
                <w:kern w:val="0"/>
                <w:szCs w:val="21"/>
              </w:rPr>
              <w:t>严重</w:t>
            </w:r>
            <w:r>
              <w:rPr>
                <w:rFonts w:hint="eastAsia" w:ascii="宋体" w:hAnsi="宋体" w:cs="宋体"/>
                <w:kern w:val="0"/>
                <w:szCs w:val="21"/>
                <w:lang w:val="en-US"/>
              </w:rPr>
              <w:t>违法处罚</w:t>
            </w:r>
          </w:p>
        </w:tc>
        <w:tc>
          <w:tcPr>
            <w:tcW w:w="4023"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责令改正，农药使用者为单位的，处</w:t>
            </w:r>
            <w:r>
              <w:rPr>
                <w:rFonts w:hint="eastAsia" w:ascii="宋体" w:hAnsi="宋体" w:cs="宋体"/>
                <w:color w:val="000000"/>
                <w:kern w:val="0"/>
                <w:szCs w:val="21"/>
                <w:lang w:val="en-US"/>
              </w:rPr>
              <w:t>九</w:t>
            </w:r>
            <w:r>
              <w:rPr>
                <w:rFonts w:hint="eastAsia" w:ascii="宋体" w:hAnsi="宋体" w:cs="宋体"/>
                <w:color w:val="000000"/>
                <w:kern w:val="0"/>
                <w:szCs w:val="21"/>
              </w:rPr>
              <w:t>万元以上</w:t>
            </w:r>
            <w:r>
              <w:rPr>
                <w:rFonts w:hint="eastAsia" w:ascii="宋体" w:hAnsi="宋体" w:cs="宋体"/>
                <w:color w:val="000000"/>
                <w:kern w:val="0"/>
                <w:szCs w:val="21"/>
                <w:lang w:val="en-US"/>
              </w:rPr>
              <w:t>十</w:t>
            </w:r>
            <w:r>
              <w:rPr>
                <w:rFonts w:hint="eastAsia" w:ascii="宋体" w:hAnsi="宋体" w:cs="宋体"/>
                <w:color w:val="000000"/>
                <w:kern w:val="0"/>
                <w:szCs w:val="21"/>
              </w:rPr>
              <w:t>万元以下罚款；农药使用者为个人的，处</w:t>
            </w:r>
            <w:r>
              <w:rPr>
                <w:rFonts w:hint="eastAsia" w:ascii="宋体" w:hAnsi="宋体" w:cs="宋体"/>
                <w:color w:val="000000"/>
                <w:kern w:val="0"/>
                <w:szCs w:val="21"/>
                <w:lang w:val="en-US"/>
              </w:rPr>
              <w:t>八千</w:t>
            </w:r>
            <w:r>
              <w:rPr>
                <w:rFonts w:hint="eastAsia" w:ascii="宋体" w:hAnsi="宋体" w:cs="宋体"/>
                <w:color w:val="000000"/>
                <w:kern w:val="0"/>
                <w:szCs w:val="21"/>
              </w:rPr>
              <w:t>元</w:t>
            </w:r>
            <w:r>
              <w:rPr>
                <w:rFonts w:hint="eastAsia" w:ascii="宋体" w:hAnsi="宋体" w:cs="宋体"/>
                <w:color w:val="000000"/>
                <w:kern w:val="0"/>
                <w:szCs w:val="21"/>
                <w:lang w:val="en-US"/>
              </w:rPr>
              <w:t>以上一万元以下</w:t>
            </w:r>
            <w:r>
              <w:rPr>
                <w:rFonts w:hint="eastAsia" w:ascii="宋体" w:hAnsi="宋体" w:cs="宋体"/>
                <w:color w:val="000000"/>
                <w:kern w:val="0"/>
                <w:szCs w:val="21"/>
              </w:rPr>
              <w:t>罚款</w:t>
            </w:r>
          </w:p>
        </w:tc>
      </w:tr>
      <w:tr>
        <w:trPr>
          <w:trHeight w:val="1716" w:hRule="atLeast"/>
        </w:trPr>
        <w:tc>
          <w:tcPr>
            <w:tcW w:w="470"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lang w:eastAsia="zh-CN"/>
              </w:rPr>
              <w:t>28</w:t>
            </w:r>
          </w:p>
        </w:tc>
        <w:tc>
          <w:tcPr>
            <w:tcW w:w="1273"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农药使用者在饮用水水源保护区、河道内丢弃农药、农药包装物或者清洗施药器械</w:t>
            </w:r>
          </w:p>
        </w:tc>
        <w:tc>
          <w:tcPr>
            <w:tcW w:w="3336" w:type="dxa"/>
            <w:vMerge w:val="restart"/>
            <w:vAlign w:val="center"/>
          </w:tcPr>
          <w:p>
            <w:pPr>
              <w:widowControl/>
              <w:wordWrap/>
              <w:adjustRightInd/>
              <w:spacing w:line="360" w:lineRule="exact"/>
              <w:ind w:firstLine="420" w:firstLineChars="200"/>
              <w:jc w:val="left"/>
              <w:outlineLvl w:val="9"/>
              <w:rPr>
                <w:rFonts w:hint="eastAsia" w:ascii="宋体" w:hAnsi="宋体" w:cs="宋体"/>
                <w:color w:val="000000"/>
                <w:kern w:val="0"/>
                <w:szCs w:val="21"/>
              </w:rPr>
            </w:pPr>
            <w:r>
              <w:rPr>
                <w:rFonts w:hint="eastAsia" w:ascii="宋体" w:hAnsi="宋体" w:cs="宋体"/>
                <w:b/>
                <w:bCs/>
                <w:color w:val="000000"/>
                <w:kern w:val="0"/>
                <w:szCs w:val="21"/>
              </w:rPr>
              <w:t>《农药管理条例》第六十条</w:t>
            </w:r>
            <w:r>
              <w:rPr>
                <w:rFonts w:hint="eastAsia" w:ascii="宋体" w:hAnsi="宋体" w:cs="宋体"/>
                <w:b/>
                <w:bCs/>
                <w:color w:val="000000"/>
                <w:kern w:val="0"/>
                <w:szCs w:val="21"/>
                <w:lang w:val="en-US"/>
              </w:rPr>
              <w:t>第一款第六项</w:t>
            </w:r>
            <w:r>
              <w:rPr>
                <w:rFonts w:hint="eastAsia" w:ascii="宋体" w:hAnsi="宋体" w:cs="宋体"/>
                <w:b/>
                <w:bCs/>
                <w:color w:val="000000"/>
                <w:kern w:val="0"/>
                <w:szCs w:val="21"/>
              </w:rPr>
              <w:t xml:space="preserve">  </w:t>
            </w:r>
            <w:r>
              <w:rPr>
                <w:rFonts w:hint="eastAsia" w:ascii="宋体" w:hAnsi="宋体" w:cs="宋体"/>
                <w:color w:val="000000"/>
                <w:kern w:val="0"/>
                <w:szCs w:val="21"/>
              </w:rPr>
              <w:t>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r>
              <w:rPr>
                <w:rFonts w:hint="eastAsia" w:ascii="宋体" w:hAnsi="宋体" w:cs="宋体"/>
                <w:color w:val="000000"/>
                <w:kern w:val="0"/>
                <w:szCs w:val="21"/>
              </w:rPr>
              <w:br w:type="textWrapping"/>
            </w:r>
            <w:r>
              <w:rPr>
                <w:rFonts w:hint="default" w:ascii="宋体" w:hAnsi="宋体" w:cs="宋体"/>
                <w:color w:val="000000"/>
                <w:kern w:val="0"/>
                <w:szCs w:val="21"/>
              </w:rPr>
              <w:t xml:space="preserve">    </w:t>
            </w:r>
            <w:r>
              <w:rPr>
                <w:rFonts w:hint="eastAsia" w:ascii="宋体" w:hAnsi="宋体" w:cs="宋体"/>
                <w:color w:val="000000"/>
                <w:kern w:val="0"/>
                <w:szCs w:val="21"/>
              </w:rPr>
              <w:t>（六）在饮用水水源保护区、河道内丢弃农药、农药包装物或者清洗施药器械。</w:t>
            </w:r>
          </w:p>
          <w:p>
            <w:pPr>
              <w:widowControl/>
              <w:wordWrap/>
              <w:adjustRightInd/>
              <w:spacing w:line="360" w:lineRule="exact"/>
              <w:ind w:firstLine="420" w:firstLineChars="200"/>
              <w:jc w:val="left"/>
              <w:outlineLvl w:val="9"/>
              <w:rPr>
                <w:rFonts w:hint="default" w:ascii="宋体" w:hAnsi="宋体" w:cs="宋体"/>
                <w:b w:val="0"/>
                <w:bCs w:val="0"/>
                <w:color w:val="FF0000"/>
                <w:kern w:val="0"/>
                <w:szCs w:val="21"/>
                <w:lang w:val="en-US" w:eastAsia="zh-CN"/>
              </w:rPr>
            </w:pPr>
            <w:r>
              <w:rPr>
                <w:rFonts w:hint="eastAsia" w:ascii="宋体" w:hAnsi="宋体" w:cs="宋体"/>
                <w:b/>
                <w:bCs/>
                <w:color w:val="FF0000"/>
                <w:kern w:val="0"/>
                <w:szCs w:val="21"/>
                <w:lang w:val="en-US" w:eastAsia="zh-CN"/>
              </w:rPr>
              <w:t>《海南经济特区农药管理若干规定》第二十二条</w:t>
            </w:r>
            <w:r>
              <w:rPr>
                <w:rFonts w:hint="eastAsia" w:ascii="宋体" w:hAnsi="宋体" w:cs="宋体"/>
                <w:b w:val="0"/>
                <w:bCs w:val="0"/>
                <w:color w:val="FF0000"/>
                <w:kern w:val="0"/>
                <w:szCs w:val="21"/>
                <w:lang w:val="en-US" w:eastAsia="zh-CN"/>
              </w:rPr>
              <w:t xml:space="preserve">  农药使用者违反</w:t>
            </w:r>
            <w:r>
              <w:rPr>
                <w:rFonts w:hint="default" w:ascii="宋体" w:hAnsi="宋体" w:cs="宋体"/>
                <w:b w:val="0"/>
                <w:bCs w:val="0"/>
                <w:color w:val="FF0000"/>
                <w:kern w:val="0"/>
                <w:szCs w:val="21"/>
                <w:lang w:val="en-US" w:eastAsia="zh-CN"/>
              </w:rPr>
              <w:t>本规定第十四条规定的，由县级以上人民政府农业农村主管部门责令改正，对单位处五万元以上十万元以下罚款，对个人处五百元以上一万元以下罚款。</w:t>
            </w:r>
          </w:p>
          <w:p>
            <w:pPr>
              <w:widowControl/>
              <w:wordWrap/>
              <w:adjustRightInd/>
              <w:spacing w:line="360" w:lineRule="exact"/>
              <w:ind w:firstLine="420" w:firstLineChars="200"/>
              <w:jc w:val="left"/>
              <w:outlineLvl w:val="9"/>
              <w:rPr>
                <w:rFonts w:hint="eastAsia" w:ascii="宋体" w:hAnsi="宋体" w:cs="宋体"/>
                <w:b w:val="0"/>
                <w:bCs w:val="0"/>
                <w:color w:val="FF0000"/>
                <w:kern w:val="0"/>
                <w:szCs w:val="21"/>
                <w:lang w:val="en-US" w:eastAsia="zh-CN"/>
              </w:rPr>
            </w:pPr>
            <w:r>
              <w:rPr>
                <w:rFonts w:hint="eastAsia" w:ascii="宋体" w:hAnsi="宋体" w:cs="宋体"/>
                <w:b/>
                <w:bCs/>
                <w:color w:val="FF0000"/>
                <w:kern w:val="0"/>
                <w:szCs w:val="21"/>
                <w:lang w:val="en-US" w:eastAsia="zh-CN"/>
              </w:rPr>
              <w:t>《海南经济特区农药管理若干规定》第十四条</w:t>
            </w:r>
            <w:r>
              <w:rPr>
                <w:rFonts w:hint="default" w:ascii="宋体" w:hAnsi="宋体" w:cs="宋体"/>
                <w:b w:val="0"/>
                <w:bCs w:val="0"/>
                <w:color w:val="FF0000"/>
                <w:kern w:val="0"/>
                <w:szCs w:val="21"/>
                <w:lang w:val="en-US" w:eastAsia="zh-CN"/>
              </w:rPr>
              <w:t> </w:t>
            </w:r>
            <w:r>
              <w:rPr>
                <w:rFonts w:hint="eastAsia" w:ascii="宋体" w:hAnsi="宋体" w:cs="宋体"/>
                <w:b w:val="0"/>
                <w:bCs w:val="0"/>
                <w:color w:val="FF0000"/>
                <w:kern w:val="0"/>
                <w:szCs w:val="21"/>
                <w:lang w:val="en-US" w:eastAsia="zh-CN"/>
              </w:rPr>
              <w:t xml:space="preserve"> </w:t>
            </w:r>
            <w:r>
              <w:rPr>
                <w:rFonts w:hint="default" w:ascii="宋体" w:hAnsi="宋体" w:cs="宋体"/>
                <w:b w:val="0"/>
                <w:bCs w:val="0"/>
                <w:color w:val="FF0000"/>
                <w:kern w:val="0"/>
                <w:szCs w:val="21"/>
                <w:lang w:val="en-US" w:eastAsia="zh-CN"/>
              </w:rPr>
              <w:t>农药使用者应当遵守国家和本经济特区有关农药使用的规定。严禁下列行为：</w:t>
            </w:r>
          </w:p>
          <w:p>
            <w:pPr>
              <w:widowControl/>
              <w:wordWrap/>
              <w:adjustRightInd/>
              <w:spacing w:line="360" w:lineRule="exact"/>
              <w:ind w:firstLine="420" w:firstLineChars="200"/>
              <w:jc w:val="left"/>
              <w:outlineLvl w:val="9"/>
            </w:pPr>
            <w:r>
              <w:rPr>
                <w:rFonts w:hint="default" w:ascii="宋体" w:hAnsi="宋体" w:cs="宋体"/>
                <w:b w:val="0"/>
                <w:bCs w:val="0"/>
                <w:color w:val="FF0000"/>
                <w:kern w:val="0"/>
                <w:szCs w:val="21"/>
                <w:lang w:val="en-US" w:eastAsia="zh-CN"/>
              </w:rPr>
              <w:t>(四)在饮用水水源保护区、河道内丢弃农药、农药包装物或者清洗施药器械；</w:t>
            </w:r>
          </w:p>
        </w:tc>
        <w:tc>
          <w:tcPr>
            <w:tcW w:w="13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lang w:val="en-US"/>
              </w:rPr>
              <w:t>轻微违法</w:t>
            </w:r>
          </w:p>
        </w:tc>
        <w:tc>
          <w:tcPr>
            <w:tcW w:w="1827"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初次违法，</w:t>
            </w:r>
            <w:r>
              <w:rPr>
                <w:rFonts w:hint="eastAsia" w:ascii="宋体" w:hAnsi="宋体" w:cs="宋体"/>
                <w:kern w:val="0"/>
                <w:szCs w:val="21"/>
              </w:rPr>
              <w:t>未造成危害后果</w:t>
            </w:r>
            <w:r>
              <w:rPr>
                <w:rFonts w:hint="eastAsia" w:ascii="宋体" w:hAnsi="宋体" w:cs="宋体"/>
                <w:kern w:val="0"/>
                <w:szCs w:val="21"/>
                <w:lang w:val="en-US"/>
              </w:rPr>
              <w:t>或社会影响</w:t>
            </w:r>
          </w:p>
        </w:tc>
        <w:tc>
          <w:tcPr>
            <w:tcW w:w="4023"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责令改正，农药使用者为单位的，处</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rPr>
              <w:t>六</w:t>
            </w:r>
            <w:r>
              <w:rPr>
                <w:rFonts w:hint="eastAsia" w:ascii="宋体" w:hAnsi="宋体" w:cs="宋体"/>
                <w:color w:val="000000"/>
                <w:kern w:val="0"/>
                <w:szCs w:val="21"/>
              </w:rPr>
              <w:t>万元以下罚款；农药使用者为个人的，处</w:t>
            </w:r>
            <w:r>
              <w:rPr>
                <w:rFonts w:hint="eastAsia" w:ascii="宋体" w:hAnsi="宋体" w:cs="宋体"/>
                <w:color w:val="000000"/>
                <w:kern w:val="0"/>
                <w:szCs w:val="21"/>
                <w:lang w:val="en-US" w:eastAsia="zh-CN"/>
              </w:rPr>
              <w:t>五百元以上</w:t>
            </w:r>
            <w:r>
              <w:rPr>
                <w:rFonts w:hint="eastAsia" w:ascii="宋体" w:hAnsi="宋体" w:cs="宋体"/>
                <w:color w:val="000000"/>
                <w:kern w:val="0"/>
                <w:szCs w:val="21"/>
                <w:lang w:val="en-US"/>
              </w:rPr>
              <w:t>二千</w:t>
            </w:r>
            <w:r>
              <w:rPr>
                <w:rFonts w:hint="eastAsia" w:ascii="宋体" w:hAnsi="宋体" w:cs="宋体"/>
                <w:color w:val="000000"/>
                <w:kern w:val="0"/>
                <w:szCs w:val="21"/>
              </w:rPr>
              <w:t>元</w:t>
            </w:r>
            <w:r>
              <w:rPr>
                <w:rFonts w:hint="eastAsia" w:ascii="宋体" w:hAnsi="宋体" w:cs="宋体"/>
                <w:color w:val="000000"/>
                <w:kern w:val="0"/>
                <w:szCs w:val="21"/>
                <w:lang w:val="en-US"/>
              </w:rPr>
              <w:t>以下</w:t>
            </w:r>
            <w:r>
              <w:rPr>
                <w:rFonts w:hint="eastAsia" w:ascii="宋体" w:hAnsi="宋体" w:cs="宋体"/>
                <w:color w:val="000000"/>
                <w:kern w:val="0"/>
                <w:szCs w:val="21"/>
              </w:rPr>
              <w:t>罚款</w:t>
            </w:r>
          </w:p>
        </w:tc>
      </w:tr>
      <w:tr>
        <w:trPr>
          <w:trHeight w:val="1875"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kern w:val="0"/>
                <w:szCs w:val="21"/>
                <w:lang w:val="en-US" w:eastAsia="zh-CN"/>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336"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一般违法</w:t>
            </w:r>
          </w:p>
        </w:tc>
        <w:tc>
          <w:tcPr>
            <w:tcW w:w="1827"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color w:val="000000"/>
                <w:kern w:val="0"/>
                <w:szCs w:val="21"/>
                <w:lang w:val="en-US" w:eastAsia="zh-CN"/>
              </w:rPr>
              <w:t>责令改正，罚款</w:t>
            </w:r>
          </w:p>
        </w:tc>
        <w:tc>
          <w:tcPr>
            <w:tcW w:w="2564"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color w:val="FF0000"/>
                <w:kern w:val="0"/>
                <w:szCs w:val="21"/>
                <w:lang w:val="en-US"/>
              </w:rPr>
              <w:t>初次违法，</w:t>
            </w:r>
            <w:r>
              <w:rPr>
                <w:rFonts w:hint="eastAsia" w:ascii="宋体" w:hAnsi="宋体" w:cs="宋体"/>
                <w:kern w:val="0"/>
                <w:szCs w:val="21"/>
                <w:lang w:val="en-US"/>
              </w:rPr>
              <w:t>造成</w:t>
            </w:r>
            <w:r>
              <w:rPr>
                <w:rFonts w:hint="default" w:ascii="宋体" w:hAnsi="宋体" w:cs="宋体"/>
                <w:kern w:val="0"/>
                <w:szCs w:val="21"/>
              </w:rPr>
              <w:t>一般</w:t>
            </w:r>
            <w:r>
              <w:rPr>
                <w:rFonts w:hint="eastAsia" w:ascii="宋体" w:hAnsi="宋体" w:cs="宋体"/>
                <w:kern w:val="0"/>
                <w:szCs w:val="21"/>
                <w:lang w:val="en-US"/>
              </w:rPr>
              <w:t>危害后果或社会影响</w:t>
            </w:r>
          </w:p>
        </w:tc>
        <w:tc>
          <w:tcPr>
            <w:tcW w:w="4023"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责令改正，农药使用者为单位的，处</w:t>
            </w:r>
            <w:r>
              <w:rPr>
                <w:rFonts w:hint="eastAsia" w:ascii="宋体" w:hAnsi="宋体" w:cs="宋体"/>
                <w:color w:val="000000"/>
                <w:kern w:val="0"/>
                <w:szCs w:val="21"/>
                <w:lang w:val="en-US"/>
              </w:rPr>
              <w:t>六</w:t>
            </w:r>
            <w:r>
              <w:rPr>
                <w:rFonts w:hint="eastAsia" w:ascii="宋体" w:hAnsi="宋体" w:cs="宋体"/>
                <w:color w:val="000000"/>
                <w:kern w:val="0"/>
                <w:szCs w:val="21"/>
              </w:rPr>
              <w:t>万元以上</w:t>
            </w:r>
            <w:r>
              <w:rPr>
                <w:rFonts w:hint="eastAsia" w:ascii="宋体" w:hAnsi="宋体" w:cs="宋体"/>
                <w:color w:val="000000"/>
                <w:kern w:val="0"/>
                <w:szCs w:val="21"/>
                <w:lang w:val="en-US"/>
              </w:rPr>
              <w:t>七</w:t>
            </w:r>
            <w:r>
              <w:rPr>
                <w:rFonts w:hint="eastAsia" w:ascii="宋体" w:hAnsi="宋体" w:cs="宋体"/>
                <w:color w:val="000000"/>
                <w:kern w:val="0"/>
                <w:szCs w:val="21"/>
              </w:rPr>
              <w:t>万元以下罚款；农药使用者为个人的，处</w:t>
            </w:r>
            <w:r>
              <w:rPr>
                <w:rFonts w:hint="eastAsia" w:ascii="宋体" w:hAnsi="宋体" w:cs="宋体"/>
                <w:color w:val="000000"/>
                <w:kern w:val="0"/>
                <w:szCs w:val="21"/>
                <w:lang w:val="en-US"/>
              </w:rPr>
              <w:t>二千</w:t>
            </w:r>
            <w:r>
              <w:rPr>
                <w:rFonts w:hint="eastAsia" w:ascii="宋体" w:hAnsi="宋体" w:cs="宋体"/>
                <w:color w:val="000000"/>
                <w:kern w:val="0"/>
                <w:szCs w:val="21"/>
              </w:rPr>
              <w:t>元</w:t>
            </w:r>
            <w:r>
              <w:rPr>
                <w:rFonts w:hint="eastAsia" w:ascii="宋体" w:hAnsi="宋体" w:cs="宋体"/>
                <w:color w:val="000000"/>
                <w:kern w:val="0"/>
                <w:szCs w:val="21"/>
                <w:lang w:val="en-US"/>
              </w:rPr>
              <w:t>以上五千元以下</w:t>
            </w:r>
            <w:r>
              <w:rPr>
                <w:rFonts w:hint="eastAsia" w:ascii="宋体" w:hAnsi="宋体" w:cs="宋体"/>
                <w:color w:val="000000"/>
                <w:kern w:val="0"/>
                <w:szCs w:val="21"/>
              </w:rPr>
              <w:t>罚款</w:t>
            </w:r>
          </w:p>
        </w:tc>
      </w:tr>
      <w:tr>
        <w:trPr>
          <w:trHeight w:val="2271"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kern w:val="0"/>
                <w:szCs w:val="21"/>
                <w:lang w:val="en-US" w:eastAsia="zh-CN"/>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336"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lang w:val="en-US"/>
              </w:rPr>
              <w:t>较重违法</w:t>
            </w:r>
          </w:p>
        </w:tc>
        <w:tc>
          <w:tcPr>
            <w:tcW w:w="1827"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color w:val="000000"/>
                <w:kern w:val="0"/>
                <w:szCs w:val="21"/>
                <w:lang w:val="en-US" w:eastAsia="zh-CN"/>
              </w:rPr>
              <w:t>责令改正，罚款</w:t>
            </w:r>
          </w:p>
        </w:tc>
        <w:tc>
          <w:tcPr>
            <w:tcW w:w="2564"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kern w:val="0"/>
                <w:szCs w:val="21"/>
                <w:lang w:val="en-US"/>
              </w:rPr>
              <w:t>①</w:t>
            </w:r>
            <w:r>
              <w:rPr>
                <w:rFonts w:hint="eastAsia" w:ascii="宋体" w:hAnsi="宋体" w:cs="宋体"/>
                <w:kern w:val="0"/>
                <w:szCs w:val="21"/>
                <w:lang w:val="en-US" w:eastAsia="zh-CN"/>
              </w:rPr>
              <w:t>二次违法</w:t>
            </w:r>
            <w:r>
              <w:rPr>
                <w:rFonts w:hint="eastAsia" w:ascii="宋体" w:hAnsi="宋体" w:cs="宋体"/>
                <w:kern w:val="0"/>
                <w:szCs w:val="21"/>
              </w:rPr>
              <w:t>；②</w:t>
            </w:r>
            <w:r>
              <w:rPr>
                <w:rFonts w:hint="eastAsia" w:ascii="宋体" w:hAnsi="宋体" w:cs="宋体"/>
                <w:kern w:val="0"/>
                <w:szCs w:val="21"/>
                <w:lang w:val="en-US"/>
              </w:rPr>
              <w:t>造成较重危害后果；③造成较重社会影响。符合上述任一情形按</w:t>
            </w:r>
            <w:r>
              <w:rPr>
                <w:rFonts w:hint="eastAsia" w:ascii="宋体" w:hAnsi="宋体" w:cs="宋体"/>
                <w:color w:val="000000"/>
                <w:kern w:val="0"/>
                <w:szCs w:val="21"/>
                <w:lang w:val="en-US"/>
              </w:rPr>
              <w:t>较重</w:t>
            </w:r>
            <w:r>
              <w:rPr>
                <w:rFonts w:hint="eastAsia" w:ascii="宋体" w:hAnsi="宋体" w:cs="宋体"/>
                <w:kern w:val="0"/>
                <w:szCs w:val="21"/>
                <w:lang w:val="en-US"/>
              </w:rPr>
              <w:t>违法处罚</w:t>
            </w:r>
          </w:p>
        </w:tc>
        <w:tc>
          <w:tcPr>
            <w:tcW w:w="4023"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责令改正，农药使用者为单位的，处</w:t>
            </w:r>
            <w:r>
              <w:rPr>
                <w:rFonts w:hint="eastAsia" w:ascii="宋体" w:hAnsi="宋体" w:cs="宋体"/>
                <w:color w:val="000000"/>
                <w:kern w:val="0"/>
                <w:szCs w:val="21"/>
                <w:lang w:val="en-US"/>
              </w:rPr>
              <w:t>七</w:t>
            </w:r>
            <w:r>
              <w:rPr>
                <w:rFonts w:hint="eastAsia" w:ascii="宋体" w:hAnsi="宋体" w:cs="宋体"/>
                <w:color w:val="000000"/>
                <w:kern w:val="0"/>
                <w:szCs w:val="21"/>
              </w:rPr>
              <w:t>万元以上</w:t>
            </w:r>
            <w:r>
              <w:rPr>
                <w:rFonts w:hint="eastAsia" w:ascii="宋体" w:hAnsi="宋体" w:cs="宋体"/>
                <w:color w:val="000000"/>
                <w:kern w:val="0"/>
                <w:szCs w:val="21"/>
                <w:lang w:val="en-US"/>
              </w:rPr>
              <w:t>九</w:t>
            </w:r>
            <w:r>
              <w:rPr>
                <w:rFonts w:hint="eastAsia" w:ascii="宋体" w:hAnsi="宋体" w:cs="宋体"/>
                <w:color w:val="000000"/>
                <w:kern w:val="0"/>
                <w:szCs w:val="21"/>
              </w:rPr>
              <w:t>万元以下罚款；农药使用者为个人的，处</w:t>
            </w:r>
            <w:r>
              <w:rPr>
                <w:rFonts w:hint="eastAsia" w:ascii="宋体" w:hAnsi="宋体" w:cs="宋体"/>
                <w:color w:val="000000"/>
                <w:kern w:val="0"/>
                <w:szCs w:val="21"/>
                <w:lang w:val="en-US"/>
              </w:rPr>
              <w:t>五千</w:t>
            </w:r>
            <w:r>
              <w:rPr>
                <w:rFonts w:hint="eastAsia" w:ascii="宋体" w:hAnsi="宋体" w:cs="宋体"/>
                <w:color w:val="000000"/>
                <w:kern w:val="0"/>
                <w:szCs w:val="21"/>
              </w:rPr>
              <w:t>元</w:t>
            </w:r>
            <w:r>
              <w:rPr>
                <w:rFonts w:hint="eastAsia" w:ascii="宋体" w:hAnsi="宋体" w:cs="宋体"/>
                <w:color w:val="000000"/>
                <w:kern w:val="0"/>
                <w:szCs w:val="21"/>
                <w:lang w:val="en-US"/>
              </w:rPr>
              <w:t>以上八千元以下</w:t>
            </w:r>
            <w:r>
              <w:rPr>
                <w:rFonts w:hint="eastAsia" w:ascii="宋体" w:hAnsi="宋体" w:cs="宋体"/>
                <w:color w:val="000000"/>
                <w:kern w:val="0"/>
                <w:szCs w:val="21"/>
              </w:rPr>
              <w:t>罚款</w:t>
            </w:r>
          </w:p>
        </w:tc>
      </w:tr>
      <w:tr>
        <w:trPr>
          <w:trHeight w:val="1351" w:hRule="atLeast"/>
        </w:trPr>
        <w:tc>
          <w:tcPr>
            <w:tcW w:w="470"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27"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责令改正，罚款</w:t>
            </w:r>
          </w:p>
        </w:tc>
        <w:tc>
          <w:tcPr>
            <w:tcW w:w="2564"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kern w:val="0"/>
                <w:szCs w:val="21"/>
                <w:lang w:val="en-US"/>
              </w:rPr>
              <w:t>①三次以上</w:t>
            </w:r>
            <w:r>
              <w:rPr>
                <w:rFonts w:hint="eastAsia" w:ascii="宋体" w:hAnsi="宋体" w:cs="宋体"/>
                <w:kern w:val="0"/>
                <w:szCs w:val="21"/>
              </w:rPr>
              <w:t>违法；②</w:t>
            </w:r>
            <w:r>
              <w:rPr>
                <w:rFonts w:hint="eastAsia" w:ascii="宋体" w:hAnsi="宋体" w:cs="宋体"/>
                <w:kern w:val="0"/>
                <w:szCs w:val="21"/>
                <w:lang w:val="en-US"/>
              </w:rPr>
              <w:t>造成严重危害后果；③造成重大社会影响。符合上述任一情形按</w:t>
            </w:r>
            <w:r>
              <w:rPr>
                <w:rFonts w:hint="eastAsia" w:ascii="宋体" w:hAnsi="宋体" w:cs="宋体"/>
                <w:color w:val="000000"/>
                <w:kern w:val="0"/>
                <w:szCs w:val="21"/>
              </w:rPr>
              <w:t>严重</w:t>
            </w:r>
            <w:r>
              <w:rPr>
                <w:rFonts w:hint="eastAsia" w:ascii="宋体" w:hAnsi="宋体" w:cs="宋体"/>
                <w:kern w:val="0"/>
                <w:szCs w:val="21"/>
                <w:lang w:val="en-US"/>
              </w:rPr>
              <w:t>违法处罚</w:t>
            </w:r>
          </w:p>
        </w:tc>
        <w:tc>
          <w:tcPr>
            <w:tcW w:w="4023"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责令改正，农药使用者为单位的，处</w:t>
            </w:r>
            <w:r>
              <w:rPr>
                <w:rFonts w:hint="eastAsia" w:ascii="宋体" w:hAnsi="宋体" w:cs="宋体"/>
                <w:color w:val="000000"/>
                <w:kern w:val="0"/>
                <w:szCs w:val="21"/>
                <w:lang w:val="en-US"/>
              </w:rPr>
              <w:t>九</w:t>
            </w:r>
            <w:r>
              <w:rPr>
                <w:rFonts w:hint="eastAsia" w:ascii="宋体" w:hAnsi="宋体" w:cs="宋体"/>
                <w:color w:val="000000"/>
                <w:kern w:val="0"/>
                <w:szCs w:val="21"/>
              </w:rPr>
              <w:t>万元以上</w:t>
            </w:r>
            <w:r>
              <w:rPr>
                <w:rFonts w:hint="eastAsia" w:ascii="宋体" w:hAnsi="宋体" w:cs="宋体"/>
                <w:color w:val="000000"/>
                <w:kern w:val="0"/>
                <w:szCs w:val="21"/>
                <w:lang w:val="en-US"/>
              </w:rPr>
              <w:t>十</w:t>
            </w:r>
            <w:r>
              <w:rPr>
                <w:rFonts w:hint="eastAsia" w:ascii="宋体" w:hAnsi="宋体" w:cs="宋体"/>
                <w:color w:val="000000"/>
                <w:kern w:val="0"/>
                <w:szCs w:val="21"/>
              </w:rPr>
              <w:t>万元以下罚款；农药使用者为个人的，处</w:t>
            </w:r>
            <w:r>
              <w:rPr>
                <w:rFonts w:hint="eastAsia" w:ascii="宋体" w:hAnsi="宋体" w:cs="宋体"/>
                <w:color w:val="000000"/>
                <w:kern w:val="0"/>
                <w:szCs w:val="21"/>
                <w:lang w:val="en-US"/>
              </w:rPr>
              <w:t>八千</w:t>
            </w:r>
            <w:r>
              <w:rPr>
                <w:rFonts w:hint="eastAsia" w:ascii="宋体" w:hAnsi="宋体" w:cs="宋体"/>
                <w:color w:val="000000"/>
                <w:kern w:val="0"/>
                <w:szCs w:val="21"/>
              </w:rPr>
              <w:t>元</w:t>
            </w:r>
            <w:r>
              <w:rPr>
                <w:rFonts w:hint="eastAsia" w:ascii="宋体" w:hAnsi="宋体" w:cs="宋体"/>
                <w:color w:val="000000"/>
                <w:kern w:val="0"/>
                <w:szCs w:val="21"/>
                <w:lang w:val="en-US"/>
              </w:rPr>
              <w:t>以上一万元以下</w:t>
            </w:r>
            <w:r>
              <w:rPr>
                <w:rFonts w:hint="eastAsia" w:ascii="宋体" w:hAnsi="宋体" w:cs="宋体"/>
                <w:color w:val="000000"/>
                <w:kern w:val="0"/>
                <w:szCs w:val="21"/>
              </w:rPr>
              <w:t>罚款</w:t>
            </w:r>
          </w:p>
        </w:tc>
      </w:tr>
      <w:tr>
        <w:trPr>
          <w:trHeight w:val="1133" w:hRule="atLeast"/>
        </w:trPr>
        <w:tc>
          <w:tcPr>
            <w:tcW w:w="470"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lang w:eastAsia="zh-CN"/>
              </w:rPr>
              <w:t>29</w:t>
            </w:r>
          </w:p>
        </w:tc>
        <w:tc>
          <w:tcPr>
            <w:tcW w:w="1273"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不执行农药使用记录制度</w:t>
            </w:r>
          </w:p>
        </w:tc>
        <w:tc>
          <w:tcPr>
            <w:tcW w:w="3336"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b/>
                <w:bCs/>
                <w:color w:val="000000"/>
                <w:kern w:val="0"/>
                <w:szCs w:val="21"/>
              </w:rPr>
              <w:t xml:space="preserve">《农药管理条例》第六十一条  </w:t>
            </w:r>
            <w:r>
              <w:rPr>
                <w:rFonts w:hint="eastAsia" w:ascii="宋体" w:hAnsi="宋体" w:cs="宋体"/>
                <w:color w:val="000000"/>
                <w:kern w:val="0"/>
                <w:szCs w:val="21"/>
              </w:rPr>
              <w:t>农产品生产企业、食品和食用农产品仓储企业、专业化病虫害防治服务组织和从事农产品生产的农民专业合作社等不执行农药使用记录制度的，由县级人民政府农业主管部门责令改正；拒不改正或者情节严重的，处2000元以上2万元以下罚款。</w:t>
            </w:r>
          </w:p>
        </w:tc>
        <w:tc>
          <w:tcPr>
            <w:tcW w:w="13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lang w:val="en-US"/>
              </w:rPr>
              <w:t>轻微</w:t>
            </w:r>
            <w:r>
              <w:rPr>
                <w:rFonts w:hint="eastAsia" w:ascii="宋体" w:hAnsi="宋体" w:cs="宋体"/>
                <w:color w:val="000000"/>
                <w:kern w:val="0"/>
                <w:szCs w:val="21"/>
              </w:rPr>
              <w:t>违法</w:t>
            </w:r>
          </w:p>
        </w:tc>
        <w:tc>
          <w:tcPr>
            <w:tcW w:w="1827" w:type="dxa"/>
            <w:vAlign w:val="center"/>
          </w:tcPr>
          <w:p>
            <w:pPr>
              <w:widowControl/>
              <w:wordWrap/>
              <w:adjustRightInd/>
              <w:spacing w:line="360" w:lineRule="exact"/>
              <w:jc w:val="lef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责令改正</w:t>
            </w:r>
          </w:p>
        </w:tc>
        <w:tc>
          <w:tcPr>
            <w:tcW w:w="2564" w:type="dxa"/>
            <w:vAlign w:val="center"/>
          </w:tcPr>
          <w:p>
            <w:pPr>
              <w:widowControl/>
              <w:wordWrap/>
              <w:adjustRightInd/>
              <w:spacing w:line="360" w:lineRule="exact"/>
              <w:jc w:val="lef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初次违法，未造成危害后果或损失</w:t>
            </w:r>
          </w:p>
        </w:tc>
        <w:tc>
          <w:tcPr>
            <w:tcW w:w="4023"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w:t>
            </w:r>
            <w:r>
              <w:rPr>
                <w:rFonts w:hint="eastAsia" w:ascii="宋体" w:hAnsi="宋体" w:cs="宋体"/>
                <w:color w:val="000000"/>
                <w:kern w:val="0"/>
                <w:szCs w:val="21"/>
                <w:lang w:val="en-US"/>
              </w:rPr>
              <w:t>按期</w:t>
            </w:r>
            <w:r>
              <w:rPr>
                <w:rFonts w:hint="default" w:ascii="宋体" w:hAnsi="宋体" w:cs="宋体"/>
                <w:color w:val="000000"/>
                <w:kern w:val="0"/>
                <w:szCs w:val="21"/>
              </w:rPr>
              <w:t>改正</w:t>
            </w:r>
            <w:r>
              <w:rPr>
                <w:rFonts w:hint="eastAsia" w:ascii="宋体" w:hAnsi="宋体" w:cs="宋体"/>
                <w:color w:val="000000"/>
                <w:kern w:val="0"/>
                <w:szCs w:val="21"/>
                <w:lang w:val="en-US"/>
              </w:rPr>
              <w:t>的不予处罚</w:t>
            </w:r>
          </w:p>
        </w:tc>
      </w:tr>
      <w:tr>
        <w:trPr>
          <w:trHeight w:val="881"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kern w:val="0"/>
                <w:szCs w:val="21"/>
                <w:lang w:val="en-US" w:eastAsia="zh-CN"/>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336"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hint="eastAsia" w:ascii="宋体" w:hAnsi="宋体" w:cs="宋体"/>
                <w:color w:val="FF0000"/>
                <w:kern w:val="0"/>
                <w:szCs w:val="21"/>
              </w:rPr>
            </w:pPr>
            <w:r>
              <w:rPr>
                <w:rFonts w:hint="eastAsia" w:ascii="宋体" w:hAnsi="宋体" w:cs="宋体"/>
                <w:color w:val="000000"/>
                <w:kern w:val="0"/>
                <w:szCs w:val="21"/>
                <w:lang w:val="en-US"/>
              </w:rPr>
              <w:t>一般</w:t>
            </w:r>
            <w:r>
              <w:rPr>
                <w:rFonts w:hint="eastAsia" w:ascii="宋体" w:hAnsi="宋体" w:cs="宋体"/>
                <w:color w:val="000000"/>
                <w:kern w:val="0"/>
                <w:szCs w:val="21"/>
              </w:rPr>
              <w:t>违法</w:t>
            </w:r>
          </w:p>
        </w:tc>
        <w:tc>
          <w:tcPr>
            <w:tcW w:w="1827" w:type="dxa"/>
            <w:vAlign w:val="center"/>
          </w:tcPr>
          <w:p>
            <w:pPr>
              <w:widowControl/>
              <w:wordWrap/>
              <w:adjustRightInd/>
              <w:spacing w:line="360" w:lineRule="exact"/>
              <w:jc w:val="lef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kern w:val="0"/>
                <w:szCs w:val="21"/>
                <w:lang w:val="en-US"/>
              </w:rPr>
              <w:t>拒不</w:t>
            </w:r>
            <w:r>
              <w:rPr>
                <w:rFonts w:hint="default" w:ascii="宋体" w:hAnsi="宋体" w:cs="宋体"/>
                <w:kern w:val="0"/>
                <w:szCs w:val="21"/>
              </w:rPr>
              <w:t>改正</w:t>
            </w:r>
            <w:r>
              <w:rPr>
                <w:rFonts w:hint="eastAsia" w:ascii="宋体" w:hAnsi="宋体" w:cs="宋体"/>
                <w:kern w:val="0"/>
                <w:szCs w:val="21"/>
              </w:rPr>
              <w:t>，</w:t>
            </w:r>
            <w:r>
              <w:rPr>
                <w:rFonts w:hint="eastAsia" w:ascii="宋体" w:hAnsi="宋体" w:cs="宋体"/>
                <w:kern w:val="0"/>
                <w:szCs w:val="21"/>
                <w:lang w:val="en-US"/>
              </w:rPr>
              <w:t>造成一般损失或危害后果</w:t>
            </w:r>
          </w:p>
        </w:tc>
        <w:tc>
          <w:tcPr>
            <w:tcW w:w="4023" w:type="dxa"/>
            <w:vAlign w:val="center"/>
          </w:tcPr>
          <w:p>
            <w:pPr>
              <w:widowControl/>
              <w:wordWrap/>
              <w:adjustRightInd/>
              <w:spacing w:line="360" w:lineRule="exact"/>
              <w:jc w:val="left"/>
              <w:outlineLvl w:val="9"/>
              <w:rPr>
                <w:rFonts w:hint="eastAsia" w:ascii="宋体" w:hAnsi="宋体" w:cs="宋体"/>
                <w:color w:val="FF0000"/>
                <w:kern w:val="0"/>
                <w:szCs w:val="21"/>
              </w:rPr>
            </w:pPr>
            <w:r>
              <w:rPr>
                <w:rFonts w:hint="eastAsia" w:ascii="宋体" w:hAnsi="宋体" w:cs="宋体"/>
                <w:color w:val="000000"/>
                <w:kern w:val="0"/>
                <w:szCs w:val="21"/>
                <w:lang w:val="en-US"/>
              </w:rPr>
              <w:t>处二千元以上一万元以下罚款</w:t>
            </w:r>
          </w:p>
        </w:tc>
      </w:tr>
      <w:tr>
        <w:trPr>
          <w:trHeight w:val="648" w:hRule="atLeast"/>
        </w:trPr>
        <w:tc>
          <w:tcPr>
            <w:tcW w:w="470"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ascii="宋体" w:hAnsi="宋体" w:cs="宋体"/>
                <w:color w:val="FF0000"/>
                <w:kern w:val="0"/>
                <w:szCs w:val="21"/>
              </w:rPr>
            </w:pPr>
            <w:r>
              <w:rPr>
                <w:rFonts w:hint="eastAsia" w:ascii="宋体" w:hAnsi="宋体" w:cs="宋体"/>
                <w:color w:val="000000"/>
                <w:kern w:val="0"/>
                <w:szCs w:val="21"/>
                <w:lang w:val="en-US"/>
              </w:rPr>
              <w:t>严重违法</w:t>
            </w:r>
          </w:p>
        </w:tc>
        <w:tc>
          <w:tcPr>
            <w:tcW w:w="1827" w:type="dxa"/>
            <w:vAlign w:val="center"/>
          </w:tcPr>
          <w:p>
            <w:pPr>
              <w:widowControl/>
              <w:wordWrap/>
              <w:adjustRightInd/>
              <w:spacing w:line="360" w:lineRule="exact"/>
              <w:jc w:val="lef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kern w:val="0"/>
                <w:szCs w:val="21"/>
                <w:lang w:val="en-US" w:eastAsia="zh-CN"/>
              </w:rPr>
              <w:t>二次违法</w:t>
            </w:r>
            <w:r>
              <w:rPr>
                <w:rFonts w:hint="eastAsia" w:ascii="宋体" w:hAnsi="宋体" w:cs="宋体"/>
                <w:kern w:val="0"/>
                <w:szCs w:val="21"/>
                <w:lang w:val="en-US"/>
              </w:rPr>
              <w:t>，或者拒不</w:t>
            </w:r>
            <w:r>
              <w:rPr>
                <w:rFonts w:hint="default" w:ascii="宋体" w:hAnsi="宋体" w:cs="宋体"/>
                <w:kern w:val="0"/>
                <w:szCs w:val="21"/>
              </w:rPr>
              <w:t>改正</w:t>
            </w:r>
            <w:r>
              <w:rPr>
                <w:rFonts w:hint="eastAsia" w:ascii="宋体" w:hAnsi="宋体" w:cs="宋体"/>
                <w:kern w:val="0"/>
                <w:szCs w:val="21"/>
              </w:rPr>
              <w:t>，</w:t>
            </w:r>
            <w:r>
              <w:rPr>
                <w:rFonts w:hint="eastAsia" w:ascii="宋体" w:hAnsi="宋体" w:cs="宋体"/>
                <w:kern w:val="0"/>
                <w:szCs w:val="21"/>
                <w:lang w:val="en-US"/>
              </w:rPr>
              <w:t>造成严重损失或危害后果</w:t>
            </w:r>
          </w:p>
        </w:tc>
        <w:tc>
          <w:tcPr>
            <w:tcW w:w="4023" w:type="dxa"/>
            <w:vAlign w:val="center"/>
          </w:tcPr>
          <w:p>
            <w:pPr>
              <w:widowControl/>
              <w:wordWrap/>
              <w:adjustRightInd/>
              <w:spacing w:line="360" w:lineRule="exact"/>
              <w:jc w:val="left"/>
              <w:outlineLvl w:val="9"/>
              <w:rPr>
                <w:rFonts w:ascii="宋体" w:hAnsi="宋体" w:cs="宋体"/>
                <w:color w:val="FF0000"/>
                <w:kern w:val="0"/>
                <w:szCs w:val="21"/>
              </w:rPr>
            </w:pPr>
            <w:r>
              <w:rPr>
                <w:rFonts w:hint="eastAsia" w:ascii="宋体" w:hAnsi="宋体" w:cs="宋体"/>
                <w:color w:val="000000"/>
                <w:kern w:val="0"/>
                <w:szCs w:val="21"/>
                <w:lang w:val="en-US"/>
              </w:rPr>
              <w:t>处一万元以上二万元以下罚款</w:t>
            </w:r>
          </w:p>
        </w:tc>
      </w:tr>
      <w:tr>
        <w:trPr>
          <w:trHeight w:val="987" w:hRule="atLeast"/>
        </w:trPr>
        <w:tc>
          <w:tcPr>
            <w:tcW w:w="470"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lang w:eastAsia="zh-CN"/>
              </w:rPr>
              <w:t>30</w:t>
            </w:r>
          </w:p>
        </w:tc>
        <w:tc>
          <w:tcPr>
            <w:tcW w:w="1273" w:type="dxa"/>
            <w:vMerge w:val="restart"/>
            <w:vAlign w:val="center"/>
          </w:tcPr>
          <w:p>
            <w:pPr>
              <w:widowControl/>
              <w:wordWrap/>
              <w:adjustRightInd/>
              <w:snapToGrid/>
              <w:spacing w:line="300" w:lineRule="exact"/>
              <w:ind w:left="0" w:leftChars="0" w:right="0"/>
              <w:jc w:val="left"/>
              <w:textAlignment w:val="auto"/>
              <w:outlineLvl w:val="9"/>
              <w:rPr>
                <w:rFonts w:ascii="宋体" w:hAnsi="宋体" w:cs="宋体"/>
                <w:color w:val="000000"/>
                <w:kern w:val="0"/>
                <w:szCs w:val="21"/>
              </w:rPr>
            </w:pPr>
            <w:r>
              <w:rPr>
                <w:rFonts w:hint="eastAsia" w:ascii="宋体" w:hAnsi="宋体" w:cs="宋体"/>
                <w:color w:val="000000"/>
                <w:kern w:val="0"/>
                <w:szCs w:val="21"/>
              </w:rPr>
              <w:t>伪造、变造、转让、出租、出借农药登记证、农药生产许可证、农药经营许可证等许可证明文件</w:t>
            </w:r>
          </w:p>
        </w:tc>
        <w:tc>
          <w:tcPr>
            <w:tcW w:w="3336" w:type="dxa"/>
            <w:vMerge w:val="restart"/>
            <w:vAlign w:val="center"/>
          </w:tcPr>
          <w:p>
            <w:pPr>
              <w:widowControl/>
              <w:wordWrap/>
              <w:adjustRightInd/>
              <w:snapToGrid/>
              <w:spacing w:line="360" w:lineRule="exact"/>
              <w:ind w:left="0" w:leftChars="0" w:right="0" w:firstLine="420" w:firstLineChars="200"/>
              <w:jc w:val="left"/>
              <w:textAlignment w:val="auto"/>
              <w:outlineLvl w:val="9"/>
              <w:rPr>
                <w:rFonts w:ascii="宋体" w:hAnsi="宋体" w:cs="宋体"/>
                <w:b/>
                <w:bCs/>
                <w:color w:val="000000"/>
                <w:kern w:val="0"/>
                <w:szCs w:val="21"/>
              </w:rPr>
            </w:pPr>
            <w:r>
              <w:rPr>
                <w:rFonts w:hint="eastAsia" w:ascii="宋体" w:hAnsi="宋体" w:cs="宋体"/>
                <w:b/>
                <w:bCs/>
                <w:color w:val="000000"/>
                <w:kern w:val="0"/>
                <w:szCs w:val="21"/>
              </w:rPr>
              <w:t xml:space="preserve">《农药管理条例》第六十二条  </w:t>
            </w:r>
            <w:r>
              <w:rPr>
                <w:rFonts w:hint="eastAsia" w:ascii="宋体" w:hAnsi="宋体" w:cs="宋体"/>
                <w:color w:val="000000"/>
                <w:kern w:val="0"/>
                <w:szCs w:val="21"/>
              </w:rPr>
              <w:t>伪造、变造、转让、出租、出借农药登记证、农药生产许可证、农药经营许可证等许可证明文件的，由发证机关收缴或者予以吊销，没收违法所得，并处1万元以上5万元以下罚款；构成犯罪的，依法追究刑事责任。</w:t>
            </w:r>
          </w:p>
        </w:tc>
        <w:tc>
          <w:tcPr>
            <w:tcW w:w="1382" w:type="dxa"/>
            <w:vAlign w:val="center"/>
          </w:tcPr>
          <w:p>
            <w:pPr>
              <w:widowControl/>
              <w:wordWrap/>
              <w:adjustRightInd/>
              <w:spacing w:line="360" w:lineRule="exact"/>
              <w:jc w:val="center"/>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轻微违法</w:t>
            </w:r>
          </w:p>
        </w:tc>
        <w:tc>
          <w:tcPr>
            <w:tcW w:w="1827" w:type="dxa"/>
            <w:vAlign w:val="center"/>
          </w:tcPr>
          <w:p>
            <w:pPr>
              <w:widowControl/>
              <w:wordWrap/>
              <w:adjustRightInd/>
              <w:snapToGrid w:val="0"/>
              <w:spacing w:line="360" w:lineRule="exact"/>
              <w:jc w:val="left"/>
              <w:outlineLvl w:val="9"/>
              <w:rPr>
                <w:rFonts w:hint="eastAsia" w:ascii="宋体" w:hAnsi="宋体" w:eastAsia="宋体" w:cs="宋体"/>
                <w:kern w:val="0"/>
                <w:szCs w:val="21"/>
                <w:lang w:val="en-US" w:eastAsia="zh-CN"/>
              </w:rPr>
            </w:pPr>
            <w:r>
              <w:rPr>
                <w:rFonts w:hint="eastAsia" w:ascii="宋体" w:hAnsi="宋体" w:cs="宋体"/>
                <w:color w:val="000000"/>
                <w:kern w:val="0"/>
                <w:szCs w:val="21"/>
              </w:rPr>
              <w:t>收缴或者吊销许可证明文件，没收违法所得，</w:t>
            </w:r>
            <w:r>
              <w:rPr>
                <w:rFonts w:hint="eastAsia" w:ascii="宋体" w:hAnsi="宋体" w:cs="宋体"/>
                <w:color w:val="000000"/>
                <w:kern w:val="0"/>
                <w:szCs w:val="21"/>
                <w:lang w:val="en-US" w:eastAsia="zh-CN"/>
              </w:rPr>
              <w:t>罚款</w:t>
            </w:r>
          </w:p>
        </w:tc>
        <w:tc>
          <w:tcPr>
            <w:tcW w:w="2564" w:type="dxa"/>
            <w:vAlign w:val="center"/>
          </w:tcPr>
          <w:p>
            <w:pPr>
              <w:widowControl/>
              <w:wordWrap/>
              <w:adjustRightInd/>
              <w:snapToGrid w:val="0"/>
              <w:spacing w:line="360" w:lineRule="exact"/>
              <w:jc w:val="left"/>
              <w:outlineLvl w:val="9"/>
              <w:rPr>
                <w:rFonts w:hint="eastAsia" w:ascii="宋体" w:hAnsi="宋体" w:cs="宋体"/>
                <w:kern w:val="0"/>
                <w:szCs w:val="21"/>
              </w:rPr>
            </w:pPr>
            <w:r>
              <w:rPr>
                <w:rFonts w:hint="eastAsia" w:ascii="宋体" w:hAnsi="宋体" w:cs="宋体"/>
                <w:color w:val="FF0000"/>
                <w:kern w:val="0"/>
                <w:szCs w:val="21"/>
                <w:lang w:val="en-US"/>
              </w:rPr>
              <w:t>初次违法，</w:t>
            </w:r>
            <w:r>
              <w:rPr>
                <w:rFonts w:hint="eastAsia" w:ascii="宋体" w:hAnsi="宋体" w:cs="宋体"/>
                <w:kern w:val="0"/>
                <w:szCs w:val="21"/>
              </w:rPr>
              <w:t>违法所得不足</w:t>
            </w:r>
            <w:r>
              <w:rPr>
                <w:rFonts w:hint="eastAsia" w:ascii="宋体" w:hAnsi="宋体" w:cs="宋体"/>
                <w:kern w:val="0"/>
                <w:szCs w:val="21"/>
                <w:lang w:val="en-US" w:eastAsia="zh-CN"/>
              </w:rPr>
              <w:t>五千</w:t>
            </w:r>
            <w:r>
              <w:rPr>
                <w:rFonts w:hint="eastAsia" w:ascii="宋体" w:hAnsi="宋体" w:cs="宋体"/>
                <w:kern w:val="0"/>
                <w:szCs w:val="21"/>
              </w:rPr>
              <w:t>元</w:t>
            </w:r>
          </w:p>
        </w:tc>
        <w:tc>
          <w:tcPr>
            <w:tcW w:w="4023"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由发证机关收缴或者吊销许可证明文件，没收违法所得，</w:t>
            </w:r>
            <w:r>
              <w:rPr>
                <w:rFonts w:hint="eastAsia" w:ascii="宋体" w:hAnsi="宋体" w:cs="宋体"/>
                <w:color w:val="000000"/>
                <w:kern w:val="0"/>
                <w:szCs w:val="21"/>
                <w:lang w:val="en-US"/>
              </w:rPr>
              <w:t>并处一万元以上二万元以下</w:t>
            </w:r>
            <w:r>
              <w:rPr>
                <w:rFonts w:hint="eastAsia" w:ascii="宋体" w:hAnsi="宋体" w:cs="宋体"/>
                <w:color w:val="000000"/>
                <w:kern w:val="0"/>
                <w:szCs w:val="21"/>
              </w:rPr>
              <w:t>罚款</w:t>
            </w:r>
          </w:p>
        </w:tc>
      </w:tr>
      <w:tr>
        <w:trPr>
          <w:trHeight w:val="990"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kern w:val="0"/>
                <w:szCs w:val="21"/>
                <w:lang w:val="en-US" w:eastAsia="zh-CN"/>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336" w:type="dxa"/>
            <w:vMerge w:val="continue"/>
            <w:vAlign w:val="center"/>
          </w:tcPr>
          <w:p>
            <w:pPr>
              <w:widowControl/>
              <w:wordWrap/>
              <w:adjustRightInd/>
              <w:spacing w:line="360" w:lineRule="exact"/>
              <w:jc w:val="left"/>
              <w:outlineLvl w:val="9"/>
              <w:rPr>
                <w:rFonts w:hint="eastAsia"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1827" w:type="dxa"/>
            <w:vAlign w:val="center"/>
          </w:tcPr>
          <w:p>
            <w:pPr>
              <w:widowControl/>
              <w:wordWrap/>
              <w:adjustRightInd/>
              <w:snapToGrid w:val="0"/>
              <w:spacing w:line="360" w:lineRule="exact"/>
              <w:jc w:val="left"/>
              <w:outlineLvl w:val="9"/>
              <w:rPr>
                <w:rFonts w:hint="eastAsia" w:ascii="宋体" w:hAnsi="宋体" w:cs="宋体"/>
                <w:kern w:val="0"/>
                <w:sz w:val="21"/>
                <w:szCs w:val="21"/>
                <w:lang w:val="en-US" w:eastAsia="zh-CN" w:bidi="ar-SA"/>
              </w:rPr>
            </w:pPr>
            <w:r>
              <w:rPr>
                <w:rFonts w:hint="eastAsia" w:ascii="宋体" w:hAnsi="宋体" w:cs="宋体"/>
                <w:color w:val="000000"/>
                <w:kern w:val="0"/>
                <w:szCs w:val="21"/>
              </w:rPr>
              <w:t>收缴或者吊销许可证明文件，没收违法所得，</w:t>
            </w:r>
            <w:r>
              <w:rPr>
                <w:rFonts w:hint="eastAsia" w:ascii="宋体" w:hAnsi="宋体" w:cs="宋体"/>
                <w:color w:val="000000"/>
                <w:kern w:val="0"/>
                <w:szCs w:val="21"/>
                <w:lang w:val="en-US" w:eastAsia="zh-CN"/>
              </w:rPr>
              <w:t>罚款</w:t>
            </w:r>
          </w:p>
        </w:tc>
        <w:tc>
          <w:tcPr>
            <w:tcW w:w="2564" w:type="dxa"/>
            <w:vAlign w:val="center"/>
          </w:tcPr>
          <w:p>
            <w:pPr>
              <w:widowControl/>
              <w:wordWrap/>
              <w:adjustRightInd/>
              <w:snapToGrid w:val="0"/>
              <w:spacing w:line="360" w:lineRule="exact"/>
              <w:jc w:val="left"/>
              <w:outlineLvl w:val="9"/>
              <w:rPr>
                <w:rFonts w:hint="eastAsia" w:ascii="宋体" w:hAnsi="宋体" w:cs="宋体"/>
                <w:kern w:val="0"/>
                <w:szCs w:val="21"/>
              </w:rPr>
            </w:pPr>
            <w:r>
              <w:rPr>
                <w:rFonts w:hint="eastAsia" w:ascii="宋体" w:hAnsi="宋体" w:cs="宋体"/>
                <w:color w:val="FF0000"/>
                <w:kern w:val="0"/>
                <w:szCs w:val="21"/>
                <w:lang w:val="en-US"/>
              </w:rPr>
              <w:t>初次违法，</w:t>
            </w:r>
            <w:r>
              <w:rPr>
                <w:rFonts w:hint="eastAsia" w:ascii="宋体" w:hAnsi="宋体" w:cs="宋体"/>
                <w:kern w:val="0"/>
                <w:szCs w:val="21"/>
              </w:rPr>
              <w:t>违法所得</w:t>
            </w:r>
            <w:r>
              <w:rPr>
                <w:rFonts w:hint="eastAsia" w:ascii="宋体" w:hAnsi="宋体" w:cs="宋体"/>
                <w:kern w:val="0"/>
                <w:szCs w:val="21"/>
                <w:lang w:val="en-US" w:eastAsia="zh-CN"/>
              </w:rPr>
              <w:t>五千</w:t>
            </w:r>
            <w:r>
              <w:rPr>
                <w:rFonts w:hint="eastAsia" w:ascii="宋体" w:hAnsi="宋体" w:cs="宋体"/>
                <w:kern w:val="0"/>
                <w:szCs w:val="21"/>
              </w:rPr>
              <w:t>元</w:t>
            </w:r>
            <w:r>
              <w:rPr>
                <w:rFonts w:hint="eastAsia" w:ascii="宋体" w:hAnsi="宋体" w:cs="宋体"/>
                <w:kern w:val="0"/>
                <w:szCs w:val="21"/>
                <w:lang w:val="en-US"/>
              </w:rPr>
              <w:t>以上不足一万元</w:t>
            </w:r>
          </w:p>
        </w:tc>
        <w:tc>
          <w:tcPr>
            <w:tcW w:w="4023" w:type="dxa"/>
            <w:vAlign w:val="center"/>
          </w:tcPr>
          <w:p>
            <w:pPr>
              <w:widowControl/>
              <w:wordWrap/>
              <w:adjustRightInd/>
              <w:spacing w:line="360" w:lineRule="exact"/>
              <w:jc w:val="lef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由发证机关收缴或者吊销许可证明文件，没收违法所得，并处</w:t>
            </w:r>
            <w:r>
              <w:rPr>
                <w:rFonts w:hint="eastAsia" w:ascii="宋体" w:hAnsi="宋体" w:cs="宋体"/>
                <w:color w:val="000000"/>
                <w:kern w:val="0"/>
                <w:szCs w:val="21"/>
                <w:lang w:val="en-US"/>
              </w:rPr>
              <w:t>二</w:t>
            </w:r>
            <w:r>
              <w:rPr>
                <w:rFonts w:hint="eastAsia" w:ascii="宋体" w:hAnsi="宋体" w:cs="宋体"/>
                <w:color w:val="000000"/>
                <w:kern w:val="0"/>
                <w:szCs w:val="21"/>
              </w:rPr>
              <w:t>万元以上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万元以下罚款</w:t>
            </w:r>
          </w:p>
        </w:tc>
      </w:tr>
      <w:tr>
        <w:trPr>
          <w:trHeight w:val="905" w:hRule="atLeast"/>
        </w:trPr>
        <w:tc>
          <w:tcPr>
            <w:tcW w:w="470"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27" w:type="dxa"/>
            <w:vAlign w:val="center"/>
          </w:tcPr>
          <w:p>
            <w:pPr>
              <w:widowControl/>
              <w:wordWrap/>
              <w:adjustRightInd/>
              <w:snapToGrid w:val="0"/>
              <w:spacing w:line="360" w:lineRule="exact"/>
              <w:jc w:val="left"/>
              <w:outlineLvl w:val="9"/>
              <w:rPr>
                <w:rFonts w:ascii="宋体" w:hAnsi="宋体" w:cs="宋体"/>
                <w:kern w:val="0"/>
                <w:szCs w:val="21"/>
              </w:rPr>
            </w:pPr>
            <w:r>
              <w:rPr>
                <w:rFonts w:hint="eastAsia" w:ascii="宋体" w:hAnsi="宋体" w:cs="宋体"/>
                <w:color w:val="000000"/>
                <w:kern w:val="0"/>
                <w:szCs w:val="21"/>
              </w:rPr>
              <w:t>收缴或者吊销许可证明文件，没收违法所得，</w:t>
            </w:r>
            <w:r>
              <w:rPr>
                <w:rFonts w:hint="eastAsia" w:ascii="宋体" w:hAnsi="宋体" w:cs="宋体"/>
                <w:color w:val="000000"/>
                <w:kern w:val="0"/>
                <w:szCs w:val="21"/>
                <w:lang w:val="en-US" w:eastAsia="zh-CN"/>
              </w:rPr>
              <w:t>罚款</w:t>
            </w:r>
          </w:p>
        </w:tc>
        <w:tc>
          <w:tcPr>
            <w:tcW w:w="2564" w:type="dxa"/>
            <w:vAlign w:val="center"/>
          </w:tcPr>
          <w:p>
            <w:pPr>
              <w:widowControl/>
              <w:wordWrap/>
              <w:adjustRightInd/>
              <w:snapToGrid w:val="0"/>
              <w:spacing w:line="360" w:lineRule="exact"/>
              <w:jc w:val="left"/>
              <w:outlineLvl w:val="9"/>
              <w:rPr>
                <w:rFonts w:hint="eastAsia" w:ascii="宋体" w:hAnsi="宋体" w:cs="宋体"/>
                <w:kern w:val="0"/>
                <w:szCs w:val="21"/>
              </w:rPr>
            </w:pPr>
            <w:r>
              <w:rPr>
                <w:rFonts w:hint="eastAsia" w:ascii="宋体" w:hAnsi="宋体" w:cs="宋体"/>
                <w:color w:val="FF0000"/>
                <w:kern w:val="0"/>
                <w:szCs w:val="21"/>
                <w:lang w:val="en-US" w:eastAsia="zh-CN"/>
              </w:rPr>
              <w:t>二</w:t>
            </w:r>
            <w:r>
              <w:rPr>
                <w:rFonts w:hint="eastAsia" w:ascii="宋体" w:hAnsi="宋体" w:cs="宋体"/>
                <w:color w:val="FF0000"/>
                <w:kern w:val="0"/>
                <w:szCs w:val="21"/>
                <w:lang w:val="en-US"/>
              </w:rPr>
              <w:t>次违法，</w:t>
            </w:r>
            <w:r>
              <w:rPr>
                <w:rFonts w:hint="eastAsia" w:ascii="宋体" w:hAnsi="宋体" w:cs="宋体"/>
                <w:color w:val="FF0000"/>
                <w:kern w:val="0"/>
                <w:szCs w:val="21"/>
                <w:lang w:val="en-US" w:eastAsia="zh-CN"/>
              </w:rPr>
              <w:t>或者</w:t>
            </w:r>
            <w:r>
              <w:rPr>
                <w:rFonts w:hint="eastAsia" w:ascii="宋体" w:hAnsi="宋体" w:cs="宋体"/>
                <w:kern w:val="0"/>
                <w:szCs w:val="21"/>
              </w:rPr>
              <w:t>违法所得</w:t>
            </w:r>
            <w:r>
              <w:rPr>
                <w:rFonts w:hint="eastAsia" w:ascii="宋体" w:hAnsi="宋体" w:cs="宋体"/>
                <w:kern w:val="0"/>
                <w:szCs w:val="21"/>
                <w:lang w:val="en-US"/>
              </w:rPr>
              <w:t>一万元</w:t>
            </w:r>
            <w:r>
              <w:rPr>
                <w:rFonts w:hint="eastAsia" w:ascii="宋体" w:hAnsi="宋体" w:cs="宋体"/>
                <w:kern w:val="0"/>
                <w:szCs w:val="21"/>
              </w:rPr>
              <w:t>以上不足</w:t>
            </w:r>
            <w:r>
              <w:rPr>
                <w:rFonts w:hint="eastAsia" w:ascii="宋体" w:hAnsi="宋体" w:cs="宋体"/>
                <w:kern w:val="0"/>
                <w:szCs w:val="21"/>
                <w:lang w:val="en-US" w:eastAsia="zh-CN"/>
              </w:rPr>
              <w:t>二</w:t>
            </w:r>
            <w:r>
              <w:rPr>
                <w:rFonts w:hint="eastAsia" w:ascii="宋体" w:hAnsi="宋体" w:cs="宋体"/>
                <w:kern w:val="0"/>
                <w:szCs w:val="21"/>
              </w:rPr>
              <w:t>万元</w:t>
            </w:r>
          </w:p>
        </w:tc>
        <w:tc>
          <w:tcPr>
            <w:tcW w:w="4023"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由发证机关收缴或者吊销许可证明文件，没收违法所得，并处</w:t>
            </w:r>
            <w:r>
              <w:rPr>
                <w:rFonts w:hint="eastAsia" w:ascii="宋体" w:hAnsi="宋体" w:cs="宋体"/>
                <w:color w:val="000000"/>
                <w:kern w:val="0"/>
                <w:szCs w:val="21"/>
                <w:lang w:val="en-US"/>
              </w:rPr>
              <w:t>三</w:t>
            </w:r>
            <w:r>
              <w:rPr>
                <w:rFonts w:hint="eastAsia" w:ascii="宋体" w:hAnsi="宋体" w:cs="宋体"/>
                <w:color w:val="000000"/>
                <w:kern w:val="0"/>
                <w:szCs w:val="21"/>
              </w:rPr>
              <w:t>万元以上</w:t>
            </w:r>
            <w:r>
              <w:rPr>
                <w:rFonts w:hint="eastAsia" w:ascii="宋体" w:hAnsi="宋体" w:cs="宋体"/>
                <w:color w:val="000000"/>
                <w:kern w:val="0"/>
                <w:szCs w:val="21"/>
                <w:lang w:val="en-US"/>
              </w:rPr>
              <w:t>四</w:t>
            </w:r>
            <w:r>
              <w:rPr>
                <w:rFonts w:hint="eastAsia" w:ascii="宋体" w:hAnsi="宋体" w:cs="宋体"/>
                <w:color w:val="000000"/>
                <w:kern w:val="0"/>
                <w:szCs w:val="21"/>
              </w:rPr>
              <w:t>万元以下罚款</w:t>
            </w:r>
          </w:p>
        </w:tc>
      </w:tr>
      <w:tr>
        <w:trPr>
          <w:trHeight w:val="759" w:hRule="atLeast"/>
        </w:trPr>
        <w:tc>
          <w:tcPr>
            <w:tcW w:w="470"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27"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color w:val="000000"/>
                <w:kern w:val="0"/>
                <w:szCs w:val="21"/>
              </w:rPr>
              <w:t>收缴或者吊销许可证明文件，没收违法所得，</w:t>
            </w:r>
            <w:r>
              <w:rPr>
                <w:rFonts w:hint="eastAsia" w:ascii="宋体" w:hAnsi="宋体" w:cs="宋体"/>
                <w:color w:val="000000"/>
                <w:kern w:val="0"/>
                <w:szCs w:val="21"/>
                <w:lang w:val="en-US" w:eastAsia="zh-CN"/>
              </w:rPr>
              <w:t>罚款</w:t>
            </w:r>
          </w:p>
        </w:tc>
        <w:tc>
          <w:tcPr>
            <w:tcW w:w="2564"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color w:val="FF0000"/>
                <w:kern w:val="0"/>
                <w:szCs w:val="21"/>
                <w:lang w:val="en-US" w:eastAsia="zh-CN"/>
              </w:rPr>
              <w:t>三</w:t>
            </w:r>
            <w:r>
              <w:rPr>
                <w:rFonts w:hint="eastAsia" w:ascii="宋体" w:hAnsi="宋体" w:cs="宋体"/>
                <w:color w:val="FF0000"/>
                <w:kern w:val="0"/>
                <w:szCs w:val="21"/>
                <w:lang w:val="en-US"/>
              </w:rPr>
              <w:t>次</w:t>
            </w:r>
            <w:r>
              <w:rPr>
                <w:rFonts w:hint="eastAsia" w:ascii="宋体" w:hAnsi="宋体" w:cs="宋体"/>
                <w:color w:val="FF0000"/>
                <w:kern w:val="0"/>
                <w:szCs w:val="21"/>
                <w:lang w:val="en-US" w:eastAsia="zh-CN"/>
              </w:rPr>
              <w:t>以上</w:t>
            </w:r>
            <w:r>
              <w:rPr>
                <w:rFonts w:hint="eastAsia" w:ascii="宋体" w:hAnsi="宋体" w:cs="宋体"/>
                <w:color w:val="FF0000"/>
                <w:kern w:val="0"/>
                <w:szCs w:val="21"/>
                <w:lang w:val="en-US"/>
              </w:rPr>
              <w:t>违法，</w:t>
            </w:r>
            <w:r>
              <w:rPr>
                <w:rFonts w:hint="eastAsia" w:ascii="宋体" w:hAnsi="宋体" w:cs="宋体"/>
                <w:color w:val="FF0000"/>
                <w:kern w:val="0"/>
                <w:szCs w:val="21"/>
                <w:lang w:val="en-US" w:eastAsia="zh-CN"/>
              </w:rPr>
              <w:t>或者</w:t>
            </w:r>
            <w:r>
              <w:rPr>
                <w:rFonts w:hint="eastAsia" w:ascii="宋体" w:hAnsi="宋体" w:cs="宋体"/>
                <w:kern w:val="0"/>
                <w:szCs w:val="21"/>
              </w:rPr>
              <w:t>违法所得</w:t>
            </w:r>
            <w:r>
              <w:rPr>
                <w:rFonts w:hint="eastAsia" w:ascii="宋体" w:hAnsi="宋体" w:cs="宋体"/>
                <w:kern w:val="0"/>
                <w:szCs w:val="21"/>
                <w:lang w:val="en-US" w:eastAsia="zh-CN"/>
              </w:rPr>
              <w:t>二</w:t>
            </w:r>
            <w:r>
              <w:rPr>
                <w:rFonts w:hint="eastAsia" w:ascii="宋体" w:hAnsi="宋体" w:cs="宋体"/>
                <w:kern w:val="0"/>
                <w:szCs w:val="21"/>
              </w:rPr>
              <w:t>万元以上</w:t>
            </w:r>
          </w:p>
        </w:tc>
        <w:tc>
          <w:tcPr>
            <w:tcW w:w="4023"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由发证机关收缴或者吊销许可证明文件，没收违法所得，并处</w:t>
            </w:r>
            <w:r>
              <w:rPr>
                <w:rFonts w:hint="eastAsia" w:ascii="宋体" w:hAnsi="宋体" w:cs="宋体"/>
                <w:color w:val="000000"/>
                <w:kern w:val="0"/>
                <w:szCs w:val="21"/>
                <w:lang w:val="en-US"/>
              </w:rPr>
              <w:t>四</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w:t>
            </w:r>
          </w:p>
        </w:tc>
      </w:tr>
      <w:tr>
        <w:trPr>
          <w:trHeight w:val="90" w:hRule="atLeast"/>
        </w:trPr>
        <w:tc>
          <w:tcPr>
            <w:tcW w:w="470" w:type="dxa"/>
            <w:vMerge w:val="restart"/>
            <w:vAlign w:val="center"/>
          </w:tcPr>
          <w:p>
            <w:pPr>
              <w:widowControl/>
              <w:wordWrap/>
              <w:adjustRightInd/>
              <w:spacing w:line="360" w:lineRule="exact"/>
              <w:jc w:val="left"/>
              <w:outlineLvl w:val="9"/>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31</w:t>
            </w:r>
          </w:p>
        </w:tc>
        <w:tc>
          <w:tcPr>
            <w:tcW w:w="1273" w:type="dxa"/>
            <w:vMerge w:val="restart"/>
            <w:vAlign w:val="center"/>
          </w:tcPr>
          <w:p>
            <w:pPr>
              <w:widowControl/>
              <w:wordWrap/>
              <w:adjustRightInd/>
              <w:snapToGrid/>
              <w:spacing w:line="300" w:lineRule="exact"/>
              <w:ind w:left="0" w:leftChars="0" w:right="0"/>
              <w:jc w:val="left"/>
              <w:textAlignment w:val="auto"/>
              <w:outlineLvl w:val="9"/>
              <w:rPr>
                <w:rFonts w:hint="eastAsia" w:ascii="宋体" w:hAnsi="宋体" w:cs="宋体"/>
                <w:color w:val="FF0000"/>
                <w:kern w:val="0"/>
                <w:szCs w:val="21"/>
              </w:rPr>
            </w:pPr>
            <w:r>
              <w:rPr>
                <w:rFonts w:hint="eastAsia" w:ascii="宋体" w:hAnsi="宋体" w:cs="宋体"/>
                <w:color w:val="FF0000"/>
                <w:kern w:val="0"/>
                <w:szCs w:val="21"/>
                <w:lang w:val="en-US" w:eastAsia="zh-CN"/>
              </w:rPr>
              <w:t>生产本经济特区禁用农药</w:t>
            </w:r>
          </w:p>
        </w:tc>
        <w:tc>
          <w:tcPr>
            <w:tcW w:w="3336" w:type="dxa"/>
            <w:vMerge w:val="restart"/>
            <w:vAlign w:val="center"/>
          </w:tcPr>
          <w:p>
            <w:pPr>
              <w:widowControl/>
              <w:wordWrap/>
              <w:adjustRightInd/>
              <w:snapToGrid/>
              <w:spacing w:line="360" w:lineRule="exact"/>
              <w:ind w:left="0" w:leftChars="0" w:right="0" w:firstLine="420" w:firstLineChars="200"/>
              <w:jc w:val="left"/>
              <w:textAlignment w:val="auto"/>
              <w:outlineLvl w:val="9"/>
              <w:rPr>
                <w:rFonts w:hint="eastAsia" w:ascii="宋体" w:hAnsi="宋体" w:cs="宋体"/>
                <w:b w:val="0"/>
                <w:bCs w:val="0"/>
                <w:color w:val="FF0000"/>
                <w:kern w:val="0"/>
                <w:szCs w:val="21"/>
                <w:lang w:eastAsia="zh-CN"/>
              </w:rPr>
            </w:pPr>
            <w:r>
              <w:rPr>
                <w:rFonts w:hint="eastAsia" w:ascii="宋体" w:hAnsi="宋体" w:cs="宋体"/>
                <w:b/>
                <w:bCs/>
                <w:color w:val="FF0000"/>
                <w:kern w:val="0"/>
                <w:szCs w:val="21"/>
                <w:lang w:eastAsia="zh-CN"/>
              </w:rPr>
              <w:t>《</w:t>
            </w:r>
            <w:r>
              <w:rPr>
                <w:rFonts w:hint="eastAsia" w:ascii="宋体" w:hAnsi="宋体" w:cs="宋体"/>
                <w:b/>
                <w:bCs/>
                <w:color w:val="FF0000"/>
                <w:kern w:val="0"/>
                <w:szCs w:val="21"/>
                <w:lang w:val="en-US" w:eastAsia="zh-CN"/>
              </w:rPr>
              <w:t>海南经济特区农药管理若干规定</w:t>
            </w:r>
            <w:r>
              <w:rPr>
                <w:rFonts w:hint="eastAsia" w:ascii="宋体" w:hAnsi="宋体" w:cs="宋体"/>
                <w:b/>
                <w:bCs/>
                <w:color w:val="FF0000"/>
                <w:kern w:val="0"/>
                <w:szCs w:val="21"/>
                <w:lang w:eastAsia="zh-CN"/>
              </w:rPr>
              <w:t>》</w:t>
            </w:r>
            <w:r>
              <w:rPr>
                <w:rFonts w:hint="eastAsia" w:ascii="宋体" w:hAnsi="宋体" w:cs="宋体"/>
                <w:b/>
                <w:bCs/>
                <w:color w:val="FF0000"/>
                <w:kern w:val="0"/>
                <w:szCs w:val="21"/>
                <w:lang w:val="en-US" w:eastAsia="zh-CN"/>
              </w:rPr>
              <w:t>第十九条第一款</w:t>
            </w:r>
            <w:r>
              <w:rPr>
                <w:rFonts w:hint="default" w:ascii="宋体" w:hAnsi="宋体" w:cs="宋体"/>
                <w:b w:val="0"/>
                <w:bCs w:val="0"/>
                <w:color w:val="FF0000"/>
                <w:kern w:val="0"/>
                <w:szCs w:val="21"/>
                <w:lang w:val="en-US" w:eastAsia="zh-CN"/>
              </w:rPr>
              <w:t> </w:t>
            </w:r>
            <w:r>
              <w:rPr>
                <w:rFonts w:hint="eastAsia" w:ascii="宋体" w:hAnsi="宋体" w:cs="宋体"/>
                <w:b w:val="0"/>
                <w:bCs w:val="0"/>
                <w:color w:val="FF0000"/>
                <w:kern w:val="0"/>
                <w:szCs w:val="21"/>
                <w:lang w:val="en-US" w:eastAsia="zh-CN"/>
              </w:rPr>
              <w:t xml:space="preserve"> </w:t>
            </w:r>
            <w:r>
              <w:rPr>
                <w:rFonts w:hint="default" w:ascii="宋体" w:hAnsi="宋体" w:cs="宋体"/>
                <w:b w:val="0"/>
                <w:bCs w:val="0"/>
                <w:color w:val="FF0000"/>
                <w:kern w:val="0"/>
                <w:szCs w:val="21"/>
                <w:lang w:val="en-US" w:eastAsia="zh-CN"/>
              </w:rPr>
              <w:t>违反本规定第三条规定，生产本经济特区禁用农药的，由县级以上人民政府农业农村主管部门责令停止生产，没收违法所得、违禁农药和用于违法生产的工具、设备、原材料等，违禁农药货值金额不足一万元的，并处五万元以上十万元以下罚款；货值金额一万元以上的，并处货值金额十倍以上二十倍以下罚款，吊销农药生产许可证。</w:t>
            </w:r>
          </w:p>
        </w:tc>
        <w:tc>
          <w:tcPr>
            <w:tcW w:w="1382" w:type="dxa"/>
            <w:vAlign w:val="center"/>
          </w:tcPr>
          <w:p>
            <w:pPr>
              <w:widowControl/>
              <w:wordWrap/>
              <w:adjustRightInd/>
              <w:spacing w:line="360" w:lineRule="exact"/>
              <w:jc w:val="center"/>
              <w:outlineLvl w:val="9"/>
              <w:rPr>
                <w:rFonts w:hint="eastAsia" w:ascii="宋体" w:hAnsi="宋体" w:cs="宋体"/>
                <w:color w:val="FF0000"/>
                <w:kern w:val="0"/>
                <w:szCs w:val="21"/>
              </w:rPr>
            </w:pPr>
            <w:r>
              <w:rPr>
                <w:rFonts w:hint="eastAsia" w:ascii="宋体" w:hAnsi="宋体" w:cs="宋体"/>
                <w:color w:val="FF0000"/>
                <w:kern w:val="0"/>
                <w:szCs w:val="21"/>
                <w:lang w:val="en-US"/>
              </w:rPr>
              <w:t>轻微违法</w:t>
            </w:r>
          </w:p>
        </w:tc>
        <w:tc>
          <w:tcPr>
            <w:tcW w:w="1827" w:type="dxa"/>
            <w:vAlign w:val="center"/>
          </w:tcPr>
          <w:p>
            <w:pPr>
              <w:widowControl/>
              <w:wordWrap/>
              <w:adjustRightInd/>
              <w:spacing w:line="360" w:lineRule="exact"/>
              <w:jc w:val="left"/>
              <w:outlineLvl w:val="9"/>
              <w:rPr>
                <w:rFonts w:hint="default" w:ascii="宋体" w:hAnsi="宋体" w:cs="宋体"/>
                <w:color w:val="FF0000"/>
                <w:kern w:val="0"/>
                <w:szCs w:val="21"/>
                <w:lang w:val="en-US"/>
              </w:rPr>
            </w:pPr>
            <w:r>
              <w:rPr>
                <w:rFonts w:hint="default" w:ascii="宋体" w:hAnsi="宋体" w:cs="宋体"/>
                <w:b w:val="0"/>
                <w:bCs w:val="0"/>
                <w:color w:val="FF0000"/>
                <w:kern w:val="0"/>
                <w:szCs w:val="21"/>
                <w:lang w:val="en-US" w:eastAsia="zh-CN"/>
              </w:rPr>
              <w:t>责令停止生产，没收违法所得、违禁农药和用于违法生产的工具、设备、原材料等，</w:t>
            </w:r>
            <w:r>
              <w:rPr>
                <w:rFonts w:hint="eastAsia" w:ascii="宋体" w:hAnsi="宋体" w:cs="宋体"/>
                <w:b w:val="0"/>
                <w:bCs w:val="0"/>
                <w:color w:val="FF0000"/>
                <w:kern w:val="0"/>
                <w:szCs w:val="21"/>
                <w:lang w:val="en-US" w:eastAsia="zh-CN"/>
              </w:rPr>
              <w:t>罚款，</w:t>
            </w:r>
            <w:r>
              <w:rPr>
                <w:rFonts w:hint="default" w:ascii="宋体" w:hAnsi="宋体" w:cs="宋体"/>
                <w:b w:val="0"/>
                <w:bCs w:val="0"/>
                <w:color w:val="FF0000"/>
                <w:kern w:val="0"/>
                <w:szCs w:val="21"/>
                <w:lang w:val="en-US" w:eastAsia="zh-CN"/>
              </w:rPr>
              <w:t>吊销农药生产许可证</w:t>
            </w:r>
          </w:p>
        </w:tc>
        <w:tc>
          <w:tcPr>
            <w:tcW w:w="2564" w:type="dxa"/>
            <w:vAlign w:val="center"/>
          </w:tcPr>
          <w:p>
            <w:pPr>
              <w:widowControl/>
              <w:wordWrap/>
              <w:adjustRightInd/>
              <w:spacing w:line="360" w:lineRule="exact"/>
              <w:jc w:val="lef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lang w:val="en-US" w:eastAsia="zh-CN"/>
              </w:rPr>
              <w:t>初次违法，</w:t>
            </w:r>
            <w:r>
              <w:rPr>
                <w:rFonts w:hint="default" w:ascii="宋体" w:hAnsi="宋体" w:cs="宋体"/>
                <w:b w:val="0"/>
                <w:bCs w:val="0"/>
                <w:color w:val="FF0000"/>
                <w:kern w:val="0"/>
                <w:szCs w:val="21"/>
                <w:lang w:val="en-US" w:eastAsia="zh-CN"/>
              </w:rPr>
              <w:t>违禁农药货值</w:t>
            </w:r>
            <w:r>
              <w:rPr>
                <w:rFonts w:hint="eastAsia" w:ascii="宋体" w:hAnsi="宋体" w:cs="宋体"/>
                <w:color w:val="FF0000"/>
                <w:kern w:val="0"/>
                <w:szCs w:val="21"/>
                <w:lang w:val="en-US"/>
              </w:rPr>
              <w:t>金额不</w:t>
            </w:r>
            <w:r>
              <w:rPr>
                <w:rFonts w:hint="eastAsia" w:ascii="宋体" w:hAnsi="宋体" w:cs="宋体"/>
                <w:color w:val="FF0000"/>
                <w:kern w:val="0"/>
                <w:szCs w:val="21"/>
                <w:lang w:val="en-US" w:eastAsia="zh-CN"/>
              </w:rPr>
              <w:t>足</w:t>
            </w:r>
            <w:r>
              <w:rPr>
                <w:rFonts w:hint="eastAsia" w:ascii="宋体" w:hAnsi="宋体" w:cs="宋体"/>
                <w:color w:val="FF0000"/>
                <w:kern w:val="0"/>
                <w:szCs w:val="21"/>
                <w:lang w:val="en-US"/>
              </w:rPr>
              <w:t>三千元</w:t>
            </w:r>
          </w:p>
        </w:tc>
        <w:tc>
          <w:tcPr>
            <w:tcW w:w="4023" w:type="dxa"/>
            <w:vAlign w:val="center"/>
          </w:tcPr>
          <w:p>
            <w:pPr>
              <w:widowControl/>
              <w:wordWrap/>
              <w:adjustRightInd/>
              <w:spacing w:line="360" w:lineRule="exact"/>
              <w:jc w:val="left"/>
              <w:outlineLvl w:val="9"/>
              <w:rPr>
                <w:rFonts w:hint="default" w:ascii="宋体" w:hAnsi="宋体" w:eastAsia="宋体" w:cs="宋体"/>
                <w:color w:val="FF0000"/>
                <w:kern w:val="0"/>
                <w:sz w:val="21"/>
                <w:szCs w:val="21"/>
                <w:lang w:val="en-US" w:eastAsia="zh-CN" w:bidi="ar-SA"/>
              </w:rPr>
            </w:pPr>
            <w:r>
              <w:rPr>
                <w:rFonts w:hint="default" w:ascii="宋体" w:hAnsi="宋体" w:cs="宋体"/>
                <w:b w:val="0"/>
                <w:bCs w:val="0"/>
                <w:color w:val="FF0000"/>
                <w:kern w:val="0"/>
                <w:szCs w:val="21"/>
                <w:lang w:val="en-US" w:eastAsia="zh-CN"/>
              </w:rPr>
              <w:t>责令停止生产，没收违法所得、违禁农药和用于违法生产的工具、设备、原材料等，</w:t>
            </w:r>
            <w:r>
              <w:rPr>
                <w:rFonts w:hint="eastAsia" w:ascii="宋体" w:hAnsi="宋体" w:cs="宋体"/>
                <w:color w:val="FF0000"/>
                <w:kern w:val="0"/>
                <w:szCs w:val="21"/>
                <w:lang w:val="en-US"/>
              </w:rPr>
              <w:t>并处五万元以上八万元以下罚款，</w:t>
            </w:r>
            <w:r>
              <w:rPr>
                <w:rFonts w:hint="default" w:ascii="宋体" w:hAnsi="宋体" w:cs="宋体"/>
                <w:b w:val="0"/>
                <w:bCs w:val="0"/>
                <w:color w:val="FF0000"/>
                <w:kern w:val="0"/>
                <w:szCs w:val="21"/>
                <w:lang w:val="en-US" w:eastAsia="zh-CN"/>
              </w:rPr>
              <w:t>吊销农药生产许可</w:t>
            </w:r>
            <w:r>
              <w:rPr>
                <w:rFonts w:hint="eastAsia" w:ascii="宋体" w:hAnsi="宋体" w:cs="宋体"/>
                <w:b w:val="0"/>
                <w:bCs w:val="0"/>
                <w:color w:val="FF0000"/>
                <w:kern w:val="0"/>
                <w:szCs w:val="21"/>
                <w:lang w:val="en-US" w:eastAsia="zh-CN"/>
              </w:rPr>
              <w:t>证</w:t>
            </w:r>
          </w:p>
        </w:tc>
      </w:tr>
      <w:tr>
        <w:trPr>
          <w:trHeight w:val="759" w:hRule="atLeast"/>
        </w:trPr>
        <w:tc>
          <w:tcPr>
            <w:tcW w:w="470" w:type="dxa"/>
            <w:vMerge w:val="continue"/>
            <w:vAlign w:val="center"/>
          </w:tcPr>
          <w:p>
            <w:pPr>
              <w:widowControl/>
              <w:wordWrap/>
              <w:adjustRightInd/>
              <w:spacing w:line="360" w:lineRule="exact"/>
              <w:jc w:val="left"/>
              <w:outlineLvl w:val="9"/>
              <w:rPr>
                <w:rFonts w:ascii="宋体" w:hAnsi="宋体" w:cs="宋体"/>
                <w:color w:val="FF0000"/>
                <w:kern w:val="0"/>
                <w:szCs w:val="21"/>
              </w:rPr>
            </w:pPr>
          </w:p>
        </w:tc>
        <w:tc>
          <w:tcPr>
            <w:tcW w:w="1273" w:type="dxa"/>
            <w:vMerge w:val="continue"/>
            <w:vAlign w:val="center"/>
          </w:tcPr>
          <w:p>
            <w:pPr>
              <w:widowControl/>
              <w:wordWrap/>
              <w:adjustRightInd/>
              <w:spacing w:line="360" w:lineRule="exact"/>
              <w:jc w:val="left"/>
              <w:outlineLvl w:val="9"/>
              <w:rPr>
                <w:rFonts w:ascii="宋体" w:hAnsi="宋体" w:cs="宋体"/>
                <w:color w:val="FF0000"/>
                <w:kern w:val="0"/>
                <w:szCs w:val="21"/>
              </w:rPr>
            </w:pPr>
          </w:p>
        </w:tc>
        <w:tc>
          <w:tcPr>
            <w:tcW w:w="3336" w:type="dxa"/>
            <w:vMerge w:val="continue"/>
            <w:vAlign w:val="center"/>
          </w:tcPr>
          <w:p>
            <w:pPr>
              <w:widowControl/>
              <w:wordWrap/>
              <w:adjustRightInd/>
              <w:spacing w:line="360" w:lineRule="exact"/>
              <w:jc w:val="left"/>
              <w:outlineLvl w:val="9"/>
              <w:rPr>
                <w:rFonts w:ascii="宋体" w:hAnsi="宋体" w:cs="宋体"/>
                <w:b/>
                <w:bCs/>
                <w:color w:val="FF0000"/>
                <w:kern w:val="0"/>
                <w:szCs w:val="21"/>
              </w:rPr>
            </w:pPr>
          </w:p>
        </w:tc>
        <w:tc>
          <w:tcPr>
            <w:tcW w:w="1382" w:type="dxa"/>
            <w:vAlign w:val="center"/>
          </w:tcPr>
          <w:p>
            <w:pPr>
              <w:widowControl/>
              <w:wordWrap/>
              <w:adjustRightInd/>
              <w:spacing w:line="360" w:lineRule="exact"/>
              <w:jc w:val="center"/>
              <w:outlineLvl w:val="9"/>
              <w:rPr>
                <w:rFonts w:hint="eastAsia" w:ascii="宋体" w:hAnsi="宋体" w:cs="宋体"/>
                <w:color w:val="FF0000"/>
                <w:kern w:val="0"/>
                <w:szCs w:val="21"/>
              </w:rPr>
            </w:pPr>
            <w:r>
              <w:rPr>
                <w:rFonts w:hint="eastAsia" w:ascii="宋体" w:hAnsi="宋体" w:cs="宋体"/>
                <w:color w:val="FF0000"/>
                <w:kern w:val="0"/>
                <w:szCs w:val="21"/>
              </w:rPr>
              <w:t>一般违法</w:t>
            </w:r>
          </w:p>
        </w:tc>
        <w:tc>
          <w:tcPr>
            <w:tcW w:w="1827" w:type="dxa"/>
            <w:vAlign w:val="center"/>
          </w:tcPr>
          <w:p>
            <w:pPr>
              <w:widowControl/>
              <w:wordWrap/>
              <w:adjustRightInd/>
              <w:spacing w:line="360" w:lineRule="exact"/>
              <w:jc w:val="left"/>
              <w:outlineLvl w:val="9"/>
              <w:rPr>
                <w:rFonts w:hint="eastAsia" w:ascii="宋体" w:hAnsi="宋体" w:cs="宋体"/>
                <w:color w:val="FF0000"/>
                <w:kern w:val="0"/>
                <w:szCs w:val="21"/>
              </w:rPr>
            </w:pPr>
            <w:r>
              <w:rPr>
                <w:rFonts w:hint="default" w:ascii="宋体" w:hAnsi="宋体" w:cs="宋体"/>
                <w:b w:val="0"/>
                <w:bCs w:val="0"/>
                <w:color w:val="FF0000"/>
                <w:kern w:val="0"/>
                <w:szCs w:val="21"/>
                <w:lang w:val="en-US" w:eastAsia="zh-CN"/>
              </w:rPr>
              <w:t>责令停止生产，没收违法所得、违禁农药和用于违法生产的工具、设备、原材料等，</w:t>
            </w:r>
            <w:r>
              <w:rPr>
                <w:rFonts w:hint="eastAsia" w:ascii="宋体" w:hAnsi="宋体" w:cs="宋体"/>
                <w:b w:val="0"/>
                <w:bCs w:val="0"/>
                <w:color w:val="FF0000"/>
                <w:kern w:val="0"/>
                <w:szCs w:val="21"/>
                <w:lang w:val="en-US" w:eastAsia="zh-CN"/>
              </w:rPr>
              <w:t>罚款，</w:t>
            </w:r>
            <w:r>
              <w:rPr>
                <w:rFonts w:hint="default" w:ascii="宋体" w:hAnsi="宋体" w:cs="宋体"/>
                <w:b w:val="0"/>
                <w:bCs w:val="0"/>
                <w:color w:val="FF0000"/>
                <w:kern w:val="0"/>
                <w:szCs w:val="21"/>
                <w:lang w:val="en-US" w:eastAsia="zh-CN"/>
              </w:rPr>
              <w:t>吊销农药生产许可证</w:t>
            </w:r>
          </w:p>
        </w:tc>
        <w:tc>
          <w:tcPr>
            <w:tcW w:w="2564" w:type="dxa"/>
            <w:vAlign w:val="center"/>
          </w:tcPr>
          <w:p>
            <w:pPr>
              <w:widowControl/>
              <w:wordWrap/>
              <w:adjustRightInd/>
              <w:spacing w:line="360" w:lineRule="exact"/>
              <w:jc w:val="lef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lang w:val="en-US" w:eastAsia="zh-CN"/>
              </w:rPr>
              <w:t>初次违法，</w:t>
            </w:r>
            <w:r>
              <w:rPr>
                <w:rFonts w:hint="default" w:ascii="宋体" w:hAnsi="宋体" w:cs="宋体"/>
                <w:b w:val="0"/>
                <w:bCs w:val="0"/>
                <w:color w:val="FF0000"/>
                <w:kern w:val="0"/>
                <w:szCs w:val="21"/>
                <w:lang w:val="en-US" w:eastAsia="zh-CN"/>
              </w:rPr>
              <w:t>违禁农药货值金额</w:t>
            </w:r>
            <w:r>
              <w:rPr>
                <w:rFonts w:hint="eastAsia" w:ascii="宋体" w:hAnsi="宋体" w:cs="宋体"/>
                <w:color w:val="FF0000"/>
                <w:kern w:val="0"/>
                <w:szCs w:val="21"/>
                <w:lang w:val="en-US"/>
              </w:rPr>
              <w:t>三千元以上不足一万元</w:t>
            </w:r>
          </w:p>
        </w:tc>
        <w:tc>
          <w:tcPr>
            <w:tcW w:w="4023" w:type="dxa"/>
            <w:vAlign w:val="center"/>
          </w:tcPr>
          <w:p>
            <w:pPr>
              <w:widowControl/>
              <w:wordWrap/>
              <w:adjustRightInd/>
              <w:spacing w:line="360" w:lineRule="exact"/>
              <w:jc w:val="left"/>
              <w:outlineLvl w:val="9"/>
              <w:rPr>
                <w:rFonts w:hint="eastAsia" w:ascii="宋体" w:hAnsi="宋体" w:eastAsia="宋体" w:cs="宋体"/>
                <w:color w:val="FF0000"/>
                <w:kern w:val="0"/>
                <w:sz w:val="21"/>
                <w:szCs w:val="21"/>
                <w:lang w:val="en-US" w:eastAsia="zh-CN" w:bidi="ar-SA"/>
              </w:rPr>
            </w:pPr>
            <w:r>
              <w:rPr>
                <w:rFonts w:hint="default" w:ascii="宋体" w:hAnsi="宋体" w:cs="宋体"/>
                <w:b w:val="0"/>
                <w:bCs w:val="0"/>
                <w:color w:val="FF0000"/>
                <w:kern w:val="0"/>
                <w:szCs w:val="21"/>
                <w:lang w:val="en-US" w:eastAsia="zh-CN"/>
              </w:rPr>
              <w:t>责令停止生产，没收违法所得、违禁农药和用于违法生产的工具、设备、原材料等，</w:t>
            </w:r>
            <w:r>
              <w:rPr>
                <w:rFonts w:hint="eastAsia" w:ascii="宋体" w:hAnsi="宋体" w:cs="宋体"/>
                <w:color w:val="FF0000"/>
                <w:kern w:val="0"/>
                <w:szCs w:val="21"/>
                <w:lang w:val="en-US"/>
              </w:rPr>
              <w:t>并处八万元以上十万元以下罚款，</w:t>
            </w:r>
            <w:r>
              <w:rPr>
                <w:rFonts w:hint="default" w:ascii="宋体" w:hAnsi="宋体" w:cs="宋体"/>
                <w:b w:val="0"/>
                <w:bCs w:val="0"/>
                <w:color w:val="FF0000"/>
                <w:kern w:val="0"/>
                <w:szCs w:val="21"/>
                <w:lang w:val="en-US" w:eastAsia="zh-CN"/>
              </w:rPr>
              <w:t>吊销农药生产许可</w:t>
            </w:r>
            <w:r>
              <w:rPr>
                <w:rFonts w:hint="eastAsia" w:ascii="宋体" w:hAnsi="宋体" w:cs="宋体"/>
                <w:b w:val="0"/>
                <w:bCs w:val="0"/>
                <w:color w:val="FF0000"/>
                <w:kern w:val="0"/>
                <w:szCs w:val="21"/>
                <w:lang w:val="en-US" w:eastAsia="zh-CN"/>
              </w:rPr>
              <w:t>证</w:t>
            </w:r>
          </w:p>
        </w:tc>
      </w:tr>
      <w:tr>
        <w:trPr>
          <w:trHeight w:val="759" w:hRule="atLeast"/>
        </w:trPr>
        <w:tc>
          <w:tcPr>
            <w:tcW w:w="470" w:type="dxa"/>
            <w:vMerge w:val="continue"/>
            <w:vAlign w:val="center"/>
          </w:tcPr>
          <w:p>
            <w:pPr>
              <w:widowControl/>
              <w:wordWrap/>
              <w:adjustRightInd/>
              <w:spacing w:line="360" w:lineRule="exact"/>
              <w:jc w:val="left"/>
              <w:outlineLvl w:val="9"/>
              <w:rPr>
                <w:rFonts w:ascii="宋体" w:hAnsi="宋体" w:cs="宋体"/>
                <w:color w:val="FF0000"/>
                <w:kern w:val="0"/>
                <w:szCs w:val="21"/>
              </w:rPr>
            </w:pPr>
          </w:p>
        </w:tc>
        <w:tc>
          <w:tcPr>
            <w:tcW w:w="1273" w:type="dxa"/>
            <w:vMerge w:val="continue"/>
            <w:vAlign w:val="center"/>
          </w:tcPr>
          <w:p>
            <w:pPr>
              <w:widowControl/>
              <w:wordWrap/>
              <w:adjustRightInd/>
              <w:spacing w:line="360" w:lineRule="exact"/>
              <w:jc w:val="left"/>
              <w:outlineLvl w:val="9"/>
              <w:rPr>
                <w:rFonts w:ascii="宋体" w:hAnsi="宋体" w:cs="宋体"/>
                <w:color w:val="FF0000"/>
                <w:kern w:val="0"/>
                <w:szCs w:val="21"/>
              </w:rPr>
            </w:pPr>
          </w:p>
        </w:tc>
        <w:tc>
          <w:tcPr>
            <w:tcW w:w="3336" w:type="dxa"/>
            <w:vMerge w:val="continue"/>
            <w:vAlign w:val="center"/>
          </w:tcPr>
          <w:p>
            <w:pPr>
              <w:widowControl/>
              <w:wordWrap/>
              <w:adjustRightInd/>
              <w:spacing w:line="360" w:lineRule="exact"/>
              <w:jc w:val="left"/>
              <w:outlineLvl w:val="9"/>
              <w:rPr>
                <w:rFonts w:ascii="宋体" w:hAnsi="宋体" w:cs="宋体"/>
                <w:b/>
                <w:bCs/>
                <w:color w:val="FF0000"/>
                <w:kern w:val="0"/>
                <w:szCs w:val="21"/>
              </w:rPr>
            </w:pPr>
          </w:p>
        </w:tc>
        <w:tc>
          <w:tcPr>
            <w:tcW w:w="1382" w:type="dxa"/>
            <w:vAlign w:val="center"/>
          </w:tcPr>
          <w:p>
            <w:pPr>
              <w:widowControl/>
              <w:wordWrap/>
              <w:adjustRightInd/>
              <w:spacing w:line="360" w:lineRule="exact"/>
              <w:jc w:val="center"/>
              <w:outlineLvl w:val="9"/>
              <w:rPr>
                <w:rFonts w:hint="eastAsia" w:ascii="宋体" w:hAnsi="宋体" w:cs="宋体"/>
                <w:color w:val="FF0000"/>
                <w:kern w:val="0"/>
                <w:szCs w:val="21"/>
              </w:rPr>
            </w:pPr>
            <w:r>
              <w:rPr>
                <w:rFonts w:hint="eastAsia" w:ascii="宋体" w:hAnsi="宋体" w:cs="宋体"/>
                <w:color w:val="FF0000"/>
                <w:kern w:val="0"/>
                <w:szCs w:val="21"/>
              </w:rPr>
              <w:t>较重违法</w:t>
            </w:r>
          </w:p>
        </w:tc>
        <w:tc>
          <w:tcPr>
            <w:tcW w:w="1827" w:type="dxa"/>
            <w:vAlign w:val="center"/>
          </w:tcPr>
          <w:p>
            <w:pPr>
              <w:widowControl/>
              <w:wordWrap/>
              <w:adjustRightInd/>
              <w:spacing w:line="360" w:lineRule="exact"/>
              <w:jc w:val="left"/>
              <w:outlineLvl w:val="9"/>
              <w:rPr>
                <w:rFonts w:hint="eastAsia" w:ascii="宋体" w:hAnsi="宋体" w:cs="宋体"/>
                <w:color w:val="FF0000"/>
                <w:kern w:val="0"/>
                <w:szCs w:val="21"/>
              </w:rPr>
            </w:pPr>
            <w:r>
              <w:rPr>
                <w:rFonts w:hint="default" w:ascii="宋体" w:hAnsi="宋体" w:cs="宋体"/>
                <w:b w:val="0"/>
                <w:bCs w:val="0"/>
                <w:color w:val="FF0000"/>
                <w:kern w:val="0"/>
                <w:szCs w:val="21"/>
                <w:lang w:val="en-US" w:eastAsia="zh-CN"/>
              </w:rPr>
              <w:t>责令停止生产，没收违法所得、违禁农药和用于违法生产的工具、设备、原材料等，</w:t>
            </w:r>
            <w:r>
              <w:rPr>
                <w:rFonts w:hint="eastAsia" w:ascii="宋体" w:hAnsi="宋体" w:cs="宋体"/>
                <w:b w:val="0"/>
                <w:bCs w:val="0"/>
                <w:color w:val="FF0000"/>
                <w:kern w:val="0"/>
                <w:szCs w:val="21"/>
                <w:lang w:val="en-US" w:eastAsia="zh-CN"/>
              </w:rPr>
              <w:t>罚款，</w:t>
            </w:r>
            <w:r>
              <w:rPr>
                <w:rFonts w:hint="default" w:ascii="宋体" w:hAnsi="宋体" w:cs="宋体"/>
                <w:b w:val="0"/>
                <w:bCs w:val="0"/>
                <w:color w:val="FF0000"/>
                <w:kern w:val="0"/>
                <w:szCs w:val="21"/>
                <w:lang w:val="en-US" w:eastAsia="zh-CN"/>
              </w:rPr>
              <w:t>吊销农药生产许可证</w:t>
            </w:r>
          </w:p>
        </w:tc>
        <w:tc>
          <w:tcPr>
            <w:tcW w:w="2564" w:type="dxa"/>
            <w:vAlign w:val="center"/>
          </w:tcPr>
          <w:p>
            <w:pPr>
              <w:widowControl/>
              <w:wordWrap/>
              <w:adjustRightInd/>
              <w:spacing w:line="360" w:lineRule="exact"/>
              <w:jc w:val="lef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lang w:val="en-US" w:eastAsia="zh-CN"/>
              </w:rPr>
              <w:t>二次违法，或者</w:t>
            </w:r>
            <w:r>
              <w:rPr>
                <w:rFonts w:hint="default" w:ascii="宋体" w:hAnsi="宋体" w:cs="宋体"/>
                <w:b w:val="0"/>
                <w:bCs w:val="0"/>
                <w:color w:val="FF0000"/>
                <w:kern w:val="0"/>
                <w:szCs w:val="21"/>
                <w:lang w:val="en-US" w:eastAsia="zh-CN"/>
              </w:rPr>
              <w:t>违禁农药货值金额</w:t>
            </w:r>
            <w:r>
              <w:rPr>
                <w:rFonts w:hint="eastAsia" w:ascii="宋体" w:hAnsi="宋体" w:cs="宋体"/>
                <w:color w:val="FF0000"/>
                <w:kern w:val="0"/>
                <w:szCs w:val="21"/>
                <w:lang w:val="en-US"/>
              </w:rPr>
              <w:t>一万元以上不足二万元</w:t>
            </w:r>
          </w:p>
        </w:tc>
        <w:tc>
          <w:tcPr>
            <w:tcW w:w="4023" w:type="dxa"/>
            <w:vAlign w:val="center"/>
          </w:tcPr>
          <w:p>
            <w:pPr>
              <w:widowControl/>
              <w:wordWrap/>
              <w:adjustRightInd/>
              <w:spacing w:line="360" w:lineRule="exact"/>
              <w:jc w:val="left"/>
              <w:outlineLvl w:val="9"/>
              <w:rPr>
                <w:rFonts w:hint="eastAsia" w:ascii="宋体" w:hAnsi="宋体" w:eastAsia="宋体" w:cs="宋体"/>
                <w:color w:val="FF0000"/>
                <w:kern w:val="0"/>
                <w:sz w:val="21"/>
                <w:szCs w:val="21"/>
                <w:lang w:val="en-US" w:eastAsia="zh-CN" w:bidi="ar-SA"/>
              </w:rPr>
            </w:pPr>
            <w:r>
              <w:rPr>
                <w:rFonts w:hint="default" w:ascii="宋体" w:hAnsi="宋体" w:cs="宋体"/>
                <w:b w:val="0"/>
                <w:bCs w:val="0"/>
                <w:color w:val="FF0000"/>
                <w:kern w:val="0"/>
                <w:szCs w:val="21"/>
                <w:lang w:val="en-US" w:eastAsia="zh-CN"/>
              </w:rPr>
              <w:t>责令停止生产，没收违法所得、违禁农药和用于违法生产的工具、设备、原材料等，</w:t>
            </w:r>
            <w:r>
              <w:rPr>
                <w:rFonts w:hint="eastAsia" w:ascii="宋体" w:hAnsi="宋体" w:cs="宋体"/>
                <w:color w:val="FF0000"/>
                <w:kern w:val="0"/>
                <w:szCs w:val="21"/>
                <w:lang w:val="en-US"/>
              </w:rPr>
              <w:t>并处货值金额十倍以上十五倍以下罚款，</w:t>
            </w:r>
            <w:r>
              <w:rPr>
                <w:rFonts w:hint="default" w:ascii="宋体" w:hAnsi="宋体" w:cs="宋体"/>
                <w:b w:val="0"/>
                <w:bCs w:val="0"/>
                <w:color w:val="FF0000"/>
                <w:kern w:val="0"/>
                <w:szCs w:val="21"/>
                <w:lang w:val="en-US" w:eastAsia="zh-CN"/>
              </w:rPr>
              <w:t>吊销农药生产许可</w:t>
            </w:r>
            <w:r>
              <w:rPr>
                <w:rFonts w:hint="eastAsia" w:ascii="宋体" w:hAnsi="宋体" w:cs="宋体"/>
                <w:b w:val="0"/>
                <w:bCs w:val="0"/>
                <w:color w:val="FF0000"/>
                <w:kern w:val="0"/>
                <w:szCs w:val="21"/>
                <w:lang w:val="en-US" w:eastAsia="zh-CN"/>
              </w:rPr>
              <w:t>证</w:t>
            </w:r>
          </w:p>
        </w:tc>
      </w:tr>
      <w:tr>
        <w:trPr>
          <w:trHeight w:val="759" w:hRule="atLeast"/>
        </w:trPr>
        <w:tc>
          <w:tcPr>
            <w:tcW w:w="470" w:type="dxa"/>
            <w:vMerge w:val="continue"/>
            <w:vAlign w:val="center"/>
          </w:tcPr>
          <w:p>
            <w:pPr>
              <w:widowControl/>
              <w:wordWrap/>
              <w:adjustRightInd/>
              <w:spacing w:line="360" w:lineRule="exact"/>
              <w:jc w:val="left"/>
              <w:outlineLvl w:val="9"/>
              <w:rPr>
                <w:rFonts w:ascii="宋体" w:hAnsi="宋体" w:cs="宋体"/>
                <w:color w:val="FF0000"/>
                <w:kern w:val="0"/>
                <w:szCs w:val="21"/>
              </w:rPr>
            </w:pPr>
          </w:p>
        </w:tc>
        <w:tc>
          <w:tcPr>
            <w:tcW w:w="1273" w:type="dxa"/>
            <w:vMerge w:val="continue"/>
            <w:vAlign w:val="center"/>
          </w:tcPr>
          <w:p>
            <w:pPr>
              <w:widowControl/>
              <w:wordWrap/>
              <w:adjustRightInd/>
              <w:spacing w:line="360" w:lineRule="exact"/>
              <w:jc w:val="left"/>
              <w:outlineLvl w:val="9"/>
              <w:rPr>
                <w:rFonts w:ascii="宋体" w:hAnsi="宋体" w:cs="宋体"/>
                <w:color w:val="FF0000"/>
                <w:kern w:val="0"/>
                <w:szCs w:val="21"/>
              </w:rPr>
            </w:pPr>
          </w:p>
        </w:tc>
        <w:tc>
          <w:tcPr>
            <w:tcW w:w="3336" w:type="dxa"/>
            <w:vMerge w:val="continue"/>
            <w:vAlign w:val="center"/>
          </w:tcPr>
          <w:p>
            <w:pPr>
              <w:widowControl/>
              <w:wordWrap/>
              <w:adjustRightInd/>
              <w:spacing w:line="360" w:lineRule="exact"/>
              <w:jc w:val="left"/>
              <w:outlineLvl w:val="9"/>
              <w:rPr>
                <w:rFonts w:ascii="宋体" w:hAnsi="宋体" w:cs="宋体"/>
                <w:b/>
                <w:bCs/>
                <w:color w:val="FF0000"/>
                <w:kern w:val="0"/>
                <w:szCs w:val="21"/>
              </w:rPr>
            </w:pPr>
          </w:p>
        </w:tc>
        <w:tc>
          <w:tcPr>
            <w:tcW w:w="1382" w:type="dxa"/>
            <w:vAlign w:val="center"/>
          </w:tcPr>
          <w:p>
            <w:pPr>
              <w:widowControl/>
              <w:wordWrap/>
              <w:adjustRightInd/>
              <w:spacing w:line="360" w:lineRule="exact"/>
              <w:jc w:val="center"/>
              <w:outlineLvl w:val="9"/>
              <w:rPr>
                <w:rFonts w:hint="eastAsia" w:ascii="宋体" w:hAnsi="宋体" w:cs="宋体"/>
                <w:color w:val="FF0000"/>
                <w:kern w:val="0"/>
                <w:szCs w:val="21"/>
              </w:rPr>
            </w:pPr>
            <w:r>
              <w:rPr>
                <w:rFonts w:hint="eastAsia" w:ascii="宋体" w:hAnsi="宋体" w:cs="宋体"/>
                <w:color w:val="FF0000"/>
                <w:kern w:val="0"/>
                <w:szCs w:val="21"/>
              </w:rPr>
              <w:t>严重违法</w:t>
            </w:r>
          </w:p>
        </w:tc>
        <w:tc>
          <w:tcPr>
            <w:tcW w:w="1827" w:type="dxa"/>
            <w:vAlign w:val="center"/>
          </w:tcPr>
          <w:p>
            <w:pPr>
              <w:widowControl/>
              <w:wordWrap/>
              <w:adjustRightInd/>
              <w:spacing w:line="360" w:lineRule="exact"/>
              <w:jc w:val="left"/>
              <w:outlineLvl w:val="9"/>
              <w:rPr>
                <w:rFonts w:hint="eastAsia" w:ascii="宋体" w:hAnsi="宋体" w:cs="宋体"/>
                <w:color w:val="FF0000"/>
                <w:kern w:val="0"/>
                <w:szCs w:val="21"/>
              </w:rPr>
            </w:pPr>
            <w:r>
              <w:rPr>
                <w:rFonts w:hint="default" w:ascii="宋体" w:hAnsi="宋体" w:cs="宋体"/>
                <w:b w:val="0"/>
                <w:bCs w:val="0"/>
                <w:color w:val="FF0000"/>
                <w:kern w:val="0"/>
                <w:szCs w:val="21"/>
                <w:lang w:val="en-US" w:eastAsia="zh-CN"/>
              </w:rPr>
              <w:t>责令停止生产，没收违法所得、违禁农药和用于违法生产的工具、设备、原材料等，</w:t>
            </w:r>
            <w:r>
              <w:rPr>
                <w:rFonts w:hint="eastAsia" w:ascii="宋体" w:hAnsi="宋体" w:cs="宋体"/>
                <w:b w:val="0"/>
                <w:bCs w:val="0"/>
                <w:color w:val="FF0000"/>
                <w:kern w:val="0"/>
                <w:szCs w:val="21"/>
                <w:lang w:val="en-US" w:eastAsia="zh-CN"/>
              </w:rPr>
              <w:t>罚款，</w:t>
            </w:r>
            <w:r>
              <w:rPr>
                <w:rFonts w:hint="default" w:ascii="宋体" w:hAnsi="宋体" w:cs="宋体"/>
                <w:b w:val="0"/>
                <w:bCs w:val="0"/>
                <w:color w:val="FF0000"/>
                <w:kern w:val="0"/>
                <w:szCs w:val="21"/>
                <w:lang w:val="en-US" w:eastAsia="zh-CN"/>
              </w:rPr>
              <w:t>吊销农药生产许可证</w:t>
            </w:r>
          </w:p>
        </w:tc>
        <w:tc>
          <w:tcPr>
            <w:tcW w:w="2564" w:type="dxa"/>
            <w:vAlign w:val="center"/>
          </w:tcPr>
          <w:p>
            <w:pPr>
              <w:widowControl/>
              <w:wordWrap/>
              <w:adjustRightInd/>
              <w:spacing w:line="360" w:lineRule="exact"/>
              <w:jc w:val="lef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lang w:val="en-US" w:eastAsia="zh-CN"/>
              </w:rPr>
              <w:t>三次以上违法，或者</w:t>
            </w:r>
            <w:r>
              <w:rPr>
                <w:rFonts w:hint="default" w:ascii="宋体" w:hAnsi="宋体" w:cs="宋体"/>
                <w:b w:val="0"/>
                <w:bCs w:val="0"/>
                <w:color w:val="FF0000"/>
                <w:kern w:val="0"/>
                <w:szCs w:val="21"/>
                <w:lang w:val="en-US" w:eastAsia="zh-CN"/>
              </w:rPr>
              <w:t>违禁农药货值金额</w:t>
            </w:r>
            <w:r>
              <w:rPr>
                <w:rFonts w:hint="eastAsia" w:ascii="宋体" w:hAnsi="宋体" w:cs="宋体"/>
                <w:color w:val="FF0000"/>
                <w:kern w:val="0"/>
                <w:szCs w:val="21"/>
                <w:lang w:val="en-US"/>
              </w:rPr>
              <w:t>二万元以上</w:t>
            </w:r>
          </w:p>
        </w:tc>
        <w:tc>
          <w:tcPr>
            <w:tcW w:w="4023" w:type="dxa"/>
            <w:vAlign w:val="center"/>
          </w:tcPr>
          <w:p>
            <w:pPr>
              <w:widowControl/>
              <w:wordWrap/>
              <w:adjustRightInd/>
              <w:spacing w:line="360" w:lineRule="exact"/>
              <w:jc w:val="left"/>
              <w:outlineLvl w:val="9"/>
              <w:rPr>
                <w:rFonts w:hint="eastAsia" w:ascii="宋体" w:hAnsi="宋体" w:eastAsia="宋体" w:cs="宋体"/>
                <w:color w:val="FF0000"/>
                <w:kern w:val="0"/>
                <w:sz w:val="21"/>
                <w:szCs w:val="21"/>
                <w:lang w:val="en-US" w:eastAsia="zh-CN" w:bidi="ar-SA"/>
              </w:rPr>
            </w:pPr>
            <w:r>
              <w:rPr>
                <w:rFonts w:hint="default" w:ascii="宋体" w:hAnsi="宋体" w:cs="宋体"/>
                <w:b w:val="0"/>
                <w:bCs w:val="0"/>
                <w:color w:val="FF0000"/>
                <w:kern w:val="0"/>
                <w:szCs w:val="21"/>
                <w:lang w:val="en-US" w:eastAsia="zh-CN"/>
              </w:rPr>
              <w:t>责令停止生产，没收违法所得、违禁农药和用于违法生产的工具、设备、原材料等，</w:t>
            </w:r>
            <w:r>
              <w:rPr>
                <w:rFonts w:hint="eastAsia" w:ascii="宋体" w:hAnsi="宋体" w:cs="宋体"/>
                <w:color w:val="FF0000"/>
                <w:kern w:val="0"/>
                <w:szCs w:val="21"/>
                <w:lang w:val="en-US"/>
              </w:rPr>
              <w:t>并处货值金额十五倍以上二十倍以下罚款，</w:t>
            </w:r>
            <w:r>
              <w:rPr>
                <w:rFonts w:hint="default" w:ascii="宋体" w:hAnsi="宋体" w:cs="宋体"/>
                <w:b w:val="0"/>
                <w:bCs w:val="0"/>
                <w:color w:val="FF0000"/>
                <w:kern w:val="0"/>
                <w:szCs w:val="21"/>
                <w:lang w:val="en-US" w:eastAsia="zh-CN"/>
              </w:rPr>
              <w:t>吊销农药生产许可</w:t>
            </w:r>
            <w:r>
              <w:rPr>
                <w:rFonts w:hint="eastAsia" w:ascii="宋体" w:hAnsi="宋体" w:cs="宋体"/>
                <w:b w:val="0"/>
                <w:bCs w:val="0"/>
                <w:color w:val="FF0000"/>
                <w:kern w:val="0"/>
                <w:szCs w:val="21"/>
                <w:lang w:val="en-US" w:eastAsia="zh-CN"/>
              </w:rPr>
              <w:t>证</w:t>
            </w:r>
          </w:p>
        </w:tc>
      </w:tr>
      <w:tr>
        <w:trPr>
          <w:trHeight w:val="759" w:hRule="atLeast"/>
        </w:trPr>
        <w:tc>
          <w:tcPr>
            <w:tcW w:w="470" w:type="dxa"/>
            <w:vMerge w:val="restart"/>
            <w:vAlign w:val="center"/>
          </w:tcPr>
          <w:p>
            <w:pPr>
              <w:widowControl/>
              <w:wordWrap/>
              <w:adjustRightInd/>
              <w:spacing w:line="360" w:lineRule="exact"/>
              <w:jc w:val="left"/>
              <w:outlineLvl w:val="9"/>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32</w:t>
            </w:r>
          </w:p>
        </w:tc>
        <w:tc>
          <w:tcPr>
            <w:tcW w:w="1273" w:type="dxa"/>
            <w:vMerge w:val="restart"/>
            <w:vAlign w:val="center"/>
          </w:tcPr>
          <w:p>
            <w:pPr>
              <w:widowControl/>
              <w:wordWrap/>
              <w:adjustRightInd/>
              <w:spacing w:line="360" w:lineRule="exact"/>
              <w:jc w:val="left"/>
              <w:outlineLvl w:val="9"/>
              <w:rPr>
                <w:rFonts w:hint="eastAsia" w:ascii="宋体" w:hAnsi="宋体" w:cs="宋体"/>
                <w:color w:val="FF0000"/>
                <w:kern w:val="0"/>
                <w:szCs w:val="21"/>
              </w:rPr>
            </w:pPr>
            <w:r>
              <w:rPr>
                <w:rFonts w:hint="eastAsia" w:ascii="宋体" w:hAnsi="宋体" w:cs="宋体"/>
                <w:color w:val="FF0000"/>
                <w:kern w:val="0"/>
                <w:szCs w:val="21"/>
                <w:lang w:val="en-US" w:eastAsia="zh-CN"/>
              </w:rPr>
              <w:t>运输、储存、经营本经济特区禁用农药</w:t>
            </w:r>
          </w:p>
          <w:p>
            <w:pPr>
              <w:widowControl/>
              <w:wordWrap/>
              <w:adjustRightInd/>
              <w:spacing w:line="360" w:lineRule="exact"/>
              <w:jc w:val="left"/>
              <w:outlineLvl w:val="9"/>
              <w:rPr>
                <w:rFonts w:hint="eastAsia" w:ascii="宋体" w:hAnsi="宋体" w:cs="宋体"/>
                <w:color w:val="FF0000"/>
                <w:kern w:val="0"/>
                <w:szCs w:val="21"/>
              </w:rPr>
            </w:pPr>
          </w:p>
        </w:tc>
        <w:tc>
          <w:tcPr>
            <w:tcW w:w="3336" w:type="dxa"/>
            <w:vMerge w:val="restart"/>
            <w:vAlign w:val="center"/>
          </w:tcPr>
          <w:p>
            <w:pPr>
              <w:widowControl/>
              <w:wordWrap/>
              <w:adjustRightInd/>
              <w:spacing w:line="360" w:lineRule="exact"/>
              <w:ind w:firstLine="420" w:firstLineChars="200"/>
              <w:jc w:val="left"/>
              <w:outlineLvl w:val="9"/>
              <w:rPr>
                <w:rFonts w:hint="default" w:ascii="宋体" w:hAnsi="宋体" w:cs="宋体"/>
                <w:color w:val="FF0000"/>
                <w:kern w:val="0"/>
                <w:szCs w:val="21"/>
                <w:lang w:val="en-US" w:eastAsia="zh-CN"/>
              </w:rPr>
            </w:pPr>
            <w:r>
              <w:rPr>
                <w:rFonts w:hint="eastAsia" w:ascii="宋体" w:hAnsi="宋体" w:cs="宋体"/>
                <w:b/>
                <w:bCs/>
                <w:color w:val="FF0000"/>
                <w:kern w:val="0"/>
                <w:szCs w:val="21"/>
                <w:lang w:val="en-US" w:eastAsia="zh-CN"/>
              </w:rPr>
              <w:t>《海南经济特区农药管理若干规定》第十九条第二款</w:t>
            </w:r>
            <w:r>
              <w:rPr>
                <w:rFonts w:hint="eastAsia" w:ascii="宋体" w:hAnsi="宋体" w:cs="宋体"/>
                <w:color w:val="FF0000"/>
                <w:kern w:val="0"/>
                <w:szCs w:val="21"/>
                <w:lang w:val="en-US" w:eastAsia="zh-CN"/>
              </w:rPr>
              <w:t xml:space="preserve"> 违反</w:t>
            </w:r>
            <w:r>
              <w:rPr>
                <w:rFonts w:hint="default" w:ascii="宋体" w:hAnsi="宋体" w:cs="宋体"/>
                <w:color w:val="FF0000"/>
                <w:kern w:val="0"/>
                <w:szCs w:val="21"/>
                <w:lang w:val="en-US" w:eastAsia="zh-CN"/>
              </w:rPr>
              <w:t>本规定第三条规定，运输、储存、经营本经济特区禁用农药的，由县级以上人民政府农业农村主管部门责令改正，没收违法所得、违禁农药和用于违法经营的工具、设备等，违禁农药货值金额不足一万元的，并处五千元以上五万元以下罚款；货值金额一万元以上的，并处货值金额五倍以上十倍以下罚款，吊销农药经营许可证。运输列入国家危险化学品目录农药的，依照国家有关规定处罚。</w:t>
            </w:r>
          </w:p>
        </w:tc>
        <w:tc>
          <w:tcPr>
            <w:tcW w:w="1382"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lang w:val="en-US"/>
              </w:rPr>
              <w:t>轻微违法</w:t>
            </w:r>
          </w:p>
        </w:tc>
        <w:tc>
          <w:tcPr>
            <w:tcW w:w="1827" w:type="dxa"/>
            <w:vAlign w:val="center"/>
          </w:tcPr>
          <w:p>
            <w:pPr>
              <w:widowControl/>
              <w:wordWrap/>
              <w:adjustRightInd/>
              <w:spacing w:line="360" w:lineRule="exact"/>
              <w:jc w:val="left"/>
              <w:outlineLvl w:val="9"/>
              <w:rPr>
                <w:rFonts w:hint="default" w:ascii="宋体" w:hAnsi="宋体" w:cs="宋体"/>
                <w:color w:val="FF0000"/>
                <w:kern w:val="0"/>
                <w:szCs w:val="21"/>
                <w:lang w:val="en-US"/>
              </w:rPr>
            </w:pPr>
            <w:r>
              <w:rPr>
                <w:rFonts w:hint="default" w:ascii="宋体" w:hAnsi="宋体" w:cs="宋体"/>
                <w:color w:val="FF0000"/>
                <w:kern w:val="0"/>
                <w:szCs w:val="21"/>
                <w:lang w:val="en-US" w:eastAsia="zh-CN"/>
              </w:rPr>
              <w:t>责令改正，没收违法所得、违禁农药和用于违法经营的工具、设备等，</w:t>
            </w:r>
            <w:r>
              <w:rPr>
                <w:rFonts w:hint="eastAsia" w:ascii="宋体" w:hAnsi="宋体" w:cs="宋体"/>
                <w:color w:val="FF0000"/>
                <w:kern w:val="0"/>
                <w:szCs w:val="21"/>
                <w:lang w:val="en-US" w:eastAsia="zh-CN"/>
              </w:rPr>
              <w:t>罚款，</w:t>
            </w:r>
            <w:r>
              <w:rPr>
                <w:rFonts w:hint="default" w:ascii="宋体" w:hAnsi="宋体" w:cs="宋体"/>
                <w:color w:val="FF0000"/>
                <w:kern w:val="0"/>
                <w:szCs w:val="21"/>
                <w:lang w:val="en-US" w:eastAsia="zh-CN"/>
              </w:rPr>
              <w:t>吊销农药经营许可证</w:t>
            </w:r>
          </w:p>
        </w:tc>
        <w:tc>
          <w:tcPr>
            <w:tcW w:w="2564" w:type="dxa"/>
            <w:vAlign w:val="center"/>
          </w:tcPr>
          <w:p>
            <w:pPr>
              <w:widowControl/>
              <w:wordWrap/>
              <w:adjustRightInd/>
              <w:snapToGrid w:val="0"/>
              <w:spacing w:line="360" w:lineRule="exact"/>
              <w:jc w:val="lef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lang w:val="en-US" w:eastAsia="zh-CN"/>
              </w:rPr>
              <w:t>初次违法，</w:t>
            </w:r>
            <w:r>
              <w:rPr>
                <w:rFonts w:hint="eastAsia" w:ascii="宋体" w:hAnsi="宋体" w:cs="宋体"/>
                <w:color w:val="FF0000"/>
                <w:kern w:val="0"/>
                <w:szCs w:val="21"/>
              </w:rPr>
              <w:t>违法</w:t>
            </w:r>
            <w:r>
              <w:rPr>
                <w:rFonts w:hint="default" w:ascii="宋体" w:hAnsi="宋体" w:cs="宋体"/>
                <w:color w:val="FF0000"/>
                <w:kern w:val="0"/>
                <w:szCs w:val="21"/>
                <w:lang w:val="en-US" w:eastAsia="zh-CN"/>
              </w:rPr>
              <w:t>运输、储存、经营</w:t>
            </w:r>
            <w:r>
              <w:rPr>
                <w:rFonts w:hint="eastAsia" w:ascii="宋体" w:hAnsi="宋体" w:cs="宋体"/>
                <w:color w:val="FF0000"/>
                <w:kern w:val="0"/>
                <w:szCs w:val="21"/>
              </w:rPr>
              <w:t>的</w:t>
            </w:r>
            <w:r>
              <w:rPr>
                <w:rFonts w:hint="eastAsia" w:ascii="宋体" w:hAnsi="宋体" w:cs="宋体"/>
                <w:color w:val="FF0000"/>
                <w:kern w:val="0"/>
                <w:szCs w:val="21"/>
                <w:lang w:val="en-US" w:eastAsia="zh-CN"/>
              </w:rPr>
              <w:t>违禁</w:t>
            </w:r>
            <w:r>
              <w:rPr>
                <w:rFonts w:hint="eastAsia" w:ascii="宋体" w:hAnsi="宋体" w:cs="宋体"/>
                <w:color w:val="FF0000"/>
                <w:kern w:val="0"/>
                <w:szCs w:val="21"/>
              </w:rPr>
              <w:t>农药货值金额不足</w:t>
            </w:r>
            <w:r>
              <w:rPr>
                <w:rFonts w:hint="eastAsia" w:ascii="宋体" w:hAnsi="宋体" w:cs="宋体"/>
                <w:color w:val="FF0000"/>
                <w:kern w:val="0"/>
                <w:szCs w:val="21"/>
                <w:lang w:val="en-US"/>
              </w:rPr>
              <w:t>二</w:t>
            </w:r>
            <w:r>
              <w:rPr>
                <w:rFonts w:hint="eastAsia" w:ascii="宋体" w:hAnsi="宋体" w:cs="宋体"/>
                <w:color w:val="FF0000"/>
                <w:kern w:val="0"/>
                <w:szCs w:val="21"/>
                <w:lang w:val="en-US" w:eastAsia="zh-CN"/>
              </w:rPr>
              <w:t>千</w:t>
            </w:r>
            <w:r>
              <w:rPr>
                <w:rFonts w:hint="eastAsia" w:ascii="宋体" w:hAnsi="宋体" w:cs="宋体"/>
                <w:color w:val="FF0000"/>
                <w:kern w:val="0"/>
                <w:szCs w:val="21"/>
              </w:rPr>
              <w:t>元</w:t>
            </w:r>
          </w:p>
        </w:tc>
        <w:tc>
          <w:tcPr>
            <w:tcW w:w="4023" w:type="dxa"/>
            <w:vAlign w:val="center"/>
          </w:tcPr>
          <w:p>
            <w:pPr>
              <w:widowControl/>
              <w:wordWrap/>
              <w:adjustRightInd/>
              <w:snapToGrid w:val="0"/>
              <w:spacing w:line="360" w:lineRule="exact"/>
              <w:jc w:val="left"/>
              <w:outlineLvl w:val="9"/>
              <w:rPr>
                <w:rFonts w:hint="eastAsia" w:ascii="宋体" w:hAnsi="宋体" w:eastAsia="宋体" w:cs="宋体"/>
                <w:color w:val="FF0000"/>
                <w:kern w:val="0"/>
                <w:sz w:val="21"/>
                <w:szCs w:val="21"/>
                <w:lang w:val="en-US" w:eastAsia="zh-CN" w:bidi="ar-SA"/>
              </w:rPr>
            </w:pPr>
            <w:r>
              <w:rPr>
                <w:rFonts w:hint="default" w:ascii="宋体" w:hAnsi="宋体" w:cs="宋体"/>
                <w:color w:val="FF0000"/>
                <w:kern w:val="0"/>
                <w:szCs w:val="21"/>
                <w:lang w:val="en-US" w:eastAsia="zh-CN"/>
              </w:rPr>
              <w:t>责令改正，没收违法所得、违禁农药和用于违法经营的工具、设备等，</w:t>
            </w:r>
            <w:r>
              <w:rPr>
                <w:rFonts w:hint="eastAsia" w:ascii="宋体" w:hAnsi="宋体" w:cs="宋体"/>
                <w:color w:val="FF0000"/>
                <w:kern w:val="0"/>
                <w:szCs w:val="21"/>
              </w:rPr>
              <w:t>并处</w:t>
            </w:r>
            <w:r>
              <w:rPr>
                <w:rFonts w:hint="eastAsia" w:ascii="宋体" w:hAnsi="宋体" w:cs="宋体"/>
                <w:color w:val="FF0000"/>
                <w:kern w:val="0"/>
                <w:szCs w:val="21"/>
                <w:lang w:val="en-US"/>
              </w:rPr>
              <w:t>五千</w:t>
            </w:r>
            <w:r>
              <w:rPr>
                <w:rFonts w:hint="eastAsia" w:ascii="宋体" w:hAnsi="宋体" w:cs="宋体"/>
                <w:color w:val="FF0000"/>
                <w:kern w:val="0"/>
                <w:szCs w:val="21"/>
              </w:rPr>
              <w:t>元以上</w:t>
            </w:r>
            <w:r>
              <w:rPr>
                <w:rFonts w:hint="eastAsia" w:ascii="宋体" w:hAnsi="宋体" w:cs="宋体"/>
                <w:color w:val="FF0000"/>
                <w:kern w:val="0"/>
                <w:szCs w:val="21"/>
                <w:lang w:val="en-US"/>
              </w:rPr>
              <w:t>二</w:t>
            </w:r>
            <w:r>
              <w:rPr>
                <w:rFonts w:hint="eastAsia" w:ascii="宋体" w:hAnsi="宋体" w:cs="宋体"/>
                <w:color w:val="FF0000"/>
                <w:kern w:val="0"/>
                <w:szCs w:val="21"/>
              </w:rPr>
              <w:t>万</w:t>
            </w:r>
            <w:r>
              <w:rPr>
                <w:rFonts w:hint="eastAsia" w:ascii="宋体" w:hAnsi="宋体" w:cs="宋体"/>
                <w:color w:val="FF0000"/>
                <w:kern w:val="0"/>
                <w:szCs w:val="21"/>
                <w:lang w:val="en-US"/>
              </w:rPr>
              <w:t>五千元</w:t>
            </w:r>
            <w:r>
              <w:rPr>
                <w:rFonts w:hint="eastAsia" w:ascii="宋体" w:hAnsi="宋体" w:cs="宋体"/>
                <w:color w:val="FF0000"/>
                <w:kern w:val="0"/>
                <w:szCs w:val="21"/>
              </w:rPr>
              <w:t>以下罚款，</w:t>
            </w:r>
            <w:r>
              <w:rPr>
                <w:rFonts w:hint="default" w:ascii="宋体" w:hAnsi="宋体" w:cs="宋体"/>
                <w:color w:val="FF0000"/>
                <w:kern w:val="0"/>
                <w:szCs w:val="21"/>
                <w:lang w:val="en-US" w:eastAsia="zh-CN"/>
              </w:rPr>
              <w:t>吊销农药经营许可证</w:t>
            </w:r>
          </w:p>
        </w:tc>
      </w:tr>
      <w:tr>
        <w:trPr>
          <w:trHeight w:val="759" w:hRule="atLeast"/>
        </w:trPr>
        <w:tc>
          <w:tcPr>
            <w:tcW w:w="470" w:type="dxa"/>
            <w:vMerge w:val="continue"/>
            <w:vAlign w:val="center"/>
          </w:tcPr>
          <w:p>
            <w:pPr>
              <w:widowControl/>
              <w:wordWrap/>
              <w:adjustRightInd/>
              <w:spacing w:line="360" w:lineRule="exact"/>
              <w:jc w:val="left"/>
              <w:outlineLvl w:val="9"/>
              <w:rPr>
                <w:rFonts w:ascii="宋体" w:hAnsi="宋体" w:cs="宋体"/>
                <w:color w:val="FF0000"/>
                <w:kern w:val="0"/>
                <w:szCs w:val="21"/>
              </w:rPr>
            </w:pPr>
          </w:p>
        </w:tc>
        <w:tc>
          <w:tcPr>
            <w:tcW w:w="1273" w:type="dxa"/>
            <w:vMerge w:val="continue"/>
            <w:vAlign w:val="center"/>
          </w:tcPr>
          <w:p>
            <w:pPr>
              <w:widowControl/>
              <w:wordWrap/>
              <w:adjustRightInd/>
              <w:spacing w:line="360" w:lineRule="exact"/>
              <w:jc w:val="left"/>
              <w:outlineLvl w:val="9"/>
              <w:rPr>
                <w:rFonts w:ascii="宋体" w:hAnsi="宋体" w:cs="宋体"/>
                <w:color w:val="FF0000"/>
                <w:kern w:val="0"/>
                <w:szCs w:val="21"/>
              </w:rPr>
            </w:pPr>
          </w:p>
        </w:tc>
        <w:tc>
          <w:tcPr>
            <w:tcW w:w="3336" w:type="dxa"/>
            <w:vMerge w:val="continue"/>
            <w:vAlign w:val="center"/>
          </w:tcPr>
          <w:p>
            <w:pPr>
              <w:widowControl/>
              <w:wordWrap/>
              <w:adjustRightInd/>
              <w:spacing w:line="360" w:lineRule="exact"/>
              <w:jc w:val="left"/>
              <w:outlineLvl w:val="9"/>
              <w:rPr>
                <w:rFonts w:ascii="宋体" w:hAnsi="宋体" w:cs="宋体"/>
                <w:b/>
                <w:bCs/>
                <w:color w:val="FF0000"/>
                <w:kern w:val="0"/>
                <w:szCs w:val="21"/>
              </w:rPr>
            </w:pPr>
          </w:p>
        </w:tc>
        <w:tc>
          <w:tcPr>
            <w:tcW w:w="1382"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一般违法</w:t>
            </w:r>
          </w:p>
        </w:tc>
        <w:tc>
          <w:tcPr>
            <w:tcW w:w="1827" w:type="dxa"/>
            <w:vAlign w:val="center"/>
          </w:tcPr>
          <w:p>
            <w:pPr>
              <w:widowControl/>
              <w:wordWrap/>
              <w:adjustRightInd/>
              <w:spacing w:line="360" w:lineRule="exact"/>
              <w:jc w:val="left"/>
              <w:outlineLvl w:val="9"/>
              <w:rPr>
                <w:rFonts w:hint="eastAsia" w:ascii="宋体" w:hAnsi="宋体" w:cs="宋体"/>
                <w:color w:val="FF0000"/>
                <w:kern w:val="0"/>
                <w:szCs w:val="21"/>
              </w:rPr>
            </w:pPr>
            <w:r>
              <w:rPr>
                <w:rFonts w:hint="default" w:ascii="宋体" w:hAnsi="宋体" w:cs="宋体"/>
                <w:color w:val="FF0000"/>
                <w:kern w:val="0"/>
                <w:szCs w:val="21"/>
                <w:lang w:val="en-US" w:eastAsia="zh-CN"/>
              </w:rPr>
              <w:t>责令改正，没收违法所得、违禁农药和用于违法经营的工具、设备等，</w:t>
            </w:r>
            <w:r>
              <w:rPr>
                <w:rFonts w:hint="eastAsia" w:ascii="宋体" w:hAnsi="宋体" w:cs="宋体"/>
                <w:color w:val="FF0000"/>
                <w:kern w:val="0"/>
                <w:szCs w:val="21"/>
                <w:lang w:val="en-US" w:eastAsia="zh-CN"/>
              </w:rPr>
              <w:t>罚款，</w:t>
            </w:r>
            <w:r>
              <w:rPr>
                <w:rFonts w:hint="default" w:ascii="宋体" w:hAnsi="宋体" w:cs="宋体"/>
                <w:color w:val="FF0000"/>
                <w:kern w:val="0"/>
                <w:szCs w:val="21"/>
                <w:lang w:val="en-US" w:eastAsia="zh-CN"/>
              </w:rPr>
              <w:t>吊销农药经营许可证</w:t>
            </w:r>
          </w:p>
        </w:tc>
        <w:tc>
          <w:tcPr>
            <w:tcW w:w="2564" w:type="dxa"/>
            <w:vAlign w:val="center"/>
          </w:tcPr>
          <w:p>
            <w:pPr>
              <w:widowControl/>
              <w:wordWrap/>
              <w:adjustRightInd/>
              <w:snapToGrid w:val="0"/>
              <w:spacing w:line="360" w:lineRule="exact"/>
              <w:jc w:val="lef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lang w:val="en-US" w:eastAsia="zh-CN"/>
              </w:rPr>
              <w:t>初次违法，</w:t>
            </w:r>
            <w:r>
              <w:rPr>
                <w:rFonts w:hint="eastAsia" w:ascii="宋体" w:hAnsi="宋体" w:cs="宋体"/>
                <w:color w:val="FF0000"/>
                <w:kern w:val="0"/>
                <w:szCs w:val="21"/>
              </w:rPr>
              <w:t>违法</w:t>
            </w:r>
            <w:r>
              <w:rPr>
                <w:rFonts w:hint="default" w:ascii="宋体" w:hAnsi="宋体" w:cs="宋体"/>
                <w:color w:val="FF0000"/>
                <w:kern w:val="0"/>
                <w:szCs w:val="21"/>
                <w:lang w:val="en-US" w:eastAsia="zh-CN"/>
              </w:rPr>
              <w:t>运输、储存、经营</w:t>
            </w:r>
            <w:r>
              <w:rPr>
                <w:rFonts w:hint="eastAsia" w:ascii="宋体" w:hAnsi="宋体" w:cs="宋体"/>
                <w:color w:val="FF0000"/>
                <w:kern w:val="0"/>
                <w:szCs w:val="21"/>
              </w:rPr>
              <w:t>的</w:t>
            </w:r>
            <w:r>
              <w:rPr>
                <w:rFonts w:hint="eastAsia" w:ascii="宋体" w:hAnsi="宋体" w:cs="宋体"/>
                <w:color w:val="FF0000"/>
                <w:kern w:val="0"/>
                <w:szCs w:val="21"/>
                <w:lang w:val="en-US" w:eastAsia="zh-CN"/>
              </w:rPr>
              <w:t>违禁</w:t>
            </w:r>
            <w:r>
              <w:rPr>
                <w:rFonts w:hint="eastAsia" w:ascii="宋体" w:hAnsi="宋体" w:cs="宋体"/>
                <w:color w:val="FF0000"/>
                <w:kern w:val="0"/>
                <w:szCs w:val="21"/>
              </w:rPr>
              <w:t>农药货值金额</w:t>
            </w:r>
            <w:r>
              <w:rPr>
                <w:rFonts w:hint="eastAsia" w:ascii="宋体" w:hAnsi="宋体" w:cs="宋体"/>
                <w:color w:val="FF0000"/>
                <w:kern w:val="0"/>
                <w:szCs w:val="21"/>
                <w:lang w:val="en-US"/>
              </w:rPr>
              <w:t>二</w:t>
            </w:r>
            <w:r>
              <w:rPr>
                <w:rFonts w:hint="eastAsia" w:ascii="宋体" w:hAnsi="宋体" w:cs="宋体"/>
                <w:color w:val="FF0000"/>
                <w:kern w:val="0"/>
                <w:szCs w:val="21"/>
                <w:lang w:val="en-US" w:eastAsia="zh-CN"/>
              </w:rPr>
              <w:t>千</w:t>
            </w:r>
            <w:r>
              <w:rPr>
                <w:rFonts w:hint="eastAsia" w:ascii="宋体" w:hAnsi="宋体" w:cs="宋体"/>
                <w:color w:val="FF0000"/>
                <w:kern w:val="0"/>
                <w:szCs w:val="21"/>
              </w:rPr>
              <w:t>元以上不足</w:t>
            </w:r>
            <w:r>
              <w:rPr>
                <w:rFonts w:hint="eastAsia" w:ascii="宋体" w:hAnsi="宋体" w:cs="宋体"/>
                <w:color w:val="FF0000"/>
                <w:kern w:val="0"/>
                <w:szCs w:val="21"/>
                <w:lang w:val="en-US"/>
              </w:rPr>
              <w:t>一万</w:t>
            </w:r>
            <w:r>
              <w:rPr>
                <w:rFonts w:hint="eastAsia" w:ascii="宋体" w:hAnsi="宋体" w:cs="宋体"/>
                <w:color w:val="FF0000"/>
                <w:kern w:val="0"/>
                <w:szCs w:val="21"/>
              </w:rPr>
              <w:t>元</w:t>
            </w:r>
          </w:p>
        </w:tc>
        <w:tc>
          <w:tcPr>
            <w:tcW w:w="4023" w:type="dxa"/>
            <w:vAlign w:val="center"/>
          </w:tcPr>
          <w:p>
            <w:pPr>
              <w:widowControl/>
              <w:wordWrap/>
              <w:adjustRightInd/>
              <w:snapToGrid w:val="0"/>
              <w:spacing w:line="360" w:lineRule="exact"/>
              <w:jc w:val="left"/>
              <w:outlineLvl w:val="9"/>
              <w:rPr>
                <w:rFonts w:hint="eastAsia" w:ascii="宋体" w:hAnsi="宋体" w:eastAsia="宋体" w:cs="宋体"/>
                <w:color w:val="FF0000"/>
                <w:kern w:val="0"/>
                <w:sz w:val="21"/>
                <w:szCs w:val="21"/>
                <w:lang w:val="en-US" w:eastAsia="zh-CN" w:bidi="ar-SA"/>
              </w:rPr>
            </w:pPr>
            <w:r>
              <w:rPr>
                <w:rFonts w:hint="default" w:ascii="宋体" w:hAnsi="宋体" w:cs="宋体"/>
                <w:color w:val="FF0000"/>
                <w:kern w:val="0"/>
                <w:szCs w:val="21"/>
                <w:lang w:val="en-US" w:eastAsia="zh-CN"/>
              </w:rPr>
              <w:t>责令改正，没收违法所得、违禁农药和用于违法经营的工具、设备等，</w:t>
            </w:r>
            <w:r>
              <w:rPr>
                <w:rFonts w:hint="eastAsia" w:ascii="宋体" w:hAnsi="宋体" w:cs="宋体"/>
                <w:color w:val="FF0000"/>
                <w:kern w:val="0"/>
                <w:szCs w:val="21"/>
              </w:rPr>
              <w:t>并处</w:t>
            </w:r>
            <w:r>
              <w:rPr>
                <w:rFonts w:hint="eastAsia" w:ascii="宋体" w:hAnsi="宋体" w:cs="宋体"/>
                <w:color w:val="FF0000"/>
                <w:kern w:val="0"/>
                <w:szCs w:val="21"/>
                <w:lang w:val="en-US"/>
              </w:rPr>
              <w:t>二万五千元</w:t>
            </w:r>
            <w:r>
              <w:rPr>
                <w:rFonts w:hint="eastAsia" w:ascii="宋体" w:hAnsi="宋体" w:cs="宋体"/>
                <w:color w:val="FF0000"/>
                <w:kern w:val="0"/>
                <w:szCs w:val="21"/>
              </w:rPr>
              <w:t>以上</w:t>
            </w:r>
            <w:r>
              <w:rPr>
                <w:rFonts w:hint="eastAsia" w:ascii="宋体" w:hAnsi="宋体" w:cs="宋体"/>
                <w:color w:val="FF0000"/>
                <w:kern w:val="0"/>
                <w:szCs w:val="21"/>
                <w:lang w:val="en-US"/>
              </w:rPr>
              <w:t>五</w:t>
            </w:r>
            <w:r>
              <w:rPr>
                <w:rFonts w:hint="eastAsia" w:ascii="宋体" w:hAnsi="宋体" w:cs="宋体"/>
                <w:color w:val="FF0000"/>
                <w:kern w:val="0"/>
                <w:szCs w:val="21"/>
              </w:rPr>
              <w:t>万元以下罚款，</w:t>
            </w:r>
            <w:r>
              <w:rPr>
                <w:rFonts w:hint="default" w:ascii="宋体" w:hAnsi="宋体" w:cs="宋体"/>
                <w:color w:val="FF0000"/>
                <w:kern w:val="0"/>
                <w:szCs w:val="21"/>
                <w:lang w:val="en-US" w:eastAsia="zh-CN"/>
              </w:rPr>
              <w:t>吊销农药经营许可证</w:t>
            </w:r>
          </w:p>
        </w:tc>
      </w:tr>
      <w:tr>
        <w:trPr>
          <w:trHeight w:val="759" w:hRule="atLeast"/>
        </w:trPr>
        <w:tc>
          <w:tcPr>
            <w:tcW w:w="470" w:type="dxa"/>
            <w:vMerge w:val="continue"/>
            <w:vAlign w:val="center"/>
          </w:tcPr>
          <w:p>
            <w:pPr>
              <w:widowControl/>
              <w:wordWrap/>
              <w:adjustRightInd/>
              <w:spacing w:line="360" w:lineRule="exact"/>
              <w:jc w:val="left"/>
              <w:outlineLvl w:val="9"/>
              <w:rPr>
                <w:rFonts w:ascii="宋体" w:hAnsi="宋体" w:cs="宋体"/>
                <w:color w:val="FF0000"/>
                <w:kern w:val="0"/>
                <w:szCs w:val="21"/>
              </w:rPr>
            </w:pPr>
          </w:p>
        </w:tc>
        <w:tc>
          <w:tcPr>
            <w:tcW w:w="1273" w:type="dxa"/>
            <w:vMerge w:val="continue"/>
            <w:vAlign w:val="center"/>
          </w:tcPr>
          <w:p>
            <w:pPr>
              <w:widowControl/>
              <w:wordWrap/>
              <w:adjustRightInd/>
              <w:spacing w:line="360" w:lineRule="exact"/>
              <w:jc w:val="left"/>
              <w:outlineLvl w:val="9"/>
              <w:rPr>
                <w:rFonts w:ascii="宋体" w:hAnsi="宋体" w:cs="宋体"/>
                <w:color w:val="FF0000"/>
                <w:kern w:val="0"/>
                <w:szCs w:val="21"/>
              </w:rPr>
            </w:pPr>
          </w:p>
        </w:tc>
        <w:tc>
          <w:tcPr>
            <w:tcW w:w="3336" w:type="dxa"/>
            <w:vMerge w:val="continue"/>
            <w:vAlign w:val="center"/>
          </w:tcPr>
          <w:p>
            <w:pPr>
              <w:widowControl/>
              <w:wordWrap/>
              <w:adjustRightInd/>
              <w:spacing w:line="360" w:lineRule="exact"/>
              <w:jc w:val="left"/>
              <w:outlineLvl w:val="9"/>
              <w:rPr>
                <w:rFonts w:ascii="宋体" w:hAnsi="宋体" w:cs="宋体"/>
                <w:b/>
                <w:bCs/>
                <w:color w:val="FF0000"/>
                <w:kern w:val="0"/>
                <w:szCs w:val="21"/>
              </w:rPr>
            </w:pPr>
          </w:p>
        </w:tc>
        <w:tc>
          <w:tcPr>
            <w:tcW w:w="1382"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较重违法</w:t>
            </w:r>
          </w:p>
        </w:tc>
        <w:tc>
          <w:tcPr>
            <w:tcW w:w="1827" w:type="dxa"/>
            <w:vAlign w:val="center"/>
          </w:tcPr>
          <w:p>
            <w:pPr>
              <w:widowControl/>
              <w:wordWrap/>
              <w:adjustRightInd/>
              <w:spacing w:line="360" w:lineRule="exact"/>
              <w:jc w:val="left"/>
              <w:outlineLvl w:val="9"/>
              <w:rPr>
                <w:rFonts w:hint="eastAsia" w:ascii="宋体" w:hAnsi="宋体" w:cs="宋体"/>
                <w:color w:val="FF0000"/>
                <w:kern w:val="0"/>
                <w:szCs w:val="21"/>
              </w:rPr>
            </w:pPr>
            <w:r>
              <w:rPr>
                <w:rFonts w:hint="default" w:ascii="宋体" w:hAnsi="宋体" w:cs="宋体"/>
                <w:color w:val="FF0000"/>
                <w:kern w:val="0"/>
                <w:szCs w:val="21"/>
                <w:lang w:val="en-US" w:eastAsia="zh-CN"/>
              </w:rPr>
              <w:t>责令改正，没收违法所得、违禁农药和用于违法经营的工具、设备等，</w:t>
            </w:r>
            <w:r>
              <w:rPr>
                <w:rFonts w:hint="eastAsia" w:ascii="宋体" w:hAnsi="宋体" w:cs="宋体"/>
                <w:color w:val="FF0000"/>
                <w:kern w:val="0"/>
                <w:szCs w:val="21"/>
                <w:lang w:val="en-US" w:eastAsia="zh-CN"/>
              </w:rPr>
              <w:t>罚款，</w:t>
            </w:r>
            <w:r>
              <w:rPr>
                <w:rFonts w:hint="default" w:ascii="宋体" w:hAnsi="宋体" w:cs="宋体"/>
                <w:color w:val="FF0000"/>
                <w:kern w:val="0"/>
                <w:szCs w:val="21"/>
                <w:lang w:val="en-US" w:eastAsia="zh-CN"/>
              </w:rPr>
              <w:t>吊销农药经营许可证</w:t>
            </w:r>
          </w:p>
        </w:tc>
        <w:tc>
          <w:tcPr>
            <w:tcW w:w="2564" w:type="dxa"/>
            <w:vAlign w:val="center"/>
          </w:tcPr>
          <w:p>
            <w:pPr>
              <w:widowControl/>
              <w:wordWrap/>
              <w:adjustRightInd/>
              <w:snapToGrid w:val="0"/>
              <w:spacing w:line="360" w:lineRule="exact"/>
              <w:jc w:val="lef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lang w:val="en-US" w:eastAsia="zh-CN"/>
              </w:rPr>
              <w:t>二次违法，或者</w:t>
            </w:r>
            <w:r>
              <w:rPr>
                <w:rFonts w:hint="eastAsia" w:ascii="宋体" w:hAnsi="宋体" w:cs="宋体"/>
                <w:color w:val="FF0000"/>
                <w:kern w:val="0"/>
                <w:szCs w:val="21"/>
              </w:rPr>
              <w:t>违法</w:t>
            </w:r>
            <w:r>
              <w:rPr>
                <w:rFonts w:hint="default" w:ascii="宋体" w:hAnsi="宋体" w:cs="宋体"/>
                <w:color w:val="FF0000"/>
                <w:kern w:val="0"/>
                <w:szCs w:val="21"/>
                <w:lang w:val="en-US" w:eastAsia="zh-CN"/>
              </w:rPr>
              <w:t>运输、储存、经营</w:t>
            </w:r>
            <w:r>
              <w:rPr>
                <w:rFonts w:hint="eastAsia" w:ascii="宋体" w:hAnsi="宋体" w:cs="宋体"/>
                <w:color w:val="FF0000"/>
                <w:kern w:val="0"/>
                <w:szCs w:val="21"/>
              </w:rPr>
              <w:t>的</w:t>
            </w:r>
            <w:r>
              <w:rPr>
                <w:rFonts w:hint="eastAsia" w:ascii="宋体" w:hAnsi="宋体" w:cs="宋体"/>
                <w:color w:val="FF0000"/>
                <w:kern w:val="0"/>
                <w:szCs w:val="21"/>
                <w:lang w:val="en-US" w:eastAsia="zh-CN"/>
              </w:rPr>
              <w:t>违禁</w:t>
            </w:r>
            <w:r>
              <w:rPr>
                <w:rFonts w:hint="eastAsia" w:ascii="宋体" w:hAnsi="宋体" w:cs="宋体"/>
                <w:color w:val="FF0000"/>
                <w:kern w:val="0"/>
                <w:szCs w:val="21"/>
              </w:rPr>
              <w:t>农药货值金额</w:t>
            </w:r>
            <w:r>
              <w:rPr>
                <w:rFonts w:hint="eastAsia" w:ascii="宋体" w:hAnsi="宋体" w:cs="宋体"/>
                <w:color w:val="FF0000"/>
                <w:kern w:val="0"/>
                <w:szCs w:val="21"/>
                <w:lang w:val="en-US"/>
              </w:rPr>
              <w:t>一万</w:t>
            </w:r>
            <w:r>
              <w:rPr>
                <w:rFonts w:hint="eastAsia" w:ascii="宋体" w:hAnsi="宋体" w:cs="宋体"/>
                <w:color w:val="FF0000"/>
                <w:kern w:val="0"/>
                <w:szCs w:val="21"/>
              </w:rPr>
              <w:t>元以上</w:t>
            </w:r>
            <w:r>
              <w:rPr>
                <w:rFonts w:hint="eastAsia" w:ascii="宋体" w:hAnsi="宋体" w:cs="宋体"/>
                <w:color w:val="FF0000"/>
                <w:kern w:val="0"/>
                <w:szCs w:val="21"/>
                <w:lang w:val="en-US"/>
              </w:rPr>
              <w:t>不足二万元</w:t>
            </w:r>
          </w:p>
        </w:tc>
        <w:tc>
          <w:tcPr>
            <w:tcW w:w="4023" w:type="dxa"/>
            <w:vAlign w:val="center"/>
          </w:tcPr>
          <w:p>
            <w:pPr>
              <w:widowControl/>
              <w:wordWrap/>
              <w:adjustRightInd/>
              <w:snapToGrid w:val="0"/>
              <w:spacing w:line="360" w:lineRule="exact"/>
              <w:jc w:val="left"/>
              <w:outlineLvl w:val="9"/>
              <w:rPr>
                <w:rFonts w:hint="eastAsia" w:ascii="宋体" w:hAnsi="宋体" w:eastAsia="宋体" w:cs="宋体"/>
                <w:color w:val="FF0000"/>
                <w:kern w:val="0"/>
                <w:sz w:val="21"/>
                <w:szCs w:val="21"/>
                <w:lang w:val="en-US" w:eastAsia="zh-CN" w:bidi="ar-SA"/>
              </w:rPr>
            </w:pPr>
            <w:r>
              <w:rPr>
                <w:rFonts w:hint="default" w:ascii="宋体" w:hAnsi="宋体" w:cs="宋体"/>
                <w:color w:val="FF0000"/>
                <w:kern w:val="0"/>
                <w:szCs w:val="21"/>
                <w:lang w:val="en-US" w:eastAsia="zh-CN"/>
              </w:rPr>
              <w:t>责令改正，没收违法所得、违禁农药和用于违法经营的工具、设备等，</w:t>
            </w:r>
            <w:r>
              <w:rPr>
                <w:rFonts w:hint="eastAsia" w:ascii="宋体" w:hAnsi="宋体" w:cs="宋体"/>
                <w:color w:val="FF0000"/>
                <w:kern w:val="0"/>
                <w:szCs w:val="21"/>
              </w:rPr>
              <w:t>并处货值金额</w:t>
            </w:r>
            <w:r>
              <w:rPr>
                <w:rFonts w:hint="eastAsia" w:ascii="宋体" w:hAnsi="宋体" w:cs="宋体"/>
                <w:color w:val="FF0000"/>
                <w:kern w:val="0"/>
                <w:szCs w:val="21"/>
                <w:lang w:val="en-US"/>
              </w:rPr>
              <w:t>五</w:t>
            </w:r>
            <w:r>
              <w:rPr>
                <w:rFonts w:hint="eastAsia" w:ascii="宋体" w:hAnsi="宋体" w:cs="宋体"/>
                <w:color w:val="FF0000"/>
                <w:kern w:val="0"/>
                <w:szCs w:val="21"/>
              </w:rPr>
              <w:t>倍以上</w:t>
            </w:r>
            <w:r>
              <w:rPr>
                <w:rFonts w:hint="eastAsia" w:ascii="宋体" w:hAnsi="宋体" w:cs="宋体"/>
                <w:color w:val="FF0000"/>
                <w:kern w:val="0"/>
                <w:szCs w:val="21"/>
                <w:lang w:val="en-US"/>
              </w:rPr>
              <w:t>八</w:t>
            </w:r>
            <w:r>
              <w:rPr>
                <w:rFonts w:hint="eastAsia" w:ascii="宋体" w:hAnsi="宋体" w:cs="宋体"/>
                <w:color w:val="FF0000"/>
                <w:kern w:val="0"/>
                <w:szCs w:val="21"/>
              </w:rPr>
              <w:t>倍以下罚款，</w:t>
            </w:r>
            <w:r>
              <w:rPr>
                <w:rFonts w:hint="default" w:ascii="宋体" w:hAnsi="宋体" w:cs="宋体"/>
                <w:color w:val="FF0000"/>
                <w:kern w:val="0"/>
                <w:szCs w:val="21"/>
                <w:lang w:val="en-US" w:eastAsia="zh-CN"/>
              </w:rPr>
              <w:t>吊销农药经营许可证</w:t>
            </w:r>
          </w:p>
        </w:tc>
      </w:tr>
      <w:tr>
        <w:trPr>
          <w:trHeight w:val="759" w:hRule="atLeast"/>
        </w:trPr>
        <w:tc>
          <w:tcPr>
            <w:tcW w:w="470" w:type="dxa"/>
            <w:vMerge w:val="continue"/>
            <w:vAlign w:val="center"/>
          </w:tcPr>
          <w:p>
            <w:pPr>
              <w:widowControl/>
              <w:wordWrap/>
              <w:adjustRightInd/>
              <w:spacing w:line="360" w:lineRule="exact"/>
              <w:jc w:val="left"/>
              <w:outlineLvl w:val="9"/>
              <w:rPr>
                <w:rFonts w:ascii="宋体" w:hAnsi="宋体" w:cs="宋体"/>
                <w:color w:val="FF0000"/>
                <w:kern w:val="0"/>
                <w:szCs w:val="21"/>
              </w:rPr>
            </w:pPr>
          </w:p>
        </w:tc>
        <w:tc>
          <w:tcPr>
            <w:tcW w:w="1273" w:type="dxa"/>
            <w:vMerge w:val="continue"/>
            <w:vAlign w:val="center"/>
          </w:tcPr>
          <w:p>
            <w:pPr>
              <w:widowControl/>
              <w:wordWrap/>
              <w:adjustRightInd/>
              <w:spacing w:line="360" w:lineRule="exact"/>
              <w:jc w:val="left"/>
              <w:outlineLvl w:val="9"/>
              <w:rPr>
                <w:rFonts w:ascii="宋体" w:hAnsi="宋体" w:cs="宋体"/>
                <w:color w:val="FF0000"/>
                <w:kern w:val="0"/>
                <w:szCs w:val="21"/>
              </w:rPr>
            </w:pPr>
          </w:p>
        </w:tc>
        <w:tc>
          <w:tcPr>
            <w:tcW w:w="3336" w:type="dxa"/>
            <w:vMerge w:val="continue"/>
            <w:vAlign w:val="center"/>
          </w:tcPr>
          <w:p>
            <w:pPr>
              <w:widowControl/>
              <w:wordWrap/>
              <w:adjustRightInd/>
              <w:spacing w:line="360" w:lineRule="exact"/>
              <w:jc w:val="left"/>
              <w:outlineLvl w:val="9"/>
              <w:rPr>
                <w:rFonts w:ascii="宋体" w:hAnsi="宋体" w:cs="宋体"/>
                <w:b/>
                <w:bCs/>
                <w:color w:val="FF0000"/>
                <w:kern w:val="0"/>
                <w:szCs w:val="21"/>
              </w:rPr>
            </w:pPr>
          </w:p>
        </w:tc>
        <w:tc>
          <w:tcPr>
            <w:tcW w:w="1382"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严重违法</w:t>
            </w:r>
          </w:p>
        </w:tc>
        <w:tc>
          <w:tcPr>
            <w:tcW w:w="1827" w:type="dxa"/>
            <w:vAlign w:val="center"/>
          </w:tcPr>
          <w:p>
            <w:pPr>
              <w:widowControl/>
              <w:wordWrap/>
              <w:adjustRightInd/>
              <w:spacing w:line="360" w:lineRule="exact"/>
              <w:jc w:val="left"/>
              <w:outlineLvl w:val="9"/>
              <w:rPr>
                <w:rFonts w:hint="eastAsia" w:ascii="宋体" w:hAnsi="宋体" w:cs="宋体"/>
                <w:color w:val="FF0000"/>
                <w:kern w:val="0"/>
                <w:szCs w:val="21"/>
              </w:rPr>
            </w:pPr>
            <w:r>
              <w:rPr>
                <w:rFonts w:hint="default" w:ascii="宋体" w:hAnsi="宋体" w:cs="宋体"/>
                <w:color w:val="FF0000"/>
                <w:kern w:val="0"/>
                <w:szCs w:val="21"/>
                <w:lang w:val="en-US" w:eastAsia="zh-CN"/>
              </w:rPr>
              <w:t>责令改正，没收违法所得、违禁农药和用于违法经营的工具、设备等，</w:t>
            </w:r>
            <w:r>
              <w:rPr>
                <w:rFonts w:hint="eastAsia" w:ascii="宋体" w:hAnsi="宋体" w:cs="宋体"/>
                <w:color w:val="FF0000"/>
                <w:kern w:val="0"/>
                <w:szCs w:val="21"/>
                <w:lang w:val="en-US" w:eastAsia="zh-CN"/>
              </w:rPr>
              <w:t>罚款，</w:t>
            </w:r>
            <w:r>
              <w:rPr>
                <w:rFonts w:hint="default" w:ascii="宋体" w:hAnsi="宋体" w:cs="宋体"/>
                <w:color w:val="FF0000"/>
                <w:kern w:val="0"/>
                <w:szCs w:val="21"/>
                <w:lang w:val="en-US" w:eastAsia="zh-CN"/>
              </w:rPr>
              <w:t>吊销农药经营许可证</w:t>
            </w:r>
          </w:p>
        </w:tc>
        <w:tc>
          <w:tcPr>
            <w:tcW w:w="2564" w:type="dxa"/>
            <w:vAlign w:val="center"/>
          </w:tcPr>
          <w:p>
            <w:pPr>
              <w:widowControl/>
              <w:wordWrap/>
              <w:adjustRightInd/>
              <w:snapToGrid w:val="0"/>
              <w:spacing w:line="360" w:lineRule="exact"/>
              <w:jc w:val="lef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lang w:val="en-US" w:eastAsia="zh-CN"/>
              </w:rPr>
              <w:t>三次以上违法，或者</w:t>
            </w:r>
            <w:r>
              <w:rPr>
                <w:rFonts w:hint="eastAsia" w:ascii="宋体" w:hAnsi="宋体" w:cs="宋体"/>
                <w:color w:val="FF0000"/>
                <w:kern w:val="0"/>
                <w:szCs w:val="21"/>
              </w:rPr>
              <w:t>违法</w:t>
            </w:r>
            <w:r>
              <w:rPr>
                <w:rFonts w:hint="default" w:ascii="宋体" w:hAnsi="宋体" w:cs="宋体"/>
                <w:color w:val="FF0000"/>
                <w:kern w:val="0"/>
                <w:szCs w:val="21"/>
                <w:lang w:val="en-US" w:eastAsia="zh-CN"/>
              </w:rPr>
              <w:t>运输、储存、经营</w:t>
            </w:r>
            <w:r>
              <w:rPr>
                <w:rFonts w:hint="eastAsia" w:ascii="宋体" w:hAnsi="宋体" w:cs="宋体"/>
                <w:color w:val="FF0000"/>
                <w:kern w:val="0"/>
                <w:szCs w:val="21"/>
              </w:rPr>
              <w:t>的</w:t>
            </w:r>
            <w:r>
              <w:rPr>
                <w:rFonts w:hint="eastAsia" w:ascii="宋体" w:hAnsi="宋体" w:cs="宋体"/>
                <w:color w:val="FF0000"/>
                <w:kern w:val="0"/>
                <w:szCs w:val="21"/>
                <w:lang w:val="en-US" w:eastAsia="zh-CN"/>
              </w:rPr>
              <w:t>违禁</w:t>
            </w:r>
            <w:r>
              <w:rPr>
                <w:rFonts w:hint="eastAsia" w:ascii="宋体" w:hAnsi="宋体" w:cs="宋体"/>
                <w:color w:val="FF0000"/>
                <w:kern w:val="0"/>
                <w:szCs w:val="21"/>
              </w:rPr>
              <w:t>农药货值金额</w:t>
            </w:r>
            <w:r>
              <w:rPr>
                <w:rFonts w:hint="eastAsia" w:ascii="宋体" w:hAnsi="宋体" w:cs="宋体"/>
                <w:color w:val="FF0000"/>
                <w:kern w:val="0"/>
                <w:szCs w:val="21"/>
                <w:lang w:val="en-US"/>
              </w:rPr>
              <w:t>二</w:t>
            </w:r>
            <w:r>
              <w:rPr>
                <w:rFonts w:hint="eastAsia" w:ascii="宋体" w:hAnsi="宋体" w:cs="宋体"/>
                <w:color w:val="FF0000"/>
                <w:kern w:val="0"/>
                <w:szCs w:val="21"/>
              </w:rPr>
              <w:t>万元以上的</w:t>
            </w:r>
          </w:p>
        </w:tc>
        <w:tc>
          <w:tcPr>
            <w:tcW w:w="4023" w:type="dxa"/>
            <w:vAlign w:val="center"/>
          </w:tcPr>
          <w:p>
            <w:pPr>
              <w:widowControl/>
              <w:wordWrap/>
              <w:adjustRightInd/>
              <w:snapToGrid w:val="0"/>
              <w:spacing w:line="360" w:lineRule="exact"/>
              <w:jc w:val="left"/>
              <w:outlineLvl w:val="9"/>
              <w:rPr>
                <w:rFonts w:hint="eastAsia" w:ascii="宋体" w:hAnsi="宋体" w:eastAsia="宋体" w:cs="宋体"/>
                <w:color w:val="FF0000"/>
                <w:kern w:val="0"/>
                <w:sz w:val="21"/>
                <w:szCs w:val="21"/>
                <w:lang w:val="en-US" w:eastAsia="zh-CN" w:bidi="ar-SA"/>
              </w:rPr>
            </w:pPr>
            <w:r>
              <w:rPr>
                <w:rFonts w:hint="default" w:ascii="宋体" w:hAnsi="宋体" w:cs="宋体"/>
                <w:color w:val="FF0000"/>
                <w:kern w:val="0"/>
                <w:szCs w:val="21"/>
                <w:lang w:val="en-US" w:eastAsia="zh-CN"/>
              </w:rPr>
              <w:t>责令改正，没收违法所得、违禁农药和用于违法经营的工具、设备等，</w:t>
            </w:r>
            <w:r>
              <w:rPr>
                <w:rFonts w:hint="eastAsia" w:ascii="宋体" w:hAnsi="宋体" w:cs="宋体"/>
                <w:color w:val="FF0000"/>
                <w:kern w:val="0"/>
                <w:szCs w:val="21"/>
              </w:rPr>
              <w:t>并处货值金额</w:t>
            </w:r>
            <w:r>
              <w:rPr>
                <w:rFonts w:hint="eastAsia" w:ascii="宋体" w:hAnsi="宋体" w:cs="宋体"/>
                <w:color w:val="FF0000"/>
                <w:kern w:val="0"/>
                <w:szCs w:val="21"/>
                <w:lang w:val="en-US"/>
              </w:rPr>
              <w:t>八</w:t>
            </w:r>
            <w:r>
              <w:rPr>
                <w:rFonts w:hint="eastAsia" w:ascii="宋体" w:hAnsi="宋体" w:cs="宋体"/>
                <w:color w:val="FF0000"/>
                <w:kern w:val="0"/>
                <w:szCs w:val="21"/>
              </w:rPr>
              <w:t>倍以上</w:t>
            </w:r>
            <w:r>
              <w:rPr>
                <w:rFonts w:hint="eastAsia" w:ascii="宋体" w:hAnsi="宋体" w:cs="宋体"/>
                <w:color w:val="FF0000"/>
                <w:kern w:val="0"/>
                <w:szCs w:val="21"/>
                <w:lang w:val="en-US"/>
              </w:rPr>
              <w:t>十</w:t>
            </w:r>
            <w:r>
              <w:rPr>
                <w:rFonts w:hint="eastAsia" w:ascii="宋体" w:hAnsi="宋体" w:cs="宋体"/>
                <w:color w:val="FF0000"/>
                <w:kern w:val="0"/>
                <w:szCs w:val="21"/>
              </w:rPr>
              <w:t>倍以下罚款，</w:t>
            </w:r>
            <w:r>
              <w:rPr>
                <w:rFonts w:hint="default" w:ascii="宋体" w:hAnsi="宋体" w:cs="宋体"/>
                <w:color w:val="FF0000"/>
                <w:kern w:val="0"/>
                <w:szCs w:val="21"/>
                <w:lang w:val="en-US" w:eastAsia="zh-CN"/>
              </w:rPr>
              <w:t>吊销农药经营许可证</w:t>
            </w:r>
          </w:p>
        </w:tc>
      </w:tr>
      <w:tr>
        <w:trPr>
          <w:trHeight w:val="869" w:hRule="atLeast"/>
        </w:trPr>
        <w:tc>
          <w:tcPr>
            <w:tcW w:w="470" w:type="dxa"/>
            <w:vMerge w:val="restart"/>
            <w:vAlign w:val="center"/>
          </w:tcPr>
          <w:p>
            <w:pPr>
              <w:widowControl/>
              <w:wordWrap/>
              <w:adjustRightInd/>
              <w:spacing w:line="360" w:lineRule="exact"/>
              <w:jc w:val="left"/>
              <w:outlineLvl w:val="9"/>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33</w:t>
            </w:r>
          </w:p>
        </w:tc>
        <w:tc>
          <w:tcPr>
            <w:tcW w:w="1273" w:type="dxa"/>
            <w:vMerge w:val="restart"/>
            <w:vAlign w:val="center"/>
          </w:tcPr>
          <w:p>
            <w:pPr>
              <w:widowControl/>
              <w:wordWrap/>
              <w:adjustRightInd/>
              <w:spacing w:line="360" w:lineRule="exact"/>
              <w:jc w:val="left"/>
              <w:outlineLvl w:val="9"/>
              <w:rPr>
                <w:rFonts w:hint="eastAsia" w:ascii="宋体" w:hAnsi="宋体" w:cs="宋体"/>
                <w:color w:val="FF0000"/>
                <w:kern w:val="0"/>
                <w:szCs w:val="21"/>
                <w:lang w:val="en-US" w:eastAsia="zh-CN"/>
              </w:rPr>
            </w:pPr>
            <w:r>
              <w:rPr>
                <w:rFonts w:hint="eastAsia" w:ascii="宋体" w:hAnsi="宋体" w:cs="宋体"/>
                <w:color w:val="FF0000"/>
                <w:kern w:val="0"/>
                <w:szCs w:val="21"/>
                <w:lang w:val="en-US" w:eastAsia="zh-CN"/>
              </w:rPr>
              <w:t>使用本经济特区禁用农药</w:t>
            </w:r>
          </w:p>
          <w:p>
            <w:pPr>
              <w:widowControl/>
              <w:wordWrap/>
              <w:adjustRightInd/>
              <w:spacing w:line="360" w:lineRule="exact"/>
              <w:jc w:val="left"/>
              <w:outlineLvl w:val="9"/>
              <w:rPr>
                <w:rFonts w:hint="eastAsia" w:ascii="宋体" w:hAnsi="宋体" w:cs="宋体"/>
                <w:color w:val="FF0000"/>
                <w:kern w:val="0"/>
                <w:szCs w:val="21"/>
                <w:lang w:val="en-US" w:eastAsia="zh-CN"/>
              </w:rPr>
            </w:pPr>
          </w:p>
        </w:tc>
        <w:tc>
          <w:tcPr>
            <w:tcW w:w="3336" w:type="dxa"/>
            <w:vMerge w:val="restart"/>
            <w:vAlign w:val="center"/>
          </w:tcPr>
          <w:p>
            <w:pPr>
              <w:widowControl/>
              <w:wordWrap/>
              <w:adjustRightInd/>
              <w:spacing w:line="360" w:lineRule="exact"/>
              <w:ind w:firstLine="420" w:firstLineChars="200"/>
              <w:jc w:val="left"/>
              <w:outlineLvl w:val="9"/>
              <w:rPr>
                <w:rFonts w:hint="default" w:ascii="宋体" w:hAnsi="宋体" w:cs="宋体"/>
                <w:color w:val="FF0000"/>
                <w:kern w:val="0"/>
                <w:szCs w:val="21"/>
                <w:lang w:val="en-US" w:eastAsia="zh-CN"/>
              </w:rPr>
            </w:pPr>
            <w:r>
              <w:rPr>
                <w:rFonts w:hint="eastAsia" w:ascii="宋体" w:hAnsi="宋体" w:cs="宋体"/>
                <w:b/>
                <w:bCs/>
                <w:color w:val="FF0000"/>
                <w:kern w:val="0"/>
                <w:szCs w:val="21"/>
                <w:lang w:val="en-US" w:eastAsia="zh-CN"/>
              </w:rPr>
              <w:t>《海南经济特区农药管理若干规定》第十九条第三款</w:t>
            </w:r>
            <w:r>
              <w:rPr>
                <w:rFonts w:hint="eastAsia" w:ascii="宋体" w:hAnsi="宋体" w:cs="宋体"/>
                <w:color w:val="FF0000"/>
                <w:kern w:val="0"/>
                <w:szCs w:val="21"/>
                <w:lang w:val="en-US" w:eastAsia="zh-CN"/>
              </w:rPr>
              <w:t xml:space="preserve"> 违反</w:t>
            </w:r>
            <w:r>
              <w:rPr>
                <w:rFonts w:hint="default" w:ascii="宋体" w:hAnsi="宋体" w:cs="宋体"/>
                <w:color w:val="FF0000"/>
                <w:kern w:val="0"/>
                <w:szCs w:val="21"/>
                <w:lang w:val="en-US" w:eastAsia="zh-CN"/>
              </w:rPr>
              <w:t>本规定第三条规定，使用本经济特区禁用农药的，由县级以上人民政府农业农村主管部门责令改正，没收违禁农药，对个人处五百元以上一万元以下罚款；对单位处五万元以上十万元以下罚款。</w:t>
            </w:r>
          </w:p>
        </w:tc>
        <w:tc>
          <w:tcPr>
            <w:tcW w:w="1382"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lang w:val="en-US"/>
              </w:rPr>
              <w:t>轻微违法</w:t>
            </w:r>
          </w:p>
        </w:tc>
        <w:tc>
          <w:tcPr>
            <w:tcW w:w="1827" w:type="dxa"/>
            <w:vAlign w:val="center"/>
          </w:tcPr>
          <w:p>
            <w:pPr>
              <w:widowControl/>
              <w:wordWrap/>
              <w:adjustRightInd/>
              <w:spacing w:line="360" w:lineRule="exact"/>
              <w:jc w:val="left"/>
              <w:outlineLvl w:val="9"/>
              <w:rPr>
                <w:rFonts w:hint="default" w:ascii="宋体" w:hAnsi="宋体" w:cs="宋体"/>
                <w:color w:val="FF0000"/>
                <w:kern w:val="0"/>
                <w:szCs w:val="21"/>
                <w:lang w:val="en-US" w:eastAsia="zh-CN"/>
              </w:rPr>
            </w:pPr>
            <w:r>
              <w:rPr>
                <w:rFonts w:hint="default" w:ascii="宋体" w:hAnsi="宋体" w:cs="宋体"/>
                <w:color w:val="FF0000"/>
                <w:kern w:val="0"/>
                <w:szCs w:val="21"/>
                <w:lang w:val="en-US" w:eastAsia="zh-CN"/>
              </w:rPr>
              <w:t>责令改正，没收违禁农药，</w:t>
            </w:r>
            <w:r>
              <w:rPr>
                <w:rFonts w:hint="eastAsia" w:ascii="宋体" w:hAnsi="宋体" w:cs="宋体"/>
                <w:color w:val="FF0000"/>
                <w:kern w:val="0"/>
                <w:szCs w:val="21"/>
                <w:lang w:val="en-US" w:eastAsia="zh-CN"/>
              </w:rPr>
              <w:t>罚款</w:t>
            </w:r>
          </w:p>
        </w:tc>
        <w:tc>
          <w:tcPr>
            <w:tcW w:w="2564" w:type="dxa"/>
            <w:vAlign w:val="center"/>
          </w:tcPr>
          <w:p>
            <w:pPr>
              <w:widowControl/>
              <w:wordWrap/>
              <w:adjustRightInd/>
              <w:spacing w:line="360" w:lineRule="exact"/>
              <w:jc w:val="lef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初次违法，未造成</w:t>
            </w:r>
            <w:r>
              <w:rPr>
                <w:rFonts w:hint="eastAsia" w:ascii="宋体" w:hAnsi="宋体" w:cs="宋体"/>
                <w:color w:val="FF0000"/>
                <w:kern w:val="0"/>
                <w:szCs w:val="21"/>
                <w:lang w:val="en-US"/>
              </w:rPr>
              <w:t>危害</w:t>
            </w:r>
            <w:r>
              <w:rPr>
                <w:rFonts w:hint="eastAsia" w:ascii="宋体" w:hAnsi="宋体" w:cs="宋体"/>
                <w:color w:val="FF0000"/>
                <w:kern w:val="0"/>
                <w:szCs w:val="21"/>
              </w:rPr>
              <w:t>后果</w:t>
            </w:r>
            <w:r>
              <w:rPr>
                <w:rFonts w:hint="eastAsia" w:ascii="宋体" w:hAnsi="宋体" w:cs="宋体"/>
                <w:color w:val="FF0000"/>
                <w:kern w:val="0"/>
                <w:szCs w:val="21"/>
                <w:lang w:val="en-US"/>
              </w:rPr>
              <w:t>或社会影响</w:t>
            </w:r>
          </w:p>
        </w:tc>
        <w:tc>
          <w:tcPr>
            <w:tcW w:w="4023" w:type="dxa"/>
            <w:vAlign w:val="center"/>
          </w:tcPr>
          <w:p>
            <w:pPr>
              <w:widowControl/>
              <w:wordWrap/>
              <w:adjustRightInd/>
              <w:spacing w:line="360" w:lineRule="exact"/>
              <w:jc w:val="left"/>
              <w:outlineLvl w:val="9"/>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对个人处五百元以上二千元以下罚款；对单位处五万元以上六万元以下罚款</w:t>
            </w:r>
          </w:p>
        </w:tc>
      </w:tr>
      <w:tr>
        <w:trPr>
          <w:trHeight w:val="989" w:hRule="atLeast"/>
        </w:trPr>
        <w:tc>
          <w:tcPr>
            <w:tcW w:w="470" w:type="dxa"/>
            <w:vMerge w:val="continue"/>
            <w:vAlign w:val="center"/>
          </w:tcPr>
          <w:p>
            <w:pPr>
              <w:widowControl/>
              <w:wordWrap/>
              <w:adjustRightInd/>
              <w:spacing w:line="360" w:lineRule="exact"/>
              <w:jc w:val="left"/>
              <w:outlineLvl w:val="9"/>
              <w:rPr>
                <w:rFonts w:ascii="宋体" w:hAnsi="宋体" w:cs="宋体"/>
                <w:color w:val="FF0000"/>
                <w:kern w:val="0"/>
                <w:szCs w:val="21"/>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FF0000"/>
                <w:kern w:val="0"/>
                <w:szCs w:val="21"/>
                <w:lang w:val="en-US" w:eastAsia="zh-CN"/>
              </w:rPr>
            </w:pPr>
          </w:p>
        </w:tc>
        <w:tc>
          <w:tcPr>
            <w:tcW w:w="3336" w:type="dxa"/>
            <w:vMerge w:val="continue"/>
            <w:vAlign w:val="center"/>
          </w:tcPr>
          <w:p>
            <w:pPr>
              <w:widowControl/>
              <w:wordWrap/>
              <w:adjustRightInd/>
              <w:spacing w:line="360" w:lineRule="exact"/>
              <w:jc w:val="left"/>
              <w:outlineLvl w:val="9"/>
              <w:rPr>
                <w:rFonts w:hint="eastAsia" w:ascii="宋体" w:hAnsi="宋体" w:cs="宋体"/>
                <w:color w:val="FF0000"/>
                <w:kern w:val="0"/>
                <w:szCs w:val="21"/>
                <w:lang w:val="en-US" w:eastAsia="zh-CN"/>
              </w:rPr>
            </w:pPr>
          </w:p>
        </w:tc>
        <w:tc>
          <w:tcPr>
            <w:tcW w:w="1382"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一般违法</w:t>
            </w:r>
          </w:p>
        </w:tc>
        <w:tc>
          <w:tcPr>
            <w:tcW w:w="1827" w:type="dxa"/>
            <w:vAlign w:val="center"/>
          </w:tcPr>
          <w:p>
            <w:pPr>
              <w:widowControl/>
              <w:wordWrap/>
              <w:adjustRightInd/>
              <w:spacing w:line="360" w:lineRule="exact"/>
              <w:jc w:val="left"/>
              <w:outlineLvl w:val="9"/>
              <w:rPr>
                <w:rFonts w:hint="default" w:ascii="宋体" w:hAnsi="宋体" w:cs="宋体"/>
                <w:color w:val="FF0000"/>
                <w:kern w:val="0"/>
                <w:szCs w:val="21"/>
                <w:lang w:val="en-US" w:eastAsia="zh-CN"/>
              </w:rPr>
            </w:pPr>
            <w:r>
              <w:rPr>
                <w:rFonts w:hint="default" w:ascii="宋体" w:hAnsi="宋体" w:cs="宋体"/>
                <w:color w:val="FF0000"/>
                <w:kern w:val="0"/>
                <w:szCs w:val="21"/>
                <w:lang w:val="en-US" w:eastAsia="zh-CN"/>
              </w:rPr>
              <w:t>责令改正，没收违禁农药，</w:t>
            </w:r>
            <w:r>
              <w:rPr>
                <w:rFonts w:hint="eastAsia" w:ascii="宋体" w:hAnsi="宋体" w:cs="宋体"/>
                <w:color w:val="FF0000"/>
                <w:kern w:val="0"/>
                <w:szCs w:val="21"/>
                <w:lang w:val="en-US" w:eastAsia="zh-CN"/>
              </w:rPr>
              <w:t>罚款</w:t>
            </w:r>
          </w:p>
        </w:tc>
        <w:tc>
          <w:tcPr>
            <w:tcW w:w="2564" w:type="dxa"/>
            <w:vAlign w:val="center"/>
          </w:tcPr>
          <w:p>
            <w:pPr>
              <w:widowControl/>
              <w:wordWrap/>
              <w:adjustRightInd/>
              <w:spacing w:line="360" w:lineRule="exact"/>
              <w:jc w:val="lef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初次违法，</w:t>
            </w:r>
            <w:r>
              <w:rPr>
                <w:rFonts w:hint="eastAsia" w:ascii="宋体" w:hAnsi="宋体" w:cs="宋体"/>
                <w:color w:val="FF0000"/>
                <w:kern w:val="0"/>
                <w:szCs w:val="21"/>
                <w:lang w:val="en-US"/>
              </w:rPr>
              <w:t>造成</w:t>
            </w:r>
            <w:r>
              <w:rPr>
                <w:rFonts w:hint="default" w:ascii="宋体" w:hAnsi="宋体" w:cs="宋体"/>
                <w:color w:val="FF0000"/>
                <w:kern w:val="0"/>
                <w:szCs w:val="21"/>
              </w:rPr>
              <w:t>一般</w:t>
            </w:r>
            <w:r>
              <w:rPr>
                <w:rFonts w:hint="eastAsia" w:ascii="宋体" w:hAnsi="宋体" w:cs="宋体"/>
                <w:color w:val="FF0000"/>
                <w:kern w:val="0"/>
                <w:szCs w:val="21"/>
                <w:lang w:val="en-US"/>
              </w:rPr>
              <w:t>危害后果或社会影响</w:t>
            </w:r>
          </w:p>
        </w:tc>
        <w:tc>
          <w:tcPr>
            <w:tcW w:w="4023" w:type="dxa"/>
            <w:vAlign w:val="center"/>
          </w:tcPr>
          <w:p>
            <w:pPr>
              <w:widowControl/>
              <w:wordWrap/>
              <w:adjustRightInd/>
              <w:spacing w:line="360" w:lineRule="exact"/>
              <w:jc w:val="left"/>
              <w:outlineLvl w:val="9"/>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对个人处二千元以上五千元以下罚款；对单位处六万元以上七万元以下罚款</w:t>
            </w:r>
          </w:p>
        </w:tc>
      </w:tr>
      <w:tr>
        <w:trPr>
          <w:trHeight w:val="759" w:hRule="atLeast"/>
        </w:trPr>
        <w:tc>
          <w:tcPr>
            <w:tcW w:w="470" w:type="dxa"/>
            <w:vMerge w:val="continue"/>
            <w:vAlign w:val="center"/>
          </w:tcPr>
          <w:p>
            <w:pPr>
              <w:widowControl/>
              <w:wordWrap/>
              <w:adjustRightInd/>
              <w:spacing w:line="360" w:lineRule="exact"/>
              <w:jc w:val="left"/>
              <w:outlineLvl w:val="9"/>
              <w:rPr>
                <w:rFonts w:ascii="宋体" w:hAnsi="宋体" w:cs="宋体"/>
                <w:color w:val="FF0000"/>
                <w:kern w:val="0"/>
                <w:szCs w:val="21"/>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FF0000"/>
                <w:kern w:val="0"/>
                <w:szCs w:val="21"/>
                <w:lang w:val="en-US" w:eastAsia="zh-CN"/>
              </w:rPr>
            </w:pPr>
          </w:p>
        </w:tc>
        <w:tc>
          <w:tcPr>
            <w:tcW w:w="3336" w:type="dxa"/>
            <w:vMerge w:val="continue"/>
            <w:vAlign w:val="center"/>
          </w:tcPr>
          <w:p>
            <w:pPr>
              <w:widowControl/>
              <w:wordWrap/>
              <w:adjustRightInd/>
              <w:spacing w:line="360" w:lineRule="exact"/>
              <w:jc w:val="left"/>
              <w:outlineLvl w:val="9"/>
              <w:rPr>
                <w:rFonts w:hint="eastAsia" w:ascii="宋体" w:hAnsi="宋体" w:cs="宋体"/>
                <w:color w:val="FF0000"/>
                <w:kern w:val="0"/>
                <w:szCs w:val="21"/>
                <w:lang w:val="en-US" w:eastAsia="zh-CN"/>
              </w:rPr>
            </w:pPr>
          </w:p>
        </w:tc>
        <w:tc>
          <w:tcPr>
            <w:tcW w:w="1382"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较重违法</w:t>
            </w:r>
          </w:p>
        </w:tc>
        <w:tc>
          <w:tcPr>
            <w:tcW w:w="1827" w:type="dxa"/>
            <w:vAlign w:val="center"/>
          </w:tcPr>
          <w:p>
            <w:pPr>
              <w:widowControl/>
              <w:wordWrap/>
              <w:adjustRightInd/>
              <w:spacing w:line="360" w:lineRule="exact"/>
              <w:jc w:val="left"/>
              <w:outlineLvl w:val="9"/>
              <w:rPr>
                <w:rFonts w:hint="default" w:ascii="宋体" w:hAnsi="宋体" w:cs="宋体"/>
                <w:color w:val="FF0000"/>
                <w:kern w:val="0"/>
                <w:szCs w:val="21"/>
                <w:lang w:val="en-US" w:eastAsia="zh-CN"/>
              </w:rPr>
            </w:pPr>
            <w:r>
              <w:rPr>
                <w:rFonts w:hint="default" w:ascii="宋体" w:hAnsi="宋体" w:cs="宋体"/>
                <w:color w:val="FF0000"/>
                <w:kern w:val="0"/>
                <w:szCs w:val="21"/>
                <w:lang w:val="en-US" w:eastAsia="zh-CN"/>
              </w:rPr>
              <w:t>责令改正，没收违禁农药，</w:t>
            </w:r>
            <w:r>
              <w:rPr>
                <w:rFonts w:hint="eastAsia" w:ascii="宋体" w:hAnsi="宋体" w:cs="宋体"/>
                <w:color w:val="FF0000"/>
                <w:kern w:val="0"/>
                <w:szCs w:val="21"/>
                <w:lang w:val="en-US" w:eastAsia="zh-CN"/>
              </w:rPr>
              <w:t>罚款</w:t>
            </w:r>
          </w:p>
        </w:tc>
        <w:tc>
          <w:tcPr>
            <w:tcW w:w="2564" w:type="dxa"/>
            <w:vAlign w:val="center"/>
          </w:tcPr>
          <w:p>
            <w:pPr>
              <w:widowControl/>
              <w:wordWrap/>
              <w:adjustRightInd/>
              <w:spacing w:line="360" w:lineRule="exact"/>
              <w:jc w:val="lef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lang w:val="en-US"/>
              </w:rPr>
              <w:t>①</w:t>
            </w:r>
            <w:r>
              <w:rPr>
                <w:rFonts w:hint="eastAsia" w:ascii="宋体" w:hAnsi="宋体" w:cs="宋体"/>
                <w:color w:val="FF0000"/>
                <w:kern w:val="0"/>
                <w:szCs w:val="21"/>
                <w:lang w:val="en-US" w:eastAsia="zh-CN"/>
              </w:rPr>
              <w:t>二次违法</w:t>
            </w:r>
            <w:r>
              <w:rPr>
                <w:rFonts w:hint="eastAsia" w:ascii="宋体" w:hAnsi="宋体" w:cs="宋体"/>
                <w:color w:val="FF0000"/>
                <w:kern w:val="0"/>
                <w:szCs w:val="21"/>
              </w:rPr>
              <w:t>；②</w:t>
            </w:r>
            <w:r>
              <w:rPr>
                <w:rFonts w:hint="eastAsia" w:ascii="宋体" w:hAnsi="宋体" w:cs="宋体"/>
                <w:color w:val="FF0000"/>
                <w:kern w:val="0"/>
                <w:szCs w:val="21"/>
                <w:lang w:val="en-US"/>
              </w:rPr>
              <w:t>造成较重危害后果；③造成较重社会影响。符合上述任一情形按较重违法处罚</w:t>
            </w:r>
          </w:p>
        </w:tc>
        <w:tc>
          <w:tcPr>
            <w:tcW w:w="4023" w:type="dxa"/>
            <w:vAlign w:val="center"/>
          </w:tcPr>
          <w:p>
            <w:pPr>
              <w:widowControl/>
              <w:wordWrap/>
              <w:adjustRightInd/>
              <w:spacing w:line="360" w:lineRule="exact"/>
              <w:jc w:val="left"/>
              <w:outlineLvl w:val="9"/>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对个人处五千元以上八千元以下罚款；对单位处七万元以上九万元以下罚款</w:t>
            </w:r>
          </w:p>
        </w:tc>
      </w:tr>
      <w:tr>
        <w:trPr>
          <w:trHeight w:val="759" w:hRule="atLeast"/>
        </w:trPr>
        <w:tc>
          <w:tcPr>
            <w:tcW w:w="470" w:type="dxa"/>
            <w:vMerge w:val="continue"/>
            <w:vAlign w:val="center"/>
          </w:tcPr>
          <w:p>
            <w:pPr>
              <w:widowControl/>
              <w:wordWrap/>
              <w:adjustRightInd/>
              <w:spacing w:line="360" w:lineRule="exact"/>
              <w:jc w:val="left"/>
              <w:outlineLvl w:val="9"/>
              <w:rPr>
                <w:rFonts w:ascii="宋体" w:hAnsi="宋体" w:cs="宋体"/>
                <w:color w:val="FF0000"/>
                <w:kern w:val="0"/>
                <w:szCs w:val="21"/>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FF0000"/>
                <w:kern w:val="0"/>
                <w:szCs w:val="21"/>
                <w:lang w:val="en-US" w:eastAsia="zh-CN"/>
              </w:rPr>
            </w:pPr>
          </w:p>
        </w:tc>
        <w:tc>
          <w:tcPr>
            <w:tcW w:w="3336" w:type="dxa"/>
            <w:vMerge w:val="continue"/>
            <w:vAlign w:val="center"/>
          </w:tcPr>
          <w:p>
            <w:pPr>
              <w:widowControl/>
              <w:wordWrap/>
              <w:adjustRightInd/>
              <w:spacing w:line="360" w:lineRule="exact"/>
              <w:jc w:val="left"/>
              <w:outlineLvl w:val="9"/>
              <w:rPr>
                <w:rFonts w:hint="eastAsia" w:ascii="宋体" w:hAnsi="宋体" w:cs="宋体"/>
                <w:color w:val="FF0000"/>
                <w:kern w:val="0"/>
                <w:szCs w:val="21"/>
                <w:lang w:val="en-US" w:eastAsia="zh-CN"/>
              </w:rPr>
            </w:pPr>
          </w:p>
        </w:tc>
        <w:tc>
          <w:tcPr>
            <w:tcW w:w="1382"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严重违法</w:t>
            </w:r>
          </w:p>
        </w:tc>
        <w:tc>
          <w:tcPr>
            <w:tcW w:w="1827" w:type="dxa"/>
            <w:vAlign w:val="center"/>
          </w:tcPr>
          <w:p>
            <w:pPr>
              <w:widowControl/>
              <w:wordWrap/>
              <w:adjustRightInd/>
              <w:spacing w:line="360" w:lineRule="exact"/>
              <w:jc w:val="left"/>
              <w:outlineLvl w:val="9"/>
              <w:rPr>
                <w:rFonts w:hint="default" w:ascii="宋体" w:hAnsi="宋体" w:cs="宋体"/>
                <w:color w:val="FF0000"/>
                <w:kern w:val="0"/>
                <w:szCs w:val="21"/>
                <w:lang w:val="en-US" w:eastAsia="zh-CN"/>
              </w:rPr>
            </w:pPr>
            <w:r>
              <w:rPr>
                <w:rFonts w:hint="default" w:ascii="宋体" w:hAnsi="宋体" w:cs="宋体"/>
                <w:color w:val="FF0000"/>
                <w:kern w:val="0"/>
                <w:szCs w:val="21"/>
                <w:lang w:val="en-US" w:eastAsia="zh-CN"/>
              </w:rPr>
              <w:t>责令改正，没收违禁农药，</w:t>
            </w:r>
            <w:r>
              <w:rPr>
                <w:rFonts w:hint="eastAsia" w:ascii="宋体" w:hAnsi="宋体" w:cs="宋体"/>
                <w:color w:val="FF0000"/>
                <w:kern w:val="0"/>
                <w:szCs w:val="21"/>
                <w:lang w:val="en-US" w:eastAsia="zh-CN"/>
              </w:rPr>
              <w:t>罚款</w:t>
            </w:r>
          </w:p>
        </w:tc>
        <w:tc>
          <w:tcPr>
            <w:tcW w:w="2564" w:type="dxa"/>
            <w:vAlign w:val="center"/>
          </w:tcPr>
          <w:p>
            <w:pPr>
              <w:widowControl/>
              <w:wordWrap/>
              <w:adjustRightInd/>
              <w:spacing w:line="360" w:lineRule="exact"/>
              <w:jc w:val="lef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lang w:val="en-US"/>
              </w:rPr>
              <w:t>①三次以上</w:t>
            </w:r>
            <w:r>
              <w:rPr>
                <w:rFonts w:hint="eastAsia" w:ascii="宋体" w:hAnsi="宋体" w:cs="宋体"/>
                <w:color w:val="FF0000"/>
                <w:kern w:val="0"/>
                <w:szCs w:val="21"/>
              </w:rPr>
              <w:t>违法；②</w:t>
            </w:r>
            <w:r>
              <w:rPr>
                <w:rFonts w:hint="eastAsia" w:ascii="宋体" w:hAnsi="宋体" w:cs="宋体"/>
                <w:color w:val="FF0000"/>
                <w:kern w:val="0"/>
                <w:szCs w:val="21"/>
                <w:lang w:val="en-US"/>
              </w:rPr>
              <w:t>造成严重危害后果；③造成重大社会影响。符合上述任一情形按</w:t>
            </w:r>
            <w:r>
              <w:rPr>
                <w:rFonts w:hint="eastAsia" w:ascii="宋体" w:hAnsi="宋体" w:cs="宋体"/>
                <w:color w:val="FF0000"/>
                <w:kern w:val="0"/>
                <w:szCs w:val="21"/>
              </w:rPr>
              <w:t>严重</w:t>
            </w:r>
            <w:r>
              <w:rPr>
                <w:rFonts w:hint="eastAsia" w:ascii="宋体" w:hAnsi="宋体" w:cs="宋体"/>
                <w:color w:val="FF0000"/>
                <w:kern w:val="0"/>
                <w:szCs w:val="21"/>
                <w:lang w:val="en-US"/>
              </w:rPr>
              <w:t>违法处罚</w:t>
            </w:r>
          </w:p>
        </w:tc>
        <w:tc>
          <w:tcPr>
            <w:tcW w:w="4023" w:type="dxa"/>
            <w:vAlign w:val="center"/>
          </w:tcPr>
          <w:p>
            <w:pPr>
              <w:widowControl/>
              <w:wordWrap/>
              <w:adjustRightInd/>
              <w:spacing w:line="360" w:lineRule="exact"/>
              <w:jc w:val="left"/>
              <w:outlineLvl w:val="9"/>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对个人处八千元以上一万元以下罚款；对单位处九万元以上十万元以下下罚款</w:t>
            </w:r>
          </w:p>
        </w:tc>
      </w:tr>
      <w:tr>
        <w:trPr>
          <w:trHeight w:val="759" w:hRule="atLeast"/>
        </w:trPr>
        <w:tc>
          <w:tcPr>
            <w:tcW w:w="470" w:type="dxa"/>
            <w:vMerge w:val="restart"/>
            <w:vAlign w:val="center"/>
          </w:tcPr>
          <w:p>
            <w:pPr>
              <w:widowControl/>
              <w:wordWrap/>
              <w:adjustRightInd/>
              <w:spacing w:line="360" w:lineRule="exact"/>
              <w:ind w:firstLine="420" w:firstLineChars="200"/>
              <w:jc w:val="left"/>
              <w:outlineLvl w:val="9"/>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334</w:t>
            </w:r>
          </w:p>
        </w:tc>
        <w:tc>
          <w:tcPr>
            <w:tcW w:w="1273" w:type="dxa"/>
            <w:vMerge w:val="restart"/>
            <w:vAlign w:val="center"/>
          </w:tcPr>
          <w:p>
            <w:pPr>
              <w:widowControl/>
              <w:wordWrap/>
              <w:adjustRightInd/>
              <w:spacing w:line="360" w:lineRule="exact"/>
              <w:jc w:val="left"/>
              <w:outlineLvl w:val="9"/>
              <w:rPr>
                <w:rFonts w:hint="default" w:ascii="宋体" w:hAnsi="宋体" w:cs="宋体"/>
                <w:color w:val="FF0000"/>
                <w:kern w:val="0"/>
                <w:szCs w:val="21"/>
                <w:lang w:val="en-US" w:eastAsia="zh-CN"/>
              </w:rPr>
            </w:pPr>
            <w:r>
              <w:rPr>
                <w:rFonts w:hint="default" w:ascii="宋体" w:hAnsi="宋体" w:cs="宋体"/>
                <w:color w:val="FF0000"/>
                <w:kern w:val="0"/>
                <w:szCs w:val="21"/>
                <w:lang w:val="en-US" w:eastAsia="zh-CN"/>
              </w:rPr>
              <w:t>取得仅限出口农药经营许可证的贸易企业将出口的农药在境内销售</w:t>
            </w:r>
          </w:p>
          <w:p>
            <w:pPr>
              <w:widowControl/>
              <w:wordWrap/>
              <w:adjustRightInd/>
              <w:spacing w:line="360" w:lineRule="exact"/>
              <w:ind w:firstLine="420" w:firstLineChars="200"/>
              <w:jc w:val="left"/>
              <w:outlineLvl w:val="9"/>
              <w:rPr>
                <w:rFonts w:hint="eastAsia" w:ascii="宋体" w:hAnsi="宋体" w:cs="宋体"/>
                <w:color w:val="FF0000"/>
                <w:kern w:val="0"/>
                <w:szCs w:val="21"/>
                <w:lang w:val="en-US" w:eastAsia="zh-CN"/>
              </w:rPr>
            </w:pPr>
          </w:p>
        </w:tc>
        <w:tc>
          <w:tcPr>
            <w:tcW w:w="3336" w:type="dxa"/>
            <w:vMerge w:val="restart"/>
            <w:vAlign w:val="center"/>
          </w:tcPr>
          <w:p>
            <w:pPr>
              <w:widowControl/>
              <w:wordWrap/>
              <w:adjustRightInd/>
              <w:spacing w:line="360" w:lineRule="exact"/>
              <w:ind w:firstLine="420" w:firstLineChars="200"/>
              <w:jc w:val="left"/>
              <w:outlineLvl w:val="9"/>
              <w:rPr>
                <w:rFonts w:hint="eastAsia" w:ascii="宋体" w:hAnsi="宋体" w:cs="宋体"/>
                <w:color w:val="FF0000"/>
                <w:kern w:val="0"/>
                <w:szCs w:val="21"/>
                <w:lang w:val="en-US" w:eastAsia="zh-CN"/>
              </w:rPr>
            </w:pPr>
            <w:r>
              <w:rPr>
                <w:rFonts w:hint="eastAsia" w:ascii="宋体" w:hAnsi="宋体" w:cs="宋体"/>
                <w:b/>
                <w:bCs/>
                <w:color w:val="FF0000"/>
                <w:kern w:val="0"/>
                <w:szCs w:val="21"/>
                <w:lang w:val="en-US" w:eastAsia="zh-CN"/>
              </w:rPr>
              <w:t xml:space="preserve">《海南经济特区农药管理若干规定》第二十条 </w:t>
            </w:r>
            <w:r>
              <w:rPr>
                <w:rFonts w:hint="default" w:ascii="宋体" w:hAnsi="宋体" w:cs="宋体"/>
                <w:color w:val="FF0000"/>
                <w:kern w:val="0"/>
                <w:szCs w:val="21"/>
                <w:lang w:val="en-US" w:eastAsia="zh-CN"/>
              </w:rPr>
              <w:t> 违反本规定第七条第二款规定，取得仅限出口农药经营许可证的贸易企业将出口的农药在境内销售的，责令停止经营，没收违法所得、违法经营的农药和用于违法经营的工具、设备等，违法经营的农药货值金额不足一万元的，并处五千元以上五万元以下罚款；货值金额一万元以上的，并处货值金额五倍以上十倍以下罚款。</w:t>
            </w:r>
          </w:p>
        </w:tc>
        <w:tc>
          <w:tcPr>
            <w:tcW w:w="1382"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lang w:val="en-US"/>
              </w:rPr>
              <w:t>轻微违法</w:t>
            </w:r>
          </w:p>
        </w:tc>
        <w:tc>
          <w:tcPr>
            <w:tcW w:w="1827" w:type="dxa"/>
            <w:vAlign w:val="center"/>
          </w:tcPr>
          <w:p>
            <w:pPr>
              <w:widowControl/>
              <w:wordWrap/>
              <w:adjustRightInd/>
              <w:spacing w:line="360" w:lineRule="exact"/>
              <w:jc w:val="left"/>
              <w:outlineLvl w:val="9"/>
              <w:rPr>
                <w:rFonts w:hint="default" w:ascii="宋体" w:hAnsi="宋体" w:cs="宋体"/>
                <w:color w:val="FF0000"/>
                <w:kern w:val="0"/>
                <w:szCs w:val="21"/>
                <w:lang w:val="en-US" w:eastAsia="zh-CN"/>
              </w:rPr>
            </w:pPr>
            <w:r>
              <w:rPr>
                <w:rFonts w:hint="default" w:ascii="宋体" w:hAnsi="宋体" w:cs="宋体"/>
                <w:color w:val="FF0000"/>
                <w:kern w:val="0"/>
                <w:szCs w:val="21"/>
                <w:lang w:val="en-US" w:eastAsia="zh-CN"/>
              </w:rPr>
              <w:t>责令停止经营，没收违法所得、违法经营的农药和用于违法经营的工具、设备等，</w:t>
            </w:r>
            <w:r>
              <w:rPr>
                <w:rFonts w:hint="eastAsia" w:ascii="宋体" w:hAnsi="宋体" w:cs="宋体"/>
                <w:color w:val="FF0000"/>
                <w:kern w:val="0"/>
                <w:szCs w:val="21"/>
                <w:lang w:val="en-US" w:eastAsia="zh-CN"/>
              </w:rPr>
              <w:t>罚款</w:t>
            </w:r>
          </w:p>
        </w:tc>
        <w:tc>
          <w:tcPr>
            <w:tcW w:w="2564" w:type="dxa"/>
            <w:vAlign w:val="center"/>
          </w:tcPr>
          <w:p>
            <w:pPr>
              <w:widowControl/>
              <w:wordWrap/>
              <w:adjustRightInd/>
              <w:spacing w:line="360" w:lineRule="exact"/>
              <w:jc w:val="left"/>
              <w:outlineLvl w:val="9"/>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初次违法，</w:t>
            </w:r>
            <w:r>
              <w:rPr>
                <w:rFonts w:hint="default" w:ascii="宋体" w:hAnsi="宋体" w:cs="宋体"/>
                <w:color w:val="FF0000"/>
                <w:kern w:val="0"/>
                <w:szCs w:val="21"/>
                <w:lang w:val="en-US" w:eastAsia="zh-CN"/>
              </w:rPr>
              <w:t>违法经营的农药货值金额</w:t>
            </w:r>
            <w:r>
              <w:rPr>
                <w:rFonts w:hint="eastAsia" w:ascii="宋体" w:hAnsi="宋体" w:cs="宋体"/>
                <w:color w:val="FF0000"/>
                <w:kern w:val="0"/>
                <w:szCs w:val="21"/>
                <w:lang w:val="en-US" w:eastAsia="zh-CN"/>
              </w:rPr>
              <w:t>不足五千元</w:t>
            </w:r>
          </w:p>
        </w:tc>
        <w:tc>
          <w:tcPr>
            <w:tcW w:w="4023" w:type="dxa"/>
            <w:vAlign w:val="center"/>
          </w:tcPr>
          <w:p>
            <w:pPr>
              <w:widowControl/>
              <w:wordWrap/>
              <w:adjustRightInd/>
              <w:spacing w:line="360" w:lineRule="exact"/>
              <w:jc w:val="left"/>
              <w:outlineLvl w:val="9"/>
              <w:rPr>
                <w:rFonts w:hint="eastAsia" w:ascii="宋体" w:hAnsi="宋体" w:cs="宋体"/>
                <w:color w:val="FF0000"/>
                <w:kern w:val="0"/>
                <w:szCs w:val="21"/>
                <w:lang w:val="en-US" w:eastAsia="zh-CN"/>
              </w:rPr>
            </w:pPr>
            <w:r>
              <w:rPr>
                <w:rFonts w:hint="default" w:ascii="宋体" w:hAnsi="宋体" w:cs="宋体"/>
                <w:color w:val="FF0000"/>
                <w:kern w:val="0"/>
                <w:szCs w:val="21"/>
                <w:lang w:val="en-US" w:eastAsia="zh-CN"/>
              </w:rPr>
              <w:t>责令停止经营，没收违法所得、违法经营的农药和用于违法经营的工具、设备等，违法经营的农药货值金额不足一万元的，并处五千元以上</w:t>
            </w:r>
            <w:r>
              <w:rPr>
                <w:rFonts w:hint="eastAsia" w:ascii="宋体" w:hAnsi="宋体" w:cs="宋体"/>
                <w:color w:val="FF0000"/>
                <w:kern w:val="0"/>
                <w:szCs w:val="21"/>
                <w:lang w:val="en-US" w:eastAsia="zh-CN"/>
              </w:rPr>
              <w:t>二万五千</w:t>
            </w:r>
            <w:r>
              <w:rPr>
                <w:rFonts w:hint="default" w:ascii="宋体" w:hAnsi="宋体" w:cs="宋体"/>
                <w:color w:val="FF0000"/>
                <w:kern w:val="0"/>
                <w:szCs w:val="21"/>
                <w:lang w:val="en-US" w:eastAsia="zh-CN"/>
              </w:rPr>
              <w:t>元以下罚款</w:t>
            </w:r>
          </w:p>
        </w:tc>
      </w:tr>
      <w:tr>
        <w:trPr>
          <w:trHeight w:val="759" w:hRule="atLeast"/>
        </w:trPr>
        <w:tc>
          <w:tcPr>
            <w:tcW w:w="470" w:type="dxa"/>
            <w:vMerge w:val="continue"/>
            <w:vAlign w:val="center"/>
          </w:tcPr>
          <w:p>
            <w:pPr>
              <w:widowControl/>
              <w:wordWrap/>
              <w:adjustRightInd/>
              <w:spacing w:line="360" w:lineRule="exact"/>
              <w:jc w:val="left"/>
              <w:outlineLvl w:val="9"/>
              <w:rPr>
                <w:rFonts w:ascii="宋体" w:hAnsi="宋体" w:cs="宋体"/>
                <w:color w:val="FF0000"/>
                <w:kern w:val="0"/>
                <w:szCs w:val="21"/>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FF0000"/>
                <w:kern w:val="0"/>
                <w:szCs w:val="21"/>
                <w:lang w:val="en-US" w:eastAsia="zh-CN"/>
              </w:rPr>
            </w:pPr>
          </w:p>
        </w:tc>
        <w:tc>
          <w:tcPr>
            <w:tcW w:w="3336" w:type="dxa"/>
            <w:vMerge w:val="continue"/>
            <w:vAlign w:val="center"/>
          </w:tcPr>
          <w:p>
            <w:pPr>
              <w:widowControl/>
              <w:wordWrap/>
              <w:adjustRightInd/>
              <w:spacing w:line="360" w:lineRule="exact"/>
              <w:jc w:val="left"/>
              <w:outlineLvl w:val="9"/>
              <w:rPr>
                <w:rFonts w:hint="eastAsia" w:ascii="宋体" w:hAnsi="宋体" w:cs="宋体"/>
                <w:color w:val="FF0000"/>
                <w:kern w:val="0"/>
                <w:szCs w:val="21"/>
                <w:lang w:val="en-US" w:eastAsia="zh-CN"/>
              </w:rPr>
            </w:pPr>
          </w:p>
        </w:tc>
        <w:tc>
          <w:tcPr>
            <w:tcW w:w="1382"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一般违法</w:t>
            </w:r>
          </w:p>
        </w:tc>
        <w:tc>
          <w:tcPr>
            <w:tcW w:w="1827" w:type="dxa"/>
            <w:vAlign w:val="center"/>
          </w:tcPr>
          <w:p>
            <w:pPr>
              <w:widowControl/>
              <w:wordWrap/>
              <w:adjustRightInd/>
              <w:spacing w:line="360" w:lineRule="exact"/>
              <w:jc w:val="left"/>
              <w:outlineLvl w:val="9"/>
              <w:rPr>
                <w:rFonts w:hint="default" w:ascii="宋体" w:hAnsi="宋体" w:cs="宋体"/>
                <w:color w:val="FF0000"/>
                <w:kern w:val="0"/>
                <w:szCs w:val="21"/>
                <w:lang w:val="en-US" w:eastAsia="zh-CN"/>
              </w:rPr>
            </w:pPr>
            <w:r>
              <w:rPr>
                <w:rFonts w:hint="default" w:ascii="宋体" w:hAnsi="宋体" w:cs="宋体"/>
                <w:color w:val="FF0000"/>
                <w:kern w:val="0"/>
                <w:szCs w:val="21"/>
                <w:lang w:val="en-US" w:eastAsia="zh-CN"/>
              </w:rPr>
              <w:t>责令停止经营，没收违法所得、违法经营的农药和用于违法经营的工具、设备等，</w:t>
            </w:r>
            <w:r>
              <w:rPr>
                <w:rFonts w:hint="eastAsia" w:ascii="宋体" w:hAnsi="宋体" w:cs="宋体"/>
                <w:color w:val="FF0000"/>
                <w:kern w:val="0"/>
                <w:szCs w:val="21"/>
                <w:lang w:val="en-US" w:eastAsia="zh-CN"/>
              </w:rPr>
              <w:t>罚款</w:t>
            </w:r>
          </w:p>
        </w:tc>
        <w:tc>
          <w:tcPr>
            <w:tcW w:w="2564" w:type="dxa"/>
            <w:vAlign w:val="center"/>
          </w:tcPr>
          <w:p>
            <w:pPr>
              <w:widowControl/>
              <w:wordWrap/>
              <w:adjustRightInd/>
              <w:spacing w:line="360" w:lineRule="exact"/>
              <w:jc w:val="left"/>
              <w:outlineLvl w:val="9"/>
              <w:rPr>
                <w:rFonts w:hint="default" w:ascii="宋体" w:hAnsi="宋体" w:cs="宋体"/>
                <w:color w:val="FF0000"/>
                <w:kern w:val="0"/>
                <w:szCs w:val="21"/>
                <w:lang w:val="en-US"/>
              </w:rPr>
            </w:pPr>
            <w:r>
              <w:rPr>
                <w:rFonts w:hint="eastAsia" w:ascii="宋体" w:hAnsi="宋体" w:cs="宋体"/>
                <w:color w:val="FF0000"/>
                <w:kern w:val="0"/>
                <w:szCs w:val="21"/>
                <w:lang w:val="en-US" w:eastAsia="zh-CN"/>
              </w:rPr>
              <w:t>初次违法，</w:t>
            </w:r>
            <w:r>
              <w:rPr>
                <w:rFonts w:hint="default" w:ascii="宋体" w:hAnsi="宋体" w:cs="宋体"/>
                <w:color w:val="FF0000"/>
                <w:kern w:val="0"/>
                <w:szCs w:val="21"/>
                <w:lang w:val="en-US" w:eastAsia="zh-CN"/>
              </w:rPr>
              <w:t>违法经营的农药货值金额</w:t>
            </w:r>
            <w:r>
              <w:rPr>
                <w:rFonts w:hint="eastAsia" w:ascii="宋体" w:hAnsi="宋体" w:cs="宋体"/>
                <w:color w:val="FF0000"/>
                <w:kern w:val="0"/>
                <w:szCs w:val="21"/>
                <w:lang w:val="en-US" w:eastAsia="zh-CN"/>
              </w:rPr>
              <w:t>五千元以上一万元以下</w:t>
            </w:r>
          </w:p>
        </w:tc>
        <w:tc>
          <w:tcPr>
            <w:tcW w:w="4023" w:type="dxa"/>
            <w:vAlign w:val="center"/>
          </w:tcPr>
          <w:p>
            <w:pPr>
              <w:widowControl/>
              <w:wordWrap/>
              <w:adjustRightInd/>
              <w:spacing w:line="360" w:lineRule="exact"/>
              <w:jc w:val="left"/>
              <w:outlineLvl w:val="9"/>
              <w:rPr>
                <w:rFonts w:hint="eastAsia" w:ascii="宋体" w:hAnsi="宋体" w:eastAsia="宋体" w:cs="宋体"/>
                <w:color w:val="FF0000"/>
                <w:kern w:val="0"/>
                <w:sz w:val="21"/>
                <w:szCs w:val="21"/>
                <w:lang w:val="en-US" w:eastAsia="zh-CN" w:bidi="ar-SA"/>
              </w:rPr>
            </w:pPr>
            <w:r>
              <w:rPr>
                <w:rFonts w:hint="default" w:ascii="宋体" w:hAnsi="宋体" w:cs="宋体"/>
                <w:color w:val="FF0000"/>
                <w:kern w:val="0"/>
                <w:szCs w:val="21"/>
                <w:lang w:val="en-US" w:eastAsia="zh-CN"/>
              </w:rPr>
              <w:t>责令停止经营，没收违法所得、违法经营的农药和用于违法经营的工具、设备等，违法经营的农药货值金额不足一万元的，并处</w:t>
            </w:r>
            <w:r>
              <w:rPr>
                <w:rFonts w:hint="eastAsia" w:ascii="宋体" w:hAnsi="宋体" w:cs="宋体"/>
                <w:color w:val="FF0000"/>
                <w:kern w:val="0"/>
                <w:szCs w:val="21"/>
                <w:lang w:val="en-US" w:eastAsia="zh-CN"/>
              </w:rPr>
              <w:t>二万五千</w:t>
            </w:r>
            <w:r>
              <w:rPr>
                <w:rFonts w:hint="default" w:ascii="宋体" w:hAnsi="宋体" w:cs="宋体"/>
                <w:color w:val="FF0000"/>
                <w:kern w:val="0"/>
                <w:szCs w:val="21"/>
                <w:lang w:val="en-US" w:eastAsia="zh-CN"/>
              </w:rPr>
              <w:t>元以</w:t>
            </w:r>
            <w:r>
              <w:rPr>
                <w:rFonts w:hint="eastAsia" w:ascii="宋体" w:hAnsi="宋体" w:cs="宋体"/>
                <w:color w:val="FF0000"/>
                <w:kern w:val="0"/>
                <w:szCs w:val="21"/>
                <w:lang w:val="en-US" w:eastAsia="zh-CN"/>
              </w:rPr>
              <w:t>上五万元以</w:t>
            </w:r>
            <w:r>
              <w:rPr>
                <w:rFonts w:hint="default" w:ascii="宋体" w:hAnsi="宋体" w:cs="宋体"/>
                <w:color w:val="FF0000"/>
                <w:kern w:val="0"/>
                <w:szCs w:val="21"/>
                <w:lang w:val="en-US" w:eastAsia="zh-CN"/>
              </w:rPr>
              <w:t>下罚款</w:t>
            </w:r>
          </w:p>
        </w:tc>
      </w:tr>
      <w:tr>
        <w:trPr>
          <w:trHeight w:val="2070" w:hRule="atLeast"/>
        </w:trPr>
        <w:tc>
          <w:tcPr>
            <w:tcW w:w="470" w:type="dxa"/>
            <w:vMerge w:val="continue"/>
            <w:vAlign w:val="center"/>
          </w:tcPr>
          <w:p>
            <w:pPr>
              <w:widowControl/>
              <w:wordWrap/>
              <w:adjustRightInd/>
              <w:spacing w:line="360" w:lineRule="exact"/>
              <w:jc w:val="left"/>
              <w:outlineLvl w:val="9"/>
              <w:rPr>
                <w:rFonts w:ascii="宋体" w:hAnsi="宋体" w:cs="宋体"/>
                <w:color w:val="FF0000"/>
                <w:kern w:val="0"/>
                <w:szCs w:val="21"/>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FF0000"/>
                <w:kern w:val="0"/>
                <w:szCs w:val="21"/>
                <w:lang w:val="en-US" w:eastAsia="zh-CN"/>
              </w:rPr>
            </w:pPr>
          </w:p>
        </w:tc>
        <w:tc>
          <w:tcPr>
            <w:tcW w:w="3336" w:type="dxa"/>
            <w:vMerge w:val="continue"/>
            <w:vAlign w:val="center"/>
          </w:tcPr>
          <w:p>
            <w:pPr>
              <w:widowControl/>
              <w:wordWrap/>
              <w:adjustRightInd/>
              <w:spacing w:line="360" w:lineRule="exact"/>
              <w:jc w:val="left"/>
              <w:outlineLvl w:val="9"/>
              <w:rPr>
                <w:rFonts w:hint="eastAsia" w:ascii="宋体" w:hAnsi="宋体" w:cs="宋体"/>
                <w:color w:val="FF0000"/>
                <w:kern w:val="0"/>
                <w:szCs w:val="21"/>
                <w:lang w:val="en-US" w:eastAsia="zh-CN"/>
              </w:rPr>
            </w:pPr>
          </w:p>
        </w:tc>
        <w:tc>
          <w:tcPr>
            <w:tcW w:w="1382"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较重违法</w:t>
            </w:r>
          </w:p>
        </w:tc>
        <w:tc>
          <w:tcPr>
            <w:tcW w:w="1827" w:type="dxa"/>
            <w:vAlign w:val="center"/>
          </w:tcPr>
          <w:p>
            <w:pPr>
              <w:widowControl/>
              <w:wordWrap/>
              <w:adjustRightInd/>
              <w:spacing w:line="360" w:lineRule="exact"/>
              <w:jc w:val="left"/>
              <w:outlineLvl w:val="9"/>
              <w:rPr>
                <w:rFonts w:hint="default" w:ascii="宋体" w:hAnsi="宋体" w:cs="宋体"/>
                <w:color w:val="FF0000"/>
                <w:kern w:val="0"/>
                <w:szCs w:val="21"/>
                <w:lang w:val="en-US" w:eastAsia="zh-CN"/>
              </w:rPr>
            </w:pPr>
            <w:r>
              <w:rPr>
                <w:rFonts w:hint="default" w:ascii="宋体" w:hAnsi="宋体" w:cs="宋体"/>
                <w:color w:val="FF0000"/>
                <w:kern w:val="0"/>
                <w:szCs w:val="21"/>
                <w:lang w:val="en-US" w:eastAsia="zh-CN"/>
              </w:rPr>
              <w:t>责令停止经营，没收违法所得、违法经营的农药和用于违法经营的工具、设备等，</w:t>
            </w:r>
            <w:r>
              <w:rPr>
                <w:rFonts w:hint="eastAsia" w:ascii="宋体" w:hAnsi="宋体" w:cs="宋体"/>
                <w:color w:val="FF0000"/>
                <w:kern w:val="0"/>
                <w:szCs w:val="21"/>
                <w:lang w:val="en-US" w:eastAsia="zh-CN"/>
              </w:rPr>
              <w:t>罚款</w:t>
            </w:r>
          </w:p>
        </w:tc>
        <w:tc>
          <w:tcPr>
            <w:tcW w:w="2564" w:type="dxa"/>
            <w:vAlign w:val="center"/>
          </w:tcPr>
          <w:p>
            <w:pPr>
              <w:widowControl/>
              <w:wordWrap/>
              <w:adjustRightInd/>
              <w:spacing w:line="360" w:lineRule="exact"/>
              <w:jc w:val="left"/>
              <w:outlineLvl w:val="9"/>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二次违法，或者</w:t>
            </w:r>
            <w:r>
              <w:rPr>
                <w:rFonts w:hint="default" w:ascii="宋体" w:hAnsi="宋体" w:cs="宋体"/>
                <w:color w:val="FF0000"/>
                <w:kern w:val="0"/>
                <w:szCs w:val="21"/>
                <w:lang w:val="en-US" w:eastAsia="zh-CN"/>
              </w:rPr>
              <w:t>违法经营的农药货值金额</w:t>
            </w:r>
            <w:r>
              <w:rPr>
                <w:rFonts w:hint="eastAsia" w:ascii="宋体" w:hAnsi="宋体" w:cs="宋体"/>
                <w:color w:val="FF0000"/>
                <w:kern w:val="0"/>
                <w:szCs w:val="21"/>
                <w:lang w:val="en-US" w:eastAsia="zh-CN"/>
              </w:rPr>
              <w:t>一万元以上五万元以下</w:t>
            </w:r>
          </w:p>
        </w:tc>
        <w:tc>
          <w:tcPr>
            <w:tcW w:w="4023" w:type="dxa"/>
            <w:vAlign w:val="center"/>
          </w:tcPr>
          <w:p>
            <w:pPr>
              <w:widowControl/>
              <w:wordWrap/>
              <w:adjustRightInd/>
              <w:spacing w:line="360" w:lineRule="exact"/>
              <w:jc w:val="left"/>
              <w:outlineLvl w:val="9"/>
              <w:rPr>
                <w:rFonts w:hint="eastAsia" w:ascii="宋体" w:hAnsi="宋体" w:cs="宋体"/>
                <w:color w:val="FF0000"/>
                <w:kern w:val="0"/>
                <w:szCs w:val="21"/>
                <w:lang w:val="en-US" w:eastAsia="zh-CN"/>
              </w:rPr>
            </w:pPr>
            <w:r>
              <w:rPr>
                <w:rFonts w:hint="default" w:ascii="宋体" w:hAnsi="宋体" w:cs="宋体"/>
                <w:color w:val="FF0000"/>
                <w:kern w:val="0"/>
                <w:szCs w:val="21"/>
                <w:lang w:val="en-US" w:eastAsia="zh-CN"/>
              </w:rPr>
              <w:t>责令停止经营，没收违法所得、违法经营的农药和用于违法经营的工具、设备等，违法经营的农药货值金额不足一万元的，并处货值金额五倍以上</w:t>
            </w:r>
            <w:r>
              <w:rPr>
                <w:rFonts w:hint="eastAsia" w:ascii="宋体" w:hAnsi="宋体" w:cs="宋体"/>
                <w:color w:val="FF0000"/>
                <w:kern w:val="0"/>
                <w:szCs w:val="21"/>
                <w:lang w:val="en-US" w:eastAsia="zh-CN"/>
              </w:rPr>
              <w:t>八</w:t>
            </w:r>
            <w:r>
              <w:rPr>
                <w:rFonts w:hint="default" w:ascii="宋体" w:hAnsi="宋体" w:cs="宋体"/>
                <w:color w:val="FF0000"/>
                <w:kern w:val="0"/>
                <w:szCs w:val="21"/>
                <w:lang w:val="en-US" w:eastAsia="zh-CN"/>
              </w:rPr>
              <w:t>倍以下罚款</w:t>
            </w:r>
          </w:p>
        </w:tc>
      </w:tr>
      <w:tr>
        <w:trPr>
          <w:trHeight w:val="2110" w:hRule="atLeast"/>
        </w:trPr>
        <w:tc>
          <w:tcPr>
            <w:tcW w:w="470" w:type="dxa"/>
            <w:vMerge w:val="continue"/>
            <w:vAlign w:val="center"/>
          </w:tcPr>
          <w:p>
            <w:pPr>
              <w:widowControl/>
              <w:wordWrap/>
              <w:adjustRightInd/>
              <w:spacing w:line="360" w:lineRule="exact"/>
              <w:jc w:val="left"/>
              <w:outlineLvl w:val="9"/>
              <w:rPr>
                <w:rFonts w:ascii="宋体" w:hAnsi="宋体" w:cs="宋体"/>
                <w:color w:val="FF0000"/>
                <w:kern w:val="0"/>
                <w:szCs w:val="21"/>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FF0000"/>
                <w:kern w:val="0"/>
                <w:szCs w:val="21"/>
                <w:lang w:val="en-US" w:eastAsia="zh-CN"/>
              </w:rPr>
            </w:pPr>
          </w:p>
        </w:tc>
        <w:tc>
          <w:tcPr>
            <w:tcW w:w="3336" w:type="dxa"/>
            <w:vMerge w:val="continue"/>
            <w:vAlign w:val="center"/>
          </w:tcPr>
          <w:p>
            <w:pPr>
              <w:widowControl/>
              <w:wordWrap/>
              <w:adjustRightInd/>
              <w:spacing w:line="360" w:lineRule="exact"/>
              <w:jc w:val="left"/>
              <w:outlineLvl w:val="9"/>
              <w:rPr>
                <w:rFonts w:hint="eastAsia" w:ascii="宋体" w:hAnsi="宋体" w:cs="宋体"/>
                <w:color w:val="FF0000"/>
                <w:kern w:val="0"/>
                <w:szCs w:val="21"/>
                <w:lang w:val="en-US" w:eastAsia="zh-CN"/>
              </w:rPr>
            </w:pPr>
          </w:p>
        </w:tc>
        <w:tc>
          <w:tcPr>
            <w:tcW w:w="1382"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严重违法</w:t>
            </w:r>
          </w:p>
        </w:tc>
        <w:tc>
          <w:tcPr>
            <w:tcW w:w="1827" w:type="dxa"/>
            <w:vAlign w:val="center"/>
          </w:tcPr>
          <w:p>
            <w:pPr>
              <w:widowControl/>
              <w:wordWrap/>
              <w:adjustRightInd/>
              <w:spacing w:line="360" w:lineRule="exact"/>
              <w:jc w:val="left"/>
              <w:outlineLvl w:val="9"/>
              <w:rPr>
                <w:rFonts w:hint="default" w:ascii="宋体" w:hAnsi="宋体" w:cs="宋体"/>
                <w:color w:val="FF0000"/>
                <w:kern w:val="0"/>
                <w:szCs w:val="21"/>
                <w:lang w:val="en-US" w:eastAsia="zh-CN"/>
              </w:rPr>
            </w:pPr>
            <w:r>
              <w:rPr>
                <w:rFonts w:hint="default" w:ascii="宋体" w:hAnsi="宋体" w:cs="宋体"/>
                <w:color w:val="FF0000"/>
                <w:kern w:val="0"/>
                <w:szCs w:val="21"/>
                <w:lang w:val="en-US" w:eastAsia="zh-CN"/>
              </w:rPr>
              <w:t>责令停止经营，没收违法所得、违法经营的农药和用于违法经营的工具、设备等，</w:t>
            </w:r>
            <w:r>
              <w:rPr>
                <w:rFonts w:hint="eastAsia" w:ascii="宋体" w:hAnsi="宋体" w:cs="宋体"/>
                <w:color w:val="FF0000"/>
                <w:kern w:val="0"/>
                <w:szCs w:val="21"/>
                <w:lang w:val="en-US" w:eastAsia="zh-CN"/>
              </w:rPr>
              <w:t>罚款</w:t>
            </w:r>
          </w:p>
        </w:tc>
        <w:tc>
          <w:tcPr>
            <w:tcW w:w="2564" w:type="dxa"/>
            <w:vAlign w:val="center"/>
          </w:tcPr>
          <w:p>
            <w:pPr>
              <w:widowControl/>
              <w:wordWrap/>
              <w:adjustRightInd/>
              <w:spacing w:line="360" w:lineRule="exact"/>
              <w:jc w:val="left"/>
              <w:outlineLvl w:val="9"/>
              <w:rPr>
                <w:rFonts w:hint="eastAsia" w:ascii="宋体" w:hAnsi="宋体" w:cs="宋体"/>
                <w:color w:val="FF0000"/>
                <w:kern w:val="0"/>
                <w:szCs w:val="21"/>
                <w:lang w:val="en-US"/>
              </w:rPr>
            </w:pPr>
            <w:r>
              <w:rPr>
                <w:rFonts w:hint="eastAsia" w:ascii="宋体" w:hAnsi="宋体" w:cs="宋体"/>
                <w:color w:val="FF0000"/>
                <w:kern w:val="0"/>
                <w:szCs w:val="21"/>
                <w:lang w:val="en-US" w:eastAsia="zh-CN"/>
              </w:rPr>
              <w:t>三次以上违法，或者</w:t>
            </w:r>
            <w:r>
              <w:rPr>
                <w:rFonts w:hint="default" w:ascii="宋体" w:hAnsi="宋体" w:cs="宋体"/>
                <w:color w:val="FF0000"/>
                <w:kern w:val="0"/>
                <w:szCs w:val="21"/>
                <w:lang w:val="en-US" w:eastAsia="zh-CN"/>
              </w:rPr>
              <w:t>违法经营的农药货值金额</w:t>
            </w:r>
            <w:r>
              <w:rPr>
                <w:rFonts w:hint="eastAsia" w:ascii="宋体" w:hAnsi="宋体" w:cs="宋体"/>
                <w:color w:val="FF0000"/>
                <w:kern w:val="0"/>
                <w:szCs w:val="21"/>
                <w:lang w:val="en-US" w:eastAsia="zh-CN"/>
              </w:rPr>
              <w:t>五万元以上</w:t>
            </w:r>
          </w:p>
        </w:tc>
        <w:tc>
          <w:tcPr>
            <w:tcW w:w="4023" w:type="dxa"/>
            <w:vAlign w:val="center"/>
          </w:tcPr>
          <w:p>
            <w:pPr>
              <w:widowControl/>
              <w:wordWrap/>
              <w:adjustRightInd/>
              <w:spacing w:line="360" w:lineRule="exact"/>
              <w:jc w:val="left"/>
              <w:outlineLvl w:val="9"/>
              <w:rPr>
                <w:rFonts w:hint="eastAsia" w:ascii="宋体" w:hAnsi="宋体" w:eastAsia="宋体" w:cs="宋体"/>
                <w:color w:val="FF0000"/>
                <w:kern w:val="0"/>
                <w:sz w:val="21"/>
                <w:szCs w:val="21"/>
                <w:lang w:val="en-US" w:eastAsia="zh-CN" w:bidi="ar-SA"/>
              </w:rPr>
            </w:pPr>
            <w:r>
              <w:rPr>
                <w:rFonts w:hint="default" w:ascii="宋体" w:hAnsi="宋体" w:cs="宋体"/>
                <w:color w:val="FF0000"/>
                <w:kern w:val="0"/>
                <w:szCs w:val="21"/>
                <w:lang w:val="en-US" w:eastAsia="zh-CN"/>
              </w:rPr>
              <w:t>责令停止经营，没收违法所得、违法经营的农药和用于违法经营的工具、设备等，违法经营的农药货值金额不足一万元的，并处货值金额</w:t>
            </w:r>
            <w:r>
              <w:rPr>
                <w:rFonts w:hint="eastAsia" w:ascii="宋体" w:hAnsi="宋体" w:cs="宋体"/>
                <w:color w:val="FF0000"/>
                <w:kern w:val="0"/>
                <w:szCs w:val="21"/>
                <w:lang w:val="en-US" w:eastAsia="zh-CN"/>
              </w:rPr>
              <w:t>八</w:t>
            </w:r>
            <w:r>
              <w:rPr>
                <w:rFonts w:hint="default" w:ascii="宋体" w:hAnsi="宋体" w:cs="宋体"/>
                <w:color w:val="FF0000"/>
                <w:kern w:val="0"/>
                <w:szCs w:val="21"/>
                <w:lang w:val="en-US" w:eastAsia="zh-CN"/>
              </w:rPr>
              <w:t>倍以上</w:t>
            </w:r>
            <w:r>
              <w:rPr>
                <w:rFonts w:hint="eastAsia" w:ascii="宋体" w:hAnsi="宋体" w:cs="宋体"/>
                <w:color w:val="FF0000"/>
                <w:kern w:val="0"/>
                <w:szCs w:val="21"/>
                <w:lang w:val="en-US" w:eastAsia="zh-CN"/>
              </w:rPr>
              <w:t>十</w:t>
            </w:r>
            <w:r>
              <w:rPr>
                <w:rFonts w:hint="default" w:ascii="宋体" w:hAnsi="宋体" w:cs="宋体"/>
                <w:color w:val="FF0000"/>
                <w:kern w:val="0"/>
                <w:szCs w:val="21"/>
                <w:lang w:val="en-US" w:eastAsia="zh-CN"/>
              </w:rPr>
              <w:t>倍以下罚款</w:t>
            </w:r>
          </w:p>
        </w:tc>
      </w:tr>
      <w:tr>
        <w:trPr>
          <w:trHeight w:val="1199" w:hRule="atLeast"/>
        </w:trPr>
        <w:tc>
          <w:tcPr>
            <w:tcW w:w="470" w:type="dxa"/>
            <w:vMerge w:val="restart"/>
            <w:vAlign w:val="center"/>
          </w:tcPr>
          <w:p>
            <w:pPr>
              <w:widowControl/>
              <w:wordWrap/>
              <w:adjustRightInd/>
              <w:spacing w:line="360" w:lineRule="exact"/>
              <w:jc w:val="left"/>
              <w:outlineLvl w:val="9"/>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35</w:t>
            </w:r>
          </w:p>
        </w:tc>
        <w:tc>
          <w:tcPr>
            <w:tcW w:w="1273" w:type="dxa"/>
            <w:vMerge w:val="restart"/>
            <w:vAlign w:val="center"/>
          </w:tcPr>
          <w:p>
            <w:pPr>
              <w:widowControl/>
              <w:wordWrap/>
              <w:adjustRightInd/>
              <w:spacing w:line="360" w:lineRule="exact"/>
              <w:jc w:val="left"/>
              <w:outlineLvl w:val="9"/>
              <w:rPr>
                <w:rFonts w:hint="default" w:ascii="宋体" w:hAnsi="宋体" w:cs="宋体"/>
                <w:color w:val="FF0000"/>
                <w:kern w:val="0"/>
                <w:szCs w:val="21"/>
                <w:lang w:val="en-US" w:eastAsia="zh-CN"/>
              </w:rPr>
            </w:pPr>
            <w:r>
              <w:rPr>
                <w:rFonts w:hint="default" w:ascii="宋体" w:hAnsi="宋体" w:cs="宋体"/>
                <w:color w:val="FF0000"/>
                <w:kern w:val="0"/>
                <w:szCs w:val="21"/>
                <w:lang w:val="en-US" w:eastAsia="zh-CN"/>
              </w:rPr>
              <w:t>农药生产经营者不执行电子台账制度</w:t>
            </w:r>
          </w:p>
          <w:p>
            <w:pPr>
              <w:widowControl/>
              <w:wordWrap/>
              <w:adjustRightInd/>
              <w:spacing w:line="360" w:lineRule="exact"/>
              <w:jc w:val="left"/>
              <w:outlineLvl w:val="9"/>
              <w:rPr>
                <w:rFonts w:hint="eastAsia" w:ascii="宋体" w:hAnsi="宋体" w:cs="宋体"/>
                <w:color w:val="FF0000"/>
                <w:kern w:val="0"/>
                <w:szCs w:val="21"/>
                <w:lang w:val="en-US" w:eastAsia="zh-CN"/>
              </w:rPr>
            </w:pPr>
          </w:p>
        </w:tc>
        <w:tc>
          <w:tcPr>
            <w:tcW w:w="3336" w:type="dxa"/>
            <w:vMerge w:val="restart"/>
            <w:vAlign w:val="center"/>
          </w:tcPr>
          <w:p>
            <w:pPr>
              <w:widowControl/>
              <w:wordWrap/>
              <w:adjustRightInd/>
              <w:spacing w:line="360" w:lineRule="exact"/>
              <w:ind w:firstLine="420" w:firstLineChars="200"/>
              <w:jc w:val="left"/>
              <w:outlineLvl w:val="9"/>
              <w:rPr>
                <w:rFonts w:hint="eastAsia" w:ascii="宋体" w:hAnsi="宋体" w:cs="宋体"/>
                <w:color w:val="FF0000"/>
                <w:kern w:val="0"/>
                <w:szCs w:val="21"/>
                <w:lang w:val="en-US" w:eastAsia="zh-CN"/>
              </w:rPr>
            </w:pPr>
            <w:r>
              <w:rPr>
                <w:rFonts w:hint="eastAsia" w:ascii="宋体" w:hAnsi="宋体" w:cs="宋体"/>
                <w:b/>
                <w:bCs/>
                <w:color w:val="FF0000"/>
                <w:kern w:val="0"/>
                <w:szCs w:val="21"/>
                <w:lang w:val="en-US" w:eastAsia="zh-CN"/>
              </w:rPr>
              <w:t>《海南经济特区农药管理若干规定》第二十一条</w:t>
            </w:r>
            <w:r>
              <w:rPr>
                <w:rFonts w:hint="eastAsia" w:ascii="宋体" w:hAnsi="宋体" w:cs="宋体"/>
                <w:color w:val="FF0000"/>
                <w:kern w:val="0"/>
                <w:szCs w:val="21"/>
                <w:lang w:val="en-US" w:eastAsia="zh-CN"/>
              </w:rPr>
              <w:t xml:space="preserve">  </w:t>
            </w:r>
            <w:r>
              <w:rPr>
                <w:rFonts w:hint="default" w:ascii="宋体" w:hAnsi="宋体" w:cs="宋体"/>
                <w:color w:val="FF0000"/>
                <w:kern w:val="0"/>
                <w:szCs w:val="21"/>
                <w:lang w:val="en-US" w:eastAsia="zh-CN"/>
              </w:rPr>
              <w:t>违反本规定第八条第二款规定，农药生产经营者不执行电子台账制度的，由县级以上人民政府农业农村主管部门责令改正；拒不改正或者情节严重的，对农药生产企业处一万元以上五万元以下罚款，对农药经营者处二千元以上二万元以下罚款，吊销农药生产经营许可证。</w:t>
            </w:r>
          </w:p>
        </w:tc>
        <w:tc>
          <w:tcPr>
            <w:tcW w:w="1382" w:type="dxa"/>
            <w:vAlign w:val="center"/>
          </w:tcPr>
          <w:p>
            <w:pPr>
              <w:widowControl/>
              <w:wordWrap/>
              <w:adjustRightInd/>
              <w:spacing w:line="360" w:lineRule="exact"/>
              <w:jc w:val="center"/>
              <w:outlineLvl w:val="9"/>
              <w:rPr>
                <w:rFonts w:hint="eastAsia" w:ascii="宋体" w:hAnsi="宋体" w:cs="宋体"/>
                <w:color w:val="FF0000"/>
                <w:kern w:val="0"/>
                <w:szCs w:val="21"/>
              </w:rPr>
            </w:pPr>
            <w:r>
              <w:rPr>
                <w:rFonts w:hint="eastAsia" w:ascii="宋体" w:hAnsi="宋体" w:cs="宋体"/>
                <w:color w:val="FF0000"/>
                <w:kern w:val="0"/>
                <w:szCs w:val="21"/>
                <w:lang w:val="en-US"/>
              </w:rPr>
              <w:t>轻微违法</w:t>
            </w:r>
          </w:p>
        </w:tc>
        <w:tc>
          <w:tcPr>
            <w:tcW w:w="1827" w:type="dxa"/>
            <w:vAlign w:val="center"/>
          </w:tcPr>
          <w:p>
            <w:pPr>
              <w:widowControl/>
              <w:wordWrap/>
              <w:adjustRightInd/>
              <w:spacing w:line="360" w:lineRule="exact"/>
              <w:jc w:val="left"/>
              <w:outlineLvl w:val="9"/>
              <w:rPr>
                <w:rFonts w:hint="default" w:ascii="宋体" w:hAnsi="宋体" w:cs="宋体"/>
                <w:color w:val="FF0000"/>
                <w:kern w:val="0"/>
                <w:szCs w:val="21"/>
                <w:lang w:val="en-US" w:eastAsia="zh-CN"/>
              </w:rPr>
            </w:pPr>
            <w:r>
              <w:rPr>
                <w:rFonts w:hint="default" w:ascii="宋体" w:hAnsi="宋体" w:cs="宋体"/>
                <w:color w:val="FF0000"/>
                <w:kern w:val="0"/>
                <w:szCs w:val="21"/>
                <w:lang w:val="en-US" w:eastAsia="zh-CN"/>
              </w:rPr>
              <w:t>责令改正</w:t>
            </w:r>
          </w:p>
        </w:tc>
        <w:tc>
          <w:tcPr>
            <w:tcW w:w="2564" w:type="dxa"/>
            <w:vAlign w:val="center"/>
          </w:tcPr>
          <w:p>
            <w:pPr>
              <w:widowControl/>
              <w:wordWrap/>
              <w:adjustRightInd/>
              <w:spacing w:line="360" w:lineRule="exact"/>
              <w:jc w:val="lef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lang w:val="en-US"/>
              </w:rPr>
              <w:t>初次违法，危害后果轻微</w:t>
            </w:r>
          </w:p>
        </w:tc>
        <w:tc>
          <w:tcPr>
            <w:tcW w:w="4023" w:type="dxa"/>
            <w:vAlign w:val="center"/>
          </w:tcPr>
          <w:p>
            <w:pPr>
              <w:widowControl/>
              <w:wordWrap/>
              <w:adjustRightInd/>
              <w:spacing w:line="360" w:lineRule="exact"/>
              <w:jc w:val="left"/>
              <w:outlineLvl w:val="9"/>
              <w:rPr>
                <w:rFonts w:hint="default" w:ascii="宋体" w:hAnsi="宋体" w:eastAsia="宋体" w:cs="宋体"/>
                <w:color w:val="FF0000"/>
                <w:kern w:val="0"/>
                <w:sz w:val="21"/>
                <w:szCs w:val="21"/>
                <w:lang w:val="en-US" w:eastAsia="zh-CN" w:bidi="ar-SA"/>
              </w:rPr>
            </w:pPr>
            <w:r>
              <w:rPr>
                <w:rFonts w:hint="eastAsia" w:ascii="宋体" w:hAnsi="宋体" w:cs="宋体"/>
                <w:color w:val="FF0000"/>
                <w:kern w:val="0"/>
                <w:szCs w:val="21"/>
                <w:lang w:val="en-US" w:eastAsia="zh-CN"/>
              </w:rPr>
              <w:t>责令改正，</w:t>
            </w:r>
            <w:r>
              <w:rPr>
                <w:rFonts w:hint="eastAsia" w:ascii="宋体" w:hAnsi="宋体" w:cs="宋体"/>
                <w:color w:val="FF0000"/>
                <w:kern w:val="0"/>
                <w:szCs w:val="21"/>
                <w:lang w:val="en-US"/>
              </w:rPr>
              <w:t>按期</w:t>
            </w:r>
            <w:r>
              <w:rPr>
                <w:rFonts w:hint="default" w:ascii="宋体" w:hAnsi="宋体" w:cs="宋体"/>
                <w:color w:val="FF0000"/>
                <w:kern w:val="0"/>
                <w:szCs w:val="21"/>
              </w:rPr>
              <w:t>改正</w:t>
            </w:r>
            <w:r>
              <w:rPr>
                <w:rFonts w:hint="eastAsia" w:ascii="宋体" w:hAnsi="宋体" w:cs="宋体"/>
                <w:color w:val="FF0000"/>
                <w:kern w:val="0"/>
                <w:szCs w:val="21"/>
                <w:lang w:val="en-US"/>
              </w:rPr>
              <w:t>的不予处罚</w:t>
            </w:r>
          </w:p>
        </w:tc>
      </w:tr>
      <w:tr>
        <w:trPr>
          <w:trHeight w:val="1370" w:hRule="atLeast"/>
        </w:trPr>
        <w:tc>
          <w:tcPr>
            <w:tcW w:w="470" w:type="dxa"/>
            <w:vMerge w:val="continue"/>
            <w:vAlign w:val="center"/>
          </w:tcPr>
          <w:p>
            <w:pPr>
              <w:widowControl/>
              <w:wordWrap/>
              <w:adjustRightInd/>
              <w:spacing w:line="360" w:lineRule="exact"/>
              <w:jc w:val="left"/>
              <w:outlineLvl w:val="9"/>
              <w:rPr>
                <w:rFonts w:ascii="宋体" w:hAnsi="宋体" w:cs="宋体"/>
                <w:color w:val="FF0000"/>
                <w:kern w:val="0"/>
                <w:szCs w:val="21"/>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FF0000"/>
                <w:kern w:val="0"/>
                <w:szCs w:val="21"/>
                <w:lang w:val="en-US" w:eastAsia="zh-CN"/>
              </w:rPr>
            </w:pPr>
          </w:p>
        </w:tc>
        <w:tc>
          <w:tcPr>
            <w:tcW w:w="3336" w:type="dxa"/>
            <w:vMerge w:val="continue"/>
            <w:vAlign w:val="center"/>
          </w:tcPr>
          <w:p>
            <w:pPr>
              <w:widowControl/>
              <w:wordWrap/>
              <w:adjustRightInd/>
              <w:spacing w:line="360" w:lineRule="exact"/>
              <w:jc w:val="left"/>
              <w:outlineLvl w:val="9"/>
              <w:rPr>
                <w:rFonts w:hint="eastAsia" w:ascii="宋体" w:hAnsi="宋体" w:cs="宋体"/>
                <w:color w:val="FF0000"/>
                <w:kern w:val="0"/>
                <w:szCs w:val="21"/>
                <w:lang w:val="en-US" w:eastAsia="zh-CN"/>
              </w:rPr>
            </w:pPr>
          </w:p>
        </w:tc>
        <w:tc>
          <w:tcPr>
            <w:tcW w:w="1382" w:type="dxa"/>
            <w:vAlign w:val="center"/>
          </w:tcPr>
          <w:p>
            <w:pPr>
              <w:widowControl/>
              <w:wordWrap/>
              <w:adjustRightInd/>
              <w:spacing w:line="360" w:lineRule="exact"/>
              <w:jc w:val="center"/>
              <w:outlineLvl w:val="9"/>
              <w:rPr>
                <w:rFonts w:hint="eastAsia" w:ascii="宋体" w:hAnsi="宋体" w:cs="宋体"/>
                <w:color w:val="FF0000"/>
                <w:kern w:val="0"/>
                <w:szCs w:val="21"/>
              </w:rPr>
            </w:pPr>
            <w:r>
              <w:rPr>
                <w:rFonts w:hint="eastAsia" w:ascii="宋体" w:hAnsi="宋体" w:cs="宋体"/>
                <w:color w:val="FF0000"/>
                <w:kern w:val="0"/>
                <w:szCs w:val="21"/>
              </w:rPr>
              <w:t>一般违法</w:t>
            </w:r>
          </w:p>
        </w:tc>
        <w:tc>
          <w:tcPr>
            <w:tcW w:w="1827" w:type="dxa"/>
            <w:vAlign w:val="center"/>
          </w:tcPr>
          <w:p>
            <w:pPr>
              <w:widowControl/>
              <w:wordWrap/>
              <w:adjustRightInd/>
              <w:spacing w:line="360" w:lineRule="exact"/>
              <w:jc w:val="left"/>
              <w:outlineLvl w:val="9"/>
              <w:rPr>
                <w:rFonts w:hint="default" w:ascii="宋体" w:hAnsi="宋体" w:eastAsia="宋体" w:cs="宋体"/>
                <w:color w:val="FF0000"/>
                <w:kern w:val="0"/>
                <w:sz w:val="21"/>
                <w:szCs w:val="21"/>
                <w:lang w:val="en-US" w:eastAsia="zh-CN" w:bidi="ar-SA"/>
              </w:rPr>
            </w:pPr>
            <w:r>
              <w:rPr>
                <w:rFonts w:hint="eastAsia" w:ascii="宋体" w:hAnsi="宋体" w:cs="宋体"/>
                <w:color w:val="FF0000"/>
                <w:kern w:val="0"/>
                <w:sz w:val="21"/>
                <w:szCs w:val="21"/>
                <w:lang w:val="en-US" w:eastAsia="zh-CN" w:bidi="ar-SA"/>
              </w:rPr>
              <w:t>罚款，</w:t>
            </w:r>
            <w:r>
              <w:rPr>
                <w:rFonts w:hint="default" w:ascii="宋体" w:hAnsi="宋体" w:cs="宋体"/>
                <w:color w:val="FF0000"/>
                <w:kern w:val="0"/>
                <w:szCs w:val="21"/>
                <w:lang w:val="en-US" w:eastAsia="zh-CN"/>
              </w:rPr>
              <w:t>吊销农药生产经营许可证</w:t>
            </w:r>
          </w:p>
        </w:tc>
        <w:tc>
          <w:tcPr>
            <w:tcW w:w="2564" w:type="dxa"/>
            <w:vAlign w:val="center"/>
          </w:tcPr>
          <w:p>
            <w:pPr>
              <w:widowControl/>
              <w:wordWrap/>
              <w:adjustRightInd/>
              <w:spacing w:line="360" w:lineRule="exact"/>
              <w:jc w:val="lef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lang w:val="en-US"/>
              </w:rPr>
              <w:t>拒不</w:t>
            </w:r>
            <w:r>
              <w:rPr>
                <w:rFonts w:hint="default" w:ascii="宋体" w:hAnsi="宋体" w:cs="宋体"/>
                <w:color w:val="FF0000"/>
                <w:kern w:val="0"/>
                <w:szCs w:val="21"/>
              </w:rPr>
              <w:t>改正</w:t>
            </w:r>
            <w:r>
              <w:rPr>
                <w:rFonts w:hint="eastAsia" w:ascii="宋体" w:hAnsi="宋体" w:cs="宋体"/>
                <w:color w:val="FF0000"/>
                <w:kern w:val="0"/>
                <w:szCs w:val="21"/>
              </w:rPr>
              <w:t>，</w:t>
            </w:r>
            <w:r>
              <w:rPr>
                <w:rFonts w:hint="eastAsia" w:ascii="宋体" w:hAnsi="宋体" w:cs="宋体"/>
                <w:color w:val="FF0000"/>
                <w:kern w:val="0"/>
                <w:szCs w:val="21"/>
                <w:lang w:val="en-US"/>
              </w:rPr>
              <w:t>造成一般损失或危害后果</w:t>
            </w:r>
          </w:p>
        </w:tc>
        <w:tc>
          <w:tcPr>
            <w:tcW w:w="4023" w:type="dxa"/>
            <w:vAlign w:val="center"/>
          </w:tcPr>
          <w:p>
            <w:pPr>
              <w:widowControl/>
              <w:wordWrap/>
              <w:adjustRightInd/>
              <w:spacing w:line="360" w:lineRule="exact"/>
              <w:jc w:val="left"/>
              <w:outlineLvl w:val="9"/>
              <w:rPr>
                <w:rFonts w:hint="default" w:ascii="宋体" w:hAnsi="宋体" w:cs="宋体"/>
                <w:color w:val="FF0000"/>
                <w:kern w:val="0"/>
                <w:szCs w:val="21"/>
                <w:lang w:val="en-US" w:eastAsia="zh-CN"/>
              </w:rPr>
            </w:pPr>
            <w:r>
              <w:rPr>
                <w:rFonts w:hint="default" w:ascii="宋体" w:hAnsi="宋体" w:cs="宋体"/>
                <w:color w:val="FF0000"/>
                <w:kern w:val="0"/>
                <w:szCs w:val="21"/>
                <w:lang w:val="en-US" w:eastAsia="zh-CN"/>
              </w:rPr>
              <w:t>对农药生产企业处一万元以上</w:t>
            </w:r>
            <w:r>
              <w:rPr>
                <w:rFonts w:hint="eastAsia" w:ascii="宋体" w:hAnsi="宋体" w:cs="宋体"/>
                <w:color w:val="FF0000"/>
                <w:kern w:val="0"/>
                <w:szCs w:val="21"/>
                <w:lang w:val="en-US" w:eastAsia="zh-CN"/>
              </w:rPr>
              <w:t>二</w:t>
            </w:r>
            <w:r>
              <w:rPr>
                <w:rFonts w:hint="default" w:ascii="宋体" w:hAnsi="宋体" w:cs="宋体"/>
                <w:color w:val="FF0000"/>
                <w:kern w:val="0"/>
                <w:szCs w:val="21"/>
                <w:lang w:val="en-US" w:eastAsia="zh-CN"/>
              </w:rPr>
              <w:t>万</w:t>
            </w:r>
            <w:r>
              <w:rPr>
                <w:rFonts w:hint="eastAsia" w:ascii="宋体" w:hAnsi="宋体" w:cs="宋体"/>
                <w:color w:val="FF0000"/>
                <w:kern w:val="0"/>
                <w:szCs w:val="21"/>
                <w:lang w:val="en-US" w:eastAsia="zh-CN"/>
              </w:rPr>
              <w:t>五千</w:t>
            </w:r>
            <w:r>
              <w:rPr>
                <w:rFonts w:hint="default" w:ascii="宋体" w:hAnsi="宋体" w:cs="宋体"/>
                <w:color w:val="FF0000"/>
                <w:kern w:val="0"/>
                <w:szCs w:val="21"/>
                <w:lang w:val="en-US" w:eastAsia="zh-CN"/>
              </w:rPr>
              <w:t>元以下罚款，对农药经营者处二千元以上</w:t>
            </w:r>
            <w:r>
              <w:rPr>
                <w:rFonts w:hint="eastAsia" w:ascii="宋体" w:hAnsi="宋体" w:cs="宋体"/>
                <w:color w:val="FF0000"/>
                <w:kern w:val="0"/>
                <w:szCs w:val="21"/>
                <w:lang w:val="en-US" w:eastAsia="zh-CN"/>
              </w:rPr>
              <w:t>一</w:t>
            </w:r>
            <w:r>
              <w:rPr>
                <w:rFonts w:hint="default" w:ascii="宋体" w:hAnsi="宋体" w:cs="宋体"/>
                <w:color w:val="FF0000"/>
                <w:kern w:val="0"/>
                <w:szCs w:val="21"/>
                <w:lang w:val="en-US" w:eastAsia="zh-CN"/>
              </w:rPr>
              <w:t>万元以下罚款</w:t>
            </w:r>
            <w:r>
              <w:rPr>
                <w:rFonts w:hint="eastAsia" w:ascii="宋体" w:hAnsi="宋体" w:cs="宋体"/>
                <w:color w:val="FF0000"/>
                <w:kern w:val="0"/>
                <w:sz w:val="21"/>
                <w:szCs w:val="21"/>
                <w:lang w:val="en-US" w:eastAsia="zh-CN" w:bidi="ar-SA"/>
              </w:rPr>
              <w:t>，</w:t>
            </w:r>
            <w:r>
              <w:rPr>
                <w:rFonts w:hint="default" w:ascii="宋体" w:hAnsi="宋体" w:cs="宋体"/>
                <w:color w:val="FF0000"/>
                <w:kern w:val="0"/>
                <w:szCs w:val="21"/>
                <w:lang w:val="en-US" w:eastAsia="zh-CN"/>
              </w:rPr>
              <w:t>吊销农药生产经营许可证</w:t>
            </w:r>
          </w:p>
        </w:tc>
      </w:tr>
      <w:tr>
        <w:trPr>
          <w:trHeight w:val="1701" w:hRule="atLeast"/>
        </w:trPr>
        <w:tc>
          <w:tcPr>
            <w:tcW w:w="470" w:type="dxa"/>
            <w:vMerge w:val="continue"/>
            <w:vAlign w:val="center"/>
          </w:tcPr>
          <w:p>
            <w:pPr>
              <w:widowControl/>
              <w:wordWrap/>
              <w:adjustRightInd/>
              <w:spacing w:line="360" w:lineRule="exact"/>
              <w:jc w:val="left"/>
              <w:outlineLvl w:val="9"/>
              <w:rPr>
                <w:rFonts w:ascii="宋体" w:hAnsi="宋体" w:cs="宋体"/>
                <w:color w:val="FF0000"/>
                <w:kern w:val="0"/>
                <w:szCs w:val="21"/>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FF0000"/>
                <w:kern w:val="0"/>
                <w:szCs w:val="21"/>
                <w:lang w:val="en-US" w:eastAsia="zh-CN"/>
              </w:rPr>
            </w:pPr>
          </w:p>
        </w:tc>
        <w:tc>
          <w:tcPr>
            <w:tcW w:w="3336" w:type="dxa"/>
            <w:vMerge w:val="continue"/>
            <w:vAlign w:val="center"/>
          </w:tcPr>
          <w:p>
            <w:pPr>
              <w:widowControl/>
              <w:wordWrap/>
              <w:adjustRightInd/>
              <w:spacing w:line="360" w:lineRule="exact"/>
              <w:jc w:val="left"/>
              <w:outlineLvl w:val="9"/>
              <w:rPr>
                <w:rFonts w:hint="eastAsia" w:ascii="宋体" w:hAnsi="宋体" w:cs="宋体"/>
                <w:color w:val="FF0000"/>
                <w:kern w:val="0"/>
                <w:szCs w:val="21"/>
                <w:lang w:val="en-US" w:eastAsia="zh-CN"/>
              </w:rPr>
            </w:pPr>
          </w:p>
        </w:tc>
        <w:tc>
          <w:tcPr>
            <w:tcW w:w="1382" w:type="dxa"/>
            <w:vAlign w:val="center"/>
          </w:tcPr>
          <w:p>
            <w:pPr>
              <w:widowControl/>
              <w:wordWrap/>
              <w:adjustRightInd/>
              <w:spacing w:line="360" w:lineRule="exact"/>
              <w:jc w:val="center"/>
              <w:outlineLvl w:val="9"/>
              <w:rPr>
                <w:rFonts w:hint="eastAsia" w:ascii="宋体" w:hAnsi="宋体" w:cs="宋体"/>
                <w:color w:val="FF0000"/>
                <w:kern w:val="0"/>
                <w:szCs w:val="21"/>
              </w:rPr>
            </w:pPr>
            <w:r>
              <w:rPr>
                <w:rFonts w:hint="eastAsia" w:ascii="宋体" w:hAnsi="宋体" w:cs="宋体"/>
                <w:color w:val="FF0000"/>
                <w:kern w:val="0"/>
                <w:szCs w:val="21"/>
              </w:rPr>
              <w:t>严重违法</w:t>
            </w:r>
          </w:p>
        </w:tc>
        <w:tc>
          <w:tcPr>
            <w:tcW w:w="1827" w:type="dxa"/>
            <w:vAlign w:val="center"/>
          </w:tcPr>
          <w:p>
            <w:pPr>
              <w:widowControl/>
              <w:wordWrap/>
              <w:adjustRightInd/>
              <w:spacing w:line="360" w:lineRule="exact"/>
              <w:jc w:val="left"/>
              <w:outlineLvl w:val="9"/>
              <w:rPr>
                <w:rFonts w:hint="default" w:ascii="宋体" w:hAnsi="宋体" w:eastAsia="宋体" w:cs="宋体"/>
                <w:color w:val="FF0000"/>
                <w:kern w:val="0"/>
                <w:sz w:val="21"/>
                <w:szCs w:val="21"/>
                <w:lang w:val="en-US" w:eastAsia="zh-CN" w:bidi="ar-SA"/>
              </w:rPr>
            </w:pPr>
            <w:r>
              <w:rPr>
                <w:rFonts w:hint="eastAsia" w:ascii="宋体" w:hAnsi="宋体" w:cs="宋体"/>
                <w:color w:val="FF0000"/>
                <w:kern w:val="0"/>
                <w:sz w:val="21"/>
                <w:szCs w:val="21"/>
                <w:lang w:val="en-US" w:eastAsia="zh-CN" w:bidi="ar-SA"/>
              </w:rPr>
              <w:t>罚款，</w:t>
            </w:r>
            <w:r>
              <w:rPr>
                <w:rFonts w:hint="default" w:ascii="宋体" w:hAnsi="宋体" w:cs="宋体"/>
                <w:color w:val="FF0000"/>
                <w:kern w:val="0"/>
                <w:szCs w:val="21"/>
                <w:lang w:val="en-US" w:eastAsia="zh-CN"/>
              </w:rPr>
              <w:t>吊销农药生产经营许可证</w:t>
            </w:r>
          </w:p>
        </w:tc>
        <w:tc>
          <w:tcPr>
            <w:tcW w:w="2564" w:type="dxa"/>
            <w:vAlign w:val="center"/>
          </w:tcPr>
          <w:p>
            <w:pPr>
              <w:widowControl/>
              <w:wordWrap/>
              <w:adjustRightInd/>
              <w:spacing w:line="360" w:lineRule="exact"/>
              <w:jc w:val="lef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lang w:val="en-US" w:eastAsia="zh-CN"/>
              </w:rPr>
              <w:t>二次以上违法</w:t>
            </w:r>
            <w:r>
              <w:rPr>
                <w:rFonts w:hint="eastAsia" w:ascii="宋体" w:hAnsi="宋体" w:cs="宋体"/>
                <w:color w:val="FF0000"/>
                <w:kern w:val="0"/>
                <w:szCs w:val="21"/>
                <w:lang w:val="en-US"/>
              </w:rPr>
              <w:t>，或者拒不</w:t>
            </w:r>
            <w:r>
              <w:rPr>
                <w:rFonts w:hint="default" w:ascii="宋体" w:hAnsi="宋体" w:cs="宋体"/>
                <w:color w:val="FF0000"/>
                <w:kern w:val="0"/>
                <w:szCs w:val="21"/>
              </w:rPr>
              <w:t>改正</w:t>
            </w:r>
            <w:r>
              <w:rPr>
                <w:rFonts w:hint="eastAsia" w:ascii="宋体" w:hAnsi="宋体" w:cs="宋体"/>
                <w:color w:val="FF0000"/>
                <w:kern w:val="0"/>
                <w:szCs w:val="21"/>
              </w:rPr>
              <w:t>，</w:t>
            </w:r>
            <w:r>
              <w:rPr>
                <w:rFonts w:hint="eastAsia" w:ascii="宋体" w:hAnsi="宋体" w:cs="宋体"/>
                <w:color w:val="FF0000"/>
                <w:kern w:val="0"/>
                <w:szCs w:val="21"/>
                <w:lang w:val="en-US"/>
              </w:rPr>
              <w:t>造成严重损失或危害后果</w:t>
            </w:r>
          </w:p>
        </w:tc>
        <w:tc>
          <w:tcPr>
            <w:tcW w:w="4023" w:type="dxa"/>
            <w:vAlign w:val="center"/>
          </w:tcPr>
          <w:p>
            <w:pPr>
              <w:widowControl/>
              <w:wordWrap/>
              <w:adjustRightInd/>
              <w:spacing w:line="360" w:lineRule="exact"/>
              <w:jc w:val="left"/>
              <w:outlineLvl w:val="9"/>
              <w:rPr>
                <w:rFonts w:hint="default" w:ascii="宋体" w:hAnsi="宋体" w:cs="宋体"/>
                <w:color w:val="FF0000"/>
                <w:kern w:val="0"/>
                <w:szCs w:val="21"/>
                <w:lang w:val="en-US" w:eastAsia="zh-CN"/>
              </w:rPr>
            </w:pPr>
            <w:r>
              <w:rPr>
                <w:rFonts w:hint="default" w:ascii="宋体" w:hAnsi="宋体" w:cs="宋体"/>
                <w:color w:val="FF0000"/>
                <w:kern w:val="0"/>
                <w:szCs w:val="21"/>
                <w:lang w:val="en-US" w:eastAsia="zh-CN"/>
              </w:rPr>
              <w:t>对农药生产企业处一万元以上</w:t>
            </w:r>
            <w:r>
              <w:rPr>
                <w:rFonts w:hint="eastAsia" w:ascii="宋体" w:hAnsi="宋体" w:cs="宋体"/>
                <w:color w:val="FF0000"/>
                <w:kern w:val="0"/>
                <w:szCs w:val="21"/>
                <w:lang w:val="en-US" w:eastAsia="zh-CN"/>
              </w:rPr>
              <w:t>二</w:t>
            </w:r>
            <w:r>
              <w:rPr>
                <w:rFonts w:hint="default" w:ascii="宋体" w:hAnsi="宋体" w:cs="宋体"/>
                <w:color w:val="FF0000"/>
                <w:kern w:val="0"/>
                <w:szCs w:val="21"/>
                <w:lang w:val="en-US" w:eastAsia="zh-CN"/>
              </w:rPr>
              <w:t>万</w:t>
            </w:r>
            <w:r>
              <w:rPr>
                <w:rFonts w:hint="eastAsia" w:ascii="宋体" w:hAnsi="宋体" w:cs="宋体"/>
                <w:color w:val="FF0000"/>
                <w:kern w:val="0"/>
                <w:szCs w:val="21"/>
                <w:lang w:val="en-US" w:eastAsia="zh-CN"/>
              </w:rPr>
              <w:t>五千</w:t>
            </w:r>
            <w:r>
              <w:rPr>
                <w:rFonts w:hint="default" w:ascii="宋体" w:hAnsi="宋体" w:cs="宋体"/>
                <w:color w:val="FF0000"/>
                <w:kern w:val="0"/>
                <w:szCs w:val="21"/>
                <w:lang w:val="en-US" w:eastAsia="zh-CN"/>
              </w:rPr>
              <w:t>元以下罚款，对农药经营者处</w:t>
            </w:r>
            <w:r>
              <w:rPr>
                <w:rFonts w:hint="eastAsia" w:ascii="宋体" w:hAnsi="宋体" w:cs="宋体"/>
                <w:color w:val="FF0000"/>
                <w:kern w:val="0"/>
                <w:szCs w:val="21"/>
                <w:lang w:val="en-US" w:eastAsia="zh-CN"/>
              </w:rPr>
              <w:t>一万</w:t>
            </w:r>
            <w:r>
              <w:rPr>
                <w:rFonts w:hint="default" w:ascii="宋体" w:hAnsi="宋体" w:cs="宋体"/>
                <w:color w:val="FF0000"/>
                <w:kern w:val="0"/>
                <w:szCs w:val="21"/>
                <w:lang w:val="en-US" w:eastAsia="zh-CN"/>
              </w:rPr>
              <w:t>元以上</w:t>
            </w:r>
            <w:r>
              <w:rPr>
                <w:rFonts w:hint="eastAsia" w:ascii="宋体" w:hAnsi="宋体" w:cs="宋体"/>
                <w:color w:val="FF0000"/>
                <w:kern w:val="0"/>
                <w:szCs w:val="21"/>
                <w:lang w:val="en-US" w:eastAsia="zh-CN"/>
              </w:rPr>
              <w:t>二</w:t>
            </w:r>
            <w:r>
              <w:rPr>
                <w:rFonts w:hint="default" w:ascii="宋体" w:hAnsi="宋体" w:cs="宋体"/>
                <w:color w:val="FF0000"/>
                <w:kern w:val="0"/>
                <w:szCs w:val="21"/>
                <w:lang w:val="en-US" w:eastAsia="zh-CN"/>
              </w:rPr>
              <w:t>万元以下罚款</w:t>
            </w:r>
            <w:r>
              <w:rPr>
                <w:rFonts w:hint="eastAsia" w:ascii="宋体" w:hAnsi="宋体" w:cs="宋体"/>
                <w:color w:val="FF0000"/>
                <w:kern w:val="0"/>
                <w:sz w:val="21"/>
                <w:szCs w:val="21"/>
                <w:lang w:val="en-US" w:eastAsia="zh-CN" w:bidi="ar-SA"/>
              </w:rPr>
              <w:t>，</w:t>
            </w:r>
            <w:r>
              <w:rPr>
                <w:rFonts w:hint="default" w:ascii="宋体" w:hAnsi="宋体" w:cs="宋体"/>
                <w:color w:val="FF0000"/>
                <w:kern w:val="0"/>
                <w:szCs w:val="21"/>
                <w:lang w:val="en-US" w:eastAsia="zh-CN"/>
              </w:rPr>
              <w:t>吊销农药生产经营许可证</w:t>
            </w:r>
          </w:p>
        </w:tc>
      </w:tr>
    </w:tbl>
    <w:p>
      <w:pPr>
        <w:numPr>
          <w:ilvl w:val="0"/>
          <w:numId w:val="0"/>
        </w:numPr>
        <w:snapToGrid w:val="0"/>
        <w:spacing w:line="500" w:lineRule="exact"/>
        <w:jc w:val="both"/>
        <w:rPr>
          <w:rFonts w:hint="eastAsia" w:ascii="方正小标宋简体" w:hAnsi="宋体" w:eastAsia="方正小标宋简体"/>
          <w:b/>
          <w:bCs w:val="0"/>
          <w:color w:val="000000"/>
          <w:sz w:val="36"/>
          <w:szCs w:val="36"/>
        </w:rPr>
      </w:pPr>
    </w:p>
    <w:p>
      <w:pPr>
        <w:pStyle w:val="2"/>
        <w:rPr>
          <w:rFonts w:hint="eastAsia" w:ascii="方正小标宋简体" w:hAnsi="宋体" w:eastAsia="方正小标宋简体"/>
          <w:b/>
          <w:bCs w:val="0"/>
          <w:color w:val="000000"/>
          <w:sz w:val="36"/>
          <w:szCs w:val="36"/>
        </w:rPr>
      </w:pPr>
    </w:p>
    <w:p>
      <w:pPr>
        <w:pStyle w:val="2"/>
        <w:rPr>
          <w:rFonts w:hint="eastAsia" w:ascii="方正小标宋简体" w:hAnsi="宋体" w:eastAsia="方正小标宋简体"/>
          <w:b/>
          <w:bCs w:val="0"/>
          <w:color w:val="000000"/>
          <w:sz w:val="36"/>
          <w:szCs w:val="36"/>
        </w:rPr>
      </w:pPr>
    </w:p>
    <w:p>
      <w:pPr>
        <w:pStyle w:val="2"/>
        <w:rPr>
          <w:rFonts w:hint="eastAsia" w:ascii="方正小标宋简体" w:hAnsi="宋体" w:eastAsia="方正小标宋简体"/>
          <w:b/>
          <w:bCs w:val="0"/>
          <w:color w:val="000000"/>
          <w:sz w:val="36"/>
          <w:szCs w:val="36"/>
        </w:rPr>
      </w:pPr>
    </w:p>
    <w:p>
      <w:pPr>
        <w:pStyle w:val="2"/>
        <w:rPr>
          <w:rFonts w:hint="eastAsia" w:ascii="方正小标宋简体" w:hAnsi="宋体" w:eastAsia="方正小标宋简体"/>
          <w:b/>
          <w:bCs w:val="0"/>
          <w:color w:val="000000"/>
          <w:sz w:val="36"/>
          <w:szCs w:val="36"/>
        </w:rPr>
      </w:pPr>
    </w:p>
    <w:p>
      <w:pPr>
        <w:pStyle w:val="2"/>
        <w:rPr>
          <w:rFonts w:hint="eastAsia" w:ascii="方正小标宋简体" w:hAnsi="宋体" w:eastAsia="方正小标宋简体"/>
          <w:b/>
          <w:bCs w:val="0"/>
          <w:color w:val="000000"/>
          <w:sz w:val="36"/>
          <w:szCs w:val="36"/>
        </w:rPr>
      </w:pPr>
    </w:p>
    <w:p>
      <w:pPr>
        <w:pStyle w:val="2"/>
        <w:rPr>
          <w:rFonts w:hint="eastAsia" w:ascii="方正小标宋简体" w:hAnsi="宋体" w:eastAsia="方正小标宋简体"/>
          <w:b/>
          <w:bCs w:val="0"/>
          <w:color w:val="000000"/>
          <w:sz w:val="36"/>
          <w:szCs w:val="36"/>
        </w:rPr>
      </w:pPr>
    </w:p>
    <w:p>
      <w:pPr>
        <w:pStyle w:val="2"/>
        <w:rPr>
          <w:rFonts w:hint="eastAsia" w:ascii="方正小标宋简体" w:hAnsi="宋体" w:eastAsia="方正小标宋简体"/>
          <w:b/>
          <w:bCs w:val="0"/>
          <w:color w:val="000000"/>
          <w:sz w:val="36"/>
          <w:szCs w:val="36"/>
        </w:rPr>
      </w:pPr>
    </w:p>
    <w:p>
      <w:pPr>
        <w:pStyle w:val="2"/>
        <w:rPr>
          <w:rFonts w:hint="eastAsia" w:ascii="方正小标宋简体" w:hAnsi="宋体" w:eastAsia="方正小标宋简体"/>
          <w:b/>
          <w:bCs w:val="0"/>
          <w:color w:val="000000"/>
          <w:sz w:val="36"/>
          <w:szCs w:val="36"/>
        </w:rPr>
      </w:pPr>
    </w:p>
    <w:p>
      <w:pPr>
        <w:pStyle w:val="2"/>
        <w:rPr>
          <w:rFonts w:hint="eastAsia" w:ascii="方正小标宋简体" w:hAnsi="宋体" w:eastAsia="方正小标宋简体"/>
          <w:b/>
          <w:bCs w:val="0"/>
          <w:color w:val="000000"/>
          <w:sz w:val="36"/>
          <w:szCs w:val="36"/>
        </w:rPr>
      </w:pPr>
    </w:p>
    <w:p>
      <w:pPr>
        <w:pStyle w:val="2"/>
        <w:rPr>
          <w:rFonts w:hint="eastAsia" w:ascii="方正小标宋简体" w:hAnsi="宋体" w:eastAsia="方正小标宋简体"/>
          <w:b/>
          <w:bCs w:val="0"/>
          <w:color w:val="000000"/>
          <w:sz w:val="36"/>
          <w:szCs w:val="36"/>
        </w:rPr>
      </w:pPr>
    </w:p>
    <w:p>
      <w:pPr>
        <w:pStyle w:val="2"/>
        <w:rPr>
          <w:rFonts w:hint="eastAsia" w:ascii="方正小标宋简体" w:hAnsi="宋体" w:eastAsia="方正小标宋简体"/>
          <w:b/>
          <w:bCs w:val="0"/>
          <w:color w:val="000000"/>
          <w:sz w:val="36"/>
          <w:szCs w:val="36"/>
        </w:rPr>
      </w:pPr>
    </w:p>
    <w:p>
      <w:pPr>
        <w:numPr>
          <w:ilvl w:val="0"/>
          <w:numId w:val="0"/>
        </w:numPr>
        <w:snapToGrid w:val="0"/>
        <w:spacing w:line="500" w:lineRule="exact"/>
        <w:jc w:val="center"/>
        <w:rPr>
          <w:rFonts w:hint="eastAsia" w:ascii="方正小标宋简体" w:hAnsi="宋体" w:eastAsia="方正小标宋简体"/>
          <w:b w:val="0"/>
          <w:bCs/>
          <w:color w:val="000000"/>
          <w:sz w:val="36"/>
          <w:szCs w:val="36"/>
        </w:rPr>
      </w:pPr>
      <w:r>
        <w:rPr>
          <w:rFonts w:hint="eastAsia" w:ascii="方正小标宋简体" w:hAnsi="宋体" w:eastAsia="方正小标宋简体"/>
          <w:b w:val="0"/>
          <w:bCs/>
          <w:color w:val="000000"/>
          <w:sz w:val="36"/>
          <w:szCs w:val="36"/>
          <w:lang w:val="en-US"/>
        </w:rPr>
        <w:t>三、海南省</w:t>
      </w:r>
      <w:r>
        <w:rPr>
          <w:rFonts w:hint="eastAsia" w:ascii="方正小标宋简体" w:hAnsi="宋体" w:eastAsia="方正小标宋简体"/>
          <w:b w:val="0"/>
          <w:bCs/>
          <w:color w:val="000000"/>
          <w:sz w:val="36"/>
          <w:szCs w:val="36"/>
        </w:rPr>
        <w:t>农业行政处罚自由裁量基准（</w:t>
      </w:r>
      <w:r>
        <w:rPr>
          <w:rFonts w:hint="eastAsia" w:ascii="方正小标宋简体" w:hAnsi="宋体" w:eastAsia="方正小标宋简体"/>
          <w:b w:val="0"/>
          <w:bCs/>
          <w:color w:val="000000"/>
          <w:sz w:val="36"/>
          <w:szCs w:val="36"/>
          <w:lang w:val="en-US"/>
        </w:rPr>
        <w:t>肥料</w:t>
      </w:r>
      <w:r>
        <w:rPr>
          <w:rFonts w:hint="eastAsia" w:ascii="方正小标宋简体" w:hAnsi="宋体" w:eastAsia="方正小标宋简体"/>
          <w:b w:val="0"/>
          <w:bCs/>
          <w:color w:val="000000"/>
          <w:sz w:val="36"/>
          <w:szCs w:val="36"/>
        </w:rPr>
        <w:t>）</w:t>
      </w:r>
    </w:p>
    <w:tbl>
      <w:tblPr>
        <w:tblStyle w:val="9"/>
        <w:tblW w:w="14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254"/>
        <w:gridCol w:w="3255"/>
        <w:gridCol w:w="1318"/>
        <w:gridCol w:w="1791"/>
        <w:gridCol w:w="2745"/>
        <w:gridCol w:w="3960"/>
      </w:tblGrid>
      <w:tr>
        <w:trPr>
          <w:trHeight w:val="355" w:hRule="atLeast"/>
        </w:trPr>
        <w:tc>
          <w:tcPr>
            <w:tcW w:w="552"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序号</w:t>
            </w:r>
          </w:p>
        </w:tc>
        <w:tc>
          <w:tcPr>
            <w:tcW w:w="1254"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违法行为</w:t>
            </w:r>
          </w:p>
        </w:tc>
        <w:tc>
          <w:tcPr>
            <w:tcW w:w="3255"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法律依据</w:t>
            </w:r>
          </w:p>
        </w:tc>
        <w:tc>
          <w:tcPr>
            <w:tcW w:w="1318"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裁量阶次</w:t>
            </w:r>
          </w:p>
        </w:tc>
        <w:tc>
          <w:tcPr>
            <w:tcW w:w="4536" w:type="dxa"/>
            <w:gridSpan w:val="2"/>
            <w:vAlign w:val="center"/>
          </w:tcPr>
          <w:p>
            <w:pPr>
              <w:widowControl/>
              <w:wordWrap/>
              <w:adjustRightInd/>
              <w:spacing w:line="360" w:lineRule="exact"/>
              <w:jc w:val="center"/>
              <w:outlineLvl w:val="9"/>
              <w:rPr>
                <w:rFonts w:hint="default" w:ascii="宋体" w:hAnsi="宋体" w:eastAsia="宋体" w:cs="宋体"/>
                <w:b/>
                <w:bCs w:val="0"/>
                <w:kern w:val="0"/>
                <w:sz w:val="24"/>
                <w:szCs w:val="24"/>
                <w:lang w:val="en-US" w:eastAsia="zh-CN"/>
              </w:rPr>
            </w:pPr>
            <w:r>
              <w:rPr>
                <w:rFonts w:hint="eastAsia" w:ascii="宋体" w:hAnsi="宋体" w:cs="宋体"/>
                <w:b/>
                <w:bCs w:val="0"/>
                <w:kern w:val="0"/>
                <w:sz w:val="24"/>
                <w:szCs w:val="24"/>
                <w:lang w:val="en-US" w:eastAsia="zh-CN"/>
              </w:rPr>
              <w:t>裁量因素</w:t>
            </w:r>
          </w:p>
        </w:tc>
        <w:tc>
          <w:tcPr>
            <w:tcW w:w="3960"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裁量基准</w:t>
            </w:r>
          </w:p>
        </w:tc>
      </w:tr>
      <w:tr>
        <w:trPr>
          <w:trHeight w:val="355" w:hRule="atLeast"/>
        </w:trPr>
        <w:tc>
          <w:tcPr>
            <w:tcW w:w="552" w:type="dxa"/>
            <w:vMerge w:val="continue"/>
            <w:vAlign w:val="center"/>
          </w:tcPr>
          <w:p>
            <w:pPr>
              <w:widowControl/>
              <w:wordWrap/>
              <w:adjustRightInd/>
              <w:spacing w:line="360" w:lineRule="exact"/>
              <w:jc w:val="center"/>
              <w:outlineLvl w:val="9"/>
            </w:pPr>
          </w:p>
        </w:tc>
        <w:tc>
          <w:tcPr>
            <w:tcW w:w="1254" w:type="dxa"/>
            <w:vMerge w:val="continue"/>
            <w:vAlign w:val="center"/>
          </w:tcPr>
          <w:p>
            <w:pPr>
              <w:widowControl/>
              <w:wordWrap/>
              <w:adjustRightInd/>
              <w:spacing w:line="360" w:lineRule="exact"/>
              <w:jc w:val="center"/>
              <w:outlineLvl w:val="9"/>
            </w:pPr>
          </w:p>
        </w:tc>
        <w:tc>
          <w:tcPr>
            <w:tcW w:w="3255" w:type="dxa"/>
            <w:vMerge w:val="continue"/>
            <w:vAlign w:val="center"/>
          </w:tcPr>
          <w:p>
            <w:pPr>
              <w:widowControl/>
              <w:wordWrap/>
              <w:adjustRightInd/>
              <w:spacing w:line="360" w:lineRule="exact"/>
              <w:jc w:val="center"/>
              <w:outlineLvl w:val="9"/>
            </w:pPr>
          </w:p>
        </w:tc>
        <w:tc>
          <w:tcPr>
            <w:tcW w:w="1318" w:type="dxa"/>
            <w:vMerge w:val="continue"/>
            <w:vAlign w:val="center"/>
          </w:tcPr>
          <w:p>
            <w:pPr>
              <w:widowControl/>
              <w:wordWrap/>
              <w:adjustRightInd/>
              <w:spacing w:line="360" w:lineRule="exact"/>
              <w:jc w:val="center"/>
              <w:outlineLvl w:val="9"/>
            </w:pPr>
          </w:p>
        </w:tc>
        <w:tc>
          <w:tcPr>
            <w:tcW w:w="1791" w:type="dxa"/>
            <w:vAlign w:val="center"/>
          </w:tcPr>
          <w:p>
            <w:pPr>
              <w:widowControl/>
              <w:wordWrap/>
              <w:adjustRightInd/>
              <w:spacing w:line="360" w:lineRule="exact"/>
              <w:jc w:val="center"/>
              <w:outlineLvl w:val="9"/>
              <w:rPr>
                <w:rFonts w:hint="default" w:ascii="宋体" w:hAnsi="宋体" w:eastAsia="宋体" w:cs="宋体"/>
                <w:b/>
                <w:bCs w:val="0"/>
                <w:kern w:val="0"/>
                <w:sz w:val="24"/>
                <w:szCs w:val="24"/>
                <w:lang w:val="en-US" w:eastAsia="zh-CN"/>
              </w:rPr>
            </w:pPr>
            <w:r>
              <w:rPr>
                <w:rFonts w:hint="eastAsia" w:ascii="宋体" w:hAnsi="宋体" w:cs="宋体"/>
                <w:b/>
                <w:bCs w:val="0"/>
                <w:kern w:val="0"/>
                <w:sz w:val="24"/>
                <w:szCs w:val="24"/>
                <w:lang w:val="en-US" w:eastAsia="zh-CN"/>
              </w:rPr>
              <w:t>法定裁量因素</w:t>
            </w:r>
          </w:p>
        </w:tc>
        <w:tc>
          <w:tcPr>
            <w:tcW w:w="2745" w:type="dxa"/>
            <w:vAlign w:val="center"/>
          </w:tcPr>
          <w:p>
            <w:pPr>
              <w:widowControl/>
              <w:wordWrap/>
              <w:adjustRightInd/>
              <w:spacing w:line="360" w:lineRule="exact"/>
              <w:jc w:val="center"/>
              <w:outlineLvl w:val="9"/>
              <w:rPr>
                <w:rFonts w:hint="default" w:ascii="宋体" w:hAnsi="宋体" w:eastAsia="宋体" w:cs="宋体"/>
                <w:b/>
                <w:bCs w:val="0"/>
                <w:kern w:val="0"/>
                <w:sz w:val="24"/>
                <w:szCs w:val="24"/>
                <w:lang w:val="en-US" w:eastAsia="zh-CN"/>
              </w:rPr>
            </w:pPr>
            <w:r>
              <w:rPr>
                <w:rFonts w:hint="eastAsia" w:ascii="宋体" w:hAnsi="宋体" w:cs="宋体"/>
                <w:b/>
                <w:bCs w:val="0"/>
                <w:kern w:val="0"/>
                <w:sz w:val="24"/>
                <w:szCs w:val="24"/>
                <w:lang w:val="en-US" w:eastAsia="zh-CN"/>
              </w:rPr>
              <w:t>酌定裁量因素</w:t>
            </w:r>
          </w:p>
        </w:tc>
        <w:tc>
          <w:tcPr>
            <w:tcW w:w="3960" w:type="dxa"/>
            <w:vMerge w:val="continue"/>
            <w:vAlign w:val="center"/>
          </w:tcPr>
          <w:p>
            <w:pPr>
              <w:widowControl/>
              <w:wordWrap/>
              <w:adjustRightInd/>
              <w:spacing w:line="360" w:lineRule="exact"/>
              <w:jc w:val="center"/>
              <w:outlineLvl w:val="9"/>
              <w:rPr>
                <w:rFonts w:hint="eastAsia" w:ascii="宋体" w:hAnsi="宋体" w:cs="宋体"/>
                <w:b/>
                <w:bCs w:val="0"/>
                <w:kern w:val="0"/>
                <w:sz w:val="24"/>
                <w:szCs w:val="24"/>
              </w:rPr>
            </w:pPr>
          </w:p>
        </w:tc>
      </w:tr>
      <w:tr>
        <w:trPr>
          <w:trHeight w:val="1290" w:hRule="atLeast"/>
        </w:trPr>
        <w:tc>
          <w:tcPr>
            <w:tcW w:w="552" w:type="dxa"/>
            <w:vMerge w:val="restart"/>
            <w:vAlign w:val="center"/>
          </w:tcPr>
          <w:p>
            <w:pPr>
              <w:widowControl/>
              <w:wordWrap/>
              <w:adjustRightInd/>
              <w:spacing w:line="360" w:lineRule="exact"/>
              <w:jc w:val="center"/>
              <w:outlineLvl w:val="9"/>
              <w:rPr>
                <w:rFonts w:hint="eastAsia" w:ascii="宋体" w:hAnsi="宋体" w:eastAsia="宋体" w:cs="宋体"/>
                <w:kern w:val="0"/>
                <w:szCs w:val="21"/>
                <w:lang w:eastAsia="zh-CN"/>
              </w:rPr>
            </w:pPr>
            <w:r>
              <w:rPr>
                <w:rFonts w:hint="default" w:ascii="宋体" w:hAnsi="宋体" w:cs="宋体"/>
                <w:kern w:val="0"/>
                <w:szCs w:val="21"/>
              </w:rPr>
              <w:t>1</w:t>
            </w:r>
          </w:p>
        </w:tc>
        <w:tc>
          <w:tcPr>
            <w:tcW w:w="1254"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生产、销售未取得登记证的肥料产品</w:t>
            </w:r>
          </w:p>
        </w:tc>
        <w:tc>
          <w:tcPr>
            <w:tcW w:w="3255"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b/>
                <w:bCs/>
                <w:color w:val="000000"/>
                <w:kern w:val="0"/>
                <w:szCs w:val="21"/>
              </w:rPr>
              <w:t>《肥料登记管理办法》第二十六条</w:t>
            </w:r>
            <w:r>
              <w:rPr>
                <w:rFonts w:hint="eastAsia" w:ascii="宋体" w:hAnsi="宋体" w:cs="宋体"/>
                <w:b/>
                <w:bCs/>
                <w:color w:val="000000"/>
                <w:kern w:val="0"/>
                <w:szCs w:val="21"/>
                <w:lang w:val="en-US"/>
              </w:rPr>
              <w:t>第一项</w:t>
            </w:r>
            <w:r>
              <w:rPr>
                <w:rFonts w:hint="eastAsia" w:ascii="宋体" w:hAnsi="宋体" w:cs="宋体"/>
                <w:b/>
                <w:bCs/>
                <w:color w:val="000000"/>
                <w:kern w:val="0"/>
                <w:szCs w:val="21"/>
              </w:rPr>
              <w:t xml:space="preserve">  </w:t>
            </w:r>
            <w:r>
              <w:rPr>
                <w:rFonts w:hint="eastAsia" w:ascii="宋体" w:hAnsi="宋体" w:cs="宋体"/>
                <w:color w:val="000000"/>
                <w:kern w:val="0"/>
                <w:szCs w:val="21"/>
              </w:rPr>
              <w:t>有下列情形之一的，由县级以上农业</w:t>
            </w:r>
            <w:r>
              <w:rPr>
                <w:rFonts w:hint="eastAsia" w:ascii="宋体" w:hAnsi="宋体" w:cs="宋体"/>
                <w:color w:val="000000"/>
                <w:kern w:val="0"/>
                <w:szCs w:val="21"/>
                <w:lang w:val="en-US" w:eastAsia="zh-CN"/>
              </w:rPr>
              <w:t>农村</w:t>
            </w:r>
            <w:r>
              <w:rPr>
                <w:rFonts w:hint="eastAsia" w:ascii="宋体" w:hAnsi="宋体" w:cs="宋体"/>
                <w:color w:val="000000"/>
                <w:kern w:val="0"/>
                <w:szCs w:val="21"/>
              </w:rPr>
              <w:t>主管部门给予警告，并处违法所得３倍以下罚款，但最高不得超过</w:t>
            </w:r>
            <w:r>
              <w:rPr>
                <w:rFonts w:hint="default" w:ascii="宋体" w:hAnsi="宋体" w:cs="宋体"/>
                <w:color w:val="000000"/>
                <w:kern w:val="0"/>
                <w:szCs w:val="21"/>
              </w:rPr>
              <w:t>30000</w:t>
            </w:r>
            <w:r>
              <w:rPr>
                <w:rFonts w:hint="eastAsia" w:ascii="宋体" w:hAnsi="宋体" w:cs="宋体"/>
                <w:color w:val="000000"/>
                <w:kern w:val="0"/>
                <w:szCs w:val="21"/>
              </w:rPr>
              <w:t>元；没有违法所得的，处</w:t>
            </w:r>
            <w:r>
              <w:rPr>
                <w:rFonts w:hint="default" w:ascii="宋体" w:hAnsi="宋体" w:cs="宋体"/>
                <w:color w:val="000000"/>
                <w:kern w:val="0"/>
                <w:szCs w:val="21"/>
              </w:rPr>
              <w:t>30000</w:t>
            </w:r>
            <w:r>
              <w:rPr>
                <w:rFonts w:hint="eastAsia" w:ascii="宋体" w:hAnsi="宋体" w:cs="宋体"/>
                <w:color w:val="000000"/>
                <w:kern w:val="0"/>
                <w:szCs w:val="21"/>
              </w:rPr>
              <w:t>元以下罚款：</w:t>
            </w:r>
            <w:r>
              <w:rPr>
                <w:rFonts w:hint="eastAsia" w:ascii="宋体" w:hAnsi="宋体" w:cs="宋体"/>
                <w:color w:val="000000"/>
                <w:kern w:val="0"/>
                <w:szCs w:val="21"/>
              </w:rPr>
              <w:br w:type="textWrapping"/>
            </w:r>
            <w:r>
              <w:rPr>
                <w:rFonts w:hint="default" w:ascii="宋体" w:hAnsi="宋体" w:cs="宋体"/>
                <w:color w:val="000000"/>
                <w:kern w:val="0"/>
                <w:szCs w:val="21"/>
              </w:rPr>
              <w:t xml:space="preserve">   </w:t>
            </w:r>
            <w:r>
              <w:rPr>
                <w:rFonts w:hint="eastAsia" w:ascii="宋体" w:hAnsi="宋体" w:cs="宋体"/>
                <w:color w:val="000000"/>
                <w:kern w:val="0"/>
                <w:szCs w:val="21"/>
              </w:rPr>
              <w:t>（一）生产、销售未取得登记证的肥料产品；</w:t>
            </w:r>
          </w:p>
        </w:tc>
        <w:tc>
          <w:tcPr>
            <w:tcW w:w="1318"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791" w:type="dxa"/>
            <w:vAlign w:val="center"/>
          </w:tcPr>
          <w:p>
            <w:pPr>
              <w:widowControl/>
              <w:wordWrap/>
              <w:adjustRightInd/>
              <w:spacing w:line="360" w:lineRule="exact"/>
              <w:outlineLvl w:val="9"/>
              <w:rPr>
                <w:rFonts w:hint="default" w:ascii="宋体" w:hAnsi="宋体" w:eastAsia="宋体" w:cs="宋体"/>
                <w:kern w:val="0"/>
                <w:szCs w:val="21"/>
                <w:lang w:val="en-US" w:eastAsia="zh-CN"/>
              </w:rPr>
            </w:pPr>
            <w:r>
              <w:rPr>
                <w:rFonts w:hint="eastAsia" w:ascii="宋体" w:hAnsi="宋体" w:cs="宋体"/>
                <w:kern w:val="0"/>
                <w:szCs w:val="21"/>
                <w:lang w:val="en-US" w:eastAsia="zh-CN"/>
              </w:rPr>
              <w:t>警告，罚款</w:t>
            </w:r>
          </w:p>
        </w:tc>
        <w:tc>
          <w:tcPr>
            <w:tcW w:w="2745"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color w:val="FF0000"/>
                <w:kern w:val="0"/>
                <w:szCs w:val="21"/>
                <w:lang w:val="en-US" w:eastAsia="zh-CN"/>
              </w:rPr>
              <w:t>初次违法，</w:t>
            </w:r>
            <w:r>
              <w:rPr>
                <w:rFonts w:hint="eastAsia" w:ascii="宋体" w:hAnsi="宋体" w:cs="宋体"/>
                <w:kern w:val="0"/>
                <w:szCs w:val="21"/>
              </w:rPr>
              <w:t>生产、销售的肥料产品</w:t>
            </w:r>
            <w:r>
              <w:rPr>
                <w:rFonts w:hint="eastAsia" w:ascii="宋体" w:hAnsi="宋体" w:cs="宋体"/>
                <w:kern w:val="0"/>
                <w:szCs w:val="21"/>
                <w:lang w:val="en-US"/>
              </w:rPr>
              <w:t>货值金额不足五千元</w:t>
            </w:r>
          </w:p>
        </w:tc>
        <w:tc>
          <w:tcPr>
            <w:tcW w:w="3960"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警告，有违法所得的，处违法所得</w:t>
            </w:r>
            <w:r>
              <w:rPr>
                <w:rFonts w:hint="default" w:ascii="宋体" w:hAnsi="宋体" w:cs="宋体"/>
                <w:color w:val="000000"/>
                <w:kern w:val="0"/>
                <w:szCs w:val="21"/>
              </w:rPr>
              <w:t>0.8</w:t>
            </w:r>
            <w:r>
              <w:rPr>
                <w:rFonts w:hint="eastAsia" w:ascii="宋体" w:hAnsi="宋体" w:cs="宋体"/>
                <w:color w:val="000000"/>
                <w:kern w:val="0"/>
                <w:szCs w:val="21"/>
              </w:rPr>
              <w:t>倍以下罚款，</w:t>
            </w:r>
            <w:r>
              <w:rPr>
                <w:rFonts w:hint="eastAsia" w:ascii="宋体" w:hAnsi="宋体" w:cs="宋体"/>
                <w:color w:val="000000"/>
                <w:kern w:val="0"/>
                <w:szCs w:val="21"/>
                <w:lang w:val="en-US"/>
              </w:rPr>
              <w:t>但</w:t>
            </w:r>
            <w:r>
              <w:rPr>
                <w:rFonts w:hint="eastAsia" w:ascii="宋体" w:hAnsi="宋体" w:cs="宋体"/>
                <w:color w:val="000000"/>
                <w:kern w:val="0"/>
                <w:szCs w:val="21"/>
              </w:rPr>
              <w:t>最高不得超过</w:t>
            </w:r>
            <w:r>
              <w:rPr>
                <w:rFonts w:hint="eastAsia" w:ascii="宋体" w:hAnsi="宋体" w:cs="宋体"/>
                <w:color w:val="000000"/>
                <w:kern w:val="0"/>
                <w:szCs w:val="21"/>
                <w:lang w:val="en-US"/>
              </w:rPr>
              <w:t>八千</w:t>
            </w:r>
            <w:r>
              <w:rPr>
                <w:rFonts w:hint="eastAsia" w:ascii="宋体" w:hAnsi="宋体" w:cs="宋体"/>
                <w:color w:val="000000"/>
                <w:kern w:val="0"/>
                <w:szCs w:val="21"/>
              </w:rPr>
              <w:t>元；没有违法所得的，处</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w:t>
            </w:r>
          </w:p>
        </w:tc>
      </w:tr>
      <w:tr>
        <w:trPr>
          <w:trHeight w:val="1710" w:hRule="atLeast"/>
        </w:trPr>
        <w:tc>
          <w:tcPr>
            <w:tcW w:w="55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4"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255"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318"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791"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kern w:val="0"/>
                <w:szCs w:val="21"/>
                <w:lang w:val="en-US" w:eastAsia="zh-CN"/>
              </w:rPr>
              <w:t>警告，罚款</w:t>
            </w:r>
          </w:p>
        </w:tc>
        <w:tc>
          <w:tcPr>
            <w:tcW w:w="2745"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color w:val="FF0000"/>
                <w:kern w:val="0"/>
                <w:szCs w:val="21"/>
                <w:lang w:val="en-US" w:eastAsia="zh-CN"/>
              </w:rPr>
              <w:t>初次违法，</w:t>
            </w:r>
            <w:r>
              <w:rPr>
                <w:rFonts w:hint="eastAsia" w:ascii="宋体" w:hAnsi="宋体" w:cs="宋体"/>
                <w:kern w:val="0"/>
                <w:szCs w:val="21"/>
              </w:rPr>
              <w:t>生产、销售的肥料产品</w:t>
            </w:r>
            <w:r>
              <w:rPr>
                <w:rFonts w:hint="eastAsia" w:ascii="宋体" w:hAnsi="宋体" w:cs="宋体"/>
                <w:kern w:val="0"/>
                <w:szCs w:val="21"/>
                <w:lang w:val="en-US"/>
              </w:rPr>
              <w:t>货值金额五千元以上不足一万元</w:t>
            </w:r>
          </w:p>
        </w:tc>
        <w:tc>
          <w:tcPr>
            <w:tcW w:w="3960"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警告，有违法所得的，处违法所得</w:t>
            </w:r>
            <w:r>
              <w:rPr>
                <w:rFonts w:hint="default" w:ascii="宋体" w:hAnsi="宋体" w:cs="宋体"/>
                <w:color w:val="000000"/>
                <w:kern w:val="0"/>
                <w:szCs w:val="21"/>
              </w:rPr>
              <w:t>0.8</w:t>
            </w:r>
            <w:r>
              <w:rPr>
                <w:rFonts w:hint="eastAsia" w:ascii="宋体" w:hAnsi="宋体" w:cs="宋体"/>
                <w:color w:val="000000"/>
                <w:kern w:val="0"/>
                <w:szCs w:val="21"/>
                <w:lang w:val="en-US"/>
              </w:rPr>
              <w:t>倍以上</w:t>
            </w:r>
            <w:r>
              <w:rPr>
                <w:rFonts w:hint="default" w:ascii="宋体" w:hAnsi="宋体" w:cs="宋体"/>
                <w:color w:val="000000"/>
                <w:kern w:val="0"/>
                <w:szCs w:val="21"/>
              </w:rPr>
              <w:t>1.5</w:t>
            </w:r>
            <w:r>
              <w:rPr>
                <w:rFonts w:hint="eastAsia" w:ascii="宋体" w:hAnsi="宋体" w:cs="宋体"/>
                <w:color w:val="000000"/>
                <w:kern w:val="0"/>
                <w:szCs w:val="21"/>
              </w:rPr>
              <w:t>倍</w:t>
            </w:r>
            <w:r>
              <w:rPr>
                <w:rFonts w:hint="eastAsia" w:ascii="宋体" w:hAnsi="宋体" w:cs="宋体"/>
                <w:color w:val="000000"/>
                <w:kern w:val="0"/>
                <w:szCs w:val="21"/>
                <w:lang w:val="en-US"/>
              </w:rPr>
              <w:t>以下</w:t>
            </w:r>
            <w:r>
              <w:rPr>
                <w:rFonts w:hint="eastAsia" w:ascii="宋体" w:hAnsi="宋体" w:cs="宋体"/>
                <w:color w:val="000000"/>
                <w:kern w:val="0"/>
                <w:szCs w:val="21"/>
              </w:rPr>
              <w:t>罚款，</w:t>
            </w:r>
            <w:r>
              <w:rPr>
                <w:rFonts w:hint="eastAsia" w:ascii="宋体" w:hAnsi="宋体" w:cs="宋体"/>
                <w:color w:val="000000"/>
                <w:kern w:val="0"/>
                <w:szCs w:val="21"/>
                <w:lang w:val="en-US"/>
              </w:rPr>
              <w:t>但</w:t>
            </w:r>
            <w:r>
              <w:rPr>
                <w:rFonts w:hint="eastAsia" w:ascii="宋体" w:hAnsi="宋体" w:cs="宋体"/>
                <w:color w:val="000000"/>
                <w:kern w:val="0"/>
                <w:szCs w:val="21"/>
              </w:rPr>
              <w:t>最高不得超过</w:t>
            </w:r>
            <w:r>
              <w:rPr>
                <w:rFonts w:hint="eastAsia" w:ascii="宋体" w:hAnsi="宋体" w:cs="宋体"/>
                <w:color w:val="000000"/>
                <w:kern w:val="0"/>
                <w:szCs w:val="21"/>
                <w:lang w:val="en-US"/>
              </w:rPr>
              <w:t>一</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元；没有违法所得的，处</w:t>
            </w:r>
            <w:r>
              <w:rPr>
                <w:rFonts w:hint="eastAsia" w:ascii="宋体" w:hAnsi="宋体" w:cs="宋体"/>
                <w:color w:val="000000"/>
                <w:kern w:val="0"/>
                <w:szCs w:val="21"/>
                <w:lang w:val="en-US"/>
              </w:rPr>
              <w:t>五千元以上一万元以下</w:t>
            </w:r>
            <w:r>
              <w:rPr>
                <w:rFonts w:hint="eastAsia" w:ascii="宋体" w:hAnsi="宋体" w:cs="宋体"/>
                <w:color w:val="000000"/>
                <w:kern w:val="0"/>
                <w:szCs w:val="21"/>
              </w:rPr>
              <w:t>罚款</w:t>
            </w:r>
          </w:p>
        </w:tc>
      </w:tr>
      <w:tr>
        <w:trPr>
          <w:trHeight w:val="1610" w:hRule="atLeast"/>
        </w:trPr>
        <w:tc>
          <w:tcPr>
            <w:tcW w:w="55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4"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255"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318"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791"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kern w:val="0"/>
                <w:szCs w:val="21"/>
                <w:lang w:val="en-US" w:eastAsia="zh-CN"/>
              </w:rPr>
              <w:t>警告，罚款</w:t>
            </w:r>
          </w:p>
        </w:tc>
        <w:tc>
          <w:tcPr>
            <w:tcW w:w="2745"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color w:val="FF0000"/>
                <w:kern w:val="0"/>
                <w:szCs w:val="21"/>
                <w:lang w:val="en-US" w:eastAsia="zh-CN"/>
              </w:rPr>
              <w:t>二次违法，或者</w:t>
            </w:r>
            <w:r>
              <w:rPr>
                <w:rFonts w:hint="eastAsia" w:ascii="宋体" w:hAnsi="宋体" w:cs="宋体"/>
                <w:kern w:val="0"/>
                <w:szCs w:val="21"/>
              </w:rPr>
              <w:t>生产、销售的肥料产品</w:t>
            </w:r>
            <w:r>
              <w:rPr>
                <w:rFonts w:hint="eastAsia" w:ascii="宋体" w:hAnsi="宋体" w:cs="宋体"/>
                <w:kern w:val="0"/>
                <w:szCs w:val="21"/>
                <w:lang w:val="en-US"/>
              </w:rPr>
              <w:t>货值金额一万元以上不足二万元</w:t>
            </w:r>
          </w:p>
        </w:tc>
        <w:tc>
          <w:tcPr>
            <w:tcW w:w="3960"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警告，有违法所得的，处违法所得</w:t>
            </w:r>
            <w:r>
              <w:rPr>
                <w:rFonts w:hint="default" w:ascii="宋体" w:hAnsi="宋体" w:cs="宋体"/>
                <w:color w:val="000000"/>
                <w:kern w:val="0"/>
                <w:szCs w:val="21"/>
              </w:rPr>
              <w:t>1.5</w:t>
            </w:r>
            <w:r>
              <w:rPr>
                <w:rFonts w:hint="eastAsia" w:ascii="宋体" w:hAnsi="宋体" w:cs="宋体"/>
                <w:color w:val="000000"/>
                <w:kern w:val="0"/>
                <w:szCs w:val="21"/>
                <w:lang w:val="en-US"/>
              </w:rPr>
              <w:t>倍以上</w:t>
            </w:r>
            <w:r>
              <w:rPr>
                <w:rFonts w:hint="default" w:ascii="宋体" w:hAnsi="宋体" w:cs="宋体"/>
                <w:color w:val="000000"/>
                <w:kern w:val="0"/>
                <w:szCs w:val="21"/>
              </w:rPr>
              <w:t>2</w:t>
            </w:r>
            <w:r>
              <w:rPr>
                <w:rFonts w:hint="eastAsia" w:ascii="宋体" w:hAnsi="宋体" w:cs="宋体"/>
                <w:color w:val="000000"/>
                <w:kern w:val="0"/>
                <w:szCs w:val="21"/>
              </w:rPr>
              <w:t>倍</w:t>
            </w:r>
            <w:r>
              <w:rPr>
                <w:rFonts w:hint="eastAsia" w:ascii="宋体" w:hAnsi="宋体" w:cs="宋体"/>
                <w:color w:val="000000"/>
                <w:kern w:val="0"/>
                <w:szCs w:val="21"/>
                <w:lang w:val="en-US"/>
              </w:rPr>
              <w:t>以下</w:t>
            </w:r>
            <w:r>
              <w:rPr>
                <w:rFonts w:hint="eastAsia" w:ascii="宋体" w:hAnsi="宋体" w:cs="宋体"/>
                <w:color w:val="000000"/>
                <w:kern w:val="0"/>
                <w:szCs w:val="21"/>
              </w:rPr>
              <w:t>罚款，</w:t>
            </w:r>
            <w:r>
              <w:rPr>
                <w:rFonts w:hint="eastAsia" w:ascii="宋体" w:hAnsi="宋体" w:cs="宋体"/>
                <w:color w:val="000000"/>
                <w:kern w:val="0"/>
                <w:szCs w:val="21"/>
                <w:lang w:val="en-US"/>
              </w:rPr>
              <w:t>但</w:t>
            </w:r>
            <w:r>
              <w:rPr>
                <w:rFonts w:hint="eastAsia" w:ascii="宋体" w:hAnsi="宋体" w:cs="宋体"/>
                <w:color w:val="000000"/>
                <w:kern w:val="0"/>
                <w:szCs w:val="21"/>
              </w:rPr>
              <w:t>最高不得超过</w:t>
            </w:r>
            <w:r>
              <w:rPr>
                <w:rFonts w:hint="eastAsia" w:ascii="宋体" w:hAnsi="宋体" w:cs="宋体"/>
                <w:color w:val="000000"/>
                <w:kern w:val="0"/>
                <w:szCs w:val="21"/>
                <w:lang w:val="en-US"/>
              </w:rPr>
              <w:t>二</w:t>
            </w:r>
            <w:r>
              <w:rPr>
                <w:rFonts w:hint="eastAsia" w:ascii="宋体" w:hAnsi="宋体" w:cs="宋体"/>
                <w:color w:val="000000"/>
                <w:kern w:val="0"/>
                <w:szCs w:val="21"/>
              </w:rPr>
              <w:t>万元；没有违法所得的，处</w:t>
            </w:r>
            <w:r>
              <w:rPr>
                <w:rFonts w:hint="eastAsia" w:ascii="宋体" w:hAnsi="宋体" w:cs="宋体"/>
                <w:color w:val="000000"/>
                <w:kern w:val="0"/>
                <w:szCs w:val="21"/>
                <w:lang w:val="en-US"/>
              </w:rPr>
              <w:t>一万</w:t>
            </w:r>
            <w:r>
              <w:rPr>
                <w:rFonts w:hint="eastAsia" w:ascii="宋体" w:hAnsi="宋体" w:cs="宋体"/>
                <w:color w:val="000000"/>
                <w:kern w:val="0"/>
                <w:szCs w:val="21"/>
              </w:rPr>
              <w:t>元</w:t>
            </w:r>
            <w:r>
              <w:rPr>
                <w:rFonts w:hint="eastAsia" w:ascii="宋体" w:hAnsi="宋体" w:cs="宋体"/>
                <w:color w:val="000000"/>
                <w:kern w:val="0"/>
                <w:szCs w:val="21"/>
                <w:lang w:val="en-US"/>
              </w:rPr>
              <w:t>以上二万元以下</w:t>
            </w:r>
            <w:r>
              <w:rPr>
                <w:rFonts w:hint="eastAsia" w:ascii="宋体" w:hAnsi="宋体" w:cs="宋体"/>
                <w:color w:val="000000"/>
                <w:kern w:val="0"/>
                <w:szCs w:val="21"/>
              </w:rPr>
              <w:t>罚款</w:t>
            </w:r>
          </w:p>
        </w:tc>
      </w:tr>
      <w:tr>
        <w:trPr>
          <w:trHeight w:val="1630" w:hRule="atLeast"/>
        </w:trPr>
        <w:tc>
          <w:tcPr>
            <w:tcW w:w="55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4"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255"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318"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791"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kern w:val="0"/>
                <w:szCs w:val="21"/>
                <w:lang w:val="en-US" w:eastAsia="zh-CN"/>
              </w:rPr>
              <w:t>警告，罚款</w:t>
            </w:r>
          </w:p>
        </w:tc>
        <w:tc>
          <w:tcPr>
            <w:tcW w:w="2745"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color w:val="FF0000"/>
                <w:kern w:val="0"/>
                <w:szCs w:val="21"/>
                <w:lang w:val="en-US" w:eastAsia="zh-CN"/>
              </w:rPr>
              <w:t>三次以上违法，或者</w:t>
            </w:r>
            <w:r>
              <w:rPr>
                <w:rFonts w:hint="eastAsia" w:ascii="宋体" w:hAnsi="宋体" w:cs="宋体"/>
                <w:kern w:val="0"/>
                <w:szCs w:val="21"/>
              </w:rPr>
              <w:t>生产、销售的肥料产品</w:t>
            </w:r>
            <w:r>
              <w:rPr>
                <w:rFonts w:hint="eastAsia" w:ascii="宋体" w:hAnsi="宋体" w:cs="宋体"/>
                <w:kern w:val="0"/>
                <w:szCs w:val="21"/>
                <w:lang w:val="en-US"/>
              </w:rPr>
              <w:t>货值金额二万元以上</w:t>
            </w:r>
          </w:p>
        </w:tc>
        <w:tc>
          <w:tcPr>
            <w:tcW w:w="3960"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警告，有违法所得的，处违法所得</w:t>
            </w:r>
            <w:r>
              <w:rPr>
                <w:rFonts w:hint="default" w:ascii="宋体" w:hAnsi="宋体" w:cs="宋体"/>
                <w:color w:val="000000"/>
                <w:kern w:val="0"/>
                <w:szCs w:val="21"/>
              </w:rPr>
              <w:t>2</w:t>
            </w:r>
            <w:r>
              <w:rPr>
                <w:rFonts w:hint="eastAsia" w:ascii="宋体" w:hAnsi="宋体" w:cs="宋体"/>
                <w:color w:val="000000"/>
                <w:kern w:val="0"/>
                <w:szCs w:val="21"/>
                <w:lang w:val="en-US"/>
              </w:rPr>
              <w:t>倍以上</w:t>
            </w:r>
            <w:r>
              <w:rPr>
                <w:rFonts w:hint="default" w:ascii="宋体" w:hAnsi="宋体" w:cs="宋体"/>
                <w:color w:val="000000"/>
                <w:kern w:val="0"/>
                <w:szCs w:val="21"/>
              </w:rPr>
              <w:t>3</w:t>
            </w:r>
            <w:r>
              <w:rPr>
                <w:rFonts w:hint="eastAsia" w:ascii="宋体" w:hAnsi="宋体" w:cs="宋体"/>
                <w:color w:val="000000"/>
                <w:kern w:val="0"/>
                <w:szCs w:val="21"/>
              </w:rPr>
              <w:t>倍</w:t>
            </w:r>
            <w:r>
              <w:rPr>
                <w:rFonts w:hint="eastAsia" w:ascii="宋体" w:hAnsi="宋体" w:cs="宋体"/>
                <w:color w:val="000000"/>
                <w:kern w:val="0"/>
                <w:szCs w:val="21"/>
                <w:lang w:val="en-US"/>
              </w:rPr>
              <w:t>以下</w:t>
            </w:r>
            <w:r>
              <w:rPr>
                <w:rFonts w:hint="eastAsia" w:ascii="宋体" w:hAnsi="宋体" w:cs="宋体"/>
                <w:color w:val="000000"/>
                <w:kern w:val="0"/>
                <w:szCs w:val="21"/>
              </w:rPr>
              <w:t>罚款，</w:t>
            </w:r>
            <w:r>
              <w:rPr>
                <w:rFonts w:hint="eastAsia" w:ascii="宋体" w:hAnsi="宋体" w:cs="宋体"/>
                <w:color w:val="000000"/>
                <w:kern w:val="0"/>
                <w:szCs w:val="21"/>
                <w:lang w:val="en-US"/>
              </w:rPr>
              <w:t>但</w:t>
            </w:r>
            <w:r>
              <w:rPr>
                <w:rFonts w:hint="eastAsia" w:ascii="宋体" w:hAnsi="宋体" w:cs="宋体"/>
                <w:color w:val="000000"/>
                <w:kern w:val="0"/>
                <w:szCs w:val="21"/>
              </w:rPr>
              <w:t>最高不得超过</w:t>
            </w:r>
            <w:r>
              <w:rPr>
                <w:rFonts w:hint="eastAsia" w:ascii="宋体" w:hAnsi="宋体" w:cs="宋体"/>
                <w:color w:val="000000"/>
                <w:kern w:val="0"/>
                <w:szCs w:val="21"/>
                <w:lang w:val="en-US"/>
              </w:rPr>
              <w:t>三</w:t>
            </w:r>
            <w:r>
              <w:rPr>
                <w:rFonts w:hint="eastAsia" w:ascii="宋体" w:hAnsi="宋体" w:cs="宋体"/>
                <w:color w:val="000000"/>
                <w:kern w:val="0"/>
                <w:szCs w:val="21"/>
              </w:rPr>
              <w:t>万元；没有违法所得的，处</w:t>
            </w:r>
            <w:r>
              <w:rPr>
                <w:rFonts w:hint="eastAsia" w:ascii="宋体" w:hAnsi="宋体" w:cs="宋体"/>
                <w:color w:val="000000"/>
                <w:kern w:val="0"/>
                <w:szCs w:val="21"/>
                <w:lang w:val="en-US"/>
              </w:rPr>
              <w:t>二万元以上三万元以下罚款</w:t>
            </w:r>
          </w:p>
        </w:tc>
      </w:tr>
      <w:tr>
        <w:trPr>
          <w:trHeight w:val="1287" w:hRule="atLeast"/>
        </w:trPr>
        <w:tc>
          <w:tcPr>
            <w:tcW w:w="55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2</w:t>
            </w:r>
          </w:p>
        </w:tc>
        <w:tc>
          <w:tcPr>
            <w:tcW w:w="1254"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假冒、伪造肥料登记证、登记证号</w:t>
            </w:r>
          </w:p>
        </w:tc>
        <w:tc>
          <w:tcPr>
            <w:tcW w:w="3255" w:type="dxa"/>
            <w:vMerge w:val="restart"/>
            <w:vAlign w:val="center"/>
          </w:tcPr>
          <w:p>
            <w:pPr>
              <w:widowControl/>
              <w:wordWrap/>
              <w:adjustRightInd/>
              <w:snapToGrid/>
              <w:spacing w:line="320" w:lineRule="exact"/>
              <w:ind w:firstLine="420" w:firstLineChars="200"/>
              <w:jc w:val="both"/>
              <w:textAlignment w:val="auto"/>
              <w:outlineLvl w:val="9"/>
              <w:rPr>
                <w:rFonts w:ascii="宋体" w:hAnsi="宋体" w:cs="宋体"/>
                <w:b/>
                <w:bCs/>
                <w:color w:val="000000"/>
                <w:kern w:val="0"/>
                <w:szCs w:val="21"/>
              </w:rPr>
            </w:pPr>
            <w:r>
              <w:rPr>
                <w:rFonts w:hint="eastAsia" w:ascii="宋体" w:hAnsi="宋体" w:cs="宋体"/>
                <w:b/>
                <w:bCs/>
                <w:color w:val="000000"/>
                <w:kern w:val="0"/>
                <w:szCs w:val="21"/>
              </w:rPr>
              <w:t>《肥料登记管理办法》第二十六条</w:t>
            </w:r>
            <w:r>
              <w:rPr>
                <w:rFonts w:hint="eastAsia" w:ascii="宋体" w:hAnsi="宋体" w:cs="宋体"/>
                <w:b/>
                <w:bCs/>
                <w:color w:val="000000"/>
                <w:kern w:val="0"/>
                <w:szCs w:val="21"/>
                <w:lang w:val="en-US"/>
              </w:rPr>
              <w:t>第二项</w:t>
            </w:r>
            <w:r>
              <w:rPr>
                <w:rFonts w:hint="eastAsia" w:ascii="宋体" w:hAnsi="宋体" w:cs="宋体"/>
                <w:b/>
                <w:bCs/>
                <w:color w:val="000000"/>
                <w:kern w:val="0"/>
                <w:szCs w:val="21"/>
              </w:rPr>
              <w:t xml:space="preserve">  </w:t>
            </w:r>
            <w:r>
              <w:rPr>
                <w:rFonts w:hint="eastAsia" w:ascii="宋体" w:hAnsi="宋体" w:cs="宋体"/>
                <w:color w:val="000000"/>
                <w:kern w:val="0"/>
                <w:szCs w:val="21"/>
              </w:rPr>
              <w:t>有下列情形之一的，由县级以上农业</w:t>
            </w:r>
            <w:r>
              <w:rPr>
                <w:rFonts w:hint="eastAsia" w:ascii="宋体" w:hAnsi="宋体" w:cs="宋体"/>
                <w:color w:val="000000"/>
                <w:kern w:val="0"/>
                <w:szCs w:val="21"/>
                <w:lang w:val="en-US" w:eastAsia="zh-CN"/>
              </w:rPr>
              <w:t>农村</w:t>
            </w:r>
            <w:r>
              <w:rPr>
                <w:rFonts w:hint="eastAsia" w:ascii="宋体" w:hAnsi="宋体" w:cs="宋体"/>
                <w:color w:val="000000"/>
                <w:kern w:val="0"/>
                <w:szCs w:val="21"/>
              </w:rPr>
              <w:t>主管部门给予警告，并处违法所得３倍以下罚款，但最高不得超过</w:t>
            </w:r>
            <w:r>
              <w:rPr>
                <w:rFonts w:hint="default" w:ascii="宋体" w:hAnsi="宋体" w:cs="宋体"/>
                <w:color w:val="000000"/>
                <w:kern w:val="0"/>
                <w:szCs w:val="21"/>
              </w:rPr>
              <w:t>30000</w:t>
            </w:r>
            <w:r>
              <w:rPr>
                <w:rFonts w:hint="eastAsia" w:ascii="宋体" w:hAnsi="宋体" w:cs="宋体"/>
                <w:color w:val="000000"/>
                <w:kern w:val="0"/>
                <w:szCs w:val="21"/>
              </w:rPr>
              <w:t>元；没有违法所得的，处</w:t>
            </w:r>
            <w:r>
              <w:rPr>
                <w:rFonts w:hint="default" w:ascii="宋体" w:hAnsi="宋体" w:cs="宋体"/>
                <w:color w:val="000000"/>
                <w:kern w:val="0"/>
                <w:szCs w:val="21"/>
              </w:rPr>
              <w:t>30000</w:t>
            </w:r>
            <w:r>
              <w:rPr>
                <w:rFonts w:hint="eastAsia" w:ascii="宋体" w:hAnsi="宋体" w:cs="宋体"/>
                <w:color w:val="000000"/>
                <w:kern w:val="0"/>
                <w:szCs w:val="21"/>
              </w:rPr>
              <w:t>元以下罚款：</w:t>
            </w:r>
            <w:r>
              <w:rPr>
                <w:rFonts w:hint="eastAsia" w:ascii="宋体" w:hAnsi="宋体" w:cs="宋体"/>
                <w:color w:val="000000"/>
                <w:kern w:val="0"/>
                <w:szCs w:val="21"/>
              </w:rPr>
              <w:br w:type="textWrapping"/>
            </w:r>
            <w:r>
              <w:rPr>
                <w:rFonts w:hint="default" w:ascii="宋体" w:hAnsi="宋体" w:cs="宋体"/>
                <w:color w:val="000000"/>
                <w:kern w:val="0"/>
                <w:szCs w:val="21"/>
              </w:rPr>
              <w:t xml:space="preserve">    </w:t>
            </w:r>
            <w:r>
              <w:rPr>
                <w:rFonts w:hint="eastAsia" w:ascii="宋体" w:hAnsi="宋体" w:cs="宋体"/>
                <w:color w:val="000000"/>
                <w:kern w:val="0"/>
                <w:szCs w:val="21"/>
              </w:rPr>
              <w:t>（二）假冒、伪造肥料登记证、登记证号的；</w:t>
            </w:r>
          </w:p>
        </w:tc>
        <w:tc>
          <w:tcPr>
            <w:tcW w:w="1318"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791" w:type="dxa"/>
            <w:vAlign w:val="center"/>
          </w:tcPr>
          <w:p>
            <w:pPr>
              <w:widowControl/>
              <w:wordWrap/>
              <w:adjustRightInd/>
              <w:spacing w:line="360" w:lineRule="exact"/>
              <w:outlineLvl w:val="9"/>
              <w:rPr>
                <w:rFonts w:ascii="宋体" w:hAnsi="宋体" w:cs="宋体"/>
                <w:kern w:val="0"/>
                <w:szCs w:val="21"/>
              </w:rPr>
            </w:pPr>
            <w:r>
              <w:rPr>
                <w:rFonts w:hint="eastAsia" w:ascii="宋体" w:hAnsi="宋体" w:cs="宋体"/>
                <w:kern w:val="0"/>
                <w:szCs w:val="21"/>
                <w:lang w:val="en-US" w:eastAsia="zh-CN"/>
              </w:rPr>
              <w:t>警告，罚款</w:t>
            </w:r>
          </w:p>
        </w:tc>
        <w:tc>
          <w:tcPr>
            <w:tcW w:w="2745"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color w:val="FF0000"/>
                <w:kern w:val="0"/>
                <w:szCs w:val="21"/>
                <w:lang w:val="en-US" w:eastAsia="zh-CN"/>
              </w:rPr>
              <w:t>初次违法，</w:t>
            </w:r>
            <w:r>
              <w:rPr>
                <w:rFonts w:hint="eastAsia" w:ascii="宋体" w:hAnsi="宋体" w:cs="宋体"/>
                <w:kern w:val="0"/>
                <w:szCs w:val="21"/>
              </w:rPr>
              <w:t>生产、销售的肥料产品</w:t>
            </w:r>
            <w:r>
              <w:rPr>
                <w:rFonts w:hint="eastAsia" w:ascii="宋体" w:hAnsi="宋体" w:cs="宋体"/>
                <w:kern w:val="0"/>
                <w:szCs w:val="21"/>
                <w:lang w:val="en-US"/>
              </w:rPr>
              <w:t>货值金额不足五千元</w:t>
            </w:r>
          </w:p>
        </w:tc>
        <w:tc>
          <w:tcPr>
            <w:tcW w:w="3960"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警告，有违法所得的，处违法所得</w:t>
            </w:r>
            <w:r>
              <w:rPr>
                <w:rFonts w:hint="default" w:ascii="宋体" w:hAnsi="宋体" w:cs="宋体"/>
                <w:color w:val="000000"/>
                <w:kern w:val="0"/>
                <w:szCs w:val="21"/>
              </w:rPr>
              <w:t>0.8</w:t>
            </w:r>
            <w:r>
              <w:rPr>
                <w:rFonts w:hint="eastAsia" w:ascii="宋体" w:hAnsi="宋体" w:cs="宋体"/>
                <w:color w:val="000000"/>
                <w:kern w:val="0"/>
                <w:szCs w:val="21"/>
              </w:rPr>
              <w:t>倍以下罚款，</w:t>
            </w:r>
            <w:r>
              <w:rPr>
                <w:rFonts w:hint="eastAsia" w:ascii="宋体" w:hAnsi="宋体" w:cs="宋体"/>
                <w:color w:val="000000"/>
                <w:kern w:val="0"/>
                <w:szCs w:val="21"/>
                <w:lang w:val="en-US"/>
              </w:rPr>
              <w:t>但</w:t>
            </w:r>
            <w:r>
              <w:rPr>
                <w:rFonts w:hint="eastAsia" w:ascii="宋体" w:hAnsi="宋体" w:cs="宋体"/>
                <w:color w:val="000000"/>
                <w:kern w:val="0"/>
                <w:szCs w:val="21"/>
              </w:rPr>
              <w:t>最高不得超过</w:t>
            </w:r>
            <w:r>
              <w:rPr>
                <w:rFonts w:hint="eastAsia" w:ascii="宋体" w:hAnsi="宋体" w:cs="宋体"/>
                <w:color w:val="000000"/>
                <w:kern w:val="0"/>
                <w:szCs w:val="21"/>
                <w:lang w:val="en-US"/>
              </w:rPr>
              <w:t>八千</w:t>
            </w:r>
            <w:r>
              <w:rPr>
                <w:rFonts w:hint="eastAsia" w:ascii="宋体" w:hAnsi="宋体" w:cs="宋体"/>
                <w:color w:val="000000"/>
                <w:kern w:val="0"/>
                <w:szCs w:val="21"/>
              </w:rPr>
              <w:t>元；没有违法所得的，处</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w:t>
            </w:r>
          </w:p>
        </w:tc>
      </w:tr>
      <w:tr>
        <w:trPr>
          <w:trHeight w:val="1364" w:hRule="atLeast"/>
        </w:trPr>
        <w:tc>
          <w:tcPr>
            <w:tcW w:w="55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4"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255"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318"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791"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kern w:val="0"/>
                <w:szCs w:val="21"/>
                <w:lang w:val="en-US" w:eastAsia="zh-CN"/>
              </w:rPr>
              <w:t>警告，罚款</w:t>
            </w:r>
          </w:p>
        </w:tc>
        <w:tc>
          <w:tcPr>
            <w:tcW w:w="2745"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color w:val="FF0000"/>
                <w:kern w:val="0"/>
                <w:szCs w:val="21"/>
                <w:lang w:val="en-US" w:eastAsia="zh-CN"/>
              </w:rPr>
              <w:t>初次违法，</w:t>
            </w:r>
            <w:r>
              <w:rPr>
                <w:rFonts w:hint="eastAsia" w:ascii="宋体" w:hAnsi="宋体" w:cs="宋体"/>
                <w:kern w:val="0"/>
                <w:szCs w:val="21"/>
              </w:rPr>
              <w:t>生产、销售的肥料产品</w:t>
            </w:r>
            <w:r>
              <w:rPr>
                <w:rFonts w:hint="eastAsia" w:ascii="宋体" w:hAnsi="宋体" w:cs="宋体"/>
                <w:kern w:val="0"/>
                <w:szCs w:val="21"/>
                <w:lang w:val="en-US"/>
              </w:rPr>
              <w:t>货值金额五千元以上不足一万元</w:t>
            </w:r>
          </w:p>
        </w:tc>
        <w:tc>
          <w:tcPr>
            <w:tcW w:w="3960"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警告，有违法所得的，处违法所得</w:t>
            </w:r>
            <w:r>
              <w:rPr>
                <w:rFonts w:hint="default" w:ascii="宋体" w:hAnsi="宋体" w:cs="宋体"/>
                <w:color w:val="000000"/>
                <w:kern w:val="0"/>
                <w:szCs w:val="21"/>
              </w:rPr>
              <w:t>0.8</w:t>
            </w:r>
            <w:r>
              <w:rPr>
                <w:rFonts w:hint="eastAsia" w:ascii="宋体" w:hAnsi="宋体" w:cs="宋体"/>
                <w:color w:val="000000"/>
                <w:kern w:val="0"/>
                <w:szCs w:val="21"/>
                <w:lang w:val="en-US"/>
              </w:rPr>
              <w:t>倍以上</w:t>
            </w:r>
            <w:r>
              <w:rPr>
                <w:rFonts w:hint="default" w:ascii="宋体" w:hAnsi="宋体" w:cs="宋体"/>
                <w:color w:val="000000"/>
                <w:kern w:val="0"/>
                <w:szCs w:val="21"/>
              </w:rPr>
              <w:t>1.5</w:t>
            </w:r>
            <w:r>
              <w:rPr>
                <w:rFonts w:hint="eastAsia" w:ascii="宋体" w:hAnsi="宋体" w:cs="宋体"/>
                <w:color w:val="000000"/>
                <w:kern w:val="0"/>
                <w:szCs w:val="21"/>
              </w:rPr>
              <w:t>倍</w:t>
            </w:r>
            <w:r>
              <w:rPr>
                <w:rFonts w:hint="eastAsia" w:ascii="宋体" w:hAnsi="宋体" w:cs="宋体"/>
                <w:color w:val="000000"/>
                <w:kern w:val="0"/>
                <w:szCs w:val="21"/>
                <w:lang w:val="en-US"/>
              </w:rPr>
              <w:t>以下</w:t>
            </w:r>
            <w:r>
              <w:rPr>
                <w:rFonts w:hint="eastAsia" w:ascii="宋体" w:hAnsi="宋体" w:cs="宋体"/>
                <w:color w:val="000000"/>
                <w:kern w:val="0"/>
                <w:szCs w:val="21"/>
              </w:rPr>
              <w:t>罚款，</w:t>
            </w:r>
            <w:r>
              <w:rPr>
                <w:rFonts w:hint="eastAsia" w:ascii="宋体" w:hAnsi="宋体" w:cs="宋体"/>
                <w:color w:val="000000"/>
                <w:kern w:val="0"/>
                <w:szCs w:val="21"/>
                <w:lang w:val="en-US"/>
              </w:rPr>
              <w:t>但</w:t>
            </w:r>
            <w:r>
              <w:rPr>
                <w:rFonts w:hint="eastAsia" w:ascii="宋体" w:hAnsi="宋体" w:cs="宋体"/>
                <w:color w:val="000000"/>
                <w:kern w:val="0"/>
                <w:szCs w:val="21"/>
              </w:rPr>
              <w:t>最高不得超过</w:t>
            </w:r>
            <w:r>
              <w:rPr>
                <w:rFonts w:hint="eastAsia" w:ascii="宋体" w:hAnsi="宋体" w:cs="宋体"/>
                <w:color w:val="000000"/>
                <w:kern w:val="0"/>
                <w:szCs w:val="21"/>
                <w:lang w:val="en-US"/>
              </w:rPr>
              <w:t>一</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元；没有违法所得的，处</w:t>
            </w:r>
            <w:r>
              <w:rPr>
                <w:rFonts w:hint="eastAsia" w:ascii="宋体" w:hAnsi="宋体" w:cs="宋体"/>
                <w:color w:val="000000"/>
                <w:kern w:val="0"/>
                <w:szCs w:val="21"/>
                <w:lang w:val="en-US"/>
              </w:rPr>
              <w:t>五千元以上一万元以下</w:t>
            </w:r>
            <w:r>
              <w:rPr>
                <w:rFonts w:hint="eastAsia" w:ascii="宋体" w:hAnsi="宋体" w:cs="宋体"/>
                <w:color w:val="000000"/>
                <w:kern w:val="0"/>
                <w:szCs w:val="21"/>
              </w:rPr>
              <w:t>罚款</w:t>
            </w:r>
          </w:p>
        </w:tc>
      </w:tr>
      <w:tr>
        <w:trPr>
          <w:trHeight w:val="1083" w:hRule="atLeast"/>
        </w:trPr>
        <w:tc>
          <w:tcPr>
            <w:tcW w:w="55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4"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255"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318"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791"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kern w:val="0"/>
                <w:szCs w:val="21"/>
                <w:lang w:val="en-US" w:eastAsia="zh-CN"/>
              </w:rPr>
              <w:t>警告，罚款</w:t>
            </w:r>
          </w:p>
        </w:tc>
        <w:tc>
          <w:tcPr>
            <w:tcW w:w="2745"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color w:val="FF0000"/>
                <w:kern w:val="0"/>
                <w:szCs w:val="21"/>
                <w:lang w:val="en-US" w:eastAsia="zh-CN"/>
              </w:rPr>
              <w:t>二次违法，或者</w:t>
            </w:r>
            <w:r>
              <w:rPr>
                <w:rFonts w:hint="eastAsia" w:ascii="宋体" w:hAnsi="宋体" w:cs="宋体"/>
                <w:kern w:val="0"/>
                <w:szCs w:val="21"/>
              </w:rPr>
              <w:t>生产、销售的肥料产品</w:t>
            </w:r>
            <w:r>
              <w:rPr>
                <w:rFonts w:hint="eastAsia" w:ascii="宋体" w:hAnsi="宋体" w:cs="宋体"/>
                <w:kern w:val="0"/>
                <w:szCs w:val="21"/>
                <w:lang w:val="en-US"/>
              </w:rPr>
              <w:t>货值金额一万元以上不足二万元</w:t>
            </w:r>
          </w:p>
        </w:tc>
        <w:tc>
          <w:tcPr>
            <w:tcW w:w="3960" w:type="dxa"/>
            <w:vAlign w:val="center"/>
          </w:tcPr>
          <w:p>
            <w:pPr>
              <w:widowControl/>
              <w:wordWrap/>
              <w:adjustRightInd/>
              <w:snapToGrid/>
              <w:spacing w:line="320" w:lineRule="exact"/>
              <w:textAlignment w:val="auto"/>
              <w:outlineLvl w:val="9"/>
              <w:rPr>
                <w:rFonts w:ascii="宋体" w:hAnsi="宋体" w:cs="宋体"/>
                <w:color w:val="000000"/>
                <w:kern w:val="0"/>
                <w:szCs w:val="21"/>
              </w:rPr>
            </w:pPr>
            <w:r>
              <w:rPr>
                <w:rFonts w:hint="eastAsia" w:ascii="宋体" w:hAnsi="宋体" w:cs="宋体"/>
                <w:color w:val="000000"/>
                <w:kern w:val="0"/>
                <w:szCs w:val="21"/>
              </w:rPr>
              <w:t>警告，有违法所得的，处违法所得</w:t>
            </w:r>
            <w:r>
              <w:rPr>
                <w:rFonts w:hint="default" w:ascii="宋体" w:hAnsi="宋体" w:cs="宋体"/>
                <w:color w:val="000000"/>
                <w:kern w:val="0"/>
                <w:szCs w:val="21"/>
              </w:rPr>
              <w:t>1.5</w:t>
            </w:r>
            <w:r>
              <w:rPr>
                <w:rFonts w:hint="eastAsia" w:ascii="宋体" w:hAnsi="宋体" w:cs="宋体"/>
                <w:color w:val="000000"/>
                <w:kern w:val="0"/>
                <w:szCs w:val="21"/>
                <w:lang w:val="en-US"/>
              </w:rPr>
              <w:t>倍以上</w:t>
            </w:r>
            <w:r>
              <w:rPr>
                <w:rFonts w:hint="default" w:ascii="宋体" w:hAnsi="宋体" w:cs="宋体"/>
                <w:color w:val="000000"/>
                <w:kern w:val="0"/>
                <w:szCs w:val="21"/>
              </w:rPr>
              <w:t>2</w:t>
            </w:r>
            <w:r>
              <w:rPr>
                <w:rFonts w:hint="eastAsia" w:ascii="宋体" w:hAnsi="宋体" w:cs="宋体"/>
                <w:color w:val="000000"/>
                <w:kern w:val="0"/>
                <w:szCs w:val="21"/>
              </w:rPr>
              <w:t>倍</w:t>
            </w:r>
            <w:r>
              <w:rPr>
                <w:rFonts w:hint="eastAsia" w:ascii="宋体" w:hAnsi="宋体" w:cs="宋体"/>
                <w:color w:val="000000"/>
                <w:kern w:val="0"/>
                <w:szCs w:val="21"/>
                <w:lang w:val="en-US"/>
              </w:rPr>
              <w:t>以下</w:t>
            </w:r>
            <w:r>
              <w:rPr>
                <w:rFonts w:hint="eastAsia" w:ascii="宋体" w:hAnsi="宋体" w:cs="宋体"/>
                <w:color w:val="000000"/>
                <w:kern w:val="0"/>
                <w:szCs w:val="21"/>
              </w:rPr>
              <w:t>罚款，</w:t>
            </w:r>
            <w:r>
              <w:rPr>
                <w:rFonts w:hint="eastAsia" w:ascii="宋体" w:hAnsi="宋体" w:cs="宋体"/>
                <w:color w:val="000000"/>
                <w:kern w:val="0"/>
                <w:szCs w:val="21"/>
                <w:lang w:val="en-US"/>
              </w:rPr>
              <w:t>但</w:t>
            </w:r>
            <w:r>
              <w:rPr>
                <w:rFonts w:hint="eastAsia" w:ascii="宋体" w:hAnsi="宋体" w:cs="宋体"/>
                <w:color w:val="000000"/>
                <w:kern w:val="0"/>
                <w:szCs w:val="21"/>
              </w:rPr>
              <w:t>最高不得超过</w:t>
            </w:r>
            <w:r>
              <w:rPr>
                <w:rFonts w:hint="eastAsia" w:ascii="宋体" w:hAnsi="宋体" w:cs="宋体"/>
                <w:color w:val="000000"/>
                <w:kern w:val="0"/>
                <w:szCs w:val="21"/>
                <w:lang w:val="en-US"/>
              </w:rPr>
              <w:t>二</w:t>
            </w:r>
            <w:r>
              <w:rPr>
                <w:rFonts w:hint="eastAsia" w:ascii="宋体" w:hAnsi="宋体" w:cs="宋体"/>
                <w:color w:val="000000"/>
                <w:kern w:val="0"/>
                <w:szCs w:val="21"/>
              </w:rPr>
              <w:t>万元；没有违法所得的，处</w:t>
            </w:r>
            <w:r>
              <w:rPr>
                <w:rFonts w:hint="eastAsia" w:ascii="宋体" w:hAnsi="宋体" w:cs="宋体"/>
                <w:color w:val="000000"/>
                <w:kern w:val="0"/>
                <w:szCs w:val="21"/>
                <w:lang w:val="en-US"/>
              </w:rPr>
              <w:t>一万</w:t>
            </w:r>
            <w:r>
              <w:rPr>
                <w:rFonts w:hint="eastAsia" w:ascii="宋体" w:hAnsi="宋体" w:cs="宋体"/>
                <w:color w:val="000000"/>
                <w:kern w:val="0"/>
                <w:szCs w:val="21"/>
              </w:rPr>
              <w:t>元</w:t>
            </w:r>
            <w:r>
              <w:rPr>
                <w:rFonts w:hint="eastAsia" w:ascii="宋体" w:hAnsi="宋体" w:cs="宋体"/>
                <w:color w:val="000000"/>
                <w:kern w:val="0"/>
                <w:szCs w:val="21"/>
                <w:lang w:val="en-US"/>
              </w:rPr>
              <w:t>以上二万元以下</w:t>
            </w:r>
            <w:r>
              <w:rPr>
                <w:rFonts w:hint="eastAsia" w:ascii="宋体" w:hAnsi="宋体" w:cs="宋体"/>
                <w:color w:val="000000"/>
                <w:kern w:val="0"/>
                <w:szCs w:val="21"/>
              </w:rPr>
              <w:t>罚款</w:t>
            </w:r>
          </w:p>
        </w:tc>
      </w:tr>
      <w:tr>
        <w:tc>
          <w:tcPr>
            <w:tcW w:w="55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4"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255"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318"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791"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kern w:val="0"/>
                <w:szCs w:val="21"/>
                <w:lang w:val="en-US" w:eastAsia="zh-CN"/>
              </w:rPr>
              <w:t>警告，罚款</w:t>
            </w:r>
          </w:p>
        </w:tc>
        <w:tc>
          <w:tcPr>
            <w:tcW w:w="2745"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color w:val="FF0000"/>
                <w:kern w:val="0"/>
                <w:szCs w:val="21"/>
                <w:lang w:val="en-US" w:eastAsia="zh-CN"/>
              </w:rPr>
              <w:t>三次以上违法，或者</w:t>
            </w:r>
            <w:r>
              <w:rPr>
                <w:rFonts w:hint="eastAsia" w:ascii="宋体" w:hAnsi="宋体" w:cs="宋体"/>
                <w:kern w:val="0"/>
                <w:szCs w:val="21"/>
              </w:rPr>
              <w:t>生产、销售的肥料产品</w:t>
            </w:r>
            <w:r>
              <w:rPr>
                <w:rFonts w:hint="eastAsia" w:ascii="宋体" w:hAnsi="宋体" w:cs="宋体"/>
                <w:kern w:val="0"/>
                <w:szCs w:val="21"/>
                <w:lang w:val="en-US"/>
              </w:rPr>
              <w:t>货值金额二万元以上</w:t>
            </w:r>
          </w:p>
        </w:tc>
        <w:tc>
          <w:tcPr>
            <w:tcW w:w="3960" w:type="dxa"/>
            <w:vAlign w:val="center"/>
          </w:tcPr>
          <w:p>
            <w:pPr>
              <w:widowControl/>
              <w:wordWrap/>
              <w:adjustRightInd/>
              <w:snapToGrid/>
              <w:spacing w:line="320" w:lineRule="exact"/>
              <w:textAlignment w:val="auto"/>
              <w:outlineLvl w:val="9"/>
              <w:rPr>
                <w:rFonts w:ascii="宋体" w:hAnsi="宋体" w:cs="宋体"/>
                <w:color w:val="000000"/>
                <w:kern w:val="0"/>
                <w:szCs w:val="21"/>
              </w:rPr>
            </w:pPr>
            <w:r>
              <w:rPr>
                <w:rFonts w:hint="eastAsia" w:ascii="宋体" w:hAnsi="宋体" w:cs="宋体"/>
                <w:color w:val="000000"/>
                <w:kern w:val="0"/>
                <w:szCs w:val="21"/>
              </w:rPr>
              <w:t>警告，有违法所得的，处违法所得</w:t>
            </w:r>
            <w:r>
              <w:rPr>
                <w:rFonts w:hint="default" w:ascii="宋体" w:hAnsi="宋体" w:cs="宋体"/>
                <w:color w:val="000000"/>
                <w:kern w:val="0"/>
                <w:szCs w:val="21"/>
              </w:rPr>
              <w:t>2</w:t>
            </w:r>
            <w:r>
              <w:rPr>
                <w:rFonts w:hint="eastAsia" w:ascii="宋体" w:hAnsi="宋体" w:cs="宋体"/>
                <w:color w:val="000000"/>
                <w:kern w:val="0"/>
                <w:szCs w:val="21"/>
                <w:lang w:val="en-US"/>
              </w:rPr>
              <w:t>倍以上</w:t>
            </w:r>
            <w:r>
              <w:rPr>
                <w:rFonts w:hint="default" w:ascii="宋体" w:hAnsi="宋体" w:cs="宋体"/>
                <w:color w:val="000000"/>
                <w:kern w:val="0"/>
                <w:szCs w:val="21"/>
              </w:rPr>
              <w:t>3</w:t>
            </w:r>
            <w:r>
              <w:rPr>
                <w:rFonts w:hint="eastAsia" w:ascii="宋体" w:hAnsi="宋体" w:cs="宋体"/>
                <w:color w:val="000000"/>
                <w:kern w:val="0"/>
                <w:szCs w:val="21"/>
              </w:rPr>
              <w:t>倍</w:t>
            </w:r>
            <w:r>
              <w:rPr>
                <w:rFonts w:hint="eastAsia" w:ascii="宋体" w:hAnsi="宋体" w:cs="宋体"/>
                <w:color w:val="000000"/>
                <w:kern w:val="0"/>
                <w:szCs w:val="21"/>
                <w:lang w:val="en-US"/>
              </w:rPr>
              <w:t>以下</w:t>
            </w:r>
            <w:r>
              <w:rPr>
                <w:rFonts w:hint="eastAsia" w:ascii="宋体" w:hAnsi="宋体" w:cs="宋体"/>
                <w:color w:val="000000"/>
                <w:kern w:val="0"/>
                <w:szCs w:val="21"/>
              </w:rPr>
              <w:t>罚款，</w:t>
            </w:r>
            <w:r>
              <w:rPr>
                <w:rFonts w:hint="eastAsia" w:ascii="宋体" w:hAnsi="宋体" w:cs="宋体"/>
                <w:color w:val="000000"/>
                <w:kern w:val="0"/>
                <w:szCs w:val="21"/>
                <w:lang w:val="en-US"/>
              </w:rPr>
              <w:t>但</w:t>
            </w:r>
            <w:r>
              <w:rPr>
                <w:rFonts w:hint="eastAsia" w:ascii="宋体" w:hAnsi="宋体" w:cs="宋体"/>
                <w:color w:val="000000"/>
                <w:kern w:val="0"/>
                <w:szCs w:val="21"/>
              </w:rPr>
              <w:t>最高不得超过</w:t>
            </w:r>
            <w:r>
              <w:rPr>
                <w:rFonts w:hint="eastAsia" w:ascii="宋体" w:hAnsi="宋体" w:cs="宋体"/>
                <w:color w:val="000000"/>
                <w:kern w:val="0"/>
                <w:szCs w:val="21"/>
                <w:lang w:val="en-US"/>
              </w:rPr>
              <w:t>三</w:t>
            </w:r>
            <w:r>
              <w:rPr>
                <w:rFonts w:hint="eastAsia" w:ascii="宋体" w:hAnsi="宋体" w:cs="宋体"/>
                <w:color w:val="000000"/>
                <w:kern w:val="0"/>
                <w:szCs w:val="21"/>
              </w:rPr>
              <w:t>万元；没有违法所得的，处</w:t>
            </w:r>
            <w:r>
              <w:rPr>
                <w:rFonts w:hint="eastAsia" w:ascii="宋体" w:hAnsi="宋体" w:cs="宋体"/>
                <w:color w:val="000000"/>
                <w:kern w:val="0"/>
                <w:szCs w:val="21"/>
                <w:lang w:val="en-US"/>
              </w:rPr>
              <w:t>二万元以上三万元以下罚款</w:t>
            </w:r>
          </w:p>
        </w:tc>
      </w:tr>
      <w:tr>
        <w:tc>
          <w:tcPr>
            <w:tcW w:w="55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3</w:t>
            </w:r>
          </w:p>
        </w:tc>
        <w:tc>
          <w:tcPr>
            <w:tcW w:w="1254"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生产、销售的肥料产品有效成分或含量与登记批准的内容不符</w:t>
            </w:r>
          </w:p>
        </w:tc>
        <w:tc>
          <w:tcPr>
            <w:tcW w:w="3255"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b/>
                <w:bCs/>
                <w:color w:val="000000"/>
                <w:kern w:val="0"/>
                <w:szCs w:val="21"/>
              </w:rPr>
              <w:t>《肥料登记管理办法》第二十六条</w:t>
            </w:r>
            <w:r>
              <w:rPr>
                <w:rFonts w:hint="eastAsia" w:ascii="宋体" w:hAnsi="宋体" w:cs="宋体"/>
                <w:b/>
                <w:bCs/>
                <w:color w:val="000000"/>
                <w:kern w:val="0"/>
                <w:szCs w:val="21"/>
                <w:lang w:val="en-US"/>
              </w:rPr>
              <w:t>第三项</w:t>
            </w:r>
            <w:r>
              <w:rPr>
                <w:rFonts w:hint="eastAsia" w:ascii="宋体" w:hAnsi="宋体" w:cs="宋体"/>
                <w:b/>
                <w:bCs/>
                <w:color w:val="000000"/>
                <w:kern w:val="0"/>
                <w:szCs w:val="21"/>
              </w:rPr>
              <w:t xml:space="preserve">  </w:t>
            </w:r>
            <w:r>
              <w:rPr>
                <w:rFonts w:hint="eastAsia" w:ascii="宋体" w:hAnsi="宋体" w:cs="宋体"/>
                <w:color w:val="000000"/>
                <w:kern w:val="0"/>
                <w:szCs w:val="21"/>
              </w:rPr>
              <w:t>有下列情形之一的，由县级以上农业</w:t>
            </w:r>
            <w:r>
              <w:rPr>
                <w:rFonts w:hint="eastAsia" w:ascii="宋体" w:hAnsi="宋体" w:cs="宋体"/>
                <w:color w:val="000000"/>
                <w:kern w:val="0"/>
                <w:szCs w:val="21"/>
                <w:lang w:val="en-US" w:eastAsia="zh-CN"/>
              </w:rPr>
              <w:t>农村</w:t>
            </w:r>
            <w:r>
              <w:rPr>
                <w:rFonts w:hint="eastAsia" w:ascii="宋体" w:hAnsi="宋体" w:cs="宋体"/>
                <w:color w:val="000000"/>
                <w:kern w:val="0"/>
                <w:szCs w:val="21"/>
              </w:rPr>
              <w:t>主管部门给予警告，并处违法所得３倍以下罚款，但最高不得超过</w:t>
            </w:r>
            <w:r>
              <w:rPr>
                <w:rFonts w:hint="default" w:ascii="宋体" w:hAnsi="宋体" w:cs="宋体"/>
                <w:color w:val="000000"/>
                <w:kern w:val="0"/>
                <w:szCs w:val="21"/>
              </w:rPr>
              <w:t>30000</w:t>
            </w:r>
            <w:r>
              <w:rPr>
                <w:rFonts w:hint="eastAsia" w:ascii="宋体" w:hAnsi="宋体" w:cs="宋体"/>
                <w:color w:val="000000"/>
                <w:kern w:val="0"/>
                <w:szCs w:val="21"/>
              </w:rPr>
              <w:t>元；没有违法所得的，处</w:t>
            </w:r>
            <w:r>
              <w:rPr>
                <w:rFonts w:hint="default" w:ascii="宋体" w:hAnsi="宋体" w:cs="宋体"/>
                <w:color w:val="000000"/>
                <w:kern w:val="0"/>
                <w:szCs w:val="21"/>
              </w:rPr>
              <w:t>30000</w:t>
            </w:r>
            <w:r>
              <w:rPr>
                <w:rFonts w:hint="eastAsia" w:ascii="宋体" w:hAnsi="宋体" w:cs="宋体"/>
                <w:color w:val="000000"/>
                <w:kern w:val="0"/>
                <w:szCs w:val="21"/>
              </w:rPr>
              <w:t>元以下罚款：</w:t>
            </w:r>
            <w:r>
              <w:rPr>
                <w:rFonts w:hint="eastAsia" w:ascii="宋体" w:hAnsi="宋体" w:cs="宋体"/>
                <w:color w:val="000000"/>
                <w:kern w:val="0"/>
                <w:szCs w:val="21"/>
              </w:rPr>
              <w:br w:type="textWrapping"/>
            </w:r>
            <w:r>
              <w:rPr>
                <w:rFonts w:hint="default" w:ascii="宋体" w:hAnsi="宋体" w:cs="宋体"/>
                <w:color w:val="000000"/>
                <w:kern w:val="0"/>
                <w:szCs w:val="21"/>
              </w:rPr>
              <w:t xml:space="preserve">    </w:t>
            </w:r>
            <w:r>
              <w:rPr>
                <w:rFonts w:hint="eastAsia" w:ascii="宋体" w:hAnsi="宋体" w:cs="宋体"/>
                <w:color w:val="000000"/>
                <w:kern w:val="0"/>
                <w:szCs w:val="21"/>
              </w:rPr>
              <w:t>（三）生产、销售的肥料产品有效成分或含量与登记批准的内容不符的。</w:t>
            </w:r>
          </w:p>
        </w:tc>
        <w:tc>
          <w:tcPr>
            <w:tcW w:w="1318"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791"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kern w:val="0"/>
                <w:szCs w:val="21"/>
                <w:lang w:val="en-US" w:eastAsia="zh-CN"/>
              </w:rPr>
              <w:t>警告，罚款</w:t>
            </w:r>
          </w:p>
        </w:tc>
        <w:tc>
          <w:tcPr>
            <w:tcW w:w="2745"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color w:val="FF0000"/>
                <w:kern w:val="0"/>
                <w:szCs w:val="21"/>
                <w:lang w:val="en-US" w:eastAsia="zh-CN"/>
              </w:rPr>
              <w:t>初次违法，</w:t>
            </w:r>
            <w:r>
              <w:rPr>
                <w:rFonts w:hint="eastAsia" w:ascii="宋体" w:hAnsi="宋体" w:cs="宋体"/>
                <w:kern w:val="0"/>
                <w:szCs w:val="21"/>
              </w:rPr>
              <w:t>生产、销售的肥料产品</w:t>
            </w:r>
            <w:r>
              <w:rPr>
                <w:rFonts w:hint="eastAsia" w:ascii="宋体" w:hAnsi="宋体" w:cs="宋体"/>
                <w:kern w:val="0"/>
                <w:szCs w:val="21"/>
                <w:lang w:val="en-US"/>
              </w:rPr>
              <w:t>货值金额不足五千元</w:t>
            </w:r>
          </w:p>
        </w:tc>
        <w:tc>
          <w:tcPr>
            <w:tcW w:w="3960" w:type="dxa"/>
            <w:vAlign w:val="center"/>
          </w:tcPr>
          <w:p>
            <w:pPr>
              <w:widowControl/>
              <w:wordWrap/>
              <w:adjustRightInd/>
              <w:snapToGrid/>
              <w:spacing w:line="320" w:lineRule="exact"/>
              <w:textAlignment w:val="auto"/>
              <w:outlineLvl w:val="9"/>
              <w:rPr>
                <w:rFonts w:ascii="宋体" w:hAnsi="宋体" w:cs="宋体"/>
                <w:color w:val="000000"/>
                <w:kern w:val="0"/>
                <w:szCs w:val="21"/>
              </w:rPr>
            </w:pPr>
            <w:r>
              <w:rPr>
                <w:rFonts w:hint="eastAsia" w:ascii="宋体" w:hAnsi="宋体" w:cs="宋体"/>
                <w:color w:val="000000"/>
                <w:kern w:val="0"/>
                <w:szCs w:val="21"/>
              </w:rPr>
              <w:t>警告，有违法所得的，处违法所得</w:t>
            </w:r>
            <w:r>
              <w:rPr>
                <w:rFonts w:hint="default" w:ascii="宋体" w:hAnsi="宋体" w:cs="宋体"/>
                <w:color w:val="000000"/>
                <w:kern w:val="0"/>
                <w:szCs w:val="21"/>
              </w:rPr>
              <w:t>0.8</w:t>
            </w:r>
            <w:r>
              <w:rPr>
                <w:rFonts w:hint="eastAsia" w:ascii="宋体" w:hAnsi="宋体" w:cs="宋体"/>
                <w:color w:val="000000"/>
                <w:kern w:val="0"/>
                <w:szCs w:val="21"/>
              </w:rPr>
              <w:t>倍以下罚款，</w:t>
            </w:r>
            <w:r>
              <w:rPr>
                <w:rFonts w:hint="eastAsia" w:ascii="宋体" w:hAnsi="宋体" w:cs="宋体"/>
                <w:color w:val="000000"/>
                <w:kern w:val="0"/>
                <w:szCs w:val="21"/>
                <w:lang w:val="en-US"/>
              </w:rPr>
              <w:t>但</w:t>
            </w:r>
            <w:r>
              <w:rPr>
                <w:rFonts w:hint="eastAsia" w:ascii="宋体" w:hAnsi="宋体" w:cs="宋体"/>
                <w:color w:val="000000"/>
                <w:kern w:val="0"/>
                <w:szCs w:val="21"/>
              </w:rPr>
              <w:t>最高不得超过</w:t>
            </w:r>
            <w:r>
              <w:rPr>
                <w:rFonts w:hint="eastAsia" w:ascii="宋体" w:hAnsi="宋体" w:cs="宋体"/>
                <w:color w:val="000000"/>
                <w:kern w:val="0"/>
                <w:szCs w:val="21"/>
                <w:lang w:val="en-US"/>
              </w:rPr>
              <w:t>八千</w:t>
            </w:r>
            <w:r>
              <w:rPr>
                <w:rFonts w:hint="eastAsia" w:ascii="宋体" w:hAnsi="宋体" w:cs="宋体"/>
                <w:color w:val="000000"/>
                <w:kern w:val="0"/>
                <w:szCs w:val="21"/>
              </w:rPr>
              <w:t>元；没有违法所得的，处</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w:t>
            </w:r>
          </w:p>
        </w:tc>
      </w:tr>
      <w:tr>
        <w:tc>
          <w:tcPr>
            <w:tcW w:w="55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4"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255"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318"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791"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kern w:val="0"/>
                <w:szCs w:val="21"/>
                <w:lang w:val="en-US" w:eastAsia="zh-CN"/>
              </w:rPr>
              <w:t>警告，罚款</w:t>
            </w:r>
          </w:p>
        </w:tc>
        <w:tc>
          <w:tcPr>
            <w:tcW w:w="2745"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color w:val="FF0000"/>
                <w:kern w:val="0"/>
                <w:szCs w:val="21"/>
                <w:lang w:val="en-US" w:eastAsia="zh-CN"/>
              </w:rPr>
              <w:t>初次违法，</w:t>
            </w:r>
            <w:r>
              <w:rPr>
                <w:rFonts w:hint="eastAsia" w:ascii="宋体" w:hAnsi="宋体" w:cs="宋体"/>
                <w:kern w:val="0"/>
                <w:szCs w:val="21"/>
              </w:rPr>
              <w:t>生产、销售的肥料产品</w:t>
            </w:r>
            <w:r>
              <w:rPr>
                <w:rFonts w:hint="eastAsia" w:ascii="宋体" w:hAnsi="宋体" w:cs="宋体"/>
                <w:kern w:val="0"/>
                <w:szCs w:val="21"/>
                <w:lang w:val="en-US"/>
              </w:rPr>
              <w:t>货值金额五千元以上不足一万元</w:t>
            </w:r>
          </w:p>
        </w:tc>
        <w:tc>
          <w:tcPr>
            <w:tcW w:w="3960" w:type="dxa"/>
            <w:vAlign w:val="center"/>
          </w:tcPr>
          <w:p>
            <w:pPr>
              <w:widowControl/>
              <w:wordWrap/>
              <w:adjustRightInd/>
              <w:snapToGrid/>
              <w:spacing w:line="320" w:lineRule="exact"/>
              <w:textAlignment w:val="auto"/>
              <w:outlineLvl w:val="9"/>
              <w:rPr>
                <w:rFonts w:ascii="宋体" w:hAnsi="宋体" w:cs="宋体"/>
                <w:color w:val="000000"/>
                <w:kern w:val="0"/>
                <w:szCs w:val="21"/>
              </w:rPr>
            </w:pPr>
            <w:r>
              <w:rPr>
                <w:rFonts w:hint="eastAsia" w:ascii="宋体" w:hAnsi="宋体" w:cs="宋体"/>
                <w:color w:val="000000"/>
                <w:kern w:val="0"/>
                <w:szCs w:val="21"/>
              </w:rPr>
              <w:t>警告，有违法所得的，处违法所得</w:t>
            </w:r>
            <w:r>
              <w:rPr>
                <w:rFonts w:hint="default" w:ascii="宋体" w:hAnsi="宋体" w:cs="宋体"/>
                <w:color w:val="000000"/>
                <w:kern w:val="0"/>
                <w:szCs w:val="21"/>
              </w:rPr>
              <w:t>0.8</w:t>
            </w:r>
            <w:r>
              <w:rPr>
                <w:rFonts w:hint="eastAsia" w:ascii="宋体" w:hAnsi="宋体" w:cs="宋体"/>
                <w:color w:val="000000"/>
                <w:kern w:val="0"/>
                <w:szCs w:val="21"/>
                <w:lang w:val="en-US"/>
              </w:rPr>
              <w:t>倍以上</w:t>
            </w:r>
            <w:r>
              <w:rPr>
                <w:rFonts w:hint="default" w:ascii="宋体" w:hAnsi="宋体" w:cs="宋体"/>
                <w:color w:val="000000"/>
                <w:kern w:val="0"/>
                <w:szCs w:val="21"/>
              </w:rPr>
              <w:t>1.5</w:t>
            </w:r>
            <w:r>
              <w:rPr>
                <w:rFonts w:hint="eastAsia" w:ascii="宋体" w:hAnsi="宋体" w:cs="宋体"/>
                <w:color w:val="000000"/>
                <w:kern w:val="0"/>
                <w:szCs w:val="21"/>
              </w:rPr>
              <w:t>倍</w:t>
            </w:r>
            <w:r>
              <w:rPr>
                <w:rFonts w:hint="eastAsia" w:ascii="宋体" w:hAnsi="宋体" w:cs="宋体"/>
                <w:color w:val="000000"/>
                <w:kern w:val="0"/>
                <w:szCs w:val="21"/>
                <w:lang w:val="en-US"/>
              </w:rPr>
              <w:t>以下</w:t>
            </w:r>
            <w:r>
              <w:rPr>
                <w:rFonts w:hint="eastAsia" w:ascii="宋体" w:hAnsi="宋体" w:cs="宋体"/>
                <w:color w:val="000000"/>
                <w:kern w:val="0"/>
                <w:szCs w:val="21"/>
              </w:rPr>
              <w:t>罚款，</w:t>
            </w:r>
            <w:r>
              <w:rPr>
                <w:rFonts w:hint="eastAsia" w:ascii="宋体" w:hAnsi="宋体" w:cs="宋体"/>
                <w:color w:val="000000"/>
                <w:kern w:val="0"/>
                <w:szCs w:val="21"/>
                <w:lang w:val="en-US"/>
              </w:rPr>
              <w:t>但</w:t>
            </w:r>
            <w:r>
              <w:rPr>
                <w:rFonts w:hint="eastAsia" w:ascii="宋体" w:hAnsi="宋体" w:cs="宋体"/>
                <w:color w:val="000000"/>
                <w:kern w:val="0"/>
                <w:szCs w:val="21"/>
              </w:rPr>
              <w:t>最高不得超过</w:t>
            </w:r>
            <w:r>
              <w:rPr>
                <w:rFonts w:hint="eastAsia" w:ascii="宋体" w:hAnsi="宋体" w:cs="宋体"/>
                <w:color w:val="000000"/>
                <w:kern w:val="0"/>
                <w:szCs w:val="21"/>
                <w:lang w:val="en-US"/>
              </w:rPr>
              <w:t>一</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元；没有违法所得的，处</w:t>
            </w:r>
            <w:r>
              <w:rPr>
                <w:rFonts w:hint="eastAsia" w:ascii="宋体" w:hAnsi="宋体" w:cs="宋体"/>
                <w:color w:val="000000"/>
                <w:kern w:val="0"/>
                <w:szCs w:val="21"/>
                <w:lang w:val="en-US"/>
              </w:rPr>
              <w:t>五千元以上一万元以下</w:t>
            </w:r>
            <w:r>
              <w:rPr>
                <w:rFonts w:hint="eastAsia" w:ascii="宋体" w:hAnsi="宋体" w:cs="宋体"/>
                <w:color w:val="000000"/>
                <w:kern w:val="0"/>
                <w:szCs w:val="21"/>
              </w:rPr>
              <w:t>罚款</w:t>
            </w:r>
          </w:p>
        </w:tc>
      </w:tr>
      <w:tr>
        <w:tc>
          <w:tcPr>
            <w:tcW w:w="55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4"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255"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318"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791"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kern w:val="0"/>
                <w:szCs w:val="21"/>
                <w:lang w:val="en-US" w:eastAsia="zh-CN"/>
              </w:rPr>
              <w:t>警告，罚款</w:t>
            </w:r>
          </w:p>
        </w:tc>
        <w:tc>
          <w:tcPr>
            <w:tcW w:w="2745"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color w:val="FF0000"/>
                <w:kern w:val="0"/>
                <w:szCs w:val="21"/>
                <w:lang w:val="en-US" w:eastAsia="zh-CN"/>
              </w:rPr>
              <w:t>二次违法，或者</w:t>
            </w:r>
            <w:r>
              <w:rPr>
                <w:rFonts w:hint="eastAsia" w:ascii="宋体" w:hAnsi="宋体" w:cs="宋体"/>
                <w:kern w:val="0"/>
                <w:szCs w:val="21"/>
              </w:rPr>
              <w:t>生产、销售的肥料产品</w:t>
            </w:r>
            <w:r>
              <w:rPr>
                <w:rFonts w:hint="eastAsia" w:ascii="宋体" w:hAnsi="宋体" w:cs="宋体"/>
                <w:kern w:val="0"/>
                <w:szCs w:val="21"/>
                <w:lang w:val="en-US"/>
              </w:rPr>
              <w:t>货值金额一万元以上不足二万元</w:t>
            </w:r>
          </w:p>
        </w:tc>
        <w:tc>
          <w:tcPr>
            <w:tcW w:w="3960" w:type="dxa"/>
            <w:vAlign w:val="center"/>
          </w:tcPr>
          <w:p>
            <w:pPr>
              <w:widowControl/>
              <w:wordWrap/>
              <w:adjustRightInd/>
              <w:snapToGrid/>
              <w:spacing w:line="320" w:lineRule="exact"/>
              <w:textAlignment w:val="auto"/>
              <w:outlineLvl w:val="9"/>
              <w:rPr>
                <w:rFonts w:ascii="宋体" w:hAnsi="宋体" w:cs="宋体"/>
                <w:color w:val="000000"/>
                <w:kern w:val="0"/>
                <w:szCs w:val="21"/>
              </w:rPr>
            </w:pPr>
            <w:r>
              <w:rPr>
                <w:rFonts w:hint="eastAsia" w:ascii="宋体" w:hAnsi="宋体" w:cs="宋体"/>
                <w:color w:val="000000"/>
                <w:kern w:val="0"/>
                <w:szCs w:val="21"/>
              </w:rPr>
              <w:t>警告，有违法所得的，处违法所得</w:t>
            </w:r>
            <w:r>
              <w:rPr>
                <w:rFonts w:hint="default" w:ascii="宋体" w:hAnsi="宋体" w:cs="宋体"/>
                <w:color w:val="000000"/>
                <w:kern w:val="0"/>
                <w:szCs w:val="21"/>
              </w:rPr>
              <w:t>1.5</w:t>
            </w:r>
            <w:r>
              <w:rPr>
                <w:rFonts w:hint="eastAsia" w:ascii="宋体" w:hAnsi="宋体" w:cs="宋体"/>
                <w:color w:val="000000"/>
                <w:kern w:val="0"/>
                <w:szCs w:val="21"/>
                <w:lang w:val="en-US"/>
              </w:rPr>
              <w:t>倍以上</w:t>
            </w:r>
            <w:r>
              <w:rPr>
                <w:rFonts w:hint="default" w:ascii="宋体" w:hAnsi="宋体" w:cs="宋体"/>
                <w:color w:val="000000"/>
                <w:kern w:val="0"/>
                <w:szCs w:val="21"/>
              </w:rPr>
              <w:t>2</w:t>
            </w:r>
            <w:r>
              <w:rPr>
                <w:rFonts w:hint="eastAsia" w:ascii="宋体" w:hAnsi="宋体" w:cs="宋体"/>
                <w:color w:val="000000"/>
                <w:kern w:val="0"/>
                <w:szCs w:val="21"/>
              </w:rPr>
              <w:t>倍</w:t>
            </w:r>
            <w:r>
              <w:rPr>
                <w:rFonts w:hint="eastAsia" w:ascii="宋体" w:hAnsi="宋体" w:cs="宋体"/>
                <w:color w:val="000000"/>
                <w:kern w:val="0"/>
                <w:szCs w:val="21"/>
                <w:lang w:val="en-US"/>
              </w:rPr>
              <w:t>以下</w:t>
            </w:r>
            <w:r>
              <w:rPr>
                <w:rFonts w:hint="eastAsia" w:ascii="宋体" w:hAnsi="宋体" w:cs="宋体"/>
                <w:color w:val="000000"/>
                <w:kern w:val="0"/>
                <w:szCs w:val="21"/>
              </w:rPr>
              <w:t>罚款，</w:t>
            </w:r>
            <w:r>
              <w:rPr>
                <w:rFonts w:hint="eastAsia" w:ascii="宋体" w:hAnsi="宋体" w:cs="宋体"/>
                <w:color w:val="000000"/>
                <w:kern w:val="0"/>
                <w:szCs w:val="21"/>
                <w:lang w:val="en-US"/>
              </w:rPr>
              <w:t>但</w:t>
            </w:r>
            <w:r>
              <w:rPr>
                <w:rFonts w:hint="eastAsia" w:ascii="宋体" w:hAnsi="宋体" w:cs="宋体"/>
                <w:color w:val="000000"/>
                <w:kern w:val="0"/>
                <w:szCs w:val="21"/>
              </w:rPr>
              <w:t>最高不得超过</w:t>
            </w:r>
            <w:r>
              <w:rPr>
                <w:rFonts w:hint="eastAsia" w:ascii="宋体" w:hAnsi="宋体" w:cs="宋体"/>
                <w:color w:val="000000"/>
                <w:kern w:val="0"/>
                <w:szCs w:val="21"/>
                <w:lang w:val="en-US"/>
              </w:rPr>
              <w:t>二</w:t>
            </w:r>
            <w:r>
              <w:rPr>
                <w:rFonts w:hint="eastAsia" w:ascii="宋体" w:hAnsi="宋体" w:cs="宋体"/>
                <w:color w:val="000000"/>
                <w:kern w:val="0"/>
                <w:szCs w:val="21"/>
              </w:rPr>
              <w:t>万元；没有违法所得的，处</w:t>
            </w:r>
            <w:r>
              <w:rPr>
                <w:rFonts w:hint="eastAsia" w:ascii="宋体" w:hAnsi="宋体" w:cs="宋体"/>
                <w:color w:val="000000"/>
                <w:kern w:val="0"/>
                <w:szCs w:val="21"/>
                <w:lang w:val="en-US"/>
              </w:rPr>
              <w:t>一万</w:t>
            </w:r>
            <w:r>
              <w:rPr>
                <w:rFonts w:hint="eastAsia" w:ascii="宋体" w:hAnsi="宋体" w:cs="宋体"/>
                <w:color w:val="000000"/>
                <w:kern w:val="0"/>
                <w:szCs w:val="21"/>
              </w:rPr>
              <w:t>元</w:t>
            </w:r>
            <w:r>
              <w:rPr>
                <w:rFonts w:hint="eastAsia" w:ascii="宋体" w:hAnsi="宋体" w:cs="宋体"/>
                <w:color w:val="000000"/>
                <w:kern w:val="0"/>
                <w:szCs w:val="21"/>
                <w:lang w:val="en-US"/>
              </w:rPr>
              <w:t>以上二万元以下</w:t>
            </w:r>
            <w:r>
              <w:rPr>
                <w:rFonts w:hint="eastAsia" w:ascii="宋体" w:hAnsi="宋体" w:cs="宋体"/>
                <w:color w:val="000000"/>
                <w:kern w:val="0"/>
                <w:szCs w:val="21"/>
              </w:rPr>
              <w:t>罚款</w:t>
            </w:r>
          </w:p>
        </w:tc>
      </w:tr>
      <w:tr>
        <w:trPr>
          <w:trHeight w:val="360" w:hRule="atLeast"/>
        </w:trPr>
        <w:tc>
          <w:tcPr>
            <w:tcW w:w="55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4"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255"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318"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791"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kern w:val="0"/>
                <w:szCs w:val="21"/>
                <w:lang w:val="en-US" w:eastAsia="zh-CN"/>
              </w:rPr>
              <w:t>警告，罚款</w:t>
            </w:r>
          </w:p>
        </w:tc>
        <w:tc>
          <w:tcPr>
            <w:tcW w:w="2745"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color w:val="FF0000"/>
                <w:kern w:val="0"/>
                <w:szCs w:val="21"/>
                <w:lang w:val="en-US" w:eastAsia="zh-CN"/>
              </w:rPr>
              <w:t>三次以上违法，或者</w:t>
            </w:r>
            <w:r>
              <w:rPr>
                <w:rFonts w:hint="eastAsia" w:ascii="宋体" w:hAnsi="宋体" w:cs="宋体"/>
                <w:kern w:val="0"/>
                <w:szCs w:val="21"/>
              </w:rPr>
              <w:t>生产、销售的肥料产品</w:t>
            </w:r>
            <w:r>
              <w:rPr>
                <w:rFonts w:hint="eastAsia" w:ascii="宋体" w:hAnsi="宋体" w:cs="宋体"/>
                <w:kern w:val="0"/>
                <w:szCs w:val="21"/>
                <w:lang w:val="en-US"/>
              </w:rPr>
              <w:t>货值金额二万元以上</w:t>
            </w:r>
          </w:p>
        </w:tc>
        <w:tc>
          <w:tcPr>
            <w:tcW w:w="3960" w:type="dxa"/>
            <w:vAlign w:val="center"/>
          </w:tcPr>
          <w:p>
            <w:pPr>
              <w:widowControl/>
              <w:wordWrap/>
              <w:adjustRightInd/>
              <w:snapToGrid/>
              <w:spacing w:line="320" w:lineRule="exact"/>
              <w:textAlignment w:val="auto"/>
              <w:outlineLvl w:val="9"/>
              <w:rPr>
                <w:rFonts w:ascii="宋体" w:hAnsi="宋体" w:cs="宋体"/>
                <w:color w:val="000000"/>
                <w:kern w:val="0"/>
                <w:szCs w:val="21"/>
              </w:rPr>
            </w:pPr>
            <w:r>
              <w:rPr>
                <w:rFonts w:hint="eastAsia" w:ascii="宋体" w:hAnsi="宋体" w:cs="宋体"/>
                <w:color w:val="000000"/>
                <w:kern w:val="0"/>
                <w:szCs w:val="21"/>
              </w:rPr>
              <w:t>警告，有违法所得的，处违法所得</w:t>
            </w:r>
            <w:r>
              <w:rPr>
                <w:rFonts w:hint="default" w:ascii="宋体" w:hAnsi="宋体" w:cs="宋体"/>
                <w:color w:val="000000"/>
                <w:kern w:val="0"/>
                <w:szCs w:val="21"/>
              </w:rPr>
              <w:t>2</w:t>
            </w:r>
            <w:r>
              <w:rPr>
                <w:rFonts w:hint="eastAsia" w:ascii="宋体" w:hAnsi="宋体" w:cs="宋体"/>
                <w:color w:val="000000"/>
                <w:kern w:val="0"/>
                <w:szCs w:val="21"/>
                <w:lang w:val="en-US"/>
              </w:rPr>
              <w:t>倍以上</w:t>
            </w:r>
            <w:r>
              <w:rPr>
                <w:rFonts w:hint="default" w:ascii="宋体" w:hAnsi="宋体" w:cs="宋体"/>
                <w:color w:val="000000"/>
                <w:kern w:val="0"/>
                <w:szCs w:val="21"/>
              </w:rPr>
              <w:t>3</w:t>
            </w:r>
            <w:r>
              <w:rPr>
                <w:rFonts w:hint="eastAsia" w:ascii="宋体" w:hAnsi="宋体" w:cs="宋体"/>
                <w:color w:val="000000"/>
                <w:kern w:val="0"/>
                <w:szCs w:val="21"/>
              </w:rPr>
              <w:t>倍</w:t>
            </w:r>
            <w:r>
              <w:rPr>
                <w:rFonts w:hint="eastAsia" w:ascii="宋体" w:hAnsi="宋体" w:cs="宋体"/>
                <w:color w:val="000000"/>
                <w:kern w:val="0"/>
                <w:szCs w:val="21"/>
                <w:lang w:val="en-US"/>
              </w:rPr>
              <w:t>以下</w:t>
            </w:r>
            <w:r>
              <w:rPr>
                <w:rFonts w:hint="eastAsia" w:ascii="宋体" w:hAnsi="宋体" w:cs="宋体"/>
                <w:color w:val="000000"/>
                <w:kern w:val="0"/>
                <w:szCs w:val="21"/>
              </w:rPr>
              <w:t>罚款，</w:t>
            </w:r>
            <w:r>
              <w:rPr>
                <w:rFonts w:hint="eastAsia" w:ascii="宋体" w:hAnsi="宋体" w:cs="宋体"/>
                <w:color w:val="000000"/>
                <w:kern w:val="0"/>
                <w:szCs w:val="21"/>
                <w:lang w:val="en-US"/>
              </w:rPr>
              <w:t>但</w:t>
            </w:r>
            <w:r>
              <w:rPr>
                <w:rFonts w:hint="eastAsia" w:ascii="宋体" w:hAnsi="宋体" w:cs="宋体"/>
                <w:color w:val="000000"/>
                <w:kern w:val="0"/>
                <w:szCs w:val="21"/>
              </w:rPr>
              <w:t>最高不得超过</w:t>
            </w:r>
            <w:r>
              <w:rPr>
                <w:rFonts w:hint="eastAsia" w:ascii="宋体" w:hAnsi="宋体" w:cs="宋体"/>
                <w:color w:val="000000"/>
                <w:kern w:val="0"/>
                <w:szCs w:val="21"/>
                <w:lang w:val="en-US"/>
              </w:rPr>
              <w:t>三</w:t>
            </w:r>
            <w:r>
              <w:rPr>
                <w:rFonts w:hint="eastAsia" w:ascii="宋体" w:hAnsi="宋体" w:cs="宋体"/>
                <w:color w:val="000000"/>
                <w:kern w:val="0"/>
                <w:szCs w:val="21"/>
              </w:rPr>
              <w:t>万元；没有违法所得的，处</w:t>
            </w:r>
            <w:r>
              <w:rPr>
                <w:rFonts w:hint="eastAsia" w:ascii="宋体" w:hAnsi="宋体" w:cs="宋体"/>
                <w:color w:val="000000"/>
                <w:kern w:val="0"/>
                <w:szCs w:val="21"/>
                <w:lang w:val="en-US"/>
              </w:rPr>
              <w:t>二万元以上三万元以下罚款</w:t>
            </w:r>
          </w:p>
        </w:tc>
      </w:tr>
      <w:tr>
        <w:tc>
          <w:tcPr>
            <w:tcW w:w="552"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lang w:eastAsia="zh-CN"/>
              </w:rPr>
              <w:t>4</w:t>
            </w:r>
          </w:p>
        </w:tc>
        <w:tc>
          <w:tcPr>
            <w:tcW w:w="1254"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转让肥料登记证或登记证号</w:t>
            </w:r>
          </w:p>
        </w:tc>
        <w:tc>
          <w:tcPr>
            <w:tcW w:w="3255"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b/>
                <w:bCs/>
                <w:color w:val="000000"/>
                <w:kern w:val="0"/>
                <w:szCs w:val="21"/>
              </w:rPr>
              <w:t>《肥料登记管理办法》第二十七条</w:t>
            </w:r>
            <w:r>
              <w:rPr>
                <w:rFonts w:hint="eastAsia" w:ascii="宋体" w:hAnsi="宋体" w:cs="宋体"/>
                <w:b/>
                <w:bCs/>
                <w:color w:val="000000"/>
                <w:kern w:val="0"/>
                <w:szCs w:val="21"/>
                <w:lang w:val="en-US"/>
              </w:rPr>
              <w:t>第一项</w:t>
            </w:r>
            <w:r>
              <w:rPr>
                <w:rFonts w:hint="eastAsia" w:ascii="宋体" w:hAnsi="宋体" w:cs="宋体"/>
                <w:b/>
                <w:bCs/>
                <w:color w:val="000000"/>
                <w:kern w:val="0"/>
                <w:szCs w:val="21"/>
              </w:rPr>
              <w:t xml:space="preserve">  </w:t>
            </w:r>
            <w:r>
              <w:rPr>
                <w:rFonts w:hint="eastAsia" w:ascii="宋体" w:hAnsi="宋体" w:cs="宋体"/>
                <w:color w:val="000000"/>
                <w:kern w:val="0"/>
                <w:szCs w:val="21"/>
              </w:rPr>
              <w:t>有下列情形之一的，由县级以上农业</w:t>
            </w:r>
            <w:r>
              <w:rPr>
                <w:rFonts w:hint="eastAsia" w:ascii="宋体" w:hAnsi="宋体" w:cs="宋体"/>
                <w:color w:val="000000"/>
                <w:kern w:val="0"/>
                <w:szCs w:val="21"/>
                <w:lang w:val="en-US" w:eastAsia="zh-CN"/>
              </w:rPr>
              <w:t>农村</w:t>
            </w:r>
            <w:r>
              <w:rPr>
                <w:rFonts w:hint="eastAsia" w:ascii="宋体" w:hAnsi="宋体" w:cs="宋体"/>
                <w:color w:val="000000"/>
                <w:kern w:val="0"/>
                <w:szCs w:val="21"/>
              </w:rPr>
              <w:t>主管部门给予警告，并处违法所得３倍以下罚款，但最高不得超过</w:t>
            </w:r>
            <w:r>
              <w:rPr>
                <w:rFonts w:hint="default" w:ascii="宋体" w:hAnsi="宋体" w:cs="宋体"/>
                <w:color w:val="000000"/>
                <w:kern w:val="0"/>
                <w:szCs w:val="21"/>
              </w:rPr>
              <w:t>20000</w:t>
            </w:r>
            <w:r>
              <w:rPr>
                <w:rFonts w:hint="eastAsia" w:ascii="宋体" w:hAnsi="宋体" w:cs="宋体"/>
                <w:color w:val="000000"/>
                <w:kern w:val="0"/>
                <w:szCs w:val="21"/>
              </w:rPr>
              <w:t>元；没有违法所得的，处</w:t>
            </w:r>
            <w:r>
              <w:rPr>
                <w:rFonts w:hint="default" w:ascii="宋体" w:hAnsi="宋体" w:cs="宋体"/>
                <w:color w:val="000000"/>
                <w:kern w:val="0"/>
                <w:szCs w:val="21"/>
              </w:rPr>
              <w:t>10000</w:t>
            </w:r>
            <w:r>
              <w:rPr>
                <w:rFonts w:hint="eastAsia" w:ascii="宋体" w:hAnsi="宋体" w:cs="宋体"/>
                <w:color w:val="000000"/>
                <w:kern w:val="0"/>
                <w:szCs w:val="21"/>
              </w:rPr>
              <w:t>元以下罚款：</w:t>
            </w:r>
            <w:r>
              <w:rPr>
                <w:rFonts w:hint="eastAsia" w:ascii="宋体" w:hAnsi="宋体" w:cs="宋体"/>
                <w:color w:val="000000"/>
                <w:kern w:val="0"/>
                <w:szCs w:val="21"/>
              </w:rPr>
              <w:br w:type="textWrapping"/>
            </w:r>
            <w:r>
              <w:rPr>
                <w:rFonts w:hint="default" w:ascii="宋体" w:hAnsi="宋体" w:cs="宋体"/>
                <w:color w:val="000000"/>
                <w:kern w:val="0"/>
                <w:szCs w:val="21"/>
              </w:rPr>
              <w:t xml:space="preserve">    </w:t>
            </w:r>
            <w:r>
              <w:rPr>
                <w:rFonts w:hint="eastAsia" w:ascii="宋体" w:hAnsi="宋体" w:cs="宋体"/>
                <w:color w:val="000000"/>
                <w:kern w:val="0"/>
                <w:szCs w:val="21"/>
              </w:rPr>
              <w:t>（一）转让肥料登记证或登记证号的；</w:t>
            </w:r>
          </w:p>
        </w:tc>
        <w:tc>
          <w:tcPr>
            <w:tcW w:w="1318"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791" w:type="dxa"/>
            <w:vAlign w:val="center"/>
          </w:tcPr>
          <w:p>
            <w:pPr>
              <w:widowControl/>
              <w:wordWrap/>
              <w:adjustRightInd/>
              <w:spacing w:line="360" w:lineRule="exact"/>
              <w:outlineLvl w:val="9"/>
              <w:rPr>
                <w:rFonts w:ascii="宋体" w:hAnsi="宋体" w:cs="宋体"/>
                <w:kern w:val="0"/>
                <w:szCs w:val="21"/>
              </w:rPr>
            </w:pPr>
            <w:r>
              <w:rPr>
                <w:rFonts w:hint="eastAsia" w:ascii="宋体" w:hAnsi="宋体" w:cs="宋体"/>
                <w:kern w:val="0"/>
                <w:szCs w:val="21"/>
                <w:lang w:val="en-US" w:eastAsia="zh-CN"/>
              </w:rPr>
              <w:t>警告，罚款</w:t>
            </w:r>
          </w:p>
        </w:tc>
        <w:tc>
          <w:tcPr>
            <w:tcW w:w="2745"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color w:val="FF0000"/>
                <w:kern w:val="0"/>
                <w:szCs w:val="21"/>
                <w:lang w:val="en-US" w:eastAsia="zh-CN"/>
              </w:rPr>
              <w:t>初次违法，</w:t>
            </w:r>
            <w:r>
              <w:rPr>
                <w:rFonts w:hint="eastAsia" w:ascii="宋体" w:hAnsi="宋体" w:cs="宋体"/>
                <w:kern w:val="0"/>
                <w:szCs w:val="21"/>
              </w:rPr>
              <w:t>生产、销售的肥料产品</w:t>
            </w:r>
            <w:r>
              <w:rPr>
                <w:rFonts w:hint="eastAsia" w:ascii="宋体" w:hAnsi="宋体" w:cs="宋体"/>
                <w:kern w:val="0"/>
                <w:szCs w:val="21"/>
                <w:lang w:val="en-US"/>
              </w:rPr>
              <w:t>货值金额不足二千元</w:t>
            </w:r>
          </w:p>
        </w:tc>
        <w:tc>
          <w:tcPr>
            <w:tcW w:w="3960" w:type="dxa"/>
            <w:vAlign w:val="center"/>
          </w:tcPr>
          <w:p>
            <w:pPr>
              <w:widowControl/>
              <w:wordWrap/>
              <w:adjustRightInd/>
              <w:snapToGrid/>
              <w:spacing w:line="340" w:lineRule="exact"/>
              <w:textAlignment w:val="auto"/>
              <w:outlineLvl w:val="9"/>
              <w:rPr>
                <w:rFonts w:ascii="宋体" w:hAnsi="宋体" w:cs="宋体"/>
                <w:color w:val="000000"/>
                <w:kern w:val="0"/>
                <w:szCs w:val="21"/>
              </w:rPr>
            </w:pPr>
            <w:r>
              <w:rPr>
                <w:rFonts w:hint="eastAsia" w:ascii="宋体" w:hAnsi="宋体" w:cs="宋体"/>
                <w:color w:val="000000"/>
                <w:kern w:val="0"/>
                <w:szCs w:val="21"/>
              </w:rPr>
              <w:t>警告，有违法所得的，处违法所得</w:t>
            </w:r>
            <w:r>
              <w:rPr>
                <w:rFonts w:hint="default" w:ascii="宋体" w:hAnsi="宋体" w:cs="宋体"/>
                <w:color w:val="000000"/>
                <w:kern w:val="0"/>
                <w:szCs w:val="21"/>
              </w:rPr>
              <w:t>0.8</w:t>
            </w:r>
            <w:r>
              <w:rPr>
                <w:rFonts w:hint="eastAsia" w:ascii="宋体" w:hAnsi="宋体" w:cs="宋体"/>
                <w:color w:val="000000"/>
                <w:kern w:val="0"/>
                <w:szCs w:val="21"/>
              </w:rPr>
              <w:t>倍以下罚款，</w:t>
            </w:r>
            <w:r>
              <w:rPr>
                <w:rFonts w:hint="eastAsia" w:ascii="宋体" w:hAnsi="宋体" w:cs="宋体"/>
                <w:color w:val="000000"/>
                <w:kern w:val="0"/>
                <w:szCs w:val="21"/>
                <w:lang w:val="en-US"/>
              </w:rPr>
              <w:t>但</w:t>
            </w:r>
            <w:r>
              <w:rPr>
                <w:rFonts w:hint="eastAsia" w:ascii="宋体" w:hAnsi="宋体" w:cs="宋体"/>
                <w:color w:val="000000"/>
                <w:kern w:val="0"/>
                <w:szCs w:val="21"/>
              </w:rPr>
              <w:t>最高不得超过</w:t>
            </w:r>
            <w:r>
              <w:rPr>
                <w:rFonts w:hint="eastAsia" w:ascii="宋体" w:hAnsi="宋体" w:cs="宋体"/>
                <w:color w:val="000000"/>
                <w:kern w:val="0"/>
                <w:szCs w:val="21"/>
                <w:lang w:val="en-US"/>
              </w:rPr>
              <w:t>五千</w:t>
            </w:r>
            <w:r>
              <w:rPr>
                <w:rFonts w:hint="eastAsia" w:ascii="宋体" w:hAnsi="宋体" w:cs="宋体"/>
                <w:color w:val="000000"/>
                <w:kern w:val="0"/>
                <w:szCs w:val="21"/>
              </w:rPr>
              <w:t>元；没有违法所得的，处</w:t>
            </w:r>
            <w:r>
              <w:rPr>
                <w:rFonts w:hint="eastAsia" w:ascii="宋体" w:hAnsi="宋体" w:cs="宋体"/>
                <w:color w:val="000000"/>
                <w:kern w:val="0"/>
                <w:szCs w:val="21"/>
                <w:lang w:val="en-US"/>
              </w:rPr>
              <w:t>二千</w:t>
            </w:r>
            <w:r>
              <w:rPr>
                <w:rFonts w:hint="eastAsia" w:ascii="宋体" w:hAnsi="宋体" w:cs="宋体"/>
                <w:color w:val="000000"/>
                <w:kern w:val="0"/>
                <w:szCs w:val="21"/>
              </w:rPr>
              <w:t>元以下罚款</w:t>
            </w:r>
          </w:p>
        </w:tc>
      </w:tr>
      <w:tr>
        <w:tc>
          <w:tcPr>
            <w:tcW w:w="55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4"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255"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318"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791" w:type="dxa"/>
            <w:vAlign w:val="center"/>
          </w:tcPr>
          <w:p>
            <w:pPr>
              <w:widowControl/>
              <w:wordWrap/>
              <w:adjustRightInd/>
              <w:spacing w:line="360" w:lineRule="exact"/>
              <w:outlineLvl w:val="9"/>
              <w:rPr>
                <w:rFonts w:ascii="宋体" w:hAnsi="宋体" w:cs="宋体"/>
                <w:kern w:val="0"/>
                <w:szCs w:val="21"/>
              </w:rPr>
            </w:pPr>
            <w:r>
              <w:rPr>
                <w:rFonts w:hint="eastAsia" w:ascii="宋体" w:hAnsi="宋体" w:cs="宋体"/>
                <w:kern w:val="0"/>
                <w:szCs w:val="21"/>
                <w:lang w:val="en-US" w:eastAsia="zh-CN"/>
              </w:rPr>
              <w:t>警告，罚款</w:t>
            </w:r>
          </w:p>
        </w:tc>
        <w:tc>
          <w:tcPr>
            <w:tcW w:w="2745"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color w:val="FF0000"/>
                <w:kern w:val="0"/>
                <w:szCs w:val="21"/>
                <w:lang w:val="en-US" w:eastAsia="zh-CN"/>
              </w:rPr>
              <w:t>初次违法，</w:t>
            </w:r>
            <w:r>
              <w:rPr>
                <w:rFonts w:hint="eastAsia" w:ascii="宋体" w:hAnsi="宋体" w:cs="宋体"/>
                <w:kern w:val="0"/>
                <w:szCs w:val="21"/>
              </w:rPr>
              <w:t>生产、销售的肥料产品</w:t>
            </w:r>
            <w:r>
              <w:rPr>
                <w:rFonts w:hint="eastAsia" w:ascii="宋体" w:hAnsi="宋体" w:cs="宋体"/>
                <w:kern w:val="0"/>
                <w:szCs w:val="21"/>
                <w:lang w:val="en-US"/>
              </w:rPr>
              <w:t>货值金额二千元以上不足五千元</w:t>
            </w:r>
          </w:p>
        </w:tc>
        <w:tc>
          <w:tcPr>
            <w:tcW w:w="3960" w:type="dxa"/>
            <w:vAlign w:val="center"/>
          </w:tcPr>
          <w:p>
            <w:pPr>
              <w:widowControl/>
              <w:wordWrap/>
              <w:adjustRightInd/>
              <w:snapToGrid/>
              <w:spacing w:line="340" w:lineRule="exact"/>
              <w:textAlignment w:val="auto"/>
              <w:outlineLvl w:val="9"/>
              <w:rPr>
                <w:rFonts w:ascii="宋体" w:hAnsi="宋体" w:cs="宋体"/>
                <w:color w:val="000000"/>
                <w:kern w:val="0"/>
                <w:szCs w:val="21"/>
              </w:rPr>
            </w:pPr>
            <w:r>
              <w:rPr>
                <w:rFonts w:hint="eastAsia" w:ascii="宋体" w:hAnsi="宋体" w:cs="宋体"/>
                <w:color w:val="000000"/>
                <w:kern w:val="0"/>
                <w:szCs w:val="21"/>
              </w:rPr>
              <w:t>警告，有违法所得的，处违法所得</w:t>
            </w:r>
            <w:r>
              <w:rPr>
                <w:rFonts w:hint="default" w:ascii="宋体" w:hAnsi="宋体" w:cs="宋体"/>
                <w:color w:val="000000"/>
                <w:kern w:val="0"/>
                <w:szCs w:val="21"/>
              </w:rPr>
              <w:t>0.8</w:t>
            </w:r>
            <w:r>
              <w:rPr>
                <w:rFonts w:hint="eastAsia" w:ascii="宋体" w:hAnsi="宋体" w:cs="宋体"/>
                <w:color w:val="000000"/>
                <w:kern w:val="0"/>
                <w:szCs w:val="21"/>
                <w:lang w:val="en-US"/>
              </w:rPr>
              <w:t>倍以上</w:t>
            </w:r>
            <w:r>
              <w:rPr>
                <w:rFonts w:hint="default" w:ascii="宋体" w:hAnsi="宋体" w:cs="宋体"/>
                <w:color w:val="000000"/>
                <w:kern w:val="0"/>
                <w:szCs w:val="21"/>
              </w:rPr>
              <w:t>1.5</w:t>
            </w:r>
            <w:r>
              <w:rPr>
                <w:rFonts w:hint="eastAsia" w:ascii="宋体" w:hAnsi="宋体" w:cs="宋体"/>
                <w:color w:val="000000"/>
                <w:kern w:val="0"/>
                <w:szCs w:val="21"/>
              </w:rPr>
              <w:t>倍</w:t>
            </w:r>
            <w:r>
              <w:rPr>
                <w:rFonts w:hint="eastAsia" w:ascii="宋体" w:hAnsi="宋体" w:cs="宋体"/>
                <w:color w:val="000000"/>
                <w:kern w:val="0"/>
                <w:szCs w:val="21"/>
                <w:lang w:val="en-US"/>
              </w:rPr>
              <w:t>以下</w:t>
            </w:r>
            <w:r>
              <w:rPr>
                <w:rFonts w:hint="eastAsia" w:ascii="宋体" w:hAnsi="宋体" w:cs="宋体"/>
                <w:color w:val="000000"/>
                <w:kern w:val="0"/>
                <w:szCs w:val="21"/>
              </w:rPr>
              <w:t>罚款，</w:t>
            </w:r>
            <w:r>
              <w:rPr>
                <w:rFonts w:hint="eastAsia" w:ascii="宋体" w:hAnsi="宋体" w:cs="宋体"/>
                <w:color w:val="000000"/>
                <w:kern w:val="0"/>
                <w:szCs w:val="21"/>
                <w:lang w:val="en-US"/>
              </w:rPr>
              <w:t>但</w:t>
            </w:r>
            <w:r>
              <w:rPr>
                <w:rFonts w:hint="eastAsia" w:ascii="宋体" w:hAnsi="宋体" w:cs="宋体"/>
                <w:color w:val="000000"/>
                <w:kern w:val="0"/>
                <w:szCs w:val="21"/>
              </w:rPr>
              <w:t>最高不得超过</w:t>
            </w:r>
            <w:r>
              <w:rPr>
                <w:rFonts w:hint="eastAsia" w:ascii="宋体" w:hAnsi="宋体" w:cs="宋体"/>
                <w:color w:val="000000"/>
                <w:kern w:val="0"/>
                <w:szCs w:val="21"/>
                <w:lang w:val="en-US"/>
              </w:rPr>
              <w:t>一</w:t>
            </w:r>
            <w:r>
              <w:rPr>
                <w:rFonts w:hint="eastAsia" w:ascii="宋体" w:hAnsi="宋体" w:cs="宋体"/>
                <w:color w:val="000000"/>
                <w:kern w:val="0"/>
                <w:szCs w:val="21"/>
              </w:rPr>
              <w:t>万元；没有违法所得的，处</w:t>
            </w:r>
            <w:r>
              <w:rPr>
                <w:rFonts w:hint="eastAsia" w:ascii="宋体" w:hAnsi="宋体" w:cs="宋体"/>
                <w:color w:val="000000"/>
                <w:kern w:val="0"/>
                <w:szCs w:val="21"/>
                <w:lang w:val="en-US"/>
              </w:rPr>
              <w:t>二千元以上五千元以下</w:t>
            </w:r>
            <w:r>
              <w:rPr>
                <w:rFonts w:hint="eastAsia" w:ascii="宋体" w:hAnsi="宋体" w:cs="宋体"/>
                <w:color w:val="000000"/>
                <w:kern w:val="0"/>
                <w:szCs w:val="21"/>
              </w:rPr>
              <w:t>罚款</w:t>
            </w:r>
          </w:p>
        </w:tc>
      </w:tr>
      <w:tr>
        <w:tc>
          <w:tcPr>
            <w:tcW w:w="55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4"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255"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318"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791" w:type="dxa"/>
            <w:vAlign w:val="center"/>
          </w:tcPr>
          <w:p>
            <w:pPr>
              <w:widowControl/>
              <w:wordWrap/>
              <w:adjustRightInd/>
              <w:spacing w:line="360" w:lineRule="exact"/>
              <w:outlineLvl w:val="9"/>
              <w:rPr>
                <w:rFonts w:ascii="宋体" w:hAnsi="宋体" w:cs="宋体"/>
                <w:kern w:val="0"/>
                <w:szCs w:val="21"/>
              </w:rPr>
            </w:pPr>
            <w:r>
              <w:rPr>
                <w:rFonts w:hint="eastAsia" w:ascii="宋体" w:hAnsi="宋体" w:cs="宋体"/>
                <w:kern w:val="0"/>
                <w:szCs w:val="21"/>
                <w:lang w:val="en-US" w:eastAsia="zh-CN"/>
              </w:rPr>
              <w:t>警告，罚款</w:t>
            </w:r>
          </w:p>
        </w:tc>
        <w:tc>
          <w:tcPr>
            <w:tcW w:w="2745"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color w:val="FF0000"/>
                <w:kern w:val="0"/>
                <w:szCs w:val="21"/>
                <w:lang w:val="en-US" w:eastAsia="zh-CN"/>
              </w:rPr>
              <w:t>二次违法，或者</w:t>
            </w:r>
            <w:r>
              <w:rPr>
                <w:rFonts w:hint="eastAsia" w:ascii="宋体" w:hAnsi="宋体" w:cs="宋体"/>
                <w:kern w:val="0"/>
                <w:szCs w:val="21"/>
              </w:rPr>
              <w:t>生产、销售的肥料产品</w:t>
            </w:r>
            <w:r>
              <w:rPr>
                <w:rFonts w:hint="eastAsia" w:ascii="宋体" w:hAnsi="宋体" w:cs="宋体"/>
                <w:kern w:val="0"/>
                <w:szCs w:val="21"/>
                <w:lang w:val="en-US"/>
              </w:rPr>
              <w:t>货值金额五千元以上不足一万元</w:t>
            </w:r>
          </w:p>
        </w:tc>
        <w:tc>
          <w:tcPr>
            <w:tcW w:w="3960" w:type="dxa"/>
            <w:vAlign w:val="center"/>
          </w:tcPr>
          <w:p>
            <w:pPr>
              <w:widowControl/>
              <w:wordWrap/>
              <w:adjustRightInd/>
              <w:snapToGrid/>
              <w:spacing w:line="340" w:lineRule="exact"/>
              <w:textAlignment w:val="auto"/>
              <w:outlineLvl w:val="9"/>
              <w:rPr>
                <w:rFonts w:ascii="宋体" w:hAnsi="宋体" w:cs="宋体"/>
                <w:color w:val="000000"/>
                <w:kern w:val="0"/>
                <w:szCs w:val="21"/>
              </w:rPr>
            </w:pPr>
            <w:r>
              <w:rPr>
                <w:rFonts w:hint="eastAsia" w:ascii="宋体" w:hAnsi="宋体" w:cs="宋体"/>
                <w:color w:val="000000"/>
                <w:kern w:val="0"/>
                <w:szCs w:val="21"/>
              </w:rPr>
              <w:t>警告，有违法所得的，处违法所得</w:t>
            </w:r>
            <w:r>
              <w:rPr>
                <w:rFonts w:hint="default" w:ascii="宋体" w:hAnsi="宋体" w:cs="宋体"/>
                <w:color w:val="000000"/>
                <w:kern w:val="0"/>
                <w:szCs w:val="21"/>
              </w:rPr>
              <w:t>1.5</w:t>
            </w:r>
            <w:r>
              <w:rPr>
                <w:rFonts w:hint="eastAsia" w:ascii="宋体" w:hAnsi="宋体" w:cs="宋体"/>
                <w:color w:val="000000"/>
                <w:kern w:val="0"/>
                <w:szCs w:val="21"/>
                <w:lang w:val="en-US"/>
              </w:rPr>
              <w:t>倍以上</w:t>
            </w:r>
            <w:r>
              <w:rPr>
                <w:rFonts w:hint="default" w:ascii="宋体" w:hAnsi="宋体" w:cs="宋体"/>
                <w:color w:val="000000"/>
                <w:kern w:val="0"/>
                <w:szCs w:val="21"/>
              </w:rPr>
              <w:t>2</w:t>
            </w:r>
            <w:r>
              <w:rPr>
                <w:rFonts w:hint="eastAsia" w:ascii="宋体" w:hAnsi="宋体" w:cs="宋体"/>
                <w:color w:val="000000"/>
                <w:kern w:val="0"/>
                <w:szCs w:val="21"/>
              </w:rPr>
              <w:t>倍</w:t>
            </w:r>
            <w:r>
              <w:rPr>
                <w:rFonts w:hint="eastAsia" w:ascii="宋体" w:hAnsi="宋体" w:cs="宋体"/>
                <w:color w:val="000000"/>
                <w:kern w:val="0"/>
                <w:szCs w:val="21"/>
                <w:lang w:val="en-US"/>
              </w:rPr>
              <w:t>以下</w:t>
            </w:r>
            <w:r>
              <w:rPr>
                <w:rFonts w:hint="eastAsia" w:ascii="宋体" w:hAnsi="宋体" w:cs="宋体"/>
                <w:color w:val="000000"/>
                <w:kern w:val="0"/>
                <w:szCs w:val="21"/>
              </w:rPr>
              <w:t>罚款，</w:t>
            </w:r>
            <w:r>
              <w:rPr>
                <w:rFonts w:hint="eastAsia" w:ascii="宋体" w:hAnsi="宋体" w:cs="宋体"/>
                <w:color w:val="000000"/>
                <w:kern w:val="0"/>
                <w:szCs w:val="21"/>
                <w:lang w:val="en-US"/>
              </w:rPr>
              <w:t>但</w:t>
            </w:r>
            <w:r>
              <w:rPr>
                <w:rFonts w:hint="eastAsia" w:ascii="宋体" w:hAnsi="宋体" w:cs="宋体"/>
                <w:color w:val="000000"/>
                <w:kern w:val="0"/>
                <w:szCs w:val="21"/>
              </w:rPr>
              <w:t>最高不得超过</w:t>
            </w:r>
            <w:r>
              <w:rPr>
                <w:rFonts w:hint="eastAsia" w:ascii="宋体" w:hAnsi="宋体" w:cs="宋体"/>
                <w:color w:val="000000"/>
                <w:kern w:val="0"/>
                <w:szCs w:val="21"/>
                <w:lang w:val="en-US"/>
              </w:rPr>
              <w:t>一</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元；没有违法所得的，处</w:t>
            </w:r>
            <w:r>
              <w:rPr>
                <w:rFonts w:hint="eastAsia" w:ascii="宋体" w:hAnsi="宋体" w:cs="宋体"/>
                <w:color w:val="000000"/>
                <w:kern w:val="0"/>
                <w:szCs w:val="21"/>
                <w:lang w:val="en-US"/>
              </w:rPr>
              <w:t>五千元以上八千元以下</w:t>
            </w:r>
            <w:r>
              <w:rPr>
                <w:rFonts w:hint="eastAsia" w:ascii="宋体" w:hAnsi="宋体" w:cs="宋体"/>
                <w:color w:val="000000"/>
                <w:kern w:val="0"/>
                <w:szCs w:val="21"/>
              </w:rPr>
              <w:t>罚款</w:t>
            </w:r>
          </w:p>
        </w:tc>
      </w:tr>
      <w:tr>
        <w:tc>
          <w:tcPr>
            <w:tcW w:w="55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4"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255"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318"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791" w:type="dxa"/>
            <w:vAlign w:val="center"/>
          </w:tcPr>
          <w:p>
            <w:pPr>
              <w:widowControl/>
              <w:wordWrap/>
              <w:adjustRightInd/>
              <w:spacing w:line="360" w:lineRule="exact"/>
              <w:outlineLvl w:val="9"/>
              <w:rPr>
                <w:rFonts w:ascii="宋体" w:hAnsi="宋体" w:cs="宋体"/>
                <w:kern w:val="0"/>
                <w:szCs w:val="21"/>
              </w:rPr>
            </w:pPr>
            <w:r>
              <w:rPr>
                <w:rFonts w:hint="eastAsia" w:ascii="宋体" w:hAnsi="宋体" w:cs="宋体"/>
                <w:kern w:val="0"/>
                <w:szCs w:val="21"/>
                <w:lang w:val="en-US" w:eastAsia="zh-CN"/>
              </w:rPr>
              <w:t>警告，罚款</w:t>
            </w:r>
          </w:p>
        </w:tc>
        <w:tc>
          <w:tcPr>
            <w:tcW w:w="2745"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color w:val="FF0000"/>
                <w:kern w:val="0"/>
                <w:szCs w:val="21"/>
                <w:lang w:val="en-US" w:eastAsia="zh-CN"/>
              </w:rPr>
              <w:t>三次以上违法，或者</w:t>
            </w:r>
            <w:r>
              <w:rPr>
                <w:rFonts w:hint="eastAsia" w:ascii="宋体" w:hAnsi="宋体" w:cs="宋体"/>
                <w:kern w:val="0"/>
                <w:szCs w:val="21"/>
              </w:rPr>
              <w:t>生产、销售的肥料产品</w:t>
            </w:r>
            <w:r>
              <w:rPr>
                <w:rFonts w:hint="eastAsia" w:ascii="宋体" w:hAnsi="宋体" w:cs="宋体"/>
                <w:kern w:val="0"/>
                <w:szCs w:val="21"/>
                <w:lang w:val="en-US"/>
              </w:rPr>
              <w:t>货值金额一万元以上</w:t>
            </w:r>
          </w:p>
        </w:tc>
        <w:tc>
          <w:tcPr>
            <w:tcW w:w="3960"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警告，有违法所得的，处违法所得</w:t>
            </w:r>
            <w:r>
              <w:rPr>
                <w:rFonts w:hint="default" w:ascii="宋体" w:hAnsi="宋体" w:cs="宋体"/>
                <w:color w:val="000000"/>
                <w:kern w:val="0"/>
                <w:szCs w:val="21"/>
              </w:rPr>
              <w:t>2</w:t>
            </w:r>
            <w:r>
              <w:rPr>
                <w:rFonts w:hint="eastAsia" w:ascii="宋体" w:hAnsi="宋体" w:cs="宋体"/>
                <w:color w:val="000000"/>
                <w:kern w:val="0"/>
                <w:szCs w:val="21"/>
                <w:lang w:val="en-US"/>
              </w:rPr>
              <w:t>倍以上</w:t>
            </w:r>
            <w:r>
              <w:rPr>
                <w:rFonts w:hint="default" w:ascii="宋体" w:hAnsi="宋体" w:cs="宋体"/>
                <w:color w:val="000000"/>
                <w:kern w:val="0"/>
                <w:szCs w:val="21"/>
              </w:rPr>
              <w:t>3</w:t>
            </w:r>
            <w:r>
              <w:rPr>
                <w:rFonts w:hint="eastAsia" w:ascii="宋体" w:hAnsi="宋体" w:cs="宋体"/>
                <w:color w:val="000000"/>
                <w:kern w:val="0"/>
                <w:szCs w:val="21"/>
              </w:rPr>
              <w:t>倍</w:t>
            </w:r>
            <w:r>
              <w:rPr>
                <w:rFonts w:hint="eastAsia" w:ascii="宋体" w:hAnsi="宋体" w:cs="宋体"/>
                <w:color w:val="000000"/>
                <w:kern w:val="0"/>
                <w:szCs w:val="21"/>
                <w:lang w:val="en-US"/>
              </w:rPr>
              <w:t>以下</w:t>
            </w:r>
            <w:r>
              <w:rPr>
                <w:rFonts w:hint="eastAsia" w:ascii="宋体" w:hAnsi="宋体" w:cs="宋体"/>
                <w:color w:val="000000"/>
                <w:kern w:val="0"/>
                <w:szCs w:val="21"/>
              </w:rPr>
              <w:t>罚款，</w:t>
            </w:r>
            <w:r>
              <w:rPr>
                <w:rFonts w:hint="eastAsia" w:ascii="宋体" w:hAnsi="宋体" w:cs="宋体"/>
                <w:color w:val="000000"/>
                <w:kern w:val="0"/>
                <w:szCs w:val="21"/>
                <w:lang w:val="en-US"/>
              </w:rPr>
              <w:t>但</w:t>
            </w:r>
            <w:r>
              <w:rPr>
                <w:rFonts w:hint="eastAsia" w:ascii="宋体" w:hAnsi="宋体" w:cs="宋体"/>
                <w:color w:val="000000"/>
                <w:kern w:val="0"/>
                <w:szCs w:val="21"/>
              </w:rPr>
              <w:t>最高不得超过</w:t>
            </w:r>
            <w:r>
              <w:rPr>
                <w:rFonts w:hint="eastAsia" w:ascii="宋体" w:hAnsi="宋体" w:cs="宋体"/>
                <w:color w:val="000000"/>
                <w:kern w:val="0"/>
                <w:szCs w:val="21"/>
                <w:lang w:val="en-US"/>
              </w:rPr>
              <w:t>二</w:t>
            </w:r>
            <w:r>
              <w:rPr>
                <w:rFonts w:hint="eastAsia" w:ascii="宋体" w:hAnsi="宋体" w:cs="宋体"/>
                <w:color w:val="000000"/>
                <w:kern w:val="0"/>
                <w:szCs w:val="21"/>
              </w:rPr>
              <w:t>万元；没有违法所得的，处</w:t>
            </w:r>
            <w:r>
              <w:rPr>
                <w:rFonts w:hint="eastAsia" w:ascii="宋体" w:hAnsi="宋体" w:cs="宋体"/>
                <w:color w:val="000000"/>
                <w:kern w:val="0"/>
                <w:szCs w:val="21"/>
                <w:lang w:val="en-US"/>
              </w:rPr>
              <w:t>八千元以上一万元以下</w:t>
            </w:r>
            <w:r>
              <w:rPr>
                <w:rFonts w:hint="eastAsia" w:ascii="宋体" w:hAnsi="宋体" w:cs="宋体"/>
                <w:color w:val="000000"/>
                <w:kern w:val="0"/>
                <w:szCs w:val="21"/>
              </w:rPr>
              <w:t>罚款</w:t>
            </w:r>
          </w:p>
        </w:tc>
      </w:tr>
      <w:tr>
        <w:tc>
          <w:tcPr>
            <w:tcW w:w="552"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lang w:eastAsia="zh-CN"/>
              </w:rPr>
              <w:t>5</w:t>
            </w:r>
          </w:p>
        </w:tc>
        <w:tc>
          <w:tcPr>
            <w:tcW w:w="1254"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登记证有效期满未经批准续展登记而继续生产该肥料产品</w:t>
            </w:r>
          </w:p>
        </w:tc>
        <w:tc>
          <w:tcPr>
            <w:tcW w:w="3255"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b/>
                <w:bCs/>
                <w:color w:val="000000"/>
                <w:kern w:val="0"/>
                <w:szCs w:val="21"/>
              </w:rPr>
              <w:t>《肥料登记管理办法》第二十七条</w:t>
            </w:r>
            <w:r>
              <w:rPr>
                <w:rFonts w:hint="eastAsia" w:ascii="宋体" w:hAnsi="宋体" w:cs="宋体"/>
                <w:b/>
                <w:bCs/>
                <w:color w:val="000000"/>
                <w:kern w:val="0"/>
                <w:szCs w:val="21"/>
                <w:lang w:val="en-US"/>
              </w:rPr>
              <w:t>第二项</w:t>
            </w:r>
            <w:r>
              <w:rPr>
                <w:rFonts w:hint="eastAsia" w:ascii="宋体" w:hAnsi="宋体" w:cs="宋体"/>
                <w:b/>
                <w:bCs/>
                <w:color w:val="000000"/>
                <w:kern w:val="0"/>
                <w:szCs w:val="21"/>
              </w:rPr>
              <w:t xml:space="preserve">  </w:t>
            </w:r>
            <w:r>
              <w:rPr>
                <w:rFonts w:hint="eastAsia" w:ascii="宋体" w:hAnsi="宋体" w:cs="宋体"/>
                <w:color w:val="000000"/>
                <w:kern w:val="0"/>
                <w:szCs w:val="21"/>
              </w:rPr>
              <w:t>有下列情形之一的，由县级以上农业</w:t>
            </w:r>
            <w:r>
              <w:rPr>
                <w:rFonts w:hint="eastAsia" w:ascii="宋体" w:hAnsi="宋体" w:cs="宋体"/>
                <w:color w:val="000000"/>
                <w:kern w:val="0"/>
                <w:szCs w:val="21"/>
                <w:lang w:val="en-US" w:eastAsia="zh-CN"/>
              </w:rPr>
              <w:t>农村</w:t>
            </w:r>
            <w:r>
              <w:rPr>
                <w:rFonts w:hint="eastAsia" w:ascii="宋体" w:hAnsi="宋体" w:cs="宋体"/>
                <w:color w:val="000000"/>
                <w:kern w:val="0"/>
                <w:szCs w:val="21"/>
              </w:rPr>
              <w:t>主管部门给予警告，并处违法所得３倍以下罚款，但最高不得超过</w:t>
            </w:r>
            <w:r>
              <w:rPr>
                <w:rFonts w:hint="default" w:ascii="宋体" w:hAnsi="宋体" w:cs="宋体"/>
                <w:color w:val="000000"/>
                <w:kern w:val="0"/>
                <w:szCs w:val="21"/>
              </w:rPr>
              <w:t>20000</w:t>
            </w:r>
            <w:r>
              <w:rPr>
                <w:rFonts w:hint="eastAsia" w:ascii="宋体" w:hAnsi="宋体" w:cs="宋体"/>
                <w:color w:val="000000"/>
                <w:kern w:val="0"/>
                <w:szCs w:val="21"/>
              </w:rPr>
              <w:t>元；没有违法所得的，处</w:t>
            </w:r>
            <w:r>
              <w:rPr>
                <w:rFonts w:hint="default" w:ascii="宋体" w:hAnsi="宋体" w:cs="宋体"/>
                <w:color w:val="000000"/>
                <w:kern w:val="0"/>
                <w:szCs w:val="21"/>
              </w:rPr>
              <w:t>10000</w:t>
            </w:r>
            <w:r>
              <w:rPr>
                <w:rFonts w:hint="eastAsia" w:ascii="宋体" w:hAnsi="宋体" w:cs="宋体"/>
                <w:color w:val="000000"/>
                <w:kern w:val="0"/>
                <w:szCs w:val="21"/>
              </w:rPr>
              <w:t>元以下罚款：</w:t>
            </w:r>
            <w:r>
              <w:rPr>
                <w:rFonts w:hint="eastAsia" w:ascii="宋体" w:hAnsi="宋体" w:cs="宋体"/>
                <w:color w:val="000000"/>
                <w:kern w:val="0"/>
                <w:szCs w:val="21"/>
              </w:rPr>
              <w:br w:type="textWrapping"/>
            </w:r>
            <w:r>
              <w:rPr>
                <w:rFonts w:hint="default" w:ascii="宋体" w:hAnsi="宋体" w:cs="宋体"/>
                <w:color w:val="000000"/>
                <w:kern w:val="0"/>
                <w:szCs w:val="21"/>
              </w:rPr>
              <w:t xml:space="preserve">   </w:t>
            </w:r>
            <w:r>
              <w:rPr>
                <w:rFonts w:hint="eastAsia" w:ascii="宋体" w:hAnsi="宋体" w:cs="宋体"/>
                <w:color w:val="000000"/>
                <w:kern w:val="0"/>
                <w:szCs w:val="21"/>
              </w:rPr>
              <w:t>（二）登记证有效期满未经批准续展登记而继续生产该肥料产品的；</w:t>
            </w:r>
          </w:p>
        </w:tc>
        <w:tc>
          <w:tcPr>
            <w:tcW w:w="1318"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791"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kern w:val="0"/>
                <w:szCs w:val="21"/>
                <w:lang w:val="en-US" w:eastAsia="zh-CN"/>
              </w:rPr>
              <w:t>警告，罚款</w:t>
            </w:r>
          </w:p>
        </w:tc>
        <w:tc>
          <w:tcPr>
            <w:tcW w:w="2745"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color w:val="FF0000"/>
                <w:kern w:val="0"/>
                <w:szCs w:val="21"/>
                <w:lang w:val="en-US" w:eastAsia="zh-CN"/>
              </w:rPr>
              <w:t>初次违法，</w:t>
            </w:r>
            <w:r>
              <w:rPr>
                <w:rFonts w:hint="eastAsia" w:ascii="宋体" w:hAnsi="宋体" w:cs="宋体"/>
                <w:kern w:val="0"/>
                <w:szCs w:val="21"/>
              </w:rPr>
              <w:t>生产、销售的肥料产品</w:t>
            </w:r>
            <w:r>
              <w:rPr>
                <w:rFonts w:hint="eastAsia" w:ascii="宋体" w:hAnsi="宋体" w:cs="宋体"/>
                <w:kern w:val="0"/>
                <w:szCs w:val="21"/>
                <w:lang w:val="en-US"/>
              </w:rPr>
              <w:t>货值金额不足二千元</w:t>
            </w:r>
          </w:p>
        </w:tc>
        <w:tc>
          <w:tcPr>
            <w:tcW w:w="3960"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警告，有违法所得的，处违法所得</w:t>
            </w:r>
            <w:r>
              <w:rPr>
                <w:rFonts w:hint="default" w:ascii="宋体" w:hAnsi="宋体" w:cs="宋体"/>
                <w:color w:val="000000"/>
                <w:kern w:val="0"/>
                <w:szCs w:val="21"/>
              </w:rPr>
              <w:t>0.8</w:t>
            </w:r>
            <w:r>
              <w:rPr>
                <w:rFonts w:hint="eastAsia" w:ascii="宋体" w:hAnsi="宋体" w:cs="宋体"/>
                <w:color w:val="000000"/>
                <w:kern w:val="0"/>
                <w:szCs w:val="21"/>
              </w:rPr>
              <w:t>倍以下罚款，</w:t>
            </w:r>
            <w:r>
              <w:rPr>
                <w:rFonts w:hint="eastAsia" w:ascii="宋体" w:hAnsi="宋体" w:cs="宋体"/>
                <w:color w:val="000000"/>
                <w:kern w:val="0"/>
                <w:szCs w:val="21"/>
                <w:lang w:val="en-US"/>
              </w:rPr>
              <w:t>但</w:t>
            </w:r>
            <w:r>
              <w:rPr>
                <w:rFonts w:hint="eastAsia" w:ascii="宋体" w:hAnsi="宋体" w:cs="宋体"/>
                <w:color w:val="000000"/>
                <w:kern w:val="0"/>
                <w:szCs w:val="21"/>
              </w:rPr>
              <w:t>最高不得超过</w:t>
            </w:r>
            <w:r>
              <w:rPr>
                <w:rFonts w:hint="eastAsia" w:ascii="宋体" w:hAnsi="宋体" w:cs="宋体"/>
                <w:color w:val="000000"/>
                <w:kern w:val="0"/>
                <w:szCs w:val="21"/>
                <w:lang w:val="en-US"/>
              </w:rPr>
              <w:t>五千</w:t>
            </w:r>
            <w:r>
              <w:rPr>
                <w:rFonts w:hint="eastAsia" w:ascii="宋体" w:hAnsi="宋体" w:cs="宋体"/>
                <w:color w:val="000000"/>
                <w:kern w:val="0"/>
                <w:szCs w:val="21"/>
              </w:rPr>
              <w:t>元；没有违法所得的，处</w:t>
            </w:r>
            <w:r>
              <w:rPr>
                <w:rFonts w:hint="eastAsia" w:ascii="宋体" w:hAnsi="宋体" w:cs="宋体"/>
                <w:color w:val="000000"/>
                <w:kern w:val="0"/>
                <w:szCs w:val="21"/>
                <w:lang w:val="en-US"/>
              </w:rPr>
              <w:t>二千</w:t>
            </w:r>
            <w:r>
              <w:rPr>
                <w:rFonts w:hint="eastAsia" w:ascii="宋体" w:hAnsi="宋体" w:cs="宋体"/>
                <w:color w:val="000000"/>
                <w:kern w:val="0"/>
                <w:szCs w:val="21"/>
              </w:rPr>
              <w:t>元以下罚款</w:t>
            </w:r>
          </w:p>
        </w:tc>
      </w:tr>
      <w:tr>
        <w:tc>
          <w:tcPr>
            <w:tcW w:w="55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4"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255"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318"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791"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kern w:val="0"/>
                <w:szCs w:val="21"/>
                <w:lang w:val="en-US" w:eastAsia="zh-CN"/>
              </w:rPr>
              <w:t>警告，罚款</w:t>
            </w:r>
          </w:p>
        </w:tc>
        <w:tc>
          <w:tcPr>
            <w:tcW w:w="2745"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color w:val="FF0000"/>
                <w:kern w:val="0"/>
                <w:szCs w:val="21"/>
                <w:lang w:val="en-US" w:eastAsia="zh-CN"/>
              </w:rPr>
              <w:t>初次违法，</w:t>
            </w:r>
            <w:r>
              <w:rPr>
                <w:rFonts w:hint="eastAsia" w:ascii="宋体" w:hAnsi="宋体" w:cs="宋体"/>
                <w:kern w:val="0"/>
                <w:szCs w:val="21"/>
              </w:rPr>
              <w:t>生产、销售的肥料产品</w:t>
            </w:r>
            <w:r>
              <w:rPr>
                <w:rFonts w:hint="eastAsia" w:ascii="宋体" w:hAnsi="宋体" w:cs="宋体"/>
                <w:kern w:val="0"/>
                <w:szCs w:val="21"/>
                <w:lang w:val="en-US"/>
              </w:rPr>
              <w:t>货值金额二千元以上不足五千元</w:t>
            </w:r>
          </w:p>
        </w:tc>
        <w:tc>
          <w:tcPr>
            <w:tcW w:w="3960"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警告，有违法所得的，处违法所得</w:t>
            </w:r>
            <w:r>
              <w:rPr>
                <w:rFonts w:hint="default" w:ascii="宋体" w:hAnsi="宋体" w:cs="宋体"/>
                <w:color w:val="000000"/>
                <w:kern w:val="0"/>
                <w:szCs w:val="21"/>
              </w:rPr>
              <w:t>0.8</w:t>
            </w:r>
            <w:r>
              <w:rPr>
                <w:rFonts w:hint="eastAsia" w:ascii="宋体" w:hAnsi="宋体" w:cs="宋体"/>
                <w:color w:val="000000"/>
                <w:kern w:val="0"/>
                <w:szCs w:val="21"/>
                <w:lang w:val="en-US"/>
              </w:rPr>
              <w:t>倍以上</w:t>
            </w:r>
            <w:r>
              <w:rPr>
                <w:rFonts w:hint="default" w:ascii="宋体" w:hAnsi="宋体" w:cs="宋体"/>
                <w:color w:val="000000"/>
                <w:kern w:val="0"/>
                <w:szCs w:val="21"/>
              </w:rPr>
              <w:t>1.5</w:t>
            </w:r>
            <w:r>
              <w:rPr>
                <w:rFonts w:hint="eastAsia" w:ascii="宋体" w:hAnsi="宋体" w:cs="宋体"/>
                <w:color w:val="000000"/>
                <w:kern w:val="0"/>
                <w:szCs w:val="21"/>
              </w:rPr>
              <w:t>倍</w:t>
            </w:r>
            <w:r>
              <w:rPr>
                <w:rFonts w:hint="eastAsia" w:ascii="宋体" w:hAnsi="宋体" w:cs="宋体"/>
                <w:color w:val="000000"/>
                <w:kern w:val="0"/>
                <w:szCs w:val="21"/>
                <w:lang w:val="en-US"/>
              </w:rPr>
              <w:t>以下</w:t>
            </w:r>
            <w:r>
              <w:rPr>
                <w:rFonts w:hint="eastAsia" w:ascii="宋体" w:hAnsi="宋体" w:cs="宋体"/>
                <w:color w:val="000000"/>
                <w:kern w:val="0"/>
                <w:szCs w:val="21"/>
              </w:rPr>
              <w:t>罚款，</w:t>
            </w:r>
            <w:r>
              <w:rPr>
                <w:rFonts w:hint="eastAsia" w:ascii="宋体" w:hAnsi="宋体" w:cs="宋体"/>
                <w:color w:val="000000"/>
                <w:kern w:val="0"/>
                <w:szCs w:val="21"/>
                <w:lang w:val="en-US"/>
              </w:rPr>
              <w:t>但</w:t>
            </w:r>
            <w:r>
              <w:rPr>
                <w:rFonts w:hint="eastAsia" w:ascii="宋体" w:hAnsi="宋体" w:cs="宋体"/>
                <w:color w:val="000000"/>
                <w:kern w:val="0"/>
                <w:szCs w:val="21"/>
              </w:rPr>
              <w:t>最高不得超过</w:t>
            </w:r>
            <w:r>
              <w:rPr>
                <w:rFonts w:hint="eastAsia" w:ascii="宋体" w:hAnsi="宋体" w:cs="宋体"/>
                <w:color w:val="000000"/>
                <w:kern w:val="0"/>
                <w:szCs w:val="21"/>
                <w:lang w:val="en-US"/>
              </w:rPr>
              <w:t>一</w:t>
            </w:r>
            <w:r>
              <w:rPr>
                <w:rFonts w:hint="eastAsia" w:ascii="宋体" w:hAnsi="宋体" w:cs="宋体"/>
                <w:color w:val="000000"/>
                <w:kern w:val="0"/>
                <w:szCs w:val="21"/>
              </w:rPr>
              <w:t>万元；没有违法所得的，处</w:t>
            </w:r>
            <w:r>
              <w:rPr>
                <w:rFonts w:hint="eastAsia" w:ascii="宋体" w:hAnsi="宋体" w:cs="宋体"/>
                <w:color w:val="000000"/>
                <w:kern w:val="0"/>
                <w:szCs w:val="21"/>
                <w:lang w:val="en-US"/>
              </w:rPr>
              <w:t>二千元以上五千元以下</w:t>
            </w:r>
            <w:r>
              <w:rPr>
                <w:rFonts w:hint="eastAsia" w:ascii="宋体" w:hAnsi="宋体" w:cs="宋体"/>
                <w:color w:val="000000"/>
                <w:kern w:val="0"/>
                <w:szCs w:val="21"/>
              </w:rPr>
              <w:t>罚款</w:t>
            </w:r>
          </w:p>
        </w:tc>
      </w:tr>
      <w:tr>
        <w:tc>
          <w:tcPr>
            <w:tcW w:w="55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4"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255"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318"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791"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kern w:val="0"/>
                <w:szCs w:val="21"/>
                <w:lang w:val="en-US" w:eastAsia="zh-CN"/>
              </w:rPr>
              <w:t>警告，罚款</w:t>
            </w:r>
          </w:p>
        </w:tc>
        <w:tc>
          <w:tcPr>
            <w:tcW w:w="2745"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color w:val="FF0000"/>
                <w:kern w:val="0"/>
                <w:szCs w:val="21"/>
                <w:lang w:val="en-US" w:eastAsia="zh-CN"/>
              </w:rPr>
              <w:t>二次违法，或者</w:t>
            </w:r>
            <w:r>
              <w:rPr>
                <w:rFonts w:hint="eastAsia" w:ascii="宋体" w:hAnsi="宋体" w:cs="宋体"/>
                <w:kern w:val="0"/>
                <w:szCs w:val="21"/>
              </w:rPr>
              <w:t>生产、销售的肥料产品</w:t>
            </w:r>
            <w:r>
              <w:rPr>
                <w:rFonts w:hint="eastAsia" w:ascii="宋体" w:hAnsi="宋体" w:cs="宋体"/>
                <w:kern w:val="0"/>
                <w:szCs w:val="21"/>
                <w:lang w:val="en-US"/>
              </w:rPr>
              <w:t>货值金额五千元以上不足一万元</w:t>
            </w:r>
          </w:p>
        </w:tc>
        <w:tc>
          <w:tcPr>
            <w:tcW w:w="3960"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警告，有违法所得的，处违法所得</w:t>
            </w:r>
            <w:r>
              <w:rPr>
                <w:rFonts w:hint="default" w:ascii="宋体" w:hAnsi="宋体" w:cs="宋体"/>
                <w:color w:val="000000"/>
                <w:kern w:val="0"/>
                <w:szCs w:val="21"/>
              </w:rPr>
              <w:t>1.5</w:t>
            </w:r>
            <w:r>
              <w:rPr>
                <w:rFonts w:hint="eastAsia" w:ascii="宋体" w:hAnsi="宋体" w:cs="宋体"/>
                <w:color w:val="000000"/>
                <w:kern w:val="0"/>
                <w:szCs w:val="21"/>
                <w:lang w:val="en-US"/>
              </w:rPr>
              <w:t>倍以上</w:t>
            </w:r>
            <w:r>
              <w:rPr>
                <w:rFonts w:hint="default" w:ascii="宋体" w:hAnsi="宋体" w:cs="宋体"/>
                <w:color w:val="000000"/>
                <w:kern w:val="0"/>
                <w:szCs w:val="21"/>
              </w:rPr>
              <w:t>2</w:t>
            </w:r>
            <w:r>
              <w:rPr>
                <w:rFonts w:hint="eastAsia" w:ascii="宋体" w:hAnsi="宋体" w:cs="宋体"/>
                <w:color w:val="000000"/>
                <w:kern w:val="0"/>
                <w:szCs w:val="21"/>
              </w:rPr>
              <w:t>倍</w:t>
            </w:r>
            <w:r>
              <w:rPr>
                <w:rFonts w:hint="eastAsia" w:ascii="宋体" w:hAnsi="宋体" w:cs="宋体"/>
                <w:color w:val="000000"/>
                <w:kern w:val="0"/>
                <w:szCs w:val="21"/>
                <w:lang w:val="en-US"/>
              </w:rPr>
              <w:t>以下</w:t>
            </w:r>
            <w:r>
              <w:rPr>
                <w:rFonts w:hint="eastAsia" w:ascii="宋体" w:hAnsi="宋体" w:cs="宋体"/>
                <w:color w:val="000000"/>
                <w:kern w:val="0"/>
                <w:szCs w:val="21"/>
              </w:rPr>
              <w:t>罚款，</w:t>
            </w:r>
            <w:r>
              <w:rPr>
                <w:rFonts w:hint="eastAsia" w:ascii="宋体" w:hAnsi="宋体" w:cs="宋体"/>
                <w:color w:val="000000"/>
                <w:kern w:val="0"/>
                <w:szCs w:val="21"/>
                <w:lang w:val="en-US"/>
              </w:rPr>
              <w:t>但</w:t>
            </w:r>
            <w:r>
              <w:rPr>
                <w:rFonts w:hint="eastAsia" w:ascii="宋体" w:hAnsi="宋体" w:cs="宋体"/>
                <w:color w:val="000000"/>
                <w:kern w:val="0"/>
                <w:szCs w:val="21"/>
              </w:rPr>
              <w:t>最高不得超过</w:t>
            </w:r>
            <w:r>
              <w:rPr>
                <w:rFonts w:hint="eastAsia" w:ascii="宋体" w:hAnsi="宋体" w:cs="宋体"/>
                <w:color w:val="000000"/>
                <w:kern w:val="0"/>
                <w:szCs w:val="21"/>
                <w:lang w:val="en-US"/>
              </w:rPr>
              <w:t>一</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元；没有违法所得的，处</w:t>
            </w:r>
            <w:r>
              <w:rPr>
                <w:rFonts w:hint="eastAsia" w:ascii="宋体" w:hAnsi="宋体" w:cs="宋体"/>
                <w:color w:val="000000"/>
                <w:kern w:val="0"/>
                <w:szCs w:val="21"/>
                <w:lang w:val="en-US"/>
              </w:rPr>
              <w:t>五千元以上八千元以下</w:t>
            </w:r>
            <w:r>
              <w:rPr>
                <w:rFonts w:hint="eastAsia" w:ascii="宋体" w:hAnsi="宋体" w:cs="宋体"/>
                <w:color w:val="000000"/>
                <w:kern w:val="0"/>
                <w:szCs w:val="21"/>
              </w:rPr>
              <w:t>罚款</w:t>
            </w:r>
          </w:p>
        </w:tc>
      </w:tr>
      <w:tr>
        <w:tc>
          <w:tcPr>
            <w:tcW w:w="55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4"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255"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318"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791"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kern w:val="0"/>
                <w:szCs w:val="21"/>
                <w:lang w:val="en-US" w:eastAsia="zh-CN"/>
              </w:rPr>
              <w:t>警告，罚款</w:t>
            </w:r>
          </w:p>
        </w:tc>
        <w:tc>
          <w:tcPr>
            <w:tcW w:w="2745"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color w:val="FF0000"/>
                <w:kern w:val="0"/>
                <w:szCs w:val="21"/>
                <w:lang w:val="en-US" w:eastAsia="zh-CN"/>
              </w:rPr>
              <w:t>三次以上违法，或者</w:t>
            </w:r>
            <w:r>
              <w:rPr>
                <w:rFonts w:hint="eastAsia" w:ascii="宋体" w:hAnsi="宋体" w:cs="宋体"/>
                <w:kern w:val="0"/>
                <w:szCs w:val="21"/>
              </w:rPr>
              <w:t>生产、销售的肥料产品</w:t>
            </w:r>
            <w:r>
              <w:rPr>
                <w:rFonts w:hint="eastAsia" w:ascii="宋体" w:hAnsi="宋体" w:cs="宋体"/>
                <w:kern w:val="0"/>
                <w:szCs w:val="21"/>
                <w:lang w:val="en-US"/>
              </w:rPr>
              <w:t>货值金额一万元以上</w:t>
            </w:r>
          </w:p>
        </w:tc>
        <w:tc>
          <w:tcPr>
            <w:tcW w:w="3960"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警告，有违法所得的，处违法所得</w:t>
            </w:r>
            <w:r>
              <w:rPr>
                <w:rFonts w:hint="default" w:ascii="宋体" w:hAnsi="宋体" w:cs="宋体"/>
                <w:color w:val="000000"/>
                <w:kern w:val="0"/>
                <w:szCs w:val="21"/>
              </w:rPr>
              <w:t>2</w:t>
            </w:r>
            <w:r>
              <w:rPr>
                <w:rFonts w:hint="eastAsia" w:ascii="宋体" w:hAnsi="宋体" w:cs="宋体"/>
                <w:color w:val="000000"/>
                <w:kern w:val="0"/>
                <w:szCs w:val="21"/>
                <w:lang w:val="en-US"/>
              </w:rPr>
              <w:t>倍以上</w:t>
            </w:r>
            <w:r>
              <w:rPr>
                <w:rFonts w:hint="default" w:ascii="宋体" w:hAnsi="宋体" w:cs="宋体"/>
                <w:color w:val="000000"/>
                <w:kern w:val="0"/>
                <w:szCs w:val="21"/>
              </w:rPr>
              <w:t>3</w:t>
            </w:r>
            <w:r>
              <w:rPr>
                <w:rFonts w:hint="eastAsia" w:ascii="宋体" w:hAnsi="宋体" w:cs="宋体"/>
                <w:color w:val="000000"/>
                <w:kern w:val="0"/>
                <w:szCs w:val="21"/>
              </w:rPr>
              <w:t>倍</w:t>
            </w:r>
            <w:r>
              <w:rPr>
                <w:rFonts w:hint="eastAsia" w:ascii="宋体" w:hAnsi="宋体" w:cs="宋体"/>
                <w:color w:val="000000"/>
                <w:kern w:val="0"/>
                <w:szCs w:val="21"/>
                <w:lang w:val="en-US"/>
              </w:rPr>
              <w:t>以下</w:t>
            </w:r>
            <w:r>
              <w:rPr>
                <w:rFonts w:hint="eastAsia" w:ascii="宋体" w:hAnsi="宋体" w:cs="宋体"/>
                <w:color w:val="000000"/>
                <w:kern w:val="0"/>
                <w:szCs w:val="21"/>
              </w:rPr>
              <w:t>罚款，</w:t>
            </w:r>
            <w:r>
              <w:rPr>
                <w:rFonts w:hint="eastAsia" w:ascii="宋体" w:hAnsi="宋体" w:cs="宋体"/>
                <w:color w:val="000000"/>
                <w:kern w:val="0"/>
                <w:szCs w:val="21"/>
                <w:lang w:val="en-US"/>
              </w:rPr>
              <w:t>但</w:t>
            </w:r>
            <w:r>
              <w:rPr>
                <w:rFonts w:hint="eastAsia" w:ascii="宋体" w:hAnsi="宋体" w:cs="宋体"/>
                <w:color w:val="000000"/>
                <w:kern w:val="0"/>
                <w:szCs w:val="21"/>
              </w:rPr>
              <w:t>最高不得超过</w:t>
            </w:r>
            <w:r>
              <w:rPr>
                <w:rFonts w:hint="eastAsia" w:ascii="宋体" w:hAnsi="宋体" w:cs="宋体"/>
                <w:color w:val="000000"/>
                <w:kern w:val="0"/>
                <w:szCs w:val="21"/>
                <w:lang w:val="en-US"/>
              </w:rPr>
              <w:t>二</w:t>
            </w:r>
            <w:r>
              <w:rPr>
                <w:rFonts w:hint="eastAsia" w:ascii="宋体" w:hAnsi="宋体" w:cs="宋体"/>
                <w:color w:val="000000"/>
                <w:kern w:val="0"/>
                <w:szCs w:val="21"/>
              </w:rPr>
              <w:t>万元；没有违法所得的，处</w:t>
            </w:r>
            <w:r>
              <w:rPr>
                <w:rFonts w:hint="eastAsia" w:ascii="宋体" w:hAnsi="宋体" w:cs="宋体"/>
                <w:color w:val="000000"/>
                <w:kern w:val="0"/>
                <w:szCs w:val="21"/>
                <w:lang w:val="en-US"/>
              </w:rPr>
              <w:t>八千元以上一万元以下</w:t>
            </w:r>
            <w:r>
              <w:rPr>
                <w:rFonts w:hint="eastAsia" w:ascii="宋体" w:hAnsi="宋体" w:cs="宋体"/>
                <w:color w:val="000000"/>
                <w:kern w:val="0"/>
                <w:szCs w:val="21"/>
              </w:rPr>
              <w:t>罚款</w:t>
            </w:r>
          </w:p>
        </w:tc>
      </w:tr>
      <w:tr>
        <w:trPr>
          <w:trHeight w:val="1250" w:hRule="atLeast"/>
        </w:trPr>
        <w:tc>
          <w:tcPr>
            <w:tcW w:w="552"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lang w:eastAsia="zh-CN"/>
              </w:rPr>
              <w:t>6</w:t>
            </w:r>
          </w:p>
        </w:tc>
        <w:tc>
          <w:tcPr>
            <w:tcW w:w="1254" w:type="dxa"/>
            <w:vMerge w:val="restart"/>
            <w:vAlign w:val="center"/>
          </w:tcPr>
          <w:p>
            <w:pPr>
              <w:widowControl/>
              <w:wordWrap/>
              <w:adjustRightInd/>
              <w:snapToGrid/>
              <w:spacing w:line="340" w:lineRule="exact"/>
              <w:jc w:val="both"/>
              <w:textAlignment w:val="auto"/>
              <w:outlineLvl w:val="9"/>
              <w:rPr>
                <w:rFonts w:ascii="宋体" w:hAnsi="宋体" w:cs="宋体"/>
                <w:color w:val="000000"/>
                <w:kern w:val="0"/>
                <w:szCs w:val="21"/>
              </w:rPr>
            </w:pPr>
            <w:r>
              <w:rPr>
                <w:rFonts w:hint="eastAsia" w:ascii="宋体" w:hAnsi="宋体" w:cs="宋体"/>
                <w:color w:val="000000"/>
                <w:kern w:val="0"/>
                <w:szCs w:val="21"/>
              </w:rPr>
              <w:t>生产、销售包装上未附标签、标签残缺不清或者擅自修改标签内容</w:t>
            </w:r>
          </w:p>
        </w:tc>
        <w:tc>
          <w:tcPr>
            <w:tcW w:w="3255"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b/>
                <w:bCs/>
                <w:color w:val="000000"/>
                <w:kern w:val="0"/>
                <w:szCs w:val="21"/>
              </w:rPr>
              <w:t>《肥料登记管理办法》第二十七条</w:t>
            </w:r>
            <w:r>
              <w:rPr>
                <w:rFonts w:hint="eastAsia" w:ascii="宋体" w:hAnsi="宋体" w:cs="宋体"/>
                <w:b/>
                <w:bCs/>
                <w:color w:val="000000"/>
                <w:kern w:val="0"/>
                <w:szCs w:val="21"/>
                <w:lang w:val="en-US"/>
              </w:rPr>
              <w:t>第三项</w:t>
            </w:r>
            <w:r>
              <w:rPr>
                <w:rFonts w:hint="eastAsia" w:ascii="宋体" w:hAnsi="宋体" w:cs="宋体"/>
                <w:b/>
                <w:bCs/>
                <w:color w:val="000000"/>
                <w:kern w:val="0"/>
                <w:szCs w:val="21"/>
              </w:rPr>
              <w:t xml:space="preserve">  </w:t>
            </w:r>
            <w:r>
              <w:rPr>
                <w:rFonts w:hint="eastAsia" w:ascii="宋体" w:hAnsi="宋体" w:cs="宋体"/>
                <w:color w:val="000000"/>
                <w:kern w:val="0"/>
                <w:szCs w:val="21"/>
              </w:rPr>
              <w:t>有下列情形之一的，由县级以上农业</w:t>
            </w:r>
            <w:r>
              <w:rPr>
                <w:rFonts w:hint="eastAsia" w:ascii="宋体" w:hAnsi="宋体" w:cs="宋体"/>
                <w:color w:val="000000"/>
                <w:kern w:val="0"/>
                <w:szCs w:val="21"/>
                <w:lang w:val="en-US" w:eastAsia="zh-CN"/>
              </w:rPr>
              <w:t>农村</w:t>
            </w:r>
            <w:r>
              <w:rPr>
                <w:rFonts w:hint="eastAsia" w:ascii="宋体" w:hAnsi="宋体" w:cs="宋体"/>
                <w:color w:val="000000"/>
                <w:kern w:val="0"/>
                <w:szCs w:val="21"/>
              </w:rPr>
              <w:t>主管部门给予警告，并处违法所得３倍以下罚款，但最高不得超过</w:t>
            </w:r>
            <w:r>
              <w:rPr>
                <w:rFonts w:hint="default" w:ascii="宋体" w:hAnsi="宋体" w:cs="宋体"/>
                <w:color w:val="000000"/>
                <w:kern w:val="0"/>
                <w:szCs w:val="21"/>
              </w:rPr>
              <w:t>20000</w:t>
            </w:r>
            <w:r>
              <w:rPr>
                <w:rFonts w:hint="eastAsia" w:ascii="宋体" w:hAnsi="宋体" w:cs="宋体"/>
                <w:color w:val="000000"/>
                <w:kern w:val="0"/>
                <w:szCs w:val="21"/>
              </w:rPr>
              <w:t>元；没有违法所得的，处</w:t>
            </w:r>
            <w:r>
              <w:rPr>
                <w:rFonts w:hint="default" w:ascii="宋体" w:hAnsi="宋体" w:cs="宋体"/>
                <w:color w:val="000000"/>
                <w:kern w:val="0"/>
                <w:szCs w:val="21"/>
              </w:rPr>
              <w:t>20000</w:t>
            </w:r>
            <w:r>
              <w:rPr>
                <w:rFonts w:hint="eastAsia" w:ascii="宋体" w:hAnsi="宋体" w:cs="宋体"/>
                <w:color w:val="000000"/>
                <w:kern w:val="0"/>
                <w:szCs w:val="21"/>
              </w:rPr>
              <w:t>元以下罚款：</w:t>
            </w:r>
            <w:r>
              <w:rPr>
                <w:rFonts w:hint="eastAsia" w:ascii="宋体" w:hAnsi="宋体" w:cs="宋体"/>
                <w:color w:val="000000"/>
                <w:kern w:val="0"/>
                <w:szCs w:val="21"/>
              </w:rPr>
              <w:br w:type="textWrapping"/>
            </w:r>
            <w:r>
              <w:rPr>
                <w:rFonts w:hint="default" w:ascii="宋体" w:hAnsi="宋体" w:cs="宋体"/>
                <w:color w:val="000000"/>
                <w:kern w:val="0"/>
                <w:szCs w:val="21"/>
              </w:rPr>
              <w:t xml:space="preserve">    </w:t>
            </w:r>
            <w:r>
              <w:rPr>
                <w:rFonts w:hint="eastAsia" w:ascii="宋体" w:hAnsi="宋体" w:cs="宋体"/>
                <w:color w:val="000000"/>
                <w:kern w:val="0"/>
                <w:szCs w:val="21"/>
              </w:rPr>
              <w:t>（三）生产、销售包装上未附标签、标签残缺不清或者擅自修改标签内容的。</w:t>
            </w:r>
          </w:p>
        </w:tc>
        <w:tc>
          <w:tcPr>
            <w:tcW w:w="1318"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791"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kern w:val="0"/>
                <w:szCs w:val="21"/>
                <w:lang w:val="en-US" w:eastAsia="zh-CN"/>
              </w:rPr>
              <w:t>警告，罚款</w:t>
            </w:r>
          </w:p>
        </w:tc>
        <w:tc>
          <w:tcPr>
            <w:tcW w:w="2745"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color w:val="FF0000"/>
                <w:kern w:val="0"/>
                <w:szCs w:val="21"/>
                <w:lang w:val="en-US" w:eastAsia="zh-CN"/>
              </w:rPr>
              <w:t>初次违法，</w:t>
            </w:r>
            <w:r>
              <w:rPr>
                <w:rFonts w:hint="eastAsia" w:ascii="宋体" w:hAnsi="宋体" w:cs="宋体"/>
                <w:kern w:val="0"/>
                <w:szCs w:val="21"/>
              </w:rPr>
              <w:t>生产、销售的肥料产品</w:t>
            </w:r>
            <w:r>
              <w:rPr>
                <w:rFonts w:hint="eastAsia" w:ascii="宋体" w:hAnsi="宋体" w:cs="宋体"/>
                <w:kern w:val="0"/>
                <w:szCs w:val="21"/>
                <w:lang w:val="en-US"/>
              </w:rPr>
              <w:t>货值金额不足二千元</w:t>
            </w:r>
          </w:p>
        </w:tc>
        <w:tc>
          <w:tcPr>
            <w:tcW w:w="3960"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警告，有违法所得的，处违法所得</w:t>
            </w:r>
            <w:r>
              <w:rPr>
                <w:rFonts w:hint="default" w:ascii="宋体" w:hAnsi="宋体" w:cs="宋体"/>
                <w:color w:val="000000"/>
                <w:kern w:val="0"/>
                <w:szCs w:val="21"/>
              </w:rPr>
              <w:t>0.8</w:t>
            </w:r>
            <w:r>
              <w:rPr>
                <w:rFonts w:hint="eastAsia" w:ascii="宋体" w:hAnsi="宋体" w:cs="宋体"/>
                <w:color w:val="000000"/>
                <w:kern w:val="0"/>
                <w:szCs w:val="21"/>
              </w:rPr>
              <w:t>倍以下罚款，</w:t>
            </w:r>
            <w:r>
              <w:rPr>
                <w:rFonts w:hint="eastAsia" w:ascii="宋体" w:hAnsi="宋体" w:cs="宋体"/>
                <w:color w:val="000000"/>
                <w:kern w:val="0"/>
                <w:szCs w:val="21"/>
                <w:lang w:val="en-US"/>
              </w:rPr>
              <w:t>但</w:t>
            </w:r>
            <w:r>
              <w:rPr>
                <w:rFonts w:hint="eastAsia" w:ascii="宋体" w:hAnsi="宋体" w:cs="宋体"/>
                <w:color w:val="000000"/>
                <w:kern w:val="0"/>
                <w:szCs w:val="21"/>
              </w:rPr>
              <w:t>最高不得超过</w:t>
            </w:r>
            <w:r>
              <w:rPr>
                <w:rFonts w:hint="eastAsia" w:ascii="宋体" w:hAnsi="宋体" w:cs="宋体"/>
                <w:color w:val="000000"/>
                <w:kern w:val="0"/>
                <w:szCs w:val="21"/>
                <w:lang w:val="en-US"/>
              </w:rPr>
              <w:t>五千</w:t>
            </w:r>
            <w:r>
              <w:rPr>
                <w:rFonts w:hint="eastAsia" w:ascii="宋体" w:hAnsi="宋体" w:cs="宋体"/>
                <w:color w:val="000000"/>
                <w:kern w:val="0"/>
                <w:szCs w:val="21"/>
              </w:rPr>
              <w:t>元；没有违法所得的，处</w:t>
            </w:r>
            <w:r>
              <w:rPr>
                <w:rFonts w:hint="eastAsia" w:ascii="宋体" w:hAnsi="宋体" w:cs="宋体"/>
                <w:color w:val="000000"/>
                <w:kern w:val="0"/>
                <w:szCs w:val="21"/>
                <w:lang w:val="en-US"/>
              </w:rPr>
              <w:t>二千</w:t>
            </w:r>
            <w:r>
              <w:rPr>
                <w:rFonts w:hint="eastAsia" w:ascii="宋体" w:hAnsi="宋体" w:cs="宋体"/>
                <w:color w:val="000000"/>
                <w:kern w:val="0"/>
                <w:szCs w:val="21"/>
              </w:rPr>
              <w:t>元以下罚款</w:t>
            </w:r>
          </w:p>
        </w:tc>
      </w:tr>
      <w:tr>
        <w:trPr>
          <w:trHeight w:val="1197" w:hRule="atLeast"/>
        </w:trPr>
        <w:tc>
          <w:tcPr>
            <w:tcW w:w="55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4"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255"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318"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791"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kern w:val="0"/>
                <w:szCs w:val="21"/>
                <w:lang w:val="en-US" w:eastAsia="zh-CN"/>
              </w:rPr>
              <w:t>警告，罚款</w:t>
            </w:r>
          </w:p>
        </w:tc>
        <w:tc>
          <w:tcPr>
            <w:tcW w:w="2745"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color w:val="FF0000"/>
                <w:kern w:val="0"/>
                <w:szCs w:val="21"/>
                <w:lang w:val="en-US" w:eastAsia="zh-CN"/>
              </w:rPr>
              <w:t>初次违法，</w:t>
            </w:r>
            <w:r>
              <w:rPr>
                <w:rFonts w:hint="eastAsia" w:ascii="宋体" w:hAnsi="宋体" w:cs="宋体"/>
                <w:kern w:val="0"/>
                <w:szCs w:val="21"/>
              </w:rPr>
              <w:t>生产、销售的肥料产品</w:t>
            </w:r>
            <w:r>
              <w:rPr>
                <w:rFonts w:hint="eastAsia" w:ascii="宋体" w:hAnsi="宋体" w:cs="宋体"/>
                <w:kern w:val="0"/>
                <w:szCs w:val="21"/>
                <w:lang w:val="en-US"/>
              </w:rPr>
              <w:t>货值金额二千元以上不足五千元</w:t>
            </w:r>
          </w:p>
        </w:tc>
        <w:tc>
          <w:tcPr>
            <w:tcW w:w="3960"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警告，有违法所得的，处违法所得</w:t>
            </w:r>
            <w:r>
              <w:rPr>
                <w:rFonts w:hint="default" w:ascii="宋体" w:hAnsi="宋体" w:cs="宋体"/>
                <w:color w:val="000000"/>
                <w:kern w:val="0"/>
                <w:szCs w:val="21"/>
              </w:rPr>
              <w:t>0.8</w:t>
            </w:r>
            <w:r>
              <w:rPr>
                <w:rFonts w:hint="eastAsia" w:ascii="宋体" w:hAnsi="宋体" w:cs="宋体"/>
                <w:color w:val="000000"/>
                <w:kern w:val="0"/>
                <w:szCs w:val="21"/>
                <w:lang w:val="en-US"/>
              </w:rPr>
              <w:t>倍以上</w:t>
            </w:r>
            <w:r>
              <w:rPr>
                <w:rFonts w:hint="default" w:ascii="宋体" w:hAnsi="宋体" w:cs="宋体"/>
                <w:color w:val="000000"/>
                <w:kern w:val="0"/>
                <w:szCs w:val="21"/>
              </w:rPr>
              <w:t>1.5</w:t>
            </w:r>
            <w:r>
              <w:rPr>
                <w:rFonts w:hint="eastAsia" w:ascii="宋体" w:hAnsi="宋体" w:cs="宋体"/>
                <w:color w:val="000000"/>
                <w:kern w:val="0"/>
                <w:szCs w:val="21"/>
              </w:rPr>
              <w:t>倍</w:t>
            </w:r>
            <w:r>
              <w:rPr>
                <w:rFonts w:hint="eastAsia" w:ascii="宋体" w:hAnsi="宋体" w:cs="宋体"/>
                <w:color w:val="000000"/>
                <w:kern w:val="0"/>
                <w:szCs w:val="21"/>
                <w:lang w:val="en-US"/>
              </w:rPr>
              <w:t>以下</w:t>
            </w:r>
            <w:r>
              <w:rPr>
                <w:rFonts w:hint="eastAsia" w:ascii="宋体" w:hAnsi="宋体" w:cs="宋体"/>
                <w:color w:val="000000"/>
                <w:kern w:val="0"/>
                <w:szCs w:val="21"/>
              </w:rPr>
              <w:t>罚款，</w:t>
            </w:r>
            <w:r>
              <w:rPr>
                <w:rFonts w:hint="eastAsia" w:ascii="宋体" w:hAnsi="宋体" w:cs="宋体"/>
                <w:color w:val="000000"/>
                <w:kern w:val="0"/>
                <w:szCs w:val="21"/>
                <w:lang w:val="en-US"/>
              </w:rPr>
              <w:t>但</w:t>
            </w:r>
            <w:r>
              <w:rPr>
                <w:rFonts w:hint="eastAsia" w:ascii="宋体" w:hAnsi="宋体" w:cs="宋体"/>
                <w:color w:val="000000"/>
                <w:kern w:val="0"/>
                <w:szCs w:val="21"/>
              </w:rPr>
              <w:t>最高不得超过</w:t>
            </w:r>
            <w:r>
              <w:rPr>
                <w:rFonts w:hint="eastAsia" w:ascii="宋体" w:hAnsi="宋体" w:cs="宋体"/>
                <w:color w:val="000000"/>
                <w:kern w:val="0"/>
                <w:szCs w:val="21"/>
                <w:lang w:val="en-US"/>
              </w:rPr>
              <w:t>一</w:t>
            </w:r>
            <w:r>
              <w:rPr>
                <w:rFonts w:hint="eastAsia" w:ascii="宋体" w:hAnsi="宋体" w:cs="宋体"/>
                <w:color w:val="000000"/>
                <w:kern w:val="0"/>
                <w:szCs w:val="21"/>
              </w:rPr>
              <w:t>万元；没有违法所得的，处</w:t>
            </w:r>
            <w:r>
              <w:rPr>
                <w:rFonts w:hint="eastAsia" w:ascii="宋体" w:hAnsi="宋体" w:cs="宋体"/>
                <w:color w:val="000000"/>
                <w:kern w:val="0"/>
                <w:szCs w:val="21"/>
                <w:lang w:val="en-US"/>
              </w:rPr>
              <w:t>二千元以上五千元以下</w:t>
            </w:r>
            <w:r>
              <w:rPr>
                <w:rFonts w:hint="eastAsia" w:ascii="宋体" w:hAnsi="宋体" w:cs="宋体"/>
                <w:color w:val="000000"/>
                <w:kern w:val="0"/>
                <w:szCs w:val="21"/>
              </w:rPr>
              <w:t>罚款</w:t>
            </w:r>
          </w:p>
        </w:tc>
      </w:tr>
      <w:tr>
        <w:trPr>
          <w:trHeight w:val="1319" w:hRule="atLeast"/>
        </w:trPr>
        <w:tc>
          <w:tcPr>
            <w:tcW w:w="55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4"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255"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318"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791"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kern w:val="0"/>
                <w:szCs w:val="21"/>
                <w:lang w:val="en-US" w:eastAsia="zh-CN"/>
              </w:rPr>
              <w:t>警告，罚款</w:t>
            </w:r>
          </w:p>
        </w:tc>
        <w:tc>
          <w:tcPr>
            <w:tcW w:w="2745"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color w:val="FF0000"/>
                <w:kern w:val="0"/>
                <w:szCs w:val="21"/>
                <w:lang w:val="en-US" w:eastAsia="zh-CN"/>
              </w:rPr>
              <w:t>二次违法，或者</w:t>
            </w:r>
            <w:r>
              <w:rPr>
                <w:rFonts w:hint="eastAsia" w:ascii="宋体" w:hAnsi="宋体" w:cs="宋体"/>
                <w:kern w:val="0"/>
                <w:szCs w:val="21"/>
              </w:rPr>
              <w:t>生产、销售的肥料产品</w:t>
            </w:r>
            <w:r>
              <w:rPr>
                <w:rFonts w:hint="eastAsia" w:ascii="宋体" w:hAnsi="宋体" w:cs="宋体"/>
                <w:kern w:val="0"/>
                <w:szCs w:val="21"/>
                <w:lang w:val="en-US"/>
              </w:rPr>
              <w:t>货值金额五千元以上不足一万元</w:t>
            </w:r>
          </w:p>
        </w:tc>
        <w:tc>
          <w:tcPr>
            <w:tcW w:w="3960"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警告，有违法所得的，处违法所得</w:t>
            </w:r>
            <w:r>
              <w:rPr>
                <w:rFonts w:hint="default" w:ascii="宋体" w:hAnsi="宋体" w:cs="宋体"/>
                <w:color w:val="000000"/>
                <w:kern w:val="0"/>
                <w:szCs w:val="21"/>
              </w:rPr>
              <w:t>1.5</w:t>
            </w:r>
            <w:r>
              <w:rPr>
                <w:rFonts w:hint="eastAsia" w:ascii="宋体" w:hAnsi="宋体" w:cs="宋体"/>
                <w:color w:val="000000"/>
                <w:kern w:val="0"/>
                <w:szCs w:val="21"/>
                <w:lang w:val="en-US"/>
              </w:rPr>
              <w:t>倍以上</w:t>
            </w:r>
            <w:r>
              <w:rPr>
                <w:rFonts w:hint="default" w:ascii="宋体" w:hAnsi="宋体" w:cs="宋体"/>
                <w:color w:val="000000"/>
                <w:kern w:val="0"/>
                <w:szCs w:val="21"/>
              </w:rPr>
              <w:t>2</w:t>
            </w:r>
            <w:r>
              <w:rPr>
                <w:rFonts w:hint="eastAsia" w:ascii="宋体" w:hAnsi="宋体" w:cs="宋体"/>
                <w:color w:val="000000"/>
                <w:kern w:val="0"/>
                <w:szCs w:val="21"/>
              </w:rPr>
              <w:t>倍</w:t>
            </w:r>
            <w:r>
              <w:rPr>
                <w:rFonts w:hint="eastAsia" w:ascii="宋体" w:hAnsi="宋体" w:cs="宋体"/>
                <w:color w:val="000000"/>
                <w:kern w:val="0"/>
                <w:szCs w:val="21"/>
                <w:lang w:val="en-US"/>
              </w:rPr>
              <w:t>以下</w:t>
            </w:r>
            <w:r>
              <w:rPr>
                <w:rFonts w:hint="eastAsia" w:ascii="宋体" w:hAnsi="宋体" w:cs="宋体"/>
                <w:color w:val="000000"/>
                <w:kern w:val="0"/>
                <w:szCs w:val="21"/>
              </w:rPr>
              <w:t>罚款，</w:t>
            </w:r>
            <w:r>
              <w:rPr>
                <w:rFonts w:hint="eastAsia" w:ascii="宋体" w:hAnsi="宋体" w:cs="宋体"/>
                <w:color w:val="000000"/>
                <w:kern w:val="0"/>
                <w:szCs w:val="21"/>
                <w:lang w:val="en-US"/>
              </w:rPr>
              <w:t>但</w:t>
            </w:r>
            <w:r>
              <w:rPr>
                <w:rFonts w:hint="eastAsia" w:ascii="宋体" w:hAnsi="宋体" w:cs="宋体"/>
                <w:color w:val="000000"/>
                <w:kern w:val="0"/>
                <w:szCs w:val="21"/>
              </w:rPr>
              <w:t>最高不得超过</w:t>
            </w:r>
            <w:r>
              <w:rPr>
                <w:rFonts w:hint="eastAsia" w:ascii="宋体" w:hAnsi="宋体" w:cs="宋体"/>
                <w:color w:val="000000"/>
                <w:kern w:val="0"/>
                <w:szCs w:val="21"/>
                <w:lang w:val="en-US"/>
              </w:rPr>
              <w:t>一</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元；没有违法所得的，处</w:t>
            </w:r>
            <w:r>
              <w:rPr>
                <w:rFonts w:hint="eastAsia" w:ascii="宋体" w:hAnsi="宋体" w:cs="宋体"/>
                <w:color w:val="000000"/>
                <w:kern w:val="0"/>
                <w:szCs w:val="21"/>
                <w:lang w:val="en-US"/>
              </w:rPr>
              <w:t>五千元以上八千元以下</w:t>
            </w:r>
            <w:r>
              <w:rPr>
                <w:rFonts w:hint="eastAsia" w:ascii="宋体" w:hAnsi="宋体" w:cs="宋体"/>
                <w:color w:val="000000"/>
                <w:kern w:val="0"/>
                <w:szCs w:val="21"/>
              </w:rPr>
              <w:t>罚款</w:t>
            </w:r>
          </w:p>
        </w:tc>
      </w:tr>
      <w:tr>
        <w:tc>
          <w:tcPr>
            <w:tcW w:w="55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4"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255"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318"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791"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kern w:val="0"/>
                <w:szCs w:val="21"/>
                <w:lang w:val="en-US" w:eastAsia="zh-CN"/>
              </w:rPr>
              <w:t>警告，罚款</w:t>
            </w:r>
          </w:p>
        </w:tc>
        <w:tc>
          <w:tcPr>
            <w:tcW w:w="2745"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color w:val="FF0000"/>
                <w:kern w:val="0"/>
                <w:szCs w:val="21"/>
                <w:lang w:val="en-US" w:eastAsia="zh-CN"/>
              </w:rPr>
              <w:t>三次以上违法，或者</w:t>
            </w:r>
            <w:r>
              <w:rPr>
                <w:rFonts w:hint="eastAsia" w:ascii="宋体" w:hAnsi="宋体" w:cs="宋体"/>
                <w:kern w:val="0"/>
                <w:szCs w:val="21"/>
              </w:rPr>
              <w:t>生产、销售的肥料产品</w:t>
            </w:r>
            <w:r>
              <w:rPr>
                <w:rFonts w:hint="eastAsia" w:ascii="宋体" w:hAnsi="宋体" w:cs="宋体"/>
                <w:kern w:val="0"/>
                <w:szCs w:val="21"/>
                <w:lang w:val="en-US"/>
              </w:rPr>
              <w:t>货值金额一万元以上</w:t>
            </w:r>
          </w:p>
        </w:tc>
        <w:tc>
          <w:tcPr>
            <w:tcW w:w="3960"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警告，有违法所得的，处违法所得</w:t>
            </w:r>
            <w:r>
              <w:rPr>
                <w:rFonts w:hint="default" w:ascii="宋体" w:hAnsi="宋体" w:cs="宋体"/>
                <w:color w:val="000000"/>
                <w:kern w:val="0"/>
                <w:szCs w:val="21"/>
              </w:rPr>
              <w:t>2</w:t>
            </w:r>
            <w:r>
              <w:rPr>
                <w:rFonts w:hint="eastAsia" w:ascii="宋体" w:hAnsi="宋体" w:cs="宋体"/>
                <w:color w:val="000000"/>
                <w:kern w:val="0"/>
                <w:szCs w:val="21"/>
                <w:lang w:val="en-US"/>
              </w:rPr>
              <w:t>倍以上</w:t>
            </w:r>
            <w:r>
              <w:rPr>
                <w:rFonts w:hint="default" w:ascii="宋体" w:hAnsi="宋体" w:cs="宋体"/>
                <w:color w:val="000000"/>
                <w:kern w:val="0"/>
                <w:szCs w:val="21"/>
              </w:rPr>
              <w:t>3</w:t>
            </w:r>
            <w:r>
              <w:rPr>
                <w:rFonts w:hint="eastAsia" w:ascii="宋体" w:hAnsi="宋体" w:cs="宋体"/>
                <w:color w:val="000000"/>
                <w:kern w:val="0"/>
                <w:szCs w:val="21"/>
              </w:rPr>
              <w:t>倍</w:t>
            </w:r>
            <w:r>
              <w:rPr>
                <w:rFonts w:hint="eastAsia" w:ascii="宋体" w:hAnsi="宋体" w:cs="宋体"/>
                <w:color w:val="000000"/>
                <w:kern w:val="0"/>
                <w:szCs w:val="21"/>
                <w:lang w:val="en-US"/>
              </w:rPr>
              <w:t>以下</w:t>
            </w:r>
            <w:r>
              <w:rPr>
                <w:rFonts w:hint="eastAsia" w:ascii="宋体" w:hAnsi="宋体" w:cs="宋体"/>
                <w:color w:val="000000"/>
                <w:kern w:val="0"/>
                <w:szCs w:val="21"/>
              </w:rPr>
              <w:t>罚款，</w:t>
            </w:r>
            <w:r>
              <w:rPr>
                <w:rFonts w:hint="eastAsia" w:ascii="宋体" w:hAnsi="宋体" w:cs="宋体"/>
                <w:color w:val="000000"/>
                <w:kern w:val="0"/>
                <w:szCs w:val="21"/>
                <w:lang w:val="en-US"/>
              </w:rPr>
              <w:t>但</w:t>
            </w:r>
            <w:r>
              <w:rPr>
                <w:rFonts w:hint="eastAsia" w:ascii="宋体" w:hAnsi="宋体" w:cs="宋体"/>
                <w:color w:val="000000"/>
                <w:kern w:val="0"/>
                <w:szCs w:val="21"/>
              </w:rPr>
              <w:t>最高不得超过</w:t>
            </w:r>
            <w:r>
              <w:rPr>
                <w:rFonts w:hint="eastAsia" w:ascii="宋体" w:hAnsi="宋体" w:cs="宋体"/>
                <w:color w:val="000000"/>
                <w:kern w:val="0"/>
                <w:szCs w:val="21"/>
                <w:lang w:val="en-US"/>
              </w:rPr>
              <w:t>二</w:t>
            </w:r>
            <w:r>
              <w:rPr>
                <w:rFonts w:hint="eastAsia" w:ascii="宋体" w:hAnsi="宋体" w:cs="宋体"/>
                <w:color w:val="000000"/>
                <w:kern w:val="0"/>
                <w:szCs w:val="21"/>
              </w:rPr>
              <w:t>万元；没有违法所得的，处</w:t>
            </w:r>
            <w:r>
              <w:rPr>
                <w:rFonts w:hint="eastAsia" w:ascii="宋体" w:hAnsi="宋体" w:cs="宋体"/>
                <w:color w:val="000000"/>
                <w:kern w:val="0"/>
                <w:szCs w:val="21"/>
                <w:lang w:val="en-US"/>
              </w:rPr>
              <w:t>八千元以上一万元以下</w:t>
            </w:r>
            <w:r>
              <w:rPr>
                <w:rFonts w:hint="eastAsia" w:ascii="宋体" w:hAnsi="宋体" w:cs="宋体"/>
                <w:color w:val="000000"/>
                <w:kern w:val="0"/>
                <w:szCs w:val="21"/>
              </w:rPr>
              <w:t>罚款</w:t>
            </w:r>
          </w:p>
        </w:tc>
      </w:tr>
    </w:tbl>
    <w:p>
      <w:pPr>
        <w:numPr>
          <w:ilvl w:val="0"/>
          <w:numId w:val="0"/>
        </w:numPr>
        <w:jc w:val="center"/>
        <w:rPr>
          <w:rFonts w:hint="eastAsia" w:ascii="方正小标宋简体" w:hAnsi="宋体" w:eastAsia="方正小标宋简体"/>
          <w:b/>
          <w:bCs w:val="0"/>
          <w:color w:val="000000"/>
          <w:sz w:val="36"/>
          <w:szCs w:val="36"/>
          <w:lang w:val="en-US"/>
        </w:rPr>
      </w:pPr>
    </w:p>
    <w:p>
      <w:pPr>
        <w:numPr>
          <w:ilvl w:val="0"/>
          <w:numId w:val="0"/>
        </w:numPr>
        <w:jc w:val="center"/>
        <w:rPr>
          <w:rFonts w:hint="eastAsia" w:ascii="方正小标宋简体" w:hAnsi="宋体" w:eastAsia="方正小标宋简体"/>
          <w:b/>
          <w:bCs w:val="0"/>
          <w:color w:val="000000"/>
          <w:sz w:val="36"/>
          <w:szCs w:val="36"/>
          <w:lang w:val="en-US"/>
        </w:rPr>
      </w:pPr>
    </w:p>
    <w:p>
      <w:pPr>
        <w:numPr>
          <w:ilvl w:val="0"/>
          <w:numId w:val="0"/>
        </w:numPr>
        <w:jc w:val="center"/>
        <w:rPr>
          <w:rFonts w:hint="eastAsia" w:ascii="方正小标宋简体" w:hAnsi="宋体" w:eastAsia="方正小标宋简体"/>
          <w:b w:val="0"/>
          <w:bCs/>
          <w:color w:val="000000"/>
          <w:sz w:val="36"/>
          <w:szCs w:val="36"/>
        </w:rPr>
      </w:pPr>
      <w:r>
        <w:rPr>
          <w:rFonts w:hint="eastAsia" w:ascii="方正小标宋简体" w:hAnsi="宋体" w:eastAsia="方正小标宋简体"/>
          <w:b w:val="0"/>
          <w:bCs/>
          <w:color w:val="000000"/>
          <w:sz w:val="36"/>
          <w:szCs w:val="36"/>
          <w:lang w:val="en-US"/>
        </w:rPr>
        <w:t>四、海南省</w:t>
      </w:r>
      <w:r>
        <w:rPr>
          <w:rFonts w:hint="eastAsia" w:ascii="方正小标宋简体" w:hAnsi="宋体" w:eastAsia="方正小标宋简体"/>
          <w:b w:val="0"/>
          <w:bCs/>
          <w:color w:val="000000"/>
          <w:sz w:val="36"/>
          <w:szCs w:val="36"/>
        </w:rPr>
        <w:t>农业行政处罚自由裁量基准（</w:t>
      </w:r>
      <w:r>
        <w:rPr>
          <w:rFonts w:hint="eastAsia" w:ascii="方正小标宋简体" w:hAnsi="宋体" w:eastAsia="方正小标宋简体"/>
          <w:b w:val="0"/>
          <w:bCs/>
          <w:color w:val="000000"/>
          <w:sz w:val="36"/>
          <w:szCs w:val="36"/>
          <w:lang w:val="en-US"/>
        </w:rPr>
        <w:t>植物检疫</w:t>
      </w:r>
      <w:r>
        <w:rPr>
          <w:rFonts w:hint="eastAsia" w:ascii="方正小标宋简体" w:hAnsi="宋体" w:eastAsia="方正小标宋简体"/>
          <w:b w:val="0"/>
          <w:bCs/>
          <w:color w:val="000000"/>
          <w:sz w:val="36"/>
          <w:szCs w:val="36"/>
        </w:rPr>
        <w:t>）</w:t>
      </w:r>
    </w:p>
    <w:tbl>
      <w:tblPr>
        <w:tblStyle w:val="9"/>
        <w:tblW w:w="14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284"/>
        <w:gridCol w:w="3388"/>
        <w:gridCol w:w="1282"/>
        <w:gridCol w:w="1853"/>
        <w:gridCol w:w="2629"/>
        <w:gridCol w:w="3804"/>
      </w:tblGrid>
      <w:tr>
        <w:trPr>
          <w:trHeight w:val="355" w:hRule="atLeast"/>
        </w:trPr>
        <w:tc>
          <w:tcPr>
            <w:tcW w:w="635"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序号</w:t>
            </w:r>
          </w:p>
        </w:tc>
        <w:tc>
          <w:tcPr>
            <w:tcW w:w="1284"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违法行为</w:t>
            </w:r>
          </w:p>
        </w:tc>
        <w:tc>
          <w:tcPr>
            <w:tcW w:w="3388"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法律依据</w:t>
            </w:r>
          </w:p>
        </w:tc>
        <w:tc>
          <w:tcPr>
            <w:tcW w:w="1282"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裁量阶次</w:t>
            </w:r>
          </w:p>
        </w:tc>
        <w:tc>
          <w:tcPr>
            <w:tcW w:w="4482" w:type="dxa"/>
            <w:gridSpan w:val="2"/>
            <w:vAlign w:val="center"/>
          </w:tcPr>
          <w:p>
            <w:pPr>
              <w:widowControl/>
              <w:wordWrap/>
              <w:adjustRightInd/>
              <w:spacing w:line="360" w:lineRule="exact"/>
              <w:jc w:val="center"/>
              <w:outlineLvl w:val="9"/>
              <w:rPr>
                <w:rFonts w:hint="default" w:ascii="宋体" w:hAnsi="宋体" w:eastAsia="宋体" w:cs="宋体"/>
                <w:b/>
                <w:bCs w:val="0"/>
                <w:kern w:val="0"/>
                <w:sz w:val="24"/>
                <w:szCs w:val="24"/>
                <w:lang w:val="en-US" w:eastAsia="zh-CN"/>
              </w:rPr>
            </w:pPr>
            <w:r>
              <w:rPr>
                <w:rFonts w:hint="eastAsia" w:ascii="宋体" w:hAnsi="宋体" w:cs="宋体"/>
                <w:b/>
                <w:bCs w:val="0"/>
                <w:kern w:val="0"/>
                <w:sz w:val="24"/>
                <w:szCs w:val="24"/>
                <w:lang w:val="en-US" w:eastAsia="zh-CN"/>
              </w:rPr>
              <w:t>裁量因素</w:t>
            </w:r>
          </w:p>
        </w:tc>
        <w:tc>
          <w:tcPr>
            <w:tcW w:w="3804"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裁量基准</w:t>
            </w:r>
          </w:p>
        </w:tc>
      </w:tr>
      <w:tr>
        <w:trPr>
          <w:trHeight w:val="355" w:hRule="atLeast"/>
        </w:trPr>
        <w:tc>
          <w:tcPr>
            <w:tcW w:w="635" w:type="dxa"/>
            <w:vMerge w:val="continue"/>
            <w:vAlign w:val="center"/>
          </w:tcPr>
          <w:p>
            <w:pPr>
              <w:widowControl/>
              <w:wordWrap/>
              <w:adjustRightInd/>
              <w:spacing w:line="360" w:lineRule="exact"/>
              <w:jc w:val="center"/>
              <w:outlineLvl w:val="9"/>
            </w:pPr>
          </w:p>
        </w:tc>
        <w:tc>
          <w:tcPr>
            <w:tcW w:w="1284" w:type="dxa"/>
            <w:vMerge w:val="continue"/>
            <w:vAlign w:val="center"/>
          </w:tcPr>
          <w:p>
            <w:pPr>
              <w:widowControl/>
              <w:wordWrap/>
              <w:adjustRightInd/>
              <w:spacing w:line="360" w:lineRule="exact"/>
              <w:jc w:val="center"/>
              <w:outlineLvl w:val="9"/>
            </w:pPr>
          </w:p>
        </w:tc>
        <w:tc>
          <w:tcPr>
            <w:tcW w:w="3388" w:type="dxa"/>
            <w:vMerge w:val="continue"/>
            <w:vAlign w:val="center"/>
          </w:tcPr>
          <w:p>
            <w:pPr>
              <w:widowControl/>
              <w:wordWrap/>
              <w:adjustRightInd/>
              <w:spacing w:line="360" w:lineRule="exact"/>
              <w:jc w:val="center"/>
              <w:outlineLvl w:val="9"/>
            </w:pPr>
          </w:p>
        </w:tc>
        <w:tc>
          <w:tcPr>
            <w:tcW w:w="1282" w:type="dxa"/>
            <w:vMerge w:val="continue"/>
            <w:vAlign w:val="center"/>
          </w:tcPr>
          <w:p>
            <w:pPr>
              <w:widowControl/>
              <w:wordWrap/>
              <w:adjustRightInd/>
              <w:spacing w:line="360" w:lineRule="exact"/>
              <w:jc w:val="center"/>
              <w:outlineLvl w:val="9"/>
            </w:pPr>
          </w:p>
        </w:tc>
        <w:tc>
          <w:tcPr>
            <w:tcW w:w="1853" w:type="dxa"/>
            <w:vAlign w:val="center"/>
          </w:tcPr>
          <w:p>
            <w:pPr>
              <w:widowControl/>
              <w:wordWrap/>
              <w:adjustRightInd/>
              <w:spacing w:line="360" w:lineRule="exact"/>
              <w:jc w:val="center"/>
              <w:outlineLvl w:val="9"/>
              <w:rPr>
                <w:rFonts w:hint="default" w:ascii="宋体" w:hAnsi="宋体" w:eastAsia="宋体" w:cs="宋体"/>
                <w:b/>
                <w:bCs w:val="0"/>
                <w:kern w:val="0"/>
                <w:sz w:val="24"/>
                <w:szCs w:val="24"/>
                <w:lang w:val="en-US" w:eastAsia="zh-CN"/>
              </w:rPr>
            </w:pPr>
            <w:r>
              <w:rPr>
                <w:rFonts w:hint="eastAsia" w:ascii="宋体" w:hAnsi="宋体" w:cs="宋体"/>
                <w:b/>
                <w:bCs w:val="0"/>
                <w:kern w:val="0"/>
                <w:sz w:val="24"/>
                <w:szCs w:val="24"/>
                <w:lang w:val="en-US" w:eastAsia="zh-CN"/>
              </w:rPr>
              <w:t>法定裁量因素</w:t>
            </w:r>
          </w:p>
        </w:tc>
        <w:tc>
          <w:tcPr>
            <w:tcW w:w="2629" w:type="dxa"/>
            <w:vAlign w:val="center"/>
          </w:tcPr>
          <w:p>
            <w:pPr>
              <w:widowControl/>
              <w:wordWrap/>
              <w:adjustRightInd/>
              <w:spacing w:line="360" w:lineRule="exact"/>
              <w:jc w:val="center"/>
              <w:outlineLvl w:val="9"/>
              <w:rPr>
                <w:rFonts w:hint="default" w:ascii="宋体" w:hAnsi="宋体" w:eastAsia="宋体" w:cs="宋体"/>
                <w:b/>
                <w:bCs w:val="0"/>
                <w:kern w:val="0"/>
                <w:sz w:val="24"/>
                <w:szCs w:val="24"/>
                <w:lang w:val="en-US" w:eastAsia="zh-CN"/>
              </w:rPr>
            </w:pPr>
            <w:r>
              <w:rPr>
                <w:rFonts w:hint="eastAsia" w:ascii="宋体" w:hAnsi="宋体" w:cs="宋体"/>
                <w:b/>
                <w:bCs w:val="0"/>
                <w:kern w:val="0"/>
                <w:sz w:val="24"/>
                <w:szCs w:val="24"/>
                <w:lang w:val="en-US" w:eastAsia="zh-CN"/>
              </w:rPr>
              <w:t>酌定裁量因素</w:t>
            </w:r>
          </w:p>
        </w:tc>
        <w:tc>
          <w:tcPr>
            <w:tcW w:w="3804" w:type="dxa"/>
            <w:vMerge w:val="continue"/>
            <w:vAlign w:val="center"/>
          </w:tcPr>
          <w:p>
            <w:pPr>
              <w:widowControl/>
              <w:wordWrap/>
              <w:adjustRightInd/>
              <w:spacing w:line="360" w:lineRule="exact"/>
              <w:jc w:val="center"/>
              <w:outlineLvl w:val="9"/>
              <w:rPr>
                <w:rFonts w:hint="eastAsia" w:ascii="宋体" w:hAnsi="宋体" w:cs="宋体"/>
                <w:b/>
                <w:bCs w:val="0"/>
                <w:kern w:val="0"/>
                <w:sz w:val="24"/>
                <w:szCs w:val="24"/>
              </w:rPr>
            </w:pPr>
          </w:p>
        </w:tc>
      </w:tr>
      <w:tr>
        <w:trPr>
          <w:trHeight w:val="1840" w:hRule="atLeast"/>
        </w:trPr>
        <w:tc>
          <w:tcPr>
            <w:tcW w:w="635"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lang w:eastAsia="zh-CN"/>
              </w:rPr>
              <w:t>1</w:t>
            </w:r>
          </w:p>
        </w:tc>
        <w:tc>
          <w:tcPr>
            <w:tcW w:w="1284" w:type="dxa"/>
            <w:vMerge w:val="restart"/>
            <w:vAlign w:val="center"/>
          </w:tcPr>
          <w:p>
            <w:pPr>
              <w:widowControl/>
              <w:wordWrap/>
              <w:adjustRightInd/>
              <w:snapToGrid/>
              <w:spacing w:before="0" w:after="0" w:line="460" w:lineRule="exact"/>
              <w:ind w:left="0" w:leftChars="0" w:right="0" w:firstLine="0" w:firstLineChars="0"/>
              <w:jc w:val="both"/>
              <w:textAlignment w:val="auto"/>
              <w:outlineLvl w:val="9"/>
              <w:rPr>
                <w:rFonts w:ascii="宋体" w:hAnsi="宋体" w:cs="宋体"/>
                <w:color w:val="000000"/>
                <w:kern w:val="0"/>
                <w:szCs w:val="21"/>
              </w:rPr>
            </w:pPr>
            <w:r>
              <w:rPr>
                <w:rFonts w:hint="eastAsia" w:ascii="宋体" w:hAnsi="宋体" w:cs="宋体"/>
                <w:color w:val="000000"/>
                <w:kern w:val="0"/>
                <w:szCs w:val="21"/>
              </w:rPr>
              <w:t>在报检过程中故意谎报受检物品种类、品种，隐瞒受检物品数量、受检作物面积，提供虚假证明材料</w:t>
            </w:r>
          </w:p>
        </w:tc>
        <w:tc>
          <w:tcPr>
            <w:tcW w:w="3388" w:type="dxa"/>
            <w:vMerge w:val="restart"/>
            <w:vAlign w:val="center"/>
          </w:tcPr>
          <w:p>
            <w:pPr>
              <w:widowControl/>
              <w:wordWrap/>
              <w:adjustRightInd/>
              <w:snapToGrid w:val="0"/>
              <w:spacing w:before="0" w:after="0" w:line="420" w:lineRule="exact"/>
              <w:ind w:left="0" w:leftChars="0" w:right="0" w:firstLine="420" w:firstLineChars="200"/>
              <w:jc w:val="left"/>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 xml:space="preserve">《植物检疫条例实施细则（农业部分）》第二十五条 </w:t>
            </w:r>
            <w:r>
              <w:rPr>
                <w:rFonts w:hint="eastAsia" w:ascii="宋体" w:hAnsi="宋体" w:cs="宋体"/>
                <w:color w:val="000000"/>
                <w:kern w:val="0"/>
                <w:szCs w:val="21"/>
              </w:rPr>
              <w:t>有下列违法行为之一，尚未构成犯罪的，由植物检疫机构处以罚款：</w:t>
            </w:r>
          </w:p>
          <w:p>
            <w:pPr>
              <w:widowControl/>
              <w:numPr>
                <w:ilvl w:val="0"/>
                <w:numId w:val="1"/>
              </w:numPr>
              <w:wordWrap/>
              <w:adjustRightInd/>
              <w:snapToGrid w:val="0"/>
              <w:spacing w:before="0" w:after="0" w:line="420" w:lineRule="exact"/>
              <w:ind w:left="0" w:leftChars="0" w:right="0" w:firstLine="420" w:firstLineChars="20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在报检过程中故意谎报受检物品种类、品种，隐瞒受检物品数量、受检作物面积，提供虚假证明材料的；</w:t>
            </w:r>
          </w:p>
          <w:p>
            <w:pPr>
              <w:widowControl/>
              <w:numPr>
                <w:ilvl w:val="0"/>
                <w:numId w:val="0"/>
              </w:numPr>
              <w:wordWrap/>
              <w:adjustRightInd/>
              <w:snapToGrid w:val="0"/>
              <w:spacing w:before="0" w:after="0" w:line="420" w:lineRule="exact"/>
              <w:ind w:left="0" w:leftChars="0" w:right="0" w:firstLine="420" w:firstLineChars="20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罚款按以下标准执行：对于非经营活动中的违法行为，处以1000元以下罚款；对于经营活动中的违法行为，有违法所得的，处以违法所得3倍以下罚款，但最高不得超过3</w:t>
            </w:r>
            <w:r>
              <w:rPr>
                <w:rFonts w:hint="default" w:ascii="宋体" w:hAnsi="宋体" w:cs="宋体"/>
                <w:color w:val="000000"/>
                <w:kern w:val="0"/>
                <w:szCs w:val="21"/>
              </w:rPr>
              <w:t>0000</w:t>
            </w:r>
            <w:r>
              <w:rPr>
                <w:rFonts w:hint="eastAsia" w:ascii="宋体" w:hAnsi="宋体" w:cs="宋体"/>
                <w:color w:val="000000"/>
                <w:kern w:val="0"/>
                <w:szCs w:val="21"/>
              </w:rPr>
              <w:t>元；没有违法所得的，处以1</w:t>
            </w:r>
            <w:r>
              <w:rPr>
                <w:rFonts w:hint="default" w:ascii="宋体" w:hAnsi="宋体" w:cs="宋体"/>
                <w:color w:val="000000"/>
                <w:kern w:val="0"/>
                <w:szCs w:val="21"/>
              </w:rPr>
              <w:t>0000</w:t>
            </w:r>
            <w:r>
              <w:rPr>
                <w:rFonts w:hint="eastAsia" w:ascii="宋体" w:hAnsi="宋体" w:cs="宋体"/>
                <w:color w:val="000000"/>
                <w:kern w:val="0"/>
                <w:szCs w:val="21"/>
              </w:rPr>
              <w:t>元以下罚款。</w:t>
            </w:r>
          </w:p>
          <w:p>
            <w:pPr>
              <w:widowControl/>
              <w:numPr>
                <w:ilvl w:val="0"/>
                <w:numId w:val="0"/>
              </w:numPr>
              <w:wordWrap/>
              <w:adjustRightInd/>
              <w:snapToGrid w:val="0"/>
              <w:spacing w:before="0" w:after="0" w:line="420" w:lineRule="exact"/>
              <w:ind w:left="0" w:leftChars="0" w:right="0" w:firstLine="420" w:firstLineChars="200"/>
              <w:jc w:val="left"/>
              <w:textAlignment w:val="auto"/>
              <w:outlineLvl w:val="9"/>
              <w:rPr>
                <w:rFonts w:ascii="宋体" w:hAnsi="宋体" w:cs="宋体"/>
                <w:b/>
                <w:bCs/>
                <w:color w:val="000000"/>
                <w:kern w:val="0"/>
                <w:szCs w:val="21"/>
              </w:rPr>
            </w:pPr>
            <w:r>
              <w:rPr>
                <w:rFonts w:hint="eastAsia" w:ascii="宋体" w:hAnsi="宋体" w:cs="宋体"/>
                <w:color w:val="000000"/>
                <w:kern w:val="0"/>
                <w:szCs w:val="21"/>
                <w:lang w:val="en-US" w:eastAsia="zh-CN"/>
              </w:rPr>
              <w:t>有本条第一款违法行为之一，造成损失的，植物检疫机构可以责令其赔偿损失。</w:t>
            </w:r>
            <w:r>
              <w:rPr>
                <w:rFonts w:hint="eastAsia" w:ascii="宋体" w:hAnsi="宋体" w:cs="宋体"/>
                <w:color w:val="000000"/>
                <w:kern w:val="0"/>
                <w:szCs w:val="21"/>
              </w:rPr>
              <w:t xml:space="preserve">    </w:t>
            </w:r>
          </w:p>
        </w:tc>
        <w:tc>
          <w:tcPr>
            <w:tcW w:w="12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lang w:val="en-US"/>
              </w:rPr>
              <w:t>轻微</w:t>
            </w:r>
            <w:r>
              <w:rPr>
                <w:rFonts w:hint="eastAsia" w:ascii="宋体" w:hAnsi="宋体" w:cs="宋体"/>
                <w:color w:val="000000"/>
                <w:kern w:val="0"/>
                <w:szCs w:val="21"/>
              </w:rPr>
              <w:t>违法</w:t>
            </w:r>
          </w:p>
        </w:tc>
        <w:tc>
          <w:tcPr>
            <w:tcW w:w="1853" w:type="dxa"/>
            <w:vAlign w:val="center"/>
          </w:tcPr>
          <w:p>
            <w:pPr>
              <w:widowControl/>
              <w:wordWrap/>
              <w:adjustRightInd/>
              <w:spacing w:line="360" w:lineRule="exact"/>
              <w:ind w:left="53" w:leftChars="25" w:right="53" w:rightChars="25"/>
              <w:jc w:val="left"/>
              <w:textAlignment w:val="center"/>
              <w:outlineLvl w:val="9"/>
              <w:rPr>
                <w:rFonts w:hint="default" w:eastAsia="宋体"/>
                <w:szCs w:val="21"/>
                <w:lang w:val="en-US" w:eastAsia="zh-CN"/>
              </w:rPr>
            </w:pPr>
            <w:r>
              <w:rPr>
                <w:rFonts w:hint="eastAsia"/>
                <w:szCs w:val="21"/>
                <w:lang w:val="en-US" w:eastAsia="zh-CN"/>
              </w:rPr>
              <w:t>罚款，造成损失的，责令赔偿损失</w:t>
            </w:r>
          </w:p>
        </w:tc>
        <w:tc>
          <w:tcPr>
            <w:tcW w:w="2629" w:type="dxa"/>
            <w:vAlign w:val="center"/>
          </w:tcPr>
          <w:p>
            <w:pPr>
              <w:widowControl/>
              <w:wordWrap/>
              <w:adjustRightInd/>
              <w:spacing w:line="360" w:lineRule="exact"/>
              <w:ind w:left="53" w:leftChars="25" w:right="53" w:rightChars="25"/>
              <w:jc w:val="left"/>
              <w:textAlignment w:val="center"/>
              <w:outlineLvl w:val="9"/>
              <w:rPr>
                <w:kern w:val="0"/>
                <w:szCs w:val="21"/>
              </w:rPr>
            </w:pPr>
            <w:r>
              <w:rPr>
                <w:rFonts w:hint="eastAsia"/>
                <w:color w:val="FF0000"/>
                <w:kern w:val="0"/>
                <w:szCs w:val="21"/>
                <w:lang w:val="en-US" w:eastAsia="zh-CN"/>
              </w:rPr>
              <w:t>初次违法，</w:t>
            </w:r>
            <w:r>
              <w:rPr>
                <w:kern w:val="0"/>
                <w:szCs w:val="21"/>
              </w:rPr>
              <w:t>属</w:t>
            </w:r>
            <w:r>
              <w:rPr>
                <w:rFonts w:hint="eastAsia"/>
                <w:kern w:val="0"/>
                <w:szCs w:val="21"/>
                <w:lang w:val="en-US"/>
              </w:rPr>
              <w:t>于</w:t>
            </w:r>
            <w:r>
              <w:rPr>
                <w:kern w:val="0"/>
                <w:szCs w:val="21"/>
              </w:rPr>
              <w:t>非经营活动行为</w:t>
            </w:r>
          </w:p>
        </w:tc>
        <w:tc>
          <w:tcPr>
            <w:tcW w:w="3804"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一千</w:t>
            </w:r>
            <w:r>
              <w:rPr>
                <w:rFonts w:hint="eastAsia" w:ascii="宋体" w:hAnsi="宋体" w:cs="宋体"/>
                <w:color w:val="000000"/>
                <w:kern w:val="0"/>
                <w:szCs w:val="21"/>
              </w:rPr>
              <w:t>元以下罚款；</w:t>
            </w:r>
            <w:r>
              <w:rPr>
                <w:rFonts w:hint="eastAsia" w:ascii="宋体" w:hAnsi="宋体" w:cs="宋体"/>
                <w:color w:val="000000"/>
                <w:kern w:val="0"/>
                <w:szCs w:val="21"/>
                <w:lang w:val="en-US" w:eastAsia="zh-CN"/>
              </w:rPr>
              <w:t>造成损失的，责令其赔偿损失</w:t>
            </w:r>
            <w:r>
              <w:rPr>
                <w:rFonts w:hint="eastAsia" w:ascii="宋体" w:hAnsi="宋体" w:cs="宋体"/>
                <w:color w:val="000000"/>
                <w:kern w:val="0"/>
                <w:szCs w:val="21"/>
              </w:rPr>
              <w:t xml:space="preserve">   </w:t>
            </w:r>
          </w:p>
        </w:tc>
      </w:tr>
      <w:tr>
        <w:trPr>
          <w:trHeight w:val="2100" w:hRule="atLeast"/>
        </w:trPr>
        <w:tc>
          <w:tcPr>
            <w:tcW w:w="635"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84"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388" w:type="dxa"/>
            <w:vMerge w:val="continue"/>
            <w:vAlign w:val="center"/>
          </w:tcPr>
          <w:p>
            <w:pPr>
              <w:widowControl/>
              <w:wordWrap/>
              <w:adjustRightInd/>
              <w:snapToGrid w:val="0"/>
              <w:spacing w:line="360" w:lineRule="exact"/>
              <w:jc w:val="left"/>
              <w:outlineLvl w:val="9"/>
              <w:rPr>
                <w:rFonts w:ascii="宋体" w:hAnsi="宋体" w:cs="宋体"/>
                <w:b/>
                <w:bCs/>
                <w:color w:val="000000"/>
                <w:kern w:val="0"/>
                <w:szCs w:val="21"/>
              </w:rPr>
            </w:pPr>
          </w:p>
        </w:tc>
        <w:tc>
          <w:tcPr>
            <w:tcW w:w="12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53" w:type="dxa"/>
            <w:vAlign w:val="center"/>
          </w:tcPr>
          <w:p>
            <w:pPr>
              <w:widowControl/>
              <w:wordWrap/>
              <w:adjustRightInd/>
              <w:spacing w:line="360" w:lineRule="exact"/>
              <w:ind w:left="53" w:leftChars="25" w:right="53" w:rightChars="25"/>
              <w:textAlignment w:val="center"/>
              <w:outlineLvl w:val="9"/>
              <w:rPr>
                <w:rFonts w:hint="eastAsia" w:eastAsia="宋体"/>
                <w:szCs w:val="21"/>
                <w:lang w:val="en-US" w:eastAsia="zh-CN"/>
              </w:rPr>
            </w:pPr>
            <w:r>
              <w:rPr>
                <w:rFonts w:hint="eastAsia"/>
                <w:szCs w:val="21"/>
                <w:lang w:val="en-US" w:eastAsia="zh-CN"/>
              </w:rPr>
              <w:t>罚款</w:t>
            </w:r>
          </w:p>
        </w:tc>
        <w:tc>
          <w:tcPr>
            <w:tcW w:w="2629" w:type="dxa"/>
            <w:vAlign w:val="center"/>
          </w:tcPr>
          <w:p>
            <w:pPr>
              <w:widowControl/>
              <w:wordWrap/>
              <w:adjustRightInd/>
              <w:spacing w:line="360" w:lineRule="exact"/>
              <w:ind w:left="53" w:leftChars="25" w:right="53" w:rightChars="25"/>
              <w:textAlignment w:val="center"/>
              <w:outlineLvl w:val="9"/>
              <w:rPr>
                <w:kern w:val="0"/>
                <w:szCs w:val="21"/>
              </w:rPr>
            </w:pPr>
            <w:r>
              <w:rPr>
                <w:rFonts w:hint="eastAsia"/>
                <w:color w:val="FF0000"/>
                <w:kern w:val="0"/>
                <w:szCs w:val="21"/>
                <w:lang w:val="en-US" w:eastAsia="zh-CN"/>
              </w:rPr>
              <w:t>初次违法，</w:t>
            </w:r>
            <w:r>
              <w:rPr>
                <w:kern w:val="0"/>
                <w:szCs w:val="21"/>
              </w:rPr>
              <w:t>属</w:t>
            </w:r>
            <w:r>
              <w:rPr>
                <w:rFonts w:hint="eastAsia"/>
                <w:kern w:val="0"/>
                <w:szCs w:val="21"/>
                <w:lang w:val="en-US"/>
              </w:rPr>
              <w:t>于</w:t>
            </w:r>
            <w:r>
              <w:rPr>
                <w:kern w:val="0"/>
                <w:szCs w:val="21"/>
              </w:rPr>
              <w:t>经营活动行为，</w:t>
            </w:r>
            <w:r>
              <w:rPr>
                <w:rFonts w:hint="eastAsia"/>
                <w:kern w:val="0"/>
                <w:szCs w:val="21"/>
                <w:lang w:val="en-US"/>
              </w:rPr>
              <w:t>未造成损失的</w:t>
            </w:r>
          </w:p>
        </w:tc>
        <w:tc>
          <w:tcPr>
            <w:tcW w:w="3804"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有违法所得的，处以违法所得</w:t>
            </w:r>
            <w:r>
              <w:rPr>
                <w:rFonts w:hint="default" w:ascii="宋体" w:hAnsi="宋体" w:cs="宋体"/>
                <w:color w:val="000000"/>
                <w:kern w:val="0"/>
                <w:szCs w:val="21"/>
              </w:rPr>
              <w:t>1.5</w:t>
            </w:r>
            <w:r>
              <w:rPr>
                <w:rFonts w:hint="eastAsia" w:ascii="宋体" w:hAnsi="宋体" w:cs="宋体"/>
                <w:color w:val="000000"/>
                <w:kern w:val="0"/>
                <w:szCs w:val="21"/>
                <w:lang w:val="en-US"/>
              </w:rPr>
              <w:t>倍</w:t>
            </w:r>
            <w:r>
              <w:rPr>
                <w:rFonts w:hint="eastAsia" w:ascii="宋体" w:hAnsi="宋体" w:cs="宋体"/>
                <w:color w:val="000000"/>
                <w:kern w:val="0"/>
                <w:szCs w:val="21"/>
              </w:rPr>
              <w:t>以下罚款，但最高不得超过</w:t>
            </w:r>
            <w:r>
              <w:rPr>
                <w:rFonts w:hint="eastAsia" w:ascii="宋体" w:hAnsi="宋体" w:cs="宋体"/>
                <w:color w:val="000000"/>
                <w:kern w:val="0"/>
                <w:szCs w:val="21"/>
                <w:lang w:val="en-US"/>
              </w:rPr>
              <w:t>一万五千</w:t>
            </w:r>
            <w:r>
              <w:rPr>
                <w:rFonts w:hint="eastAsia" w:ascii="宋体" w:hAnsi="宋体" w:cs="宋体"/>
                <w:color w:val="000000"/>
                <w:kern w:val="0"/>
                <w:szCs w:val="21"/>
              </w:rPr>
              <w:t>元；没有违法所得的，处以</w:t>
            </w:r>
            <w:r>
              <w:rPr>
                <w:rFonts w:hint="eastAsia" w:ascii="宋体" w:hAnsi="宋体" w:cs="宋体"/>
                <w:color w:val="000000"/>
                <w:kern w:val="0"/>
                <w:szCs w:val="21"/>
                <w:lang w:val="en-US"/>
              </w:rPr>
              <w:t>五千元以下</w:t>
            </w:r>
            <w:r>
              <w:rPr>
                <w:rFonts w:hint="eastAsia" w:ascii="宋体" w:hAnsi="宋体" w:cs="宋体"/>
                <w:color w:val="000000"/>
                <w:kern w:val="0"/>
                <w:szCs w:val="21"/>
              </w:rPr>
              <w:t>罚款</w:t>
            </w:r>
          </w:p>
        </w:tc>
      </w:tr>
      <w:tr>
        <w:trPr>
          <w:trHeight w:val="1066" w:hRule="atLeast"/>
        </w:trPr>
        <w:tc>
          <w:tcPr>
            <w:tcW w:w="635"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84"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388" w:type="dxa"/>
            <w:vMerge w:val="continue"/>
            <w:vAlign w:val="center"/>
          </w:tcPr>
          <w:p>
            <w:pPr>
              <w:widowControl/>
              <w:wordWrap/>
              <w:adjustRightInd/>
              <w:snapToGrid w:val="0"/>
              <w:spacing w:line="360" w:lineRule="exact"/>
              <w:jc w:val="left"/>
              <w:outlineLvl w:val="9"/>
              <w:rPr>
                <w:rFonts w:ascii="宋体" w:hAnsi="宋体" w:cs="宋体"/>
                <w:b/>
                <w:bCs/>
                <w:color w:val="000000"/>
                <w:kern w:val="0"/>
                <w:szCs w:val="21"/>
              </w:rPr>
            </w:pPr>
          </w:p>
        </w:tc>
        <w:tc>
          <w:tcPr>
            <w:tcW w:w="12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53" w:type="dxa"/>
            <w:vAlign w:val="center"/>
          </w:tcPr>
          <w:p>
            <w:pPr>
              <w:widowControl/>
              <w:wordWrap/>
              <w:adjustRightInd/>
              <w:spacing w:line="360" w:lineRule="exact"/>
              <w:ind w:left="53" w:leftChars="25" w:right="53" w:rightChars="25"/>
              <w:textAlignment w:val="center"/>
              <w:outlineLvl w:val="9"/>
              <w:rPr>
                <w:rFonts w:hint="eastAsia" w:eastAsia="宋体"/>
                <w:szCs w:val="21"/>
                <w:lang w:val="en-US" w:eastAsia="zh-CN"/>
              </w:rPr>
            </w:pPr>
            <w:r>
              <w:rPr>
                <w:rFonts w:hint="eastAsia"/>
                <w:szCs w:val="21"/>
                <w:lang w:val="en-US" w:eastAsia="zh-CN"/>
              </w:rPr>
              <w:t>罚款，造成损失的，责令赔偿损失</w:t>
            </w:r>
          </w:p>
        </w:tc>
        <w:tc>
          <w:tcPr>
            <w:tcW w:w="2629" w:type="dxa"/>
            <w:vAlign w:val="center"/>
          </w:tcPr>
          <w:p>
            <w:pPr>
              <w:widowControl/>
              <w:wordWrap/>
              <w:adjustRightInd/>
              <w:spacing w:line="360" w:lineRule="exact"/>
              <w:ind w:left="53" w:leftChars="25" w:right="53" w:rightChars="25"/>
              <w:textAlignment w:val="center"/>
              <w:outlineLvl w:val="9"/>
              <w:rPr>
                <w:kern w:val="0"/>
                <w:szCs w:val="21"/>
              </w:rPr>
            </w:pPr>
            <w:r>
              <w:rPr>
                <w:rFonts w:hint="eastAsia"/>
                <w:color w:val="FF0000"/>
                <w:kern w:val="0"/>
                <w:szCs w:val="21"/>
                <w:lang w:val="en-US" w:eastAsia="zh-CN"/>
              </w:rPr>
              <w:t>二次以上违法，或者</w:t>
            </w:r>
            <w:r>
              <w:rPr>
                <w:kern w:val="0"/>
                <w:szCs w:val="21"/>
              </w:rPr>
              <w:t>属</w:t>
            </w:r>
            <w:r>
              <w:rPr>
                <w:rFonts w:hint="eastAsia"/>
                <w:kern w:val="0"/>
                <w:szCs w:val="21"/>
                <w:lang w:val="en-US"/>
              </w:rPr>
              <w:t>于</w:t>
            </w:r>
            <w:r>
              <w:rPr>
                <w:kern w:val="0"/>
                <w:szCs w:val="21"/>
              </w:rPr>
              <w:t>经营活动行为，</w:t>
            </w:r>
            <w:r>
              <w:rPr>
                <w:rFonts w:hint="eastAsia"/>
                <w:kern w:val="0"/>
                <w:szCs w:val="21"/>
                <w:lang w:val="en-US"/>
              </w:rPr>
              <w:t>造成损失的</w:t>
            </w:r>
          </w:p>
        </w:tc>
        <w:tc>
          <w:tcPr>
            <w:tcW w:w="3804"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有违法所得的，处以违法所得</w:t>
            </w:r>
            <w:r>
              <w:rPr>
                <w:rFonts w:hint="default" w:ascii="宋体" w:hAnsi="宋体" w:cs="宋体"/>
                <w:color w:val="000000"/>
                <w:kern w:val="0"/>
                <w:szCs w:val="21"/>
              </w:rPr>
              <w:t>1.5</w:t>
            </w:r>
            <w:r>
              <w:rPr>
                <w:rFonts w:hint="eastAsia" w:ascii="宋体" w:hAnsi="宋体" w:cs="宋体"/>
                <w:color w:val="000000"/>
                <w:kern w:val="0"/>
                <w:szCs w:val="21"/>
                <w:lang w:val="en-US"/>
              </w:rPr>
              <w:t>倍以上</w:t>
            </w:r>
            <w:r>
              <w:rPr>
                <w:rFonts w:hint="default" w:ascii="宋体" w:hAnsi="宋体" w:cs="宋体"/>
                <w:color w:val="000000"/>
                <w:kern w:val="0"/>
                <w:szCs w:val="21"/>
              </w:rPr>
              <w:t>3</w:t>
            </w:r>
            <w:r>
              <w:rPr>
                <w:rFonts w:hint="eastAsia" w:ascii="宋体" w:hAnsi="宋体" w:cs="宋体"/>
                <w:color w:val="000000"/>
                <w:kern w:val="0"/>
                <w:szCs w:val="21"/>
                <w:lang w:val="en-US"/>
              </w:rPr>
              <w:t>倍</w:t>
            </w:r>
            <w:r>
              <w:rPr>
                <w:rFonts w:hint="eastAsia" w:ascii="宋体" w:hAnsi="宋体" w:cs="宋体"/>
                <w:color w:val="000000"/>
                <w:kern w:val="0"/>
                <w:szCs w:val="21"/>
              </w:rPr>
              <w:t>以下罚款，但最高不得超过</w:t>
            </w:r>
            <w:r>
              <w:rPr>
                <w:rFonts w:hint="eastAsia" w:ascii="宋体" w:hAnsi="宋体" w:cs="宋体"/>
                <w:color w:val="000000"/>
                <w:kern w:val="0"/>
                <w:szCs w:val="21"/>
                <w:lang w:val="en-US"/>
              </w:rPr>
              <w:t>三万</w:t>
            </w:r>
            <w:r>
              <w:rPr>
                <w:rFonts w:hint="eastAsia" w:ascii="宋体" w:hAnsi="宋体" w:cs="宋体"/>
                <w:color w:val="000000"/>
                <w:kern w:val="0"/>
                <w:szCs w:val="21"/>
              </w:rPr>
              <w:t>元；没有违法所得的，处以</w:t>
            </w:r>
            <w:r>
              <w:rPr>
                <w:rFonts w:hint="eastAsia" w:ascii="宋体" w:hAnsi="宋体" w:cs="宋体"/>
                <w:color w:val="000000"/>
                <w:kern w:val="0"/>
                <w:szCs w:val="21"/>
                <w:lang w:val="en-US"/>
              </w:rPr>
              <w:t>五千</w:t>
            </w:r>
            <w:r>
              <w:rPr>
                <w:rFonts w:hint="eastAsia" w:ascii="宋体" w:hAnsi="宋体" w:cs="宋体"/>
                <w:color w:val="000000"/>
                <w:kern w:val="0"/>
                <w:szCs w:val="21"/>
              </w:rPr>
              <w:t>元以</w:t>
            </w:r>
            <w:r>
              <w:rPr>
                <w:rFonts w:hint="eastAsia" w:ascii="宋体" w:hAnsi="宋体" w:cs="宋体"/>
                <w:color w:val="000000"/>
                <w:kern w:val="0"/>
                <w:szCs w:val="21"/>
                <w:lang w:val="en-US"/>
              </w:rPr>
              <w:t>上一万元以</w:t>
            </w:r>
            <w:r>
              <w:rPr>
                <w:rFonts w:hint="eastAsia" w:ascii="宋体" w:hAnsi="宋体" w:cs="宋体"/>
                <w:color w:val="000000"/>
                <w:kern w:val="0"/>
                <w:szCs w:val="21"/>
              </w:rPr>
              <w:t>下罚款；</w:t>
            </w:r>
            <w:r>
              <w:rPr>
                <w:rFonts w:hint="eastAsia" w:ascii="宋体" w:hAnsi="宋体" w:cs="宋体"/>
                <w:color w:val="000000"/>
                <w:kern w:val="0"/>
                <w:szCs w:val="21"/>
                <w:lang w:val="en-US" w:eastAsia="zh-CN"/>
              </w:rPr>
              <w:t>造成损失的，责令其赔偿损失</w:t>
            </w:r>
            <w:r>
              <w:rPr>
                <w:rFonts w:hint="eastAsia" w:ascii="宋体" w:hAnsi="宋体" w:cs="宋体"/>
                <w:color w:val="000000"/>
                <w:kern w:val="0"/>
                <w:szCs w:val="21"/>
              </w:rPr>
              <w:t xml:space="preserve"> </w:t>
            </w:r>
          </w:p>
        </w:tc>
      </w:tr>
      <w:tr>
        <w:trPr>
          <w:trHeight w:val="2180" w:hRule="atLeast"/>
        </w:trPr>
        <w:tc>
          <w:tcPr>
            <w:tcW w:w="635" w:type="dxa"/>
            <w:vMerge w:val="restart"/>
            <w:vAlign w:val="center"/>
          </w:tcPr>
          <w:p>
            <w:pPr>
              <w:widowControl/>
              <w:wordWrap/>
              <w:adjustRightInd/>
              <w:spacing w:line="360" w:lineRule="exact"/>
              <w:jc w:val="center"/>
              <w:outlineLvl w:val="9"/>
              <w:rPr>
                <w:rFonts w:ascii="宋体" w:hAnsi="宋体" w:cs="宋体"/>
                <w:color w:val="000000"/>
                <w:kern w:val="0"/>
                <w:szCs w:val="21"/>
              </w:rPr>
            </w:pPr>
            <w:r>
              <w:rPr>
                <w:rFonts w:hint="default" w:ascii="宋体" w:hAnsi="宋体" w:cs="宋体"/>
                <w:color w:val="000000"/>
                <w:kern w:val="0"/>
                <w:szCs w:val="21"/>
                <w:lang w:eastAsia="zh-CN"/>
              </w:rPr>
              <w:t>2</w:t>
            </w:r>
          </w:p>
        </w:tc>
        <w:tc>
          <w:tcPr>
            <w:tcW w:w="1284"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在调运过程中擅自开拆检讫的植物、植物产品，调换或者夹带其他未经检疫的植物、植物产品，或者擅自将非种用植物、植物产品作种用</w:t>
            </w:r>
          </w:p>
        </w:tc>
        <w:tc>
          <w:tcPr>
            <w:tcW w:w="3388" w:type="dxa"/>
            <w:vMerge w:val="restart"/>
            <w:vAlign w:val="center"/>
          </w:tcPr>
          <w:p>
            <w:pPr>
              <w:widowControl/>
              <w:wordWrap/>
              <w:adjustRightInd/>
              <w:snapToGrid w:val="0"/>
              <w:spacing w:line="360" w:lineRule="exact"/>
              <w:ind w:firstLine="420" w:firstLineChars="200"/>
              <w:jc w:val="left"/>
              <w:outlineLvl w:val="9"/>
              <w:rPr>
                <w:rFonts w:hint="eastAsia" w:ascii="宋体" w:hAnsi="宋体" w:cs="宋体"/>
                <w:color w:val="000000"/>
                <w:kern w:val="0"/>
                <w:szCs w:val="21"/>
              </w:rPr>
            </w:pPr>
            <w:r>
              <w:rPr>
                <w:rFonts w:hint="eastAsia" w:ascii="宋体" w:hAnsi="宋体" w:cs="宋体"/>
                <w:b/>
                <w:bCs/>
                <w:color w:val="000000"/>
                <w:kern w:val="0"/>
                <w:szCs w:val="21"/>
              </w:rPr>
              <w:t xml:space="preserve">《植物检疫条例实施细则（农业部分）》第二十五条 </w:t>
            </w:r>
            <w:r>
              <w:rPr>
                <w:rFonts w:hint="eastAsia" w:ascii="宋体" w:hAnsi="宋体" w:cs="宋体"/>
                <w:color w:val="000000"/>
                <w:kern w:val="0"/>
                <w:szCs w:val="21"/>
              </w:rPr>
              <w:t>有下列违法行为之一，尚未构成犯罪的，由植物检疫机构处以罚款：</w:t>
            </w:r>
          </w:p>
          <w:p>
            <w:pPr>
              <w:widowControl/>
              <w:wordWrap/>
              <w:adjustRightInd/>
              <w:snapToGrid w:val="0"/>
              <w:spacing w:line="360" w:lineRule="exact"/>
              <w:ind w:firstLine="420" w:firstLineChars="200"/>
              <w:jc w:val="left"/>
              <w:outlineLvl w:val="9"/>
              <w:rPr>
                <w:rFonts w:hint="eastAsia" w:ascii="宋体" w:hAnsi="宋体" w:cs="宋体"/>
                <w:color w:val="000000"/>
                <w:kern w:val="0"/>
                <w:szCs w:val="21"/>
              </w:rPr>
            </w:pPr>
            <w:r>
              <w:rPr>
                <w:rFonts w:hint="eastAsia" w:ascii="宋体" w:hAnsi="宋体" w:cs="宋体"/>
                <w:color w:val="000000"/>
                <w:kern w:val="0"/>
                <w:szCs w:val="21"/>
              </w:rPr>
              <w:t>(二)在调运过程中擅自开拆检讫的植物、植物产品，调换或者夹带其他未经检疫的植物、植物产品，或者擅自将非种用植物、植物产品作种用的；</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hint="default" w:ascii="宋体" w:hAnsi="宋体" w:cs="宋体"/>
                <w:color w:val="000000"/>
                <w:kern w:val="0"/>
                <w:szCs w:val="21"/>
              </w:rPr>
              <w:t xml:space="preserve">    </w:t>
            </w:r>
            <w:r>
              <w:rPr>
                <w:rFonts w:hint="eastAsia" w:ascii="宋体" w:hAnsi="宋体" w:cs="宋体"/>
                <w:color w:val="000000"/>
                <w:kern w:val="0"/>
                <w:szCs w:val="21"/>
              </w:rPr>
              <w:t>罚款按以下标准执行：对于非经营活动中的违法行为，处以1000元以下罚款；对于经营活动中的违法行为，有违法所得的，处以违法所得3倍以下罚款，但最高不得超过3</w:t>
            </w:r>
            <w:r>
              <w:rPr>
                <w:rFonts w:hint="default" w:ascii="宋体" w:hAnsi="宋体" w:cs="宋体"/>
                <w:color w:val="000000"/>
                <w:kern w:val="0"/>
                <w:szCs w:val="21"/>
              </w:rPr>
              <w:t>0000</w:t>
            </w:r>
            <w:r>
              <w:rPr>
                <w:rFonts w:hint="eastAsia" w:ascii="宋体" w:hAnsi="宋体" w:cs="宋体"/>
                <w:color w:val="000000"/>
                <w:kern w:val="0"/>
                <w:szCs w:val="21"/>
              </w:rPr>
              <w:t>元；没有违法所得的，处以1</w:t>
            </w:r>
            <w:r>
              <w:rPr>
                <w:rFonts w:hint="default" w:ascii="宋体" w:hAnsi="宋体" w:cs="宋体"/>
                <w:color w:val="000000"/>
                <w:kern w:val="0"/>
                <w:szCs w:val="21"/>
              </w:rPr>
              <w:t>0000</w:t>
            </w:r>
            <w:r>
              <w:rPr>
                <w:rFonts w:hint="eastAsia" w:ascii="宋体" w:hAnsi="宋体" w:cs="宋体"/>
                <w:color w:val="000000"/>
                <w:kern w:val="0"/>
                <w:szCs w:val="21"/>
              </w:rPr>
              <w:t>元以下罚款。</w:t>
            </w:r>
          </w:p>
          <w:p>
            <w:pPr>
              <w:widowControl/>
              <w:wordWrap/>
              <w:adjustRightInd/>
              <w:snapToGrid w:val="0"/>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 xml:space="preserve">　　 有本条第一款(二)、(三)、(四)、(五)、(六)项违法行为之一，引起疫情扩散的，责令当事人销毁或者除害处理。              </w:t>
            </w:r>
          </w:p>
          <w:p>
            <w:pPr>
              <w:widowControl/>
              <w:wordWrap/>
              <w:adjustRightInd/>
              <w:snapToGrid w:val="0"/>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color w:val="000000"/>
                <w:kern w:val="0"/>
                <w:szCs w:val="21"/>
              </w:rPr>
              <w:t>有本条第一款(二)、(三)、(四)、(五)、(六)项违法行为之一，以营利为目的的，植物检疫机构可以没收当事人的非法所得。</w:t>
            </w:r>
          </w:p>
        </w:tc>
        <w:tc>
          <w:tcPr>
            <w:tcW w:w="12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53" w:type="dxa"/>
            <w:vAlign w:val="center"/>
          </w:tcPr>
          <w:p>
            <w:pPr>
              <w:widowControl/>
              <w:wordWrap/>
              <w:adjustRightInd/>
              <w:spacing w:line="360" w:lineRule="exact"/>
              <w:ind w:left="53" w:leftChars="25" w:right="53" w:rightChars="25"/>
              <w:textAlignment w:val="center"/>
              <w:outlineLvl w:val="9"/>
              <w:rPr>
                <w:rFonts w:hint="eastAsia" w:eastAsia="宋体"/>
                <w:szCs w:val="21"/>
                <w:lang w:val="en-US" w:eastAsia="zh-CN"/>
              </w:rPr>
            </w:pPr>
            <w:r>
              <w:rPr>
                <w:rFonts w:hint="eastAsia"/>
                <w:szCs w:val="21"/>
                <w:lang w:val="en-US" w:eastAsia="zh-CN"/>
              </w:rPr>
              <w:t>罚款</w:t>
            </w:r>
          </w:p>
        </w:tc>
        <w:tc>
          <w:tcPr>
            <w:tcW w:w="2629" w:type="dxa"/>
            <w:vAlign w:val="center"/>
          </w:tcPr>
          <w:p>
            <w:pPr>
              <w:widowControl/>
              <w:wordWrap/>
              <w:adjustRightInd/>
              <w:spacing w:line="360" w:lineRule="exact"/>
              <w:ind w:left="53" w:leftChars="25" w:right="53" w:rightChars="25"/>
              <w:textAlignment w:val="center"/>
              <w:outlineLvl w:val="9"/>
              <w:rPr>
                <w:kern w:val="0"/>
                <w:szCs w:val="21"/>
              </w:rPr>
            </w:pPr>
            <w:r>
              <w:rPr>
                <w:rFonts w:hint="eastAsia"/>
                <w:color w:val="FF0000"/>
                <w:kern w:val="0"/>
                <w:szCs w:val="21"/>
                <w:lang w:val="en-US" w:eastAsia="zh-CN"/>
              </w:rPr>
              <w:t>初次违法，</w:t>
            </w:r>
            <w:r>
              <w:rPr>
                <w:kern w:val="0"/>
                <w:szCs w:val="21"/>
              </w:rPr>
              <w:t>属</w:t>
            </w:r>
            <w:r>
              <w:rPr>
                <w:rFonts w:hint="eastAsia"/>
                <w:kern w:val="0"/>
                <w:szCs w:val="21"/>
                <w:lang w:val="en-US"/>
              </w:rPr>
              <w:t>于</w:t>
            </w:r>
            <w:r>
              <w:rPr>
                <w:kern w:val="0"/>
                <w:szCs w:val="21"/>
              </w:rPr>
              <w:t>非经营活动行为，</w:t>
            </w:r>
            <w:r>
              <w:rPr>
                <w:rFonts w:hint="eastAsia"/>
                <w:kern w:val="0"/>
                <w:szCs w:val="21"/>
                <w:lang w:val="en-US"/>
              </w:rPr>
              <w:t>未</w:t>
            </w:r>
            <w:r>
              <w:rPr>
                <w:kern w:val="0"/>
                <w:szCs w:val="21"/>
              </w:rPr>
              <w:t>引起疫情扩散</w:t>
            </w:r>
            <w:r>
              <w:rPr>
                <w:rFonts w:hint="eastAsia"/>
                <w:kern w:val="0"/>
                <w:szCs w:val="21"/>
                <w:lang w:val="en-US"/>
              </w:rPr>
              <w:t>的</w:t>
            </w:r>
          </w:p>
        </w:tc>
        <w:tc>
          <w:tcPr>
            <w:tcW w:w="3804"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五百</w:t>
            </w:r>
            <w:r>
              <w:rPr>
                <w:rFonts w:hint="eastAsia" w:ascii="宋体" w:hAnsi="宋体" w:cs="宋体"/>
                <w:color w:val="000000"/>
                <w:kern w:val="0"/>
                <w:szCs w:val="21"/>
              </w:rPr>
              <w:t>元以下罚款</w:t>
            </w:r>
          </w:p>
        </w:tc>
      </w:tr>
      <w:tr>
        <w:trPr>
          <w:trHeight w:val="1852" w:hRule="atLeast"/>
        </w:trPr>
        <w:tc>
          <w:tcPr>
            <w:tcW w:w="635"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84"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388"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2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53" w:type="dxa"/>
            <w:vAlign w:val="center"/>
          </w:tcPr>
          <w:p>
            <w:pPr>
              <w:widowControl/>
              <w:wordWrap/>
              <w:adjustRightInd/>
              <w:spacing w:line="360" w:lineRule="exact"/>
              <w:ind w:left="53" w:leftChars="25" w:right="53" w:rightChars="25"/>
              <w:textAlignment w:val="center"/>
              <w:outlineLvl w:val="9"/>
              <w:rPr>
                <w:rFonts w:hint="eastAsia" w:eastAsia="宋体"/>
                <w:szCs w:val="21"/>
                <w:lang w:val="en-US" w:eastAsia="zh-CN"/>
              </w:rPr>
            </w:pPr>
            <w:r>
              <w:rPr>
                <w:rFonts w:hint="eastAsia"/>
                <w:szCs w:val="21"/>
                <w:lang w:val="en-US" w:eastAsia="zh-CN"/>
              </w:rPr>
              <w:t>罚款，</w:t>
            </w:r>
            <w:r>
              <w:rPr>
                <w:rFonts w:hint="eastAsia" w:ascii="宋体" w:hAnsi="宋体" w:cs="宋体"/>
                <w:color w:val="000000"/>
                <w:kern w:val="0"/>
                <w:szCs w:val="21"/>
              </w:rPr>
              <w:t>责令当事人销毁或者除害处理</w:t>
            </w:r>
          </w:p>
        </w:tc>
        <w:tc>
          <w:tcPr>
            <w:tcW w:w="2629" w:type="dxa"/>
            <w:vAlign w:val="center"/>
          </w:tcPr>
          <w:p>
            <w:pPr>
              <w:widowControl/>
              <w:wordWrap/>
              <w:adjustRightInd/>
              <w:spacing w:line="360" w:lineRule="exact"/>
              <w:ind w:left="53" w:leftChars="25" w:right="53" w:rightChars="25"/>
              <w:textAlignment w:val="center"/>
              <w:outlineLvl w:val="9"/>
              <w:rPr>
                <w:kern w:val="0"/>
                <w:szCs w:val="21"/>
              </w:rPr>
            </w:pPr>
            <w:r>
              <w:rPr>
                <w:rFonts w:hint="eastAsia"/>
                <w:color w:val="FF0000"/>
                <w:kern w:val="0"/>
                <w:szCs w:val="21"/>
                <w:lang w:val="en-US" w:eastAsia="zh-CN"/>
              </w:rPr>
              <w:t>初次违法，</w:t>
            </w:r>
            <w:r>
              <w:rPr>
                <w:kern w:val="0"/>
                <w:szCs w:val="21"/>
              </w:rPr>
              <w:t>属</w:t>
            </w:r>
            <w:r>
              <w:rPr>
                <w:rFonts w:hint="eastAsia"/>
                <w:kern w:val="0"/>
                <w:szCs w:val="21"/>
                <w:lang w:val="en-US"/>
              </w:rPr>
              <w:t>于</w:t>
            </w:r>
            <w:r>
              <w:rPr>
                <w:kern w:val="0"/>
                <w:szCs w:val="21"/>
              </w:rPr>
              <w:t>非经营活动行为，引起疫情扩散</w:t>
            </w:r>
            <w:r>
              <w:rPr>
                <w:rFonts w:hint="eastAsia"/>
                <w:kern w:val="0"/>
                <w:szCs w:val="21"/>
                <w:lang w:val="en-US"/>
              </w:rPr>
              <w:t>的</w:t>
            </w:r>
          </w:p>
        </w:tc>
        <w:tc>
          <w:tcPr>
            <w:tcW w:w="3804" w:type="dxa"/>
            <w:vAlign w:val="center"/>
          </w:tcPr>
          <w:p>
            <w:pPr>
              <w:widowControl/>
              <w:wordWrap/>
              <w:adjustRightInd/>
              <w:spacing w:line="360" w:lineRule="exact"/>
              <w:jc w:val="left"/>
              <w:outlineLvl w:val="9"/>
              <w:rPr>
                <w:rFonts w:hint="eastAsia" w:ascii="宋体" w:hAnsi="宋体" w:eastAsia="宋体" w:cs="宋体"/>
                <w:color w:val="000000"/>
                <w:kern w:val="0"/>
                <w:szCs w:val="21"/>
              </w:rPr>
            </w:pPr>
            <w:r>
              <w:rPr>
                <w:rFonts w:hint="eastAsia" w:ascii="宋体" w:hAnsi="宋体" w:cs="宋体"/>
                <w:color w:val="000000"/>
                <w:kern w:val="0"/>
                <w:szCs w:val="21"/>
                <w:lang w:val="en-US"/>
              </w:rPr>
              <w:t>处五百元以上一千元以下罚款，</w:t>
            </w:r>
            <w:r>
              <w:rPr>
                <w:rFonts w:hint="eastAsia" w:ascii="宋体" w:hAnsi="宋体" w:cs="宋体"/>
                <w:color w:val="000000"/>
                <w:kern w:val="0"/>
                <w:szCs w:val="21"/>
              </w:rPr>
              <w:t xml:space="preserve">责令当事人销毁或者除害处理     </w:t>
            </w:r>
          </w:p>
        </w:tc>
      </w:tr>
      <w:tr>
        <w:trPr>
          <w:trHeight w:val="2160" w:hRule="atLeast"/>
        </w:trPr>
        <w:tc>
          <w:tcPr>
            <w:tcW w:w="635"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84"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388"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2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53" w:type="dxa"/>
            <w:vAlign w:val="center"/>
          </w:tcPr>
          <w:p>
            <w:pPr>
              <w:widowControl/>
              <w:wordWrap/>
              <w:adjustRightInd/>
              <w:spacing w:line="360" w:lineRule="exact"/>
              <w:ind w:left="53" w:leftChars="25" w:right="53" w:rightChars="25"/>
              <w:textAlignment w:val="center"/>
              <w:outlineLvl w:val="9"/>
              <w:rPr>
                <w:rFonts w:hint="eastAsia" w:eastAsia="宋体"/>
                <w:szCs w:val="21"/>
                <w:lang w:val="en-US" w:eastAsia="zh-CN"/>
              </w:rPr>
            </w:pPr>
            <w:r>
              <w:rPr>
                <w:rFonts w:hint="eastAsia"/>
                <w:szCs w:val="21"/>
                <w:lang w:val="en-US" w:eastAsia="zh-CN"/>
              </w:rPr>
              <w:t>有违法所得的，没收违法所得，罚款</w:t>
            </w:r>
          </w:p>
        </w:tc>
        <w:tc>
          <w:tcPr>
            <w:tcW w:w="2629" w:type="dxa"/>
            <w:vAlign w:val="center"/>
          </w:tcPr>
          <w:p>
            <w:pPr>
              <w:widowControl/>
              <w:wordWrap/>
              <w:adjustRightInd/>
              <w:spacing w:line="360" w:lineRule="exact"/>
              <w:ind w:left="53" w:leftChars="25" w:right="53" w:rightChars="25"/>
              <w:textAlignment w:val="center"/>
              <w:outlineLvl w:val="9"/>
              <w:rPr>
                <w:rFonts w:hint="eastAsia"/>
                <w:kern w:val="0"/>
                <w:szCs w:val="21"/>
                <w:lang w:val="en-US"/>
              </w:rPr>
            </w:pPr>
            <w:r>
              <w:rPr>
                <w:rFonts w:hint="eastAsia"/>
                <w:color w:val="FF0000"/>
                <w:kern w:val="0"/>
                <w:szCs w:val="21"/>
                <w:lang w:val="en-US" w:eastAsia="zh-CN"/>
              </w:rPr>
              <w:t>初次违法，</w:t>
            </w:r>
            <w:r>
              <w:rPr>
                <w:rFonts w:hint="eastAsia"/>
                <w:kern w:val="0"/>
                <w:szCs w:val="21"/>
                <w:lang w:val="en-US"/>
              </w:rPr>
              <w:t>属于经营活动行为，未</w:t>
            </w:r>
            <w:r>
              <w:rPr>
                <w:kern w:val="0"/>
                <w:szCs w:val="21"/>
              </w:rPr>
              <w:t>引起疫情扩散</w:t>
            </w:r>
            <w:r>
              <w:rPr>
                <w:rFonts w:hint="eastAsia"/>
                <w:kern w:val="0"/>
                <w:szCs w:val="21"/>
                <w:lang w:val="en-US"/>
              </w:rPr>
              <w:t>的</w:t>
            </w:r>
          </w:p>
        </w:tc>
        <w:tc>
          <w:tcPr>
            <w:tcW w:w="3804"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有违法所得的，没收非法所得，处以违法所得</w:t>
            </w:r>
            <w:r>
              <w:rPr>
                <w:rFonts w:hint="default" w:ascii="宋体" w:hAnsi="宋体" w:cs="宋体"/>
                <w:color w:val="000000"/>
                <w:kern w:val="0"/>
                <w:szCs w:val="21"/>
              </w:rPr>
              <w:t>1.5</w:t>
            </w:r>
            <w:r>
              <w:rPr>
                <w:rFonts w:hint="eastAsia" w:ascii="宋体" w:hAnsi="宋体" w:cs="宋体"/>
                <w:color w:val="000000"/>
                <w:kern w:val="0"/>
                <w:szCs w:val="21"/>
              </w:rPr>
              <w:t>倍以下罚款，但最高不得超过</w:t>
            </w:r>
            <w:r>
              <w:rPr>
                <w:rFonts w:hint="eastAsia" w:ascii="宋体" w:hAnsi="宋体" w:cs="宋体"/>
                <w:color w:val="000000"/>
                <w:kern w:val="0"/>
                <w:szCs w:val="21"/>
                <w:lang w:val="en-US"/>
              </w:rPr>
              <w:t>一万五千</w:t>
            </w:r>
            <w:r>
              <w:rPr>
                <w:rFonts w:hint="eastAsia" w:ascii="宋体" w:hAnsi="宋体" w:cs="宋体"/>
                <w:color w:val="000000"/>
                <w:kern w:val="0"/>
                <w:szCs w:val="21"/>
              </w:rPr>
              <w:t>元；没有违法所得的，处以</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w:t>
            </w:r>
          </w:p>
        </w:tc>
      </w:tr>
      <w:tr>
        <w:trPr>
          <w:trHeight w:val="2748" w:hRule="atLeast"/>
        </w:trPr>
        <w:tc>
          <w:tcPr>
            <w:tcW w:w="635"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84"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388"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2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53" w:type="dxa"/>
            <w:vAlign w:val="center"/>
          </w:tcPr>
          <w:p>
            <w:pPr>
              <w:widowControl/>
              <w:wordWrap/>
              <w:adjustRightInd/>
              <w:spacing w:line="360" w:lineRule="exact"/>
              <w:ind w:left="53" w:leftChars="25" w:right="53" w:rightChars="25"/>
              <w:textAlignment w:val="center"/>
              <w:outlineLvl w:val="9"/>
              <w:rPr>
                <w:rFonts w:hint="eastAsia" w:eastAsia="宋体"/>
                <w:szCs w:val="21"/>
                <w:lang w:val="en-US" w:eastAsia="zh-CN"/>
              </w:rPr>
            </w:pPr>
            <w:r>
              <w:rPr>
                <w:rFonts w:hint="eastAsia"/>
                <w:szCs w:val="21"/>
                <w:lang w:val="en-US" w:eastAsia="zh-CN"/>
              </w:rPr>
              <w:t>有违法所得的，没收违法所得，</w:t>
            </w:r>
            <w:r>
              <w:rPr>
                <w:rFonts w:hint="eastAsia" w:ascii="宋体" w:hAnsi="宋体" w:cs="宋体"/>
                <w:color w:val="000000"/>
                <w:kern w:val="0"/>
                <w:szCs w:val="21"/>
                <w:lang w:val="en-US" w:eastAsia="zh-CN"/>
              </w:rPr>
              <w:t>罚款，</w:t>
            </w:r>
            <w:r>
              <w:rPr>
                <w:rFonts w:hint="eastAsia" w:ascii="宋体" w:hAnsi="宋体" w:cs="宋体"/>
                <w:color w:val="000000"/>
                <w:kern w:val="0"/>
                <w:szCs w:val="21"/>
              </w:rPr>
              <w:t>责令当事人销毁或者除害处理</w:t>
            </w:r>
          </w:p>
        </w:tc>
        <w:tc>
          <w:tcPr>
            <w:tcW w:w="2629" w:type="dxa"/>
            <w:vAlign w:val="center"/>
          </w:tcPr>
          <w:p>
            <w:pPr>
              <w:widowControl/>
              <w:wordWrap/>
              <w:adjustRightInd/>
              <w:spacing w:line="360" w:lineRule="exact"/>
              <w:ind w:left="53" w:leftChars="25" w:right="53" w:rightChars="25"/>
              <w:textAlignment w:val="center"/>
              <w:outlineLvl w:val="9"/>
              <w:rPr>
                <w:kern w:val="0"/>
                <w:szCs w:val="21"/>
              </w:rPr>
            </w:pPr>
            <w:r>
              <w:rPr>
                <w:rFonts w:hint="eastAsia"/>
                <w:color w:val="FF0000"/>
                <w:kern w:val="0"/>
                <w:szCs w:val="21"/>
                <w:lang w:val="en-US" w:eastAsia="zh-CN"/>
              </w:rPr>
              <w:t>二次以上违法，或者</w:t>
            </w:r>
            <w:r>
              <w:rPr>
                <w:kern w:val="0"/>
                <w:szCs w:val="21"/>
              </w:rPr>
              <w:t>属</w:t>
            </w:r>
            <w:r>
              <w:rPr>
                <w:rFonts w:hint="eastAsia"/>
                <w:kern w:val="0"/>
                <w:szCs w:val="21"/>
                <w:lang w:val="en-US"/>
              </w:rPr>
              <w:t>于</w:t>
            </w:r>
            <w:r>
              <w:rPr>
                <w:kern w:val="0"/>
                <w:szCs w:val="21"/>
              </w:rPr>
              <w:t>经营活动行为，引起疫情扩散</w:t>
            </w:r>
            <w:r>
              <w:rPr>
                <w:rFonts w:hint="eastAsia"/>
                <w:kern w:val="0"/>
                <w:szCs w:val="21"/>
                <w:lang w:val="en-US"/>
              </w:rPr>
              <w:t>的</w:t>
            </w:r>
          </w:p>
        </w:tc>
        <w:tc>
          <w:tcPr>
            <w:tcW w:w="3804"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有违法所得的，没收非法所得，处以违法所得</w:t>
            </w:r>
            <w:r>
              <w:rPr>
                <w:rFonts w:hint="default" w:ascii="宋体" w:hAnsi="宋体" w:cs="宋体"/>
                <w:color w:val="000000"/>
                <w:kern w:val="0"/>
                <w:szCs w:val="21"/>
              </w:rPr>
              <w:t>1.5</w:t>
            </w:r>
            <w:r>
              <w:rPr>
                <w:rFonts w:hint="eastAsia" w:ascii="宋体" w:hAnsi="宋体" w:cs="宋体"/>
                <w:color w:val="000000"/>
                <w:kern w:val="0"/>
                <w:szCs w:val="21"/>
              </w:rPr>
              <w:t>倍以</w:t>
            </w:r>
            <w:r>
              <w:rPr>
                <w:rFonts w:hint="eastAsia" w:ascii="宋体" w:hAnsi="宋体" w:cs="宋体"/>
                <w:color w:val="000000"/>
                <w:kern w:val="0"/>
                <w:szCs w:val="21"/>
                <w:lang w:val="en-US"/>
              </w:rPr>
              <w:t>上</w:t>
            </w:r>
            <w:r>
              <w:rPr>
                <w:rFonts w:hint="default" w:ascii="宋体" w:hAnsi="宋体" w:cs="宋体"/>
                <w:color w:val="000000"/>
                <w:kern w:val="0"/>
                <w:szCs w:val="21"/>
              </w:rPr>
              <w:t>3</w:t>
            </w:r>
            <w:r>
              <w:rPr>
                <w:rFonts w:hint="eastAsia" w:ascii="宋体" w:hAnsi="宋体" w:cs="宋体"/>
                <w:color w:val="000000"/>
                <w:kern w:val="0"/>
                <w:szCs w:val="21"/>
                <w:lang w:val="en-US"/>
              </w:rPr>
              <w:t>倍以下</w:t>
            </w:r>
            <w:r>
              <w:rPr>
                <w:rFonts w:hint="eastAsia" w:ascii="宋体" w:hAnsi="宋体" w:cs="宋体"/>
                <w:color w:val="000000"/>
                <w:kern w:val="0"/>
                <w:szCs w:val="21"/>
              </w:rPr>
              <w:t>罚款，但最高不得超过</w:t>
            </w:r>
            <w:r>
              <w:rPr>
                <w:rFonts w:hint="eastAsia" w:ascii="宋体" w:hAnsi="宋体" w:cs="宋体"/>
                <w:color w:val="000000"/>
                <w:kern w:val="0"/>
                <w:szCs w:val="21"/>
                <w:lang w:val="en-US"/>
              </w:rPr>
              <w:t>三万</w:t>
            </w:r>
            <w:r>
              <w:rPr>
                <w:rFonts w:hint="eastAsia" w:ascii="宋体" w:hAnsi="宋体" w:cs="宋体"/>
                <w:color w:val="000000"/>
                <w:kern w:val="0"/>
                <w:szCs w:val="21"/>
              </w:rPr>
              <w:t>元；没有违法所得的，处以</w:t>
            </w:r>
            <w:r>
              <w:rPr>
                <w:rFonts w:hint="eastAsia" w:ascii="宋体" w:hAnsi="宋体" w:cs="宋体"/>
                <w:color w:val="000000"/>
                <w:kern w:val="0"/>
                <w:szCs w:val="21"/>
                <w:lang w:val="en-US"/>
              </w:rPr>
              <w:t>五千</w:t>
            </w:r>
            <w:r>
              <w:rPr>
                <w:rFonts w:hint="eastAsia" w:ascii="宋体" w:hAnsi="宋体" w:cs="宋体"/>
                <w:color w:val="000000"/>
                <w:kern w:val="0"/>
                <w:szCs w:val="21"/>
              </w:rPr>
              <w:t>元以</w:t>
            </w:r>
            <w:r>
              <w:rPr>
                <w:rFonts w:hint="eastAsia" w:ascii="宋体" w:hAnsi="宋体" w:cs="宋体"/>
                <w:color w:val="000000"/>
                <w:kern w:val="0"/>
                <w:szCs w:val="21"/>
                <w:lang w:val="en-US"/>
              </w:rPr>
              <w:t>上一万元以下</w:t>
            </w:r>
            <w:r>
              <w:rPr>
                <w:rFonts w:hint="eastAsia" w:ascii="宋体" w:hAnsi="宋体" w:cs="宋体"/>
                <w:color w:val="000000"/>
                <w:kern w:val="0"/>
                <w:szCs w:val="21"/>
              </w:rPr>
              <w:t xml:space="preserve">罚款，责令当事人销毁或者除害处理  </w:t>
            </w:r>
          </w:p>
        </w:tc>
      </w:tr>
      <w:tr>
        <w:trPr>
          <w:trHeight w:val="2470" w:hRule="atLeast"/>
        </w:trPr>
        <w:tc>
          <w:tcPr>
            <w:tcW w:w="635"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lang w:eastAsia="zh-CN"/>
              </w:rPr>
              <w:t>3</w:t>
            </w:r>
          </w:p>
        </w:tc>
        <w:tc>
          <w:tcPr>
            <w:tcW w:w="1284"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伪造、涂改、买卖、转让植物检疫单证、印章、标志、封识</w:t>
            </w:r>
          </w:p>
        </w:tc>
        <w:tc>
          <w:tcPr>
            <w:tcW w:w="3388" w:type="dxa"/>
            <w:vMerge w:val="restart"/>
            <w:vAlign w:val="center"/>
          </w:tcPr>
          <w:p>
            <w:pPr>
              <w:widowControl/>
              <w:wordWrap/>
              <w:adjustRightInd/>
              <w:snapToGrid w:val="0"/>
              <w:spacing w:line="360" w:lineRule="exact"/>
              <w:ind w:firstLine="526" w:firstLineChars="250"/>
              <w:outlineLvl w:val="9"/>
              <w:rPr>
                <w:rFonts w:hint="eastAsia" w:ascii="宋体" w:hAnsi="宋体" w:cs="宋体"/>
                <w:color w:val="000000"/>
                <w:kern w:val="0"/>
                <w:szCs w:val="21"/>
              </w:rPr>
            </w:pPr>
            <w:r>
              <w:rPr>
                <w:rFonts w:hint="eastAsia" w:ascii="宋体" w:hAnsi="宋体" w:cs="宋体"/>
                <w:b/>
                <w:bCs/>
                <w:color w:val="000000"/>
                <w:kern w:val="0"/>
                <w:szCs w:val="21"/>
              </w:rPr>
              <w:t xml:space="preserve">《植物检疫条例实施细则（农业部分）》第二十五条 </w:t>
            </w:r>
            <w:r>
              <w:rPr>
                <w:rFonts w:hint="eastAsia" w:ascii="宋体" w:hAnsi="宋体" w:cs="宋体"/>
                <w:color w:val="000000"/>
                <w:kern w:val="0"/>
                <w:szCs w:val="21"/>
              </w:rPr>
              <w:t>有下列违法行为之一，尚未构成犯罪的，由植物检疫机构处以罚款：</w:t>
            </w:r>
          </w:p>
          <w:p>
            <w:pPr>
              <w:widowControl/>
              <w:wordWrap/>
              <w:adjustRightInd/>
              <w:snapToGrid w:val="0"/>
              <w:spacing w:line="360" w:lineRule="exact"/>
              <w:ind w:firstLine="525" w:firstLineChars="250"/>
              <w:outlineLvl w:val="9"/>
              <w:rPr>
                <w:rFonts w:hint="eastAsia" w:ascii="宋体" w:hAnsi="宋体" w:cs="宋体"/>
                <w:color w:val="000000"/>
                <w:kern w:val="0"/>
                <w:szCs w:val="21"/>
              </w:rPr>
            </w:pPr>
            <w:r>
              <w:rPr>
                <w:rFonts w:hint="eastAsia" w:ascii="宋体" w:hAnsi="宋体" w:cs="宋体"/>
                <w:color w:val="000000"/>
                <w:kern w:val="0"/>
                <w:szCs w:val="21"/>
              </w:rPr>
              <w:t>(三)伪造、涂改、买卖、转让植物检疫单证、印章、标志、封识的；</w:t>
            </w:r>
            <w:r>
              <w:rPr>
                <w:rFonts w:hint="eastAsia" w:ascii="宋体" w:hAnsi="宋体" w:cs="宋体"/>
                <w:color w:val="000000"/>
                <w:kern w:val="0"/>
                <w:szCs w:val="21"/>
              </w:rPr>
              <w:br w:type="textWrapping"/>
            </w:r>
            <w:r>
              <w:rPr>
                <w:rFonts w:hint="eastAsia" w:ascii="宋体" w:hAnsi="宋体" w:cs="宋体"/>
                <w:color w:val="000000"/>
                <w:kern w:val="0"/>
                <w:szCs w:val="21"/>
              </w:rPr>
              <w:t>　　罚款按以下标准执行：对于非经营活动中的违法行为，处以1000元以下罚款；对于经营活动中的违法行为，有违法所得的，处以违法所得3倍以下罚款，但最高不得超过3</w:t>
            </w:r>
            <w:r>
              <w:rPr>
                <w:rFonts w:hint="default" w:ascii="宋体" w:hAnsi="宋体" w:cs="宋体"/>
                <w:color w:val="000000"/>
                <w:kern w:val="0"/>
                <w:szCs w:val="21"/>
              </w:rPr>
              <w:t>0000</w:t>
            </w:r>
            <w:r>
              <w:rPr>
                <w:rFonts w:hint="eastAsia" w:ascii="宋体" w:hAnsi="宋体" w:cs="宋体"/>
                <w:color w:val="000000"/>
                <w:kern w:val="0"/>
                <w:szCs w:val="21"/>
              </w:rPr>
              <w:t>元；没有违法所得的，处以1</w:t>
            </w:r>
            <w:r>
              <w:rPr>
                <w:rFonts w:hint="default" w:ascii="宋体" w:hAnsi="宋体" w:cs="宋体"/>
                <w:color w:val="000000"/>
                <w:kern w:val="0"/>
                <w:szCs w:val="21"/>
              </w:rPr>
              <w:t>0000</w:t>
            </w:r>
            <w:r>
              <w:rPr>
                <w:rFonts w:hint="eastAsia" w:ascii="宋体" w:hAnsi="宋体" w:cs="宋体"/>
                <w:color w:val="000000"/>
                <w:kern w:val="0"/>
                <w:szCs w:val="21"/>
              </w:rPr>
              <w:t>元以下罚款。</w:t>
            </w:r>
          </w:p>
          <w:p>
            <w:pPr>
              <w:widowControl/>
              <w:wordWrap/>
              <w:adjustRightInd/>
              <w:snapToGrid w:val="0"/>
              <w:spacing w:line="360" w:lineRule="exact"/>
              <w:outlineLvl w:val="9"/>
              <w:rPr>
                <w:rFonts w:ascii="宋体" w:hAnsi="宋体" w:cs="宋体"/>
                <w:b/>
                <w:bCs/>
                <w:color w:val="000000"/>
                <w:kern w:val="0"/>
                <w:szCs w:val="21"/>
              </w:rPr>
            </w:pPr>
            <w:r>
              <w:rPr>
                <w:rFonts w:hint="eastAsia" w:ascii="宋体" w:hAnsi="宋体" w:cs="宋体"/>
                <w:b/>
                <w:bCs/>
                <w:color w:val="000000"/>
                <w:kern w:val="0"/>
                <w:szCs w:val="21"/>
              </w:rPr>
              <w:t>　　</w:t>
            </w:r>
            <w:r>
              <w:rPr>
                <w:rFonts w:hint="eastAsia" w:ascii="宋体" w:hAnsi="宋体" w:cs="宋体"/>
                <w:color w:val="000000"/>
                <w:kern w:val="0"/>
                <w:szCs w:val="21"/>
              </w:rPr>
              <w:t xml:space="preserve">有本条第一款(二)、(三)、(四)、(五)、(六)项违法行为之一，引起疫情扩散的，责令当事人销毁或者除害处理。                               </w:t>
            </w:r>
            <w:r>
              <w:rPr>
                <w:rFonts w:hint="eastAsia" w:ascii="宋体" w:hAnsi="宋体" w:cs="宋体"/>
                <w:color w:val="000000"/>
                <w:kern w:val="0"/>
                <w:szCs w:val="21"/>
              </w:rPr>
              <w:br w:type="textWrapping"/>
            </w:r>
            <w:r>
              <w:rPr>
                <w:rFonts w:hint="eastAsia" w:ascii="宋体" w:hAnsi="宋体" w:cs="宋体"/>
                <w:color w:val="000000"/>
                <w:kern w:val="0"/>
                <w:szCs w:val="21"/>
              </w:rPr>
              <w:t>　　有本条第一款(二)、(三)、(四)、(五)、(六)项违法行为之一，以营利为目的的，植物检疫机构可以没收当事人的非法所得。</w:t>
            </w:r>
          </w:p>
        </w:tc>
        <w:tc>
          <w:tcPr>
            <w:tcW w:w="12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53" w:type="dxa"/>
            <w:vAlign w:val="center"/>
          </w:tcPr>
          <w:p>
            <w:pPr>
              <w:widowControl/>
              <w:wordWrap/>
              <w:adjustRightInd/>
              <w:spacing w:line="360" w:lineRule="exact"/>
              <w:ind w:left="53" w:leftChars="25" w:right="53" w:rightChars="25"/>
              <w:textAlignment w:val="center"/>
              <w:outlineLvl w:val="9"/>
              <w:rPr>
                <w:rFonts w:hint="eastAsia" w:eastAsia="宋体"/>
                <w:szCs w:val="21"/>
                <w:lang w:val="en-US" w:eastAsia="zh-CN"/>
              </w:rPr>
            </w:pPr>
            <w:r>
              <w:rPr>
                <w:rFonts w:hint="eastAsia"/>
                <w:szCs w:val="21"/>
                <w:lang w:val="en-US" w:eastAsia="zh-CN"/>
              </w:rPr>
              <w:t>罚款</w:t>
            </w:r>
          </w:p>
        </w:tc>
        <w:tc>
          <w:tcPr>
            <w:tcW w:w="2629" w:type="dxa"/>
            <w:vAlign w:val="center"/>
          </w:tcPr>
          <w:p>
            <w:pPr>
              <w:widowControl/>
              <w:wordWrap/>
              <w:adjustRightInd/>
              <w:spacing w:line="360" w:lineRule="exact"/>
              <w:ind w:left="53" w:leftChars="25" w:right="53" w:rightChars="25"/>
              <w:textAlignment w:val="center"/>
              <w:outlineLvl w:val="9"/>
              <w:rPr>
                <w:kern w:val="0"/>
                <w:szCs w:val="21"/>
              </w:rPr>
            </w:pPr>
            <w:r>
              <w:rPr>
                <w:rFonts w:hint="eastAsia"/>
                <w:color w:val="FF0000"/>
                <w:kern w:val="0"/>
                <w:szCs w:val="21"/>
                <w:lang w:val="en-US" w:eastAsia="zh-CN"/>
              </w:rPr>
              <w:t>初次违法，</w:t>
            </w:r>
            <w:r>
              <w:rPr>
                <w:kern w:val="0"/>
                <w:szCs w:val="21"/>
              </w:rPr>
              <w:t>属</w:t>
            </w:r>
            <w:r>
              <w:rPr>
                <w:rFonts w:hint="eastAsia"/>
                <w:kern w:val="0"/>
                <w:szCs w:val="21"/>
                <w:lang w:val="en-US"/>
              </w:rPr>
              <w:t>于</w:t>
            </w:r>
            <w:r>
              <w:rPr>
                <w:kern w:val="0"/>
                <w:szCs w:val="21"/>
              </w:rPr>
              <w:t>非经营活动行为，</w:t>
            </w:r>
            <w:r>
              <w:rPr>
                <w:rFonts w:hint="eastAsia"/>
                <w:kern w:val="0"/>
                <w:szCs w:val="21"/>
                <w:lang w:val="en-US"/>
              </w:rPr>
              <w:t>未</w:t>
            </w:r>
            <w:r>
              <w:rPr>
                <w:kern w:val="0"/>
                <w:szCs w:val="21"/>
              </w:rPr>
              <w:t>引起疫情扩散</w:t>
            </w:r>
            <w:r>
              <w:rPr>
                <w:rFonts w:hint="eastAsia"/>
                <w:kern w:val="0"/>
                <w:szCs w:val="21"/>
                <w:lang w:val="en-US"/>
              </w:rPr>
              <w:t>的</w:t>
            </w:r>
          </w:p>
        </w:tc>
        <w:tc>
          <w:tcPr>
            <w:tcW w:w="3804"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五百</w:t>
            </w:r>
            <w:r>
              <w:rPr>
                <w:rFonts w:hint="eastAsia" w:ascii="宋体" w:hAnsi="宋体" w:cs="宋体"/>
                <w:color w:val="000000"/>
                <w:kern w:val="0"/>
                <w:szCs w:val="21"/>
              </w:rPr>
              <w:t>元以下罚款</w:t>
            </w:r>
          </w:p>
        </w:tc>
      </w:tr>
      <w:tr>
        <w:trPr>
          <w:trHeight w:val="2420" w:hRule="atLeast"/>
        </w:trPr>
        <w:tc>
          <w:tcPr>
            <w:tcW w:w="635"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84"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388"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2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53" w:type="dxa"/>
            <w:vAlign w:val="center"/>
          </w:tcPr>
          <w:p>
            <w:pPr>
              <w:widowControl/>
              <w:wordWrap/>
              <w:adjustRightInd/>
              <w:spacing w:line="360" w:lineRule="exact"/>
              <w:ind w:left="53" w:leftChars="25" w:right="53" w:rightChars="25"/>
              <w:textAlignment w:val="center"/>
              <w:outlineLvl w:val="9"/>
              <w:rPr>
                <w:rFonts w:hint="eastAsia" w:eastAsia="宋体"/>
                <w:szCs w:val="21"/>
                <w:lang w:val="en-US" w:eastAsia="zh-CN"/>
              </w:rPr>
            </w:pPr>
            <w:r>
              <w:rPr>
                <w:rFonts w:hint="eastAsia"/>
                <w:szCs w:val="21"/>
                <w:lang w:val="en-US" w:eastAsia="zh-CN"/>
              </w:rPr>
              <w:t>罚款，</w:t>
            </w:r>
            <w:r>
              <w:rPr>
                <w:rFonts w:hint="eastAsia" w:ascii="宋体" w:hAnsi="宋体" w:cs="宋体"/>
                <w:color w:val="000000"/>
                <w:kern w:val="0"/>
                <w:szCs w:val="21"/>
              </w:rPr>
              <w:t>责令当事人销毁或者除害处理</w:t>
            </w:r>
          </w:p>
        </w:tc>
        <w:tc>
          <w:tcPr>
            <w:tcW w:w="2629" w:type="dxa"/>
            <w:vAlign w:val="center"/>
          </w:tcPr>
          <w:p>
            <w:pPr>
              <w:widowControl/>
              <w:wordWrap/>
              <w:adjustRightInd/>
              <w:spacing w:line="360" w:lineRule="exact"/>
              <w:ind w:left="53" w:leftChars="25" w:right="53" w:rightChars="25"/>
              <w:textAlignment w:val="center"/>
              <w:outlineLvl w:val="9"/>
              <w:rPr>
                <w:kern w:val="0"/>
                <w:szCs w:val="21"/>
              </w:rPr>
            </w:pPr>
            <w:r>
              <w:rPr>
                <w:rFonts w:hint="eastAsia"/>
                <w:color w:val="FF0000"/>
                <w:kern w:val="0"/>
                <w:szCs w:val="21"/>
                <w:lang w:val="en-US" w:eastAsia="zh-CN"/>
              </w:rPr>
              <w:t>初次违法，</w:t>
            </w:r>
            <w:r>
              <w:rPr>
                <w:kern w:val="0"/>
                <w:szCs w:val="21"/>
              </w:rPr>
              <w:t>属</w:t>
            </w:r>
            <w:r>
              <w:rPr>
                <w:rFonts w:hint="eastAsia"/>
                <w:kern w:val="0"/>
                <w:szCs w:val="21"/>
                <w:lang w:val="en-US"/>
              </w:rPr>
              <w:t>于</w:t>
            </w:r>
            <w:r>
              <w:rPr>
                <w:kern w:val="0"/>
                <w:szCs w:val="21"/>
              </w:rPr>
              <w:t>非经营活动行为，引起疫情扩散</w:t>
            </w:r>
            <w:r>
              <w:rPr>
                <w:rFonts w:hint="eastAsia"/>
                <w:kern w:val="0"/>
                <w:szCs w:val="21"/>
                <w:lang w:val="en-US"/>
              </w:rPr>
              <w:t>的</w:t>
            </w:r>
          </w:p>
        </w:tc>
        <w:tc>
          <w:tcPr>
            <w:tcW w:w="3804"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lang w:val="en-US"/>
              </w:rPr>
              <w:t>处五百元以上一千元以下罚款，</w:t>
            </w:r>
            <w:r>
              <w:rPr>
                <w:rFonts w:hint="eastAsia" w:ascii="宋体" w:hAnsi="宋体" w:cs="宋体"/>
                <w:color w:val="000000"/>
                <w:kern w:val="0"/>
                <w:szCs w:val="21"/>
              </w:rPr>
              <w:t xml:space="preserve">责令当事人销毁或者除害处理     </w:t>
            </w:r>
          </w:p>
        </w:tc>
      </w:tr>
      <w:tr>
        <w:trPr>
          <w:trHeight w:val="2260" w:hRule="atLeast"/>
        </w:trPr>
        <w:tc>
          <w:tcPr>
            <w:tcW w:w="635"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84"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388"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2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53" w:type="dxa"/>
            <w:vAlign w:val="center"/>
          </w:tcPr>
          <w:p>
            <w:pPr>
              <w:widowControl/>
              <w:wordWrap/>
              <w:adjustRightInd/>
              <w:spacing w:line="360" w:lineRule="exact"/>
              <w:ind w:left="53" w:leftChars="25" w:right="53" w:rightChars="25"/>
              <w:textAlignment w:val="center"/>
              <w:outlineLvl w:val="9"/>
              <w:rPr>
                <w:rFonts w:hint="eastAsia" w:eastAsia="宋体"/>
                <w:szCs w:val="21"/>
                <w:lang w:val="en-US" w:eastAsia="zh-CN"/>
              </w:rPr>
            </w:pPr>
            <w:r>
              <w:rPr>
                <w:rFonts w:hint="eastAsia"/>
                <w:szCs w:val="21"/>
                <w:lang w:val="en-US" w:eastAsia="zh-CN"/>
              </w:rPr>
              <w:t>有违法所得的，没收违法所得，罚款</w:t>
            </w:r>
          </w:p>
        </w:tc>
        <w:tc>
          <w:tcPr>
            <w:tcW w:w="2629" w:type="dxa"/>
            <w:vAlign w:val="center"/>
          </w:tcPr>
          <w:p>
            <w:pPr>
              <w:widowControl/>
              <w:wordWrap/>
              <w:adjustRightInd/>
              <w:spacing w:line="360" w:lineRule="exact"/>
              <w:ind w:left="53" w:leftChars="25" w:right="53" w:rightChars="25"/>
              <w:textAlignment w:val="center"/>
              <w:outlineLvl w:val="9"/>
              <w:rPr>
                <w:rFonts w:hint="eastAsia"/>
                <w:kern w:val="0"/>
                <w:szCs w:val="21"/>
                <w:lang w:val="en-US"/>
              </w:rPr>
            </w:pPr>
            <w:r>
              <w:rPr>
                <w:rFonts w:hint="eastAsia"/>
                <w:color w:val="FF0000"/>
                <w:kern w:val="0"/>
                <w:szCs w:val="21"/>
                <w:lang w:val="en-US" w:eastAsia="zh-CN"/>
              </w:rPr>
              <w:t>初次违法，</w:t>
            </w:r>
            <w:r>
              <w:rPr>
                <w:rFonts w:hint="eastAsia"/>
                <w:kern w:val="0"/>
                <w:szCs w:val="21"/>
                <w:lang w:val="en-US"/>
              </w:rPr>
              <w:t>属于经营活动行为，未</w:t>
            </w:r>
            <w:r>
              <w:rPr>
                <w:kern w:val="0"/>
                <w:szCs w:val="21"/>
              </w:rPr>
              <w:t>引起疫情扩散</w:t>
            </w:r>
            <w:r>
              <w:rPr>
                <w:rFonts w:hint="eastAsia"/>
                <w:kern w:val="0"/>
                <w:szCs w:val="21"/>
                <w:lang w:val="en-US"/>
              </w:rPr>
              <w:t>的</w:t>
            </w:r>
          </w:p>
        </w:tc>
        <w:tc>
          <w:tcPr>
            <w:tcW w:w="3804"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有违法所得的，没收非法所得，处以违法所得</w:t>
            </w:r>
            <w:r>
              <w:rPr>
                <w:rFonts w:hint="default" w:ascii="宋体" w:hAnsi="宋体" w:cs="宋体"/>
                <w:color w:val="000000"/>
                <w:kern w:val="0"/>
                <w:szCs w:val="21"/>
              </w:rPr>
              <w:t>1.5</w:t>
            </w:r>
            <w:r>
              <w:rPr>
                <w:rFonts w:hint="eastAsia" w:ascii="宋体" w:hAnsi="宋体" w:cs="宋体"/>
                <w:color w:val="000000"/>
                <w:kern w:val="0"/>
                <w:szCs w:val="21"/>
              </w:rPr>
              <w:t>倍以下罚款，但最高不得超过</w:t>
            </w:r>
            <w:r>
              <w:rPr>
                <w:rFonts w:hint="eastAsia" w:ascii="宋体" w:hAnsi="宋体" w:cs="宋体"/>
                <w:color w:val="000000"/>
                <w:kern w:val="0"/>
                <w:szCs w:val="21"/>
                <w:lang w:val="en-US"/>
              </w:rPr>
              <w:t>一万五千</w:t>
            </w:r>
            <w:r>
              <w:rPr>
                <w:rFonts w:hint="eastAsia" w:ascii="宋体" w:hAnsi="宋体" w:cs="宋体"/>
                <w:color w:val="000000"/>
                <w:kern w:val="0"/>
                <w:szCs w:val="21"/>
              </w:rPr>
              <w:t>元；没有违法所得的，处以</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w:t>
            </w:r>
          </w:p>
        </w:tc>
      </w:tr>
      <w:tr>
        <w:trPr>
          <w:trHeight w:val="1770" w:hRule="atLeast"/>
        </w:trPr>
        <w:tc>
          <w:tcPr>
            <w:tcW w:w="635"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84"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388"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2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53" w:type="dxa"/>
            <w:vAlign w:val="center"/>
          </w:tcPr>
          <w:p>
            <w:pPr>
              <w:widowControl/>
              <w:wordWrap/>
              <w:adjustRightInd/>
              <w:spacing w:line="360" w:lineRule="exact"/>
              <w:ind w:left="53" w:leftChars="25" w:right="53" w:rightChars="25"/>
              <w:textAlignment w:val="center"/>
              <w:outlineLvl w:val="9"/>
              <w:rPr>
                <w:szCs w:val="21"/>
              </w:rPr>
            </w:pPr>
            <w:r>
              <w:rPr>
                <w:rFonts w:hint="eastAsia"/>
                <w:szCs w:val="21"/>
                <w:lang w:val="en-US" w:eastAsia="zh-CN"/>
              </w:rPr>
              <w:t>有违法所得的，没收违法所得，罚款，</w:t>
            </w:r>
            <w:r>
              <w:rPr>
                <w:rFonts w:hint="eastAsia" w:ascii="宋体" w:hAnsi="宋体" w:cs="宋体"/>
                <w:color w:val="000000"/>
                <w:kern w:val="0"/>
                <w:szCs w:val="21"/>
              </w:rPr>
              <w:t>责令当事人销毁或者除害处理</w:t>
            </w:r>
          </w:p>
        </w:tc>
        <w:tc>
          <w:tcPr>
            <w:tcW w:w="2629" w:type="dxa"/>
            <w:vAlign w:val="center"/>
          </w:tcPr>
          <w:p>
            <w:pPr>
              <w:widowControl/>
              <w:wordWrap/>
              <w:adjustRightInd/>
              <w:spacing w:line="360" w:lineRule="exact"/>
              <w:ind w:left="53" w:leftChars="25" w:right="53" w:rightChars="25"/>
              <w:textAlignment w:val="center"/>
              <w:outlineLvl w:val="9"/>
              <w:rPr>
                <w:kern w:val="0"/>
                <w:szCs w:val="21"/>
              </w:rPr>
            </w:pPr>
            <w:r>
              <w:rPr>
                <w:rFonts w:hint="eastAsia"/>
                <w:color w:val="FF0000"/>
                <w:kern w:val="0"/>
                <w:szCs w:val="21"/>
                <w:lang w:val="en-US" w:eastAsia="zh-CN"/>
              </w:rPr>
              <w:t>二次以上违法，或者</w:t>
            </w:r>
            <w:r>
              <w:rPr>
                <w:kern w:val="0"/>
                <w:szCs w:val="21"/>
              </w:rPr>
              <w:t>属</w:t>
            </w:r>
            <w:r>
              <w:rPr>
                <w:rFonts w:hint="eastAsia"/>
                <w:kern w:val="0"/>
                <w:szCs w:val="21"/>
                <w:lang w:val="en-US"/>
              </w:rPr>
              <w:t>于</w:t>
            </w:r>
            <w:r>
              <w:rPr>
                <w:kern w:val="0"/>
                <w:szCs w:val="21"/>
              </w:rPr>
              <w:t>经营活动行为，引起疫情扩散</w:t>
            </w:r>
            <w:r>
              <w:rPr>
                <w:rFonts w:hint="eastAsia"/>
                <w:kern w:val="0"/>
                <w:szCs w:val="21"/>
                <w:lang w:val="en-US"/>
              </w:rPr>
              <w:t>的</w:t>
            </w:r>
          </w:p>
        </w:tc>
        <w:tc>
          <w:tcPr>
            <w:tcW w:w="3804"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有违法所得的，没收非法所得，处以违法所得</w:t>
            </w:r>
            <w:r>
              <w:rPr>
                <w:rFonts w:hint="default" w:ascii="宋体" w:hAnsi="宋体" w:cs="宋体"/>
                <w:color w:val="000000"/>
                <w:kern w:val="0"/>
                <w:szCs w:val="21"/>
              </w:rPr>
              <w:t>1.5</w:t>
            </w:r>
            <w:r>
              <w:rPr>
                <w:rFonts w:hint="eastAsia" w:ascii="宋体" w:hAnsi="宋体" w:cs="宋体"/>
                <w:color w:val="000000"/>
                <w:kern w:val="0"/>
                <w:szCs w:val="21"/>
              </w:rPr>
              <w:t>倍以</w:t>
            </w:r>
            <w:r>
              <w:rPr>
                <w:rFonts w:hint="eastAsia" w:ascii="宋体" w:hAnsi="宋体" w:cs="宋体"/>
                <w:color w:val="000000"/>
                <w:kern w:val="0"/>
                <w:szCs w:val="21"/>
                <w:lang w:val="en-US"/>
              </w:rPr>
              <w:t>上</w:t>
            </w:r>
            <w:r>
              <w:rPr>
                <w:rFonts w:hint="default" w:ascii="宋体" w:hAnsi="宋体" w:cs="宋体"/>
                <w:color w:val="000000"/>
                <w:kern w:val="0"/>
                <w:szCs w:val="21"/>
              </w:rPr>
              <w:t>3</w:t>
            </w:r>
            <w:r>
              <w:rPr>
                <w:rFonts w:hint="eastAsia" w:ascii="宋体" w:hAnsi="宋体" w:cs="宋体"/>
                <w:color w:val="000000"/>
                <w:kern w:val="0"/>
                <w:szCs w:val="21"/>
                <w:lang w:val="en-US"/>
              </w:rPr>
              <w:t>倍以下</w:t>
            </w:r>
            <w:r>
              <w:rPr>
                <w:rFonts w:hint="eastAsia" w:ascii="宋体" w:hAnsi="宋体" w:cs="宋体"/>
                <w:color w:val="000000"/>
                <w:kern w:val="0"/>
                <w:szCs w:val="21"/>
              </w:rPr>
              <w:t>罚款，但最高不得超过</w:t>
            </w:r>
            <w:r>
              <w:rPr>
                <w:rFonts w:hint="eastAsia" w:ascii="宋体" w:hAnsi="宋体" w:cs="宋体"/>
                <w:color w:val="000000"/>
                <w:kern w:val="0"/>
                <w:szCs w:val="21"/>
                <w:lang w:val="en-US"/>
              </w:rPr>
              <w:t>三万</w:t>
            </w:r>
            <w:r>
              <w:rPr>
                <w:rFonts w:hint="eastAsia" w:ascii="宋体" w:hAnsi="宋体" w:cs="宋体"/>
                <w:color w:val="000000"/>
                <w:kern w:val="0"/>
                <w:szCs w:val="21"/>
              </w:rPr>
              <w:t>元；没有违法所得的，处以</w:t>
            </w:r>
            <w:r>
              <w:rPr>
                <w:rFonts w:hint="eastAsia" w:ascii="宋体" w:hAnsi="宋体" w:cs="宋体"/>
                <w:color w:val="000000"/>
                <w:kern w:val="0"/>
                <w:szCs w:val="21"/>
                <w:lang w:val="en-US"/>
              </w:rPr>
              <w:t>五千</w:t>
            </w:r>
            <w:r>
              <w:rPr>
                <w:rFonts w:hint="eastAsia" w:ascii="宋体" w:hAnsi="宋体" w:cs="宋体"/>
                <w:color w:val="000000"/>
                <w:kern w:val="0"/>
                <w:szCs w:val="21"/>
              </w:rPr>
              <w:t>元以</w:t>
            </w:r>
            <w:r>
              <w:rPr>
                <w:rFonts w:hint="eastAsia" w:ascii="宋体" w:hAnsi="宋体" w:cs="宋体"/>
                <w:color w:val="000000"/>
                <w:kern w:val="0"/>
                <w:szCs w:val="21"/>
                <w:lang w:val="en-US"/>
              </w:rPr>
              <w:t>上一万元以下</w:t>
            </w:r>
            <w:r>
              <w:rPr>
                <w:rFonts w:hint="eastAsia" w:ascii="宋体" w:hAnsi="宋体" w:cs="宋体"/>
                <w:color w:val="000000"/>
                <w:kern w:val="0"/>
                <w:szCs w:val="21"/>
              </w:rPr>
              <w:t xml:space="preserve">罚款，责令当事人销毁或者除害处理  </w:t>
            </w:r>
          </w:p>
        </w:tc>
      </w:tr>
      <w:tr>
        <w:trPr>
          <w:trHeight w:val="2400" w:hRule="atLeast"/>
        </w:trPr>
        <w:tc>
          <w:tcPr>
            <w:tcW w:w="635" w:type="dxa"/>
            <w:vMerge w:val="restart"/>
            <w:vAlign w:val="center"/>
          </w:tcPr>
          <w:p>
            <w:pPr>
              <w:widowControl/>
              <w:wordWrap/>
              <w:adjustRightInd/>
              <w:snapToGrid w:val="0"/>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4</w:t>
            </w:r>
          </w:p>
        </w:tc>
        <w:tc>
          <w:tcPr>
            <w:tcW w:w="1284" w:type="dxa"/>
            <w:vMerge w:val="restart"/>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违反规定擅自调运植物、植物产品</w:t>
            </w:r>
          </w:p>
        </w:tc>
        <w:tc>
          <w:tcPr>
            <w:tcW w:w="3388" w:type="dxa"/>
            <w:vMerge w:val="restart"/>
            <w:vAlign w:val="center"/>
          </w:tcPr>
          <w:p>
            <w:pPr>
              <w:widowControl/>
              <w:wordWrap/>
              <w:adjustRightInd/>
              <w:snapToGrid w:val="0"/>
              <w:spacing w:line="360" w:lineRule="exact"/>
              <w:ind w:firstLine="420" w:firstLineChars="200"/>
              <w:outlineLvl w:val="9"/>
              <w:rPr>
                <w:rFonts w:hint="eastAsia" w:ascii="宋体" w:hAnsi="宋体" w:cs="宋体"/>
                <w:color w:val="000000"/>
                <w:kern w:val="0"/>
                <w:szCs w:val="21"/>
              </w:rPr>
            </w:pPr>
            <w:r>
              <w:rPr>
                <w:rFonts w:hint="eastAsia" w:ascii="宋体" w:hAnsi="宋体" w:cs="宋体"/>
                <w:b/>
                <w:bCs/>
                <w:color w:val="000000"/>
                <w:kern w:val="0"/>
                <w:szCs w:val="21"/>
              </w:rPr>
              <w:t xml:space="preserve">《植物检疫条例实施细则（农业部分）》第二十五条 </w:t>
            </w:r>
            <w:r>
              <w:rPr>
                <w:rFonts w:hint="eastAsia" w:ascii="宋体" w:hAnsi="宋体" w:cs="宋体"/>
                <w:color w:val="000000"/>
                <w:kern w:val="0"/>
                <w:szCs w:val="21"/>
              </w:rPr>
              <w:t>有下列违法行为之一，尚未构成犯罪的，由植物检疫机构处以罚款：</w:t>
            </w:r>
          </w:p>
          <w:p>
            <w:pPr>
              <w:widowControl/>
              <w:numPr>
                <w:ilvl w:val="0"/>
                <w:numId w:val="2"/>
              </w:numPr>
              <w:wordWrap/>
              <w:adjustRightInd/>
              <w:snapToGrid w:val="0"/>
              <w:spacing w:line="360" w:lineRule="exact"/>
              <w:ind w:firstLine="525" w:firstLineChars="250"/>
              <w:outlineLvl w:val="9"/>
              <w:rPr>
                <w:rFonts w:hint="eastAsia" w:ascii="宋体" w:hAnsi="宋体" w:cs="宋体"/>
                <w:color w:val="000000"/>
                <w:kern w:val="0"/>
                <w:szCs w:val="21"/>
              </w:rPr>
            </w:pPr>
            <w:r>
              <w:rPr>
                <w:rFonts w:hint="eastAsia" w:ascii="宋体" w:hAnsi="宋体" w:cs="宋体"/>
                <w:color w:val="000000"/>
                <w:kern w:val="0"/>
                <w:szCs w:val="21"/>
              </w:rPr>
              <w:t>违反《植物检疫条例》第七条、第八条第一款、第十条规定之一，擅自调运植物、植物产品的；</w:t>
            </w:r>
          </w:p>
          <w:p>
            <w:pPr>
              <w:widowControl/>
              <w:numPr>
                <w:ilvl w:val="0"/>
                <w:numId w:val="0"/>
              </w:numPr>
              <w:wordWrap/>
              <w:adjustRightInd/>
              <w:snapToGrid w:val="0"/>
              <w:spacing w:line="360" w:lineRule="exact"/>
              <w:ind w:firstLine="420" w:firstLineChars="200"/>
              <w:outlineLvl w:val="9"/>
              <w:rPr>
                <w:rFonts w:hint="eastAsia" w:ascii="宋体" w:hAnsi="宋体" w:cs="宋体"/>
                <w:color w:val="000000"/>
                <w:kern w:val="0"/>
                <w:szCs w:val="21"/>
              </w:rPr>
            </w:pPr>
            <w:r>
              <w:rPr>
                <w:rFonts w:hint="eastAsia" w:ascii="宋体" w:hAnsi="宋体" w:cs="宋体"/>
                <w:color w:val="000000"/>
                <w:kern w:val="0"/>
                <w:szCs w:val="21"/>
              </w:rPr>
              <w:t>罚款按以下标准执行：对于非经营活动中的违法行为，处以1000元以下罚款；对于经营活动中的违法行为，有违法所得的，处以违法所得3倍以下罚款，但最高不得超过3</w:t>
            </w:r>
            <w:r>
              <w:rPr>
                <w:rFonts w:hint="default" w:ascii="宋体" w:hAnsi="宋体" w:cs="宋体"/>
                <w:color w:val="000000"/>
                <w:kern w:val="0"/>
                <w:szCs w:val="21"/>
              </w:rPr>
              <w:t>0000</w:t>
            </w:r>
            <w:r>
              <w:rPr>
                <w:rFonts w:hint="eastAsia" w:ascii="宋体" w:hAnsi="宋体" w:cs="宋体"/>
                <w:color w:val="000000"/>
                <w:kern w:val="0"/>
                <w:szCs w:val="21"/>
              </w:rPr>
              <w:t>元；没有违法所得的，处以1</w:t>
            </w:r>
            <w:r>
              <w:rPr>
                <w:rFonts w:hint="default" w:ascii="宋体" w:hAnsi="宋体" w:cs="宋体"/>
                <w:color w:val="000000"/>
                <w:kern w:val="0"/>
                <w:szCs w:val="21"/>
              </w:rPr>
              <w:t>0000</w:t>
            </w:r>
            <w:r>
              <w:rPr>
                <w:rFonts w:hint="eastAsia" w:ascii="宋体" w:hAnsi="宋体" w:cs="宋体"/>
                <w:color w:val="000000"/>
                <w:kern w:val="0"/>
                <w:szCs w:val="21"/>
              </w:rPr>
              <w:t>元以下罚款。</w:t>
            </w:r>
          </w:p>
          <w:p>
            <w:pPr>
              <w:widowControl/>
              <w:numPr>
                <w:ilvl w:val="0"/>
                <w:numId w:val="0"/>
              </w:numPr>
              <w:wordWrap/>
              <w:adjustRightInd/>
              <w:snapToGrid w:val="0"/>
              <w:spacing w:line="360" w:lineRule="exact"/>
              <w:ind w:firstLine="420" w:firstLineChars="200"/>
              <w:outlineLvl w:val="9"/>
              <w:rPr>
                <w:rFonts w:hint="eastAsia" w:ascii="宋体" w:hAnsi="宋体" w:cs="宋体"/>
                <w:color w:val="000000"/>
                <w:kern w:val="0"/>
                <w:szCs w:val="21"/>
              </w:rPr>
            </w:pPr>
            <w:r>
              <w:rPr>
                <w:rFonts w:hint="eastAsia" w:ascii="宋体" w:hAnsi="宋体" w:cs="宋体"/>
                <w:color w:val="000000"/>
                <w:kern w:val="0"/>
                <w:szCs w:val="21"/>
              </w:rPr>
              <w:t>有本条第一款(二)、(三)、(四)、(五)、(六)项违法行为之一，引起疫情扩散的，责令当事人销毁或者除害处理。</w:t>
            </w:r>
          </w:p>
          <w:p>
            <w:pPr>
              <w:widowControl/>
              <w:numPr>
                <w:ilvl w:val="0"/>
                <w:numId w:val="0"/>
              </w:numPr>
              <w:wordWrap/>
              <w:adjustRightInd/>
              <w:snapToGrid w:val="0"/>
              <w:spacing w:line="360" w:lineRule="exact"/>
              <w:ind w:firstLine="420" w:firstLineChars="200"/>
              <w:outlineLvl w:val="9"/>
              <w:rPr>
                <w:rFonts w:ascii="宋体" w:hAnsi="宋体" w:cs="宋体"/>
                <w:b/>
                <w:bCs/>
                <w:color w:val="000000"/>
                <w:kern w:val="0"/>
                <w:szCs w:val="21"/>
              </w:rPr>
            </w:pPr>
            <w:r>
              <w:rPr>
                <w:rFonts w:hint="eastAsia" w:ascii="宋体" w:hAnsi="宋体" w:cs="宋体"/>
                <w:color w:val="000000"/>
                <w:kern w:val="0"/>
                <w:szCs w:val="21"/>
              </w:rPr>
              <w:t xml:space="preserve">有本条第一款(二)、(三)、(四)、(五)、(六)项违法行为之一，以营利为目的的，植物检疫机构可以没收当事人的非法所得。  </w:t>
            </w:r>
          </w:p>
        </w:tc>
        <w:tc>
          <w:tcPr>
            <w:tcW w:w="12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53" w:type="dxa"/>
            <w:vAlign w:val="center"/>
          </w:tcPr>
          <w:p>
            <w:pPr>
              <w:widowControl/>
              <w:wordWrap/>
              <w:adjustRightInd/>
              <w:spacing w:line="360" w:lineRule="exact"/>
              <w:ind w:right="53" w:rightChars="25"/>
              <w:jc w:val="both"/>
              <w:textAlignment w:val="center"/>
              <w:outlineLvl w:val="9"/>
              <w:rPr>
                <w:rFonts w:hint="default" w:eastAsia="宋体"/>
                <w:szCs w:val="21"/>
                <w:lang w:val="en-US" w:eastAsia="zh-CN"/>
              </w:rPr>
            </w:pPr>
            <w:r>
              <w:rPr>
                <w:rFonts w:hint="eastAsia"/>
                <w:szCs w:val="21"/>
                <w:lang w:val="en-US" w:eastAsia="zh-CN"/>
              </w:rPr>
              <w:t>罚款，</w:t>
            </w:r>
            <w:r>
              <w:rPr>
                <w:rFonts w:hint="eastAsia" w:ascii="宋体" w:hAnsi="宋体" w:cs="宋体"/>
                <w:color w:val="000000"/>
                <w:kern w:val="0"/>
                <w:szCs w:val="21"/>
              </w:rPr>
              <w:t>责令当事人销毁或者除害处理</w:t>
            </w:r>
          </w:p>
        </w:tc>
        <w:tc>
          <w:tcPr>
            <w:tcW w:w="2629" w:type="dxa"/>
            <w:vAlign w:val="center"/>
          </w:tcPr>
          <w:p>
            <w:pPr>
              <w:widowControl/>
              <w:wordWrap/>
              <w:adjustRightInd/>
              <w:spacing w:line="360" w:lineRule="exact"/>
              <w:ind w:right="53" w:rightChars="25"/>
              <w:jc w:val="both"/>
              <w:textAlignment w:val="center"/>
              <w:outlineLvl w:val="9"/>
              <w:rPr>
                <w:kern w:val="0"/>
                <w:szCs w:val="21"/>
              </w:rPr>
            </w:pPr>
            <w:r>
              <w:rPr>
                <w:rFonts w:hint="eastAsia"/>
                <w:color w:val="FF0000"/>
                <w:kern w:val="0"/>
                <w:szCs w:val="21"/>
                <w:lang w:val="en-US" w:eastAsia="zh-CN"/>
              </w:rPr>
              <w:t>初次违法，</w:t>
            </w:r>
            <w:r>
              <w:rPr>
                <w:kern w:val="0"/>
                <w:szCs w:val="21"/>
              </w:rPr>
              <w:t>属</w:t>
            </w:r>
            <w:r>
              <w:rPr>
                <w:rFonts w:hint="eastAsia"/>
                <w:kern w:val="0"/>
                <w:szCs w:val="21"/>
                <w:lang w:val="en-US"/>
              </w:rPr>
              <w:t>于</w:t>
            </w:r>
            <w:r>
              <w:rPr>
                <w:kern w:val="0"/>
                <w:szCs w:val="21"/>
              </w:rPr>
              <w:t>非经营活动行为</w:t>
            </w:r>
          </w:p>
        </w:tc>
        <w:tc>
          <w:tcPr>
            <w:tcW w:w="3804"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lang w:val="en-US"/>
              </w:rPr>
              <w:t>处一千元以下罚款，</w:t>
            </w:r>
            <w:r>
              <w:rPr>
                <w:rFonts w:hint="eastAsia" w:ascii="宋体" w:hAnsi="宋体" w:cs="宋体"/>
                <w:color w:val="000000"/>
                <w:kern w:val="0"/>
                <w:szCs w:val="21"/>
              </w:rPr>
              <w:t xml:space="preserve">引起疫情扩散的，责令当事人销毁或者除害处理   </w:t>
            </w:r>
          </w:p>
        </w:tc>
      </w:tr>
      <w:tr>
        <w:trPr>
          <w:trHeight w:val="2540" w:hRule="atLeast"/>
        </w:trPr>
        <w:tc>
          <w:tcPr>
            <w:tcW w:w="635"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1284"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3388" w:type="dxa"/>
            <w:vMerge w:val="continue"/>
            <w:vAlign w:val="center"/>
          </w:tcPr>
          <w:p>
            <w:pPr>
              <w:widowControl/>
              <w:wordWrap/>
              <w:adjustRightInd/>
              <w:snapToGrid w:val="0"/>
              <w:spacing w:line="360" w:lineRule="exact"/>
              <w:jc w:val="left"/>
              <w:outlineLvl w:val="9"/>
              <w:rPr>
                <w:rFonts w:ascii="宋体" w:hAnsi="宋体" w:cs="宋体"/>
                <w:b/>
                <w:bCs/>
                <w:color w:val="000000"/>
                <w:kern w:val="0"/>
                <w:szCs w:val="21"/>
              </w:rPr>
            </w:pPr>
          </w:p>
        </w:tc>
        <w:tc>
          <w:tcPr>
            <w:tcW w:w="12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53" w:type="dxa"/>
            <w:vAlign w:val="center"/>
          </w:tcPr>
          <w:p>
            <w:pPr>
              <w:widowControl/>
              <w:wordWrap/>
              <w:adjustRightInd/>
              <w:spacing w:line="360" w:lineRule="exact"/>
              <w:ind w:right="53" w:rightChars="25"/>
              <w:textAlignment w:val="center"/>
              <w:outlineLvl w:val="9"/>
              <w:rPr>
                <w:szCs w:val="21"/>
              </w:rPr>
            </w:pPr>
            <w:r>
              <w:rPr>
                <w:rFonts w:hint="eastAsia"/>
                <w:szCs w:val="21"/>
                <w:lang w:val="en-US" w:eastAsia="zh-CN"/>
              </w:rPr>
              <w:t>有违法所得的，没收违法所得，罚款</w:t>
            </w:r>
          </w:p>
        </w:tc>
        <w:tc>
          <w:tcPr>
            <w:tcW w:w="2629" w:type="dxa"/>
            <w:vAlign w:val="center"/>
          </w:tcPr>
          <w:p>
            <w:pPr>
              <w:widowControl/>
              <w:wordWrap/>
              <w:adjustRightInd/>
              <w:spacing w:line="360" w:lineRule="exact"/>
              <w:ind w:right="53" w:rightChars="25"/>
              <w:textAlignment w:val="center"/>
              <w:outlineLvl w:val="9"/>
              <w:rPr>
                <w:rFonts w:hint="eastAsia"/>
                <w:kern w:val="0"/>
                <w:szCs w:val="21"/>
                <w:lang w:val="en-US"/>
              </w:rPr>
            </w:pPr>
            <w:r>
              <w:rPr>
                <w:rFonts w:hint="eastAsia"/>
                <w:color w:val="FF0000"/>
                <w:kern w:val="0"/>
                <w:szCs w:val="21"/>
                <w:lang w:val="en-US" w:eastAsia="zh-CN"/>
              </w:rPr>
              <w:t>初次违法，</w:t>
            </w:r>
            <w:r>
              <w:rPr>
                <w:rFonts w:hint="eastAsia"/>
                <w:kern w:val="0"/>
                <w:szCs w:val="21"/>
                <w:lang w:val="en-US"/>
              </w:rPr>
              <w:t>属于经营活动行为，未</w:t>
            </w:r>
            <w:r>
              <w:rPr>
                <w:kern w:val="0"/>
                <w:szCs w:val="21"/>
              </w:rPr>
              <w:t>引起疫情扩散</w:t>
            </w:r>
            <w:r>
              <w:rPr>
                <w:rFonts w:hint="eastAsia"/>
                <w:kern w:val="0"/>
                <w:szCs w:val="21"/>
                <w:lang w:val="en-US"/>
              </w:rPr>
              <w:t>的</w:t>
            </w:r>
          </w:p>
        </w:tc>
        <w:tc>
          <w:tcPr>
            <w:tcW w:w="3804"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有违法所得的，没收非法所得，处以违法所得</w:t>
            </w:r>
            <w:r>
              <w:rPr>
                <w:rFonts w:hint="default" w:ascii="宋体" w:hAnsi="宋体" w:cs="宋体"/>
                <w:color w:val="000000"/>
                <w:kern w:val="0"/>
                <w:szCs w:val="21"/>
              </w:rPr>
              <w:t>1.5</w:t>
            </w:r>
            <w:r>
              <w:rPr>
                <w:rFonts w:hint="eastAsia" w:ascii="宋体" w:hAnsi="宋体" w:cs="宋体"/>
                <w:color w:val="000000"/>
                <w:kern w:val="0"/>
                <w:szCs w:val="21"/>
              </w:rPr>
              <w:t>倍以下罚款，但最高不得超过</w:t>
            </w:r>
            <w:r>
              <w:rPr>
                <w:rFonts w:hint="eastAsia" w:ascii="宋体" w:hAnsi="宋体" w:cs="宋体"/>
                <w:color w:val="000000"/>
                <w:kern w:val="0"/>
                <w:szCs w:val="21"/>
                <w:lang w:val="en-US"/>
              </w:rPr>
              <w:t>一万五千</w:t>
            </w:r>
            <w:r>
              <w:rPr>
                <w:rFonts w:hint="eastAsia" w:ascii="宋体" w:hAnsi="宋体" w:cs="宋体"/>
                <w:color w:val="000000"/>
                <w:kern w:val="0"/>
                <w:szCs w:val="21"/>
              </w:rPr>
              <w:t>元；没有违法所得的，处以</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w:t>
            </w:r>
          </w:p>
        </w:tc>
      </w:tr>
      <w:tr>
        <w:trPr>
          <w:trHeight w:val="1780" w:hRule="atLeast"/>
        </w:trPr>
        <w:tc>
          <w:tcPr>
            <w:tcW w:w="635"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1284"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3388" w:type="dxa"/>
            <w:vMerge w:val="continue"/>
            <w:vAlign w:val="center"/>
          </w:tcPr>
          <w:p>
            <w:pPr>
              <w:widowControl/>
              <w:wordWrap/>
              <w:adjustRightInd/>
              <w:snapToGrid w:val="0"/>
              <w:spacing w:line="360" w:lineRule="exact"/>
              <w:jc w:val="left"/>
              <w:outlineLvl w:val="9"/>
              <w:rPr>
                <w:rFonts w:ascii="宋体" w:hAnsi="宋体" w:cs="宋体"/>
                <w:b/>
                <w:bCs/>
                <w:color w:val="000000"/>
                <w:kern w:val="0"/>
                <w:szCs w:val="21"/>
              </w:rPr>
            </w:pPr>
          </w:p>
        </w:tc>
        <w:tc>
          <w:tcPr>
            <w:tcW w:w="12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53" w:type="dxa"/>
            <w:vAlign w:val="center"/>
          </w:tcPr>
          <w:p>
            <w:pPr>
              <w:widowControl/>
              <w:wordWrap/>
              <w:adjustRightInd/>
              <w:spacing w:line="360" w:lineRule="exact"/>
              <w:ind w:right="53" w:rightChars="25"/>
              <w:textAlignment w:val="center"/>
              <w:outlineLvl w:val="9"/>
              <w:rPr>
                <w:szCs w:val="21"/>
              </w:rPr>
            </w:pPr>
            <w:r>
              <w:rPr>
                <w:rFonts w:hint="eastAsia"/>
                <w:szCs w:val="21"/>
                <w:lang w:val="en-US" w:eastAsia="zh-CN"/>
              </w:rPr>
              <w:t>有违法所得的，没收违法所得，罚款，</w:t>
            </w:r>
            <w:r>
              <w:rPr>
                <w:rFonts w:hint="eastAsia" w:ascii="宋体" w:hAnsi="宋体" w:cs="宋体"/>
                <w:color w:val="000000"/>
                <w:kern w:val="0"/>
                <w:szCs w:val="21"/>
              </w:rPr>
              <w:t>责令当事人销毁或者除害处理</w:t>
            </w:r>
          </w:p>
        </w:tc>
        <w:tc>
          <w:tcPr>
            <w:tcW w:w="2629" w:type="dxa"/>
            <w:vAlign w:val="center"/>
          </w:tcPr>
          <w:p>
            <w:pPr>
              <w:widowControl/>
              <w:wordWrap/>
              <w:adjustRightInd/>
              <w:spacing w:line="360" w:lineRule="exact"/>
              <w:ind w:right="53" w:rightChars="25"/>
              <w:textAlignment w:val="center"/>
              <w:outlineLvl w:val="9"/>
              <w:rPr>
                <w:kern w:val="0"/>
                <w:szCs w:val="21"/>
              </w:rPr>
            </w:pPr>
            <w:r>
              <w:rPr>
                <w:rFonts w:hint="eastAsia"/>
                <w:color w:val="FF0000"/>
                <w:kern w:val="0"/>
                <w:szCs w:val="21"/>
                <w:lang w:val="en-US" w:eastAsia="zh-CN"/>
              </w:rPr>
              <w:t>二次以上违法，或者</w:t>
            </w:r>
            <w:r>
              <w:rPr>
                <w:kern w:val="0"/>
                <w:szCs w:val="21"/>
              </w:rPr>
              <w:t>属</w:t>
            </w:r>
            <w:r>
              <w:rPr>
                <w:rFonts w:hint="eastAsia"/>
                <w:kern w:val="0"/>
                <w:szCs w:val="21"/>
                <w:lang w:val="en-US"/>
              </w:rPr>
              <w:t>于</w:t>
            </w:r>
            <w:r>
              <w:rPr>
                <w:kern w:val="0"/>
                <w:szCs w:val="21"/>
              </w:rPr>
              <w:t>经营活动行为，引起疫情扩散</w:t>
            </w:r>
            <w:r>
              <w:rPr>
                <w:rFonts w:hint="eastAsia"/>
                <w:kern w:val="0"/>
                <w:szCs w:val="21"/>
                <w:lang w:val="en-US"/>
              </w:rPr>
              <w:t>的</w:t>
            </w:r>
          </w:p>
        </w:tc>
        <w:tc>
          <w:tcPr>
            <w:tcW w:w="3804"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有违法所得的，没收非法所得，处以违法所得</w:t>
            </w:r>
            <w:r>
              <w:rPr>
                <w:rFonts w:hint="default" w:ascii="宋体" w:hAnsi="宋体" w:cs="宋体"/>
                <w:color w:val="000000"/>
                <w:kern w:val="0"/>
                <w:szCs w:val="21"/>
              </w:rPr>
              <w:t>1.5</w:t>
            </w:r>
            <w:r>
              <w:rPr>
                <w:rFonts w:hint="eastAsia" w:ascii="宋体" w:hAnsi="宋体" w:cs="宋体"/>
                <w:color w:val="000000"/>
                <w:kern w:val="0"/>
                <w:szCs w:val="21"/>
              </w:rPr>
              <w:t>倍以</w:t>
            </w:r>
            <w:r>
              <w:rPr>
                <w:rFonts w:hint="eastAsia" w:ascii="宋体" w:hAnsi="宋体" w:cs="宋体"/>
                <w:color w:val="000000"/>
                <w:kern w:val="0"/>
                <w:szCs w:val="21"/>
                <w:lang w:val="en-US"/>
              </w:rPr>
              <w:t>上</w:t>
            </w:r>
            <w:r>
              <w:rPr>
                <w:rFonts w:hint="default" w:ascii="宋体" w:hAnsi="宋体" w:cs="宋体"/>
                <w:color w:val="000000"/>
                <w:kern w:val="0"/>
                <w:szCs w:val="21"/>
              </w:rPr>
              <w:t>3</w:t>
            </w:r>
            <w:r>
              <w:rPr>
                <w:rFonts w:hint="eastAsia" w:ascii="宋体" w:hAnsi="宋体" w:cs="宋体"/>
                <w:color w:val="000000"/>
                <w:kern w:val="0"/>
                <w:szCs w:val="21"/>
                <w:lang w:val="en-US"/>
              </w:rPr>
              <w:t>倍以下</w:t>
            </w:r>
            <w:r>
              <w:rPr>
                <w:rFonts w:hint="eastAsia" w:ascii="宋体" w:hAnsi="宋体" w:cs="宋体"/>
                <w:color w:val="000000"/>
                <w:kern w:val="0"/>
                <w:szCs w:val="21"/>
              </w:rPr>
              <w:t>罚款，但最高不得超过</w:t>
            </w:r>
            <w:r>
              <w:rPr>
                <w:rFonts w:hint="eastAsia" w:ascii="宋体" w:hAnsi="宋体" w:cs="宋体"/>
                <w:color w:val="000000"/>
                <w:kern w:val="0"/>
                <w:szCs w:val="21"/>
                <w:lang w:val="en-US"/>
              </w:rPr>
              <w:t>三万</w:t>
            </w:r>
            <w:r>
              <w:rPr>
                <w:rFonts w:hint="eastAsia" w:ascii="宋体" w:hAnsi="宋体" w:cs="宋体"/>
                <w:color w:val="000000"/>
                <w:kern w:val="0"/>
                <w:szCs w:val="21"/>
              </w:rPr>
              <w:t>元；没有违法所得的，处以</w:t>
            </w:r>
            <w:r>
              <w:rPr>
                <w:rFonts w:hint="eastAsia" w:ascii="宋体" w:hAnsi="宋体" w:cs="宋体"/>
                <w:color w:val="000000"/>
                <w:kern w:val="0"/>
                <w:szCs w:val="21"/>
                <w:lang w:val="en-US"/>
              </w:rPr>
              <w:t>五千</w:t>
            </w:r>
            <w:r>
              <w:rPr>
                <w:rFonts w:hint="eastAsia" w:ascii="宋体" w:hAnsi="宋体" w:cs="宋体"/>
                <w:color w:val="000000"/>
                <w:kern w:val="0"/>
                <w:szCs w:val="21"/>
              </w:rPr>
              <w:t>元以</w:t>
            </w:r>
            <w:r>
              <w:rPr>
                <w:rFonts w:hint="eastAsia" w:ascii="宋体" w:hAnsi="宋体" w:cs="宋体"/>
                <w:color w:val="000000"/>
                <w:kern w:val="0"/>
                <w:szCs w:val="21"/>
                <w:lang w:val="en-US"/>
              </w:rPr>
              <w:t>上一万元以下</w:t>
            </w:r>
            <w:r>
              <w:rPr>
                <w:rFonts w:hint="eastAsia" w:ascii="宋体" w:hAnsi="宋体" w:cs="宋体"/>
                <w:color w:val="000000"/>
                <w:kern w:val="0"/>
                <w:szCs w:val="21"/>
              </w:rPr>
              <w:t xml:space="preserve">罚款，责令当事人销毁或者除害处理  </w:t>
            </w:r>
          </w:p>
        </w:tc>
      </w:tr>
      <w:tr>
        <w:trPr>
          <w:trHeight w:val="2398" w:hRule="atLeast"/>
        </w:trPr>
        <w:tc>
          <w:tcPr>
            <w:tcW w:w="635" w:type="dxa"/>
            <w:vMerge w:val="restart"/>
            <w:vAlign w:val="center"/>
          </w:tcPr>
          <w:p>
            <w:pPr>
              <w:widowControl/>
              <w:wordWrap/>
              <w:adjustRightInd/>
              <w:spacing w:line="360" w:lineRule="exact"/>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5</w:t>
            </w:r>
          </w:p>
        </w:tc>
        <w:tc>
          <w:tcPr>
            <w:tcW w:w="1284"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违反规定试验、生产、推广带有植物检疫对象的种子、苗木和其他繁殖材料或未经批准在非疫区进行检疫对象活体试验研究</w:t>
            </w:r>
          </w:p>
        </w:tc>
        <w:tc>
          <w:tcPr>
            <w:tcW w:w="3388" w:type="dxa"/>
            <w:vMerge w:val="restart"/>
            <w:vAlign w:val="top"/>
          </w:tcPr>
          <w:p>
            <w:pPr>
              <w:widowControl/>
              <w:wordWrap/>
              <w:adjustRightInd/>
              <w:snapToGrid w:val="0"/>
              <w:spacing w:line="360" w:lineRule="exact"/>
              <w:ind w:firstLine="420" w:firstLineChars="200"/>
              <w:outlineLvl w:val="9"/>
              <w:rPr>
                <w:rFonts w:hint="eastAsia" w:ascii="宋体" w:hAnsi="宋体" w:cs="宋体"/>
                <w:color w:val="000000"/>
                <w:kern w:val="0"/>
                <w:szCs w:val="21"/>
              </w:rPr>
            </w:pPr>
            <w:r>
              <w:rPr>
                <w:rFonts w:hint="eastAsia" w:ascii="宋体" w:hAnsi="宋体" w:cs="宋体"/>
                <w:b/>
                <w:bCs/>
                <w:color w:val="000000"/>
                <w:kern w:val="0"/>
                <w:szCs w:val="21"/>
              </w:rPr>
              <w:t xml:space="preserve">《植物检疫条例实施细则（农业部分）》第二十五条 </w:t>
            </w:r>
            <w:r>
              <w:rPr>
                <w:rFonts w:hint="eastAsia" w:ascii="宋体" w:hAnsi="宋体" w:cs="宋体"/>
                <w:color w:val="000000"/>
                <w:kern w:val="0"/>
                <w:szCs w:val="21"/>
              </w:rPr>
              <w:t>有下列违法行为之一，尚未构成犯罪的，由植物检疫机构处以罚款：</w:t>
            </w:r>
          </w:p>
          <w:p>
            <w:pPr>
              <w:widowControl/>
              <w:numPr>
                <w:ilvl w:val="0"/>
                <w:numId w:val="2"/>
              </w:numPr>
              <w:wordWrap/>
              <w:adjustRightInd/>
              <w:snapToGrid w:val="0"/>
              <w:spacing w:line="360" w:lineRule="exact"/>
              <w:ind w:firstLine="525" w:firstLineChars="250"/>
              <w:outlineLvl w:val="9"/>
              <w:rPr>
                <w:rFonts w:hint="eastAsia" w:ascii="宋体" w:hAnsi="宋体" w:cs="宋体"/>
                <w:color w:val="000000"/>
                <w:kern w:val="0"/>
                <w:szCs w:val="21"/>
              </w:rPr>
            </w:pPr>
            <w:r>
              <w:rPr>
                <w:rFonts w:hint="eastAsia" w:ascii="宋体" w:hAnsi="宋体" w:cs="宋体"/>
                <w:color w:val="000000"/>
                <w:kern w:val="0"/>
                <w:szCs w:val="21"/>
              </w:rPr>
              <w:t>违反《植物检疫条例》第十一条规定，试验、生产、推广带有植物检疫对象的种子、苗木和其他繁殖材料，或者违反《植物检疫条例》第十三条规定，未经批准在非疫区进行检疫对象活体试验研究的；</w:t>
            </w:r>
          </w:p>
          <w:p>
            <w:pPr>
              <w:widowControl/>
              <w:numPr>
                <w:ilvl w:val="0"/>
                <w:numId w:val="0"/>
              </w:numPr>
              <w:wordWrap/>
              <w:adjustRightInd/>
              <w:snapToGrid w:val="0"/>
              <w:spacing w:line="360" w:lineRule="exact"/>
              <w:ind w:firstLine="420" w:firstLineChars="200"/>
              <w:outlineLvl w:val="9"/>
              <w:rPr>
                <w:rFonts w:hint="eastAsia" w:ascii="宋体" w:hAnsi="宋体" w:cs="宋体"/>
                <w:color w:val="000000"/>
                <w:kern w:val="0"/>
                <w:szCs w:val="21"/>
              </w:rPr>
            </w:pPr>
            <w:r>
              <w:rPr>
                <w:rFonts w:hint="eastAsia" w:ascii="宋体" w:hAnsi="宋体" w:cs="宋体"/>
                <w:color w:val="000000"/>
                <w:kern w:val="0"/>
                <w:szCs w:val="21"/>
              </w:rPr>
              <w:t>罚款按以下标准执行：对于非经营活动中的违法行为，处以1000元以下罚款；对于经营活动中的违法行为，有违法所得的，处以违法所得3倍以下罚款，但最高不得超过3万元；没有违法所得的，处以1万元以下罚款。</w:t>
            </w:r>
          </w:p>
          <w:p>
            <w:pPr>
              <w:widowControl/>
              <w:numPr>
                <w:ilvl w:val="0"/>
                <w:numId w:val="0"/>
              </w:numPr>
              <w:wordWrap/>
              <w:adjustRightInd/>
              <w:snapToGrid w:val="0"/>
              <w:spacing w:line="360" w:lineRule="exact"/>
              <w:ind w:firstLine="420" w:firstLineChars="200"/>
              <w:outlineLvl w:val="9"/>
              <w:rPr>
                <w:rFonts w:hint="eastAsia" w:ascii="宋体" w:hAnsi="宋体" w:cs="宋体"/>
                <w:color w:val="000000"/>
                <w:kern w:val="0"/>
                <w:szCs w:val="21"/>
              </w:rPr>
            </w:pPr>
            <w:r>
              <w:rPr>
                <w:rFonts w:hint="eastAsia" w:ascii="宋体" w:hAnsi="宋体" w:cs="宋体"/>
                <w:color w:val="000000"/>
                <w:kern w:val="0"/>
                <w:szCs w:val="21"/>
              </w:rPr>
              <w:t>有本条第一款(二)、(三)、(四)、(五)、(六)项违法行为之一，引起疫情扩散的，责令当事人销毁或者除害处理。</w:t>
            </w:r>
          </w:p>
          <w:p>
            <w:pPr>
              <w:widowControl/>
              <w:numPr>
                <w:ilvl w:val="0"/>
                <w:numId w:val="0"/>
              </w:numPr>
              <w:wordWrap/>
              <w:adjustRightInd/>
              <w:snapToGrid w:val="0"/>
              <w:spacing w:line="360" w:lineRule="exact"/>
              <w:ind w:firstLine="420" w:firstLineChars="200"/>
              <w:outlineLvl w:val="9"/>
              <w:rPr>
                <w:rFonts w:ascii="宋体" w:hAnsi="宋体" w:cs="宋体"/>
                <w:b/>
                <w:bCs/>
                <w:color w:val="000000"/>
                <w:kern w:val="0"/>
                <w:szCs w:val="21"/>
              </w:rPr>
            </w:pPr>
            <w:r>
              <w:rPr>
                <w:rFonts w:hint="eastAsia" w:ascii="宋体" w:hAnsi="宋体" w:cs="宋体"/>
                <w:color w:val="000000"/>
                <w:kern w:val="0"/>
                <w:szCs w:val="21"/>
              </w:rPr>
              <w:t xml:space="preserve">有本条第一款(二)、(三)、(四)、(五)、(六)项违法行为之一，以营利为目的的，植物检疫机构可以没收当事人的非法所得。    </w:t>
            </w:r>
          </w:p>
        </w:tc>
        <w:tc>
          <w:tcPr>
            <w:tcW w:w="12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53" w:type="dxa"/>
            <w:vAlign w:val="center"/>
          </w:tcPr>
          <w:p>
            <w:pPr>
              <w:widowControl/>
              <w:wordWrap/>
              <w:adjustRightInd/>
              <w:spacing w:line="360" w:lineRule="exact"/>
              <w:ind w:left="53" w:leftChars="25" w:right="53" w:rightChars="25"/>
              <w:textAlignment w:val="center"/>
              <w:outlineLvl w:val="9"/>
              <w:rPr>
                <w:rFonts w:hint="eastAsia" w:eastAsia="宋体"/>
                <w:szCs w:val="21"/>
                <w:lang w:val="en-US" w:eastAsia="zh-CN"/>
              </w:rPr>
            </w:pPr>
            <w:r>
              <w:rPr>
                <w:rFonts w:hint="eastAsia"/>
                <w:szCs w:val="21"/>
                <w:lang w:val="en-US" w:eastAsia="zh-CN"/>
              </w:rPr>
              <w:t>罚款</w:t>
            </w:r>
          </w:p>
        </w:tc>
        <w:tc>
          <w:tcPr>
            <w:tcW w:w="2629" w:type="dxa"/>
            <w:vAlign w:val="center"/>
          </w:tcPr>
          <w:p>
            <w:pPr>
              <w:widowControl/>
              <w:wordWrap/>
              <w:adjustRightInd/>
              <w:spacing w:line="360" w:lineRule="exact"/>
              <w:ind w:left="53" w:leftChars="25" w:right="53" w:rightChars="25"/>
              <w:textAlignment w:val="center"/>
              <w:outlineLvl w:val="9"/>
              <w:rPr>
                <w:kern w:val="0"/>
                <w:szCs w:val="21"/>
              </w:rPr>
            </w:pPr>
            <w:r>
              <w:rPr>
                <w:rFonts w:hint="eastAsia"/>
                <w:color w:val="FF0000"/>
                <w:kern w:val="0"/>
                <w:szCs w:val="21"/>
                <w:lang w:val="en-US" w:eastAsia="zh-CN"/>
              </w:rPr>
              <w:t>初次违法，</w:t>
            </w:r>
            <w:r>
              <w:rPr>
                <w:kern w:val="0"/>
                <w:szCs w:val="21"/>
              </w:rPr>
              <w:t>属</w:t>
            </w:r>
            <w:r>
              <w:rPr>
                <w:rFonts w:hint="eastAsia"/>
                <w:kern w:val="0"/>
                <w:szCs w:val="21"/>
                <w:lang w:val="en-US"/>
              </w:rPr>
              <w:t>于</w:t>
            </w:r>
            <w:r>
              <w:rPr>
                <w:kern w:val="0"/>
                <w:szCs w:val="21"/>
              </w:rPr>
              <w:t>非经营活动行为，</w:t>
            </w:r>
            <w:r>
              <w:rPr>
                <w:rFonts w:hint="eastAsia"/>
                <w:kern w:val="0"/>
                <w:szCs w:val="21"/>
                <w:lang w:val="en-US"/>
              </w:rPr>
              <w:t>未</w:t>
            </w:r>
            <w:r>
              <w:rPr>
                <w:kern w:val="0"/>
                <w:szCs w:val="21"/>
              </w:rPr>
              <w:t>引起疫情扩散</w:t>
            </w:r>
            <w:r>
              <w:rPr>
                <w:rFonts w:hint="eastAsia"/>
                <w:kern w:val="0"/>
                <w:szCs w:val="21"/>
                <w:lang w:val="en-US"/>
              </w:rPr>
              <w:t>的</w:t>
            </w:r>
          </w:p>
        </w:tc>
        <w:tc>
          <w:tcPr>
            <w:tcW w:w="3804"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五百</w:t>
            </w:r>
            <w:r>
              <w:rPr>
                <w:rFonts w:hint="eastAsia" w:ascii="宋体" w:hAnsi="宋体" w:cs="宋体"/>
                <w:color w:val="000000"/>
                <w:kern w:val="0"/>
                <w:szCs w:val="21"/>
              </w:rPr>
              <w:t>元以下罚款</w:t>
            </w:r>
          </w:p>
        </w:tc>
      </w:tr>
      <w:tr>
        <w:trPr>
          <w:trHeight w:val="2173" w:hRule="atLeast"/>
        </w:trPr>
        <w:tc>
          <w:tcPr>
            <w:tcW w:w="635"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84"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388" w:type="dxa"/>
            <w:vMerge w:val="continue"/>
            <w:vAlign w:val="center"/>
          </w:tcPr>
          <w:p>
            <w:pPr>
              <w:widowControl/>
              <w:wordWrap/>
              <w:adjustRightInd/>
              <w:snapToGrid w:val="0"/>
              <w:spacing w:line="360" w:lineRule="exact"/>
              <w:jc w:val="left"/>
              <w:outlineLvl w:val="9"/>
              <w:rPr>
                <w:rFonts w:ascii="宋体" w:hAnsi="宋体" w:cs="宋体"/>
                <w:b/>
                <w:bCs/>
                <w:color w:val="000000"/>
                <w:kern w:val="0"/>
                <w:szCs w:val="21"/>
              </w:rPr>
            </w:pPr>
          </w:p>
        </w:tc>
        <w:tc>
          <w:tcPr>
            <w:tcW w:w="12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53" w:type="dxa"/>
            <w:vAlign w:val="center"/>
          </w:tcPr>
          <w:p>
            <w:pPr>
              <w:widowControl/>
              <w:wordWrap/>
              <w:adjustRightInd/>
              <w:spacing w:line="360" w:lineRule="exact"/>
              <w:ind w:left="53" w:leftChars="25" w:right="53" w:rightChars="25"/>
              <w:textAlignment w:val="center"/>
              <w:outlineLvl w:val="9"/>
              <w:rPr>
                <w:szCs w:val="21"/>
              </w:rPr>
            </w:pPr>
            <w:r>
              <w:rPr>
                <w:rFonts w:hint="eastAsia"/>
                <w:szCs w:val="21"/>
                <w:lang w:val="en-US" w:eastAsia="zh-CN"/>
              </w:rPr>
              <w:t>罚款，</w:t>
            </w:r>
            <w:r>
              <w:rPr>
                <w:rFonts w:hint="eastAsia" w:ascii="宋体" w:hAnsi="宋体" w:cs="宋体"/>
                <w:color w:val="000000"/>
                <w:kern w:val="0"/>
                <w:szCs w:val="21"/>
              </w:rPr>
              <w:t>责令当事人销毁或者除害处理</w:t>
            </w:r>
          </w:p>
        </w:tc>
        <w:tc>
          <w:tcPr>
            <w:tcW w:w="2629" w:type="dxa"/>
            <w:vAlign w:val="center"/>
          </w:tcPr>
          <w:p>
            <w:pPr>
              <w:widowControl/>
              <w:wordWrap/>
              <w:adjustRightInd/>
              <w:spacing w:line="360" w:lineRule="exact"/>
              <w:ind w:left="53" w:leftChars="25" w:right="53" w:rightChars="25"/>
              <w:textAlignment w:val="center"/>
              <w:outlineLvl w:val="9"/>
              <w:rPr>
                <w:kern w:val="0"/>
                <w:szCs w:val="21"/>
              </w:rPr>
            </w:pPr>
            <w:r>
              <w:rPr>
                <w:rFonts w:hint="eastAsia"/>
                <w:color w:val="FF0000"/>
                <w:kern w:val="0"/>
                <w:szCs w:val="21"/>
                <w:lang w:val="en-US" w:eastAsia="zh-CN"/>
              </w:rPr>
              <w:t>初次违法，</w:t>
            </w:r>
            <w:r>
              <w:rPr>
                <w:kern w:val="0"/>
                <w:szCs w:val="21"/>
              </w:rPr>
              <w:t>属</w:t>
            </w:r>
            <w:r>
              <w:rPr>
                <w:rFonts w:hint="eastAsia"/>
                <w:kern w:val="0"/>
                <w:szCs w:val="21"/>
                <w:lang w:val="en-US"/>
              </w:rPr>
              <w:t>于</w:t>
            </w:r>
            <w:r>
              <w:rPr>
                <w:kern w:val="0"/>
                <w:szCs w:val="21"/>
              </w:rPr>
              <w:t>非经营活动行为，引起疫情扩散</w:t>
            </w:r>
            <w:r>
              <w:rPr>
                <w:rFonts w:hint="eastAsia"/>
                <w:kern w:val="0"/>
                <w:szCs w:val="21"/>
                <w:lang w:val="en-US"/>
              </w:rPr>
              <w:t>的</w:t>
            </w:r>
          </w:p>
        </w:tc>
        <w:tc>
          <w:tcPr>
            <w:tcW w:w="3804"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lang w:val="en-US"/>
              </w:rPr>
              <w:t>处五百元以上一千元以下罚款，</w:t>
            </w:r>
            <w:r>
              <w:rPr>
                <w:rFonts w:hint="eastAsia" w:ascii="宋体" w:hAnsi="宋体" w:cs="宋体"/>
                <w:color w:val="000000"/>
                <w:kern w:val="0"/>
                <w:szCs w:val="21"/>
              </w:rPr>
              <w:t xml:space="preserve">责令当事人销毁或者除害处理     </w:t>
            </w:r>
          </w:p>
        </w:tc>
      </w:tr>
      <w:tr>
        <w:trPr>
          <w:trHeight w:val="2138" w:hRule="atLeast"/>
        </w:trPr>
        <w:tc>
          <w:tcPr>
            <w:tcW w:w="635"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84"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388" w:type="dxa"/>
            <w:vMerge w:val="continue"/>
            <w:vAlign w:val="center"/>
          </w:tcPr>
          <w:p>
            <w:pPr>
              <w:widowControl/>
              <w:wordWrap/>
              <w:adjustRightInd/>
              <w:snapToGrid w:val="0"/>
              <w:spacing w:line="360" w:lineRule="exact"/>
              <w:jc w:val="left"/>
              <w:outlineLvl w:val="9"/>
              <w:rPr>
                <w:rFonts w:ascii="宋体" w:hAnsi="宋体" w:cs="宋体"/>
                <w:b/>
                <w:bCs/>
                <w:color w:val="000000"/>
                <w:kern w:val="0"/>
                <w:szCs w:val="21"/>
              </w:rPr>
            </w:pPr>
          </w:p>
        </w:tc>
        <w:tc>
          <w:tcPr>
            <w:tcW w:w="12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53" w:type="dxa"/>
            <w:vAlign w:val="center"/>
          </w:tcPr>
          <w:p>
            <w:pPr>
              <w:widowControl/>
              <w:wordWrap/>
              <w:adjustRightInd/>
              <w:spacing w:line="360" w:lineRule="exact"/>
              <w:ind w:left="53" w:leftChars="25" w:right="53" w:rightChars="25"/>
              <w:textAlignment w:val="center"/>
              <w:outlineLvl w:val="9"/>
              <w:rPr>
                <w:szCs w:val="21"/>
              </w:rPr>
            </w:pPr>
            <w:r>
              <w:rPr>
                <w:rFonts w:hint="eastAsia"/>
                <w:szCs w:val="21"/>
                <w:lang w:val="en-US" w:eastAsia="zh-CN"/>
              </w:rPr>
              <w:t>有违法所得的，没收违法所得，罚款，</w:t>
            </w:r>
            <w:r>
              <w:rPr>
                <w:rFonts w:hint="eastAsia" w:ascii="宋体" w:hAnsi="宋体" w:cs="宋体"/>
                <w:color w:val="000000"/>
                <w:kern w:val="0"/>
                <w:szCs w:val="21"/>
              </w:rPr>
              <w:t>责令当事人销毁或者除害处理</w:t>
            </w:r>
          </w:p>
        </w:tc>
        <w:tc>
          <w:tcPr>
            <w:tcW w:w="2629" w:type="dxa"/>
            <w:vAlign w:val="center"/>
          </w:tcPr>
          <w:p>
            <w:pPr>
              <w:widowControl/>
              <w:wordWrap/>
              <w:adjustRightInd/>
              <w:spacing w:line="360" w:lineRule="exact"/>
              <w:ind w:left="53" w:leftChars="25" w:right="53" w:rightChars="25"/>
              <w:textAlignment w:val="center"/>
              <w:outlineLvl w:val="9"/>
              <w:rPr>
                <w:rFonts w:hint="eastAsia"/>
                <w:kern w:val="0"/>
                <w:szCs w:val="21"/>
                <w:lang w:val="en-US"/>
              </w:rPr>
            </w:pPr>
            <w:r>
              <w:rPr>
                <w:rFonts w:hint="eastAsia"/>
                <w:color w:val="FF0000"/>
                <w:kern w:val="0"/>
                <w:szCs w:val="21"/>
                <w:lang w:val="en-US" w:eastAsia="zh-CN"/>
              </w:rPr>
              <w:t>初次违法，</w:t>
            </w:r>
            <w:r>
              <w:rPr>
                <w:rFonts w:hint="eastAsia"/>
                <w:kern w:val="0"/>
                <w:szCs w:val="21"/>
                <w:lang w:val="en-US"/>
              </w:rPr>
              <w:t>属于经营活动行为，未</w:t>
            </w:r>
            <w:r>
              <w:rPr>
                <w:kern w:val="0"/>
                <w:szCs w:val="21"/>
              </w:rPr>
              <w:t>引起疫情扩散</w:t>
            </w:r>
            <w:r>
              <w:rPr>
                <w:rFonts w:hint="eastAsia"/>
                <w:kern w:val="0"/>
                <w:szCs w:val="21"/>
                <w:lang w:val="en-US"/>
              </w:rPr>
              <w:t>的</w:t>
            </w:r>
          </w:p>
        </w:tc>
        <w:tc>
          <w:tcPr>
            <w:tcW w:w="3804"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有违法所得的，没收非法所得，处以违法所得</w:t>
            </w:r>
            <w:r>
              <w:rPr>
                <w:rFonts w:hint="default" w:ascii="宋体" w:hAnsi="宋体" w:cs="宋体"/>
                <w:color w:val="000000"/>
                <w:kern w:val="0"/>
                <w:szCs w:val="21"/>
              </w:rPr>
              <w:t>1.5</w:t>
            </w:r>
            <w:r>
              <w:rPr>
                <w:rFonts w:hint="eastAsia" w:ascii="宋体" w:hAnsi="宋体" w:cs="宋体"/>
                <w:color w:val="000000"/>
                <w:kern w:val="0"/>
                <w:szCs w:val="21"/>
              </w:rPr>
              <w:t>倍以下罚款，但最高不得超过</w:t>
            </w:r>
            <w:r>
              <w:rPr>
                <w:rFonts w:hint="eastAsia" w:ascii="宋体" w:hAnsi="宋体" w:cs="宋体"/>
                <w:color w:val="000000"/>
                <w:kern w:val="0"/>
                <w:szCs w:val="21"/>
                <w:lang w:val="en-US"/>
              </w:rPr>
              <w:t>一万五千</w:t>
            </w:r>
            <w:r>
              <w:rPr>
                <w:rFonts w:hint="eastAsia" w:ascii="宋体" w:hAnsi="宋体" w:cs="宋体"/>
                <w:color w:val="000000"/>
                <w:kern w:val="0"/>
                <w:szCs w:val="21"/>
              </w:rPr>
              <w:t>元；没有违法所得的，处以</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w:t>
            </w:r>
          </w:p>
        </w:tc>
      </w:tr>
      <w:tr>
        <w:trPr>
          <w:trHeight w:val="551" w:hRule="atLeast"/>
        </w:trPr>
        <w:tc>
          <w:tcPr>
            <w:tcW w:w="635"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84"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388" w:type="dxa"/>
            <w:vMerge w:val="continue"/>
            <w:vAlign w:val="center"/>
          </w:tcPr>
          <w:p>
            <w:pPr>
              <w:widowControl/>
              <w:wordWrap/>
              <w:adjustRightInd/>
              <w:snapToGrid w:val="0"/>
              <w:spacing w:line="360" w:lineRule="exact"/>
              <w:jc w:val="left"/>
              <w:outlineLvl w:val="9"/>
              <w:rPr>
                <w:rFonts w:ascii="宋体" w:hAnsi="宋体" w:cs="宋体"/>
                <w:b/>
                <w:bCs/>
                <w:color w:val="000000"/>
                <w:kern w:val="0"/>
                <w:szCs w:val="21"/>
              </w:rPr>
            </w:pPr>
          </w:p>
        </w:tc>
        <w:tc>
          <w:tcPr>
            <w:tcW w:w="12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53" w:type="dxa"/>
            <w:vAlign w:val="center"/>
          </w:tcPr>
          <w:p>
            <w:pPr>
              <w:widowControl/>
              <w:wordWrap/>
              <w:adjustRightInd/>
              <w:spacing w:line="360" w:lineRule="exact"/>
              <w:ind w:left="53" w:leftChars="25" w:right="53" w:rightChars="25"/>
              <w:textAlignment w:val="center"/>
              <w:outlineLvl w:val="9"/>
              <w:rPr>
                <w:szCs w:val="21"/>
              </w:rPr>
            </w:pPr>
            <w:r>
              <w:rPr>
                <w:rFonts w:hint="eastAsia"/>
                <w:szCs w:val="21"/>
                <w:lang w:val="en-US" w:eastAsia="zh-CN"/>
              </w:rPr>
              <w:t>有违法所得的，没收违法所得，罚款，</w:t>
            </w:r>
            <w:r>
              <w:rPr>
                <w:rFonts w:hint="eastAsia" w:ascii="宋体" w:hAnsi="宋体" w:cs="宋体"/>
                <w:color w:val="000000"/>
                <w:kern w:val="0"/>
                <w:szCs w:val="21"/>
              </w:rPr>
              <w:t>责令当事人销毁或者除害处理</w:t>
            </w:r>
          </w:p>
        </w:tc>
        <w:tc>
          <w:tcPr>
            <w:tcW w:w="2629" w:type="dxa"/>
            <w:vAlign w:val="center"/>
          </w:tcPr>
          <w:p>
            <w:pPr>
              <w:widowControl/>
              <w:wordWrap/>
              <w:adjustRightInd/>
              <w:spacing w:line="360" w:lineRule="exact"/>
              <w:ind w:left="53" w:leftChars="25" w:right="53" w:rightChars="25"/>
              <w:textAlignment w:val="center"/>
              <w:outlineLvl w:val="9"/>
              <w:rPr>
                <w:kern w:val="0"/>
                <w:szCs w:val="21"/>
              </w:rPr>
            </w:pPr>
            <w:r>
              <w:rPr>
                <w:rFonts w:hint="eastAsia"/>
                <w:color w:val="FF0000"/>
                <w:kern w:val="0"/>
                <w:szCs w:val="21"/>
                <w:lang w:val="en-US" w:eastAsia="zh-CN"/>
              </w:rPr>
              <w:t>二次以上违法，或者</w:t>
            </w:r>
            <w:r>
              <w:rPr>
                <w:kern w:val="0"/>
                <w:szCs w:val="21"/>
              </w:rPr>
              <w:t>属</w:t>
            </w:r>
            <w:r>
              <w:rPr>
                <w:rFonts w:hint="eastAsia"/>
                <w:kern w:val="0"/>
                <w:szCs w:val="21"/>
                <w:lang w:val="en-US"/>
              </w:rPr>
              <w:t>于</w:t>
            </w:r>
            <w:r>
              <w:rPr>
                <w:kern w:val="0"/>
                <w:szCs w:val="21"/>
              </w:rPr>
              <w:t>经营活动行为，引起疫情扩散</w:t>
            </w:r>
            <w:r>
              <w:rPr>
                <w:rFonts w:hint="eastAsia"/>
                <w:kern w:val="0"/>
                <w:szCs w:val="21"/>
                <w:lang w:val="en-US"/>
              </w:rPr>
              <w:t>的</w:t>
            </w:r>
          </w:p>
        </w:tc>
        <w:tc>
          <w:tcPr>
            <w:tcW w:w="3804"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有违法所得的，没收非法所得，处以违法所得</w:t>
            </w:r>
            <w:r>
              <w:rPr>
                <w:rFonts w:hint="default" w:ascii="宋体" w:hAnsi="宋体" w:cs="宋体"/>
                <w:color w:val="000000"/>
                <w:kern w:val="0"/>
                <w:szCs w:val="21"/>
              </w:rPr>
              <w:t>1.5</w:t>
            </w:r>
            <w:r>
              <w:rPr>
                <w:rFonts w:hint="eastAsia" w:ascii="宋体" w:hAnsi="宋体" w:cs="宋体"/>
                <w:color w:val="000000"/>
                <w:kern w:val="0"/>
                <w:szCs w:val="21"/>
              </w:rPr>
              <w:t>倍以</w:t>
            </w:r>
            <w:r>
              <w:rPr>
                <w:rFonts w:hint="eastAsia" w:ascii="宋体" w:hAnsi="宋体" w:cs="宋体"/>
                <w:color w:val="000000"/>
                <w:kern w:val="0"/>
                <w:szCs w:val="21"/>
                <w:lang w:val="en-US"/>
              </w:rPr>
              <w:t>上</w:t>
            </w:r>
            <w:r>
              <w:rPr>
                <w:rFonts w:hint="default" w:ascii="宋体" w:hAnsi="宋体" w:cs="宋体"/>
                <w:color w:val="000000"/>
                <w:kern w:val="0"/>
                <w:szCs w:val="21"/>
              </w:rPr>
              <w:t>3</w:t>
            </w:r>
            <w:r>
              <w:rPr>
                <w:rFonts w:hint="eastAsia" w:ascii="宋体" w:hAnsi="宋体" w:cs="宋体"/>
                <w:color w:val="000000"/>
                <w:kern w:val="0"/>
                <w:szCs w:val="21"/>
                <w:lang w:val="en-US"/>
              </w:rPr>
              <w:t>倍以下</w:t>
            </w:r>
            <w:r>
              <w:rPr>
                <w:rFonts w:hint="eastAsia" w:ascii="宋体" w:hAnsi="宋体" w:cs="宋体"/>
                <w:color w:val="000000"/>
                <w:kern w:val="0"/>
                <w:szCs w:val="21"/>
              </w:rPr>
              <w:t>罚款，但最高不得超过</w:t>
            </w:r>
            <w:r>
              <w:rPr>
                <w:rFonts w:hint="eastAsia" w:ascii="宋体" w:hAnsi="宋体" w:cs="宋体"/>
                <w:color w:val="000000"/>
                <w:kern w:val="0"/>
                <w:szCs w:val="21"/>
                <w:lang w:val="en-US"/>
              </w:rPr>
              <w:t>三万</w:t>
            </w:r>
            <w:r>
              <w:rPr>
                <w:rFonts w:hint="eastAsia" w:ascii="宋体" w:hAnsi="宋体" w:cs="宋体"/>
                <w:color w:val="000000"/>
                <w:kern w:val="0"/>
                <w:szCs w:val="21"/>
              </w:rPr>
              <w:t>元；没有违法所得的，处以</w:t>
            </w:r>
            <w:r>
              <w:rPr>
                <w:rFonts w:hint="eastAsia" w:ascii="宋体" w:hAnsi="宋体" w:cs="宋体"/>
                <w:color w:val="000000"/>
                <w:kern w:val="0"/>
                <w:szCs w:val="21"/>
                <w:lang w:val="en-US"/>
              </w:rPr>
              <w:t>五千</w:t>
            </w:r>
            <w:r>
              <w:rPr>
                <w:rFonts w:hint="eastAsia" w:ascii="宋体" w:hAnsi="宋体" w:cs="宋体"/>
                <w:color w:val="000000"/>
                <w:kern w:val="0"/>
                <w:szCs w:val="21"/>
              </w:rPr>
              <w:t>元以</w:t>
            </w:r>
            <w:r>
              <w:rPr>
                <w:rFonts w:hint="eastAsia" w:ascii="宋体" w:hAnsi="宋体" w:cs="宋体"/>
                <w:color w:val="000000"/>
                <w:kern w:val="0"/>
                <w:szCs w:val="21"/>
                <w:lang w:val="en-US"/>
              </w:rPr>
              <w:t>上一万元以下</w:t>
            </w:r>
            <w:r>
              <w:rPr>
                <w:rFonts w:hint="eastAsia" w:ascii="宋体" w:hAnsi="宋体" w:cs="宋体"/>
                <w:color w:val="000000"/>
                <w:kern w:val="0"/>
                <w:szCs w:val="21"/>
              </w:rPr>
              <w:t xml:space="preserve">罚款，责令当事人销毁或者除害处理  </w:t>
            </w:r>
          </w:p>
        </w:tc>
      </w:tr>
      <w:tr>
        <w:trPr>
          <w:trHeight w:val="2470" w:hRule="atLeast"/>
        </w:trPr>
        <w:tc>
          <w:tcPr>
            <w:tcW w:w="635"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6</w:t>
            </w:r>
          </w:p>
        </w:tc>
        <w:tc>
          <w:tcPr>
            <w:tcW w:w="1284"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不在指定地点种植或者不按要求隔离试种，或者隔离试种期间擅自分散种子、苗木和其他繁殖材料</w:t>
            </w:r>
          </w:p>
        </w:tc>
        <w:tc>
          <w:tcPr>
            <w:tcW w:w="3388" w:type="dxa"/>
            <w:vMerge w:val="restart"/>
            <w:vAlign w:val="center"/>
          </w:tcPr>
          <w:p>
            <w:pPr>
              <w:widowControl/>
              <w:wordWrap/>
              <w:adjustRightInd/>
              <w:snapToGrid w:val="0"/>
              <w:spacing w:line="360" w:lineRule="exact"/>
              <w:ind w:firstLine="526" w:firstLineChars="250"/>
              <w:jc w:val="left"/>
              <w:outlineLvl w:val="9"/>
              <w:rPr>
                <w:rFonts w:hint="eastAsia" w:ascii="宋体" w:hAnsi="宋体" w:cs="宋体"/>
                <w:color w:val="000000"/>
                <w:kern w:val="0"/>
                <w:szCs w:val="21"/>
              </w:rPr>
            </w:pPr>
            <w:r>
              <w:rPr>
                <w:rFonts w:hint="eastAsia" w:ascii="宋体" w:hAnsi="宋体" w:cs="宋体"/>
                <w:b/>
                <w:bCs/>
                <w:color w:val="000000"/>
                <w:kern w:val="0"/>
                <w:szCs w:val="21"/>
              </w:rPr>
              <w:t xml:space="preserve">《植物检疫条例实施细则（农业部分）》第二十五条 </w:t>
            </w:r>
            <w:r>
              <w:rPr>
                <w:rFonts w:hint="eastAsia" w:ascii="宋体" w:hAnsi="宋体" w:cs="宋体"/>
                <w:color w:val="000000"/>
                <w:kern w:val="0"/>
                <w:szCs w:val="21"/>
              </w:rPr>
              <w:t>有下列违法行为之一，尚未构成犯罪的，由植物检疫机构处以罚款：</w:t>
            </w:r>
          </w:p>
          <w:p>
            <w:pPr>
              <w:widowControl/>
              <w:numPr>
                <w:ilvl w:val="0"/>
                <w:numId w:val="2"/>
              </w:numPr>
              <w:wordWrap/>
              <w:adjustRightInd/>
              <w:snapToGrid w:val="0"/>
              <w:spacing w:line="360" w:lineRule="exact"/>
              <w:ind w:left="0" w:leftChars="0" w:right="0" w:firstLine="525" w:firstLineChars="25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违反《植物检疫条例》第十二条第二款规定，不在指定地点种植或者不按要求隔离试种，或者隔离试种期间擅自分散种子、苗木和其他繁殖材料的。</w:t>
            </w:r>
            <w:r>
              <w:rPr>
                <w:rFonts w:hint="eastAsia" w:ascii="宋体" w:hAnsi="宋体" w:cs="宋体"/>
                <w:color w:val="000000"/>
                <w:kern w:val="0"/>
                <w:szCs w:val="21"/>
              </w:rPr>
              <w:br w:type="textWrapping"/>
            </w:r>
            <w:r>
              <w:rPr>
                <w:rFonts w:hint="default" w:ascii="宋体" w:hAnsi="宋体" w:cs="宋体"/>
                <w:color w:val="000000"/>
                <w:kern w:val="0"/>
                <w:szCs w:val="21"/>
              </w:rPr>
              <w:t xml:space="preserve">    </w:t>
            </w:r>
            <w:r>
              <w:rPr>
                <w:rFonts w:hint="eastAsia" w:ascii="宋体" w:hAnsi="宋体" w:cs="宋体"/>
                <w:color w:val="000000"/>
                <w:kern w:val="0"/>
                <w:szCs w:val="21"/>
              </w:rPr>
              <w:t>罚款按以下标准执行：对于非经营活动中的违法行为，处以1000元以下罚款；对于经营活动中的违法行为，有违法所得的，处以违法所得3倍以下罚款，但最高不得超过3万元；没有违法所得的，处以1万元以下罚款。</w:t>
            </w:r>
          </w:p>
          <w:p>
            <w:pPr>
              <w:widowControl/>
              <w:numPr>
                <w:ilvl w:val="0"/>
                <w:numId w:val="0"/>
              </w:numPr>
              <w:wordWrap/>
              <w:adjustRightInd/>
              <w:snapToGrid w:val="0"/>
              <w:spacing w:line="360" w:lineRule="exact"/>
              <w:ind w:left="0" w:leftChars="0" w:right="0" w:firstLine="420" w:firstLineChars="20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有本条第一款(二)、(三)、(四)、(五)、(六)项违法行为之一，引起疫情扩散的，责令当事人销毁或者除害处理。</w:t>
            </w:r>
          </w:p>
          <w:p>
            <w:pPr>
              <w:widowControl/>
              <w:numPr>
                <w:ilvl w:val="0"/>
                <w:numId w:val="0"/>
              </w:numPr>
              <w:wordWrap/>
              <w:adjustRightInd/>
              <w:snapToGrid w:val="0"/>
              <w:spacing w:line="360" w:lineRule="exact"/>
              <w:ind w:left="0" w:leftChars="0" w:right="0" w:firstLine="420" w:firstLineChars="200"/>
              <w:jc w:val="left"/>
              <w:textAlignment w:val="auto"/>
              <w:outlineLvl w:val="9"/>
              <w:rPr>
                <w:rFonts w:ascii="宋体" w:hAnsi="宋体" w:cs="宋体"/>
                <w:b/>
                <w:bCs/>
                <w:color w:val="000000"/>
                <w:kern w:val="0"/>
                <w:szCs w:val="21"/>
              </w:rPr>
            </w:pPr>
            <w:r>
              <w:rPr>
                <w:rFonts w:hint="eastAsia" w:ascii="宋体" w:hAnsi="宋体" w:cs="宋体"/>
                <w:color w:val="000000"/>
                <w:kern w:val="0"/>
                <w:szCs w:val="21"/>
              </w:rPr>
              <w:t>有本条第一款(二)、(三)、(四)、(五)、(六)项违法行为之一，以营利为目的的，植物检疫机构可以没收当事人的非法所得。</w:t>
            </w:r>
          </w:p>
        </w:tc>
        <w:tc>
          <w:tcPr>
            <w:tcW w:w="12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53" w:type="dxa"/>
            <w:vAlign w:val="center"/>
          </w:tcPr>
          <w:p>
            <w:pPr>
              <w:widowControl/>
              <w:wordWrap/>
              <w:adjustRightInd/>
              <w:spacing w:line="360" w:lineRule="exact"/>
              <w:ind w:left="53" w:leftChars="25" w:right="53" w:rightChars="25"/>
              <w:textAlignment w:val="center"/>
              <w:outlineLvl w:val="9"/>
              <w:rPr>
                <w:rFonts w:hint="eastAsia" w:eastAsia="宋体"/>
                <w:szCs w:val="21"/>
                <w:lang w:val="en-US" w:eastAsia="zh-CN"/>
              </w:rPr>
            </w:pPr>
            <w:r>
              <w:rPr>
                <w:rFonts w:hint="eastAsia"/>
                <w:szCs w:val="21"/>
                <w:lang w:val="en-US" w:eastAsia="zh-CN"/>
              </w:rPr>
              <w:t>罚款</w:t>
            </w:r>
          </w:p>
        </w:tc>
        <w:tc>
          <w:tcPr>
            <w:tcW w:w="2629" w:type="dxa"/>
            <w:vAlign w:val="center"/>
          </w:tcPr>
          <w:p>
            <w:pPr>
              <w:widowControl/>
              <w:wordWrap/>
              <w:adjustRightInd/>
              <w:spacing w:line="360" w:lineRule="exact"/>
              <w:ind w:left="53" w:leftChars="25" w:right="53" w:rightChars="25"/>
              <w:textAlignment w:val="center"/>
              <w:outlineLvl w:val="9"/>
              <w:rPr>
                <w:kern w:val="0"/>
                <w:szCs w:val="21"/>
              </w:rPr>
            </w:pPr>
            <w:r>
              <w:rPr>
                <w:rFonts w:hint="eastAsia"/>
                <w:color w:val="FF0000"/>
                <w:kern w:val="0"/>
                <w:szCs w:val="21"/>
                <w:lang w:val="en-US" w:eastAsia="zh-CN"/>
              </w:rPr>
              <w:t>初次违法，</w:t>
            </w:r>
            <w:r>
              <w:rPr>
                <w:kern w:val="0"/>
                <w:szCs w:val="21"/>
              </w:rPr>
              <w:t>属</w:t>
            </w:r>
            <w:r>
              <w:rPr>
                <w:rFonts w:hint="eastAsia"/>
                <w:kern w:val="0"/>
                <w:szCs w:val="21"/>
                <w:lang w:val="en-US"/>
              </w:rPr>
              <w:t>于</w:t>
            </w:r>
            <w:r>
              <w:rPr>
                <w:kern w:val="0"/>
                <w:szCs w:val="21"/>
              </w:rPr>
              <w:t>非经营活动行为，</w:t>
            </w:r>
            <w:r>
              <w:rPr>
                <w:rFonts w:hint="eastAsia"/>
                <w:kern w:val="0"/>
                <w:szCs w:val="21"/>
                <w:lang w:val="en-US"/>
              </w:rPr>
              <w:t>未</w:t>
            </w:r>
            <w:r>
              <w:rPr>
                <w:kern w:val="0"/>
                <w:szCs w:val="21"/>
              </w:rPr>
              <w:t>引起疫情扩散</w:t>
            </w:r>
            <w:r>
              <w:rPr>
                <w:rFonts w:hint="eastAsia"/>
                <w:kern w:val="0"/>
                <w:szCs w:val="21"/>
                <w:lang w:val="en-US"/>
              </w:rPr>
              <w:t>的</w:t>
            </w:r>
          </w:p>
        </w:tc>
        <w:tc>
          <w:tcPr>
            <w:tcW w:w="3804"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五百</w:t>
            </w:r>
            <w:r>
              <w:rPr>
                <w:rFonts w:hint="eastAsia" w:ascii="宋体" w:hAnsi="宋体" w:cs="宋体"/>
                <w:color w:val="000000"/>
                <w:kern w:val="0"/>
                <w:szCs w:val="21"/>
              </w:rPr>
              <w:t>元以下罚款</w:t>
            </w:r>
          </w:p>
        </w:tc>
      </w:tr>
      <w:tr>
        <w:trPr>
          <w:trHeight w:val="1980" w:hRule="atLeast"/>
        </w:trPr>
        <w:tc>
          <w:tcPr>
            <w:tcW w:w="635"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84"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388"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2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53" w:type="dxa"/>
            <w:vAlign w:val="center"/>
          </w:tcPr>
          <w:p>
            <w:pPr>
              <w:widowControl/>
              <w:wordWrap/>
              <w:adjustRightInd/>
              <w:spacing w:line="360" w:lineRule="exact"/>
              <w:ind w:left="53" w:leftChars="25" w:right="53" w:rightChars="25"/>
              <w:textAlignment w:val="center"/>
              <w:outlineLvl w:val="9"/>
              <w:rPr>
                <w:szCs w:val="21"/>
              </w:rPr>
            </w:pPr>
            <w:r>
              <w:rPr>
                <w:rFonts w:hint="eastAsia"/>
                <w:szCs w:val="21"/>
                <w:lang w:val="en-US" w:eastAsia="zh-CN"/>
              </w:rPr>
              <w:t>罚款，</w:t>
            </w:r>
            <w:r>
              <w:rPr>
                <w:rFonts w:hint="eastAsia" w:ascii="宋体" w:hAnsi="宋体" w:cs="宋体"/>
                <w:color w:val="000000"/>
                <w:kern w:val="0"/>
                <w:szCs w:val="21"/>
              </w:rPr>
              <w:t>责令当事人销毁或者除害处理</w:t>
            </w:r>
          </w:p>
        </w:tc>
        <w:tc>
          <w:tcPr>
            <w:tcW w:w="2629" w:type="dxa"/>
            <w:vAlign w:val="center"/>
          </w:tcPr>
          <w:p>
            <w:pPr>
              <w:widowControl/>
              <w:wordWrap/>
              <w:adjustRightInd/>
              <w:spacing w:line="360" w:lineRule="exact"/>
              <w:ind w:left="53" w:leftChars="25" w:right="53" w:rightChars="25"/>
              <w:textAlignment w:val="center"/>
              <w:outlineLvl w:val="9"/>
              <w:rPr>
                <w:kern w:val="0"/>
                <w:szCs w:val="21"/>
              </w:rPr>
            </w:pPr>
            <w:r>
              <w:rPr>
                <w:rFonts w:hint="eastAsia"/>
                <w:color w:val="FF0000"/>
                <w:kern w:val="0"/>
                <w:szCs w:val="21"/>
                <w:lang w:val="en-US" w:eastAsia="zh-CN"/>
              </w:rPr>
              <w:t>初次违法，</w:t>
            </w:r>
            <w:r>
              <w:rPr>
                <w:kern w:val="0"/>
                <w:szCs w:val="21"/>
              </w:rPr>
              <w:t>属</w:t>
            </w:r>
            <w:r>
              <w:rPr>
                <w:rFonts w:hint="eastAsia"/>
                <w:kern w:val="0"/>
                <w:szCs w:val="21"/>
                <w:lang w:val="en-US"/>
              </w:rPr>
              <w:t>于</w:t>
            </w:r>
            <w:r>
              <w:rPr>
                <w:kern w:val="0"/>
                <w:szCs w:val="21"/>
              </w:rPr>
              <w:t>非经营活动行为，引起疫情扩散</w:t>
            </w:r>
            <w:r>
              <w:rPr>
                <w:rFonts w:hint="eastAsia"/>
                <w:kern w:val="0"/>
                <w:szCs w:val="21"/>
                <w:lang w:val="en-US"/>
              </w:rPr>
              <w:t>的</w:t>
            </w:r>
          </w:p>
        </w:tc>
        <w:tc>
          <w:tcPr>
            <w:tcW w:w="3804"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lang w:val="en-US"/>
              </w:rPr>
              <w:t>处五百元以上一千元以下罚款，</w:t>
            </w:r>
            <w:r>
              <w:rPr>
                <w:rFonts w:hint="eastAsia" w:ascii="宋体" w:hAnsi="宋体" w:cs="宋体"/>
                <w:color w:val="000000"/>
                <w:kern w:val="0"/>
                <w:szCs w:val="21"/>
              </w:rPr>
              <w:t xml:space="preserve">责令当事人销毁或者除害处理     </w:t>
            </w:r>
          </w:p>
        </w:tc>
      </w:tr>
      <w:tr>
        <w:trPr>
          <w:trHeight w:val="2050" w:hRule="atLeast"/>
        </w:trPr>
        <w:tc>
          <w:tcPr>
            <w:tcW w:w="635"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84"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388"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2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53" w:type="dxa"/>
            <w:vAlign w:val="center"/>
          </w:tcPr>
          <w:p>
            <w:pPr>
              <w:widowControl/>
              <w:wordWrap/>
              <w:adjustRightInd/>
              <w:spacing w:line="360" w:lineRule="exact"/>
              <w:ind w:left="53" w:leftChars="25" w:right="53" w:rightChars="25"/>
              <w:textAlignment w:val="center"/>
              <w:outlineLvl w:val="9"/>
              <w:rPr>
                <w:szCs w:val="21"/>
              </w:rPr>
            </w:pPr>
            <w:r>
              <w:rPr>
                <w:rFonts w:hint="eastAsia"/>
                <w:szCs w:val="21"/>
                <w:lang w:val="en-US" w:eastAsia="zh-CN"/>
              </w:rPr>
              <w:t>有违法所得的，没收违法所得，罚款</w:t>
            </w:r>
          </w:p>
        </w:tc>
        <w:tc>
          <w:tcPr>
            <w:tcW w:w="2629" w:type="dxa"/>
            <w:vAlign w:val="center"/>
          </w:tcPr>
          <w:p>
            <w:pPr>
              <w:widowControl/>
              <w:wordWrap/>
              <w:adjustRightInd/>
              <w:spacing w:line="360" w:lineRule="exact"/>
              <w:ind w:left="53" w:leftChars="25" w:right="53" w:rightChars="25"/>
              <w:textAlignment w:val="center"/>
              <w:outlineLvl w:val="9"/>
              <w:rPr>
                <w:rFonts w:hint="eastAsia"/>
                <w:kern w:val="0"/>
                <w:szCs w:val="21"/>
                <w:lang w:val="en-US"/>
              </w:rPr>
            </w:pPr>
            <w:r>
              <w:rPr>
                <w:rFonts w:hint="eastAsia"/>
                <w:color w:val="FF0000"/>
                <w:kern w:val="0"/>
                <w:szCs w:val="21"/>
                <w:lang w:val="en-US" w:eastAsia="zh-CN"/>
              </w:rPr>
              <w:t>初次违法，</w:t>
            </w:r>
            <w:r>
              <w:rPr>
                <w:rFonts w:hint="eastAsia"/>
                <w:kern w:val="0"/>
                <w:szCs w:val="21"/>
                <w:lang w:val="en-US"/>
              </w:rPr>
              <w:t>属于经营活动行为，未</w:t>
            </w:r>
            <w:r>
              <w:rPr>
                <w:kern w:val="0"/>
                <w:szCs w:val="21"/>
              </w:rPr>
              <w:t>引起疫情扩散</w:t>
            </w:r>
            <w:r>
              <w:rPr>
                <w:rFonts w:hint="eastAsia"/>
                <w:kern w:val="0"/>
                <w:szCs w:val="21"/>
                <w:lang w:val="en-US"/>
              </w:rPr>
              <w:t>的</w:t>
            </w:r>
          </w:p>
        </w:tc>
        <w:tc>
          <w:tcPr>
            <w:tcW w:w="3804"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有违法所得的，没收非法所得，处以违法所得</w:t>
            </w:r>
            <w:r>
              <w:rPr>
                <w:rFonts w:hint="default" w:ascii="宋体" w:hAnsi="宋体" w:cs="宋体"/>
                <w:color w:val="000000"/>
                <w:kern w:val="0"/>
                <w:szCs w:val="21"/>
              </w:rPr>
              <w:t>1.5</w:t>
            </w:r>
            <w:r>
              <w:rPr>
                <w:rFonts w:hint="eastAsia" w:ascii="宋体" w:hAnsi="宋体" w:cs="宋体"/>
                <w:color w:val="000000"/>
                <w:kern w:val="0"/>
                <w:szCs w:val="21"/>
              </w:rPr>
              <w:t>倍以下罚款，但最高不得超过</w:t>
            </w:r>
            <w:r>
              <w:rPr>
                <w:rFonts w:hint="eastAsia" w:ascii="宋体" w:hAnsi="宋体" w:cs="宋体"/>
                <w:color w:val="000000"/>
                <w:kern w:val="0"/>
                <w:szCs w:val="21"/>
                <w:lang w:val="en-US"/>
              </w:rPr>
              <w:t>一万五千</w:t>
            </w:r>
            <w:r>
              <w:rPr>
                <w:rFonts w:hint="eastAsia" w:ascii="宋体" w:hAnsi="宋体" w:cs="宋体"/>
                <w:color w:val="000000"/>
                <w:kern w:val="0"/>
                <w:szCs w:val="21"/>
              </w:rPr>
              <w:t>元；没有违法所得的，处以</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w:t>
            </w:r>
          </w:p>
        </w:tc>
      </w:tr>
      <w:tr>
        <w:trPr>
          <w:trHeight w:val="2330" w:hRule="atLeast"/>
        </w:trPr>
        <w:tc>
          <w:tcPr>
            <w:tcW w:w="635"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84"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388"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2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53" w:type="dxa"/>
            <w:vAlign w:val="center"/>
          </w:tcPr>
          <w:p>
            <w:pPr>
              <w:widowControl/>
              <w:wordWrap/>
              <w:adjustRightInd/>
              <w:spacing w:line="360" w:lineRule="exact"/>
              <w:ind w:left="53" w:leftChars="25" w:right="53" w:rightChars="25"/>
              <w:textAlignment w:val="center"/>
              <w:outlineLvl w:val="9"/>
              <w:rPr>
                <w:szCs w:val="21"/>
              </w:rPr>
            </w:pPr>
            <w:r>
              <w:rPr>
                <w:rFonts w:hint="eastAsia"/>
                <w:szCs w:val="21"/>
                <w:lang w:val="en-US" w:eastAsia="zh-CN"/>
              </w:rPr>
              <w:t>有违法所得的，没收违法所得，罚款，</w:t>
            </w:r>
            <w:r>
              <w:rPr>
                <w:rFonts w:hint="eastAsia" w:ascii="宋体" w:hAnsi="宋体" w:cs="宋体"/>
                <w:color w:val="000000"/>
                <w:kern w:val="0"/>
                <w:szCs w:val="21"/>
              </w:rPr>
              <w:t>责令当事人销毁或者除害处理</w:t>
            </w:r>
          </w:p>
        </w:tc>
        <w:tc>
          <w:tcPr>
            <w:tcW w:w="2629" w:type="dxa"/>
            <w:vAlign w:val="center"/>
          </w:tcPr>
          <w:p>
            <w:pPr>
              <w:widowControl/>
              <w:wordWrap/>
              <w:adjustRightInd/>
              <w:spacing w:line="360" w:lineRule="exact"/>
              <w:ind w:left="53" w:leftChars="25" w:right="53" w:rightChars="25"/>
              <w:textAlignment w:val="center"/>
              <w:outlineLvl w:val="9"/>
              <w:rPr>
                <w:kern w:val="0"/>
                <w:szCs w:val="21"/>
              </w:rPr>
            </w:pPr>
            <w:r>
              <w:rPr>
                <w:rFonts w:hint="eastAsia"/>
                <w:color w:val="FF0000"/>
                <w:kern w:val="0"/>
                <w:szCs w:val="21"/>
                <w:lang w:val="en-US" w:eastAsia="zh-CN"/>
              </w:rPr>
              <w:t>二次以上违法，或者，</w:t>
            </w:r>
            <w:r>
              <w:rPr>
                <w:kern w:val="0"/>
                <w:szCs w:val="21"/>
              </w:rPr>
              <w:t>属</w:t>
            </w:r>
            <w:r>
              <w:rPr>
                <w:rFonts w:hint="eastAsia"/>
                <w:kern w:val="0"/>
                <w:szCs w:val="21"/>
                <w:lang w:val="en-US"/>
              </w:rPr>
              <w:t>于</w:t>
            </w:r>
            <w:r>
              <w:rPr>
                <w:kern w:val="0"/>
                <w:szCs w:val="21"/>
              </w:rPr>
              <w:t>经营活动行为，引起疫情扩散</w:t>
            </w:r>
            <w:r>
              <w:rPr>
                <w:rFonts w:hint="eastAsia"/>
                <w:kern w:val="0"/>
                <w:szCs w:val="21"/>
                <w:lang w:val="en-US"/>
              </w:rPr>
              <w:t>的</w:t>
            </w:r>
          </w:p>
        </w:tc>
        <w:tc>
          <w:tcPr>
            <w:tcW w:w="3804"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有违法所得的，没收非法所得，处以违法所得</w:t>
            </w:r>
            <w:r>
              <w:rPr>
                <w:rFonts w:hint="default" w:ascii="宋体" w:hAnsi="宋体" w:cs="宋体"/>
                <w:color w:val="000000"/>
                <w:kern w:val="0"/>
                <w:szCs w:val="21"/>
              </w:rPr>
              <w:t>1.5</w:t>
            </w:r>
            <w:r>
              <w:rPr>
                <w:rFonts w:hint="eastAsia" w:ascii="宋体" w:hAnsi="宋体" w:cs="宋体"/>
                <w:color w:val="000000"/>
                <w:kern w:val="0"/>
                <w:szCs w:val="21"/>
              </w:rPr>
              <w:t>倍以</w:t>
            </w:r>
            <w:r>
              <w:rPr>
                <w:rFonts w:hint="eastAsia" w:ascii="宋体" w:hAnsi="宋体" w:cs="宋体"/>
                <w:color w:val="000000"/>
                <w:kern w:val="0"/>
                <w:szCs w:val="21"/>
                <w:lang w:val="en-US"/>
              </w:rPr>
              <w:t>上</w:t>
            </w:r>
            <w:r>
              <w:rPr>
                <w:rFonts w:hint="default" w:ascii="宋体" w:hAnsi="宋体" w:cs="宋体"/>
                <w:color w:val="000000"/>
                <w:kern w:val="0"/>
                <w:szCs w:val="21"/>
              </w:rPr>
              <w:t>3</w:t>
            </w:r>
            <w:r>
              <w:rPr>
                <w:rFonts w:hint="eastAsia" w:ascii="宋体" w:hAnsi="宋体" w:cs="宋体"/>
                <w:color w:val="000000"/>
                <w:kern w:val="0"/>
                <w:szCs w:val="21"/>
                <w:lang w:val="en-US"/>
              </w:rPr>
              <w:t>倍以下</w:t>
            </w:r>
            <w:r>
              <w:rPr>
                <w:rFonts w:hint="eastAsia" w:ascii="宋体" w:hAnsi="宋体" w:cs="宋体"/>
                <w:color w:val="000000"/>
                <w:kern w:val="0"/>
                <w:szCs w:val="21"/>
              </w:rPr>
              <w:t>罚款，但最高不得超过</w:t>
            </w:r>
            <w:r>
              <w:rPr>
                <w:rFonts w:hint="eastAsia" w:ascii="宋体" w:hAnsi="宋体" w:cs="宋体"/>
                <w:color w:val="000000"/>
                <w:kern w:val="0"/>
                <w:szCs w:val="21"/>
                <w:lang w:val="en-US"/>
              </w:rPr>
              <w:t>三万</w:t>
            </w:r>
            <w:r>
              <w:rPr>
                <w:rFonts w:hint="eastAsia" w:ascii="宋体" w:hAnsi="宋体" w:cs="宋体"/>
                <w:color w:val="000000"/>
                <w:kern w:val="0"/>
                <w:szCs w:val="21"/>
              </w:rPr>
              <w:t>元；没有违法所得的，处以</w:t>
            </w:r>
            <w:r>
              <w:rPr>
                <w:rFonts w:hint="eastAsia" w:ascii="宋体" w:hAnsi="宋体" w:cs="宋体"/>
                <w:color w:val="000000"/>
                <w:kern w:val="0"/>
                <w:szCs w:val="21"/>
                <w:lang w:val="en-US"/>
              </w:rPr>
              <w:t>五千</w:t>
            </w:r>
            <w:r>
              <w:rPr>
                <w:rFonts w:hint="eastAsia" w:ascii="宋体" w:hAnsi="宋体" w:cs="宋体"/>
                <w:color w:val="000000"/>
                <w:kern w:val="0"/>
                <w:szCs w:val="21"/>
              </w:rPr>
              <w:t>元以</w:t>
            </w:r>
            <w:r>
              <w:rPr>
                <w:rFonts w:hint="eastAsia" w:ascii="宋体" w:hAnsi="宋体" w:cs="宋体"/>
                <w:color w:val="000000"/>
                <w:kern w:val="0"/>
                <w:szCs w:val="21"/>
                <w:lang w:val="en-US"/>
              </w:rPr>
              <w:t>上一万元以下</w:t>
            </w:r>
            <w:r>
              <w:rPr>
                <w:rFonts w:hint="eastAsia" w:ascii="宋体" w:hAnsi="宋体" w:cs="宋体"/>
                <w:color w:val="000000"/>
                <w:kern w:val="0"/>
                <w:szCs w:val="21"/>
              </w:rPr>
              <w:t xml:space="preserve">罚款，责令当事人销毁或者除害处理  </w:t>
            </w:r>
          </w:p>
        </w:tc>
      </w:tr>
    </w:tbl>
    <w:p>
      <w:pPr>
        <w:numPr>
          <w:ilvl w:val="0"/>
          <w:numId w:val="0"/>
        </w:numPr>
        <w:jc w:val="center"/>
        <w:rPr>
          <w:rFonts w:hint="eastAsia" w:ascii="方正小标宋简体" w:hAnsi="宋体" w:eastAsia="方正小标宋简体"/>
          <w:b w:val="0"/>
          <w:bCs/>
          <w:color w:val="000000"/>
          <w:sz w:val="36"/>
          <w:szCs w:val="36"/>
          <w:lang w:val="en-US" w:eastAsia="zh-CN"/>
        </w:rPr>
      </w:pPr>
    </w:p>
    <w:p>
      <w:pPr>
        <w:numPr>
          <w:ilvl w:val="0"/>
          <w:numId w:val="0"/>
        </w:numPr>
        <w:jc w:val="center"/>
        <w:rPr>
          <w:rFonts w:hint="eastAsia" w:ascii="方正小标宋简体" w:hAnsi="宋体" w:eastAsia="方正小标宋简体"/>
          <w:b w:val="0"/>
          <w:bCs/>
          <w:color w:val="000000"/>
          <w:sz w:val="36"/>
          <w:szCs w:val="36"/>
          <w:lang w:val="en-US" w:eastAsia="zh-CN"/>
        </w:rPr>
      </w:pPr>
    </w:p>
    <w:p>
      <w:pPr>
        <w:numPr>
          <w:ilvl w:val="0"/>
          <w:numId w:val="0"/>
        </w:numPr>
        <w:jc w:val="center"/>
        <w:rPr>
          <w:rFonts w:hint="eastAsia" w:ascii="方正小标宋简体" w:hAnsi="宋体" w:eastAsia="方正小标宋简体"/>
          <w:b w:val="0"/>
          <w:bCs/>
          <w:color w:val="000000"/>
          <w:sz w:val="36"/>
          <w:szCs w:val="36"/>
          <w:lang w:val="en-US" w:eastAsia="zh-CN"/>
        </w:rPr>
      </w:pPr>
    </w:p>
    <w:p>
      <w:pPr>
        <w:numPr>
          <w:ilvl w:val="0"/>
          <w:numId w:val="0"/>
        </w:numPr>
        <w:jc w:val="center"/>
        <w:rPr>
          <w:rFonts w:hint="eastAsia" w:ascii="方正小标宋简体" w:hAnsi="宋体" w:eastAsia="方正小标宋简体"/>
          <w:b w:val="0"/>
          <w:bCs/>
          <w:color w:val="000000"/>
          <w:sz w:val="36"/>
          <w:szCs w:val="36"/>
          <w:lang w:val="en-US" w:eastAsia="zh-CN"/>
        </w:rPr>
      </w:pPr>
    </w:p>
    <w:p>
      <w:pPr>
        <w:numPr>
          <w:ilvl w:val="0"/>
          <w:numId w:val="0"/>
        </w:numPr>
        <w:jc w:val="center"/>
        <w:rPr>
          <w:rFonts w:hint="eastAsia" w:ascii="方正小标宋简体" w:hAnsi="宋体" w:eastAsia="方正小标宋简体"/>
          <w:b w:val="0"/>
          <w:bCs/>
          <w:color w:val="000000"/>
          <w:sz w:val="36"/>
          <w:szCs w:val="36"/>
          <w:lang w:val="en-US" w:eastAsia="zh-CN"/>
        </w:rPr>
      </w:pPr>
    </w:p>
    <w:p>
      <w:pPr>
        <w:numPr>
          <w:ilvl w:val="0"/>
          <w:numId w:val="0"/>
        </w:numPr>
        <w:jc w:val="center"/>
        <w:rPr>
          <w:rFonts w:hint="eastAsia" w:ascii="方正小标宋简体" w:hAnsi="宋体" w:eastAsia="方正小标宋简体"/>
          <w:b w:val="0"/>
          <w:bCs/>
          <w:color w:val="000000"/>
          <w:sz w:val="36"/>
          <w:szCs w:val="36"/>
          <w:lang w:val="en-US" w:eastAsia="zh-CN"/>
        </w:rPr>
      </w:pPr>
    </w:p>
    <w:p>
      <w:pPr>
        <w:numPr>
          <w:ilvl w:val="0"/>
          <w:numId w:val="0"/>
        </w:numPr>
        <w:jc w:val="center"/>
        <w:rPr>
          <w:rFonts w:hint="eastAsia" w:ascii="方正小标宋简体" w:hAnsi="宋体" w:eastAsia="方正小标宋简体"/>
          <w:b w:val="0"/>
          <w:bCs/>
          <w:color w:val="000000"/>
          <w:sz w:val="36"/>
          <w:szCs w:val="36"/>
          <w:lang w:val="en-US" w:eastAsia="zh-CN"/>
        </w:rPr>
      </w:pPr>
    </w:p>
    <w:p>
      <w:pPr>
        <w:numPr>
          <w:ilvl w:val="0"/>
          <w:numId w:val="0"/>
        </w:numPr>
        <w:jc w:val="center"/>
        <w:rPr>
          <w:rFonts w:hint="eastAsia" w:ascii="方正小标宋简体" w:hAnsi="宋体" w:eastAsia="方正小标宋简体"/>
          <w:b w:val="0"/>
          <w:bCs/>
          <w:color w:val="000000"/>
          <w:sz w:val="36"/>
          <w:szCs w:val="36"/>
          <w:lang w:val="en-US" w:eastAsia="zh-CN"/>
        </w:rPr>
      </w:pPr>
    </w:p>
    <w:p>
      <w:pPr>
        <w:numPr>
          <w:ilvl w:val="0"/>
          <w:numId w:val="0"/>
        </w:numPr>
        <w:jc w:val="center"/>
        <w:rPr>
          <w:rFonts w:hint="eastAsia" w:ascii="方正小标宋简体" w:hAnsi="宋体" w:eastAsia="方正小标宋简体"/>
          <w:b w:val="0"/>
          <w:bCs/>
          <w:color w:val="000000"/>
          <w:sz w:val="36"/>
          <w:szCs w:val="36"/>
          <w:lang w:val="en-US" w:eastAsia="zh-CN"/>
        </w:rPr>
      </w:pPr>
    </w:p>
    <w:p>
      <w:pPr>
        <w:numPr>
          <w:ilvl w:val="0"/>
          <w:numId w:val="0"/>
        </w:numPr>
        <w:jc w:val="center"/>
        <w:rPr>
          <w:rFonts w:hint="eastAsia" w:ascii="方正小标宋简体" w:hAnsi="宋体" w:eastAsia="方正小标宋简体"/>
          <w:b w:val="0"/>
          <w:bCs/>
          <w:color w:val="000000"/>
          <w:sz w:val="36"/>
          <w:szCs w:val="36"/>
          <w:lang w:val="en-US" w:eastAsia="zh-CN"/>
        </w:rPr>
      </w:pPr>
    </w:p>
    <w:p>
      <w:pPr>
        <w:numPr>
          <w:ilvl w:val="0"/>
          <w:numId w:val="0"/>
        </w:numPr>
        <w:jc w:val="center"/>
        <w:rPr>
          <w:rFonts w:hint="eastAsia" w:ascii="方正小标宋简体" w:hAnsi="宋体" w:eastAsia="方正小标宋简体"/>
          <w:b w:val="0"/>
          <w:bCs/>
          <w:color w:val="000000"/>
          <w:sz w:val="36"/>
          <w:szCs w:val="36"/>
        </w:rPr>
      </w:pPr>
      <w:r>
        <w:rPr>
          <w:rFonts w:hint="eastAsia" w:ascii="方正小标宋简体" w:hAnsi="宋体" w:eastAsia="方正小标宋简体"/>
          <w:b w:val="0"/>
          <w:bCs/>
          <w:color w:val="000000"/>
          <w:sz w:val="36"/>
          <w:szCs w:val="36"/>
          <w:lang w:val="en-US" w:eastAsia="zh-CN"/>
        </w:rPr>
        <w:t>五、</w:t>
      </w:r>
      <w:r>
        <w:rPr>
          <w:rFonts w:hint="eastAsia" w:ascii="方正小标宋简体" w:hAnsi="宋体" w:eastAsia="方正小标宋简体"/>
          <w:b w:val="0"/>
          <w:bCs/>
          <w:color w:val="000000"/>
          <w:sz w:val="36"/>
          <w:szCs w:val="36"/>
          <w:lang w:val="en-US"/>
        </w:rPr>
        <w:t>海南省</w:t>
      </w:r>
      <w:r>
        <w:rPr>
          <w:rFonts w:hint="eastAsia" w:ascii="方正小标宋简体" w:hAnsi="宋体" w:eastAsia="方正小标宋简体"/>
          <w:b w:val="0"/>
          <w:bCs/>
          <w:color w:val="000000"/>
          <w:sz w:val="36"/>
          <w:szCs w:val="36"/>
        </w:rPr>
        <w:t>农业行政处罚自由裁量基准（</w:t>
      </w:r>
      <w:r>
        <w:rPr>
          <w:rFonts w:hint="eastAsia" w:ascii="方正小标宋简体" w:hAnsi="宋体" w:eastAsia="方正小标宋简体"/>
          <w:b w:val="0"/>
          <w:bCs/>
          <w:color w:val="000000"/>
          <w:sz w:val="36"/>
          <w:szCs w:val="36"/>
          <w:lang w:val="en-US"/>
        </w:rPr>
        <w:t>农作物病虫害</w:t>
      </w:r>
      <w:r>
        <w:rPr>
          <w:rFonts w:hint="eastAsia" w:ascii="方正小标宋简体" w:hAnsi="宋体" w:eastAsia="方正小标宋简体"/>
          <w:b w:val="0"/>
          <w:bCs/>
          <w:color w:val="000000"/>
          <w:sz w:val="36"/>
          <w:szCs w:val="36"/>
        </w:rPr>
        <w:t>）</w:t>
      </w:r>
    </w:p>
    <w:tbl>
      <w:tblPr>
        <w:tblStyle w:val="9"/>
        <w:tblW w:w="14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245"/>
        <w:gridCol w:w="3327"/>
        <w:gridCol w:w="1473"/>
        <w:gridCol w:w="1816"/>
        <w:gridCol w:w="2548"/>
        <w:gridCol w:w="3921"/>
      </w:tblGrid>
      <w:tr>
        <w:trPr>
          <w:trHeight w:val="355" w:hRule="atLeast"/>
        </w:trPr>
        <w:tc>
          <w:tcPr>
            <w:tcW w:w="545"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序号</w:t>
            </w:r>
          </w:p>
        </w:tc>
        <w:tc>
          <w:tcPr>
            <w:tcW w:w="1245"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违法行为</w:t>
            </w:r>
          </w:p>
        </w:tc>
        <w:tc>
          <w:tcPr>
            <w:tcW w:w="3327"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法律依据</w:t>
            </w:r>
          </w:p>
        </w:tc>
        <w:tc>
          <w:tcPr>
            <w:tcW w:w="1473"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裁量阶次</w:t>
            </w:r>
          </w:p>
        </w:tc>
        <w:tc>
          <w:tcPr>
            <w:tcW w:w="4364" w:type="dxa"/>
            <w:gridSpan w:val="2"/>
            <w:vAlign w:val="center"/>
          </w:tcPr>
          <w:p>
            <w:pPr>
              <w:widowControl/>
              <w:wordWrap/>
              <w:adjustRightInd/>
              <w:spacing w:line="360" w:lineRule="exact"/>
              <w:jc w:val="center"/>
              <w:outlineLvl w:val="9"/>
              <w:rPr>
                <w:rFonts w:hint="default" w:ascii="宋体" w:hAnsi="宋体" w:eastAsia="宋体" w:cs="宋体"/>
                <w:b/>
                <w:bCs w:val="0"/>
                <w:kern w:val="0"/>
                <w:sz w:val="24"/>
                <w:szCs w:val="24"/>
                <w:lang w:val="en-US" w:eastAsia="zh-CN"/>
              </w:rPr>
            </w:pPr>
            <w:r>
              <w:rPr>
                <w:rFonts w:hint="eastAsia" w:ascii="宋体" w:hAnsi="宋体" w:cs="宋体"/>
                <w:b/>
                <w:bCs w:val="0"/>
                <w:kern w:val="0"/>
                <w:sz w:val="24"/>
                <w:szCs w:val="24"/>
                <w:lang w:val="en-US" w:eastAsia="zh-CN"/>
              </w:rPr>
              <w:t>裁量因素</w:t>
            </w:r>
          </w:p>
        </w:tc>
        <w:tc>
          <w:tcPr>
            <w:tcW w:w="3921"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裁量基准</w:t>
            </w:r>
          </w:p>
        </w:tc>
      </w:tr>
      <w:tr>
        <w:trPr>
          <w:trHeight w:val="355" w:hRule="atLeast"/>
        </w:trPr>
        <w:tc>
          <w:tcPr>
            <w:tcW w:w="545" w:type="dxa"/>
            <w:vMerge w:val="continue"/>
            <w:vAlign w:val="center"/>
          </w:tcPr>
          <w:p>
            <w:pPr>
              <w:widowControl/>
              <w:wordWrap/>
              <w:adjustRightInd/>
              <w:spacing w:line="360" w:lineRule="exact"/>
              <w:jc w:val="center"/>
              <w:outlineLvl w:val="9"/>
            </w:pPr>
          </w:p>
        </w:tc>
        <w:tc>
          <w:tcPr>
            <w:tcW w:w="1245" w:type="dxa"/>
            <w:vMerge w:val="continue"/>
            <w:vAlign w:val="center"/>
          </w:tcPr>
          <w:p>
            <w:pPr>
              <w:widowControl/>
              <w:wordWrap/>
              <w:adjustRightInd/>
              <w:spacing w:line="360" w:lineRule="exact"/>
              <w:jc w:val="center"/>
              <w:outlineLvl w:val="9"/>
            </w:pPr>
          </w:p>
        </w:tc>
        <w:tc>
          <w:tcPr>
            <w:tcW w:w="3327" w:type="dxa"/>
            <w:vMerge w:val="continue"/>
            <w:vAlign w:val="center"/>
          </w:tcPr>
          <w:p>
            <w:pPr>
              <w:widowControl/>
              <w:wordWrap/>
              <w:adjustRightInd/>
              <w:spacing w:line="360" w:lineRule="exact"/>
              <w:jc w:val="center"/>
              <w:outlineLvl w:val="9"/>
            </w:pPr>
          </w:p>
        </w:tc>
        <w:tc>
          <w:tcPr>
            <w:tcW w:w="1473" w:type="dxa"/>
            <w:vMerge w:val="continue"/>
            <w:vAlign w:val="center"/>
          </w:tcPr>
          <w:p>
            <w:pPr>
              <w:widowControl/>
              <w:wordWrap/>
              <w:adjustRightInd/>
              <w:spacing w:line="360" w:lineRule="exact"/>
              <w:jc w:val="center"/>
              <w:outlineLvl w:val="9"/>
            </w:pPr>
          </w:p>
        </w:tc>
        <w:tc>
          <w:tcPr>
            <w:tcW w:w="1816" w:type="dxa"/>
            <w:vAlign w:val="center"/>
          </w:tcPr>
          <w:p>
            <w:pPr>
              <w:widowControl/>
              <w:wordWrap/>
              <w:adjustRightInd/>
              <w:spacing w:line="360" w:lineRule="exact"/>
              <w:jc w:val="center"/>
              <w:outlineLvl w:val="9"/>
              <w:rPr>
                <w:rFonts w:hint="default" w:ascii="宋体" w:hAnsi="宋体" w:eastAsia="宋体" w:cs="宋体"/>
                <w:b/>
                <w:bCs w:val="0"/>
                <w:kern w:val="0"/>
                <w:sz w:val="24"/>
                <w:szCs w:val="24"/>
                <w:lang w:val="en-US" w:eastAsia="zh-CN"/>
              </w:rPr>
            </w:pPr>
            <w:r>
              <w:rPr>
                <w:rFonts w:hint="eastAsia" w:ascii="宋体" w:hAnsi="宋体" w:cs="宋体"/>
                <w:b/>
                <w:bCs w:val="0"/>
                <w:kern w:val="0"/>
                <w:sz w:val="24"/>
                <w:szCs w:val="24"/>
                <w:lang w:val="en-US" w:eastAsia="zh-CN"/>
              </w:rPr>
              <w:t>法定裁量因素</w:t>
            </w:r>
          </w:p>
        </w:tc>
        <w:tc>
          <w:tcPr>
            <w:tcW w:w="2548" w:type="dxa"/>
            <w:vAlign w:val="center"/>
          </w:tcPr>
          <w:p>
            <w:pPr>
              <w:widowControl/>
              <w:wordWrap/>
              <w:adjustRightInd/>
              <w:spacing w:line="360" w:lineRule="exact"/>
              <w:jc w:val="center"/>
              <w:outlineLvl w:val="9"/>
              <w:rPr>
                <w:rFonts w:hint="default" w:ascii="宋体" w:hAnsi="宋体" w:eastAsia="宋体" w:cs="宋体"/>
                <w:b/>
                <w:bCs w:val="0"/>
                <w:kern w:val="0"/>
                <w:sz w:val="24"/>
                <w:szCs w:val="24"/>
                <w:lang w:val="en-US" w:eastAsia="zh-CN"/>
              </w:rPr>
            </w:pPr>
            <w:r>
              <w:rPr>
                <w:rFonts w:hint="eastAsia" w:ascii="宋体" w:hAnsi="宋体" w:cs="宋体"/>
                <w:b/>
                <w:bCs w:val="0"/>
                <w:kern w:val="0"/>
                <w:sz w:val="24"/>
                <w:szCs w:val="24"/>
                <w:lang w:val="en-US" w:eastAsia="zh-CN"/>
              </w:rPr>
              <w:t>酌定裁量因素</w:t>
            </w:r>
          </w:p>
        </w:tc>
        <w:tc>
          <w:tcPr>
            <w:tcW w:w="3921" w:type="dxa"/>
            <w:vMerge w:val="continue"/>
            <w:vAlign w:val="center"/>
          </w:tcPr>
          <w:p>
            <w:pPr>
              <w:widowControl/>
              <w:wordWrap/>
              <w:adjustRightInd/>
              <w:spacing w:line="360" w:lineRule="exact"/>
              <w:jc w:val="center"/>
              <w:outlineLvl w:val="9"/>
              <w:rPr>
                <w:rFonts w:hint="eastAsia" w:ascii="宋体" w:hAnsi="宋体" w:cs="宋体"/>
                <w:b/>
                <w:bCs w:val="0"/>
                <w:kern w:val="0"/>
                <w:sz w:val="24"/>
                <w:szCs w:val="24"/>
              </w:rPr>
            </w:pPr>
          </w:p>
        </w:tc>
      </w:tr>
      <w:tr>
        <w:trPr>
          <w:trHeight w:val="0" w:hRule="atLeast"/>
        </w:trPr>
        <w:tc>
          <w:tcPr>
            <w:tcW w:w="545" w:type="dxa"/>
            <w:vMerge w:val="restart"/>
            <w:vAlign w:val="center"/>
          </w:tcPr>
          <w:p>
            <w:pPr>
              <w:wordWrap/>
              <w:adjustRightInd w:val="0"/>
              <w:spacing w:line="360" w:lineRule="exact"/>
              <w:ind w:firstLine="0" w:firstLineChars="0"/>
              <w:jc w:val="center"/>
              <w:rPr>
                <w:rFonts w:hint="eastAsia" w:ascii="宋体" w:hAnsi="宋体" w:eastAsia="宋体" w:cs="宋体"/>
                <w:kern w:val="0"/>
                <w:sz w:val="24"/>
                <w:szCs w:val="24"/>
                <w:lang w:eastAsia="zh-CN" w:bidi="ar-SA"/>
              </w:rPr>
            </w:pPr>
            <w:r>
              <w:rPr>
                <w:rFonts w:hint="default" w:ascii="宋体" w:hAnsi="宋体" w:cs="宋体"/>
                <w:kern w:val="0"/>
                <w:sz w:val="24"/>
              </w:rPr>
              <w:t>1</w:t>
            </w:r>
          </w:p>
        </w:tc>
        <w:tc>
          <w:tcPr>
            <w:tcW w:w="1245"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侵占、损毁、拆除、擅自移动农作物病虫害监测设施设备或者以其他方式妨害农作物病虫害监测设施设备正常运行</w:t>
            </w:r>
          </w:p>
        </w:tc>
        <w:tc>
          <w:tcPr>
            <w:tcW w:w="3327"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420" w:firstLineChars="200"/>
              <w:textAlignment w:val="center"/>
              <w:rPr>
                <w:rFonts w:hint="eastAsia" w:ascii="宋体" w:hAnsi="宋体" w:eastAsia="宋体" w:cs="宋体"/>
                <w:kern w:val="0"/>
                <w:sz w:val="21"/>
                <w:szCs w:val="21"/>
                <w:lang w:val="en-US" w:eastAsia="zh-CN"/>
              </w:rPr>
            </w:pPr>
            <w:r>
              <w:rPr>
                <w:rFonts w:hint="eastAsia" w:ascii="宋体" w:hAnsi="宋体" w:eastAsia="宋体" w:cs="宋体"/>
                <w:b/>
                <w:bCs/>
                <w:kern w:val="0"/>
                <w:sz w:val="21"/>
                <w:szCs w:val="21"/>
              </w:rPr>
              <w:t>《农作物病虫害防治条例》第四十条</w:t>
            </w:r>
            <w:r>
              <w:rPr>
                <w:rFonts w:hint="eastAsia" w:ascii="宋体" w:hAnsi="宋体" w:eastAsia="宋体" w:cs="宋体"/>
                <w:kern w:val="0"/>
                <w:sz w:val="21"/>
                <w:szCs w:val="21"/>
              </w:rPr>
              <w:t>　违反本条例规定，侵占、损毁、拆除、擅自移动农作物病虫害监测设施设备或者以其他方式妨害农作物病虫害监测设施设备正常运行的，由县级以上人民政府农业农村主管部门责令停止违法行为，限期恢复原状或者采取其他补救措施，可以处5万元以下罚款；造成损失的，依法承担赔偿责任；构成犯罪的，依法追究刑事责任。</w:t>
            </w: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轻微违法</w:t>
            </w:r>
          </w:p>
        </w:tc>
        <w:tc>
          <w:tcPr>
            <w:tcW w:w="1816"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textAlignment w:val="center"/>
              <w:outlineLvl w:val="9"/>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责令改正，罚款</w:t>
            </w:r>
          </w:p>
        </w:tc>
        <w:tc>
          <w:tcPr>
            <w:tcW w:w="2548"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textAlignment w:val="center"/>
              <w:outlineLvl w:val="9"/>
              <w:rPr>
                <w:rFonts w:hint="eastAsia" w:eastAsia="宋体"/>
                <w:color w:val="000000"/>
                <w:kern w:val="0"/>
                <w:sz w:val="21"/>
                <w:szCs w:val="21"/>
                <w:lang w:val="en-US"/>
              </w:rPr>
            </w:pPr>
            <w:r>
              <w:rPr>
                <w:rFonts w:hint="eastAsia" w:eastAsia="宋体"/>
                <w:color w:val="000000"/>
                <w:kern w:val="0"/>
                <w:sz w:val="21"/>
                <w:szCs w:val="21"/>
                <w:lang w:val="en-US"/>
              </w:rPr>
              <w:t>初</w:t>
            </w:r>
            <w:r>
              <w:rPr>
                <w:rFonts w:hint="eastAsia" w:eastAsia="宋体"/>
                <w:color w:val="000000"/>
                <w:kern w:val="0"/>
                <w:sz w:val="21"/>
                <w:szCs w:val="21"/>
                <w:lang w:val="en-US" w:eastAsia="zh-CN"/>
              </w:rPr>
              <w:t>次违法，</w:t>
            </w:r>
            <w:r>
              <w:rPr>
                <w:rFonts w:hint="eastAsia" w:eastAsia="宋体"/>
                <w:color w:val="000000"/>
                <w:kern w:val="0"/>
                <w:sz w:val="21"/>
                <w:szCs w:val="21"/>
                <w:lang w:val="en-US"/>
              </w:rPr>
              <w:t>侵占、移动</w:t>
            </w:r>
            <w:r>
              <w:rPr>
                <w:rFonts w:hint="eastAsia" w:ascii="Times New Roman" w:hAnsi="Times New Roman" w:eastAsia="宋体" w:cs="Times New Roman"/>
                <w:color w:val="000000"/>
                <w:kern w:val="0"/>
                <w:sz w:val="21"/>
                <w:szCs w:val="21"/>
                <w:lang w:val="en-US" w:eastAsia="zh-CN" w:bidi="ar-SA"/>
              </w:rPr>
              <w:t>监测设备设施</w:t>
            </w:r>
            <w:r>
              <w:rPr>
                <w:rFonts w:hint="eastAsia" w:ascii="Times New Roman" w:hAnsi="Times New Roman" w:eastAsia="宋体" w:cs="Times New Roman"/>
                <w:color w:val="000000"/>
                <w:kern w:val="0"/>
                <w:sz w:val="21"/>
                <w:szCs w:val="21"/>
                <w:lang w:val="en-US" w:bidi="ar-SA"/>
              </w:rPr>
              <w:t>，</w:t>
            </w:r>
            <w:r>
              <w:rPr>
                <w:rFonts w:hint="eastAsia" w:ascii="宋体" w:hAnsi="宋体" w:cs="宋体"/>
                <w:color w:val="000000"/>
                <w:kern w:val="0"/>
                <w:szCs w:val="21"/>
              </w:rPr>
              <w:t>未造成</w:t>
            </w:r>
            <w:r>
              <w:rPr>
                <w:rFonts w:hint="eastAsia" w:ascii="Times New Roman" w:hAnsi="Times New Roman" w:eastAsia="宋体" w:cs="Times New Roman"/>
                <w:color w:val="000000"/>
                <w:kern w:val="0"/>
                <w:sz w:val="21"/>
                <w:szCs w:val="21"/>
                <w:lang w:val="en-US" w:eastAsia="zh-CN" w:bidi="ar-SA"/>
              </w:rPr>
              <w:t>监测设备设施</w:t>
            </w:r>
            <w:r>
              <w:rPr>
                <w:rFonts w:hint="eastAsia" w:eastAsia="宋体"/>
                <w:color w:val="000000"/>
                <w:kern w:val="0"/>
                <w:sz w:val="21"/>
                <w:szCs w:val="21"/>
                <w:lang w:val="en-US" w:eastAsia="zh-CN"/>
              </w:rPr>
              <w:t>损坏</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outlineLvl w:val="9"/>
              <w:rPr>
                <w:rFonts w:hint="eastAsia" w:ascii="宋体" w:hAnsi="宋体" w:eastAsia="宋体" w:cs="宋体"/>
                <w:kern w:val="0"/>
                <w:sz w:val="24"/>
                <w:szCs w:val="24"/>
                <w:lang w:val="en-US" w:eastAsia="zh-CN" w:bidi="ar-SA"/>
              </w:rPr>
            </w:pPr>
            <w:r>
              <w:rPr>
                <w:rFonts w:hint="eastAsia" w:eastAsia="宋体"/>
                <w:kern w:val="0"/>
                <w:sz w:val="21"/>
                <w:szCs w:val="21"/>
              </w:rPr>
              <w:t>责令</w:t>
            </w:r>
            <w:r>
              <w:rPr>
                <w:rFonts w:hint="eastAsia" w:eastAsia="宋体"/>
                <w:kern w:val="0"/>
                <w:sz w:val="21"/>
                <w:szCs w:val="21"/>
                <w:lang w:val="en-US"/>
              </w:rPr>
              <w:t>改正后立即停止违法行为且恢复原状的</w:t>
            </w:r>
            <w:r>
              <w:rPr>
                <w:rFonts w:hint="eastAsia" w:ascii="Times New Roman" w:hAnsi="Times New Roman" w:eastAsia="宋体" w:cs="Times New Roman"/>
                <w:color w:val="000000"/>
                <w:kern w:val="0"/>
                <w:sz w:val="21"/>
                <w:szCs w:val="21"/>
                <w:lang w:val="en-US" w:eastAsia="zh-CN" w:bidi="ar-SA"/>
              </w:rPr>
              <w:t>，</w:t>
            </w:r>
            <w:r>
              <w:rPr>
                <w:rFonts w:hint="eastAsia" w:ascii="Times New Roman" w:hAnsi="Times New Roman" w:eastAsia="宋体" w:cs="Times New Roman"/>
                <w:color w:val="000000"/>
                <w:kern w:val="0"/>
                <w:sz w:val="21"/>
                <w:szCs w:val="21"/>
                <w:lang w:val="en-US" w:bidi="ar-SA"/>
              </w:rPr>
              <w:t>可以不予行政处罚；不停止违法行为或恢复原状的，处一万五千元以下罚款</w:t>
            </w:r>
          </w:p>
        </w:tc>
      </w:tr>
      <w:tr>
        <w:trPr>
          <w:trHeight w:val="746" w:hRule="atLeast"/>
        </w:trPr>
        <w:tc>
          <w:tcPr>
            <w:tcW w:w="545" w:type="dxa"/>
            <w:vMerge w:val="continue"/>
            <w:vAlign w:val="center"/>
          </w:tcPr>
          <w:p>
            <w:pPr>
              <w:widowControl/>
              <w:wordWrap/>
              <w:spacing w:line="360" w:lineRule="exact"/>
              <w:ind w:firstLine="0" w:firstLineChars="0"/>
              <w:jc w:val="center"/>
              <w:rPr>
                <w:rFonts w:hint="eastAsia" w:ascii="宋体" w:hAnsi="宋体" w:eastAsia="宋体" w:cs="宋体"/>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一般违法</w:t>
            </w:r>
          </w:p>
        </w:tc>
        <w:tc>
          <w:tcPr>
            <w:tcW w:w="1816"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outlineLvl w:val="9"/>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rPr>
              <w:t>责令停止违法行为，限期恢复原状或者采取其他补救措施</w:t>
            </w:r>
            <w:r>
              <w:rPr>
                <w:rFonts w:hint="eastAsia" w:ascii="宋体" w:hAnsi="宋体" w:cs="宋体"/>
                <w:kern w:val="0"/>
                <w:sz w:val="21"/>
                <w:szCs w:val="21"/>
                <w:lang w:eastAsia="zh-CN"/>
              </w:rPr>
              <w:t>，</w:t>
            </w:r>
            <w:r>
              <w:rPr>
                <w:rFonts w:hint="eastAsia" w:ascii="宋体" w:hAnsi="宋体" w:cs="宋体"/>
                <w:kern w:val="0"/>
                <w:sz w:val="21"/>
                <w:szCs w:val="21"/>
                <w:lang w:val="en-US" w:eastAsia="zh-CN"/>
              </w:rPr>
              <w:t>罚款</w:t>
            </w:r>
          </w:p>
        </w:tc>
        <w:tc>
          <w:tcPr>
            <w:tcW w:w="2548"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outlineLvl w:val="9"/>
              <w:rPr>
                <w:rFonts w:hint="eastAsia" w:ascii="宋体" w:hAnsi="宋体" w:eastAsia="宋体" w:cs="宋体"/>
                <w:kern w:val="0"/>
                <w:sz w:val="21"/>
                <w:szCs w:val="21"/>
              </w:rPr>
            </w:pPr>
            <w:r>
              <w:rPr>
                <w:rFonts w:hint="eastAsia" w:eastAsia="宋体"/>
                <w:color w:val="FF0000"/>
                <w:kern w:val="0"/>
                <w:sz w:val="21"/>
                <w:szCs w:val="21"/>
                <w:lang w:val="en-US"/>
              </w:rPr>
              <w:t>初</w:t>
            </w:r>
            <w:r>
              <w:rPr>
                <w:rFonts w:hint="eastAsia" w:eastAsia="宋体"/>
                <w:color w:val="FF0000"/>
                <w:kern w:val="0"/>
                <w:sz w:val="21"/>
                <w:szCs w:val="21"/>
                <w:lang w:val="en-US" w:eastAsia="zh-CN"/>
              </w:rPr>
              <w:t>次违法，</w:t>
            </w:r>
            <w:r>
              <w:rPr>
                <w:rFonts w:hint="eastAsia" w:ascii="宋体" w:hAnsi="宋体" w:eastAsia="宋体" w:cs="宋体"/>
                <w:kern w:val="0"/>
                <w:sz w:val="21"/>
                <w:szCs w:val="21"/>
              </w:rPr>
              <w:t>损毁、拆除</w:t>
            </w:r>
            <w:r>
              <w:rPr>
                <w:rFonts w:hint="eastAsia" w:ascii="Times New Roman" w:hAnsi="Times New Roman" w:eastAsia="宋体" w:cs="Times New Roman"/>
                <w:color w:val="000000"/>
                <w:kern w:val="0"/>
                <w:sz w:val="21"/>
                <w:szCs w:val="21"/>
                <w:lang w:val="en-US" w:eastAsia="zh-CN" w:bidi="ar-SA"/>
              </w:rPr>
              <w:t>监测设备设施</w:t>
            </w:r>
            <w:r>
              <w:rPr>
                <w:rFonts w:hint="eastAsia" w:ascii="Times New Roman" w:hAnsi="Times New Roman" w:eastAsia="宋体" w:cs="Times New Roman"/>
                <w:color w:val="000000"/>
                <w:kern w:val="0"/>
                <w:sz w:val="21"/>
                <w:szCs w:val="21"/>
                <w:lang w:val="en-US" w:bidi="ar-SA"/>
              </w:rPr>
              <w:t>，</w:t>
            </w:r>
            <w:r>
              <w:rPr>
                <w:rFonts w:hint="eastAsia" w:eastAsia="宋体"/>
                <w:color w:val="000000"/>
                <w:kern w:val="0"/>
                <w:sz w:val="21"/>
                <w:szCs w:val="21"/>
                <w:lang w:val="en-US"/>
              </w:rPr>
              <w:t>但</w:t>
            </w:r>
            <w:r>
              <w:rPr>
                <w:rFonts w:hint="eastAsia" w:ascii="宋体" w:hAnsi="宋体" w:cs="宋体"/>
                <w:color w:val="000000"/>
                <w:kern w:val="0"/>
                <w:szCs w:val="21"/>
                <w:lang w:val="en-US" w:eastAsia="zh-CN"/>
              </w:rPr>
              <w:t>可</w:t>
            </w:r>
            <w:r>
              <w:rPr>
                <w:rFonts w:hint="eastAsia" w:ascii="宋体" w:hAnsi="宋体" w:cs="宋体"/>
                <w:color w:val="000000"/>
                <w:kern w:val="0"/>
                <w:szCs w:val="21"/>
                <w:lang w:val="en-US"/>
              </w:rPr>
              <w:t>修复的</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textAlignment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1"/>
                <w:szCs w:val="21"/>
              </w:rPr>
              <w:t>责令停止违法行为，限期恢复原状或者采取其他补救措施，</w:t>
            </w:r>
            <w:r>
              <w:rPr>
                <w:rFonts w:hint="eastAsia" w:eastAsia="宋体"/>
                <w:kern w:val="0"/>
                <w:sz w:val="21"/>
                <w:szCs w:val="21"/>
                <w:lang w:val="en-US" w:eastAsia="zh-CN"/>
              </w:rPr>
              <w:t>处</w:t>
            </w:r>
            <w:r>
              <w:rPr>
                <w:rFonts w:hint="eastAsia" w:eastAsia="宋体"/>
                <w:kern w:val="0"/>
                <w:sz w:val="21"/>
                <w:szCs w:val="21"/>
                <w:lang w:val="en-US"/>
              </w:rPr>
              <w:t>一</w:t>
            </w:r>
            <w:r>
              <w:rPr>
                <w:rFonts w:hint="eastAsia" w:eastAsia="宋体"/>
                <w:kern w:val="0"/>
                <w:sz w:val="21"/>
                <w:szCs w:val="21"/>
                <w:lang w:val="en-US" w:eastAsia="zh-CN"/>
              </w:rPr>
              <w:t>万</w:t>
            </w:r>
            <w:r>
              <w:rPr>
                <w:rFonts w:hint="eastAsia" w:eastAsia="宋体"/>
                <w:kern w:val="0"/>
                <w:sz w:val="21"/>
                <w:szCs w:val="21"/>
                <w:lang w:val="en-US"/>
              </w:rPr>
              <w:t>五千</w:t>
            </w:r>
            <w:r>
              <w:rPr>
                <w:rFonts w:hint="eastAsia" w:eastAsia="宋体"/>
                <w:kern w:val="0"/>
                <w:sz w:val="21"/>
                <w:szCs w:val="21"/>
                <w:lang w:val="en-US" w:eastAsia="zh-CN"/>
              </w:rPr>
              <w:t>元</w:t>
            </w:r>
            <w:r>
              <w:rPr>
                <w:rFonts w:hint="eastAsia" w:eastAsia="宋体"/>
                <w:kern w:val="0"/>
                <w:sz w:val="21"/>
                <w:szCs w:val="21"/>
              </w:rPr>
              <w:t>以上</w:t>
            </w:r>
            <w:r>
              <w:rPr>
                <w:rFonts w:hint="eastAsia" w:eastAsia="宋体"/>
                <w:kern w:val="0"/>
                <w:sz w:val="21"/>
                <w:szCs w:val="21"/>
                <w:lang w:val="en-US"/>
              </w:rPr>
              <w:t>三</w:t>
            </w:r>
            <w:r>
              <w:rPr>
                <w:rFonts w:hint="eastAsia" w:eastAsia="宋体"/>
                <w:kern w:val="0"/>
                <w:sz w:val="21"/>
                <w:szCs w:val="21"/>
                <w:lang w:val="en-US" w:eastAsia="zh-CN"/>
              </w:rPr>
              <w:t>万元</w:t>
            </w:r>
            <w:r>
              <w:rPr>
                <w:rFonts w:hint="eastAsia" w:eastAsia="宋体"/>
                <w:kern w:val="0"/>
                <w:sz w:val="21"/>
                <w:szCs w:val="21"/>
              </w:rPr>
              <w:t>以下</w:t>
            </w:r>
            <w:r>
              <w:rPr>
                <w:rFonts w:eastAsia="宋体"/>
                <w:kern w:val="0"/>
                <w:sz w:val="21"/>
                <w:szCs w:val="21"/>
              </w:rPr>
              <w:t>罚款</w:t>
            </w:r>
          </w:p>
        </w:tc>
      </w:tr>
      <w:tr>
        <w:trPr>
          <w:trHeight w:val="945" w:hRule="atLeast"/>
        </w:trPr>
        <w:tc>
          <w:tcPr>
            <w:tcW w:w="545" w:type="dxa"/>
            <w:vMerge w:val="continue"/>
            <w:vAlign w:val="center"/>
          </w:tcPr>
          <w:p>
            <w:pPr>
              <w:widowControl/>
              <w:wordWrap/>
              <w:spacing w:line="360" w:lineRule="exact"/>
              <w:ind w:firstLine="0" w:firstLineChars="0"/>
              <w:jc w:val="center"/>
              <w:rPr>
                <w:rFonts w:hint="eastAsia" w:ascii="宋体" w:hAnsi="宋体" w:eastAsia="宋体" w:cs="宋体"/>
                <w:color w:val="000000"/>
                <w:kern w:val="0"/>
                <w:szCs w:val="21"/>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color w:val="000000"/>
                <w:kern w:val="0"/>
                <w:szCs w:val="21"/>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color w:val="000000"/>
                <w:kern w:val="0"/>
                <w:szCs w:val="21"/>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较重违法</w:t>
            </w:r>
          </w:p>
        </w:tc>
        <w:tc>
          <w:tcPr>
            <w:tcW w:w="1816"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责令停止违法行为，限期恢复原状或者采取其他补救措施</w:t>
            </w:r>
            <w:r>
              <w:rPr>
                <w:rFonts w:hint="eastAsia" w:ascii="宋体" w:hAnsi="宋体" w:cs="宋体"/>
                <w:kern w:val="0"/>
                <w:sz w:val="21"/>
                <w:szCs w:val="21"/>
                <w:lang w:eastAsia="zh-CN"/>
              </w:rPr>
              <w:t>，</w:t>
            </w:r>
            <w:r>
              <w:rPr>
                <w:rFonts w:hint="eastAsia" w:ascii="宋体" w:hAnsi="宋体" w:cs="宋体"/>
                <w:kern w:val="0"/>
                <w:sz w:val="21"/>
                <w:szCs w:val="21"/>
                <w:lang w:val="en-US" w:eastAsia="zh-CN"/>
              </w:rPr>
              <w:t>罚款</w:t>
            </w:r>
          </w:p>
        </w:tc>
        <w:tc>
          <w:tcPr>
            <w:tcW w:w="2548"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outlineLvl w:val="9"/>
              <w:rPr>
                <w:rFonts w:hint="eastAsia" w:ascii="宋体" w:hAnsi="宋体" w:cs="宋体"/>
                <w:color w:val="000000"/>
                <w:kern w:val="0"/>
                <w:szCs w:val="21"/>
                <w:lang w:val="en-US"/>
              </w:rPr>
            </w:pPr>
            <w:r>
              <w:rPr>
                <w:rFonts w:hint="eastAsia" w:ascii="宋体" w:hAnsi="宋体" w:cs="宋体"/>
                <w:color w:val="000000"/>
                <w:kern w:val="0"/>
                <w:szCs w:val="21"/>
                <w:lang w:val="en-US" w:eastAsia="zh-CN"/>
              </w:rPr>
              <w:t>二次违法</w:t>
            </w:r>
            <w:r>
              <w:rPr>
                <w:rFonts w:hint="eastAsia" w:ascii="宋体" w:hAnsi="宋体" w:cs="宋体"/>
                <w:color w:val="000000"/>
                <w:kern w:val="0"/>
                <w:szCs w:val="21"/>
              </w:rPr>
              <w:t>，</w:t>
            </w:r>
            <w:r>
              <w:rPr>
                <w:rFonts w:hint="eastAsia" w:ascii="宋体" w:hAnsi="宋体" w:cs="宋体"/>
                <w:color w:val="000000"/>
                <w:kern w:val="0"/>
                <w:szCs w:val="21"/>
                <w:lang w:val="en-US"/>
              </w:rPr>
              <w:t>或者</w:t>
            </w:r>
            <w:r>
              <w:rPr>
                <w:rFonts w:hint="eastAsia" w:ascii="宋体" w:hAnsi="宋体" w:cs="宋体"/>
                <w:color w:val="000000"/>
                <w:kern w:val="0"/>
                <w:szCs w:val="21"/>
              </w:rPr>
              <w:t>造成</w:t>
            </w:r>
            <w:r>
              <w:rPr>
                <w:rFonts w:hint="eastAsia" w:ascii="Times New Roman" w:hAnsi="Times New Roman" w:eastAsia="宋体" w:cs="Times New Roman"/>
                <w:color w:val="000000"/>
                <w:kern w:val="0"/>
                <w:sz w:val="21"/>
                <w:szCs w:val="21"/>
                <w:lang w:val="en-US" w:eastAsia="zh-CN" w:bidi="ar-SA"/>
              </w:rPr>
              <w:t>监测设备设施损毁</w:t>
            </w:r>
            <w:r>
              <w:rPr>
                <w:rFonts w:hint="eastAsia" w:ascii="Times New Roman" w:hAnsi="Times New Roman" w:eastAsia="宋体" w:cs="Times New Roman"/>
                <w:color w:val="000000"/>
                <w:kern w:val="0"/>
                <w:sz w:val="21"/>
                <w:szCs w:val="21"/>
                <w:lang w:val="en-US" w:bidi="ar-SA"/>
              </w:rPr>
              <w:t>，</w:t>
            </w:r>
            <w:r>
              <w:rPr>
                <w:rFonts w:hint="eastAsia" w:eastAsia="宋体"/>
                <w:color w:val="000000"/>
                <w:kern w:val="0"/>
                <w:sz w:val="21"/>
                <w:szCs w:val="21"/>
                <w:lang w:val="en-US" w:eastAsia="zh-CN"/>
              </w:rPr>
              <w:t>修复</w:t>
            </w:r>
            <w:r>
              <w:rPr>
                <w:rFonts w:hint="eastAsia" w:eastAsia="宋体"/>
                <w:color w:val="000000"/>
                <w:kern w:val="0"/>
                <w:sz w:val="21"/>
                <w:szCs w:val="21"/>
                <w:lang w:val="en-US"/>
              </w:rPr>
              <w:t>难度较大的</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outlineLvl w:val="9"/>
              <w:rPr>
                <w:rFonts w:hint="eastAsia" w:ascii="宋体" w:hAnsi="宋体" w:eastAsia="宋体" w:cs="宋体"/>
                <w:kern w:val="0"/>
                <w:sz w:val="24"/>
                <w:szCs w:val="24"/>
                <w:lang w:val="en-US" w:eastAsia="zh-CN" w:bidi="ar-SA"/>
              </w:rPr>
            </w:pPr>
            <w:r>
              <w:rPr>
                <w:rFonts w:hint="eastAsia" w:eastAsia="宋体"/>
                <w:kern w:val="0"/>
                <w:sz w:val="21"/>
                <w:szCs w:val="21"/>
              </w:rPr>
              <w:t>责令停止违法行为</w:t>
            </w:r>
            <w:r>
              <w:rPr>
                <w:rFonts w:hint="eastAsia" w:eastAsia="宋体"/>
                <w:kern w:val="0"/>
                <w:sz w:val="21"/>
                <w:szCs w:val="21"/>
                <w:lang w:eastAsia="zh-CN"/>
              </w:rPr>
              <w:t>，</w:t>
            </w:r>
            <w:r>
              <w:rPr>
                <w:rFonts w:hint="eastAsia" w:ascii="Times New Roman" w:hAnsi="Times New Roman" w:eastAsia="宋体" w:cs="Times New Roman"/>
                <w:color w:val="000000"/>
                <w:kern w:val="0"/>
                <w:sz w:val="21"/>
                <w:szCs w:val="21"/>
                <w:lang w:val="en-US" w:eastAsia="zh-CN" w:bidi="ar-SA"/>
              </w:rPr>
              <w:t>限期恢复原状或者采取其他补救措施，</w:t>
            </w:r>
            <w:r>
              <w:rPr>
                <w:rFonts w:hint="eastAsia" w:eastAsia="宋体"/>
                <w:kern w:val="0"/>
                <w:sz w:val="21"/>
                <w:szCs w:val="21"/>
                <w:lang w:val="en-US" w:eastAsia="zh-CN"/>
              </w:rPr>
              <w:t>处</w:t>
            </w:r>
            <w:r>
              <w:rPr>
                <w:rFonts w:hint="eastAsia" w:eastAsia="宋体"/>
                <w:kern w:val="0"/>
                <w:sz w:val="21"/>
                <w:szCs w:val="21"/>
                <w:lang w:val="en-US"/>
              </w:rPr>
              <w:t>三</w:t>
            </w:r>
            <w:r>
              <w:rPr>
                <w:rFonts w:hint="eastAsia" w:eastAsia="宋体"/>
                <w:kern w:val="0"/>
                <w:sz w:val="21"/>
                <w:szCs w:val="21"/>
                <w:lang w:val="en-US" w:eastAsia="zh-CN"/>
              </w:rPr>
              <w:t>万元</w:t>
            </w:r>
            <w:r>
              <w:rPr>
                <w:rFonts w:hint="eastAsia" w:eastAsia="宋体"/>
                <w:kern w:val="0"/>
                <w:sz w:val="21"/>
                <w:szCs w:val="21"/>
              </w:rPr>
              <w:t>以上</w:t>
            </w:r>
            <w:r>
              <w:rPr>
                <w:rFonts w:hint="eastAsia" w:eastAsia="宋体"/>
                <w:kern w:val="0"/>
                <w:sz w:val="21"/>
                <w:szCs w:val="21"/>
                <w:lang w:val="en-US" w:eastAsia="zh-CN"/>
              </w:rPr>
              <w:t>四万元</w:t>
            </w:r>
            <w:r>
              <w:rPr>
                <w:rFonts w:hint="eastAsia" w:eastAsia="宋体"/>
                <w:kern w:val="0"/>
                <w:sz w:val="21"/>
                <w:szCs w:val="21"/>
              </w:rPr>
              <w:t>以下</w:t>
            </w:r>
            <w:r>
              <w:rPr>
                <w:rFonts w:eastAsia="宋体"/>
                <w:kern w:val="0"/>
                <w:sz w:val="21"/>
                <w:szCs w:val="21"/>
              </w:rPr>
              <w:t>罚款</w:t>
            </w:r>
          </w:p>
        </w:tc>
      </w:tr>
      <w:tr>
        <w:trPr>
          <w:trHeight w:val="0" w:hRule="atLeast"/>
        </w:trPr>
        <w:tc>
          <w:tcPr>
            <w:tcW w:w="545" w:type="dxa"/>
            <w:vMerge w:val="continue"/>
            <w:vAlign w:val="center"/>
          </w:tcPr>
          <w:p>
            <w:pPr>
              <w:widowControl/>
              <w:wordWrap/>
              <w:spacing w:line="360" w:lineRule="exact"/>
              <w:ind w:firstLine="0" w:firstLineChars="0"/>
              <w:jc w:val="center"/>
              <w:rPr>
                <w:rFonts w:hint="eastAsia" w:ascii="宋体" w:hAnsi="宋体" w:eastAsia="宋体" w:cs="宋体"/>
                <w:color w:val="000000"/>
                <w:kern w:val="0"/>
                <w:szCs w:val="21"/>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color w:val="000000"/>
                <w:kern w:val="0"/>
                <w:szCs w:val="21"/>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color w:val="000000"/>
                <w:kern w:val="0"/>
                <w:szCs w:val="21"/>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严重违法</w:t>
            </w:r>
          </w:p>
        </w:tc>
        <w:tc>
          <w:tcPr>
            <w:tcW w:w="1816"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textAlignment w:val="auto"/>
              <w:outlineLvl w:val="9"/>
              <w:rPr>
                <w:rFonts w:hint="eastAsia" w:ascii="宋体" w:hAnsi="宋体" w:eastAsia="宋体" w:cs="宋体"/>
                <w:kern w:val="0"/>
                <w:sz w:val="21"/>
                <w:szCs w:val="21"/>
                <w:lang w:val="en-US" w:eastAsia="zh-CN" w:bidi="ar-SA"/>
              </w:rPr>
            </w:pPr>
            <w:r>
              <w:rPr>
                <w:rFonts w:hint="eastAsia" w:eastAsia="宋体"/>
                <w:kern w:val="0"/>
                <w:sz w:val="21"/>
                <w:szCs w:val="21"/>
              </w:rPr>
              <w:t>责令停止违法行为，限期恢复原状或者采取其他补救措施</w:t>
            </w:r>
            <w:r>
              <w:rPr>
                <w:rFonts w:hint="eastAsia" w:eastAsia="宋体"/>
                <w:kern w:val="0"/>
                <w:sz w:val="21"/>
                <w:szCs w:val="21"/>
                <w:lang w:eastAsia="zh-CN"/>
              </w:rPr>
              <w:t>，</w:t>
            </w:r>
            <w:r>
              <w:rPr>
                <w:rFonts w:hint="eastAsia" w:eastAsia="宋体"/>
                <w:kern w:val="0"/>
                <w:sz w:val="21"/>
                <w:szCs w:val="21"/>
                <w:lang w:val="en-US" w:eastAsia="zh-CN"/>
              </w:rPr>
              <w:t>罚款</w:t>
            </w:r>
          </w:p>
        </w:tc>
        <w:tc>
          <w:tcPr>
            <w:tcW w:w="2548"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outlineLvl w:val="9"/>
              <w:rPr>
                <w:rFonts w:hint="eastAsia" w:ascii="Times New Roman" w:hAnsi="Times New Roman" w:eastAsia="宋体" w:cs="Times New Roman"/>
                <w:kern w:val="0"/>
                <w:sz w:val="21"/>
                <w:szCs w:val="21"/>
                <w:lang w:val="en-US" w:bidi="ar-SA"/>
              </w:rPr>
            </w:pPr>
            <w:r>
              <w:rPr>
                <w:rFonts w:hint="eastAsia" w:ascii="Times New Roman" w:hAnsi="Times New Roman" w:eastAsia="宋体" w:cs="Times New Roman"/>
                <w:kern w:val="0"/>
                <w:sz w:val="21"/>
                <w:szCs w:val="21"/>
                <w:lang w:val="en-US" w:bidi="ar-SA"/>
              </w:rPr>
              <w:t>三次以上</w:t>
            </w:r>
            <w:r>
              <w:rPr>
                <w:rFonts w:hint="eastAsia" w:ascii="宋体" w:hAnsi="宋体" w:cs="宋体"/>
                <w:color w:val="000000"/>
                <w:kern w:val="0"/>
                <w:szCs w:val="21"/>
                <w:lang w:val="en-US"/>
              </w:rPr>
              <w:t>违法</w:t>
            </w:r>
            <w:r>
              <w:rPr>
                <w:rFonts w:hint="eastAsia" w:ascii="宋体" w:hAnsi="宋体" w:cs="宋体"/>
                <w:color w:val="000000"/>
                <w:kern w:val="0"/>
                <w:szCs w:val="21"/>
              </w:rPr>
              <w:t>，</w:t>
            </w:r>
            <w:r>
              <w:rPr>
                <w:rFonts w:hint="eastAsia" w:ascii="宋体" w:hAnsi="宋体" w:cs="宋体"/>
                <w:color w:val="000000"/>
                <w:kern w:val="0"/>
                <w:szCs w:val="21"/>
                <w:lang w:val="en-US"/>
              </w:rPr>
              <w:t>或者</w:t>
            </w:r>
            <w:r>
              <w:rPr>
                <w:rFonts w:hint="eastAsia" w:ascii="宋体" w:hAnsi="宋体" w:cs="宋体"/>
                <w:color w:val="000000"/>
                <w:kern w:val="0"/>
                <w:szCs w:val="21"/>
              </w:rPr>
              <w:t>造成</w:t>
            </w:r>
            <w:r>
              <w:rPr>
                <w:rFonts w:hint="eastAsia" w:ascii="Times New Roman" w:hAnsi="Times New Roman" w:eastAsia="宋体" w:cs="Times New Roman"/>
                <w:kern w:val="0"/>
                <w:sz w:val="21"/>
                <w:szCs w:val="21"/>
                <w:lang w:val="en-US" w:eastAsia="zh-CN" w:bidi="ar-SA"/>
              </w:rPr>
              <w:t>监测设备设施</w:t>
            </w:r>
            <w:r>
              <w:rPr>
                <w:rFonts w:hint="eastAsia" w:ascii="Times New Roman" w:hAnsi="Times New Roman" w:eastAsia="宋体" w:cs="Times New Roman"/>
                <w:color w:val="000000"/>
                <w:kern w:val="0"/>
                <w:sz w:val="21"/>
                <w:szCs w:val="21"/>
                <w:lang w:val="en-US" w:eastAsia="zh-CN" w:bidi="ar-SA"/>
              </w:rPr>
              <w:t>损毁</w:t>
            </w:r>
            <w:r>
              <w:rPr>
                <w:rFonts w:hint="eastAsia" w:eastAsia="宋体"/>
                <w:kern w:val="0"/>
                <w:sz w:val="21"/>
                <w:szCs w:val="21"/>
                <w:lang w:val="en-US"/>
              </w:rPr>
              <w:t>，完全无法</w:t>
            </w:r>
            <w:r>
              <w:rPr>
                <w:rFonts w:hint="eastAsia" w:eastAsia="宋体"/>
                <w:kern w:val="0"/>
                <w:sz w:val="21"/>
                <w:szCs w:val="21"/>
                <w:lang w:val="en-US" w:eastAsia="zh-CN"/>
              </w:rPr>
              <w:t>修复的</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outlineLvl w:val="9"/>
              <w:rPr>
                <w:rFonts w:hint="eastAsia" w:ascii="宋体" w:hAnsi="宋体" w:eastAsia="宋体" w:cs="宋体"/>
                <w:kern w:val="0"/>
                <w:sz w:val="24"/>
                <w:szCs w:val="24"/>
                <w:lang w:val="en-US" w:eastAsia="zh-CN" w:bidi="ar-SA"/>
              </w:rPr>
            </w:pPr>
            <w:r>
              <w:rPr>
                <w:rFonts w:hint="eastAsia" w:eastAsia="宋体"/>
                <w:kern w:val="0"/>
                <w:sz w:val="21"/>
                <w:szCs w:val="21"/>
              </w:rPr>
              <w:t>责令停止违法行为</w:t>
            </w:r>
            <w:r>
              <w:rPr>
                <w:rFonts w:hint="eastAsia" w:eastAsia="宋体"/>
                <w:kern w:val="0"/>
                <w:sz w:val="21"/>
                <w:szCs w:val="21"/>
                <w:lang w:eastAsia="zh-CN"/>
              </w:rPr>
              <w:t>，</w:t>
            </w:r>
            <w:r>
              <w:rPr>
                <w:rFonts w:hint="eastAsia" w:ascii="Times New Roman" w:hAnsi="Times New Roman" w:eastAsia="宋体" w:cs="Times New Roman"/>
                <w:color w:val="000000"/>
                <w:kern w:val="0"/>
                <w:sz w:val="21"/>
                <w:szCs w:val="21"/>
                <w:lang w:val="en-US" w:eastAsia="zh-CN" w:bidi="ar-SA"/>
              </w:rPr>
              <w:t>限期恢复原状或者采取其他补救措施，</w:t>
            </w:r>
            <w:r>
              <w:rPr>
                <w:rFonts w:hint="eastAsia" w:eastAsia="宋体"/>
                <w:kern w:val="0"/>
                <w:sz w:val="21"/>
                <w:szCs w:val="21"/>
                <w:lang w:val="en-US" w:eastAsia="zh-CN"/>
              </w:rPr>
              <w:t>处四万元</w:t>
            </w:r>
            <w:r>
              <w:rPr>
                <w:rFonts w:hint="eastAsia" w:eastAsia="宋体"/>
                <w:kern w:val="0"/>
                <w:sz w:val="21"/>
                <w:szCs w:val="21"/>
              </w:rPr>
              <w:t>以上</w:t>
            </w:r>
            <w:r>
              <w:rPr>
                <w:rFonts w:hint="eastAsia" w:eastAsia="宋体"/>
                <w:kern w:val="0"/>
                <w:sz w:val="21"/>
                <w:szCs w:val="21"/>
                <w:lang w:val="en-US" w:eastAsia="zh-CN"/>
              </w:rPr>
              <w:t>五万元</w:t>
            </w:r>
            <w:r>
              <w:rPr>
                <w:rFonts w:hint="eastAsia" w:eastAsia="宋体"/>
                <w:kern w:val="0"/>
                <w:sz w:val="21"/>
                <w:szCs w:val="21"/>
              </w:rPr>
              <w:t>以下</w:t>
            </w:r>
            <w:r>
              <w:rPr>
                <w:rFonts w:eastAsia="宋体"/>
                <w:kern w:val="0"/>
                <w:sz w:val="21"/>
                <w:szCs w:val="21"/>
              </w:rPr>
              <w:t>罚款</w:t>
            </w:r>
          </w:p>
        </w:tc>
      </w:tr>
      <w:tr>
        <w:trPr>
          <w:trHeight w:val="701" w:hRule="atLeast"/>
        </w:trPr>
        <w:tc>
          <w:tcPr>
            <w:tcW w:w="545" w:type="dxa"/>
            <w:vMerge w:val="restart"/>
            <w:vAlign w:val="center"/>
          </w:tcPr>
          <w:p>
            <w:pPr>
              <w:wordWrap/>
              <w:spacing w:line="36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2</w:t>
            </w:r>
          </w:p>
        </w:tc>
        <w:tc>
          <w:tcPr>
            <w:tcW w:w="1245"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textAlignment w:val="center"/>
              <w:rPr>
                <w:rFonts w:hint="eastAsia" w:ascii="宋体" w:hAnsi="宋体" w:eastAsia="宋体" w:cs="宋体"/>
                <w:kern w:val="0"/>
                <w:sz w:val="21"/>
                <w:szCs w:val="21"/>
              </w:rPr>
            </w:pPr>
            <w:r>
              <w:rPr>
                <w:rFonts w:hint="eastAsia" w:ascii="宋体" w:hAnsi="宋体" w:eastAsia="宋体" w:cs="宋体"/>
                <w:kern w:val="0"/>
                <w:sz w:val="21"/>
                <w:szCs w:val="21"/>
              </w:rPr>
              <w:t>擅自向社会发布农作物病虫害预报或者灾情信息</w:t>
            </w:r>
          </w:p>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center"/>
              <w:textAlignment w:val="center"/>
              <w:rPr>
                <w:rFonts w:hint="eastAsia" w:ascii="宋体" w:hAnsi="宋体" w:eastAsia="宋体" w:cs="宋体"/>
                <w:kern w:val="0"/>
                <w:sz w:val="21"/>
                <w:szCs w:val="21"/>
                <w:lang w:val="en-US" w:eastAsia="zh-CN" w:bidi="ar-SA"/>
              </w:rPr>
            </w:pPr>
          </w:p>
        </w:tc>
        <w:tc>
          <w:tcPr>
            <w:tcW w:w="3327"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420" w:firstLineChars="200"/>
              <w:textAlignment w:val="center"/>
              <w:rPr>
                <w:rFonts w:hint="eastAsia" w:ascii="宋体" w:hAnsi="宋体" w:eastAsia="宋体" w:cs="宋体"/>
                <w:kern w:val="0"/>
                <w:sz w:val="21"/>
                <w:szCs w:val="21"/>
              </w:rPr>
            </w:pPr>
            <w:r>
              <w:rPr>
                <w:rFonts w:hint="eastAsia" w:ascii="宋体" w:hAnsi="宋体" w:eastAsia="宋体" w:cs="宋体"/>
                <w:b/>
                <w:bCs/>
                <w:kern w:val="0"/>
                <w:sz w:val="21"/>
                <w:szCs w:val="21"/>
              </w:rPr>
              <w:t>《农作物病虫害防治条例》第四十一条第一项</w:t>
            </w:r>
            <w:r>
              <w:rPr>
                <w:rFonts w:hint="default" w:ascii="宋体" w:hAnsi="宋体" w:cs="宋体"/>
                <w:b/>
                <w:bCs/>
                <w:kern w:val="0"/>
                <w:sz w:val="21"/>
                <w:szCs w:val="21"/>
              </w:rPr>
              <w:t xml:space="preserve"> </w:t>
            </w:r>
            <w:r>
              <w:rPr>
                <w:rFonts w:hint="eastAsia" w:ascii="宋体" w:hAnsi="宋体" w:eastAsia="宋体" w:cs="宋体"/>
                <w:kern w:val="0"/>
                <w:sz w:val="21"/>
                <w:szCs w:val="21"/>
              </w:rPr>
              <w:t>违反本条例规定，有下列行为之一的，由县级以上人民政府农业农村主管部门处5000元以上5万元以下罚款；情节严重的，处5万元以上10万元以下罚款；造成损失的，依法承担赔偿责任；构成犯罪的，依法追究刑事责任：</w:t>
            </w:r>
          </w:p>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420" w:firstLineChars="20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（一）擅自向社会发布农作物病虫害预报或者灾情信息；</w:t>
            </w: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轻微违法</w:t>
            </w:r>
          </w:p>
        </w:tc>
        <w:tc>
          <w:tcPr>
            <w:tcW w:w="1816"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罚款</w:t>
            </w:r>
          </w:p>
        </w:tc>
        <w:tc>
          <w:tcPr>
            <w:tcW w:w="2548"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eastAsia" w:ascii="宋体" w:hAnsi="宋体" w:eastAsia="宋体" w:cs="宋体"/>
                <w:color w:val="000000"/>
                <w:kern w:val="0"/>
                <w:szCs w:val="21"/>
                <w:lang w:val="en-US"/>
              </w:rPr>
            </w:pPr>
            <w:r>
              <w:rPr>
                <w:rFonts w:hint="eastAsia" w:ascii="宋体" w:hAnsi="宋体" w:eastAsia="宋体" w:cs="宋体"/>
                <w:color w:val="000000"/>
                <w:kern w:val="0"/>
                <w:szCs w:val="21"/>
                <w:lang w:val="en-US"/>
              </w:rPr>
              <w:t>初次违法，</w:t>
            </w:r>
            <w:r>
              <w:rPr>
                <w:rFonts w:hint="eastAsia" w:ascii="宋体" w:hAnsi="宋体" w:eastAsia="宋体" w:cs="宋体"/>
                <w:kern w:val="0"/>
                <w:szCs w:val="21"/>
              </w:rPr>
              <w:t>未造成</w:t>
            </w:r>
            <w:r>
              <w:rPr>
                <w:rFonts w:hint="eastAsia" w:ascii="宋体" w:hAnsi="宋体" w:eastAsia="宋体" w:cs="宋体"/>
                <w:kern w:val="0"/>
                <w:szCs w:val="21"/>
                <w:lang w:val="en-US"/>
              </w:rPr>
              <w:t>损失</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0"/>
                <w:sz w:val="21"/>
                <w:szCs w:val="21"/>
              </w:rPr>
              <w:t>处五千元以上二万元以下罚款</w:t>
            </w:r>
          </w:p>
        </w:tc>
      </w:tr>
      <w:tr>
        <w:trPr>
          <w:trHeight w:val="568" w:hRule="atLeast"/>
        </w:trPr>
        <w:tc>
          <w:tcPr>
            <w:tcW w:w="545" w:type="dxa"/>
            <w:vMerge w:val="continue"/>
            <w:vAlign w:val="center"/>
          </w:tcPr>
          <w:p>
            <w:pPr>
              <w:widowControl/>
              <w:wordWrap/>
              <w:spacing w:line="360" w:lineRule="exact"/>
              <w:ind w:firstLine="0" w:firstLineChars="0"/>
              <w:jc w:val="center"/>
              <w:rPr>
                <w:rFonts w:hint="eastAsia" w:ascii="宋体" w:hAnsi="宋体" w:eastAsia="宋体" w:cs="宋体"/>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一般违法</w:t>
            </w:r>
          </w:p>
        </w:tc>
        <w:tc>
          <w:tcPr>
            <w:tcW w:w="1816"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罚款，造成损失的，依法承担赔偿责任</w:t>
            </w:r>
          </w:p>
        </w:tc>
        <w:tc>
          <w:tcPr>
            <w:tcW w:w="2548"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eastAsia" w:ascii="宋体" w:hAnsi="宋体" w:eastAsia="宋体" w:cs="宋体"/>
                <w:kern w:val="0"/>
                <w:szCs w:val="21"/>
                <w:lang w:val="en-US"/>
              </w:rPr>
            </w:pPr>
            <w:r>
              <w:rPr>
                <w:rFonts w:hint="eastAsia" w:eastAsia="宋体"/>
                <w:color w:val="FF0000"/>
                <w:kern w:val="0"/>
                <w:sz w:val="21"/>
                <w:szCs w:val="21"/>
                <w:lang w:val="en-US"/>
              </w:rPr>
              <w:t>初</w:t>
            </w:r>
            <w:r>
              <w:rPr>
                <w:rFonts w:hint="eastAsia" w:eastAsia="宋体"/>
                <w:color w:val="FF0000"/>
                <w:kern w:val="0"/>
                <w:sz w:val="21"/>
                <w:szCs w:val="21"/>
                <w:lang w:val="en-US" w:eastAsia="zh-CN"/>
              </w:rPr>
              <w:t>次违法，</w:t>
            </w:r>
            <w:r>
              <w:rPr>
                <w:rFonts w:hint="eastAsia" w:ascii="宋体" w:hAnsi="宋体" w:eastAsia="宋体" w:cs="宋体"/>
                <w:kern w:val="0"/>
                <w:szCs w:val="21"/>
                <w:lang w:val="en-US"/>
              </w:rPr>
              <w:t>造成</w:t>
            </w:r>
            <w:r>
              <w:rPr>
                <w:rFonts w:hint="default" w:ascii="宋体" w:hAnsi="宋体" w:cs="宋体"/>
                <w:kern w:val="0"/>
                <w:szCs w:val="21"/>
              </w:rPr>
              <w:t>一般</w:t>
            </w:r>
            <w:r>
              <w:rPr>
                <w:rFonts w:hint="eastAsia" w:ascii="宋体" w:hAnsi="宋体" w:eastAsia="宋体" w:cs="宋体"/>
                <w:kern w:val="0"/>
                <w:szCs w:val="21"/>
                <w:lang w:val="en-US"/>
              </w:rPr>
              <w:t>损失</w:t>
            </w:r>
            <w:r>
              <w:rPr>
                <w:rFonts w:hint="eastAsia" w:ascii="宋体" w:hAnsi="宋体" w:cs="宋体"/>
                <w:kern w:val="0"/>
                <w:szCs w:val="21"/>
                <w:lang w:val="en-US"/>
              </w:rPr>
              <w:t>或</w:t>
            </w:r>
            <w:r>
              <w:rPr>
                <w:rFonts w:hint="eastAsia" w:ascii="宋体" w:hAnsi="宋体" w:eastAsia="宋体" w:cs="宋体"/>
                <w:kern w:val="0"/>
                <w:szCs w:val="21"/>
                <w:lang w:val="en-US"/>
              </w:rPr>
              <w:t>社会影响</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0"/>
                <w:sz w:val="21"/>
                <w:szCs w:val="21"/>
              </w:rPr>
              <w:t>处二万元以上</w:t>
            </w:r>
            <w:r>
              <w:rPr>
                <w:rFonts w:hint="eastAsia" w:ascii="宋体" w:hAnsi="宋体" w:eastAsia="宋体" w:cs="宋体"/>
                <w:kern w:val="0"/>
                <w:sz w:val="21"/>
                <w:szCs w:val="21"/>
                <w:lang w:val="en-US" w:eastAsia="zh-CN"/>
              </w:rPr>
              <w:t>五</w:t>
            </w:r>
            <w:r>
              <w:rPr>
                <w:rFonts w:hint="eastAsia" w:ascii="宋体" w:hAnsi="宋体" w:eastAsia="宋体" w:cs="宋体"/>
                <w:kern w:val="0"/>
                <w:sz w:val="21"/>
                <w:szCs w:val="21"/>
              </w:rPr>
              <w:t>万元以下罚</w:t>
            </w:r>
            <w:r>
              <w:rPr>
                <w:rFonts w:hint="eastAsia" w:ascii="宋体" w:hAnsi="宋体" w:eastAsia="宋体" w:cs="宋体"/>
                <w:sz w:val="19"/>
              </w:rPr>
              <w:t>款</w:t>
            </w:r>
            <w:r>
              <w:rPr>
                <w:rFonts w:hint="eastAsia" w:ascii="宋体" w:hAnsi="宋体" w:eastAsia="宋体" w:cs="宋体"/>
                <w:kern w:val="0"/>
                <w:sz w:val="21"/>
                <w:szCs w:val="21"/>
              </w:rPr>
              <w:t>；造成损失的，依法承担赔偿责任</w:t>
            </w:r>
          </w:p>
        </w:tc>
      </w:tr>
      <w:tr>
        <w:trPr>
          <w:trHeight w:val="0" w:hRule="atLeast"/>
        </w:trPr>
        <w:tc>
          <w:tcPr>
            <w:tcW w:w="545" w:type="dxa"/>
            <w:vMerge w:val="continue"/>
            <w:vAlign w:val="center"/>
          </w:tcPr>
          <w:p>
            <w:pPr>
              <w:widowControl/>
              <w:wordWrap/>
              <w:spacing w:line="360" w:lineRule="exact"/>
              <w:ind w:firstLine="0" w:firstLineChars="0"/>
              <w:jc w:val="center"/>
              <w:rPr>
                <w:rFonts w:hint="eastAsia" w:ascii="宋体" w:hAnsi="宋体" w:eastAsia="宋体" w:cs="宋体"/>
                <w:color w:val="000000"/>
                <w:kern w:val="0"/>
                <w:szCs w:val="21"/>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color w:val="000000"/>
                <w:kern w:val="0"/>
                <w:szCs w:val="21"/>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color w:val="000000"/>
                <w:kern w:val="0"/>
                <w:szCs w:val="21"/>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较重违法</w:t>
            </w:r>
          </w:p>
        </w:tc>
        <w:tc>
          <w:tcPr>
            <w:tcW w:w="1816"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罚款，造成损失的，依法承担赔偿责任</w:t>
            </w:r>
          </w:p>
        </w:tc>
        <w:tc>
          <w:tcPr>
            <w:tcW w:w="2548"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eastAsia" w:ascii="宋体" w:hAnsi="宋体" w:eastAsia="宋体" w:cs="宋体"/>
                <w:kern w:val="0"/>
                <w:szCs w:val="21"/>
                <w:lang w:val="en-US"/>
              </w:rPr>
            </w:pPr>
            <w:r>
              <w:rPr>
                <w:rFonts w:hint="eastAsia" w:ascii="宋体" w:hAnsi="宋体" w:eastAsia="宋体" w:cs="宋体"/>
                <w:kern w:val="0"/>
                <w:szCs w:val="21"/>
                <w:lang w:val="en-US"/>
              </w:rPr>
              <w:t>①</w:t>
            </w:r>
            <w:r>
              <w:rPr>
                <w:rFonts w:hint="eastAsia" w:ascii="宋体" w:hAnsi="宋体" w:cs="宋体"/>
                <w:kern w:val="0"/>
                <w:szCs w:val="21"/>
                <w:lang w:val="en-US" w:eastAsia="zh-CN"/>
              </w:rPr>
              <w:t>二次违法</w:t>
            </w:r>
            <w:r>
              <w:rPr>
                <w:rFonts w:hint="eastAsia" w:ascii="宋体" w:hAnsi="宋体" w:eastAsia="宋体" w:cs="宋体"/>
                <w:kern w:val="0"/>
                <w:szCs w:val="21"/>
              </w:rPr>
              <w:t>；②</w:t>
            </w:r>
            <w:r>
              <w:rPr>
                <w:rFonts w:hint="eastAsia" w:ascii="宋体" w:hAnsi="宋体" w:eastAsia="宋体" w:cs="宋体"/>
                <w:kern w:val="0"/>
                <w:szCs w:val="21"/>
                <w:lang w:val="en-US"/>
              </w:rPr>
              <w:t>造成较重损失；③造成较重社会影响。符合上述任一情形按</w:t>
            </w:r>
            <w:r>
              <w:rPr>
                <w:rFonts w:hint="eastAsia" w:ascii="宋体" w:hAnsi="宋体" w:eastAsia="宋体" w:cs="宋体"/>
                <w:color w:val="000000"/>
                <w:kern w:val="0"/>
                <w:szCs w:val="21"/>
                <w:lang w:val="en-US"/>
              </w:rPr>
              <w:t>较重</w:t>
            </w:r>
            <w:r>
              <w:rPr>
                <w:rFonts w:hint="eastAsia" w:ascii="宋体" w:hAnsi="宋体" w:eastAsia="宋体" w:cs="宋体"/>
                <w:kern w:val="0"/>
                <w:szCs w:val="21"/>
                <w:lang w:val="en-US"/>
              </w:rPr>
              <w:t>违法处罚</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0"/>
                <w:sz w:val="21"/>
                <w:szCs w:val="21"/>
              </w:rPr>
              <w:t>处</w:t>
            </w:r>
            <w:r>
              <w:rPr>
                <w:rFonts w:hint="eastAsia" w:ascii="宋体" w:hAnsi="宋体" w:eastAsia="宋体" w:cs="宋体"/>
                <w:kern w:val="0"/>
                <w:sz w:val="21"/>
                <w:szCs w:val="21"/>
                <w:lang w:val="en-US" w:eastAsia="zh-CN"/>
              </w:rPr>
              <w:t>五</w:t>
            </w:r>
            <w:r>
              <w:rPr>
                <w:rFonts w:hint="eastAsia" w:ascii="宋体" w:hAnsi="宋体" w:cs="宋体"/>
                <w:kern w:val="0"/>
                <w:sz w:val="21"/>
                <w:szCs w:val="21"/>
                <w:lang w:val="en-US"/>
              </w:rPr>
              <w:t>万</w:t>
            </w:r>
            <w:r>
              <w:rPr>
                <w:rFonts w:hint="eastAsia" w:ascii="宋体" w:hAnsi="宋体" w:eastAsia="宋体" w:cs="宋体"/>
                <w:kern w:val="0"/>
                <w:sz w:val="21"/>
                <w:szCs w:val="21"/>
              </w:rPr>
              <w:t>元以上</w:t>
            </w:r>
            <w:r>
              <w:rPr>
                <w:rFonts w:hint="eastAsia" w:ascii="宋体" w:hAnsi="宋体" w:eastAsia="宋体" w:cs="宋体"/>
                <w:kern w:val="0"/>
                <w:sz w:val="21"/>
                <w:szCs w:val="21"/>
                <w:lang w:val="en-US"/>
              </w:rPr>
              <w:t>八</w:t>
            </w:r>
            <w:r>
              <w:rPr>
                <w:rFonts w:hint="eastAsia" w:ascii="宋体" w:hAnsi="宋体" w:eastAsia="宋体" w:cs="宋体"/>
                <w:kern w:val="0"/>
                <w:sz w:val="21"/>
                <w:szCs w:val="21"/>
              </w:rPr>
              <w:t>万元以下罚款；造成损失的，依法承担赔偿责任</w:t>
            </w:r>
          </w:p>
        </w:tc>
      </w:tr>
      <w:tr>
        <w:trPr>
          <w:trHeight w:val="0" w:hRule="atLeast"/>
        </w:trPr>
        <w:tc>
          <w:tcPr>
            <w:tcW w:w="545" w:type="dxa"/>
            <w:vMerge w:val="continue"/>
            <w:vAlign w:val="center"/>
          </w:tcPr>
          <w:p>
            <w:pPr>
              <w:widowControl/>
              <w:wordWrap/>
              <w:spacing w:line="360" w:lineRule="exact"/>
              <w:ind w:firstLine="0" w:firstLineChars="0"/>
              <w:jc w:val="center"/>
              <w:rPr>
                <w:rFonts w:hint="eastAsia" w:ascii="宋体" w:hAnsi="宋体" w:eastAsia="宋体" w:cs="宋体"/>
                <w:color w:val="000000"/>
                <w:kern w:val="0"/>
                <w:szCs w:val="21"/>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color w:val="000000"/>
                <w:kern w:val="0"/>
                <w:szCs w:val="21"/>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color w:val="000000"/>
                <w:kern w:val="0"/>
                <w:szCs w:val="21"/>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严重违法</w:t>
            </w:r>
          </w:p>
        </w:tc>
        <w:tc>
          <w:tcPr>
            <w:tcW w:w="1816"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罚款，造成损失的，依法承担赔偿责任</w:t>
            </w:r>
          </w:p>
        </w:tc>
        <w:tc>
          <w:tcPr>
            <w:tcW w:w="2548"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eastAsia" w:ascii="宋体" w:hAnsi="宋体" w:eastAsia="宋体" w:cs="宋体"/>
                <w:kern w:val="0"/>
                <w:szCs w:val="21"/>
                <w:lang w:val="en-US"/>
              </w:rPr>
            </w:pPr>
            <w:r>
              <w:rPr>
                <w:rFonts w:hint="eastAsia" w:ascii="宋体" w:hAnsi="宋体" w:eastAsia="宋体" w:cs="宋体"/>
                <w:kern w:val="0"/>
                <w:szCs w:val="21"/>
                <w:lang w:val="en-US"/>
              </w:rPr>
              <w:t>①</w:t>
            </w:r>
            <w:r>
              <w:rPr>
                <w:rFonts w:hint="eastAsia" w:ascii="宋体" w:hAnsi="宋体" w:cs="宋体"/>
                <w:kern w:val="0"/>
                <w:szCs w:val="21"/>
                <w:lang w:val="en-US"/>
              </w:rPr>
              <w:t>三次以上</w:t>
            </w:r>
            <w:r>
              <w:rPr>
                <w:rFonts w:hint="eastAsia" w:ascii="宋体" w:hAnsi="宋体" w:eastAsia="宋体" w:cs="宋体"/>
                <w:kern w:val="0"/>
                <w:szCs w:val="21"/>
              </w:rPr>
              <w:t>违法；②</w:t>
            </w:r>
            <w:r>
              <w:rPr>
                <w:rFonts w:hint="eastAsia" w:ascii="宋体" w:hAnsi="宋体" w:eastAsia="宋体" w:cs="宋体"/>
                <w:kern w:val="0"/>
                <w:szCs w:val="21"/>
                <w:lang w:val="en-US"/>
              </w:rPr>
              <w:t>造成严重损失；③造成重大社会影响。符合上述任一情形按</w:t>
            </w:r>
            <w:r>
              <w:rPr>
                <w:rFonts w:hint="eastAsia" w:ascii="宋体" w:hAnsi="宋体" w:eastAsia="宋体" w:cs="宋体"/>
                <w:color w:val="000000"/>
                <w:kern w:val="0"/>
                <w:szCs w:val="21"/>
              </w:rPr>
              <w:t>严重</w:t>
            </w:r>
            <w:r>
              <w:rPr>
                <w:rFonts w:hint="eastAsia" w:ascii="宋体" w:hAnsi="宋体" w:eastAsia="宋体" w:cs="宋体"/>
                <w:kern w:val="0"/>
                <w:szCs w:val="21"/>
                <w:lang w:val="en-US"/>
              </w:rPr>
              <w:t>违法处罚</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0"/>
                <w:sz w:val="21"/>
                <w:szCs w:val="21"/>
              </w:rPr>
              <w:t>处</w:t>
            </w:r>
            <w:r>
              <w:rPr>
                <w:rFonts w:hint="eastAsia" w:ascii="宋体" w:hAnsi="宋体" w:eastAsia="宋体" w:cs="宋体"/>
                <w:kern w:val="0"/>
                <w:sz w:val="21"/>
                <w:szCs w:val="21"/>
                <w:lang w:val="en-US"/>
              </w:rPr>
              <w:t>八</w:t>
            </w:r>
            <w:r>
              <w:rPr>
                <w:rFonts w:hint="eastAsia" w:ascii="宋体" w:hAnsi="宋体" w:eastAsia="宋体" w:cs="宋体"/>
                <w:kern w:val="0"/>
                <w:sz w:val="21"/>
                <w:szCs w:val="21"/>
              </w:rPr>
              <w:t>万元以上</w:t>
            </w:r>
            <w:r>
              <w:rPr>
                <w:rFonts w:hint="eastAsia" w:ascii="宋体" w:hAnsi="宋体" w:eastAsia="宋体" w:cs="宋体"/>
                <w:kern w:val="0"/>
                <w:sz w:val="21"/>
                <w:szCs w:val="21"/>
                <w:lang w:val="en-US" w:eastAsia="zh-CN"/>
              </w:rPr>
              <w:t>十</w:t>
            </w:r>
            <w:r>
              <w:rPr>
                <w:rFonts w:hint="eastAsia" w:ascii="宋体" w:hAnsi="宋体" w:eastAsia="宋体" w:cs="宋体"/>
                <w:kern w:val="0"/>
                <w:sz w:val="21"/>
                <w:szCs w:val="21"/>
              </w:rPr>
              <w:t>万元以下罚款；造成损失的，依法承担赔偿责任</w:t>
            </w:r>
          </w:p>
        </w:tc>
      </w:tr>
      <w:tr>
        <w:trPr>
          <w:trHeight w:val="638" w:hRule="atLeast"/>
        </w:trPr>
        <w:tc>
          <w:tcPr>
            <w:tcW w:w="545" w:type="dxa"/>
            <w:vMerge w:val="restart"/>
            <w:vAlign w:val="center"/>
          </w:tcPr>
          <w:p>
            <w:pPr>
              <w:widowControl/>
              <w:wordWrap/>
              <w:adjustRightInd/>
              <w:snapToGrid/>
              <w:spacing w:line="360" w:lineRule="exact"/>
              <w:ind w:left="53" w:leftChars="25" w:right="53" w:rightChars="25" w:firstLine="0" w:firstLineChars="0"/>
              <w:jc w:val="center"/>
              <w:textAlignment w:val="center"/>
              <w:rPr>
                <w:rFonts w:hint="eastAsia" w:ascii="宋体" w:hAnsi="宋体" w:eastAsia="宋体" w:cs="宋体"/>
                <w:kern w:val="2"/>
                <w:sz w:val="21"/>
                <w:szCs w:val="21"/>
                <w:lang w:eastAsia="zh-CN" w:bidi="ar-SA"/>
              </w:rPr>
            </w:pPr>
            <w:r>
              <w:rPr>
                <w:rFonts w:hint="default" w:ascii="宋体" w:hAnsi="宋体" w:cs="宋体"/>
                <w:kern w:val="2"/>
                <w:sz w:val="21"/>
                <w:szCs w:val="21"/>
                <w:lang w:eastAsia="zh-CN" w:bidi="ar-SA"/>
              </w:rPr>
              <w:t>3</w:t>
            </w:r>
          </w:p>
        </w:tc>
        <w:tc>
          <w:tcPr>
            <w:tcW w:w="1245"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从事农作物病虫害研究、饲养、繁殖、运输、展览等活动未采取有效措施，造成农作物病虫害逃逸、扩散</w:t>
            </w:r>
          </w:p>
        </w:tc>
        <w:tc>
          <w:tcPr>
            <w:tcW w:w="3327"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420" w:firstLineChars="200"/>
              <w:textAlignment w:val="center"/>
              <w:rPr>
                <w:rFonts w:hint="eastAsia" w:ascii="宋体" w:hAnsi="宋体" w:eastAsia="宋体" w:cs="宋体"/>
                <w:kern w:val="0"/>
                <w:sz w:val="21"/>
                <w:szCs w:val="21"/>
              </w:rPr>
            </w:pPr>
            <w:r>
              <w:rPr>
                <w:rFonts w:hint="eastAsia" w:ascii="宋体" w:hAnsi="宋体" w:eastAsia="宋体" w:cs="宋体"/>
                <w:b/>
                <w:bCs/>
                <w:kern w:val="0"/>
                <w:sz w:val="21"/>
                <w:szCs w:val="21"/>
              </w:rPr>
              <w:t>《农作物病虫害防治条例》第四十一条第二项</w:t>
            </w:r>
            <w:r>
              <w:rPr>
                <w:rFonts w:hint="default" w:ascii="宋体" w:hAnsi="宋体" w:cs="宋体"/>
                <w:b/>
                <w:bCs/>
                <w:kern w:val="0"/>
                <w:sz w:val="21"/>
                <w:szCs w:val="21"/>
              </w:rPr>
              <w:t xml:space="preserve"> </w:t>
            </w:r>
            <w:r>
              <w:rPr>
                <w:rFonts w:hint="eastAsia" w:ascii="宋体" w:hAnsi="宋体" w:eastAsia="宋体" w:cs="宋体"/>
                <w:kern w:val="0"/>
                <w:sz w:val="21"/>
                <w:szCs w:val="21"/>
              </w:rPr>
              <w:t>违反本条例规定，有下列行为之一的，由县级以上人民政府农业农村主管部门处5000元以上5万元以下罚款；情节严重的，处5万元以上10万元以下罚款；造成损失的，依法承担赔偿责任；构成犯罪的，依法追究刑事责任：</w:t>
            </w:r>
          </w:p>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420" w:firstLineChars="20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（二）从事农作物病虫害研究、饲养、繁殖、运输、展览等活动未采取有效措施，造成农作物病虫害逃逸、扩散；</w:t>
            </w: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轻微违法</w:t>
            </w:r>
          </w:p>
        </w:tc>
        <w:tc>
          <w:tcPr>
            <w:tcW w:w="1816"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罚款</w:t>
            </w:r>
          </w:p>
        </w:tc>
        <w:tc>
          <w:tcPr>
            <w:tcW w:w="2548"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eastAsia" w:ascii="宋体" w:hAnsi="宋体" w:eastAsia="宋体" w:cs="宋体"/>
                <w:color w:val="000000"/>
                <w:kern w:val="0"/>
                <w:szCs w:val="21"/>
                <w:lang w:val="en-US"/>
              </w:rPr>
            </w:pPr>
            <w:r>
              <w:rPr>
                <w:rFonts w:hint="eastAsia" w:ascii="宋体" w:hAnsi="宋体" w:eastAsia="宋体" w:cs="宋体"/>
                <w:color w:val="000000"/>
                <w:kern w:val="0"/>
                <w:szCs w:val="21"/>
                <w:lang w:val="en-US"/>
              </w:rPr>
              <w:t>初次违法，</w:t>
            </w:r>
            <w:r>
              <w:rPr>
                <w:rFonts w:hint="eastAsia" w:ascii="宋体" w:hAnsi="宋体" w:eastAsia="宋体" w:cs="宋体"/>
                <w:kern w:val="0"/>
                <w:szCs w:val="21"/>
              </w:rPr>
              <w:t>未造成</w:t>
            </w:r>
            <w:r>
              <w:rPr>
                <w:rFonts w:hint="eastAsia" w:ascii="宋体" w:hAnsi="宋体" w:eastAsia="宋体" w:cs="宋体"/>
                <w:kern w:val="0"/>
                <w:szCs w:val="21"/>
                <w:lang w:val="en-US"/>
              </w:rPr>
              <w:t>损失</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处五千元以上二万元以下罚款</w:t>
            </w:r>
          </w:p>
        </w:tc>
      </w:tr>
      <w:tr>
        <w:trPr>
          <w:trHeight w:val="813" w:hRule="atLeast"/>
        </w:trPr>
        <w:tc>
          <w:tcPr>
            <w:tcW w:w="545" w:type="dxa"/>
            <w:vMerge w:val="continue"/>
            <w:vAlign w:val="center"/>
          </w:tcPr>
          <w:p>
            <w:pPr>
              <w:wordWrap/>
              <w:spacing w:line="360" w:lineRule="exact"/>
              <w:ind w:firstLine="0" w:firstLineChars="0"/>
              <w:jc w:val="center"/>
              <w:rPr>
                <w:rFonts w:hint="eastAsia" w:ascii="宋体" w:hAnsi="宋体" w:eastAsia="宋体" w:cs="宋体"/>
                <w:sz w:val="24"/>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sz w:val="24"/>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sz w:val="24"/>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一般违法</w:t>
            </w:r>
          </w:p>
        </w:tc>
        <w:tc>
          <w:tcPr>
            <w:tcW w:w="1816"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罚款，造成损失的，依法承担赔偿责任</w:t>
            </w:r>
          </w:p>
        </w:tc>
        <w:tc>
          <w:tcPr>
            <w:tcW w:w="2548"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eastAsia" w:ascii="宋体" w:hAnsi="宋体" w:eastAsia="宋体" w:cs="宋体"/>
                <w:kern w:val="0"/>
                <w:szCs w:val="21"/>
                <w:lang w:val="en-US"/>
              </w:rPr>
            </w:pPr>
            <w:r>
              <w:rPr>
                <w:rFonts w:hint="eastAsia" w:eastAsia="宋体"/>
                <w:color w:val="FF0000"/>
                <w:kern w:val="0"/>
                <w:sz w:val="21"/>
                <w:szCs w:val="21"/>
                <w:lang w:val="en-US"/>
              </w:rPr>
              <w:t>初</w:t>
            </w:r>
            <w:r>
              <w:rPr>
                <w:rFonts w:hint="eastAsia" w:eastAsia="宋体"/>
                <w:color w:val="FF0000"/>
                <w:kern w:val="0"/>
                <w:sz w:val="21"/>
                <w:szCs w:val="21"/>
                <w:lang w:val="en-US" w:eastAsia="zh-CN"/>
              </w:rPr>
              <w:t>次违法，</w:t>
            </w:r>
            <w:r>
              <w:rPr>
                <w:rFonts w:hint="eastAsia" w:ascii="宋体" w:hAnsi="宋体" w:eastAsia="宋体" w:cs="宋体"/>
                <w:kern w:val="0"/>
                <w:szCs w:val="21"/>
                <w:lang w:val="en-US"/>
              </w:rPr>
              <w:t>造成的损失不足一万元</w:t>
            </w:r>
            <w:r>
              <w:rPr>
                <w:rFonts w:hint="eastAsia" w:ascii="宋体" w:hAnsi="宋体" w:cs="宋体"/>
                <w:kern w:val="0"/>
                <w:szCs w:val="21"/>
                <w:lang w:val="en-US"/>
              </w:rPr>
              <w:t>，或者</w:t>
            </w:r>
            <w:r>
              <w:rPr>
                <w:rFonts w:hint="eastAsia" w:ascii="宋体" w:hAnsi="宋体" w:eastAsia="宋体" w:cs="宋体"/>
                <w:kern w:val="0"/>
                <w:szCs w:val="21"/>
                <w:lang w:val="en-US"/>
              </w:rPr>
              <w:t>造成</w:t>
            </w:r>
            <w:r>
              <w:rPr>
                <w:rFonts w:hint="default" w:ascii="宋体" w:hAnsi="宋体" w:cs="宋体"/>
                <w:kern w:val="0"/>
                <w:szCs w:val="21"/>
              </w:rPr>
              <w:t>一般</w:t>
            </w:r>
            <w:r>
              <w:rPr>
                <w:rFonts w:hint="eastAsia" w:ascii="宋体" w:hAnsi="宋体" w:eastAsia="宋体" w:cs="宋体"/>
                <w:kern w:val="0"/>
                <w:szCs w:val="21"/>
                <w:lang w:val="en-US"/>
              </w:rPr>
              <w:t>社会影响</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处二万元以上</w:t>
            </w:r>
            <w:r>
              <w:rPr>
                <w:rFonts w:hint="eastAsia" w:ascii="宋体" w:hAnsi="宋体" w:eastAsia="宋体" w:cs="宋体"/>
                <w:kern w:val="0"/>
                <w:sz w:val="21"/>
                <w:szCs w:val="21"/>
                <w:lang w:val="en-US" w:eastAsia="zh-CN"/>
              </w:rPr>
              <w:t>五</w:t>
            </w:r>
            <w:r>
              <w:rPr>
                <w:rFonts w:hint="eastAsia" w:ascii="宋体" w:hAnsi="宋体" w:eastAsia="宋体" w:cs="宋体"/>
                <w:kern w:val="0"/>
                <w:sz w:val="21"/>
                <w:szCs w:val="21"/>
              </w:rPr>
              <w:t>万元以下罚</w:t>
            </w:r>
            <w:r>
              <w:rPr>
                <w:rFonts w:hint="eastAsia" w:ascii="宋体" w:hAnsi="宋体" w:eastAsia="宋体" w:cs="宋体"/>
                <w:sz w:val="19"/>
              </w:rPr>
              <w:t>款</w:t>
            </w:r>
            <w:r>
              <w:rPr>
                <w:rFonts w:hint="eastAsia" w:ascii="宋体" w:hAnsi="宋体" w:eastAsia="宋体" w:cs="宋体"/>
                <w:kern w:val="0"/>
                <w:sz w:val="21"/>
                <w:szCs w:val="21"/>
              </w:rPr>
              <w:t>；造成损失的，依法承担赔偿责任</w:t>
            </w:r>
          </w:p>
        </w:tc>
      </w:tr>
      <w:tr>
        <w:trPr>
          <w:trHeight w:val="1280" w:hRule="atLeast"/>
        </w:trPr>
        <w:tc>
          <w:tcPr>
            <w:tcW w:w="545" w:type="dxa"/>
            <w:vMerge w:val="continue"/>
            <w:vAlign w:val="center"/>
          </w:tcPr>
          <w:p>
            <w:pPr>
              <w:wordWrap/>
              <w:spacing w:line="360" w:lineRule="exact"/>
              <w:ind w:firstLine="0" w:firstLineChars="0"/>
              <w:jc w:val="center"/>
              <w:rPr>
                <w:rFonts w:hint="eastAsia" w:ascii="宋体" w:hAnsi="宋体" w:eastAsia="宋体" w:cs="宋体"/>
                <w:sz w:val="24"/>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sz w:val="24"/>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sz w:val="24"/>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较重违法</w:t>
            </w:r>
          </w:p>
        </w:tc>
        <w:tc>
          <w:tcPr>
            <w:tcW w:w="1816"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罚款，造成损失的，依法承担赔偿责任</w:t>
            </w:r>
          </w:p>
        </w:tc>
        <w:tc>
          <w:tcPr>
            <w:tcW w:w="2548"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kern w:val="0"/>
                <w:szCs w:val="21"/>
                <w:lang w:val="en-US"/>
              </w:rPr>
            </w:pPr>
            <w:r>
              <w:rPr>
                <w:rFonts w:hint="eastAsia" w:ascii="宋体" w:hAnsi="宋体" w:eastAsia="宋体" w:cs="宋体"/>
                <w:kern w:val="0"/>
                <w:szCs w:val="21"/>
                <w:lang w:val="en-US"/>
              </w:rPr>
              <w:t>①</w:t>
            </w:r>
            <w:r>
              <w:rPr>
                <w:rFonts w:hint="eastAsia" w:ascii="宋体" w:hAnsi="宋体" w:cs="宋体"/>
                <w:kern w:val="0"/>
                <w:szCs w:val="21"/>
                <w:lang w:val="en-US" w:eastAsia="zh-CN"/>
              </w:rPr>
              <w:t>二次违法</w:t>
            </w:r>
            <w:r>
              <w:rPr>
                <w:rFonts w:hint="eastAsia" w:ascii="宋体" w:hAnsi="宋体" w:eastAsia="宋体" w:cs="宋体"/>
                <w:kern w:val="0"/>
                <w:szCs w:val="21"/>
              </w:rPr>
              <w:t>；②</w:t>
            </w:r>
            <w:r>
              <w:rPr>
                <w:rFonts w:hint="eastAsia" w:ascii="宋体" w:hAnsi="宋体" w:eastAsia="宋体" w:cs="宋体"/>
                <w:kern w:val="0"/>
                <w:szCs w:val="21"/>
                <w:lang w:val="en-US"/>
              </w:rPr>
              <w:t>造成的损失一万元以上不足五万元；③造成较重社会影响。符合上述任一情形按</w:t>
            </w:r>
            <w:r>
              <w:rPr>
                <w:rFonts w:hint="eastAsia" w:ascii="宋体" w:hAnsi="宋体" w:eastAsia="宋体" w:cs="宋体"/>
                <w:color w:val="000000"/>
                <w:kern w:val="0"/>
                <w:szCs w:val="21"/>
                <w:lang w:val="en-US"/>
              </w:rPr>
              <w:t>较重</w:t>
            </w:r>
            <w:r>
              <w:rPr>
                <w:rFonts w:hint="eastAsia" w:ascii="宋体" w:hAnsi="宋体" w:eastAsia="宋体" w:cs="宋体"/>
                <w:kern w:val="0"/>
                <w:szCs w:val="21"/>
                <w:lang w:val="en-US"/>
              </w:rPr>
              <w:t>违法处罚</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处</w:t>
            </w:r>
            <w:r>
              <w:rPr>
                <w:rFonts w:hint="eastAsia" w:ascii="宋体" w:hAnsi="宋体" w:eastAsia="宋体" w:cs="宋体"/>
                <w:kern w:val="0"/>
                <w:sz w:val="21"/>
                <w:szCs w:val="21"/>
                <w:lang w:val="en-US" w:eastAsia="zh-CN"/>
              </w:rPr>
              <w:t>五</w:t>
            </w:r>
            <w:r>
              <w:rPr>
                <w:rFonts w:hint="eastAsia" w:ascii="宋体" w:hAnsi="宋体" w:cs="宋体"/>
                <w:kern w:val="0"/>
                <w:sz w:val="21"/>
                <w:szCs w:val="21"/>
                <w:lang w:val="en-US"/>
              </w:rPr>
              <w:t>万</w:t>
            </w:r>
            <w:r>
              <w:rPr>
                <w:rFonts w:hint="eastAsia" w:ascii="宋体" w:hAnsi="宋体" w:eastAsia="宋体" w:cs="宋体"/>
                <w:kern w:val="0"/>
                <w:sz w:val="21"/>
                <w:szCs w:val="21"/>
              </w:rPr>
              <w:t>元以上</w:t>
            </w:r>
            <w:r>
              <w:rPr>
                <w:rFonts w:hint="eastAsia" w:ascii="宋体" w:hAnsi="宋体" w:eastAsia="宋体" w:cs="宋体"/>
                <w:kern w:val="0"/>
                <w:sz w:val="21"/>
                <w:szCs w:val="21"/>
                <w:lang w:val="en-US"/>
              </w:rPr>
              <w:t>八</w:t>
            </w:r>
            <w:r>
              <w:rPr>
                <w:rFonts w:hint="eastAsia" w:ascii="宋体" w:hAnsi="宋体" w:eastAsia="宋体" w:cs="宋体"/>
                <w:kern w:val="0"/>
                <w:sz w:val="21"/>
                <w:szCs w:val="21"/>
              </w:rPr>
              <w:t>万元以下罚款；造成损失的，依法承担赔偿责任</w:t>
            </w:r>
          </w:p>
        </w:tc>
      </w:tr>
      <w:tr>
        <w:trPr>
          <w:trHeight w:val="562" w:hRule="atLeast"/>
        </w:trPr>
        <w:tc>
          <w:tcPr>
            <w:tcW w:w="545" w:type="dxa"/>
            <w:vMerge w:val="continue"/>
            <w:vAlign w:val="center"/>
          </w:tcPr>
          <w:p>
            <w:pPr>
              <w:wordWrap/>
              <w:spacing w:line="360" w:lineRule="exact"/>
              <w:ind w:firstLine="0" w:firstLineChars="0"/>
              <w:jc w:val="center"/>
              <w:rPr>
                <w:rFonts w:hint="eastAsia" w:ascii="宋体" w:hAnsi="宋体" w:eastAsia="宋体" w:cs="宋体"/>
                <w:sz w:val="24"/>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sz w:val="24"/>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sz w:val="24"/>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严重违法</w:t>
            </w:r>
          </w:p>
        </w:tc>
        <w:tc>
          <w:tcPr>
            <w:tcW w:w="1816"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罚款，造成损失的，依法承担赔偿责任</w:t>
            </w:r>
          </w:p>
        </w:tc>
        <w:tc>
          <w:tcPr>
            <w:tcW w:w="2548"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kern w:val="0"/>
                <w:szCs w:val="21"/>
                <w:lang w:val="en-US"/>
              </w:rPr>
            </w:pPr>
            <w:r>
              <w:rPr>
                <w:rFonts w:hint="eastAsia" w:ascii="宋体" w:hAnsi="宋体" w:eastAsia="宋体" w:cs="宋体"/>
                <w:kern w:val="0"/>
                <w:szCs w:val="21"/>
                <w:lang w:val="en-US"/>
              </w:rPr>
              <w:t>①</w:t>
            </w:r>
            <w:r>
              <w:rPr>
                <w:rFonts w:hint="eastAsia" w:ascii="宋体" w:hAnsi="宋体" w:cs="宋体"/>
                <w:kern w:val="0"/>
                <w:szCs w:val="21"/>
                <w:lang w:val="en-US"/>
              </w:rPr>
              <w:t>三次以上</w:t>
            </w:r>
            <w:r>
              <w:rPr>
                <w:rFonts w:hint="eastAsia" w:ascii="宋体" w:hAnsi="宋体" w:eastAsia="宋体" w:cs="宋体"/>
                <w:kern w:val="0"/>
                <w:szCs w:val="21"/>
              </w:rPr>
              <w:t>违法；②</w:t>
            </w:r>
            <w:r>
              <w:rPr>
                <w:rFonts w:hint="eastAsia" w:ascii="宋体" w:hAnsi="宋体" w:eastAsia="宋体" w:cs="宋体"/>
                <w:kern w:val="0"/>
                <w:szCs w:val="21"/>
                <w:lang w:val="en-US"/>
              </w:rPr>
              <w:t>造成的损失五万元以上；</w:t>
            </w:r>
            <w:r>
              <w:rPr>
                <w:rFonts w:hint="eastAsia" w:ascii="宋体" w:hAnsi="宋体" w:eastAsia="宋体" w:cs="宋体"/>
                <w:kern w:val="0"/>
                <w:szCs w:val="21"/>
              </w:rPr>
              <w:t>③</w:t>
            </w:r>
            <w:r>
              <w:rPr>
                <w:rFonts w:hint="eastAsia" w:ascii="宋体" w:hAnsi="宋体" w:eastAsia="宋体" w:cs="宋体"/>
                <w:kern w:val="0"/>
                <w:szCs w:val="21"/>
                <w:lang w:val="en-US"/>
              </w:rPr>
              <w:t>造成重大社会影响。符合上述任一情形按</w:t>
            </w:r>
            <w:r>
              <w:rPr>
                <w:rFonts w:hint="eastAsia" w:ascii="宋体" w:hAnsi="宋体" w:eastAsia="宋体" w:cs="宋体"/>
                <w:color w:val="000000"/>
                <w:kern w:val="0"/>
                <w:szCs w:val="21"/>
              </w:rPr>
              <w:t>严重</w:t>
            </w:r>
            <w:r>
              <w:rPr>
                <w:rFonts w:hint="eastAsia" w:ascii="宋体" w:hAnsi="宋体" w:eastAsia="宋体" w:cs="宋体"/>
                <w:kern w:val="0"/>
                <w:szCs w:val="21"/>
                <w:lang w:val="en-US"/>
              </w:rPr>
              <w:t>违法处罚</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处</w:t>
            </w:r>
            <w:r>
              <w:rPr>
                <w:rFonts w:hint="eastAsia" w:ascii="宋体" w:hAnsi="宋体" w:eastAsia="宋体" w:cs="宋体"/>
                <w:kern w:val="0"/>
                <w:sz w:val="21"/>
                <w:szCs w:val="21"/>
                <w:lang w:val="en-US"/>
              </w:rPr>
              <w:t>八</w:t>
            </w:r>
            <w:r>
              <w:rPr>
                <w:rFonts w:hint="eastAsia" w:ascii="宋体" w:hAnsi="宋体" w:eastAsia="宋体" w:cs="宋体"/>
                <w:kern w:val="0"/>
                <w:sz w:val="21"/>
                <w:szCs w:val="21"/>
              </w:rPr>
              <w:t>万元以上</w:t>
            </w:r>
            <w:r>
              <w:rPr>
                <w:rFonts w:hint="eastAsia" w:ascii="宋体" w:hAnsi="宋体" w:eastAsia="宋体" w:cs="宋体"/>
                <w:kern w:val="0"/>
                <w:sz w:val="21"/>
                <w:szCs w:val="21"/>
                <w:lang w:val="en-US" w:eastAsia="zh-CN"/>
              </w:rPr>
              <w:t>十</w:t>
            </w:r>
            <w:r>
              <w:rPr>
                <w:rFonts w:hint="eastAsia" w:ascii="宋体" w:hAnsi="宋体" w:eastAsia="宋体" w:cs="宋体"/>
                <w:kern w:val="0"/>
                <w:sz w:val="21"/>
                <w:szCs w:val="21"/>
              </w:rPr>
              <w:t>万元以下罚款；造成损失的，依法承担赔偿责任</w:t>
            </w:r>
          </w:p>
        </w:tc>
      </w:tr>
      <w:tr>
        <w:trPr>
          <w:trHeight w:val="1070" w:hRule="atLeast"/>
        </w:trPr>
        <w:tc>
          <w:tcPr>
            <w:tcW w:w="545" w:type="dxa"/>
            <w:vMerge w:val="restart"/>
            <w:vAlign w:val="center"/>
          </w:tcPr>
          <w:p>
            <w:pPr>
              <w:wordWrap/>
              <w:spacing w:line="360" w:lineRule="exact"/>
              <w:ind w:firstLine="0" w:firstLineChars="0"/>
              <w:jc w:val="center"/>
              <w:rPr>
                <w:rFonts w:hint="eastAsia" w:ascii="宋体" w:hAnsi="宋体" w:eastAsia="宋体" w:cs="宋体"/>
                <w:sz w:val="24"/>
              </w:rPr>
            </w:pPr>
            <w:r>
              <w:rPr>
                <w:rFonts w:hint="default" w:ascii="宋体" w:hAnsi="宋体" w:cs="宋体"/>
                <w:sz w:val="24"/>
              </w:rPr>
              <w:t>4</w:t>
            </w:r>
          </w:p>
        </w:tc>
        <w:tc>
          <w:tcPr>
            <w:tcW w:w="1245"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开展农作物病虫害预防控制航空作业未按照国家有关规定进行公告</w:t>
            </w:r>
          </w:p>
        </w:tc>
        <w:tc>
          <w:tcPr>
            <w:tcW w:w="3327"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315" w:firstLineChars="150"/>
              <w:textAlignment w:val="center"/>
              <w:rPr>
                <w:rFonts w:hint="eastAsia" w:ascii="宋体" w:hAnsi="宋体" w:eastAsia="宋体" w:cs="宋体"/>
                <w:kern w:val="0"/>
                <w:sz w:val="21"/>
                <w:szCs w:val="21"/>
              </w:rPr>
            </w:pPr>
            <w:r>
              <w:rPr>
                <w:rFonts w:hint="eastAsia" w:ascii="宋体" w:hAnsi="宋体" w:eastAsia="宋体" w:cs="宋体"/>
                <w:b/>
                <w:bCs/>
                <w:kern w:val="0"/>
                <w:sz w:val="21"/>
                <w:szCs w:val="21"/>
              </w:rPr>
              <w:t>《农作物病虫害防治条例》第四十一条第三项</w:t>
            </w:r>
            <w:r>
              <w:rPr>
                <w:rFonts w:hint="default" w:ascii="宋体" w:hAnsi="宋体" w:cs="宋体"/>
                <w:b/>
                <w:bCs/>
                <w:kern w:val="0"/>
                <w:sz w:val="21"/>
                <w:szCs w:val="21"/>
              </w:rPr>
              <w:t xml:space="preserve"> </w:t>
            </w:r>
            <w:r>
              <w:rPr>
                <w:rFonts w:hint="eastAsia" w:ascii="宋体" w:hAnsi="宋体" w:eastAsia="宋体" w:cs="宋体"/>
                <w:kern w:val="0"/>
                <w:sz w:val="21"/>
                <w:szCs w:val="21"/>
              </w:rPr>
              <w:t>违反本条例规定，有下列行为之一的，由县级以上人民政府农业农村主管部门处5000元以上5万元以下罚款；情节严重的，处5万元以上10万元以下罚款；造成损失的，依法承担赔偿责任；构成犯罪的，依法追究刑事责任：</w:t>
            </w:r>
          </w:p>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420" w:firstLineChars="200"/>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（三）开展农作物病虫害预防控制航空作业未按照国家有关规定进行公告；</w:t>
            </w: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轻微违法</w:t>
            </w:r>
          </w:p>
        </w:tc>
        <w:tc>
          <w:tcPr>
            <w:tcW w:w="1816"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罚款</w:t>
            </w:r>
          </w:p>
        </w:tc>
        <w:tc>
          <w:tcPr>
            <w:tcW w:w="2548"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eastAsia" w:ascii="宋体" w:hAnsi="宋体" w:eastAsia="宋体" w:cs="宋体"/>
                <w:color w:val="000000"/>
                <w:kern w:val="0"/>
                <w:szCs w:val="21"/>
                <w:lang w:val="en-US"/>
              </w:rPr>
            </w:pPr>
            <w:r>
              <w:rPr>
                <w:rFonts w:hint="eastAsia" w:ascii="宋体" w:hAnsi="宋体" w:eastAsia="宋体" w:cs="宋体"/>
                <w:color w:val="000000"/>
                <w:kern w:val="0"/>
                <w:szCs w:val="21"/>
                <w:lang w:val="en-US"/>
              </w:rPr>
              <w:t>初次违法，</w:t>
            </w:r>
            <w:r>
              <w:rPr>
                <w:rFonts w:hint="eastAsia" w:ascii="宋体" w:hAnsi="宋体" w:eastAsia="宋体" w:cs="宋体"/>
                <w:kern w:val="0"/>
                <w:szCs w:val="21"/>
              </w:rPr>
              <w:t>未造成危害后果</w:t>
            </w:r>
            <w:r>
              <w:rPr>
                <w:rFonts w:hint="eastAsia" w:ascii="宋体" w:hAnsi="宋体" w:eastAsia="宋体" w:cs="宋体"/>
                <w:kern w:val="0"/>
                <w:szCs w:val="21"/>
                <w:lang w:val="en-US"/>
              </w:rPr>
              <w:t>和社会影响</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处五千元以上二万元以下罚款</w:t>
            </w:r>
          </w:p>
        </w:tc>
      </w:tr>
      <w:tr>
        <w:trPr>
          <w:trHeight w:val="90" w:hRule="atLeast"/>
        </w:trPr>
        <w:tc>
          <w:tcPr>
            <w:tcW w:w="545" w:type="dxa"/>
            <w:vMerge w:val="continue"/>
            <w:vAlign w:val="center"/>
          </w:tcPr>
          <w:p>
            <w:pPr>
              <w:wordWrap/>
              <w:spacing w:line="360" w:lineRule="exact"/>
              <w:ind w:firstLine="0" w:firstLineChars="0"/>
              <w:jc w:val="center"/>
              <w:rPr>
                <w:rFonts w:hint="eastAsia" w:ascii="宋体" w:hAnsi="宋体" w:eastAsia="宋体" w:cs="宋体"/>
                <w:sz w:val="24"/>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sz w:val="24"/>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sz w:val="24"/>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一般违法</w:t>
            </w:r>
          </w:p>
        </w:tc>
        <w:tc>
          <w:tcPr>
            <w:tcW w:w="1816"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罚款，造成损失的，依法承担赔偿责任</w:t>
            </w:r>
          </w:p>
        </w:tc>
        <w:tc>
          <w:tcPr>
            <w:tcW w:w="2548"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eastAsia" w:ascii="宋体" w:hAnsi="宋体" w:eastAsia="宋体" w:cs="宋体"/>
                <w:kern w:val="0"/>
                <w:szCs w:val="21"/>
                <w:lang w:val="en-US"/>
              </w:rPr>
            </w:pPr>
            <w:r>
              <w:rPr>
                <w:rFonts w:hint="eastAsia" w:eastAsia="宋体"/>
                <w:color w:val="FF0000"/>
                <w:kern w:val="0"/>
                <w:sz w:val="21"/>
                <w:szCs w:val="21"/>
                <w:lang w:val="en-US"/>
              </w:rPr>
              <w:t>初</w:t>
            </w:r>
            <w:r>
              <w:rPr>
                <w:rFonts w:hint="eastAsia" w:eastAsia="宋体"/>
                <w:color w:val="FF0000"/>
                <w:kern w:val="0"/>
                <w:sz w:val="21"/>
                <w:szCs w:val="21"/>
                <w:lang w:val="en-US" w:eastAsia="zh-CN"/>
              </w:rPr>
              <w:t>次违法，</w:t>
            </w:r>
            <w:r>
              <w:rPr>
                <w:rFonts w:hint="eastAsia" w:ascii="宋体" w:hAnsi="宋体" w:eastAsia="宋体" w:cs="宋体"/>
                <w:kern w:val="0"/>
                <w:szCs w:val="21"/>
                <w:lang w:val="en-US"/>
              </w:rPr>
              <w:t>造成</w:t>
            </w:r>
            <w:r>
              <w:rPr>
                <w:rFonts w:hint="default" w:ascii="宋体" w:hAnsi="宋体" w:cs="宋体"/>
                <w:kern w:val="0"/>
                <w:szCs w:val="21"/>
              </w:rPr>
              <w:t>一般</w:t>
            </w:r>
            <w:r>
              <w:rPr>
                <w:rFonts w:hint="eastAsia" w:ascii="宋体" w:hAnsi="宋体" w:eastAsia="宋体" w:cs="宋体"/>
                <w:kern w:val="0"/>
                <w:szCs w:val="21"/>
                <w:lang w:val="en-US"/>
              </w:rPr>
              <w:t>危害后果</w:t>
            </w:r>
            <w:r>
              <w:rPr>
                <w:rFonts w:hint="eastAsia" w:ascii="宋体" w:hAnsi="宋体" w:cs="宋体"/>
                <w:kern w:val="0"/>
                <w:szCs w:val="21"/>
                <w:lang w:val="en-US"/>
              </w:rPr>
              <w:t>或</w:t>
            </w:r>
            <w:r>
              <w:rPr>
                <w:rFonts w:hint="eastAsia" w:ascii="宋体" w:hAnsi="宋体" w:eastAsia="宋体" w:cs="宋体"/>
                <w:kern w:val="0"/>
                <w:szCs w:val="21"/>
                <w:lang w:val="en-US"/>
              </w:rPr>
              <w:t>社会影响</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处二万元以上</w:t>
            </w:r>
            <w:r>
              <w:rPr>
                <w:rFonts w:hint="eastAsia" w:ascii="宋体" w:hAnsi="宋体" w:eastAsia="宋体" w:cs="宋体"/>
                <w:kern w:val="0"/>
                <w:sz w:val="21"/>
                <w:szCs w:val="21"/>
                <w:lang w:val="en-US" w:eastAsia="zh-CN"/>
              </w:rPr>
              <w:t>五</w:t>
            </w:r>
            <w:r>
              <w:rPr>
                <w:rFonts w:hint="eastAsia" w:ascii="宋体" w:hAnsi="宋体" w:eastAsia="宋体" w:cs="宋体"/>
                <w:kern w:val="0"/>
                <w:sz w:val="21"/>
                <w:szCs w:val="21"/>
              </w:rPr>
              <w:t>万元以下罚</w:t>
            </w:r>
            <w:r>
              <w:rPr>
                <w:rFonts w:hint="eastAsia" w:ascii="宋体" w:hAnsi="宋体" w:eastAsia="宋体" w:cs="宋体"/>
                <w:sz w:val="19"/>
              </w:rPr>
              <w:t>款</w:t>
            </w:r>
            <w:r>
              <w:rPr>
                <w:rFonts w:hint="eastAsia" w:ascii="宋体" w:hAnsi="宋体" w:eastAsia="宋体" w:cs="宋体"/>
                <w:kern w:val="0"/>
                <w:sz w:val="21"/>
                <w:szCs w:val="21"/>
              </w:rPr>
              <w:t>；造成损失的，依法承担赔偿责任</w:t>
            </w:r>
          </w:p>
        </w:tc>
      </w:tr>
      <w:tr>
        <w:trPr>
          <w:trHeight w:val="1375" w:hRule="atLeast"/>
        </w:trPr>
        <w:tc>
          <w:tcPr>
            <w:tcW w:w="545" w:type="dxa"/>
            <w:vMerge w:val="continue"/>
            <w:vAlign w:val="center"/>
          </w:tcPr>
          <w:p>
            <w:pPr>
              <w:wordWrap/>
              <w:spacing w:line="360" w:lineRule="exact"/>
              <w:ind w:firstLine="0" w:firstLineChars="0"/>
              <w:jc w:val="center"/>
              <w:rPr>
                <w:rFonts w:hint="eastAsia" w:ascii="宋体" w:hAnsi="宋体" w:eastAsia="宋体" w:cs="宋体"/>
                <w:sz w:val="24"/>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sz w:val="24"/>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sz w:val="24"/>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较重违法</w:t>
            </w:r>
          </w:p>
        </w:tc>
        <w:tc>
          <w:tcPr>
            <w:tcW w:w="1816"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罚款，造成损失的，依法承担赔偿责任</w:t>
            </w:r>
          </w:p>
        </w:tc>
        <w:tc>
          <w:tcPr>
            <w:tcW w:w="2548"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eastAsia" w:ascii="宋体" w:hAnsi="宋体" w:eastAsia="宋体" w:cs="宋体"/>
                <w:kern w:val="0"/>
                <w:szCs w:val="21"/>
                <w:lang w:val="en-US"/>
              </w:rPr>
            </w:pPr>
            <w:r>
              <w:rPr>
                <w:rFonts w:hint="eastAsia" w:ascii="宋体" w:hAnsi="宋体" w:eastAsia="宋体" w:cs="宋体"/>
                <w:kern w:val="0"/>
                <w:szCs w:val="21"/>
                <w:lang w:val="en-US"/>
              </w:rPr>
              <w:t>①</w:t>
            </w:r>
            <w:r>
              <w:rPr>
                <w:rFonts w:hint="eastAsia" w:ascii="宋体" w:hAnsi="宋体" w:cs="宋体"/>
                <w:kern w:val="0"/>
                <w:szCs w:val="21"/>
                <w:lang w:val="en-US" w:eastAsia="zh-CN"/>
              </w:rPr>
              <w:t>二次违法</w:t>
            </w:r>
            <w:r>
              <w:rPr>
                <w:rFonts w:hint="eastAsia" w:ascii="宋体" w:hAnsi="宋体" w:eastAsia="宋体" w:cs="宋体"/>
                <w:kern w:val="0"/>
                <w:szCs w:val="21"/>
              </w:rPr>
              <w:t>；②</w:t>
            </w:r>
            <w:r>
              <w:rPr>
                <w:rFonts w:hint="eastAsia" w:ascii="宋体" w:hAnsi="宋体" w:eastAsia="宋体" w:cs="宋体"/>
                <w:kern w:val="0"/>
                <w:szCs w:val="21"/>
                <w:lang w:val="en-US"/>
              </w:rPr>
              <w:t>造成较重危害后果；③造成较重社会影响。符合上述任一情形按</w:t>
            </w:r>
            <w:r>
              <w:rPr>
                <w:rFonts w:hint="eastAsia" w:ascii="宋体" w:hAnsi="宋体" w:eastAsia="宋体" w:cs="宋体"/>
                <w:color w:val="000000"/>
                <w:kern w:val="0"/>
                <w:szCs w:val="21"/>
                <w:lang w:val="en-US"/>
              </w:rPr>
              <w:t>较重</w:t>
            </w:r>
            <w:r>
              <w:rPr>
                <w:rFonts w:hint="eastAsia" w:ascii="宋体" w:hAnsi="宋体" w:eastAsia="宋体" w:cs="宋体"/>
                <w:kern w:val="0"/>
                <w:szCs w:val="21"/>
                <w:lang w:val="en-US"/>
              </w:rPr>
              <w:t>违法处罚</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处</w:t>
            </w:r>
            <w:r>
              <w:rPr>
                <w:rFonts w:hint="eastAsia" w:ascii="宋体" w:hAnsi="宋体" w:eastAsia="宋体" w:cs="宋体"/>
                <w:kern w:val="0"/>
                <w:sz w:val="21"/>
                <w:szCs w:val="21"/>
                <w:lang w:val="en-US" w:eastAsia="zh-CN"/>
              </w:rPr>
              <w:t>五</w:t>
            </w:r>
            <w:r>
              <w:rPr>
                <w:rFonts w:hint="eastAsia" w:ascii="宋体" w:hAnsi="宋体" w:cs="宋体"/>
                <w:kern w:val="0"/>
                <w:sz w:val="21"/>
                <w:szCs w:val="21"/>
                <w:lang w:val="en-US"/>
              </w:rPr>
              <w:t>万</w:t>
            </w:r>
            <w:r>
              <w:rPr>
                <w:rFonts w:hint="eastAsia" w:ascii="宋体" w:hAnsi="宋体" w:eastAsia="宋体" w:cs="宋体"/>
                <w:kern w:val="0"/>
                <w:sz w:val="21"/>
                <w:szCs w:val="21"/>
              </w:rPr>
              <w:t>元以上</w:t>
            </w:r>
            <w:r>
              <w:rPr>
                <w:rFonts w:hint="eastAsia" w:ascii="宋体" w:hAnsi="宋体" w:eastAsia="宋体" w:cs="宋体"/>
                <w:kern w:val="0"/>
                <w:sz w:val="21"/>
                <w:szCs w:val="21"/>
                <w:lang w:val="en-US"/>
              </w:rPr>
              <w:t>八</w:t>
            </w:r>
            <w:r>
              <w:rPr>
                <w:rFonts w:hint="eastAsia" w:ascii="宋体" w:hAnsi="宋体" w:eastAsia="宋体" w:cs="宋体"/>
                <w:kern w:val="0"/>
                <w:sz w:val="21"/>
                <w:szCs w:val="21"/>
              </w:rPr>
              <w:t>万元以下罚款；造成损失的，依法承担赔偿责任</w:t>
            </w:r>
          </w:p>
        </w:tc>
      </w:tr>
      <w:tr>
        <w:trPr>
          <w:trHeight w:val="1675" w:hRule="atLeast"/>
        </w:trPr>
        <w:tc>
          <w:tcPr>
            <w:tcW w:w="545" w:type="dxa"/>
            <w:vMerge w:val="continue"/>
            <w:vAlign w:val="center"/>
          </w:tcPr>
          <w:p>
            <w:pPr>
              <w:wordWrap/>
              <w:spacing w:line="360" w:lineRule="exact"/>
              <w:ind w:firstLine="0" w:firstLineChars="0"/>
              <w:jc w:val="center"/>
              <w:rPr>
                <w:rFonts w:hint="eastAsia" w:ascii="宋体" w:hAnsi="宋体" w:eastAsia="宋体" w:cs="宋体"/>
                <w:sz w:val="24"/>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sz w:val="24"/>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sz w:val="24"/>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严重违法</w:t>
            </w:r>
          </w:p>
        </w:tc>
        <w:tc>
          <w:tcPr>
            <w:tcW w:w="1816"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罚款，造成损失的，依法承担赔偿责任</w:t>
            </w:r>
          </w:p>
        </w:tc>
        <w:tc>
          <w:tcPr>
            <w:tcW w:w="2548"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eastAsia" w:ascii="宋体" w:hAnsi="宋体" w:eastAsia="宋体" w:cs="宋体"/>
                <w:kern w:val="0"/>
                <w:szCs w:val="21"/>
                <w:lang w:val="en-US"/>
              </w:rPr>
            </w:pPr>
            <w:r>
              <w:rPr>
                <w:rFonts w:hint="eastAsia" w:ascii="宋体" w:hAnsi="宋体" w:eastAsia="宋体" w:cs="宋体"/>
                <w:kern w:val="0"/>
                <w:szCs w:val="21"/>
                <w:lang w:val="en-US"/>
              </w:rPr>
              <w:t>①</w:t>
            </w:r>
            <w:r>
              <w:rPr>
                <w:rFonts w:hint="eastAsia" w:ascii="宋体" w:hAnsi="宋体" w:cs="宋体"/>
                <w:kern w:val="0"/>
                <w:szCs w:val="21"/>
                <w:lang w:val="en-US"/>
              </w:rPr>
              <w:t>三次以上</w:t>
            </w:r>
            <w:r>
              <w:rPr>
                <w:rFonts w:hint="eastAsia" w:ascii="宋体" w:hAnsi="宋体" w:eastAsia="宋体" w:cs="宋体"/>
                <w:kern w:val="0"/>
                <w:szCs w:val="21"/>
              </w:rPr>
              <w:t>违法；②</w:t>
            </w:r>
            <w:r>
              <w:rPr>
                <w:rFonts w:hint="eastAsia" w:ascii="宋体" w:hAnsi="宋体" w:eastAsia="宋体" w:cs="宋体"/>
                <w:kern w:val="0"/>
                <w:szCs w:val="21"/>
                <w:lang w:val="en-US"/>
              </w:rPr>
              <w:t>造成严重危害后果；③造成重大社会影响。符合上述任一情形按</w:t>
            </w:r>
            <w:r>
              <w:rPr>
                <w:rFonts w:hint="eastAsia" w:ascii="宋体" w:hAnsi="宋体" w:eastAsia="宋体" w:cs="宋体"/>
                <w:color w:val="000000"/>
                <w:kern w:val="0"/>
                <w:szCs w:val="21"/>
              </w:rPr>
              <w:t>严重</w:t>
            </w:r>
            <w:r>
              <w:rPr>
                <w:rFonts w:hint="eastAsia" w:ascii="宋体" w:hAnsi="宋体" w:eastAsia="宋体" w:cs="宋体"/>
                <w:kern w:val="0"/>
                <w:szCs w:val="21"/>
                <w:lang w:val="en-US"/>
              </w:rPr>
              <w:t>违法处罚</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处</w:t>
            </w:r>
            <w:r>
              <w:rPr>
                <w:rFonts w:hint="eastAsia" w:ascii="宋体" w:hAnsi="宋体" w:eastAsia="宋体" w:cs="宋体"/>
                <w:kern w:val="0"/>
                <w:sz w:val="21"/>
                <w:szCs w:val="21"/>
                <w:lang w:val="en-US"/>
              </w:rPr>
              <w:t>八</w:t>
            </w:r>
            <w:r>
              <w:rPr>
                <w:rFonts w:hint="eastAsia" w:ascii="宋体" w:hAnsi="宋体" w:eastAsia="宋体" w:cs="宋体"/>
                <w:kern w:val="0"/>
                <w:sz w:val="21"/>
                <w:szCs w:val="21"/>
              </w:rPr>
              <w:t>万元以上</w:t>
            </w:r>
            <w:r>
              <w:rPr>
                <w:rFonts w:hint="eastAsia" w:ascii="宋体" w:hAnsi="宋体" w:eastAsia="宋体" w:cs="宋体"/>
                <w:kern w:val="0"/>
                <w:sz w:val="21"/>
                <w:szCs w:val="21"/>
                <w:lang w:val="en-US" w:eastAsia="zh-CN"/>
              </w:rPr>
              <w:t>十</w:t>
            </w:r>
            <w:r>
              <w:rPr>
                <w:rFonts w:hint="eastAsia" w:ascii="宋体" w:hAnsi="宋体" w:eastAsia="宋体" w:cs="宋体"/>
                <w:kern w:val="0"/>
                <w:sz w:val="21"/>
                <w:szCs w:val="21"/>
              </w:rPr>
              <w:t>万元以下罚款；造成损失的，依法承担赔偿责任</w:t>
            </w:r>
          </w:p>
        </w:tc>
      </w:tr>
      <w:tr>
        <w:trPr>
          <w:trHeight w:val="882" w:hRule="atLeast"/>
        </w:trPr>
        <w:tc>
          <w:tcPr>
            <w:tcW w:w="545" w:type="dxa"/>
            <w:vMerge w:val="restart"/>
            <w:vAlign w:val="center"/>
          </w:tcPr>
          <w:p>
            <w:pPr>
              <w:wordWrap/>
              <w:spacing w:line="360" w:lineRule="exact"/>
              <w:ind w:firstLine="0" w:firstLineChars="0"/>
              <w:jc w:val="center"/>
              <w:rPr>
                <w:rFonts w:hint="eastAsia" w:ascii="宋体" w:hAnsi="宋体" w:eastAsia="宋体" w:cs="宋体"/>
                <w:kern w:val="2"/>
                <w:sz w:val="24"/>
                <w:szCs w:val="24"/>
                <w:lang w:eastAsia="zh-CN" w:bidi="ar-SA"/>
              </w:rPr>
            </w:pPr>
            <w:r>
              <w:rPr>
                <w:rFonts w:hint="default" w:ascii="宋体" w:hAnsi="宋体" w:cs="宋体"/>
                <w:sz w:val="24"/>
              </w:rPr>
              <w:t>5</w:t>
            </w:r>
          </w:p>
        </w:tc>
        <w:tc>
          <w:tcPr>
            <w:tcW w:w="1245"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420" w:firstLineChars="200"/>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专业化病虫害防治服务组织不具备相应的设施设备、技术人员、田间作业人员以及规范的管理制度</w:t>
            </w:r>
          </w:p>
        </w:tc>
        <w:tc>
          <w:tcPr>
            <w:tcW w:w="3327"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420" w:firstLineChars="200"/>
              <w:textAlignment w:val="center"/>
              <w:rPr>
                <w:rFonts w:hint="eastAsia" w:ascii="宋体" w:hAnsi="宋体" w:eastAsia="宋体" w:cs="宋体"/>
                <w:kern w:val="0"/>
                <w:sz w:val="21"/>
                <w:szCs w:val="21"/>
              </w:rPr>
            </w:pPr>
            <w:r>
              <w:rPr>
                <w:rFonts w:hint="eastAsia" w:ascii="宋体" w:hAnsi="宋体" w:eastAsia="宋体" w:cs="宋体"/>
                <w:b/>
                <w:bCs/>
                <w:kern w:val="0"/>
                <w:sz w:val="21"/>
                <w:szCs w:val="21"/>
              </w:rPr>
              <w:t>《农作物病虫害防治条例》第四十二条第一项</w:t>
            </w:r>
            <w:r>
              <w:rPr>
                <w:rFonts w:hint="default" w:ascii="宋体" w:hAnsi="宋体" w:cs="宋体"/>
                <w:b/>
                <w:bCs/>
                <w:kern w:val="0"/>
                <w:sz w:val="21"/>
                <w:szCs w:val="21"/>
              </w:rPr>
              <w:t xml:space="preserve"> </w:t>
            </w:r>
            <w:r>
              <w:rPr>
                <w:rFonts w:hint="eastAsia" w:ascii="宋体" w:hAnsi="宋体" w:eastAsia="宋体" w:cs="宋体"/>
                <w:kern w:val="0"/>
                <w:sz w:val="21"/>
                <w:szCs w:val="21"/>
              </w:rPr>
              <w:t>专业化病虫害防治服务组织有下列行为之一的，由县级以上人民政府农业农村主管部门责令改正；拒不改正或者情节严重的，处2000元以上2万元以下罚款；造成损失的，依法承担赔偿责任：</w:t>
            </w:r>
          </w:p>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420" w:firstLineChars="200"/>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（一）不具备相应的设施设备、技术人员、田间作业人员以及规范的管理制度；</w:t>
            </w: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轻微违法</w:t>
            </w:r>
          </w:p>
        </w:tc>
        <w:tc>
          <w:tcPr>
            <w:tcW w:w="1816" w:type="dxa"/>
            <w:vAlign w:val="center"/>
          </w:tcPr>
          <w:p>
            <w:pPr>
              <w:keepNext w:val="0"/>
              <w:keepLines w:val="0"/>
              <w:pageBreakBefore w:val="0"/>
              <w:widowControl/>
              <w:kinsoku/>
              <w:wordWrap/>
              <w:overflowPunct/>
              <w:topLinePunct w:val="0"/>
              <w:autoSpaceDE/>
              <w:autoSpaceDN/>
              <w:bidi w:val="0"/>
              <w:adjustRightInd/>
              <w:spacing w:line="360" w:lineRule="exact"/>
              <w:jc w:val="left"/>
              <w:outlineLvl w:val="9"/>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责令改正</w:t>
            </w:r>
          </w:p>
        </w:tc>
        <w:tc>
          <w:tcPr>
            <w:tcW w:w="2548" w:type="dxa"/>
            <w:vAlign w:val="center"/>
          </w:tcPr>
          <w:p>
            <w:pPr>
              <w:keepNext w:val="0"/>
              <w:keepLines w:val="0"/>
              <w:pageBreakBefore w:val="0"/>
              <w:widowControl/>
              <w:kinsoku/>
              <w:wordWrap/>
              <w:overflowPunct/>
              <w:topLinePunct w:val="0"/>
              <w:autoSpaceDE/>
              <w:autoSpaceDN/>
              <w:bidi w:val="0"/>
              <w:adjustRightInd/>
              <w:spacing w:line="360" w:lineRule="exact"/>
              <w:jc w:val="lef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初次违法，未造成危害后果</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right="53" w:rightChars="25"/>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责令改正，</w:t>
            </w:r>
            <w:r>
              <w:rPr>
                <w:rFonts w:hint="eastAsia" w:ascii="宋体" w:hAnsi="宋体" w:cs="宋体"/>
                <w:color w:val="000000"/>
                <w:kern w:val="0"/>
                <w:szCs w:val="21"/>
                <w:lang w:val="en-US"/>
              </w:rPr>
              <w:t>按期</w:t>
            </w:r>
            <w:r>
              <w:rPr>
                <w:rFonts w:hint="default" w:ascii="宋体" w:hAnsi="宋体" w:cs="宋体"/>
                <w:color w:val="000000"/>
                <w:kern w:val="0"/>
                <w:szCs w:val="21"/>
              </w:rPr>
              <w:t>改正</w:t>
            </w:r>
            <w:r>
              <w:rPr>
                <w:rFonts w:hint="eastAsia" w:ascii="宋体" w:hAnsi="宋体" w:cs="宋体"/>
                <w:color w:val="000000"/>
                <w:kern w:val="0"/>
                <w:szCs w:val="21"/>
                <w:lang w:val="en-US"/>
              </w:rPr>
              <w:t>的不予处罚</w:t>
            </w:r>
          </w:p>
        </w:tc>
      </w:tr>
      <w:tr>
        <w:trPr>
          <w:trHeight w:val="863" w:hRule="atLeast"/>
        </w:trPr>
        <w:tc>
          <w:tcPr>
            <w:tcW w:w="545" w:type="dxa"/>
            <w:vMerge w:val="continue"/>
            <w:vAlign w:val="center"/>
          </w:tcPr>
          <w:p>
            <w:pPr>
              <w:widowControl/>
              <w:wordWrap/>
              <w:spacing w:line="360" w:lineRule="exact"/>
              <w:ind w:firstLine="0" w:firstLineChars="0"/>
              <w:jc w:val="center"/>
              <w:rPr>
                <w:rFonts w:hint="eastAsia" w:ascii="宋体" w:hAnsi="宋体" w:eastAsia="宋体" w:cs="宋体"/>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420" w:firstLineChars="200"/>
              <w:textAlignment w:val="center"/>
              <w:rPr>
                <w:rFonts w:hint="eastAsia" w:ascii="宋体" w:hAnsi="宋体" w:eastAsia="宋体" w:cs="宋体"/>
                <w:kern w:val="0"/>
                <w:sz w:val="21"/>
                <w:szCs w:val="21"/>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一般违法</w:t>
            </w:r>
          </w:p>
        </w:tc>
        <w:tc>
          <w:tcPr>
            <w:tcW w:w="1816" w:type="dxa"/>
            <w:vAlign w:val="center"/>
          </w:tcPr>
          <w:p>
            <w:pPr>
              <w:keepNext w:val="0"/>
              <w:keepLines w:val="0"/>
              <w:pageBreakBefore w:val="0"/>
              <w:widowControl/>
              <w:kinsoku/>
              <w:wordWrap/>
              <w:overflowPunct/>
              <w:topLinePunct w:val="0"/>
              <w:autoSpaceDE/>
              <w:autoSpaceDN/>
              <w:bidi w:val="0"/>
              <w:adjustRightInd/>
              <w:spacing w:line="360" w:lineRule="exact"/>
              <w:jc w:val="left"/>
              <w:outlineLvl w:val="9"/>
              <w:rPr>
                <w:rFonts w:hint="eastAsia" w:ascii="宋体" w:hAnsi="宋体" w:eastAsia="宋体" w:cs="宋体"/>
                <w:color w:val="000000"/>
                <w:kern w:val="0"/>
                <w:sz w:val="21"/>
                <w:szCs w:val="21"/>
                <w:lang w:val="en-US" w:eastAsia="zh-CN" w:bidi="ar-SA"/>
              </w:rPr>
            </w:pPr>
            <w:r>
              <w:rPr>
                <w:rFonts w:hint="eastAsia" w:ascii="宋体" w:hAnsi="宋体" w:cs="宋体"/>
                <w:kern w:val="2"/>
                <w:sz w:val="21"/>
                <w:szCs w:val="21"/>
                <w:lang w:val="en-US" w:eastAsia="zh-CN" w:bidi="ar-SA"/>
              </w:rPr>
              <w:t>罚款，造成损失的，依法承担赔偿责任</w:t>
            </w:r>
          </w:p>
        </w:tc>
        <w:tc>
          <w:tcPr>
            <w:tcW w:w="2548" w:type="dxa"/>
            <w:vAlign w:val="center"/>
          </w:tcPr>
          <w:p>
            <w:pPr>
              <w:keepNext w:val="0"/>
              <w:keepLines w:val="0"/>
              <w:pageBreakBefore w:val="0"/>
              <w:widowControl/>
              <w:kinsoku/>
              <w:wordWrap/>
              <w:overflowPunct/>
              <w:topLinePunct w:val="0"/>
              <w:autoSpaceDE/>
              <w:autoSpaceDN/>
              <w:bidi w:val="0"/>
              <w:adjustRightInd/>
              <w:spacing w:line="360" w:lineRule="exact"/>
              <w:jc w:val="left"/>
              <w:outlineLvl w:val="9"/>
              <w:rPr>
                <w:rFonts w:hint="eastAsia" w:ascii="宋体" w:hAnsi="宋体" w:cs="宋体"/>
                <w:kern w:val="0"/>
                <w:szCs w:val="21"/>
                <w:lang w:val="en-US"/>
              </w:rPr>
            </w:pPr>
            <w:r>
              <w:rPr>
                <w:rFonts w:hint="eastAsia" w:eastAsia="宋体"/>
                <w:color w:val="FF0000"/>
                <w:kern w:val="0"/>
                <w:sz w:val="21"/>
                <w:szCs w:val="21"/>
                <w:lang w:val="en-US"/>
              </w:rPr>
              <w:t>初</w:t>
            </w:r>
            <w:r>
              <w:rPr>
                <w:rFonts w:hint="eastAsia" w:eastAsia="宋体"/>
                <w:color w:val="FF0000"/>
                <w:kern w:val="0"/>
                <w:sz w:val="21"/>
                <w:szCs w:val="21"/>
                <w:lang w:val="en-US" w:eastAsia="zh-CN"/>
              </w:rPr>
              <w:t>次违法，</w:t>
            </w:r>
            <w:r>
              <w:rPr>
                <w:rFonts w:hint="eastAsia" w:ascii="宋体" w:hAnsi="宋体" w:cs="宋体"/>
                <w:kern w:val="0"/>
                <w:szCs w:val="21"/>
                <w:lang w:val="en-US"/>
              </w:rPr>
              <w:t>拒不</w:t>
            </w:r>
            <w:r>
              <w:rPr>
                <w:rFonts w:hint="default" w:ascii="宋体" w:hAnsi="宋体" w:cs="宋体"/>
                <w:kern w:val="0"/>
                <w:szCs w:val="21"/>
              </w:rPr>
              <w:t>改正</w:t>
            </w:r>
            <w:r>
              <w:rPr>
                <w:rFonts w:hint="eastAsia" w:ascii="宋体" w:hAnsi="宋体" w:cs="宋体"/>
                <w:kern w:val="0"/>
                <w:szCs w:val="21"/>
              </w:rPr>
              <w:t>，</w:t>
            </w:r>
            <w:r>
              <w:rPr>
                <w:rFonts w:hint="eastAsia" w:ascii="宋体" w:hAnsi="宋体" w:cs="宋体"/>
                <w:kern w:val="0"/>
                <w:szCs w:val="21"/>
                <w:lang w:val="en-US"/>
              </w:rPr>
              <w:t>造成一般损失或危害后果</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处</w:t>
            </w:r>
            <w:r>
              <w:rPr>
                <w:rFonts w:hint="eastAsia" w:ascii="宋体" w:hAnsi="宋体" w:cs="宋体"/>
                <w:color w:val="000000"/>
                <w:kern w:val="0"/>
                <w:sz w:val="21"/>
                <w:szCs w:val="21"/>
                <w:lang w:val="en-US"/>
              </w:rPr>
              <w:t>二</w:t>
            </w:r>
            <w:r>
              <w:rPr>
                <w:rFonts w:hint="eastAsia" w:ascii="宋体" w:hAnsi="宋体" w:eastAsia="宋体" w:cs="宋体"/>
                <w:color w:val="000000"/>
                <w:kern w:val="0"/>
                <w:sz w:val="21"/>
                <w:szCs w:val="21"/>
              </w:rPr>
              <w:t>千元以上</w:t>
            </w:r>
            <w:r>
              <w:rPr>
                <w:rFonts w:hint="eastAsia" w:ascii="宋体" w:hAnsi="宋体" w:cs="宋体"/>
                <w:color w:val="000000"/>
                <w:kern w:val="0"/>
                <w:sz w:val="21"/>
                <w:szCs w:val="21"/>
                <w:lang w:val="en-US"/>
              </w:rPr>
              <w:t>一万元</w:t>
            </w:r>
            <w:r>
              <w:rPr>
                <w:rFonts w:hint="eastAsia" w:ascii="宋体" w:hAnsi="宋体" w:eastAsia="宋体" w:cs="宋体"/>
                <w:color w:val="000000"/>
                <w:kern w:val="0"/>
                <w:sz w:val="21"/>
                <w:szCs w:val="21"/>
              </w:rPr>
              <w:t>以下罚款</w:t>
            </w:r>
            <w:r>
              <w:rPr>
                <w:rFonts w:hint="eastAsia" w:ascii="宋体" w:hAnsi="宋体" w:eastAsia="宋体" w:cs="宋体"/>
                <w:kern w:val="0"/>
                <w:sz w:val="21"/>
                <w:szCs w:val="21"/>
              </w:rPr>
              <w:t>；造成损失的，依法承担赔偿责任</w:t>
            </w:r>
          </w:p>
        </w:tc>
      </w:tr>
      <w:tr>
        <w:trPr>
          <w:trHeight w:val="0" w:hRule="atLeast"/>
        </w:trPr>
        <w:tc>
          <w:tcPr>
            <w:tcW w:w="545" w:type="dxa"/>
            <w:vMerge w:val="continue"/>
            <w:vAlign w:val="center"/>
          </w:tcPr>
          <w:p>
            <w:pPr>
              <w:widowControl/>
              <w:wordWrap/>
              <w:spacing w:line="360" w:lineRule="exact"/>
              <w:ind w:firstLine="0" w:firstLineChars="0"/>
              <w:jc w:val="center"/>
              <w:rPr>
                <w:rFonts w:hint="eastAsia" w:ascii="宋体" w:hAnsi="宋体" w:eastAsia="宋体" w:cs="宋体"/>
                <w:color w:val="000000"/>
                <w:kern w:val="0"/>
                <w:szCs w:val="21"/>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420" w:firstLineChars="200"/>
              <w:textAlignment w:val="center"/>
              <w:rPr>
                <w:rFonts w:hint="eastAsia" w:ascii="宋体" w:hAnsi="宋体" w:eastAsia="宋体" w:cs="宋体"/>
                <w:kern w:val="0"/>
                <w:sz w:val="21"/>
                <w:szCs w:val="21"/>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color w:val="000000"/>
                <w:kern w:val="0"/>
                <w:szCs w:val="21"/>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严重违法</w:t>
            </w:r>
          </w:p>
        </w:tc>
        <w:tc>
          <w:tcPr>
            <w:tcW w:w="1816" w:type="dxa"/>
            <w:vAlign w:val="center"/>
          </w:tcPr>
          <w:p>
            <w:pPr>
              <w:keepNext w:val="0"/>
              <w:keepLines w:val="0"/>
              <w:pageBreakBefore w:val="0"/>
              <w:widowControl/>
              <w:kinsoku/>
              <w:wordWrap/>
              <w:overflowPunct/>
              <w:topLinePunct w:val="0"/>
              <w:autoSpaceDE/>
              <w:autoSpaceDN/>
              <w:bidi w:val="0"/>
              <w:adjustRightInd/>
              <w:spacing w:line="360" w:lineRule="exact"/>
              <w:jc w:val="left"/>
              <w:outlineLvl w:val="9"/>
              <w:rPr>
                <w:rFonts w:hint="eastAsia" w:ascii="宋体" w:hAnsi="宋体" w:eastAsia="宋体" w:cs="宋体"/>
                <w:color w:val="000000"/>
                <w:kern w:val="0"/>
                <w:sz w:val="21"/>
                <w:szCs w:val="21"/>
              </w:rPr>
            </w:pPr>
            <w:r>
              <w:rPr>
                <w:rFonts w:hint="eastAsia" w:ascii="宋体" w:hAnsi="宋体" w:cs="宋体"/>
                <w:kern w:val="2"/>
                <w:sz w:val="21"/>
                <w:szCs w:val="21"/>
                <w:lang w:val="en-US" w:eastAsia="zh-CN" w:bidi="ar-SA"/>
              </w:rPr>
              <w:t>罚款，造成损失的，依法承担赔偿责任</w:t>
            </w:r>
          </w:p>
        </w:tc>
        <w:tc>
          <w:tcPr>
            <w:tcW w:w="2548" w:type="dxa"/>
            <w:vAlign w:val="center"/>
          </w:tcPr>
          <w:p>
            <w:pPr>
              <w:keepNext w:val="0"/>
              <w:keepLines w:val="0"/>
              <w:pageBreakBefore w:val="0"/>
              <w:widowControl/>
              <w:kinsoku/>
              <w:wordWrap/>
              <w:overflowPunct/>
              <w:topLinePunct w:val="0"/>
              <w:autoSpaceDE/>
              <w:autoSpaceDN/>
              <w:bidi w:val="0"/>
              <w:adjustRightInd/>
              <w:spacing w:line="360" w:lineRule="exact"/>
              <w:jc w:val="left"/>
              <w:outlineLvl w:val="9"/>
              <w:rPr>
                <w:rFonts w:hint="eastAsia" w:ascii="宋体" w:hAnsi="宋体" w:cs="宋体"/>
                <w:kern w:val="0"/>
                <w:szCs w:val="21"/>
                <w:lang w:val="en-US"/>
              </w:rPr>
            </w:pPr>
            <w:r>
              <w:rPr>
                <w:rFonts w:hint="eastAsia" w:ascii="宋体" w:hAnsi="宋体" w:cs="宋体"/>
                <w:kern w:val="0"/>
                <w:szCs w:val="21"/>
                <w:lang w:val="en-US" w:eastAsia="zh-CN"/>
              </w:rPr>
              <w:t>二次违法</w:t>
            </w:r>
            <w:r>
              <w:rPr>
                <w:rFonts w:hint="eastAsia" w:ascii="宋体" w:hAnsi="宋体" w:cs="宋体"/>
                <w:kern w:val="0"/>
                <w:szCs w:val="21"/>
                <w:lang w:val="en-US"/>
              </w:rPr>
              <w:t>，或者拒不</w:t>
            </w:r>
            <w:r>
              <w:rPr>
                <w:rFonts w:hint="default" w:ascii="宋体" w:hAnsi="宋体" w:cs="宋体"/>
                <w:kern w:val="0"/>
                <w:szCs w:val="21"/>
              </w:rPr>
              <w:t>改正</w:t>
            </w:r>
            <w:r>
              <w:rPr>
                <w:rFonts w:hint="eastAsia" w:ascii="宋体" w:hAnsi="宋体" w:cs="宋体"/>
                <w:kern w:val="0"/>
                <w:szCs w:val="21"/>
              </w:rPr>
              <w:t>，</w:t>
            </w:r>
            <w:r>
              <w:rPr>
                <w:rFonts w:hint="eastAsia" w:ascii="宋体" w:hAnsi="宋体" w:cs="宋体"/>
                <w:kern w:val="0"/>
                <w:szCs w:val="21"/>
                <w:lang w:val="en-US"/>
              </w:rPr>
              <w:t>造成严重损失或危害后果</w:t>
            </w:r>
          </w:p>
        </w:tc>
        <w:tc>
          <w:tcPr>
            <w:tcW w:w="3921"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color w:val="000000"/>
                <w:kern w:val="0"/>
                <w:szCs w:val="21"/>
              </w:rPr>
            </w:pPr>
            <w:r>
              <w:rPr>
                <w:rFonts w:hint="eastAsia" w:ascii="宋体" w:hAnsi="宋体" w:eastAsia="宋体" w:cs="宋体"/>
                <w:color w:val="000000"/>
                <w:kern w:val="0"/>
                <w:sz w:val="21"/>
                <w:szCs w:val="21"/>
              </w:rPr>
              <w:t>处</w:t>
            </w:r>
            <w:r>
              <w:rPr>
                <w:rFonts w:hint="eastAsia" w:ascii="宋体" w:hAnsi="宋体" w:eastAsia="宋体" w:cs="宋体"/>
                <w:color w:val="000000"/>
                <w:kern w:val="0"/>
                <w:sz w:val="21"/>
                <w:szCs w:val="21"/>
                <w:lang w:val="en-US" w:eastAsia="zh-CN"/>
              </w:rPr>
              <w:t>一</w:t>
            </w:r>
            <w:r>
              <w:rPr>
                <w:rFonts w:hint="eastAsia" w:ascii="宋体" w:hAnsi="宋体" w:eastAsia="宋体" w:cs="宋体"/>
                <w:color w:val="000000"/>
                <w:kern w:val="0"/>
                <w:sz w:val="21"/>
                <w:szCs w:val="21"/>
                <w:lang w:val="en-US"/>
              </w:rPr>
              <w:t>万</w:t>
            </w:r>
            <w:r>
              <w:rPr>
                <w:rFonts w:hint="eastAsia" w:ascii="宋体" w:hAnsi="宋体" w:eastAsia="宋体" w:cs="宋体"/>
                <w:color w:val="000000"/>
                <w:kern w:val="0"/>
                <w:sz w:val="21"/>
                <w:szCs w:val="21"/>
              </w:rPr>
              <w:t>元以上</w:t>
            </w:r>
            <w:r>
              <w:rPr>
                <w:rFonts w:hint="eastAsia" w:ascii="宋体" w:hAnsi="宋体" w:eastAsia="宋体" w:cs="宋体"/>
                <w:color w:val="000000"/>
                <w:kern w:val="0"/>
                <w:sz w:val="21"/>
                <w:szCs w:val="21"/>
                <w:lang w:val="en-US" w:eastAsia="zh-CN"/>
              </w:rPr>
              <w:t>二</w:t>
            </w:r>
            <w:r>
              <w:rPr>
                <w:rFonts w:hint="eastAsia" w:ascii="宋体" w:hAnsi="宋体" w:eastAsia="宋体" w:cs="宋体"/>
                <w:color w:val="000000"/>
                <w:kern w:val="0"/>
                <w:sz w:val="21"/>
                <w:szCs w:val="21"/>
              </w:rPr>
              <w:t>万元以下罚款</w:t>
            </w:r>
            <w:r>
              <w:rPr>
                <w:rFonts w:hint="eastAsia" w:ascii="宋体" w:hAnsi="宋体" w:eastAsia="宋体" w:cs="宋体"/>
                <w:kern w:val="0"/>
                <w:sz w:val="21"/>
                <w:szCs w:val="21"/>
              </w:rPr>
              <w:t>；造成损失的，依法承担赔偿责任</w:t>
            </w:r>
          </w:p>
        </w:tc>
      </w:tr>
      <w:tr>
        <w:trPr>
          <w:trHeight w:val="1925" w:hRule="atLeast"/>
        </w:trPr>
        <w:tc>
          <w:tcPr>
            <w:tcW w:w="545" w:type="dxa"/>
            <w:vMerge w:val="restart"/>
            <w:vAlign w:val="center"/>
          </w:tcPr>
          <w:p>
            <w:pPr>
              <w:wordWrap/>
              <w:spacing w:line="360" w:lineRule="exact"/>
              <w:ind w:firstLine="0" w:firstLineChars="0"/>
              <w:jc w:val="center"/>
              <w:rPr>
                <w:rFonts w:hint="eastAsia" w:ascii="宋体" w:hAnsi="宋体" w:eastAsia="宋体" w:cs="宋体"/>
                <w:sz w:val="24"/>
              </w:rPr>
            </w:pPr>
            <w:r>
              <w:rPr>
                <w:rFonts w:hint="default" w:ascii="宋体" w:hAnsi="宋体" w:cs="宋体"/>
                <w:sz w:val="24"/>
              </w:rPr>
              <w:t>6</w:t>
            </w:r>
          </w:p>
        </w:tc>
        <w:tc>
          <w:tcPr>
            <w:tcW w:w="1245"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420" w:firstLineChars="200"/>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专业化病虫害防治服务组织田间作业人员不能正确识别服务区域的农作物病虫害，或者不能正确掌握农药适用范围、施用方法、安全间隔期等专业知识以及田间作业安全防护知识，或者不能正确使用施药机械以及农作物病虫害防治相关用品</w:t>
            </w:r>
          </w:p>
        </w:tc>
        <w:tc>
          <w:tcPr>
            <w:tcW w:w="3327"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420" w:firstLineChars="200"/>
              <w:textAlignment w:val="center"/>
              <w:rPr>
                <w:rFonts w:hint="eastAsia" w:ascii="宋体" w:hAnsi="宋体" w:eastAsia="宋体" w:cs="宋体"/>
                <w:kern w:val="0"/>
                <w:sz w:val="21"/>
                <w:szCs w:val="21"/>
              </w:rPr>
            </w:pPr>
            <w:r>
              <w:rPr>
                <w:rFonts w:hint="eastAsia" w:ascii="宋体" w:hAnsi="宋体" w:eastAsia="宋体" w:cs="宋体"/>
                <w:b/>
                <w:bCs/>
                <w:kern w:val="0"/>
                <w:sz w:val="21"/>
                <w:szCs w:val="21"/>
              </w:rPr>
              <w:t>《农作物病虫害防治条例》第四十二条第二项</w:t>
            </w:r>
            <w:r>
              <w:rPr>
                <w:rFonts w:hint="default" w:ascii="宋体" w:hAnsi="宋体" w:cs="宋体"/>
                <w:b/>
                <w:bCs/>
                <w:kern w:val="0"/>
                <w:sz w:val="21"/>
                <w:szCs w:val="21"/>
              </w:rPr>
              <w:t xml:space="preserve"> </w:t>
            </w:r>
            <w:r>
              <w:rPr>
                <w:rFonts w:hint="eastAsia" w:ascii="宋体" w:hAnsi="宋体" w:eastAsia="宋体" w:cs="宋体"/>
                <w:kern w:val="0"/>
                <w:sz w:val="21"/>
                <w:szCs w:val="21"/>
              </w:rPr>
              <w:t>专业化病虫害防治服务组织有下列行为之一的，由县级以上人民政府农业农村主管部门责令改正；拒不改正或者情节严重的，处2000元以上2万元以下罚款；造成损失的，依法承担赔偿责任：</w:t>
            </w:r>
          </w:p>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420" w:firstLineChars="200"/>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二）其田间作业人员不能正确识别服务区域的农作物病虫害，或者不能正确掌握农药适用范围、施用方法、安全间隔期等专业知识以及田间作业安全防护知识，或者不能正确使用施药机械以及农作物病虫害防治相关用品；</w:t>
            </w: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轻微违法</w:t>
            </w:r>
          </w:p>
        </w:tc>
        <w:tc>
          <w:tcPr>
            <w:tcW w:w="1816" w:type="dxa"/>
            <w:vAlign w:val="center"/>
          </w:tcPr>
          <w:p>
            <w:pPr>
              <w:keepNext w:val="0"/>
              <w:keepLines w:val="0"/>
              <w:pageBreakBefore w:val="0"/>
              <w:widowControl/>
              <w:kinsoku/>
              <w:wordWrap/>
              <w:overflowPunct/>
              <w:topLinePunct w:val="0"/>
              <w:autoSpaceDE/>
              <w:autoSpaceDN/>
              <w:bidi w:val="0"/>
              <w:adjustRightInd/>
              <w:spacing w:line="360" w:lineRule="exact"/>
              <w:jc w:val="left"/>
              <w:outlineLvl w:val="9"/>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责令改正</w:t>
            </w:r>
          </w:p>
        </w:tc>
        <w:tc>
          <w:tcPr>
            <w:tcW w:w="2548" w:type="dxa"/>
            <w:vAlign w:val="center"/>
          </w:tcPr>
          <w:p>
            <w:pPr>
              <w:keepNext w:val="0"/>
              <w:keepLines w:val="0"/>
              <w:pageBreakBefore w:val="0"/>
              <w:widowControl/>
              <w:kinsoku/>
              <w:wordWrap/>
              <w:overflowPunct/>
              <w:topLinePunct w:val="0"/>
              <w:autoSpaceDE/>
              <w:autoSpaceDN/>
              <w:bidi w:val="0"/>
              <w:adjustRightInd/>
              <w:spacing w:line="360" w:lineRule="exact"/>
              <w:jc w:val="lef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初次违法，未造成危害后果</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right="53" w:rightChars="25"/>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责令改正，</w:t>
            </w:r>
            <w:r>
              <w:rPr>
                <w:rFonts w:hint="eastAsia" w:ascii="宋体" w:hAnsi="宋体" w:cs="宋体"/>
                <w:color w:val="000000"/>
                <w:kern w:val="0"/>
                <w:szCs w:val="21"/>
                <w:lang w:val="en-US"/>
              </w:rPr>
              <w:t>按期</w:t>
            </w:r>
            <w:r>
              <w:rPr>
                <w:rFonts w:hint="default" w:ascii="宋体" w:hAnsi="宋体" w:cs="宋体"/>
                <w:color w:val="000000"/>
                <w:kern w:val="0"/>
                <w:szCs w:val="21"/>
              </w:rPr>
              <w:t>改正</w:t>
            </w:r>
            <w:r>
              <w:rPr>
                <w:rFonts w:hint="eastAsia" w:ascii="宋体" w:hAnsi="宋体" w:cs="宋体"/>
                <w:color w:val="000000"/>
                <w:kern w:val="0"/>
                <w:szCs w:val="21"/>
                <w:lang w:val="en-US"/>
              </w:rPr>
              <w:t>的不予处罚</w:t>
            </w:r>
          </w:p>
        </w:tc>
      </w:tr>
      <w:tr>
        <w:trPr>
          <w:trHeight w:val="1678" w:hRule="atLeast"/>
        </w:trPr>
        <w:tc>
          <w:tcPr>
            <w:tcW w:w="545" w:type="dxa"/>
            <w:vMerge w:val="continue"/>
            <w:vAlign w:val="center"/>
          </w:tcPr>
          <w:p>
            <w:pPr>
              <w:wordWrap/>
              <w:spacing w:line="360" w:lineRule="exact"/>
              <w:ind w:firstLine="0" w:firstLineChars="0"/>
              <w:jc w:val="center"/>
              <w:rPr>
                <w:rFonts w:hint="eastAsia" w:ascii="宋体" w:hAnsi="宋体" w:eastAsia="宋体" w:cs="宋体"/>
                <w:sz w:val="24"/>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sz w:val="24"/>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kern w:val="0"/>
                <w:sz w:val="24"/>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一般违法</w:t>
            </w:r>
          </w:p>
        </w:tc>
        <w:tc>
          <w:tcPr>
            <w:tcW w:w="1816" w:type="dxa"/>
            <w:vAlign w:val="center"/>
          </w:tcPr>
          <w:p>
            <w:pPr>
              <w:keepNext w:val="0"/>
              <w:keepLines w:val="0"/>
              <w:pageBreakBefore w:val="0"/>
              <w:widowControl/>
              <w:kinsoku/>
              <w:wordWrap/>
              <w:overflowPunct/>
              <w:topLinePunct w:val="0"/>
              <w:autoSpaceDE/>
              <w:autoSpaceDN/>
              <w:bidi w:val="0"/>
              <w:adjustRightInd/>
              <w:spacing w:line="360" w:lineRule="exact"/>
              <w:jc w:val="left"/>
              <w:outlineLvl w:val="9"/>
              <w:rPr>
                <w:rFonts w:hint="eastAsia" w:ascii="宋体" w:hAnsi="宋体" w:eastAsia="宋体" w:cs="宋体"/>
                <w:color w:val="000000"/>
                <w:kern w:val="0"/>
                <w:sz w:val="21"/>
                <w:szCs w:val="21"/>
                <w:lang w:val="en-US" w:eastAsia="zh-CN" w:bidi="ar-SA"/>
              </w:rPr>
            </w:pPr>
            <w:r>
              <w:rPr>
                <w:rFonts w:hint="eastAsia" w:ascii="宋体" w:hAnsi="宋体" w:cs="宋体"/>
                <w:kern w:val="2"/>
                <w:sz w:val="21"/>
                <w:szCs w:val="21"/>
                <w:lang w:val="en-US" w:eastAsia="zh-CN" w:bidi="ar-SA"/>
              </w:rPr>
              <w:t>罚款，造成损失的，依法承担赔偿责任</w:t>
            </w:r>
          </w:p>
        </w:tc>
        <w:tc>
          <w:tcPr>
            <w:tcW w:w="2548" w:type="dxa"/>
            <w:vAlign w:val="center"/>
          </w:tcPr>
          <w:p>
            <w:pPr>
              <w:keepNext w:val="0"/>
              <w:keepLines w:val="0"/>
              <w:pageBreakBefore w:val="0"/>
              <w:widowControl/>
              <w:kinsoku/>
              <w:wordWrap/>
              <w:overflowPunct/>
              <w:topLinePunct w:val="0"/>
              <w:autoSpaceDE/>
              <w:autoSpaceDN/>
              <w:bidi w:val="0"/>
              <w:adjustRightInd/>
              <w:spacing w:line="360" w:lineRule="exact"/>
              <w:jc w:val="left"/>
              <w:outlineLvl w:val="9"/>
              <w:rPr>
                <w:rFonts w:hint="eastAsia" w:ascii="宋体" w:hAnsi="宋体" w:cs="宋体"/>
                <w:kern w:val="0"/>
                <w:szCs w:val="21"/>
                <w:lang w:val="en-US"/>
              </w:rPr>
            </w:pPr>
            <w:r>
              <w:rPr>
                <w:rFonts w:hint="eastAsia" w:eastAsia="宋体"/>
                <w:color w:val="FF0000"/>
                <w:kern w:val="0"/>
                <w:sz w:val="21"/>
                <w:szCs w:val="21"/>
                <w:lang w:val="en-US"/>
              </w:rPr>
              <w:t>初</w:t>
            </w:r>
            <w:r>
              <w:rPr>
                <w:rFonts w:hint="eastAsia" w:eastAsia="宋体"/>
                <w:color w:val="FF0000"/>
                <w:kern w:val="0"/>
                <w:sz w:val="21"/>
                <w:szCs w:val="21"/>
                <w:lang w:val="en-US" w:eastAsia="zh-CN"/>
              </w:rPr>
              <w:t>次违法，</w:t>
            </w:r>
            <w:r>
              <w:rPr>
                <w:rFonts w:hint="eastAsia" w:ascii="宋体" w:hAnsi="宋体" w:cs="宋体"/>
                <w:kern w:val="0"/>
                <w:szCs w:val="21"/>
                <w:lang w:val="en-US"/>
              </w:rPr>
              <w:t>拒不</w:t>
            </w:r>
            <w:r>
              <w:rPr>
                <w:rFonts w:hint="default" w:ascii="宋体" w:hAnsi="宋体" w:cs="宋体"/>
                <w:kern w:val="0"/>
                <w:szCs w:val="21"/>
              </w:rPr>
              <w:t>改正</w:t>
            </w:r>
            <w:r>
              <w:rPr>
                <w:rFonts w:hint="eastAsia" w:ascii="宋体" w:hAnsi="宋体" w:cs="宋体"/>
                <w:kern w:val="0"/>
                <w:szCs w:val="21"/>
              </w:rPr>
              <w:t>，</w:t>
            </w:r>
            <w:r>
              <w:rPr>
                <w:rFonts w:hint="eastAsia" w:ascii="宋体" w:hAnsi="宋体" w:cs="宋体"/>
                <w:kern w:val="0"/>
                <w:szCs w:val="21"/>
                <w:lang w:val="en-US"/>
              </w:rPr>
              <w:t>造成一般损失或危害后果</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处</w:t>
            </w:r>
            <w:r>
              <w:rPr>
                <w:rFonts w:hint="eastAsia" w:ascii="宋体" w:hAnsi="宋体" w:cs="宋体"/>
                <w:color w:val="000000"/>
                <w:kern w:val="0"/>
                <w:sz w:val="21"/>
                <w:szCs w:val="21"/>
                <w:lang w:val="en-US"/>
              </w:rPr>
              <w:t>二</w:t>
            </w:r>
            <w:r>
              <w:rPr>
                <w:rFonts w:hint="eastAsia" w:ascii="宋体" w:hAnsi="宋体" w:eastAsia="宋体" w:cs="宋体"/>
                <w:color w:val="000000"/>
                <w:kern w:val="0"/>
                <w:sz w:val="21"/>
                <w:szCs w:val="21"/>
              </w:rPr>
              <w:t>千元以上</w:t>
            </w:r>
            <w:r>
              <w:rPr>
                <w:rFonts w:hint="eastAsia" w:ascii="宋体" w:hAnsi="宋体" w:cs="宋体"/>
                <w:color w:val="000000"/>
                <w:kern w:val="0"/>
                <w:sz w:val="21"/>
                <w:szCs w:val="21"/>
                <w:lang w:val="en-US"/>
              </w:rPr>
              <w:t>一万元</w:t>
            </w:r>
            <w:r>
              <w:rPr>
                <w:rFonts w:hint="eastAsia" w:ascii="宋体" w:hAnsi="宋体" w:eastAsia="宋体" w:cs="宋体"/>
                <w:color w:val="000000"/>
                <w:kern w:val="0"/>
                <w:sz w:val="21"/>
                <w:szCs w:val="21"/>
              </w:rPr>
              <w:t>以下罚款</w:t>
            </w:r>
            <w:r>
              <w:rPr>
                <w:rFonts w:hint="eastAsia" w:ascii="宋体" w:hAnsi="宋体" w:eastAsia="宋体" w:cs="宋体"/>
                <w:kern w:val="0"/>
                <w:sz w:val="21"/>
                <w:szCs w:val="21"/>
              </w:rPr>
              <w:t>；造成损失的，依法承担赔偿责任</w:t>
            </w:r>
          </w:p>
        </w:tc>
      </w:tr>
      <w:tr>
        <w:trPr>
          <w:trHeight w:val="635" w:hRule="atLeast"/>
        </w:trPr>
        <w:tc>
          <w:tcPr>
            <w:tcW w:w="545" w:type="dxa"/>
            <w:vMerge w:val="continue"/>
            <w:vAlign w:val="center"/>
          </w:tcPr>
          <w:p>
            <w:pPr>
              <w:wordWrap/>
              <w:spacing w:line="360" w:lineRule="exact"/>
              <w:ind w:firstLine="0" w:firstLineChars="0"/>
              <w:jc w:val="center"/>
              <w:rPr>
                <w:rFonts w:hint="eastAsia" w:ascii="宋体" w:hAnsi="宋体" w:eastAsia="宋体" w:cs="宋体"/>
                <w:sz w:val="24"/>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sz w:val="24"/>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kern w:val="0"/>
                <w:sz w:val="24"/>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严重违法</w:t>
            </w:r>
          </w:p>
        </w:tc>
        <w:tc>
          <w:tcPr>
            <w:tcW w:w="1816" w:type="dxa"/>
            <w:vAlign w:val="center"/>
          </w:tcPr>
          <w:p>
            <w:pPr>
              <w:keepNext w:val="0"/>
              <w:keepLines w:val="0"/>
              <w:pageBreakBefore w:val="0"/>
              <w:widowControl/>
              <w:kinsoku/>
              <w:wordWrap/>
              <w:overflowPunct/>
              <w:topLinePunct w:val="0"/>
              <w:autoSpaceDE/>
              <w:autoSpaceDN/>
              <w:bidi w:val="0"/>
              <w:adjustRightInd/>
              <w:spacing w:line="360" w:lineRule="exact"/>
              <w:jc w:val="left"/>
              <w:outlineLvl w:val="9"/>
              <w:rPr>
                <w:rFonts w:hint="eastAsia" w:ascii="宋体" w:hAnsi="宋体" w:eastAsia="宋体" w:cs="宋体"/>
                <w:color w:val="000000"/>
                <w:kern w:val="0"/>
                <w:sz w:val="21"/>
                <w:szCs w:val="21"/>
              </w:rPr>
            </w:pPr>
            <w:r>
              <w:rPr>
                <w:rFonts w:hint="eastAsia" w:ascii="宋体" w:hAnsi="宋体" w:cs="宋体"/>
                <w:kern w:val="2"/>
                <w:sz w:val="21"/>
                <w:szCs w:val="21"/>
                <w:lang w:val="en-US" w:eastAsia="zh-CN" w:bidi="ar-SA"/>
              </w:rPr>
              <w:t>罚款，造成损失的，依法承担赔偿责任</w:t>
            </w:r>
          </w:p>
        </w:tc>
        <w:tc>
          <w:tcPr>
            <w:tcW w:w="2548" w:type="dxa"/>
            <w:vAlign w:val="center"/>
          </w:tcPr>
          <w:p>
            <w:pPr>
              <w:keepNext w:val="0"/>
              <w:keepLines w:val="0"/>
              <w:pageBreakBefore w:val="0"/>
              <w:widowControl/>
              <w:kinsoku/>
              <w:wordWrap/>
              <w:overflowPunct/>
              <w:topLinePunct w:val="0"/>
              <w:autoSpaceDE/>
              <w:autoSpaceDN/>
              <w:bidi w:val="0"/>
              <w:adjustRightInd/>
              <w:spacing w:line="360" w:lineRule="exact"/>
              <w:jc w:val="left"/>
              <w:outlineLvl w:val="9"/>
              <w:rPr>
                <w:rFonts w:hint="eastAsia" w:ascii="宋体" w:hAnsi="宋体" w:cs="宋体"/>
                <w:kern w:val="0"/>
                <w:szCs w:val="21"/>
                <w:lang w:val="en-US"/>
              </w:rPr>
            </w:pPr>
            <w:r>
              <w:rPr>
                <w:rFonts w:hint="eastAsia" w:ascii="宋体" w:hAnsi="宋体" w:cs="宋体"/>
                <w:kern w:val="0"/>
                <w:szCs w:val="21"/>
                <w:lang w:val="en-US" w:eastAsia="zh-CN"/>
              </w:rPr>
              <w:t>二次违法</w:t>
            </w:r>
            <w:r>
              <w:rPr>
                <w:rFonts w:hint="eastAsia" w:ascii="宋体" w:hAnsi="宋体" w:cs="宋体"/>
                <w:kern w:val="0"/>
                <w:szCs w:val="21"/>
                <w:lang w:val="en-US"/>
              </w:rPr>
              <w:t>，或者拒不</w:t>
            </w:r>
            <w:r>
              <w:rPr>
                <w:rFonts w:hint="default" w:ascii="宋体" w:hAnsi="宋体" w:cs="宋体"/>
                <w:kern w:val="0"/>
                <w:szCs w:val="21"/>
              </w:rPr>
              <w:t>改正</w:t>
            </w:r>
            <w:r>
              <w:rPr>
                <w:rFonts w:hint="eastAsia" w:ascii="宋体" w:hAnsi="宋体" w:cs="宋体"/>
                <w:kern w:val="0"/>
                <w:szCs w:val="21"/>
              </w:rPr>
              <w:t>，</w:t>
            </w:r>
            <w:r>
              <w:rPr>
                <w:rFonts w:hint="eastAsia" w:ascii="宋体" w:hAnsi="宋体" w:cs="宋体"/>
                <w:kern w:val="0"/>
                <w:szCs w:val="21"/>
                <w:lang w:val="en-US"/>
              </w:rPr>
              <w:t>造成严重损失或危害后果</w:t>
            </w:r>
          </w:p>
        </w:tc>
        <w:tc>
          <w:tcPr>
            <w:tcW w:w="3921"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color w:val="000000"/>
                <w:sz w:val="24"/>
              </w:rPr>
            </w:pPr>
            <w:r>
              <w:rPr>
                <w:rFonts w:hint="eastAsia" w:ascii="宋体" w:hAnsi="宋体" w:eastAsia="宋体" w:cs="宋体"/>
                <w:color w:val="000000"/>
                <w:kern w:val="0"/>
                <w:sz w:val="21"/>
                <w:szCs w:val="21"/>
              </w:rPr>
              <w:t>处</w:t>
            </w:r>
            <w:r>
              <w:rPr>
                <w:rFonts w:hint="eastAsia" w:ascii="宋体" w:hAnsi="宋体" w:eastAsia="宋体" w:cs="宋体"/>
                <w:color w:val="000000"/>
                <w:kern w:val="0"/>
                <w:sz w:val="21"/>
                <w:szCs w:val="21"/>
                <w:lang w:val="en-US" w:eastAsia="zh-CN"/>
              </w:rPr>
              <w:t>一</w:t>
            </w:r>
            <w:r>
              <w:rPr>
                <w:rFonts w:hint="eastAsia" w:ascii="宋体" w:hAnsi="宋体" w:eastAsia="宋体" w:cs="宋体"/>
                <w:color w:val="000000"/>
                <w:kern w:val="0"/>
                <w:sz w:val="21"/>
                <w:szCs w:val="21"/>
                <w:lang w:val="en-US"/>
              </w:rPr>
              <w:t>万</w:t>
            </w:r>
            <w:r>
              <w:rPr>
                <w:rFonts w:hint="eastAsia" w:ascii="宋体" w:hAnsi="宋体" w:eastAsia="宋体" w:cs="宋体"/>
                <w:color w:val="000000"/>
                <w:kern w:val="0"/>
                <w:sz w:val="21"/>
                <w:szCs w:val="21"/>
              </w:rPr>
              <w:t>元以上</w:t>
            </w:r>
            <w:r>
              <w:rPr>
                <w:rFonts w:hint="eastAsia" w:ascii="宋体" w:hAnsi="宋体" w:eastAsia="宋体" w:cs="宋体"/>
                <w:color w:val="000000"/>
                <w:kern w:val="0"/>
                <w:sz w:val="21"/>
                <w:szCs w:val="21"/>
                <w:lang w:val="en-US" w:eastAsia="zh-CN"/>
              </w:rPr>
              <w:t>二</w:t>
            </w:r>
            <w:r>
              <w:rPr>
                <w:rFonts w:hint="eastAsia" w:ascii="宋体" w:hAnsi="宋体" w:eastAsia="宋体" w:cs="宋体"/>
                <w:color w:val="000000"/>
                <w:kern w:val="0"/>
                <w:sz w:val="21"/>
                <w:szCs w:val="21"/>
              </w:rPr>
              <w:t>万元以下罚款</w:t>
            </w:r>
            <w:r>
              <w:rPr>
                <w:rFonts w:hint="eastAsia" w:ascii="宋体" w:hAnsi="宋体" w:eastAsia="宋体" w:cs="宋体"/>
                <w:kern w:val="0"/>
                <w:sz w:val="21"/>
                <w:szCs w:val="21"/>
              </w:rPr>
              <w:t>；造成损失的，依法承担赔偿责任</w:t>
            </w:r>
          </w:p>
        </w:tc>
      </w:tr>
      <w:tr>
        <w:trPr>
          <w:trHeight w:val="950" w:hRule="atLeast"/>
        </w:trPr>
        <w:tc>
          <w:tcPr>
            <w:tcW w:w="545" w:type="dxa"/>
            <w:vMerge w:val="restart"/>
            <w:vAlign w:val="center"/>
          </w:tcPr>
          <w:p>
            <w:pPr>
              <w:wordWrap/>
              <w:adjustRightInd/>
              <w:spacing w:before="0" w:after="0" w:line="420" w:lineRule="exact"/>
              <w:ind w:firstLine="0" w:firstLineChars="0"/>
              <w:jc w:val="center"/>
              <w:outlineLvl w:val="9"/>
              <w:rPr>
                <w:rFonts w:hint="eastAsia" w:ascii="宋体" w:hAnsi="宋体" w:eastAsia="宋体" w:cs="宋体"/>
                <w:sz w:val="24"/>
              </w:rPr>
            </w:pPr>
            <w:r>
              <w:rPr>
                <w:rFonts w:hint="default" w:ascii="宋体" w:hAnsi="宋体" w:cs="宋体"/>
                <w:sz w:val="24"/>
              </w:rPr>
              <w:t>7</w:t>
            </w:r>
          </w:p>
        </w:tc>
        <w:tc>
          <w:tcPr>
            <w:tcW w:w="1245" w:type="dxa"/>
            <w:vMerge w:val="restart"/>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0" w:firstLineChars="0"/>
              <w:textAlignment w:val="center"/>
              <w:outlineLvl w:val="9"/>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专业化病虫害防治服务组织未按规定建立或者保存服务档案</w:t>
            </w:r>
          </w:p>
        </w:tc>
        <w:tc>
          <w:tcPr>
            <w:tcW w:w="3327" w:type="dxa"/>
            <w:vMerge w:val="restart"/>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420" w:firstLineChars="200"/>
              <w:jc w:val="both"/>
              <w:textAlignment w:val="center"/>
              <w:outlineLvl w:val="9"/>
              <w:rPr>
                <w:rFonts w:hint="eastAsia" w:ascii="宋体" w:hAnsi="宋体" w:eastAsia="宋体" w:cs="宋体"/>
                <w:kern w:val="0"/>
                <w:sz w:val="21"/>
                <w:szCs w:val="21"/>
              </w:rPr>
            </w:pPr>
            <w:r>
              <w:rPr>
                <w:rFonts w:hint="eastAsia" w:ascii="宋体" w:hAnsi="宋体" w:eastAsia="宋体" w:cs="宋体"/>
                <w:b/>
                <w:bCs/>
                <w:kern w:val="0"/>
                <w:sz w:val="21"/>
                <w:szCs w:val="21"/>
              </w:rPr>
              <w:t>《农作物病虫害防治条例》第四十二条第三项</w:t>
            </w:r>
            <w:r>
              <w:rPr>
                <w:rFonts w:hint="default" w:ascii="宋体" w:hAnsi="宋体" w:cs="宋体"/>
                <w:b/>
                <w:bCs/>
                <w:kern w:val="0"/>
                <w:sz w:val="21"/>
                <w:szCs w:val="21"/>
              </w:rPr>
              <w:t xml:space="preserve"> </w:t>
            </w:r>
            <w:r>
              <w:rPr>
                <w:rFonts w:hint="eastAsia" w:ascii="宋体" w:hAnsi="宋体" w:eastAsia="宋体" w:cs="宋体"/>
                <w:kern w:val="0"/>
                <w:sz w:val="21"/>
                <w:szCs w:val="21"/>
              </w:rPr>
              <w:t>专业化病虫害防治服务组织有下列行为之一的，由县级以上人民政府农业农村主管部门责令改正；拒不改正或者情节严重的，处2000元以上2万元以下罚款；造成损失的，依法承担赔偿责任：</w:t>
            </w:r>
          </w:p>
          <w:p>
            <w:pPr>
              <w:keepNext w:val="0"/>
              <w:keepLines w:val="0"/>
              <w:pageBreakBefore w:val="0"/>
              <w:widowControl/>
              <w:kinsoku/>
              <w:wordWrap/>
              <w:overflowPunct/>
              <w:topLinePunct w:val="0"/>
              <w:autoSpaceDE/>
              <w:autoSpaceDN/>
              <w:bidi w:val="0"/>
              <w:adjustRightInd/>
              <w:snapToGrid/>
              <w:spacing w:before="0" w:after="0" w:line="360" w:lineRule="exact"/>
              <w:ind w:right="53" w:rightChars="25" w:firstLine="420" w:firstLineChars="200"/>
              <w:jc w:val="both"/>
              <w:textAlignment w:val="center"/>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（三）未按规定建立或者保存服务档案；</w:t>
            </w:r>
          </w:p>
        </w:tc>
        <w:tc>
          <w:tcPr>
            <w:tcW w:w="1473" w:type="dxa"/>
            <w:vAlign w:val="center"/>
          </w:tcPr>
          <w:p>
            <w:pPr>
              <w:keepNext w:val="0"/>
              <w:keepLines w:val="0"/>
              <w:pageBreakBefore w:val="0"/>
              <w:widowControl/>
              <w:kinsoku/>
              <w:wordWrap/>
              <w:overflowPunct/>
              <w:topLinePunct w:val="0"/>
              <w:autoSpaceDE/>
              <w:autoSpaceDN/>
              <w:bidi w:val="0"/>
              <w:adjustRightInd/>
              <w:snapToGrid w:val="0"/>
              <w:spacing w:before="0" w:after="0" w:line="360" w:lineRule="exact"/>
              <w:ind w:firstLine="0" w:firstLineChars="0"/>
              <w:jc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轻微违法</w:t>
            </w:r>
          </w:p>
        </w:tc>
        <w:tc>
          <w:tcPr>
            <w:tcW w:w="1816" w:type="dxa"/>
            <w:vAlign w:val="center"/>
          </w:tcPr>
          <w:p>
            <w:pPr>
              <w:keepNext w:val="0"/>
              <w:keepLines w:val="0"/>
              <w:pageBreakBefore w:val="0"/>
              <w:widowControl/>
              <w:kinsoku/>
              <w:wordWrap/>
              <w:overflowPunct/>
              <w:topLinePunct w:val="0"/>
              <w:autoSpaceDE/>
              <w:autoSpaceDN/>
              <w:bidi w:val="0"/>
              <w:adjustRightInd/>
              <w:spacing w:before="0" w:after="0" w:line="360" w:lineRule="exact"/>
              <w:jc w:val="left"/>
              <w:outlineLvl w:val="9"/>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责令改正</w:t>
            </w:r>
          </w:p>
        </w:tc>
        <w:tc>
          <w:tcPr>
            <w:tcW w:w="2548" w:type="dxa"/>
            <w:vAlign w:val="center"/>
          </w:tcPr>
          <w:p>
            <w:pPr>
              <w:keepNext w:val="0"/>
              <w:keepLines w:val="0"/>
              <w:pageBreakBefore w:val="0"/>
              <w:widowControl/>
              <w:kinsoku/>
              <w:wordWrap/>
              <w:overflowPunct/>
              <w:topLinePunct w:val="0"/>
              <w:autoSpaceDE/>
              <w:autoSpaceDN/>
              <w:bidi w:val="0"/>
              <w:adjustRightInd/>
              <w:spacing w:before="0" w:after="0" w:line="360" w:lineRule="exact"/>
              <w:jc w:val="lef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初次违法，未造成危害后果</w:t>
            </w:r>
          </w:p>
        </w:tc>
        <w:tc>
          <w:tcPr>
            <w:tcW w:w="3921" w:type="dxa"/>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right="53" w:rightChars="25"/>
              <w:textAlignment w:val="center"/>
              <w:outlineLvl w:val="9"/>
              <w:rPr>
                <w:rFonts w:hint="eastAsia" w:ascii="宋体" w:hAnsi="宋体" w:eastAsia="宋体" w:cs="宋体"/>
                <w:color w:val="000000"/>
                <w:kern w:val="0"/>
                <w:sz w:val="21"/>
                <w:szCs w:val="21"/>
                <w:lang w:val="en-US" w:bidi="ar-SA"/>
              </w:rPr>
            </w:pPr>
            <w:r>
              <w:rPr>
                <w:rFonts w:hint="eastAsia" w:ascii="宋体" w:hAnsi="宋体" w:cs="宋体"/>
                <w:color w:val="000000"/>
                <w:kern w:val="0"/>
                <w:szCs w:val="21"/>
              </w:rPr>
              <w:t>责令改正，</w:t>
            </w:r>
            <w:r>
              <w:rPr>
                <w:rFonts w:hint="eastAsia" w:ascii="宋体" w:hAnsi="宋体" w:cs="宋体"/>
                <w:color w:val="000000"/>
                <w:kern w:val="0"/>
                <w:szCs w:val="21"/>
                <w:lang w:val="en-US"/>
              </w:rPr>
              <w:t>按期</w:t>
            </w:r>
            <w:r>
              <w:rPr>
                <w:rFonts w:hint="default" w:ascii="宋体" w:hAnsi="宋体" w:cs="宋体"/>
                <w:color w:val="000000"/>
                <w:kern w:val="0"/>
                <w:szCs w:val="21"/>
              </w:rPr>
              <w:t>改正</w:t>
            </w:r>
            <w:r>
              <w:rPr>
                <w:rFonts w:hint="eastAsia" w:ascii="宋体" w:hAnsi="宋体" w:cs="宋体"/>
                <w:color w:val="000000"/>
                <w:kern w:val="0"/>
                <w:szCs w:val="21"/>
                <w:lang w:val="en-US"/>
              </w:rPr>
              <w:t>的不予处罚</w:t>
            </w:r>
          </w:p>
        </w:tc>
      </w:tr>
      <w:tr>
        <w:trPr>
          <w:trHeight w:val="873" w:hRule="atLeast"/>
        </w:trPr>
        <w:tc>
          <w:tcPr>
            <w:tcW w:w="545" w:type="dxa"/>
            <w:vMerge w:val="continue"/>
            <w:vAlign w:val="center"/>
          </w:tcPr>
          <w:p>
            <w:pPr>
              <w:wordWrap/>
              <w:adjustRightInd/>
              <w:spacing w:before="0" w:after="0" w:line="420" w:lineRule="exact"/>
              <w:ind w:firstLine="0" w:firstLineChars="0"/>
              <w:jc w:val="center"/>
              <w:outlineLvl w:val="9"/>
              <w:rPr>
                <w:rFonts w:hint="eastAsia" w:ascii="宋体" w:hAnsi="宋体" w:eastAsia="宋体" w:cs="宋体"/>
                <w:sz w:val="24"/>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pacing w:before="0" w:after="0" w:line="360" w:lineRule="exact"/>
              <w:ind w:firstLine="0" w:firstLineChars="0"/>
              <w:outlineLvl w:val="9"/>
              <w:rPr>
                <w:rFonts w:hint="eastAsia" w:ascii="宋体" w:hAnsi="宋体" w:eastAsia="宋体" w:cs="宋体"/>
                <w:sz w:val="24"/>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pacing w:before="0" w:after="0" w:line="360" w:lineRule="exact"/>
              <w:ind w:firstLine="0" w:firstLineChars="0"/>
              <w:outlineLvl w:val="9"/>
              <w:rPr>
                <w:rFonts w:hint="eastAsia" w:ascii="宋体" w:hAnsi="宋体" w:eastAsia="宋体" w:cs="宋体"/>
                <w:kern w:val="0"/>
                <w:sz w:val="24"/>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before="0" w:after="0" w:line="360" w:lineRule="exact"/>
              <w:ind w:firstLine="0" w:firstLineChars="0"/>
              <w:jc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一般违法</w:t>
            </w:r>
          </w:p>
        </w:tc>
        <w:tc>
          <w:tcPr>
            <w:tcW w:w="1816" w:type="dxa"/>
            <w:vAlign w:val="center"/>
          </w:tcPr>
          <w:p>
            <w:pPr>
              <w:keepNext w:val="0"/>
              <w:keepLines w:val="0"/>
              <w:pageBreakBefore w:val="0"/>
              <w:widowControl/>
              <w:kinsoku/>
              <w:wordWrap/>
              <w:overflowPunct/>
              <w:topLinePunct w:val="0"/>
              <w:autoSpaceDE/>
              <w:autoSpaceDN/>
              <w:bidi w:val="0"/>
              <w:adjustRightInd/>
              <w:spacing w:before="0" w:after="0" w:line="360" w:lineRule="exact"/>
              <w:jc w:val="left"/>
              <w:outlineLvl w:val="9"/>
              <w:rPr>
                <w:rFonts w:hint="eastAsia" w:ascii="宋体" w:hAnsi="宋体" w:eastAsia="宋体" w:cs="宋体"/>
                <w:color w:val="000000"/>
                <w:kern w:val="0"/>
                <w:sz w:val="21"/>
                <w:szCs w:val="21"/>
                <w:lang w:val="en-US" w:eastAsia="zh-CN" w:bidi="ar-SA"/>
              </w:rPr>
            </w:pPr>
            <w:r>
              <w:rPr>
                <w:rFonts w:hint="eastAsia" w:ascii="宋体" w:hAnsi="宋体" w:cs="宋体"/>
                <w:kern w:val="2"/>
                <w:sz w:val="21"/>
                <w:szCs w:val="21"/>
                <w:lang w:val="en-US" w:eastAsia="zh-CN" w:bidi="ar-SA"/>
              </w:rPr>
              <w:t>罚款，造成损失的，依法承担赔偿责任</w:t>
            </w:r>
          </w:p>
        </w:tc>
        <w:tc>
          <w:tcPr>
            <w:tcW w:w="2548" w:type="dxa"/>
            <w:vAlign w:val="center"/>
          </w:tcPr>
          <w:p>
            <w:pPr>
              <w:keepNext w:val="0"/>
              <w:keepLines w:val="0"/>
              <w:pageBreakBefore w:val="0"/>
              <w:widowControl/>
              <w:kinsoku/>
              <w:wordWrap/>
              <w:overflowPunct/>
              <w:topLinePunct w:val="0"/>
              <w:autoSpaceDE/>
              <w:autoSpaceDN/>
              <w:bidi w:val="0"/>
              <w:adjustRightInd/>
              <w:spacing w:before="0" w:after="0" w:line="360" w:lineRule="exact"/>
              <w:jc w:val="left"/>
              <w:outlineLvl w:val="9"/>
              <w:rPr>
                <w:rFonts w:hint="eastAsia" w:ascii="宋体" w:hAnsi="宋体" w:cs="宋体"/>
                <w:kern w:val="0"/>
                <w:szCs w:val="21"/>
                <w:lang w:val="en-US"/>
              </w:rPr>
            </w:pPr>
            <w:r>
              <w:rPr>
                <w:rFonts w:hint="eastAsia" w:eastAsia="宋体"/>
                <w:color w:val="FF0000"/>
                <w:kern w:val="0"/>
                <w:sz w:val="21"/>
                <w:szCs w:val="21"/>
                <w:lang w:val="en-US"/>
              </w:rPr>
              <w:t>初</w:t>
            </w:r>
            <w:r>
              <w:rPr>
                <w:rFonts w:hint="eastAsia" w:eastAsia="宋体"/>
                <w:color w:val="FF0000"/>
                <w:kern w:val="0"/>
                <w:sz w:val="21"/>
                <w:szCs w:val="21"/>
                <w:lang w:val="en-US" w:eastAsia="zh-CN"/>
              </w:rPr>
              <w:t>次违法，</w:t>
            </w:r>
            <w:r>
              <w:rPr>
                <w:rFonts w:hint="eastAsia" w:ascii="宋体" w:hAnsi="宋体" w:cs="宋体"/>
                <w:kern w:val="0"/>
                <w:szCs w:val="21"/>
                <w:lang w:val="en-US"/>
              </w:rPr>
              <w:t>拒不</w:t>
            </w:r>
            <w:r>
              <w:rPr>
                <w:rFonts w:hint="default" w:ascii="宋体" w:hAnsi="宋体" w:cs="宋体"/>
                <w:kern w:val="0"/>
                <w:szCs w:val="21"/>
              </w:rPr>
              <w:t>改正</w:t>
            </w:r>
            <w:r>
              <w:rPr>
                <w:rFonts w:hint="eastAsia" w:ascii="宋体" w:hAnsi="宋体" w:cs="宋体"/>
                <w:kern w:val="0"/>
                <w:szCs w:val="21"/>
              </w:rPr>
              <w:t>，</w:t>
            </w:r>
            <w:r>
              <w:rPr>
                <w:rFonts w:hint="eastAsia" w:ascii="宋体" w:hAnsi="宋体" w:cs="宋体"/>
                <w:kern w:val="0"/>
                <w:szCs w:val="21"/>
                <w:lang w:val="en-US"/>
              </w:rPr>
              <w:t>造成一般损失或危害后果</w:t>
            </w:r>
          </w:p>
        </w:tc>
        <w:tc>
          <w:tcPr>
            <w:tcW w:w="3921" w:type="dxa"/>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0" w:firstLineChars="0"/>
              <w:textAlignment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处</w:t>
            </w:r>
            <w:r>
              <w:rPr>
                <w:rFonts w:hint="eastAsia" w:ascii="宋体" w:hAnsi="宋体" w:cs="宋体"/>
                <w:color w:val="000000"/>
                <w:kern w:val="0"/>
                <w:sz w:val="21"/>
                <w:szCs w:val="21"/>
                <w:lang w:val="en-US"/>
              </w:rPr>
              <w:t>二</w:t>
            </w:r>
            <w:r>
              <w:rPr>
                <w:rFonts w:hint="eastAsia" w:ascii="宋体" w:hAnsi="宋体" w:eastAsia="宋体" w:cs="宋体"/>
                <w:color w:val="000000"/>
                <w:kern w:val="0"/>
                <w:sz w:val="21"/>
                <w:szCs w:val="21"/>
              </w:rPr>
              <w:t>千元以上</w:t>
            </w:r>
            <w:r>
              <w:rPr>
                <w:rFonts w:hint="eastAsia" w:ascii="宋体" w:hAnsi="宋体" w:cs="宋体"/>
                <w:color w:val="000000"/>
                <w:kern w:val="0"/>
                <w:sz w:val="21"/>
                <w:szCs w:val="21"/>
                <w:lang w:val="en-US"/>
              </w:rPr>
              <w:t>一万元</w:t>
            </w:r>
            <w:r>
              <w:rPr>
                <w:rFonts w:hint="eastAsia" w:ascii="宋体" w:hAnsi="宋体" w:eastAsia="宋体" w:cs="宋体"/>
                <w:color w:val="000000"/>
                <w:kern w:val="0"/>
                <w:sz w:val="21"/>
                <w:szCs w:val="21"/>
              </w:rPr>
              <w:t>以下罚款</w:t>
            </w:r>
            <w:r>
              <w:rPr>
                <w:rFonts w:hint="eastAsia" w:ascii="宋体" w:hAnsi="宋体" w:eastAsia="宋体" w:cs="宋体"/>
                <w:kern w:val="0"/>
                <w:sz w:val="21"/>
                <w:szCs w:val="21"/>
              </w:rPr>
              <w:t>；造成损失的，依法承担赔偿责任</w:t>
            </w:r>
          </w:p>
        </w:tc>
      </w:tr>
      <w:tr>
        <w:trPr>
          <w:trHeight w:val="324" w:hRule="atLeast"/>
        </w:trPr>
        <w:tc>
          <w:tcPr>
            <w:tcW w:w="545" w:type="dxa"/>
            <w:vMerge w:val="continue"/>
            <w:vAlign w:val="center"/>
          </w:tcPr>
          <w:p>
            <w:pPr>
              <w:wordWrap/>
              <w:adjustRightInd/>
              <w:spacing w:before="0" w:after="0" w:line="420" w:lineRule="exact"/>
              <w:ind w:firstLine="0" w:firstLineChars="0"/>
              <w:jc w:val="center"/>
              <w:outlineLvl w:val="9"/>
              <w:rPr>
                <w:rFonts w:hint="eastAsia" w:ascii="宋体" w:hAnsi="宋体" w:eastAsia="宋体" w:cs="宋体"/>
                <w:sz w:val="24"/>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0" w:firstLineChars="0"/>
              <w:jc w:val="left"/>
              <w:textAlignment w:val="center"/>
              <w:outlineLvl w:val="9"/>
              <w:rPr>
                <w:rFonts w:hint="eastAsia" w:ascii="宋体" w:hAnsi="宋体" w:eastAsia="宋体" w:cs="宋体"/>
                <w:kern w:val="0"/>
                <w:sz w:val="21"/>
                <w:szCs w:val="21"/>
                <w:lang w:val="en-US" w:eastAsia="zh-CN" w:bidi="ar-SA"/>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0" w:firstLineChars="0"/>
              <w:jc w:val="left"/>
              <w:textAlignment w:val="center"/>
              <w:outlineLvl w:val="9"/>
              <w:rPr>
                <w:rFonts w:hint="eastAsia" w:ascii="宋体" w:hAnsi="宋体" w:eastAsia="宋体" w:cs="宋体"/>
                <w:kern w:val="0"/>
                <w:sz w:val="21"/>
                <w:szCs w:val="21"/>
                <w:lang w:val="en-US" w:eastAsia="zh-CN" w:bidi="ar-SA"/>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before="0" w:after="0" w:line="360" w:lineRule="exact"/>
              <w:ind w:firstLine="0" w:firstLineChars="0"/>
              <w:jc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严重违法</w:t>
            </w:r>
          </w:p>
        </w:tc>
        <w:tc>
          <w:tcPr>
            <w:tcW w:w="1816" w:type="dxa"/>
            <w:vAlign w:val="center"/>
          </w:tcPr>
          <w:p>
            <w:pPr>
              <w:keepNext w:val="0"/>
              <w:keepLines w:val="0"/>
              <w:pageBreakBefore w:val="0"/>
              <w:widowControl/>
              <w:kinsoku/>
              <w:wordWrap/>
              <w:overflowPunct/>
              <w:topLinePunct w:val="0"/>
              <w:autoSpaceDE/>
              <w:autoSpaceDN/>
              <w:bidi w:val="0"/>
              <w:adjustRightInd/>
              <w:spacing w:before="0" w:after="0" w:line="360" w:lineRule="exact"/>
              <w:jc w:val="left"/>
              <w:outlineLvl w:val="9"/>
              <w:rPr>
                <w:rFonts w:hint="eastAsia" w:ascii="宋体" w:hAnsi="宋体" w:eastAsia="宋体" w:cs="宋体"/>
                <w:color w:val="000000"/>
                <w:kern w:val="0"/>
                <w:sz w:val="21"/>
                <w:szCs w:val="21"/>
              </w:rPr>
            </w:pPr>
            <w:r>
              <w:rPr>
                <w:rFonts w:hint="eastAsia" w:ascii="宋体" w:hAnsi="宋体" w:cs="宋体"/>
                <w:kern w:val="2"/>
                <w:sz w:val="21"/>
                <w:szCs w:val="21"/>
                <w:lang w:val="en-US" w:eastAsia="zh-CN" w:bidi="ar-SA"/>
              </w:rPr>
              <w:t>罚款，造成损失的，依法承担赔偿责任</w:t>
            </w:r>
          </w:p>
        </w:tc>
        <w:tc>
          <w:tcPr>
            <w:tcW w:w="2548" w:type="dxa"/>
            <w:vAlign w:val="center"/>
          </w:tcPr>
          <w:p>
            <w:pPr>
              <w:keepNext w:val="0"/>
              <w:keepLines w:val="0"/>
              <w:pageBreakBefore w:val="0"/>
              <w:widowControl/>
              <w:kinsoku/>
              <w:wordWrap/>
              <w:overflowPunct/>
              <w:topLinePunct w:val="0"/>
              <w:autoSpaceDE/>
              <w:autoSpaceDN/>
              <w:bidi w:val="0"/>
              <w:adjustRightInd/>
              <w:spacing w:before="0" w:after="0" w:line="360" w:lineRule="exact"/>
              <w:jc w:val="left"/>
              <w:outlineLvl w:val="9"/>
              <w:rPr>
                <w:rFonts w:hint="eastAsia" w:ascii="宋体" w:hAnsi="宋体" w:cs="宋体"/>
                <w:kern w:val="0"/>
                <w:szCs w:val="21"/>
                <w:lang w:val="en-US"/>
              </w:rPr>
            </w:pPr>
            <w:r>
              <w:rPr>
                <w:rFonts w:hint="eastAsia" w:ascii="宋体" w:hAnsi="宋体" w:cs="宋体"/>
                <w:kern w:val="0"/>
                <w:szCs w:val="21"/>
                <w:lang w:val="en-US" w:eastAsia="zh-CN"/>
              </w:rPr>
              <w:t>二次违法</w:t>
            </w:r>
            <w:r>
              <w:rPr>
                <w:rFonts w:hint="eastAsia" w:ascii="宋体" w:hAnsi="宋体" w:cs="宋体"/>
                <w:kern w:val="0"/>
                <w:szCs w:val="21"/>
                <w:lang w:val="en-US"/>
              </w:rPr>
              <w:t>，或者拒不</w:t>
            </w:r>
            <w:r>
              <w:rPr>
                <w:rFonts w:hint="default" w:ascii="宋体" w:hAnsi="宋体" w:cs="宋体"/>
                <w:kern w:val="0"/>
                <w:szCs w:val="21"/>
              </w:rPr>
              <w:t>改正</w:t>
            </w:r>
            <w:r>
              <w:rPr>
                <w:rFonts w:hint="eastAsia" w:ascii="宋体" w:hAnsi="宋体" w:cs="宋体"/>
                <w:kern w:val="0"/>
                <w:szCs w:val="21"/>
              </w:rPr>
              <w:t>，</w:t>
            </w:r>
            <w:r>
              <w:rPr>
                <w:rFonts w:hint="eastAsia" w:ascii="宋体" w:hAnsi="宋体" w:cs="宋体"/>
                <w:kern w:val="0"/>
                <w:szCs w:val="21"/>
                <w:lang w:val="en-US"/>
              </w:rPr>
              <w:t>造成严重损失或危害后果</w:t>
            </w:r>
          </w:p>
        </w:tc>
        <w:tc>
          <w:tcPr>
            <w:tcW w:w="3921" w:type="dxa"/>
            <w:vAlign w:val="center"/>
          </w:tcPr>
          <w:p>
            <w:pPr>
              <w:keepNext w:val="0"/>
              <w:keepLines w:val="0"/>
              <w:pageBreakBefore w:val="0"/>
              <w:widowControl/>
              <w:kinsoku/>
              <w:wordWrap/>
              <w:overflowPunct/>
              <w:topLinePunct w:val="0"/>
              <w:autoSpaceDE/>
              <w:autoSpaceDN/>
              <w:bidi w:val="0"/>
              <w:adjustRightInd/>
              <w:spacing w:before="0" w:after="0" w:line="360" w:lineRule="exact"/>
              <w:ind w:firstLine="0" w:firstLineChars="0"/>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处</w:t>
            </w:r>
            <w:r>
              <w:rPr>
                <w:rFonts w:hint="eastAsia" w:ascii="宋体" w:hAnsi="宋体" w:eastAsia="宋体" w:cs="宋体"/>
                <w:color w:val="000000"/>
                <w:kern w:val="0"/>
                <w:sz w:val="21"/>
                <w:szCs w:val="21"/>
                <w:lang w:val="en-US" w:eastAsia="zh-CN"/>
              </w:rPr>
              <w:t>一</w:t>
            </w:r>
            <w:r>
              <w:rPr>
                <w:rFonts w:hint="eastAsia" w:ascii="宋体" w:hAnsi="宋体" w:eastAsia="宋体" w:cs="宋体"/>
                <w:color w:val="000000"/>
                <w:kern w:val="0"/>
                <w:sz w:val="21"/>
                <w:szCs w:val="21"/>
                <w:lang w:val="en-US"/>
              </w:rPr>
              <w:t>万</w:t>
            </w:r>
            <w:r>
              <w:rPr>
                <w:rFonts w:hint="eastAsia" w:ascii="宋体" w:hAnsi="宋体" w:eastAsia="宋体" w:cs="宋体"/>
                <w:color w:val="000000"/>
                <w:kern w:val="0"/>
                <w:sz w:val="21"/>
                <w:szCs w:val="21"/>
              </w:rPr>
              <w:t>元以上</w:t>
            </w:r>
            <w:r>
              <w:rPr>
                <w:rFonts w:hint="eastAsia" w:ascii="宋体" w:hAnsi="宋体" w:eastAsia="宋体" w:cs="宋体"/>
                <w:color w:val="000000"/>
                <w:kern w:val="0"/>
                <w:sz w:val="21"/>
                <w:szCs w:val="21"/>
                <w:lang w:val="en-US" w:eastAsia="zh-CN"/>
              </w:rPr>
              <w:t>二</w:t>
            </w:r>
            <w:r>
              <w:rPr>
                <w:rFonts w:hint="eastAsia" w:ascii="宋体" w:hAnsi="宋体" w:eastAsia="宋体" w:cs="宋体"/>
                <w:color w:val="000000"/>
                <w:kern w:val="0"/>
                <w:sz w:val="21"/>
                <w:szCs w:val="21"/>
              </w:rPr>
              <w:t>万元以下罚款</w:t>
            </w:r>
            <w:r>
              <w:rPr>
                <w:rFonts w:hint="eastAsia" w:ascii="宋体" w:hAnsi="宋体" w:eastAsia="宋体" w:cs="宋体"/>
                <w:kern w:val="0"/>
                <w:sz w:val="21"/>
                <w:szCs w:val="21"/>
              </w:rPr>
              <w:t>；造成损失的，依法承担赔偿责任</w:t>
            </w:r>
          </w:p>
        </w:tc>
      </w:tr>
      <w:tr>
        <w:trPr>
          <w:trHeight w:val="902" w:hRule="atLeast"/>
        </w:trPr>
        <w:tc>
          <w:tcPr>
            <w:tcW w:w="545" w:type="dxa"/>
            <w:vMerge w:val="restart"/>
            <w:vAlign w:val="center"/>
          </w:tcPr>
          <w:p>
            <w:pPr>
              <w:wordWrap/>
              <w:adjustRightInd/>
              <w:spacing w:before="0" w:after="0" w:line="420" w:lineRule="exact"/>
              <w:ind w:firstLine="0" w:firstLineChars="0"/>
              <w:jc w:val="center"/>
              <w:outlineLvl w:val="9"/>
              <w:rPr>
                <w:rFonts w:hint="eastAsia" w:ascii="宋体" w:hAnsi="宋体" w:eastAsia="宋体" w:cs="宋体"/>
                <w:sz w:val="24"/>
              </w:rPr>
            </w:pPr>
            <w:r>
              <w:rPr>
                <w:rFonts w:hint="default" w:ascii="宋体" w:hAnsi="宋体" w:cs="宋体"/>
                <w:sz w:val="24"/>
              </w:rPr>
              <w:t>8</w:t>
            </w:r>
          </w:p>
        </w:tc>
        <w:tc>
          <w:tcPr>
            <w:tcW w:w="1245" w:type="dxa"/>
            <w:vMerge w:val="restart"/>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0" w:firstLineChars="0"/>
              <w:jc w:val="left"/>
              <w:textAlignment w:val="center"/>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专业化病虫害防治服务组织未为田间作业人员配备必要的防护用品</w:t>
            </w:r>
          </w:p>
        </w:tc>
        <w:tc>
          <w:tcPr>
            <w:tcW w:w="3327" w:type="dxa"/>
            <w:vMerge w:val="restart"/>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420" w:firstLineChars="200"/>
              <w:jc w:val="left"/>
              <w:textAlignment w:val="center"/>
              <w:outlineLvl w:val="9"/>
              <w:rPr>
                <w:rFonts w:hint="eastAsia" w:ascii="宋体" w:hAnsi="宋体" w:eastAsia="宋体" w:cs="宋体"/>
                <w:kern w:val="0"/>
                <w:sz w:val="21"/>
                <w:szCs w:val="21"/>
              </w:rPr>
            </w:pPr>
            <w:r>
              <w:rPr>
                <w:rFonts w:hint="eastAsia" w:ascii="宋体" w:hAnsi="宋体" w:eastAsia="宋体" w:cs="宋体"/>
                <w:b/>
                <w:bCs/>
                <w:kern w:val="0"/>
                <w:sz w:val="21"/>
                <w:szCs w:val="21"/>
              </w:rPr>
              <w:t>《农作物病虫害防治条例》第四十二条第四项</w:t>
            </w:r>
            <w:r>
              <w:rPr>
                <w:rFonts w:hint="default" w:ascii="宋体" w:hAnsi="宋体" w:cs="宋体"/>
                <w:b/>
                <w:bCs/>
                <w:kern w:val="0"/>
                <w:sz w:val="21"/>
                <w:szCs w:val="21"/>
              </w:rPr>
              <w:t xml:space="preserve"> </w:t>
            </w:r>
            <w:r>
              <w:rPr>
                <w:rFonts w:hint="eastAsia" w:ascii="宋体" w:hAnsi="宋体" w:eastAsia="宋体" w:cs="宋体"/>
                <w:kern w:val="0"/>
                <w:sz w:val="21"/>
                <w:szCs w:val="21"/>
              </w:rPr>
              <w:t>专业化病虫害防治服务组织有下列行为之一的，由县级以上人民政府农业农村主管部门责令改正；拒不改正或者情节严重的，处2000元以上2万元以下罚款；造成损失的，依法承担赔偿责任：</w:t>
            </w:r>
          </w:p>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315" w:firstLineChars="150"/>
              <w:jc w:val="left"/>
              <w:textAlignment w:val="center"/>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（四）未为田间作业人员配备必要的防护用品</w:t>
            </w:r>
            <w:r>
              <w:rPr>
                <w:rFonts w:hint="eastAsia" w:ascii="宋体" w:hAnsi="宋体" w:cs="宋体"/>
                <w:kern w:val="0"/>
                <w:sz w:val="21"/>
                <w:szCs w:val="21"/>
              </w:rPr>
              <w:t>。</w:t>
            </w:r>
          </w:p>
        </w:tc>
        <w:tc>
          <w:tcPr>
            <w:tcW w:w="1473" w:type="dxa"/>
            <w:vAlign w:val="center"/>
          </w:tcPr>
          <w:p>
            <w:pPr>
              <w:keepNext w:val="0"/>
              <w:keepLines w:val="0"/>
              <w:pageBreakBefore w:val="0"/>
              <w:widowControl/>
              <w:kinsoku/>
              <w:wordWrap/>
              <w:overflowPunct/>
              <w:topLinePunct w:val="0"/>
              <w:autoSpaceDE/>
              <w:autoSpaceDN/>
              <w:bidi w:val="0"/>
              <w:adjustRightInd/>
              <w:snapToGrid w:val="0"/>
              <w:spacing w:before="0" w:after="0" w:line="360" w:lineRule="exact"/>
              <w:ind w:firstLine="0" w:firstLineChars="0"/>
              <w:jc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轻微违法</w:t>
            </w:r>
          </w:p>
        </w:tc>
        <w:tc>
          <w:tcPr>
            <w:tcW w:w="1816" w:type="dxa"/>
            <w:vAlign w:val="center"/>
          </w:tcPr>
          <w:p>
            <w:pPr>
              <w:keepNext w:val="0"/>
              <w:keepLines w:val="0"/>
              <w:pageBreakBefore w:val="0"/>
              <w:widowControl/>
              <w:kinsoku/>
              <w:wordWrap/>
              <w:overflowPunct/>
              <w:topLinePunct w:val="0"/>
              <w:autoSpaceDE/>
              <w:autoSpaceDN/>
              <w:bidi w:val="0"/>
              <w:adjustRightInd/>
              <w:spacing w:before="0" w:after="0" w:line="360" w:lineRule="exact"/>
              <w:jc w:val="left"/>
              <w:outlineLvl w:val="9"/>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责令改正</w:t>
            </w:r>
          </w:p>
        </w:tc>
        <w:tc>
          <w:tcPr>
            <w:tcW w:w="2548" w:type="dxa"/>
            <w:vAlign w:val="center"/>
          </w:tcPr>
          <w:p>
            <w:pPr>
              <w:keepNext w:val="0"/>
              <w:keepLines w:val="0"/>
              <w:pageBreakBefore w:val="0"/>
              <w:widowControl/>
              <w:kinsoku/>
              <w:wordWrap/>
              <w:overflowPunct/>
              <w:topLinePunct w:val="0"/>
              <w:autoSpaceDE/>
              <w:autoSpaceDN/>
              <w:bidi w:val="0"/>
              <w:adjustRightInd/>
              <w:spacing w:before="0" w:after="0" w:line="360" w:lineRule="exact"/>
              <w:jc w:val="lef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初次违法，未造成危害后果</w:t>
            </w:r>
          </w:p>
        </w:tc>
        <w:tc>
          <w:tcPr>
            <w:tcW w:w="3921" w:type="dxa"/>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right="53" w:rightChars="25"/>
              <w:textAlignment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责令改正，</w:t>
            </w:r>
            <w:r>
              <w:rPr>
                <w:rFonts w:hint="eastAsia" w:ascii="宋体" w:hAnsi="宋体" w:cs="宋体"/>
                <w:color w:val="000000"/>
                <w:kern w:val="0"/>
                <w:szCs w:val="21"/>
                <w:lang w:val="en-US"/>
              </w:rPr>
              <w:t>按期</w:t>
            </w:r>
            <w:r>
              <w:rPr>
                <w:rFonts w:hint="default" w:ascii="宋体" w:hAnsi="宋体" w:cs="宋体"/>
                <w:color w:val="000000"/>
                <w:kern w:val="0"/>
                <w:szCs w:val="21"/>
              </w:rPr>
              <w:t>改正</w:t>
            </w:r>
            <w:r>
              <w:rPr>
                <w:rFonts w:hint="eastAsia" w:ascii="宋体" w:hAnsi="宋体" w:cs="宋体"/>
                <w:color w:val="000000"/>
                <w:kern w:val="0"/>
                <w:szCs w:val="21"/>
                <w:lang w:val="en-US"/>
              </w:rPr>
              <w:t>的不予处罚</w:t>
            </w:r>
          </w:p>
        </w:tc>
      </w:tr>
      <w:tr>
        <w:trPr>
          <w:trHeight w:val="1154" w:hRule="atLeast"/>
        </w:trPr>
        <w:tc>
          <w:tcPr>
            <w:tcW w:w="545" w:type="dxa"/>
            <w:vMerge w:val="continue"/>
            <w:vAlign w:val="center"/>
          </w:tcPr>
          <w:p>
            <w:pPr>
              <w:wordWrap/>
              <w:adjustRightInd/>
              <w:spacing w:before="0" w:after="0" w:line="420" w:lineRule="exact"/>
              <w:ind w:firstLine="0" w:firstLineChars="0"/>
              <w:jc w:val="center"/>
              <w:outlineLvl w:val="9"/>
              <w:rPr>
                <w:rFonts w:hint="eastAsia" w:ascii="宋体" w:hAnsi="宋体" w:eastAsia="宋体" w:cs="宋体"/>
                <w:sz w:val="24"/>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pacing w:before="0" w:after="0" w:line="360" w:lineRule="exact"/>
              <w:ind w:firstLine="0" w:firstLineChars="0"/>
              <w:outlineLvl w:val="9"/>
              <w:rPr>
                <w:rFonts w:hint="eastAsia" w:ascii="宋体" w:hAnsi="宋体" w:eastAsia="宋体" w:cs="宋体"/>
                <w:sz w:val="24"/>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pacing w:before="0" w:after="0" w:line="360" w:lineRule="exact"/>
              <w:ind w:firstLine="0" w:firstLineChars="0"/>
              <w:outlineLvl w:val="9"/>
              <w:rPr>
                <w:rFonts w:hint="eastAsia" w:ascii="宋体" w:hAnsi="宋体" w:eastAsia="宋体" w:cs="宋体"/>
                <w:kern w:val="0"/>
                <w:sz w:val="24"/>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before="0" w:after="0" w:line="360" w:lineRule="exact"/>
              <w:ind w:firstLine="0" w:firstLineChars="0"/>
              <w:jc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一般违法</w:t>
            </w:r>
          </w:p>
        </w:tc>
        <w:tc>
          <w:tcPr>
            <w:tcW w:w="1816" w:type="dxa"/>
            <w:vAlign w:val="center"/>
          </w:tcPr>
          <w:p>
            <w:pPr>
              <w:keepNext w:val="0"/>
              <w:keepLines w:val="0"/>
              <w:pageBreakBefore w:val="0"/>
              <w:widowControl/>
              <w:kinsoku/>
              <w:wordWrap/>
              <w:overflowPunct/>
              <w:topLinePunct w:val="0"/>
              <w:autoSpaceDE/>
              <w:autoSpaceDN/>
              <w:bidi w:val="0"/>
              <w:adjustRightInd/>
              <w:spacing w:before="0" w:after="0" w:line="360" w:lineRule="exact"/>
              <w:jc w:val="left"/>
              <w:outlineLvl w:val="9"/>
              <w:rPr>
                <w:rFonts w:hint="eastAsia" w:ascii="宋体" w:hAnsi="宋体" w:eastAsia="宋体" w:cs="宋体"/>
                <w:kern w:val="0"/>
                <w:sz w:val="21"/>
                <w:szCs w:val="21"/>
                <w:lang w:val="en-US" w:eastAsia="zh-CN" w:bidi="ar-SA"/>
              </w:rPr>
            </w:pPr>
            <w:r>
              <w:rPr>
                <w:rFonts w:hint="eastAsia" w:ascii="宋体" w:hAnsi="宋体" w:cs="宋体"/>
                <w:kern w:val="2"/>
                <w:sz w:val="21"/>
                <w:szCs w:val="21"/>
                <w:lang w:val="en-US" w:eastAsia="zh-CN" w:bidi="ar-SA"/>
              </w:rPr>
              <w:t>罚款，造成损失的，依法承担赔偿责任</w:t>
            </w:r>
          </w:p>
        </w:tc>
        <w:tc>
          <w:tcPr>
            <w:tcW w:w="2548" w:type="dxa"/>
            <w:vAlign w:val="center"/>
          </w:tcPr>
          <w:p>
            <w:pPr>
              <w:keepNext w:val="0"/>
              <w:keepLines w:val="0"/>
              <w:pageBreakBefore w:val="0"/>
              <w:widowControl/>
              <w:kinsoku/>
              <w:wordWrap/>
              <w:overflowPunct/>
              <w:topLinePunct w:val="0"/>
              <w:autoSpaceDE/>
              <w:autoSpaceDN/>
              <w:bidi w:val="0"/>
              <w:adjustRightInd/>
              <w:spacing w:before="0" w:after="0" w:line="360" w:lineRule="exact"/>
              <w:jc w:val="left"/>
              <w:outlineLvl w:val="9"/>
              <w:rPr>
                <w:rFonts w:hint="eastAsia" w:ascii="宋体" w:hAnsi="宋体" w:cs="宋体"/>
                <w:kern w:val="0"/>
                <w:szCs w:val="21"/>
                <w:lang w:val="en-US"/>
              </w:rPr>
            </w:pPr>
            <w:r>
              <w:rPr>
                <w:rFonts w:hint="eastAsia" w:eastAsia="宋体"/>
                <w:color w:val="FF0000"/>
                <w:kern w:val="0"/>
                <w:sz w:val="21"/>
                <w:szCs w:val="21"/>
                <w:lang w:val="en-US"/>
              </w:rPr>
              <w:t>初</w:t>
            </w:r>
            <w:r>
              <w:rPr>
                <w:rFonts w:hint="eastAsia" w:eastAsia="宋体"/>
                <w:color w:val="FF0000"/>
                <w:kern w:val="0"/>
                <w:sz w:val="21"/>
                <w:szCs w:val="21"/>
                <w:lang w:val="en-US" w:eastAsia="zh-CN"/>
              </w:rPr>
              <w:t>次违法，</w:t>
            </w:r>
            <w:r>
              <w:rPr>
                <w:rFonts w:hint="eastAsia" w:ascii="宋体" w:hAnsi="宋体" w:cs="宋体"/>
                <w:kern w:val="0"/>
                <w:szCs w:val="21"/>
                <w:lang w:val="en-US"/>
              </w:rPr>
              <w:t>拒不</w:t>
            </w:r>
            <w:r>
              <w:rPr>
                <w:rFonts w:hint="default" w:ascii="宋体" w:hAnsi="宋体" w:cs="宋体"/>
                <w:kern w:val="0"/>
                <w:szCs w:val="21"/>
              </w:rPr>
              <w:t>改正</w:t>
            </w:r>
            <w:r>
              <w:rPr>
                <w:rFonts w:hint="eastAsia" w:ascii="宋体" w:hAnsi="宋体" w:cs="宋体"/>
                <w:kern w:val="0"/>
                <w:szCs w:val="21"/>
              </w:rPr>
              <w:t>，</w:t>
            </w:r>
            <w:r>
              <w:rPr>
                <w:rFonts w:hint="eastAsia" w:ascii="宋体" w:hAnsi="宋体" w:cs="宋体"/>
                <w:kern w:val="0"/>
                <w:szCs w:val="21"/>
                <w:lang w:val="en-US"/>
              </w:rPr>
              <w:t>造成一般损失或危害后果</w:t>
            </w:r>
          </w:p>
        </w:tc>
        <w:tc>
          <w:tcPr>
            <w:tcW w:w="3921" w:type="dxa"/>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0" w:firstLineChars="0"/>
              <w:textAlignment w:val="center"/>
              <w:outlineLvl w:val="9"/>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 w:val="21"/>
                <w:szCs w:val="21"/>
              </w:rPr>
              <w:t>处</w:t>
            </w:r>
            <w:r>
              <w:rPr>
                <w:rFonts w:hint="eastAsia" w:ascii="宋体" w:hAnsi="宋体" w:cs="宋体"/>
                <w:color w:val="000000"/>
                <w:kern w:val="0"/>
                <w:sz w:val="21"/>
                <w:szCs w:val="21"/>
                <w:lang w:val="en-US"/>
              </w:rPr>
              <w:t>二</w:t>
            </w:r>
            <w:r>
              <w:rPr>
                <w:rFonts w:hint="eastAsia" w:ascii="宋体" w:hAnsi="宋体" w:eastAsia="宋体" w:cs="宋体"/>
                <w:color w:val="000000"/>
                <w:kern w:val="0"/>
                <w:sz w:val="21"/>
                <w:szCs w:val="21"/>
              </w:rPr>
              <w:t>千元以上</w:t>
            </w:r>
            <w:r>
              <w:rPr>
                <w:rFonts w:hint="eastAsia" w:ascii="宋体" w:hAnsi="宋体" w:cs="宋体"/>
                <w:color w:val="000000"/>
                <w:kern w:val="0"/>
                <w:sz w:val="21"/>
                <w:szCs w:val="21"/>
                <w:lang w:val="en-US"/>
              </w:rPr>
              <w:t>一万元</w:t>
            </w:r>
            <w:r>
              <w:rPr>
                <w:rFonts w:hint="eastAsia" w:ascii="宋体" w:hAnsi="宋体" w:eastAsia="宋体" w:cs="宋体"/>
                <w:color w:val="000000"/>
                <w:kern w:val="0"/>
                <w:sz w:val="21"/>
                <w:szCs w:val="21"/>
              </w:rPr>
              <w:t>以下罚款</w:t>
            </w:r>
            <w:r>
              <w:rPr>
                <w:rFonts w:hint="eastAsia" w:ascii="宋体" w:hAnsi="宋体" w:eastAsia="宋体" w:cs="宋体"/>
                <w:kern w:val="0"/>
                <w:sz w:val="21"/>
                <w:szCs w:val="21"/>
              </w:rPr>
              <w:t>；造成损失的，依法承担赔偿责任</w:t>
            </w:r>
          </w:p>
        </w:tc>
      </w:tr>
      <w:tr>
        <w:trPr>
          <w:trHeight w:val="635" w:hRule="atLeast"/>
        </w:trPr>
        <w:tc>
          <w:tcPr>
            <w:tcW w:w="545" w:type="dxa"/>
            <w:vMerge w:val="continue"/>
            <w:vAlign w:val="center"/>
          </w:tcPr>
          <w:p>
            <w:pPr>
              <w:wordWrap/>
              <w:adjustRightInd/>
              <w:spacing w:before="0" w:after="0" w:line="420" w:lineRule="exact"/>
              <w:ind w:firstLine="0" w:firstLineChars="0"/>
              <w:jc w:val="center"/>
              <w:outlineLvl w:val="9"/>
              <w:rPr>
                <w:rFonts w:hint="eastAsia" w:ascii="宋体" w:hAnsi="宋体" w:eastAsia="宋体" w:cs="宋体"/>
                <w:sz w:val="24"/>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pacing w:before="0" w:after="0" w:line="360" w:lineRule="exact"/>
              <w:ind w:firstLine="0" w:firstLineChars="0"/>
              <w:outlineLvl w:val="9"/>
              <w:rPr>
                <w:rFonts w:hint="eastAsia" w:ascii="宋体" w:hAnsi="宋体" w:eastAsia="宋体" w:cs="宋体"/>
                <w:sz w:val="24"/>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pacing w:before="0" w:after="0" w:line="360" w:lineRule="exact"/>
              <w:ind w:firstLine="0" w:firstLineChars="0"/>
              <w:outlineLvl w:val="9"/>
              <w:rPr>
                <w:rFonts w:hint="eastAsia" w:ascii="宋体" w:hAnsi="宋体" w:eastAsia="宋体" w:cs="宋体"/>
                <w:kern w:val="0"/>
                <w:sz w:val="24"/>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before="0" w:after="0" w:line="360" w:lineRule="exact"/>
              <w:ind w:firstLine="0" w:firstLineChars="0"/>
              <w:jc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严重违法</w:t>
            </w:r>
          </w:p>
        </w:tc>
        <w:tc>
          <w:tcPr>
            <w:tcW w:w="1816" w:type="dxa"/>
            <w:vAlign w:val="center"/>
          </w:tcPr>
          <w:p>
            <w:pPr>
              <w:keepNext w:val="0"/>
              <w:keepLines w:val="0"/>
              <w:pageBreakBefore w:val="0"/>
              <w:widowControl/>
              <w:kinsoku/>
              <w:wordWrap/>
              <w:overflowPunct/>
              <w:topLinePunct w:val="0"/>
              <w:autoSpaceDE/>
              <w:autoSpaceDN/>
              <w:bidi w:val="0"/>
              <w:adjustRightInd/>
              <w:spacing w:before="0" w:after="0" w:line="360" w:lineRule="exact"/>
              <w:jc w:val="left"/>
              <w:outlineLvl w:val="9"/>
              <w:rPr>
                <w:rFonts w:hint="eastAsia" w:ascii="宋体" w:hAnsi="宋体" w:eastAsia="宋体" w:cs="宋体"/>
                <w:color w:val="000000"/>
                <w:kern w:val="0"/>
                <w:sz w:val="21"/>
                <w:szCs w:val="21"/>
                <w:lang w:val="en-US" w:eastAsia="zh-CN" w:bidi="ar-SA"/>
              </w:rPr>
            </w:pPr>
            <w:r>
              <w:rPr>
                <w:rFonts w:hint="eastAsia" w:ascii="宋体" w:hAnsi="宋体" w:cs="宋体"/>
                <w:kern w:val="2"/>
                <w:sz w:val="21"/>
                <w:szCs w:val="21"/>
                <w:lang w:val="en-US" w:eastAsia="zh-CN" w:bidi="ar-SA"/>
              </w:rPr>
              <w:t>罚款，造成损失的，依法承担赔偿责任</w:t>
            </w:r>
          </w:p>
        </w:tc>
        <w:tc>
          <w:tcPr>
            <w:tcW w:w="2548" w:type="dxa"/>
            <w:vAlign w:val="center"/>
          </w:tcPr>
          <w:p>
            <w:pPr>
              <w:keepNext w:val="0"/>
              <w:keepLines w:val="0"/>
              <w:pageBreakBefore w:val="0"/>
              <w:widowControl/>
              <w:kinsoku/>
              <w:wordWrap/>
              <w:overflowPunct/>
              <w:topLinePunct w:val="0"/>
              <w:autoSpaceDE/>
              <w:autoSpaceDN/>
              <w:bidi w:val="0"/>
              <w:adjustRightInd/>
              <w:spacing w:before="0" w:after="0" w:line="360" w:lineRule="exact"/>
              <w:jc w:val="left"/>
              <w:outlineLvl w:val="9"/>
              <w:rPr>
                <w:rFonts w:hint="eastAsia" w:ascii="宋体" w:hAnsi="宋体" w:cs="宋体"/>
                <w:kern w:val="0"/>
                <w:szCs w:val="21"/>
                <w:lang w:val="en-US"/>
              </w:rPr>
            </w:pPr>
            <w:r>
              <w:rPr>
                <w:rFonts w:hint="eastAsia" w:ascii="宋体" w:hAnsi="宋体" w:cs="宋体"/>
                <w:kern w:val="0"/>
                <w:szCs w:val="21"/>
                <w:lang w:val="en-US" w:eastAsia="zh-CN"/>
              </w:rPr>
              <w:t>二次违法</w:t>
            </w:r>
            <w:r>
              <w:rPr>
                <w:rFonts w:hint="eastAsia" w:ascii="宋体" w:hAnsi="宋体" w:cs="宋体"/>
                <w:kern w:val="0"/>
                <w:szCs w:val="21"/>
                <w:lang w:val="en-US"/>
              </w:rPr>
              <w:t>，或者拒不</w:t>
            </w:r>
            <w:r>
              <w:rPr>
                <w:rFonts w:hint="default" w:ascii="宋体" w:hAnsi="宋体" w:cs="宋体"/>
                <w:kern w:val="0"/>
                <w:szCs w:val="21"/>
              </w:rPr>
              <w:t>改正</w:t>
            </w:r>
            <w:r>
              <w:rPr>
                <w:rFonts w:hint="eastAsia" w:ascii="宋体" w:hAnsi="宋体" w:cs="宋体"/>
                <w:kern w:val="0"/>
                <w:szCs w:val="21"/>
              </w:rPr>
              <w:t>，</w:t>
            </w:r>
            <w:r>
              <w:rPr>
                <w:rFonts w:hint="eastAsia" w:ascii="宋体" w:hAnsi="宋体" w:cs="宋体"/>
                <w:kern w:val="0"/>
                <w:szCs w:val="21"/>
                <w:lang w:val="en-US"/>
              </w:rPr>
              <w:t>造成严重损失或危害后果</w:t>
            </w:r>
          </w:p>
        </w:tc>
        <w:tc>
          <w:tcPr>
            <w:tcW w:w="3921" w:type="dxa"/>
            <w:vAlign w:val="center"/>
          </w:tcPr>
          <w:p>
            <w:pPr>
              <w:keepNext w:val="0"/>
              <w:keepLines w:val="0"/>
              <w:pageBreakBefore w:val="0"/>
              <w:widowControl/>
              <w:kinsoku/>
              <w:wordWrap/>
              <w:overflowPunct/>
              <w:topLinePunct w:val="0"/>
              <w:autoSpaceDE/>
              <w:autoSpaceDN/>
              <w:bidi w:val="0"/>
              <w:adjustRightInd/>
              <w:spacing w:before="0" w:after="0" w:line="360" w:lineRule="exact"/>
              <w:ind w:firstLine="0" w:firstLineChars="0"/>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处</w:t>
            </w:r>
            <w:r>
              <w:rPr>
                <w:rFonts w:hint="eastAsia" w:ascii="宋体" w:hAnsi="宋体" w:eastAsia="宋体" w:cs="宋体"/>
                <w:color w:val="000000"/>
                <w:kern w:val="0"/>
                <w:sz w:val="21"/>
                <w:szCs w:val="21"/>
                <w:lang w:val="en-US" w:eastAsia="zh-CN"/>
              </w:rPr>
              <w:t>一</w:t>
            </w:r>
            <w:r>
              <w:rPr>
                <w:rFonts w:hint="eastAsia" w:ascii="宋体" w:hAnsi="宋体" w:eastAsia="宋体" w:cs="宋体"/>
                <w:color w:val="000000"/>
                <w:kern w:val="0"/>
                <w:sz w:val="21"/>
                <w:szCs w:val="21"/>
                <w:lang w:val="en-US"/>
              </w:rPr>
              <w:t>万</w:t>
            </w:r>
            <w:r>
              <w:rPr>
                <w:rFonts w:hint="eastAsia" w:ascii="宋体" w:hAnsi="宋体" w:eastAsia="宋体" w:cs="宋体"/>
                <w:color w:val="000000"/>
                <w:kern w:val="0"/>
                <w:sz w:val="21"/>
                <w:szCs w:val="21"/>
              </w:rPr>
              <w:t>元以上</w:t>
            </w:r>
            <w:r>
              <w:rPr>
                <w:rFonts w:hint="eastAsia" w:ascii="宋体" w:hAnsi="宋体" w:eastAsia="宋体" w:cs="宋体"/>
                <w:color w:val="000000"/>
                <w:kern w:val="0"/>
                <w:sz w:val="21"/>
                <w:szCs w:val="21"/>
                <w:lang w:val="en-US" w:eastAsia="zh-CN"/>
              </w:rPr>
              <w:t>二</w:t>
            </w:r>
            <w:r>
              <w:rPr>
                <w:rFonts w:hint="eastAsia" w:ascii="宋体" w:hAnsi="宋体" w:eastAsia="宋体" w:cs="宋体"/>
                <w:color w:val="000000"/>
                <w:kern w:val="0"/>
                <w:sz w:val="21"/>
                <w:szCs w:val="21"/>
              </w:rPr>
              <w:t>万元以下罚款</w:t>
            </w:r>
            <w:r>
              <w:rPr>
                <w:rFonts w:hint="eastAsia" w:ascii="宋体" w:hAnsi="宋体" w:eastAsia="宋体" w:cs="宋体"/>
                <w:kern w:val="0"/>
                <w:sz w:val="21"/>
                <w:szCs w:val="21"/>
              </w:rPr>
              <w:t>；造成损失的，依法承担赔偿责任</w:t>
            </w:r>
          </w:p>
        </w:tc>
      </w:tr>
      <w:tr>
        <w:trPr>
          <w:trHeight w:val="635" w:hRule="atLeast"/>
        </w:trPr>
        <w:tc>
          <w:tcPr>
            <w:tcW w:w="545" w:type="dxa"/>
            <w:vMerge w:val="restart"/>
            <w:vAlign w:val="center"/>
          </w:tcPr>
          <w:p>
            <w:pPr>
              <w:wordWrap/>
              <w:adjustRightInd/>
              <w:spacing w:before="0" w:after="0" w:line="440" w:lineRule="exact"/>
              <w:ind w:firstLine="0" w:firstLineChars="0"/>
              <w:jc w:val="center"/>
              <w:outlineLvl w:val="9"/>
              <w:rPr>
                <w:rFonts w:hint="eastAsia" w:ascii="宋体" w:hAnsi="宋体" w:eastAsia="宋体" w:cs="宋体"/>
                <w:kern w:val="2"/>
                <w:sz w:val="24"/>
                <w:szCs w:val="24"/>
                <w:lang w:eastAsia="zh-CN" w:bidi="ar-SA"/>
              </w:rPr>
            </w:pPr>
            <w:r>
              <w:rPr>
                <w:rFonts w:hint="default" w:ascii="宋体" w:hAnsi="宋体" w:cs="宋体"/>
                <w:sz w:val="24"/>
              </w:rPr>
              <w:t>9</w:t>
            </w:r>
          </w:p>
        </w:tc>
        <w:tc>
          <w:tcPr>
            <w:tcW w:w="1245" w:type="dxa"/>
            <w:vMerge w:val="restart"/>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0" w:firstLineChars="0"/>
              <w:jc w:val="center"/>
              <w:textAlignment w:val="center"/>
              <w:outlineLvl w:val="9"/>
              <w:rPr>
                <w:rFonts w:hint="eastAsia" w:ascii="宋体" w:hAnsi="宋体" w:eastAsia="宋体" w:cs="宋体"/>
                <w:kern w:val="2"/>
                <w:sz w:val="24"/>
                <w:szCs w:val="24"/>
                <w:lang w:val="en-US" w:eastAsia="zh-CN" w:bidi="ar-SA"/>
              </w:rPr>
            </w:pPr>
            <w:r>
              <w:rPr>
                <w:rFonts w:hint="eastAsia" w:ascii="宋体" w:hAnsi="宋体" w:eastAsia="宋体" w:cs="宋体"/>
                <w:kern w:val="0"/>
                <w:sz w:val="21"/>
                <w:szCs w:val="21"/>
              </w:rPr>
              <w:t>境外组织和个人在我国境内开展农作物病虫害监测活动</w:t>
            </w:r>
          </w:p>
        </w:tc>
        <w:tc>
          <w:tcPr>
            <w:tcW w:w="3327" w:type="dxa"/>
            <w:vMerge w:val="restart"/>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420" w:firstLineChars="200"/>
              <w:jc w:val="left"/>
              <w:textAlignment w:val="center"/>
              <w:outlineLvl w:val="9"/>
              <w:rPr>
                <w:rFonts w:hint="eastAsia" w:ascii="宋体" w:hAnsi="宋体" w:eastAsia="宋体" w:cs="宋体"/>
                <w:kern w:val="2"/>
                <w:sz w:val="24"/>
                <w:szCs w:val="24"/>
                <w:lang w:val="en-US" w:eastAsia="zh-CN" w:bidi="ar-SA"/>
              </w:rPr>
            </w:pPr>
            <w:r>
              <w:rPr>
                <w:rFonts w:hint="eastAsia" w:ascii="宋体" w:hAnsi="宋体" w:eastAsia="宋体" w:cs="宋体"/>
                <w:b/>
                <w:bCs/>
                <w:kern w:val="0"/>
                <w:sz w:val="21"/>
                <w:szCs w:val="21"/>
              </w:rPr>
              <w:t>《农作物病虫害防治条例》第四十三条</w:t>
            </w:r>
            <w:r>
              <w:rPr>
                <w:rFonts w:hint="default" w:ascii="宋体" w:hAnsi="宋体" w:cs="宋体"/>
                <w:b/>
                <w:bCs/>
                <w:kern w:val="0"/>
                <w:sz w:val="21"/>
                <w:szCs w:val="21"/>
              </w:rPr>
              <w:t xml:space="preserve">  </w:t>
            </w:r>
            <w:r>
              <w:rPr>
                <w:rFonts w:hint="eastAsia" w:ascii="宋体" w:hAnsi="宋体" w:eastAsia="宋体" w:cs="宋体"/>
                <w:kern w:val="0"/>
                <w:sz w:val="21"/>
                <w:szCs w:val="21"/>
              </w:rPr>
              <w:t>境外组织和个人违反本条例规定，在我国境内开展农作物病虫害监测活动的，由县级以上人民政府农业农村主管部门责令其停止监测活动，没收监测数据和工具，并处10万元以上50万元以下罚款；情节严重的，并处50万元以上100万元以下罚款；构成犯罪的，依法追究刑事责任。</w:t>
            </w:r>
          </w:p>
        </w:tc>
        <w:tc>
          <w:tcPr>
            <w:tcW w:w="1473" w:type="dxa"/>
            <w:vAlign w:val="center"/>
          </w:tcPr>
          <w:p>
            <w:pPr>
              <w:keepNext w:val="0"/>
              <w:keepLines w:val="0"/>
              <w:pageBreakBefore w:val="0"/>
              <w:widowControl/>
              <w:kinsoku/>
              <w:wordWrap/>
              <w:overflowPunct/>
              <w:topLinePunct w:val="0"/>
              <w:autoSpaceDE/>
              <w:autoSpaceDN/>
              <w:bidi w:val="0"/>
              <w:adjustRightInd/>
              <w:snapToGrid w:val="0"/>
              <w:spacing w:before="0" w:after="0" w:line="360" w:lineRule="exact"/>
              <w:ind w:firstLine="0" w:firstLineChars="0"/>
              <w:jc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一般违法</w:t>
            </w:r>
          </w:p>
        </w:tc>
        <w:tc>
          <w:tcPr>
            <w:tcW w:w="1816" w:type="dxa"/>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0" w:firstLineChars="0"/>
              <w:textAlignment w:val="center"/>
              <w:outlineLvl w:val="9"/>
              <w:rPr>
                <w:rFonts w:hint="default" w:ascii="宋体" w:hAnsi="宋体" w:eastAsia="宋体" w:cs="宋体"/>
                <w:color w:val="000000"/>
                <w:kern w:val="0"/>
                <w:sz w:val="21"/>
                <w:szCs w:val="21"/>
                <w:lang w:val="en-US" w:eastAsia="zh-CN" w:bidi="ar-SA"/>
              </w:rPr>
            </w:pPr>
            <w:r>
              <w:rPr>
                <w:rFonts w:hint="eastAsia" w:ascii="宋体" w:hAnsi="宋体" w:eastAsia="宋体" w:cs="宋体"/>
                <w:kern w:val="0"/>
                <w:sz w:val="21"/>
                <w:szCs w:val="21"/>
              </w:rPr>
              <w:t>责令停止监测活动，没收监测数据和工具</w:t>
            </w:r>
            <w:r>
              <w:rPr>
                <w:rFonts w:hint="eastAsia" w:ascii="宋体" w:hAnsi="宋体" w:cs="宋体"/>
                <w:kern w:val="0"/>
                <w:sz w:val="21"/>
                <w:szCs w:val="21"/>
                <w:lang w:eastAsia="zh-CN"/>
              </w:rPr>
              <w:t>，</w:t>
            </w:r>
            <w:r>
              <w:rPr>
                <w:rFonts w:hint="eastAsia" w:ascii="宋体" w:hAnsi="宋体" w:cs="宋体"/>
                <w:kern w:val="0"/>
                <w:sz w:val="21"/>
                <w:szCs w:val="21"/>
                <w:lang w:val="en-US" w:eastAsia="zh-CN"/>
              </w:rPr>
              <w:t>罚款</w:t>
            </w:r>
          </w:p>
        </w:tc>
        <w:tc>
          <w:tcPr>
            <w:tcW w:w="2548" w:type="dxa"/>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0" w:firstLineChars="0"/>
              <w:textAlignment w:val="center"/>
              <w:outlineLvl w:val="9"/>
              <w:rPr>
                <w:rFonts w:hint="eastAsia" w:ascii="宋体" w:hAnsi="宋体" w:cs="宋体"/>
                <w:kern w:val="0"/>
                <w:sz w:val="21"/>
                <w:szCs w:val="21"/>
                <w:lang w:val="en-US"/>
              </w:rPr>
            </w:pPr>
            <w:r>
              <w:rPr>
                <w:rFonts w:hint="eastAsia" w:ascii="宋体" w:hAnsi="宋体" w:cs="宋体"/>
                <w:kern w:val="0"/>
                <w:sz w:val="21"/>
                <w:szCs w:val="21"/>
                <w:lang w:val="en-US"/>
              </w:rPr>
              <w:t>初次违法，</w:t>
            </w:r>
            <w:r>
              <w:rPr>
                <w:rFonts w:hint="eastAsia" w:ascii="宋体" w:hAnsi="宋体" w:eastAsia="宋体" w:cs="宋体"/>
                <w:kern w:val="0"/>
                <w:sz w:val="21"/>
                <w:szCs w:val="21"/>
              </w:rPr>
              <w:t>境外组织和个人在我国境内开展农作物病虫害监测活动，没有向境外输出监测数据</w:t>
            </w:r>
          </w:p>
        </w:tc>
        <w:tc>
          <w:tcPr>
            <w:tcW w:w="3921" w:type="dxa"/>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0" w:firstLineChars="0"/>
              <w:jc w:val="left"/>
              <w:textAlignment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1"/>
                <w:szCs w:val="21"/>
              </w:rPr>
              <w:t>责令停止监测活动，没收监测数据和工具，</w:t>
            </w:r>
            <w:r>
              <w:rPr>
                <w:rFonts w:hint="eastAsia" w:ascii="宋体" w:hAnsi="宋体" w:eastAsia="宋体" w:cs="宋体"/>
                <w:kern w:val="0"/>
                <w:sz w:val="21"/>
                <w:szCs w:val="21"/>
                <w:lang w:val="en-US" w:eastAsia="zh-CN"/>
              </w:rPr>
              <w:t>并</w:t>
            </w:r>
            <w:r>
              <w:rPr>
                <w:rFonts w:hint="eastAsia" w:ascii="宋体" w:hAnsi="宋体" w:eastAsia="宋体" w:cs="宋体"/>
                <w:kern w:val="0"/>
                <w:sz w:val="21"/>
                <w:szCs w:val="21"/>
              </w:rPr>
              <w:t>处十万元以上</w:t>
            </w:r>
            <w:r>
              <w:rPr>
                <w:rFonts w:hint="eastAsia" w:ascii="宋体" w:hAnsi="宋体" w:eastAsia="宋体" w:cs="宋体"/>
                <w:kern w:val="0"/>
                <w:sz w:val="21"/>
                <w:szCs w:val="21"/>
                <w:lang w:val="en-US"/>
              </w:rPr>
              <w:t>五</w:t>
            </w:r>
            <w:r>
              <w:rPr>
                <w:rFonts w:hint="eastAsia" w:ascii="宋体" w:hAnsi="宋体" w:cs="宋体"/>
                <w:kern w:val="0"/>
                <w:sz w:val="21"/>
                <w:szCs w:val="21"/>
                <w:lang w:val="en-US"/>
              </w:rPr>
              <w:t>十</w:t>
            </w:r>
            <w:r>
              <w:rPr>
                <w:rFonts w:hint="eastAsia" w:ascii="宋体" w:hAnsi="宋体" w:eastAsia="宋体" w:cs="宋体"/>
                <w:kern w:val="0"/>
                <w:sz w:val="21"/>
                <w:szCs w:val="21"/>
              </w:rPr>
              <w:t>万元以下罚款</w:t>
            </w:r>
          </w:p>
        </w:tc>
      </w:tr>
      <w:tr>
        <w:trPr>
          <w:trHeight w:val="635" w:hRule="atLeast"/>
        </w:trPr>
        <w:tc>
          <w:tcPr>
            <w:tcW w:w="545" w:type="dxa"/>
            <w:vMerge w:val="continue"/>
            <w:vAlign w:val="center"/>
          </w:tcPr>
          <w:p>
            <w:pPr>
              <w:widowControl/>
              <w:wordWrap/>
              <w:adjustRightInd/>
              <w:spacing w:before="0" w:after="0" w:line="440" w:lineRule="exact"/>
              <w:ind w:firstLine="0" w:firstLineChars="0"/>
              <w:outlineLvl w:val="9"/>
              <w:rPr>
                <w:rFonts w:hint="eastAsia" w:ascii="宋体" w:hAnsi="宋体" w:eastAsia="宋体" w:cs="宋体"/>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firstLine="0" w:firstLineChars="0"/>
              <w:jc w:val="left"/>
              <w:outlineLvl w:val="9"/>
              <w:rPr>
                <w:rFonts w:hint="eastAsia" w:ascii="宋体" w:hAnsi="宋体" w:eastAsia="宋体" w:cs="宋体"/>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firstLine="0" w:firstLineChars="0"/>
              <w:jc w:val="left"/>
              <w:outlineLvl w:val="9"/>
              <w:rPr>
                <w:rFonts w:hint="eastAsia" w:ascii="宋体" w:hAnsi="宋体" w:eastAsia="宋体" w:cs="宋体"/>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before="0" w:after="0" w:line="360" w:lineRule="exact"/>
              <w:ind w:firstLine="0" w:firstLineChars="0"/>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rPr>
              <w:t>较重</w:t>
            </w:r>
            <w:r>
              <w:rPr>
                <w:rFonts w:hint="eastAsia" w:ascii="宋体" w:hAnsi="宋体" w:eastAsia="宋体" w:cs="宋体"/>
                <w:color w:val="000000"/>
                <w:kern w:val="0"/>
                <w:szCs w:val="21"/>
              </w:rPr>
              <w:t>违法</w:t>
            </w:r>
          </w:p>
        </w:tc>
        <w:tc>
          <w:tcPr>
            <w:tcW w:w="1816" w:type="dxa"/>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0" w:firstLineChars="0"/>
              <w:textAlignment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kern w:val="0"/>
                <w:sz w:val="21"/>
                <w:szCs w:val="21"/>
              </w:rPr>
              <w:t>责令停止监测活动，没收监测数据和工具</w:t>
            </w:r>
            <w:r>
              <w:rPr>
                <w:rFonts w:hint="eastAsia" w:ascii="宋体" w:hAnsi="宋体" w:cs="宋体"/>
                <w:kern w:val="0"/>
                <w:sz w:val="21"/>
                <w:szCs w:val="21"/>
                <w:lang w:eastAsia="zh-CN"/>
              </w:rPr>
              <w:t>，</w:t>
            </w:r>
            <w:r>
              <w:rPr>
                <w:rFonts w:hint="eastAsia" w:ascii="宋体" w:hAnsi="宋体" w:cs="宋体"/>
                <w:kern w:val="0"/>
                <w:sz w:val="21"/>
                <w:szCs w:val="21"/>
                <w:lang w:val="en-US" w:eastAsia="zh-CN"/>
              </w:rPr>
              <w:t>罚款</w:t>
            </w:r>
          </w:p>
        </w:tc>
        <w:tc>
          <w:tcPr>
            <w:tcW w:w="2548" w:type="dxa"/>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0" w:firstLineChars="0"/>
              <w:textAlignment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境外组织和个人在我国境内开展农作物病虫害监测活动，没有向境外输出监测数据</w:t>
            </w:r>
            <w:r>
              <w:rPr>
                <w:rFonts w:hint="eastAsia" w:ascii="宋体" w:hAnsi="宋体" w:cs="宋体"/>
                <w:kern w:val="0"/>
                <w:sz w:val="21"/>
                <w:szCs w:val="21"/>
              </w:rPr>
              <w:t>，</w:t>
            </w:r>
            <w:r>
              <w:rPr>
                <w:rFonts w:hint="eastAsia" w:ascii="宋体" w:hAnsi="宋体" w:eastAsia="宋体" w:cs="宋体"/>
                <w:kern w:val="0"/>
                <w:sz w:val="21"/>
                <w:szCs w:val="21"/>
                <w:lang w:val="en-US"/>
              </w:rPr>
              <w:t>责令停止监测活动后再次开展病虫监测</w:t>
            </w:r>
          </w:p>
        </w:tc>
        <w:tc>
          <w:tcPr>
            <w:tcW w:w="3921" w:type="dxa"/>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0" w:firstLineChars="0"/>
              <w:jc w:val="left"/>
              <w:textAlignment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1"/>
                <w:szCs w:val="21"/>
              </w:rPr>
              <w:t>责令停止监测活动，没收监测数据和工具，</w:t>
            </w:r>
            <w:r>
              <w:rPr>
                <w:rFonts w:hint="eastAsia" w:ascii="宋体" w:hAnsi="宋体" w:eastAsia="宋体" w:cs="宋体"/>
                <w:kern w:val="0"/>
                <w:sz w:val="21"/>
                <w:szCs w:val="21"/>
                <w:lang w:val="en-US" w:eastAsia="zh-CN"/>
              </w:rPr>
              <w:t>并</w:t>
            </w:r>
            <w:r>
              <w:rPr>
                <w:rFonts w:hint="eastAsia" w:ascii="宋体" w:hAnsi="宋体" w:eastAsia="宋体" w:cs="宋体"/>
                <w:kern w:val="0"/>
                <w:sz w:val="21"/>
                <w:szCs w:val="21"/>
              </w:rPr>
              <w:t>处</w:t>
            </w:r>
            <w:r>
              <w:rPr>
                <w:rFonts w:hint="eastAsia" w:ascii="宋体" w:hAnsi="宋体" w:eastAsia="宋体" w:cs="宋体"/>
                <w:kern w:val="0"/>
                <w:sz w:val="21"/>
                <w:szCs w:val="21"/>
                <w:lang w:val="en-US"/>
              </w:rPr>
              <w:t>五</w:t>
            </w:r>
            <w:r>
              <w:rPr>
                <w:rFonts w:hint="eastAsia" w:ascii="宋体" w:hAnsi="宋体" w:cs="宋体"/>
                <w:kern w:val="0"/>
                <w:sz w:val="21"/>
                <w:szCs w:val="21"/>
                <w:lang w:val="en-US"/>
              </w:rPr>
              <w:t>十</w:t>
            </w:r>
            <w:r>
              <w:rPr>
                <w:rFonts w:hint="eastAsia" w:ascii="宋体" w:hAnsi="宋体" w:eastAsia="宋体" w:cs="宋体"/>
                <w:kern w:val="0"/>
                <w:sz w:val="21"/>
                <w:szCs w:val="21"/>
              </w:rPr>
              <w:t>万元以上</w:t>
            </w:r>
            <w:r>
              <w:rPr>
                <w:rFonts w:hint="eastAsia" w:ascii="宋体" w:hAnsi="宋体" w:cs="宋体"/>
                <w:kern w:val="0"/>
                <w:sz w:val="21"/>
                <w:szCs w:val="21"/>
                <w:lang w:val="en-US"/>
              </w:rPr>
              <w:t>八</w:t>
            </w:r>
            <w:r>
              <w:rPr>
                <w:rFonts w:hint="eastAsia" w:ascii="宋体" w:hAnsi="宋体" w:eastAsia="宋体" w:cs="宋体"/>
                <w:kern w:val="0"/>
                <w:sz w:val="21"/>
                <w:szCs w:val="21"/>
              </w:rPr>
              <w:t>十万元以下罚款</w:t>
            </w:r>
          </w:p>
        </w:tc>
      </w:tr>
      <w:tr>
        <w:trPr>
          <w:trHeight w:val="873" w:hRule="atLeast"/>
        </w:trPr>
        <w:tc>
          <w:tcPr>
            <w:tcW w:w="545" w:type="dxa"/>
            <w:vMerge w:val="continue"/>
            <w:vAlign w:val="center"/>
          </w:tcPr>
          <w:p>
            <w:pPr>
              <w:widowControl/>
              <w:wordWrap/>
              <w:adjustRightInd/>
              <w:spacing w:before="0" w:after="0" w:line="440" w:lineRule="exact"/>
              <w:ind w:firstLine="0" w:firstLineChars="0"/>
              <w:outlineLvl w:val="9"/>
              <w:rPr>
                <w:rFonts w:hint="eastAsia" w:ascii="宋体" w:hAnsi="宋体" w:eastAsia="宋体" w:cs="宋体"/>
                <w:color w:val="000000"/>
                <w:kern w:val="0"/>
                <w:szCs w:val="21"/>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firstLine="0" w:firstLineChars="0"/>
              <w:jc w:val="left"/>
              <w:outlineLvl w:val="9"/>
              <w:rPr>
                <w:rFonts w:hint="eastAsia" w:ascii="宋体" w:hAnsi="宋体" w:eastAsia="宋体" w:cs="宋体"/>
                <w:color w:val="000000"/>
                <w:kern w:val="0"/>
                <w:szCs w:val="21"/>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firstLine="0" w:firstLineChars="0"/>
              <w:jc w:val="left"/>
              <w:outlineLvl w:val="9"/>
              <w:rPr>
                <w:rFonts w:hint="eastAsia" w:ascii="宋体" w:hAnsi="宋体" w:eastAsia="宋体" w:cs="宋体"/>
                <w:color w:val="000000"/>
                <w:kern w:val="0"/>
                <w:szCs w:val="21"/>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before="0" w:after="0" w:line="360" w:lineRule="exact"/>
              <w:ind w:firstLine="0" w:firstLineChars="0"/>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rPr>
              <w:t>严</w:t>
            </w:r>
            <w:r>
              <w:rPr>
                <w:rFonts w:hint="eastAsia" w:ascii="宋体" w:hAnsi="宋体" w:eastAsia="宋体" w:cs="宋体"/>
                <w:color w:val="000000"/>
                <w:kern w:val="0"/>
                <w:szCs w:val="21"/>
              </w:rPr>
              <w:t>重违法</w:t>
            </w:r>
          </w:p>
        </w:tc>
        <w:tc>
          <w:tcPr>
            <w:tcW w:w="1816" w:type="dxa"/>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0" w:firstLineChars="0"/>
              <w:textAlignment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kern w:val="0"/>
                <w:sz w:val="21"/>
                <w:szCs w:val="21"/>
              </w:rPr>
              <w:t>责令停止监测活动，没收监测数据和工具</w:t>
            </w:r>
            <w:r>
              <w:rPr>
                <w:rFonts w:hint="eastAsia" w:ascii="宋体" w:hAnsi="宋体" w:cs="宋体"/>
                <w:kern w:val="0"/>
                <w:sz w:val="21"/>
                <w:szCs w:val="21"/>
                <w:lang w:eastAsia="zh-CN"/>
              </w:rPr>
              <w:t>，</w:t>
            </w:r>
            <w:r>
              <w:rPr>
                <w:rFonts w:hint="eastAsia" w:ascii="宋体" w:hAnsi="宋体" w:cs="宋体"/>
                <w:kern w:val="0"/>
                <w:sz w:val="21"/>
                <w:szCs w:val="21"/>
                <w:lang w:val="en-US" w:eastAsia="zh-CN"/>
              </w:rPr>
              <w:t>罚款</w:t>
            </w:r>
          </w:p>
        </w:tc>
        <w:tc>
          <w:tcPr>
            <w:tcW w:w="2548" w:type="dxa"/>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0" w:firstLineChars="0"/>
              <w:textAlignment w:val="center"/>
              <w:outlineLvl w:val="9"/>
              <w:rPr>
                <w:rFonts w:hint="eastAsia" w:ascii="宋体" w:hAnsi="宋体" w:cs="宋体"/>
                <w:kern w:val="0"/>
                <w:sz w:val="21"/>
                <w:szCs w:val="21"/>
                <w:lang w:val="en-US"/>
              </w:rPr>
            </w:pPr>
            <w:r>
              <w:rPr>
                <w:rFonts w:hint="eastAsia" w:ascii="宋体" w:hAnsi="宋体" w:cs="宋体"/>
                <w:kern w:val="0"/>
                <w:sz w:val="21"/>
                <w:szCs w:val="21"/>
                <w:lang w:val="en-US"/>
              </w:rPr>
              <w:t>三次以上违法，或者</w:t>
            </w:r>
            <w:r>
              <w:rPr>
                <w:rFonts w:hint="eastAsia" w:ascii="宋体" w:hAnsi="宋体" w:eastAsia="宋体" w:cs="宋体"/>
                <w:kern w:val="0"/>
                <w:sz w:val="21"/>
                <w:szCs w:val="21"/>
              </w:rPr>
              <w:t>境外组织和个人在我国境内开展农作物病虫害监测活动，向境外输出</w:t>
            </w:r>
            <w:r>
              <w:rPr>
                <w:rFonts w:hint="eastAsia" w:ascii="宋体" w:hAnsi="宋体" w:eastAsia="宋体" w:cs="宋体"/>
                <w:kern w:val="0"/>
                <w:sz w:val="21"/>
                <w:szCs w:val="21"/>
                <w:lang w:val="en-US"/>
              </w:rPr>
              <w:t>监测数据</w:t>
            </w:r>
            <w:r>
              <w:rPr>
                <w:rFonts w:hint="eastAsia" w:ascii="宋体" w:hAnsi="宋体" w:cs="宋体"/>
                <w:kern w:val="0"/>
                <w:sz w:val="21"/>
                <w:szCs w:val="21"/>
                <w:lang w:val="en-US"/>
              </w:rPr>
              <w:t>的</w:t>
            </w:r>
          </w:p>
        </w:tc>
        <w:tc>
          <w:tcPr>
            <w:tcW w:w="3921" w:type="dxa"/>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0" w:firstLineChars="0"/>
              <w:jc w:val="left"/>
              <w:textAlignment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1"/>
                <w:szCs w:val="21"/>
              </w:rPr>
              <w:t>责令停止监测活动，没收监测数据和工具，</w:t>
            </w:r>
            <w:r>
              <w:rPr>
                <w:rFonts w:hint="eastAsia" w:ascii="宋体" w:hAnsi="宋体" w:eastAsia="宋体" w:cs="宋体"/>
                <w:kern w:val="0"/>
                <w:sz w:val="21"/>
                <w:szCs w:val="21"/>
                <w:lang w:val="en-US" w:eastAsia="zh-CN"/>
              </w:rPr>
              <w:t>并</w:t>
            </w:r>
            <w:r>
              <w:rPr>
                <w:rFonts w:hint="eastAsia" w:ascii="宋体" w:hAnsi="宋体" w:eastAsia="宋体" w:cs="宋体"/>
                <w:kern w:val="0"/>
                <w:sz w:val="21"/>
                <w:szCs w:val="21"/>
              </w:rPr>
              <w:t>处</w:t>
            </w:r>
            <w:r>
              <w:rPr>
                <w:rFonts w:hint="eastAsia" w:ascii="宋体" w:hAnsi="宋体" w:cs="宋体"/>
                <w:kern w:val="0"/>
                <w:sz w:val="21"/>
                <w:szCs w:val="21"/>
                <w:lang w:val="en-US"/>
              </w:rPr>
              <w:t>八</w:t>
            </w:r>
            <w:r>
              <w:rPr>
                <w:rFonts w:hint="eastAsia" w:ascii="宋体" w:hAnsi="宋体" w:eastAsia="宋体" w:cs="宋体"/>
                <w:kern w:val="0"/>
                <w:sz w:val="21"/>
                <w:szCs w:val="21"/>
              </w:rPr>
              <w:t>十万元以上</w:t>
            </w:r>
            <w:r>
              <w:rPr>
                <w:rFonts w:hint="eastAsia" w:ascii="宋体" w:hAnsi="宋体" w:cs="宋体"/>
                <w:kern w:val="0"/>
                <w:sz w:val="21"/>
                <w:szCs w:val="21"/>
                <w:lang w:val="en-US"/>
              </w:rPr>
              <w:t>一百</w:t>
            </w:r>
            <w:r>
              <w:rPr>
                <w:rFonts w:hint="eastAsia" w:ascii="宋体" w:hAnsi="宋体" w:eastAsia="宋体" w:cs="宋体"/>
                <w:kern w:val="0"/>
                <w:sz w:val="21"/>
                <w:szCs w:val="21"/>
              </w:rPr>
              <w:t>万元以下罚款</w:t>
            </w:r>
          </w:p>
        </w:tc>
      </w:tr>
    </w:tbl>
    <w:p/>
    <w:p/>
    <w:p/>
    <w:p>
      <w:pPr>
        <w:pStyle w:val="2"/>
      </w:pPr>
    </w:p>
    <w:p>
      <w:pPr>
        <w:pStyle w:val="2"/>
      </w:pPr>
    </w:p>
    <w:p>
      <w:pPr>
        <w:pStyle w:val="2"/>
      </w:pPr>
    </w:p>
    <w:p>
      <w:pPr>
        <w:pStyle w:val="2"/>
      </w:pPr>
    </w:p>
    <w:p>
      <w:pPr>
        <w:pStyle w:val="2"/>
      </w:pPr>
    </w:p>
    <w:p>
      <w:pPr>
        <w:pStyle w:val="2"/>
      </w:pPr>
    </w:p>
    <w:p>
      <w:pPr>
        <w:pStyle w:val="2"/>
      </w:pPr>
    </w:p>
    <w:p>
      <w:pPr>
        <w:numPr>
          <w:ilvl w:val="0"/>
          <w:numId w:val="0"/>
        </w:numPr>
        <w:jc w:val="center"/>
        <w:rPr>
          <w:rFonts w:hint="eastAsia" w:ascii="方正小标宋简体" w:hAnsi="宋体" w:eastAsia="方正小标宋简体"/>
          <w:b w:val="0"/>
          <w:bCs/>
          <w:color w:val="000000"/>
          <w:sz w:val="36"/>
          <w:szCs w:val="36"/>
        </w:rPr>
      </w:pPr>
      <w:r>
        <w:rPr>
          <w:rFonts w:hint="eastAsia" w:ascii="方正小标宋简体" w:hAnsi="宋体" w:eastAsia="方正小标宋简体"/>
          <w:b w:val="0"/>
          <w:bCs/>
          <w:color w:val="000000"/>
          <w:sz w:val="36"/>
          <w:szCs w:val="36"/>
          <w:lang w:val="en-US" w:eastAsia="zh-CN"/>
        </w:rPr>
        <w:t>六、</w:t>
      </w:r>
      <w:r>
        <w:rPr>
          <w:rFonts w:hint="eastAsia" w:ascii="方正小标宋简体" w:hAnsi="宋体" w:eastAsia="方正小标宋简体"/>
          <w:b w:val="0"/>
          <w:bCs/>
          <w:color w:val="000000"/>
          <w:sz w:val="36"/>
          <w:szCs w:val="36"/>
          <w:lang w:val="en-US"/>
        </w:rPr>
        <w:t>海南省</w:t>
      </w:r>
      <w:r>
        <w:rPr>
          <w:rFonts w:hint="eastAsia" w:ascii="方正小标宋简体" w:hAnsi="宋体" w:eastAsia="方正小标宋简体"/>
          <w:b w:val="0"/>
          <w:bCs/>
          <w:color w:val="000000"/>
          <w:sz w:val="36"/>
          <w:szCs w:val="36"/>
        </w:rPr>
        <w:t>农业行政处罚自由裁量基准（</w:t>
      </w:r>
      <w:r>
        <w:rPr>
          <w:rFonts w:hint="eastAsia" w:ascii="方正小标宋简体" w:hAnsi="宋体" w:eastAsia="方正小标宋简体"/>
          <w:b w:val="0"/>
          <w:bCs/>
          <w:color w:val="000000"/>
          <w:sz w:val="36"/>
          <w:szCs w:val="36"/>
          <w:lang w:val="en-US"/>
        </w:rPr>
        <w:t>转基因生物安全</w:t>
      </w:r>
      <w:r>
        <w:rPr>
          <w:rFonts w:hint="eastAsia" w:ascii="方正小标宋简体" w:hAnsi="宋体" w:eastAsia="方正小标宋简体"/>
          <w:b w:val="0"/>
          <w:bCs/>
          <w:color w:val="000000"/>
          <w:sz w:val="36"/>
          <w:szCs w:val="36"/>
        </w:rPr>
        <w:t>）</w:t>
      </w:r>
    </w:p>
    <w:tbl>
      <w:tblPr>
        <w:tblStyle w:val="9"/>
        <w:tblW w:w="14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191"/>
        <w:gridCol w:w="3364"/>
        <w:gridCol w:w="1445"/>
        <w:gridCol w:w="1855"/>
        <w:gridCol w:w="2509"/>
        <w:gridCol w:w="3933"/>
      </w:tblGrid>
      <w:tr>
        <w:trPr>
          <w:trHeight w:val="355" w:hRule="atLeast"/>
        </w:trPr>
        <w:tc>
          <w:tcPr>
            <w:tcW w:w="578"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序号</w:t>
            </w:r>
          </w:p>
        </w:tc>
        <w:tc>
          <w:tcPr>
            <w:tcW w:w="1191"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违法行为</w:t>
            </w:r>
          </w:p>
        </w:tc>
        <w:tc>
          <w:tcPr>
            <w:tcW w:w="3364"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法律依据</w:t>
            </w:r>
          </w:p>
        </w:tc>
        <w:tc>
          <w:tcPr>
            <w:tcW w:w="1445"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裁量阶次</w:t>
            </w:r>
          </w:p>
        </w:tc>
        <w:tc>
          <w:tcPr>
            <w:tcW w:w="4364" w:type="dxa"/>
            <w:gridSpan w:val="2"/>
            <w:vAlign w:val="center"/>
          </w:tcPr>
          <w:p>
            <w:pPr>
              <w:widowControl/>
              <w:wordWrap/>
              <w:adjustRightInd/>
              <w:spacing w:line="360" w:lineRule="exact"/>
              <w:jc w:val="center"/>
              <w:outlineLvl w:val="9"/>
              <w:rPr>
                <w:rFonts w:hint="default" w:ascii="宋体" w:hAnsi="宋体" w:eastAsia="宋体" w:cs="宋体"/>
                <w:b/>
                <w:bCs w:val="0"/>
                <w:kern w:val="0"/>
                <w:sz w:val="24"/>
                <w:szCs w:val="24"/>
                <w:lang w:val="en-US" w:eastAsia="zh-CN"/>
              </w:rPr>
            </w:pPr>
            <w:r>
              <w:rPr>
                <w:rFonts w:hint="eastAsia" w:ascii="宋体" w:hAnsi="宋体" w:cs="宋体"/>
                <w:b/>
                <w:bCs w:val="0"/>
                <w:kern w:val="0"/>
                <w:sz w:val="24"/>
                <w:szCs w:val="24"/>
                <w:lang w:val="en-US" w:eastAsia="zh-CN"/>
              </w:rPr>
              <w:t>裁量因素</w:t>
            </w:r>
          </w:p>
        </w:tc>
        <w:tc>
          <w:tcPr>
            <w:tcW w:w="3933"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裁量基准</w:t>
            </w:r>
          </w:p>
        </w:tc>
      </w:tr>
      <w:tr>
        <w:trPr>
          <w:trHeight w:val="355" w:hRule="atLeast"/>
        </w:trPr>
        <w:tc>
          <w:tcPr>
            <w:tcW w:w="578" w:type="dxa"/>
            <w:vMerge w:val="continue"/>
            <w:vAlign w:val="center"/>
          </w:tcPr>
          <w:p>
            <w:pPr>
              <w:widowControl/>
              <w:wordWrap/>
              <w:adjustRightInd/>
              <w:spacing w:line="360" w:lineRule="exact"/>
              <w:jc w:val="center"/>
              <w:outlineLvl w:val="9"/>
            </w:pPr>
          </w:p>
        </w:tc>
        <w:tc>
          <w:tcPr>
            <w:tcW w:w="1191" w:type="dxa"/>
            <w:vMerge w:val="continue"/>
            <w:vAlign w:val="center"/>
          </w:tcPr>
          <w:p>
            <w:pPr>
              <w:widowControl/>
              <w:wordWrap/>
              <w:adjustRightInd/>
              <w:spacing w:line="360" w:lineRule="exact"/>
              <w:jc w:val="center"/>
              <w:outlineLvl w:val="9"/>
            </w:pPr>
          </w:p>
        </w:tc>
        <w:tc>
          <w:tcPr>
            <w:tcW w:w="3364" w:type="dxa"/>
            <w:vMerge w:val="continue"/>
            <w:vAlign w:val="center"/>
          </w:tcPr>
          <w:p>
            <w:pPr>
              <w:widowControl/>
              <w:wordWrap/>
              <w:adjustRightInd/>
              <w:spacing w:line="360" w:lineRule="exact"/>
              <w:jc w:val="center"/>
              <w:outlineLvl w:val="9"/>
            </w:pPr>
          </w:p>
        </w:tc>
        <w:tc>
          <w:tcPr>
            <w:tcW w:w="1445" w:type="dxa"/>
            <w:vMerge w:val="continue"/>
            <w:vAlign w:val="center"/>
          </w:tcPr>
          <w:p>
            <w:pPr>
              <w:widowControl/>
              <w:wordWrap/>
              <w:adjustRightInd/>
              <w:spacing w:line="360" w:lineRule="exact"/>
              <w:jc w:val="center"/>
              <w:outlineLvl w:val="9"/>
            </w:pPr>
          </w:p>
        </w:tc>
        <w:tc>
          <w:tcPr>
            <w:tcW w:w="1855" w:type="dxa"/>
            <w:vAlign w:val="center"/>
          </w:tcPr>
          <w:p>
            <w:pPr>
              <w:widowControl/>
              <w:wordWrap/>
              <w:adjustRightInd/>
              <w:spacing w:line="360" w:lineRule="exact"/>
              <w:jc w:val="center"/>
              <w:outlineLvl w:val="9"/>
              <w:rPr>
                <w:rFonts w:hint="default" w:ascii="宋体" w:hAnsi="宋体" w:eastAsia="宋体" w:cs="宋体"/>
                <w:b/>
                <w:bCs w:val="0"/>
                <w:kern w:val="0"/>
                <w:sz w:val="24"/>
                <w:szCs w:val="24"/>
                <w:lang w:val="en-US" w:eastAsia="zh-CN"/>
              </w:rPr>
            </w:pPr>
            <w:r>
              <w:rPr>
                <w:rFonts w:hint="eastAsia" w:ascii="宋体" w:hAnsi="宋体" w:cs="宋体"/>
                <w:b/>
                <w:bCs w:val="0"/>
                <w:kern w:val="0"/>
                <w:sz w:val="24"/>
                <w:szCs w:val="24"/>
                <w:lang w:val="en-US" w:eastAsia="zh-CN"/>
              </w:rPr>
              <w:t>法定裁量因素</w:t>
            </w:r>
          </w:p>
        </w:tc>
        <w:tc>
          <w:tcPr>
            <w:tcW w:w="2509" w:type="dxa"/>
            <w:vAlign w:val="center"/>
          </w:tcPr>
          <w:p>
            <w:pPr>
              <w:widowControl/>
              <w:wordWrap/>
              <w:adjustRightInd/>
              <w:spacing w:line="360" w:lineRule="exact"/>
              <w:jc w:val="center"/>
              <w:outlineLvl w:val="9"/>
              <w:rPr>
                <w:rFonts w:hint="default" w:ascii="宋体" w:hAnsi="宋体" w:eastAsia="宋体" w:cs="宋体"/>
                <w:b/>
                <w:bCs w:val="0"/>
                <w:kern w:val="0"/>
                <w:sz w:val="24"/>
                <w:szCs w:val="24"/>
                <w:lang w:val="en-US" w:eastAsia="zh-CN"/>
              </w:rPr>
            </w:pPr>
            <w:r>
              <w:rPr>
                <w:rFonts w:hint="eastAsia" w:ascii="宋体" w:hAnsi="宋体" w:cs="宋体"/>
                <w:b/>
                <w:bCs w:val="0"/>
                <w:kern w:val="0"/>
                <w:sz w:val="24"/>
                <w:szCs w:val="24"/>
                <w:lang w:val="en-US" w:eastAsia="zh-CN"/>
              </w:rPr>
              <w:t>酌定裁量因素</w:t>
            </w:r>
          </w:p>
        </w:tc>
        <w:tc>
          <w:tcPr>
            <w:tcW w:w="3933" w:type="dxa"/>
            <w:vMerge w:val="continue"/>
            <w:vAlign w:val="center"/>
          </w:tcPr>
          <w:p>
            <w:pPr>
              <w:widowControl/>
              <w:wordWrap/>
              <w:adjustRightInd/>
              <w:spacing w:line="360" w:lineRule="exact"/>
              <w:jc w:val="center"/>
              <w:outlineLvl w:val="9"/>
              <w:rPr>
                <w:rFonts w:hint="eastAsia" w:ascii="宋体" w:hAnsi="宋体" w:cs="宋体"/>
                <w:b/>
                <w:bCs w:val="0"/>
                <w:kern w:val="0"/>
                <w:sz w:val="24"/>
                <w:szCs w:val="24"/>
              </w:rPr>
            </w:pPr>
          </w:p>
        </w:tc>
      </w:tr>
      <w:tr>
        <w:trPr>
          <w:trHeight w:val="1944" w:hRule="atLeast"/>
        </w:trPr>
        <w:tc>
          <w:tcPr>
            <w:tcW w:w="578"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eastAsia="宋体" w:cs="宋体"/>
                <w:color w:val="000000"/>
                <w:kern w:val="0"/>
                <w:szCs w:val="21"/>
                <w:lang w:eastAsia="zh-CN"/>
              </w:rPr>
              <w:t>1</w:t>
            </w:r>
          </w:p>
        </w:tc>
        <w:tc>
          <w:tcPr>
            <w:tcW w:w="1191" w:type="dxa"/>
            <w:vMerge w:val="restart"/>
            <w:vAlign w:val="center"/>
          </w:tcPr>
          <w:p>
            <w:pPr>
              <w:widowControl/>
              <w:wordWrap/>
              <w:adjustRightInd/>
              <w:snapToGrid/>
              <w:spacing w:line="320" w:lineRule="exact"/>
              <w:textAlignment w:val="auto"/>
              <w:outlineLvl w:val="9"/>
              <w:rPr>
                <w:rFonts w:hint="eastAsia" w:ascii="宋体" w:hAnsi="宋体" w:eastAsia="宋体" w:cs="宋体"/>
                <w:color w:val="000000"/>
                <w:kern w:val="0"/>
                <w:szCs w:val="21"/>
              </w:rPr>
            </w:pPr>
            <w:r>
              <w:rPr>
                <w:rFonts w:hint="eastAsia" w:ascii="宋体" w:hAnsi="宋体" w:eastAsia="宋体" w:cs="宋体"/>
                <w:color w:val="000000"/>
                <w:kern w:val="0"/>
                <w:szCs w:val="21"/>
              </w:rPr>
              <w:t>未经批准擅自从事环境释放、生产性试验的，已获批准但未按照规定采取安全管理、防范措施的，或者超过批准范围进行试验</w:t>
            </w:r>
          </w:p>
        </w:tc>
        <w:tc>
          <w:tcPr>
            <w:tcW w:w="3364" w:type="dxa"/>
            <w:vMerge w:val="restart"/>
            <w:vAlign w:val="center"/>
          </w:tcPr>
          <w:p>
            <w:pPr>
              <w:widowControl/>
              <w:wordWrap/>
              <w:adjustRightInd/>
              <w:spacing w:line="360" w:lineRule="exact"/>
              <w:ind w:firstLine="420" w:firstLineChars="200"/>
              <w:outlineLvl w:val="9"/>
              <w:rPr>
                <w:rFonts w:hint="eastAsia" w:ascii="宋体" w:hAnsi="宋体" w:eastAsia="宋体" w:cs="宋体"/>
                <w:color w:val="000000"/>
                <w:kern w:val="0"/>
                <w:szCs w:val="21"/>
              </w:rPr>
            </w:pPr>
            <w:r>
              <w:rPr>
                <w:rFonts w:hint="eastAsia" w:ascii="宋体" w:hAnsi="宋体" w:eastAsia="宋体" w:cs="宋体"/>
                <w:b/>
                <w:bCs/>
                <w:color w:val="000000"/>
                <w:kern w:val="0"/>
                <w:szCs w:val="21"/>
              </w:rPr>
              <w:t xml:space="preserve">《农业转基因生物安全管理条例》第四十三条 </w:t>
            </w:r>
            <w:r>
              <w:rPr>
                <w:rFonts w:hint="eastAsia" w:ascii="宋体" w:hAnsi="宋体" w:eastAsia="宋体" w:cs="宋体"/>
                <w:color w:val="000000"/>
                <w:kern w:val="0"/>
                <w:szCs w:val="21"/>
              </w:rPr>
              <w:t>违反本条例规定，未经批准擅自从事环境释放、生产性试验的，已获批准但未按照规定采取安全管理、防范措施的，或者超过批准范围进行试验的，由国务院农业行政主管部门或者省、自治区、直辖市人民政府农业行政主管部门依据职权，责令停止试验，并处1万元以上5万元以下的罚款。</w:t>
            </w:r>
          </w:p>
        </w:tc>
        <w:tc>
          <w:tcPr>
            <w:tcW w:w="1445"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55"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责令停止试验，罚款</w:t>
            </w:r>
          </w:p>
        </w:tc>
        <w:tc>
          <w:tcPr>
            <w:tcW w:w="2509" w:type="dxa"/>
            <w:vAlign w:val="center"/>
          </w:tcPr>
          <w:p>
            <w:pPr>
              <w:widowControl/>
              <w:wordWrap/>
              <w:adjustRightInd/>
              <w:spacing w:line="360" w:lineRule="exact"/>
              <w:outlineLvl w:val="9"/>
              <w:rPr>
                <w:rFonts w:hint="eastAsia" w:ascii="宋体" w:hAnsi="宋体" w:eastAsia="宋体" w:cs="宋体"/>
                <w:color w:val="000000"/>
                <w:kern w:val="0"/>
                <w:szCs w:val="21"/>
              </w:rPr>
            </w:pPr>
            <w:r>
              <w:rPr>
                <w:rFonts w:hint="eastAsia" w:eastAsia="宋体"/>
                <w:color w:val="FF0000"/>
                <w:kern w:val="0"/>
                <w:sz w:val="21"/>
                <w:szCs w:val="21"/>
                <w:lang w:val="en-US"/>
              </w:rPr>
              <w:t>初</w:t>
            </w:r>
            <w:r>
              <w:rPr>
                <w:rFonts w:hint="eastAsia" w:eastAsia="宋体"/>
                <w:color w:val="FF0000"/>
                <w:kern w:val="0"/>
                <w:sz w:val="21"/>
                <w:szCs w:val="21"/>
                <w:lang w:val="en-US" w:eastAsia="zh-CN"/>
              </w:rPr>
              <w:t>次违法，</w:t>
            </w:r>
            <w:r>
              <w:rPr>
                <w:rFonts w:hint="eastAsia" w:ascii="宋体" w:hAnsi="宋体" w:eastAsia="宋体" w:cs="宋体"/>
                <w:color w:val="000000"/>
                <w:kern w:val="0"/>
                <w:szCs w:val="21"/>
              </w:rPr>
              <w:t>已获批准但未按照规定采取安全管理、防范措施的，或者超过批准范围进行试验</w:t>
            </w:r>
          </w:p>
        </w:tc>
        <w:tc>
          <w:tcPr>
            <w:tcW w:w="3933" w:type="dxa"/>
            <w:vAlign w:val="center"/>
          </w:tcPr>
          <w:p>
            <w:pPr>
              <w:widowControl/>
              <w:wordWrap/>
              <w:adjustRightInd/>
              <w:spacing w:line="360" w:lineRule="exact"/>
              <w:outlineLvl w:val="9"/>
              <w:rPr>
                <w:rFonts w:hint="eastAsia" w:ascii="宋体" w:hAnsi="宋体" w:eastAsia="宋体" w:cs="宋体"/>
                <w:color w:val="000000"/>
                <w:kern w:val="0"/>
                <w:szCs w:val="21"/>
              </w:rPr>
            </w:pPr>
            <w:r>
              <w:rPr>
                <w:rFonts w:hint="eastAsia" w:ascii="宋体" w:hAnsi="宋体" w:eastAsia="宋体" w:cs="宋体"/>
                <w:color w:val="000000"/>
                <w:kern w:val="0"/>
                <w:szCs w:val="21"/>
              </w:rPr>
              <w:t>责令停止试验，并处</w:t>
            </w:r>
            <w:r>
              <w:rPr>
                <w:rFonts w:hint="eastAsia" w:ascii="宋体" w:hAnsi="宋体" w:eastAsia="宋体" w:cs="宋体"/>
                <w:color w:val="000000"/>
                <w:kern w:val="0"/>
                <w:szCs w:val="21"/>
                <w:lang w:val="en-US"/>
              </w:rPr>
              <w:t>一</w:t>
            </w:r>
            <w:r>
              <w:rPr>
                <w:rFonts w:hint="eastAsia" w:ascii="宋体" w:hAnsi="宋体" w:eastAsia="宋体" w:cs="宋体"/>
                <w:color w:val="000000"/>
                <w:kern w:val="0"/>
                <w:szCs w:val="21"/>
              </w:rPr>
              <w:t>万元以上</w:t>
            </w:r>
            <w:r>
              <w:rPr>
                <w:rFonts w:hint="eastAsia" w:ascii="宋体" w:hAnsi="宋体" w:eastAsia="宋体" w:cs="宋体"/>
                <w:color w:val="000000"/>
                <w:kern w:val="0"/>
                <w:szCs w:val="21"/>
                <w:lang w:val="en-US"/>
              </w:rPr>
              <w:t>四</w:t>
            </w:r>
            <w:r>
              <w:rPr>
                <w:rFonts w:hint="eastAsia" w:ascii="宋体" w:hAnsi="宋体" w:eastAsia="宋体" w:cs="宋体"/>
                <w:color w:val="000000"/>
                <w:kern w:val="0"/>
                <w:szCs w:val="21"/>
              </w:rPr>
              <w:t>万元以下罚款</w:t>
            </w:r>
          </w:p>
        </w:tc>
      </w:tr>
      <w:tr>
        <w:trPr>
          <w:trHeight w:val="1595" w:hRule="atLeast"/>
        </w:trPr>
        <w:tc>
          <w:tcPr>
            <w:tcW w:w="578"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1"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64" w:type="dxa"/>
            <w:vMerge w:val="continue"/>
            <w:vAlign w:val="center"/>
          </w:tcPr>
          <w:p>
            <w:pPr>
              <w:widowControl/>
              <w:wordWrap/>
              <w:adjustRightInd/>
              <w:snapToGrid/>
              <w:spacing w:line="320" w:lineRule="exact"/>
              <w:textAlignment w:val="auto"/>
              <w:outlineLvl w:val="9"/>
              <w:rPr>
                <w:rFonts w:ascii="宋体" w:hAnsi="宋体" w:cs="宋体"/>
                <w:color w:val="000000"/>
                <w:kern w:val="0"/>
                <w:szCs w:val="21"/>
              </w:rPr>
            </w:pPr>
          </w:p>
        </w:tc>
        <w:tc>
          <w:tcPr>
            <w:tcW w:w="1445"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lang w:val="en-US"/>
              </w:rPr>
              <w:t>严</w:t>
            </w:r>
            <w:r>
              <w:rPr>
                <w:rFonts w:hint="eastAsia" w:ascii="宋体" w:hAnsi="宋体" w:cs="宋体"/>
                <w:color w:val="000000"/>
                <w:kern w:val="0"/>
                <w:szCs w:val="21"/>
              </w:rPr>
              <w:t>重违法</w:t>
            </w:r>
          </w:p>
        </w:tc>
        <w:tc>
          <w:tcPr>
            <w:tcW w:w="1855" w:type="dxa"/>
            <w:vAlign w:val="center"/>
          </w:tcPr>
          <w:p>
            <w:pPr>
              <w:widowControl/>
              <w:wordWrap/>
              <w:adjustRightInd/>
              <w:spacing w:line="360" w:lineRule="exact"/>
              <w:outlineLvl w:val="9"/>
              <w:rPr>
                <w:rFonts w:hint="eastAsia" w:ascii="宋体" w:hAnsi="宋体" w:eastAsia="宋体" w:cs="宋体"/>
                <w:color w:val="000000"/>
                <w:kern w:val="0"/>
                <w:szCs w:val="21"/>
              </w:rPr>
            </w:pPr>
            <w:r>
              <w:rPr>
                <w:rFonts w:hint="eastAsia" w:ascii="宋体" w:hAnsi="宋体" w:cs="宋体"/>
                <w:color w:val="000000"/>
                <w:kern w:val="0"/>
                <w:szCs w:val="21"/>
                <w:lang w:val="en-US" w:eastAsia="zh-CN"/>
              </w:rPr>
              <w:t>责令停止试验，罚款</w:t>
            </w:r>
          </w:p>
        </w:tc>
        <w:tc>
          <w:tcPr>
            <w:tcW w:w="2509" w:type="dxa"/>
            <w:vAlign w:val="center"/>
          </w:tcPr>
          <w:p>
            <w:pPr>
              <w:widowControl/>
              <w:wordWrap/>
              <w:adjustRightInd/>
              <w:spacing w:line="360" w:lineRule="exact"/>
              <w:outlineLvl w:val="9"/>
              <w:rPr>
                <w:rFonts w:hint="eastAsia" w:ascii="宋体" w:hAnsi="宋体" w:eastAsia="宋体" w:cs="宋体"/>
                <w:color w:val="000000"/>
                <w:kern w:val="0"/>
                <w:szCs w:val="21"/>
              </w:rPr>
            </w:pPr>
            <w:r>
              <w:rPr>
                <w:rFonts w:hint="eastAsia" w:ascii="宋体" w:hAnsi="宋体" w:cs="宋体"/>
                <w:color w:val="FF0000"/>
                <w:kern w:val="0"/>
                <w:szCs w:val="21"/>
                <w:lang w:val="en-US" w:eastAsia="zh-CN"/>
              </w:rPr>
              <w:t>二次以上违法，或者</w:t>
            </w:r>
            <w:r>
              <w:rPr>
                <w:rFonts w:hint="eastAsia" w:ascii="宋体" w:hAnsi="宋体" w:eastAsia="宋体" w:cs="宋体"/>
                <w:color w:val="000000"/>
                <w:kern w:val="0"/>
                <w:szCs w:val="21"/>
              </w:rPr>
              <w:t>未经批准擅自从事环境释放、生产性试验</w:t>
            </w:r>
          </w:p>
        </w:tc>
        <w:tc>
          <w:tcPr>
            <w:tcW w:w="3933" w:type="dxa"/>
            <w:vAlign w:val="center"/>
          </w:tcPr>
          <w:p>
            <w:pPr>
              <w:widowControl/>
              <w:wordWrap/>
              <w:adjustRightInd/>
              <w:spacing w:line="360" w:lineRule="exact"/>
              <w:outlineLvl w:val="9"/>
              <w:rPr>
                <w:rFonts w:hint="eastAsia" w:ascii="宋体" w:hAnsi="宋体" w:eastAsia="宋体" w:cs="宋体"/>
                <w:color w:val="000000"/>
                <w:kern w:val="0"/>
                <w:szCs w:val="21"/>
              </w:rPr>
            </w:pPr>
            <w:r>
              <w:rPr>
                <w:rFonts w:hint="eastAsia" w:ascii="宋体" w:hAnsi="宋体" w:eastAsia="宋体" w:cs="宋体"/>
                <w:color w:val="000000"/>
                <w:kern w:val="0"/>
                <w:szCs w:val="21"/>
              </w:rPr>
              <w:t>责令停止试验，并处</w:t>
            </w:r>
            <w:r>
              <w:rPr>
                <w:rFonts w:hint="eastAsia" w:ascii="宋体" w:hAnsi="宋体" w:eastAsia="宋体" w:cs="宋体"/>
                <w:color w:val="000000"/>
                <w:kern w:val="0"/>
                <w:szCs w:val="21"/>
                <w:lang w:val="en-US"/>
              </w:rPr>
              <w:t>四</w:t>
            </w:r>
            <w:r>
              <w:rPr>
                <w:rFonts w:hint="eastAsia" w:ascii="宋体" w:hAnsi="宋体" w:eastAsia="宋体" w:cs="宋体"/>
                <w:color w:val="000000"/>
                <w:kern w:val="0"/>
                <w:szCs w:val="21"/>
              </w:rPr>
              <w:t>万元以上</w:t>
            </w:r>
            <w:r>
              <w:rPr>
                <w:rFonts w:hint="eastAsia" w:ascii="宋体" w:hAnsi="宋体" w:eastAsia="宋体" w:cs="宋体"/>
                <w:color w:val="000000"/>
                <w:kern w:val="0"/>
                <w:szCs w:val="21"/>
                <w:lang w:val="en-US"/>
              </w:rPr>
              <w:t>五</w:t>
            </w:r>
            <w:r>
              <w:rPr>
                <w:rFonts w:hint="eastAsia" w:ascii="宋体" w:hAnsi="宋体" w:eastAsia="宋体" w:cs="宋体"/>
                <w:color w:val="000000"/>
                <w:kern w:val="0"/>
                <w:szCs w:val="21"/>
              </w:rPr>
              <w:t>万元以下罚款</w:t>
            </w:r>
          </w:p>
        </w:tc>
      </w:tr>
      <w:tr>
        <w:trPr>
          <w:trHeight w:val="1290" w:hRule="atLeast"/>
        </w:trPr>
        <w:tc>
          <w:tcPr>
            <w:tcW w:w="578"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eastAsia" w:ascii="宋体" w:hAnsi="宋体" w:cs="宋体"/>
                <w:color w:val="000000"/>
                <w:kern w:val="0"/>
                <w:szCs w:val="21"/>
                <w:lang w:val="en-US" w:eastAsia="zh-CN"/>
              </w:rPr>
              <w:t>2</w:t>
            </w:r>
          </w:p>
        </w:tc>
        <w:tc>
          <w:tcPr>
            <w:tcW w:w="1191"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未经批准生产、加工农业转基因生物或者未按照批准的品种、范围、安全管理要求和技术标准生产、加工</w:t>
            </w:r>
          </w:p>
        </w:tc>
        <w:tc>
          <w:tcPr>
            <w:tcW w:w="3364" w:type="dxa"/>
            <w:vMerge w:val="restart"/>
            <w:vAlign w:val="center"/>
          </w:tcPr>
          <w:p>
            <w:pPr>
              <w:widowControl/>
              <w:wordWrap/>
              <w:adjustRightInd/>
              <w:snapToGrid/>
              <w:spacing w:line="340" w:lineRule="exact"/>
              <w:ind w:left="0" w:leftChars="0" w:right="0" w:firstLine="420" w:firstLineChars="200"/>
              <w:jc w:val="both"/>
              <w:textAlignment w:val="auto"/>
              <w:outlineLvl w:val="9"/>
              <w:rPr>
                <w:rFonts w:ascii="宋体" w:hAnsi="宋体" w:cs="宋体"/>
                <w:color w:val="000000"/>
                <w:kern w:val="0"/>
                <w:szCs w:val="21"/>
              </w:rPr>
            </w:pPr>
            <w:r>
              <w:rPr>
                <w:rFonts w:hint="eastAsia" w:ascii="宋体" w:hAnsi="宋体" w:cs="宋体"/>
                <w:b/>
                <w:bCs/>
                <w:color w:val="000000"/>
                <w:kern w:val="0"/>
                <w:szCs w:val="21"/>
              </w:rPr>
              <w:t>《农业转基因生物安全管理条例》第四十六条</w:t>
            </w:r>
            <w:r>
              <w:rPr>
                <w:rFonts w:hint="eastAsia" w:ascii="宋体" w:hAnsi="宋体" w:cs="宋体"/>
                <w:color w:val="000000"/>
                <w:kern w:val="0"/>
                <w:szCs w:val="21"/>
              </w:rPr>
              <w:t xml:space="preserve"> </w:t>
            </w:r>
            <w:r>
              <w:rPr>
                <w:rFonts w:hint="default" w:ascii="宋体" w:hAnsi="宋体" w:cs="宋体"/>
                <w:color w:val="000000"/>
                <w:kern w:val="0"/>
                <w:szCs w:val="21"/>
              </w:rPr>
              <w:t xml:space="preserve"> </w:t>
            </w:r>
            <w:r>
              <w:rPr>
                <w:rFonts w:hint="eastAsia" w:ascii="宋体" w:hAnsi="宋体" w:cs="宋体"/>
                <w:color w:val="000000"/>
                <w:kern w:val="0"/>
                <w:szCs w:val="21"/>
              </w:rPr>
              <w:t xml:space="preserve">违反本条例规定，未经批准生产、加工农业转基因生物或者未按照批准的品种、范围、安全管理要求和技术标准生产、加工的，由国务院农业行政主管部门或者省、自治区、直辖市人民政府农业行政主管部门依据职权，责令停止生产或者加工，没收违法生产或者加工的产品及违法所得；违法所得10万元以上的，并处违法所得1倍以上5倍以下的罚款；没有违法所得或者违法所得不足10万元的，并处10万元以上20万元以下的罚款。 </w:t>
            </w:r>
          </w:p>
        </w:tc>
        <w:tc>
          <w:tcPr>
            <w:tcW w:w="1445"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55" w:type="dxa"/>
            <w:vAlign w:val="center"/>
          </w:tcPr>
          <w:p>
            <w:pPr>
              <w:widowControl/>
              <w:wordWrap/>
              <w:adjustRightInd/>
              <w:spacing w:line="360" w:lineRule="exact"/>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rPr>
              <w:t>责令停止生产或者加工，没收违法生产或者加工的产品及违法所得，</w:t>
            </w:r>
            <w:r>
              <w:rPr>
                <w:rFonts w:hint="eastAsia" w:ascii="宋体" w:hAnsi="宋体" w:cs="宋体"/>
                <w:color w:val="000000"/>
                <w:kern w:val="0"/>
                <w:szCs w:val="21"/>
                <w:lang w:val="en-US" w:eastAsia="zh-CN"/>
              </w:rPr>
              <w:t>罚款</w:t>
            </w:r>
          </w:p>
        </w:tc>
        <w:tc>
          <w:tcPr>
            <w:tcW w:w="2509" w:type="dxa"/>
            <w:vAlign w:val="center"/>
          </w:tcPr>
          <w:p>
            <w:pPr>
              <w:widowControl/>
              <w:wordWrap/>
              <w:adjustRightInd/>
              <w:spacing w:line="360" w:lineRule="exact"/>
              <w:outlineLvl w:val="9"/>
              <w:rPr>
                <w:rFonts w:hint="eastAsia" w:ascii="宋体" w:hAnsi="宋体" w:cs="宋体"/>
                <w:kern w:val="0"/>
                <w:szCs w:val="21"/>
                <w:lang w:val="en-US"/>
              </w:rPr>
            </w:pPr>
            <w:r>
              <w:rPr>
                <w:rFonts w:hint="eastAsia" w:ascii="宋体" w:hAnsi="宋体" w:cs="宋体"/>
                <w:kern w:val="0"/>
                <w:szCs w:val="21"/>
                <w:lang w:val="en-US"/>
              </w:rPr>
              <w:t>初次违法，没有违法所得或者违法所得不足五万元</w:t>
            </w:r>
          </w:p>
        </w:tc>
        <w:tc>
          <w:tcPr>
            <w:tcW w:w="393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责令停止生产或者加工，没收违法生产或者加工的产品及违法所得，并处</w:t>
            </w:r>
            <w:r>
              <w:rPr>
                <w:rFonts w:hint="eastAsia" w:ascii="宋体" w:hAnsi="宋体" w:cs="宋体"/>
                <w:color w:val="000000"/>
                <w:kern w:val="0"/>
                <w:szCs w:val="21"/>
                <w:lang w:val="en-US"/>
              </w:rPr>
              <w:t>十</w:t>
            </w:r>
            <w:r>
              <w:rPr>
                <w:rFonts w:hint="eastAsia" w:ascii="宋体" w:hAnsi="宋体" w:cs="宋体"/>
                <w:color w:val="000000"/>
                <w:kern w:val="0"/>
                <w:szCs w:val="21"/>
              </w:rPr>
              <w:t>万元以上</w:t>
            </w:r>
            <w:r>
              <w:rPr>
                <w:rFonts w:hint="eastAsia" w:ascii="宋体" w:hAnsi="宋体" w:cs="宋体"/>
                <w:color w:val="000000"/>
                <w:kern w:val="0"/>
                <w:szCs w:val="21"/>
                <w:lang w:val="en-US"/>
              </w:rPr>
              <w:t>十五</w:t>
            </w:r>
            <w:r>
              <w:rPr>
                <w:rFonts w:hint="eastAsia" w:ascii="宋体" w:hAnsi="宋体" w:cs="宋体"/>
                <w:color w:val="000000"/>
                <w:kern w:val="0"/>
                <w:szCs w:val="21"/>
              </w:rPr>
              <w:t>万元以下罚款</w:t>
            </w:r>
          </w:p>
        </w:tc>
      </w:tr>
      <w:tr>
        <w:trPr>
          <w:trHeight w:val="442" w:hRule="atLeast"/>
        </w:trPr>
        <w:tc>
          <w:tcPr>
            <w:tcW w:w="578"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1"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64"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1445"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55"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责令停止生产或者加工，没收违法生产或者加工的产品及违法所得，</w:t>
            </w:r>
            <w:r>
              <w:rPr>
                <w:rFonts w:hint="eastAsia" w:ascii="宋体" w:hAnsi="宋体" w:cs="宋体"/>
                <w:color w:val="000000"/>
                <w:kern w:val="0"/>
                <w:szCs w:val="21"/>
                <w:lang w:val="en-US" w:eastAsia="zh-CN"/>
              </w:rPr>
              <w:t>罚款</w:t>
            </w:r>
          </w:p>
        </w:tc>
        <w:tc>
          <w:tcPr>
            <w:tcW w:w="2509" w:type="dxa"/>
            <w:vAlign w:val="center"/>
          </w:tcPr>
          <w:p>
            <w:pPr>
              <w:widowControl/>
              <w:wordWrap/>
              <w:adjustRightInd/>
              <w:spacing w:line="360" w:lineRule="exact"/>
              <w:outlineLvl w:val="9"/>
              <w:rPr>
                <w:rFonts w:hint="eastAsia" w:ascii="宋体" w:hAnsi="宋体" w:cs="宋体"/>
                <w:kern w:val="0"/>
                <w:szCs w:val="21"/>
              </w:rPr>
            </w:pPr>
            <w:r>
              <w:rPr>
                <w:rFonts w:hint="eastAsia" w:eastAsia="宋体"/>
                <w:color w:val="FF0000"/>
                <w:kern w:val="0"/>
                <w:sz w:val="21"/>
                <w:szCs w:val="21"/>
                <w:lang w:val="en-US"/>
              </w:rPr>
              <w:t>初</w:t>
            </w:r>
            <w:r>
              <w:rPr>
                <w:rFonts w:hint="eastAsia" w:eastAsia="宋体"/>
                <w:color w:val="FF0000"/>
                <w:kern w:val="0"/>
                <w:sz w:val="21"/>
                <w:szCs w:val="21"/>
                <w:lang w:val="en-US" w:eastAsia="zh-CN"/>
              </w:rPr>
              <w:t>次违法，</w:t>
            </w:r>
            <w:r>
              <w:rPr>
                <w:rFonts w:hint="eastAsia" w:ascii="宋体" w:hAnsi="宋体" w:cs="宋体"/>
                <w:kern w:val="0"/>
                <w:szCs w:val="21"/>
              </w:rPr>
              <w:t>违法所得</w:t>
            </w:r>
            <w:r>
              <w:rPr>
                <w:rFonts w:hint="eastAsia" w:ascii="宋体" w:hAnsi="宋体" w:cs="宋体"/>
                <w:kern w:val="0"/>
                <w:szCs w:val="21"/>
                <w:lang w:val="en-US"/>
              </w:rPr>
              <w:t>五万元以上不足十</w:t>
            </w:r>
            <w:r>
              <w:rPr>
                <w:rFonts w:hint="eastAsia" w:ascii="宋体" w:hAnsi="宋体" w:cs="宋体"/>
                <w:kern w:val="0"/>
                <w:szCs w:val="21"/>
              </w:rPr>
              <w:t>万元</w:t>
            </w:r>
          </w:p>
        </w:tc>
        <w:tc>
          <w:tcPr>
            <w:tcW w:w="393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责令停止生产或者加工，没收违法生产或者加工的产品及违法所得，并处</w:t>
            </w:r>
            <w:r>
              <w:rPr>
                <w:rFonts w:hint="eastAsia" w:ascii="宋体" w:hAnsi="宋体" w:cs="宋体"/>
                <w:color w:val="000000"/>
                <w:kern w:val="0"/>
                <w:szCs w:val="21"/>
                <w:lang w:val="en-US"/>
              </w:rPr>
              <w:t>十五</w:t>
            </w:r>
            <w:r>
              <w:rPr>
                <w:rFonts w:hint="eastAsia" w:ascii="宋体" w:hAnsi="宋体" w:cs="宋体"/>
                <w:color w:val="000000"/>
                <w:kern w:val="0"/>
                <w:szCs w:val="21"/>
              </w:rPr>
              <w:t>万元以上</w:t>
            </w:r>
            <w:r>
              <w:rPr>
                <w:rFonts w:hint="eastAsia" w:ascii="宋体" w:hAnsi="宋体" w:cs="宋体"/>
                <w:color w:val="000000"/>
                <w:kern w:val="0"/>
                <w:szCs w:val="21"/>
                <w:lang w:val="en-US"/>
              </w:rPr>
              <w:t>二十</w:t>
            </w:r>
            <w:r>
              <w:rPr>
                <w:rFonts w:hint="eastAsia" w:ascii="宋体" w:hAnsi="宋体" w:cs="宋体"/>
                <w:color w:val="000000"/>
                <w:kern w:val="0"/>
                <w:szCs w:val="21"/>
              </w:rPr>
              <w:t>万元以下罚款</w:t>
            </w:r>
          </w:p>
        </w:tc>
      </w:tr>
      <w:tr>
        <w:trPr>
          <w:trHeight w:val="1210" w:hRule="atLeast"/>
        </w:trPr>
        <w:tc>
          <w:tcPr>
            <w:tcW w:w="578"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1"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64"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1445"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55"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责令停止生产或者加工，没收违法生产或者加工的产品及违法所得，</w:t>
            </w:r>
            <w:r>
              <w:rPr>
                <w:rFonts w:hint="eastAsia" w:ascii="宋体" w:hAnsi="宋体" w:cs="宋体"/>
                <w:color w:val="000000"/>
                <w:kern w:val="0"/>
                <w:szCs w:val="21"/>
                <w:lang w:val="en-US" w:eastAsia="zh-CN"/>
              </w:rPr>
              <w:t>罚款</w:t>
            </w:r>
          </w:p>
        </w:tc>
        <w:tc>
          <w:tcPr>
            <w:tcW w:w="2509" w:type="dxa"/>
            <w:vAlign w:val="center"/>
          </w:tcPr>
          <w:p>
            <w:pPr>
              <w:widowControl/>
              <w:wordWrap/>
              <w:adjustRightInd/>
              <w:spacing w:line="360" w:lineRule="exact"/>
              <w:outlineLvl w:val="9"/>
              <w:rPr>
                <w:rFonts w:hint="eastAsia" w:ascii="宋体" w:hAnsi="宋体" w:cs="宋体"/>
                <w:kern w:val="0"/>
                <w:szCs w:val="21"/>
                <w:lang w:val="en-US"/>
              </w:rPr>
            </w:pPr>
            <w:r>
              <w:rPr>
                <w:rFonts w:hint="eastAsia" w:ascii="宋体" w:hAnsi="宋体" w:cs="宋体"/>
                <w:kern w:val="0"/>
                <w:szCs w:val="21"/>
                <w:lang w:val="en-US" w:eastAsia="zh-CN"/>
              </w:rPr>
              <w:t>二次违法</w:t>
            </w:r>
            <w:r>
              <w:rPr>
                <w:rFonts w:hint="eastAsia" w:ascii="宋体" w:hAnsi="宋体" w:cs="宋体"/>
                <w:kern w:val="0"/>
                <w:szCs w:val="21"/>
                <w:lang w:val="en-US"/>
              </w:rPr>
              <w:t>，或者</w:t>
            </w:r>
            <w:r>
              <w:rPr>
                <w:rFonts w:hint="eastAsia" w:ascii="宋体" w:hAnsi="宋体" w:cs="宋体"/>
                <w:kern w:val="0"/>
                <w:szCs w:val="21"/>
              </w:rPr>
              <w:t>违法所得</w:t>
            </w:r>
            <w:r>
              <w:rPr>
                <w:rFonts w:hint="eastAsia" w:ascii="宋体" w:hAnsi="宋体" w:cs="宋体"/>
                <w:kern w:val="0"/>
                <w:szCs w:val="21"/>
                <w:lang w:val="en-US"/>
              </w:rPr>
              <w:t>十</w:t>
            </w:r>
            <w:r>
              <w:rPr>
                <w:rFonts w:hint="eastAsia" w:ascii="宋体" w:hAnsi="宋体" w:cs="宋体"/>
                <w:kern w:val="0"/>
                <w:szCs w:val="21"/>
              </w:rPr>
              <w:t>万元</w:t>
            </w:r>
            <w:r>
              <w:rPr>
                <w:rFonts w:hint="eastAsia" w:ascii="宋体" w:hAnsi="宋体" w:cs="宋体"/>
                <w:kern w:val="0"/>
                <w:szCs w:val="21"/>
                <w:lang w:val="en-US"/>
              </w:rPr>
              <w:t>以上不足二十</w:t>
            </w:r>
            <w:r>
              <w:rPr>
                <w:rFonts w:hint="eastAsia" w:ascii="宋体" w:hAnsi="宋体" w:cs="宋体"/>
                <w:kern w:val="0"/>
                <w:szCs w:val="21"/>
              </w:rPr>
              <w:t>万元</w:t>
            </w:r>
          </w:p>
        </w:tc>
        <w:tc>
          <w:tcPr>
            <w:tcW w:w="393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责令停止生产或者加工，没收违法生产或者加工的产品及违法所得，并处违法所得</w:t>
            </w:r>
            <w:r>
              <w:rPr>
                <w:rFonts w:hint="eastAsia" w:ascii="宋体" w:hAnsi="宋体" w:cs="宋体"/>
                <w:color w:val="000000"/>
                <w:kern w:val="0"/>
                <w:szCs w:val="21"/>
                <w:lang w:val="en-US"/>
              </w:rPr>
              <w:t>一</w:t>
            </w:r>
            <w:r>
              <w:rPr>
                <w:rFonts w:hint="eastAsia" w:ascii="宋体" w:hAnsi="宋体" w:cs="宋体"/>
                <w:color w:val="000000"/>
                <w:kern w:val="0"/>
                <w:szCs w:val="21"/>
              </w:rPr>
              <w:t>倍以上</w:t>
            </w:r>
            <w:r>
              <w:rPr>
                <w:rFonts w:hint="eastAsia" w:ascii="宋体" w:hAnsi="宋体" w:cs="宋体"/>
                <w:color w:val="000000"/>
                <w:kern w:val="0"/>
                <w:szCs w:val="21"/>
                <w:lang w:val="en-US"/>
              </w:rPr>
              <w:t>三</w:t>
            </w:r>
            <w:r>
              <w:rPr>
                <w:rFonts w:hint="eastAsia" w:ascii="宋体" w:hAnsi="宋体" w:cs="宋体"/>
                <w:color w:val="000000"/>
                <w:kern w:val="0"/>
                <w:szCs w:val="21"/>
              </w:rPr>
              <w:t>倍以下罚款</w:t>
            </w:r>
          </w:p>
        </w:tc>
      </w:tr>
      <w:tr>
        <w:tc>
          <w:tcPr>
            <w:tcW w:w="578"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1"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64"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1445"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55"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责令停止生产或者加工，没收违法生产或者加工的产品及违法所得，</w:t>
            </w:r>
            <w:r>
              <w:rPr>
                <w:rFonts w:hint="eastAsia" w:ascii="宋体" w:hAnsi="宋体" w:cs="宋体"/>
                <w:color w:val="000000"/>
                <w:kern w:val="0"/>
                <w:szCs w:val="21"/>
                <w:lang w:val="en-US" w:eastAsia="zh-CN"/>
              </w:rPr>
              <w:t>罚款</w:t>
            </w:r>
          </w:p>
        </w:tc>
        <w:tc>
          <w:tcPr>
            <w:tcW w:w="2509" w:type="dxa"/>
            <w:vAlign w:val="center"/>
          </w:tcPr>
          <w:p>
            <w:pPr>
              <w:widowControl/>
              <w:wordWrap/>
              <w:adjustRightInd/>
              <w:spacing w:line="360" w:lineRule="exact"/>
              <w:outlineLvl w:val="9"/>
              <w:rPr>
                <w:rFonts w:hint="eastAsia" w:ascii="宋体" w:hAnsi="宋体" w:cs="宋体"/>
                <w:kern w:val="0"/>
                <w:szCs w:val="21"/>
                <w:lang w:val="en-US"/>
              </w:rPr>
            </w:pPr>
            <w:r>
              <w:rPr>
                <w:rFonts w:hint="eastAsia" w:ascii="宋体" w:hAnsi="宋体" w:cs="宋体"/>
                <w:kern w:val="0"/>
                <w:szCs w:val="21"/>
                <w:lang w:val="en-US"/>
              </w:rPr>
              <w:t>三次以上违法，或者</w:t>
            </w:r>
            <w:r>
              <w:rPr>
                <w:rFonts w:hint="eastAsia" w:ascii="宋体" w:hAnsi="宋体" w:cs="宋体"/>
                <w:kern w:val="0"/>
                <w:szCs w:val="21"/>
              </w:rPr>
              <w:t>违法所得</w:t>
            </w:r>
            <w:r>
              <w:rPr>
                <w:rFonts w:hint="eastAsia" w:ascii="宋体" w:hAnsi="宋体" w:cs="宋体"/>
                <w:kern w:val="0"/>
                <w:szCs w:val="21"/>
                <w:lang w:val="en-US"/>
              </w:rPr>
              <w:t>二十</w:t>
            </w:r>
            <w:r>
              <w:rPr>
                <w:rFonts w:hint="eastAsia" w:ascii="宋体" w:hAnsi="宋体" w:cs="宋体"/>
                <w:kern w:val="0"/>
                <w:szCs w:val="21"/>
              </w:rPr>
              <w:t>万元以上</w:t>
            </w:r>
          </w:p>
        </w:tc>
        <w:tc>
          <w:tcPr>
            <w:tcW w:w="393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责令停止生产或者加工，没收违法生产或者加工的产品及违法所得，并处违法所得</w:t>
            </w:r>
            <w:r>
              <w:rPr>
                <w:rFonts w:hint="eastAsia" w:ascii="宋体" w:hAnsi="宋体" w:cs="宋体"/>
                <w:color w:val="000000"/>
                <w:kern w:val="0"/>
                <w:szCs w:val="21"/>
                <w:lang w:val="en-US"/>
              </w:rPr>
              <w:t>三</w:t>
            </w:r>
            <w:r>
              <w:rPr>
                <w:rFonts w:hint="eastAsia" w:ascii="宋体" w:hAnsi="宋体" w:cs="宋体"/>
                <w:color w:val="000000"/>
                <w:kern w:val="0"/>
                <w:szCs w:val="21"/>
              </w:rPr>
              <w:t>倍以上</w:t>
            </w:r>
            <w:r>
              <w:rPr>
                <w:rFonts w:hint="eastAsia" w:ascii="宋体" w:hAnsi="宋体" w:cs="宋体"/>
                <w:color w:val="000000"/>
                <w:kern w:val="0"/>
                <w:szCs w:val="21"/>
                <w:lang w:val="en-US"/>
              </w:rPr>
              <w:t>五</w:t>
            </w:r>
            <w:r>
              <w:rPr>
                <w:rFonts w:hint="eastAsia" w:ascii="宋体" w:hAnsi="宋体" w:cs="宋体"/>
                <w:color w:val="000000"/>
                <w:kern w:val="0"/>
                <w:szCs w:val="21"/>
              </w:rPr>
              <w:t>倍以下罚款</w:t>
            </w:r>
          </w:p>
        </w:tc>
      </w:tr>
      <w:tr>
        <w:trPr>
          <w:trHeight w:val="797" w:hRule="atLeast"/>
        </w:trPr>
        <w:tc>
          <w:tcPr>
            <w:tcW w:w="578"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3</w:t>
            </w:r>
          </w:p>
        </w:tc>
        <w:tc>
          <w:tcPr>
            <w:tcW w:w="1191" w:type="dxa"/>
            <w:vMerge w:val="restart"/>
            <w:vAlign w:val="center"/>
          </w:tcPr>
          <w:p>
            <w:pPr>
              <w:widowControl/>
              <w:wordWrap/>
              <w:adjustRightInd/>
              <w:snapToGrid/>
              <w:spacing w:line="320" w:lineRule="exact"/>
              <w:textAlignment w:val="auto"/>
              <w:outlineLvl w:val="9"/>
              <w:rPr>
                <w:rFonts w:ascii="宋体" w:hAnsi="宋体" w:cs="宋体"/>
                <w:color w:val="000000"/>
                <w:kern w:val="0"/>
                <w:szCs w:val="21"/>
              </w:rPr>
            </w:pPr>
            <w:r>
              <w:rPr>
                <w:rFonts w:hint="eastAsia" w:ascii="宋体" w:hAnsi="宋体" w:cs="宋体"/>
                <w:color w:val="000000"/>
                <w:kern w:val="0"/>
                <w:szCs w:val="21"/>
              </w:rPr>
              <w:t>转基因植物种子、种畜禽、水产苗种的生产、经营单位和个人，未按照规定制作、保存生产、经营档案</w:t>
            </w:r>
          </w:p>
        </w:tc>
        <w:tc>
          <w:tcPr>
            <w:tcW w:w="3364" w:type="dxa"/>
            <w:vMerge w:val="restart"/>
            <w:vAlign w:val="center"/>
          </w:tcPr>
          <w:p>
            <w:pPr>
              <w:widowControl/>
              <w:wordWrap/>
              <w:adjustRightInd/>
              <w:spacing w:line="360" w:lineRule="exact"/>
              <w:ind w:firstLine="420" w:firstLineChars="200"/>
              <w:outlineLvl w:val="9"/>
              <w:rPr>
                <w:rFonts w:ascii="宋体" w:hAnsi="宋体" w:cs="宋体"/>
                <w:color w:val="000000"/>
                <w:kern w:val="0"/>
                <w:szCs w:val="21"/>
              </w:rPr>
            </w:pPr>
            <w:r>
              <w:rPr>
                <w:rFonts w:hint="eastAsia" w:ascii="宋体" w:hAnsi="宋体" w:cs="宋体"/>
                <w:b/>
                <w:bCs/>
                <w:color w:val="000000"/>
                <w:kern w:val="0"/>
                <w:szCs w:val="21"/>
              </w:rPr>
              <w:t>《农业转基因生物安全管理条例》第四十七条</w:t>
            </w:r>
            <w:r>
              <w:rPr>
                <w:rFonts w:hint="eastAsia" w:ascii="宋体" w:hAnsi="宋体" w:cs="宋体"/>
                <w:color w:val="000000"/>
                <w:kern w:val="0"/>
                <w:szCs w:val="21"/>
              </w:rPr>
              <w:t xml:space="preserve"> 违反本条例规定，转基因植物种子、种畜禽、水产苗种的生产、经营单位和个人，未按照规定制作、保存生产、经营档案的，由县级以上人民政府农业行政主管部门依据职权，责令改正，处1000元以上1万元以下的罚款。</w:t>
            </w:r>
          </w:p>
        </w:tc>
        <w:tc>
          <w:tcPr>
            <w:tcW w:w="1445"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55" w:type="dxa"/>
            <w:vAlign w:val="center"/>
          </w:tcPr>
          <w:p>
            <w:pPr>
              <w:widowControl/>
              <w:wordWrap/>
              <w:adjustRightInd/>
              <w:snapToGrid w:val="0"/>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责令改正，罚款</w:t>
            </w:r>
          </w:p>
        </w:tc>
        <w:tc>
          <w:tcPr>
            <w:tcW w:w="2509"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w:t>
            </w:r>
            <w:r>
              <w:rPr>
                <w:rFonts w:hint="eastAsia" w:ascii="宋体" w:hAnsi="宋体" w:cs="宋体"/>
                <w:color w:val="000000"/>
                <w:kern w:val="0"/>
                <w:szCs w:val="21"/>
              </w:rPr>
              <w:t>次违法，未按规定保存生产、经营档案</w:t>
            </w:r>
          </w:p>
        </w:tc>
        <w:tc>
          <w:tcPr>
            <w:tcW w:w="3933"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责令改正，处</w:t>
            </w:r>
            <w:r>
              <w:rPr>
                <w:rFonts w:hint="eastAsia" w:ascii="宋体" w:hAnsi="宋体" w:cs="宋体"/>
                <w:color w:val="000000"/>
                <w:kern w:val="0"/>
                <w:szCs w:val="21"/>
                <w:lang w:val="en-US"/>
              </w:rPr>
              <w:t>一千</w:t>
            </w:r>
            <w:r>
              <w:rPr>
                <w:rFonts w:hint="eastAsia" w:ascii="宋体" w:hAnsi="宋体" w:cs="宋体"/>
                <w:color w:val="000000"/>
                <w:kern w:val="0"/>
                <w:szCs w:val="21"/>
              </w:rPr>
              <w:t>元以上</w:t>
            </w:r>
            <w:r>
              <w:rPr>
                <w:rFonts w:hint="eastAsia" w:ascii="宋体" w:hAnsi="宋体" w:cs="宋体"/>
                <w:color w:val="000000"/>
                <w:kern w:val="0"/>
                <w:szCs w:val="21"/>
                <w:lang w:val="en-US"/>
              </w:rPr>
              <w:t>三千</w:t>
            </w:r>
            <w:r>
              <w:rPr>
                <w:rFonts w:hint="eastAsia" w:ascii="宋体" w:hAnsi="宋体" w:cs="宋体"/>
                <w:color w:val="000000"/>
                <w:kern w:val="0"/>
                <w:szCs w:val="21"/>
              </w:rPr>
              <w:t>元以下罚款</w:t>
            </w:r>
          </w:p>
        </w:tc>
      </w:tr>
      <w:tr>
        <w:trPr>
          <w:trHeight w:val="774" w:hRule="atLeast"/>
        </w:trPr>
        <w:tc>
          <w:tcPr>
            <w:tcW w:w="578"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1"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64"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1445"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55"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lang w:val="en-US" w:eastAsia="zh-CN"/>
              </w:rPr>
              <w:t>责令改正，罚款</w:t>
            </w:r>
          </w:p>
        </w:tc>
        <w:tc>
          <w:tcPr>
            <w:tcW w:w="2509"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w:t>
            </w:r>
            <w:r>
              <w:rPr>
                <w:rFonts w:hint="eastAsia" w:ascii="宋体" w:hAnsi="宋体" w:cs="宋体"/>
                <w:color w:val="000000"/>
                <w:kern w:val="0"/>
                <w:szCs w:val="21"/>
              </w:rPr>
              <w:t>次违法，未按规定</w:t>
            </w:r>
            <w:r>
              <w:rPr>
                <w:rFonts w:hint="eastAsia" w:ascii="宋体" w:hAnsi="宋体" w:cs="宋体"/>
                <w:color w:val="000000"/>
                <w:kern w:val="0"/>
                <w:szCs w:val="21"/>
                <w:lang w:val="en-US"/>
              </w:rPr>
              <w:t>制作</w:t>
            </w:r>
            <w:r>
              <w:rPr>
                <w:rFonts w:hint="eastAsia" w:ascii="宋体" w:hAnsi="宋体" w:cs="宋体"/>
                <w:color w:val="000000"/>
                <w:kern w:val="0"/>
                <w:szCs w:val="21"/>
              </w:rPr>
              <w:t>生产、经营档案</w:t>
            </w:r>
          </w:p>
        </w:tc>
        <w:tc>
          <w:tcPr>
            <w:tcW w:w="3933"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责令改正，处</w:t>
            </w:r>
            <w:r>
              <w:rPr>
                <w:rFonts w:hint="eastAsia" w:ascii="宋体" w:hAnsi="宋体" w:cs="宋体"/>
                <w:color w:val="000000"/>
                <w:kern w:val="0"/>
                <w:szCs w:val="21"/>
                <w:lang w:val="en-US"/>
              </w:rPr>
              <w:t>三千</w:t>
            </w:r>
            <w:r>
              <w:rPr>
                <w:rFonts w:hint="eastAsia" w:ascii="宋体" w:hAnsi="宋体" w:cs="宋体"/>
                <w:color w:val="000000"/>
                <w:kern w:val="0"/>
                <w:szCs w:val="21"/>
              </w:rPr>
              <w:t>元以上</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w:t>
            </w:r>
          </w:p>
        </w:tc>
      </w:tr>
      <w:tr>
        <w:trPr>
          <w:trHeight w:val="772" w:hRule="atLeast"/>
        </w:trPr>
        <w:tc>
          <w:tcPr>
            <w:tcW w:w="578"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1"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64"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1445"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55"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lang w:val="en-US" w:eastAsia="zh-CN"/>
              </w:rPr>
              <w:t>责令改正，罚款</w:t>
            </w:r>
          </w:p>
        </w:tc>
        <w:tc>
          <w:tcPr>
            <w:tcW w:w="2509" w:type="dxa"/>
            <w:vAlign w:val="center"/>
          </w:tcPr>
          <w:p>
            <w:pPr>
              <w:widowControl/>
              <w:wordWrap/>
              <w:adjustRightInd/>
              <w:snapToGrid w:val="0"/>
              <w:spacing w:line="360" w:lineRule="exact"/>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二次违法</w:t>
            </w:r>
          </w:p>
        </w:tc>
        <w:tc>
          <w:tcPr>
            <w:tcW w:w="3933"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责令改正，处</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八千</w:t>
            </w:r>
            <w:r>
              <w:rPr>
                <w:rFonts w:hint="eastAsia" w:ascii="宋体" w:hAnsi="宋体" w:cs="宋体"/>
                <w:color w:val="000000"/>
                <w:kern w:val="0"/>
                <w:szCs w:val="21"/>
              </w:rPr>
              <w:t>元以下罚款</w:t>
            </w:r>
          </w:p>
        </w:tc>
      </w:tr>
      <w:tr>
        <w:tc>
          <w:tcPr>
            <w:tcW w:w="578"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1"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64"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1445"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55"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lang w:val="en-US" w:eastAsia="zh-CN"/>
              </w:rPr>
              <w:t>责令改正，罚款</w:t>
            </w:r>
          </w:p>
        </w:tc>
        <w:tc>
          <w:tcPr>
            <w:tcW w:w="2509"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三次</w:t>
            </w:r>
            <w:r>
              <w:rPr>
                <w:rFonts w:hint="eastAsia" w:ascii="宋体" w:hAnsi="宋体" w:cs="宋体"/>
                <w:color w:val="000000"/>
                <w:kern w:val="0"/>
                <w:szCs w:val="21"/>
                <w:lang w:val="en-US"/>
              </w:rPr>
              <w:t>以上</w:t>
            </w:r>
            <w:r>
              <w:rPr>
                <w:rFonts w:hint="eastAsia" w:ascii="宋体" w:hAnsi="宋体" w:cs="宋体"/>
                <w:color w:val="000000"/>
                <w:kern w:val="0"/>
                <w:szCs w:val="21"/>
              </w:rPr>
              <w:t>违法</w:t>
            </w:r>
          </w:p>
        </w:tc>
        <w:tc>
          <w:tcPr>
            <w:tcW w:w="3933"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责令改正，处</w:t>
            </w:r>
            <w:r>
              <w:rPr>
                <w:rFonts w:hint="eastAsia" w:ascii="宋体" w:hAnsi="宋体" w:cs="宋体"/>
                <w:color w:val="000000"/>
                <w:kern w:val="0"/>
                <w:szCs w:val="21"/>
                <w:lang w:val="en-US"/>
              </w:rPr>
              <w:t>八千</w:t>
            </w:r>
            <w:r>
              <w:rPr>
                <w:rFonts w:hint="eastAsia" w:ascii="宋体" w:hAnsi="宋体" w:cs="宋体"/>
                <w:color w:val="000000"/>
                <w:kern w:val="0"/>
                <w:szCs w:val="21"/>
              </w:rPr>
              <w:t>元以上</w:t>
            </w:r>
            <w:r>
              <w:rPr>
                <w:rFonts w:hint="eastAsia" w:ascii="宋体" w:hAnsi="宋体" w:cs="宋体"/>
                <w:color w:val="000000"/>
                <w:kern w:val="0"/>
                <w:szCs w:val="21"/>
                <w:lang w:val="en-US"/>
              </w:rPr>
              <w:t>一万</w:t>
            </w:r>
            <w:r>
              <w:rPr>
                <w:rFonts w:hint="eastAsia" w:ascii="宋体" w:hAnsi="宋体" w:cs="宋体"/>
                <w:color w:val="000000"/>
                <w:kern w:val="0"/>
                <w:szCs w:val="21"/>
              </w:rPr>
              <w:t>元以下罚款</w:t>
            </w:r>
          </w:p>
        </w:tc>
      </w:tr>
      <w:tr>
        <w:trPr>
          <w:trHeight w:val="910" w:hRule="atLeast"/>
        </w:trPr>
        <w:tc>
          <w:tcPr>
            <w:tcW w:w="578"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4</w:t>
            </w:r>
          </w:p>
        </w:tc>
        <w:tc>
          <w:tcPr>
            <w:tcW w:w="1191"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违反国家对农业转基因生物标识管理规定</w:t>
            </w:r>
          </w:p>
        </w:tc>
        <w:tc>
          <w:tcPr>
            <w:tcW w:w="3364" w:type="dxa"/>
            <w:vMerge w:val="restart"/>
            <w:vAlign w:val="center"/>
          </w:tcPr>
          <w:p>
            <w:pPr>
              <w:widowControl/>
              <w:wordWrap/>
              <w:adjustRightInd/>
              <w:spacing w:line="360" w:lineRule="exact"/>
              <w:ind w:firstLine="420" w:firstLineChars="200"/>
              <w:outlineLvl w:val="9"/>
              <w:rPr>
                <w:rFonts w:ascii="宋体" w:hAnsi="宋体" w:cs="宋体"/>
                <w:color w:val="000000"/>
                <w:kern w:val="0"/>
                <w:szCs w:val="21"/>
              </w:rPr>
            </w:pPr>
            <w:r>
              <w:rPr>
                <w:rFonts w:hint="eastAsia" w:ascii="宋体" w:hAnsi="宋体" w:cs="宋体"/>
                <w:b/>
                <w:bCs/>
                <w:color w:val="000000"/>
                <w:kern w:val="0"/>
                <w:szCs w:val="21"/>
              </w:rPr>
              <w:t>《农业转基因生物安全管理条例》第五十条</w:t>
            </w:r>
            <w:r>
              <w:rPr>
                <w:rFonts w:hint="eastAsia" w:ascii="宋体" w:hAnsi="宋体" w:cs="宋体"/>
                <w:color w:val="000000"/>
                <w:kern w:val="0"/>
                <w:szCs w:val="21"/>
              </w:rPr>
              <w:t xml:space="preserve"> 违反本条例关于农业转基因生物标识管理规定的，由县级以上人民政府农业行政主管部门依据职权，责令限期改正，可以没收非法销售的产品和违法所得，并可以处1万元以上5万元以下的罚款。                                  </w:t>
            </w:r>
          </w:p>
        </w:tc>
        <w:tc>
          <w:tcPr>
            <w:tcW w:w="1445"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55" w:type="dxa"/>
            <w:vAlign w:val="center"/>
          </w:tcPr>
          <w:p>
            <w:pPr>
              <w:widowControl/>
              <w:wordWrap/>
              <w:adjustRightInd/>
              <w:snapToGrid w:val="0"/>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rPr>
              <w:t>责令限期改正，</w:t>
            </w:r>
            <w:r>
              <w:rPr>
                <w:rFonts w:hint="eastAsia" w:ascii="宋体" w:hAnsi="宋体" w:cs="宋体"/>
                <w:color w:val="000000"/>
                <w:kern w:val="0"/>
                <w:szCs w:val="21"/>
                <w:lang w:val="en-US"/>
              </w:rPr>
              <w:t>可以</w:t>
            </w:r>
            <w:r>
              <w:rPr>
                <w:rFonts w:hint="eastAsia" w:ascii="宋体" w:hAnsi="宋体" w:cs="宋体"/>
                <w:color w:val="000000"/>
                <w:kern w:val="0"/>
                <w:szCs w:val="21"/>
              </w:rPr>
              <w:t>没收非法销售的产品和违法所得</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p>
        </w:tc>
        <w:tc>
          <w:tcPr>
            <w:tcW w:w="2509"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初次违法，</w:t>
            </w:r>
            <w:r>
              <w:rPr>
                <w:rFonts w:hint="eastAsia" w:ascii="宋体" w:hAnsi="宋体" w:cs="宋体"/>
                <w:color w:val="000000"/>
                <w:kern w:val="0"/>
                <w:szCs w:val="21"/>
              </w:rPr>
              <w:t>转基因生物标识</w:t>
            </w:r>
            <w:r>
              <w:rPr>
                <w:rFonts w:hint="eastAsia" w:ascii="宋体" w:hAnsi="宋体" w:cs="宋体"/>
                <w:color w:val="000000"/>
                <w:kern w:val="0"/>
                <w:szCs w:val="21"/>
                <w:lang w:val="en-US"/>
              </w:rPr>
              <w:t>不符合要求，违法所得不足一千元</w:t>
            </w:r>
          </w:p>
        </w:tc>
        <w:tc>
          <w:tcPr>
            <w:tcW w:w="3933"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责令限期改正，</w:t>
            </w:r>
            <w:r>
              <w:rPr>
                <w:rFonts w:hint="eastAsia" w:ascii="宋体" w:hAnsi="宋体" w:cs="宋体"/>
                <w:color w:val="000000"/>
                <w:kern w:val="0"/>
                <w:szCs w:val="21"/>
                <w:lang w:val="en-US"/>
              </w:rPr>
              <w:t>并</w:t>
            </w:r>
            <w:r>
              <w:rPr>
                <w:rFonts w:hint="eastAsia" w:ascii="宋体" w:hAnsi="宋体" w:cs="宋体"/>
                <w:color w:val="000000"/>
                <w:kern w:val="0"/>
                <w:szCs w:val="21"/>
              </w:rPr>
              <w:t>处</w:t>
            </w:r>
            <w:r>
              <w:rPr>
                <w:rFonts w:hint="eastAsia" w:ascii="宋体" w:hAnsi="宋体" w:cs="宋体"/>
                <w:color w:val="000000"/>
                <w:kern w:val="0"/>
                <w:szCs w:val="21"/>
                <w:lang w:val="en-US"/>
              </w:rPr>
              <w:t>一</w:t>
            </w:r>
            <w:r>
              <w:rPr>
                <w:rFonts w:hint="eastAsia" w:ascii="宋体" w:hAnsi="宋体" w:cs="宋体"/>
                <w:color w:val="000000"/>
                <w:kern w:val="0"/>
                <w:szCs w:val="21"/>
              </w:rPr>
              <w:t>万元以上</w:t>
            </w:r>
            <w:r>
              <w:rPr>
                <w:rFonts w:hint="eastAsia" w:ascii="宋体" w:hAnsi="宋体" w:cs="宋体"/>
                <w:color w:val="000000"/>
                <w:kern w:val="0"/>
                <w:szCs w:val="21"/>
                <w:lang w:val="en-US"/>
              </w:rPr>
              <w:t>二</w:t>
            </w:r>
            <w:r>
              <w:rPr>
                <w:rFonts w:hint="eastAsia" w:ascii="宋体" w:hAnsi="宋体" w:cs="宋体"/>
                <w:color w:val="000000"/>
                <w:kern w:val="0"/>
                <w:szCs w:val="21"/>
              </w:rPr>
              <w:t>万元以下罚款</w:t>
            </w:r>
          </w:p>
        </w:tc>
      </w:tr>
      <w:tr>
        <w:trPr>
          <w:trHeight w:val="870" w:hRule="atLeast"/>
        </w:trPr>
        <w:tc>
          <w:tcPr>
            <w:tcW w:w="578"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1"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64"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1445"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55" w:type="dxa"/>
            <w:vAlign w:val="center"/>
          </w:tcPr>
          <w:p>
            <w:pPr>
              <w:widowControl/>
              <w:wordWrap/>
              <w:adjustRightInd/>
              <w:snapToGrid w:val="0"/>
              <w:spacing w:line="360" w:lineRule="exact"/>
              <w:outlineLvl w:val="9"/>
              <w:rPr>
                <w:rFonts w:hint="eastAsia" w:ascii="宋体" w:hAnsi="宋体" w:eastAsia="宋体" w:cs="宋体"/>
                <w:color w:val="000000"/>
                <w:kern w:val="0"/>
                <w:szCs w:val="21"/>
                <w:lang w:val="en-US"/>
              </w:rPr>
            </w:pPr>
            <w:r>
              <w:rPr>
                <w:rFonts w:hint="eastAsia" w:ascii="宋体" w:hAnsi="宋体" w:cs="宋体"/>
                <w:color w:val="000000"/>
                <w:kern w:val="0"/>
                <w:szCs w:val="21"/>
              </w:rPr>
              <w:t>责令限期改正，</w:t>
            </w:r>
            <w:r>
              <w:rPr>
                <w:rFonts w:hint="eastAsia" w:ascii="宋体" w:hAnsi="宋体" w:cs="宋体"/>
                <w:color w:val="000000"/>
                <w:kern w:val="0"/>
                <w:szCs w:val="21"/>
                <w:lang w:val="en-US"/>
              </w:rPr>
              <w:t>可以</w:t>
            </w:r>
            <w:r>
              <w:rPr>
                <w:rFonts w:hint="eastAsia" w:ascii="宋体" w:hAnsi="宋体" w:cs="宋体"/>
                <w:color w:val="000000"/>
                <w:kern w:val="0"/>
                <w:szCs w:val="21"/>
              </w:rPr>
              <w:t>没收非法销售的产品和违法所得</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p>
        </w:tc>
        <w:tc>
          <w:tcPr>
            <w:tcW w:w="2509"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FF0000"/>
                <w:kern w:val="0"/>
                <w:szCs w:val="21"/>
                <w:lang w:val="en-US"/>
              </w:rPr>
              <w:t>初</w:t>
            </w:r>
            <w:r>
              <w:rPr>
                <w:rFonts w:hint="eastAsia" w:ascii="宋体" w:hAnsi="宋体" w:cs="宋体"/>
                <w:color w:val="FF0000"/>
                <w:kern w:val="0"/>
                <w:szCs w:val="21"/>
              </w:rPr>
              <w:t>次违法，</w:t>
            </w:r>
            <w:r>
              <w:rPr>
                <w:rFonts w:hint="eastAsia" w:ascii="宋体" w:hAnsi="宋体" w:cs="宋体"/>
                <w:color w:val="000000"/>
                <w:kern w:val="0"/>
                <w:szCs w:val="21"/>
              </w:rPr>
              <w:t>转基因生物标识</w:t>
            </w:r>
            <w:r>
              <w:rPr>
                <w:rFonts w:hint="eastAsia" w:ascii="宋体" w:hAnsi="宋体" w:cs="宋体"/>
                <w:color w:val="000000"/>
                <w:kern w:val="0"/>
                <w:szCs w:val="21"/>
                <w:lang w:val="en-US"/>
              </w:rPr>
              <w:t>不符合要求，违法所得一千元以上二千元以下</w:t>
            </w:r>
          </w:p>
        </w:tc>
        <w:tc>
          <w:tcPr>
            <w:tcW w:w="3933"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责令限期改正，</w:t>
            </w:r>
            <w:r>
              <w:rPr>
                <w:rFonts w:hint="eastAsia" w:ascii="宋体" w:hAnsi="宋体" w:cs="宋体"/>
                <w:color w:val="000000"/>
                <w:kern w:val="0"/>
                <w:szCs w:val="21"/>
                <w:lang w:val="en-US"/>
              </w:rPr>
              <w:t>并</w:t>
            </w:r>
            <w:r>
              <w:rPr>
                <w:rFonts w:hint="eastAsia" w:ascii="宋体" w:hAnsi="宋体" w:cs="宋体"/>
                <w:color w:val="000000"/>
                <w:kern w:val="0"/>
                <w:szCs w:val="21"/>
              </w:rPr>
              <w:t>处</w:t>
            </w:r>
            <w:r>
              <w:rPr>
                <w:rFonts w:hint="eastAsia" w:ascii="宋体" w:hAnsi="宋体" w:cs="宋体"/>
                <w:color w:val="000000"/>
                <w:kern w:val="0"/>
                <w:szCs w:val="21"/>
                <w:lang w:val="en-US"/>
              </w:rPr>
              <w:t>二</w:t>
            </w:r>
            <w:r>
              <w:rPr>
                <w:rFonts w:hint="eastAsia" w:ascii="宋体" w:hAnsi="宋体" w:cs="宋体"/>
                <w:color w:val="000000"/>
                <w:kern w:val="0"/>
                <w:szCs w:val="21"/>
              </w:rPr>
              <w:t>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万元以下罚款</w:t>
            </w:r>
          </w:p>
        </w:tc>
      </w:tr>
      <w:tr>
        <w:tc>
          <w:tcPr>
            <w:tcW w:w="578"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1"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64"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1445"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55" w:type="dxa"/>
            <w:vAlign w:val="center"/>
          </w:tcPr>
          <w:p>
            <w:pPr>
              <w:widowControl/>
              <w:wordWrap/>
              <w:adjustRightInd/>
              <w:snapToGrid w:val="0"/>
              <w:spacing w:line="360" w:lineRule="exact"/>
              <w:outlineLvl w:val="9"/>
              <w:rPr>
                <w:rFonts w:hint="eastAsia" w:ascii="宋体" w:hAnsi="宋体" w:eastAsia="宋体" w:cs="宋体"/>
                <w:color w:val="000000"/>
                <w:kern w:val="0"/>
                <w:szCs w:val="21"/>
                <w:lang w:val="en-US"/>
              </w:rPr>
            </w:pPr>
            <w:r>
              <w:rPr>
                <w:rFonts w:hint="eastAsia" w:ascii="宋体" w:hAnsi="宋体" w:cs="宋体"/>
                <w:color w:val="000000"/>
                <w:kern w:val="0"/>
                <w:szCs w:val="21"/>
              </w:rPr>
              <w:t>责令限期改正，</w:t>
            </w:r>
            <w:r>
              <w:rPr>
                <w:rFonts w:hint="eastAsia" w:ascii="宋体" w:hAnsi="宋体" w:cs="宋体"/>
                <w:color w:val="000000"/>
                <w:kern w:val="0"/>
                <w:szCs w:val="21"/>
                <w:lang w:val="en-US"/>
              </w:rPr>
              <w:t>可以</w:t>
            </w:r>
            <w:r>
              <w:rPr>
                <w:rFonts w:hint="eastAsia" w:ascii="宋体" w:hAnsi="宋体" w:cs="宋体"/>
                <w:color w:val="000000"/>
                <w:kern w:val="0"/>
                <w:szCs w:val="21"/>
              </w:rPr>
              <w:t>没收非法销售的产品和违法所得</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p>
        </w:tc>
        <w:tc>
          <w:tcPr>
            <w:tcW w:w="2509"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①</w:t>
            </w:r>
            <w:r>
              <w:rPr>
                <w:rFonts w:hint="eastAsia" w:ascii="宋体" w:hAnsi="宋体" w:cs="宋体"/>
                <w:color w:val="000000"/>
                <w:kern w:val="0"/>
                <w:szCs w:val="21"/>
                <w:lang w:val="en-US" w:eastAsia="zh-CN"/>
              </w:rPr>
              <w:t>二次违法</w:t>
            </w:r>
            <w:r>
              <w:rPr>
                <w:rFonts w:hint="eastAsia" w:ascii="宋体" w:hAnsi="宋体" w:cs="宋体"/>
                <w:color w:val="000000"/>
                <w:kern w:val="0"/>
                <w:szCs w:val="21"/>
                <w:lang w:val="en-US"/>
              </w:rPr>
              <w:t>；②不标注</w:t>
            </w:r>
            <w:r>
              <w:rPr>
                <w:rFonts w:hint="eastAsia" w:ascii="宋体" w:hAnsi="宋体" w:cs="宋体"/>
                <w:color w:val="000000"/>
                <w:kern w:val="0"/>
                <w:szCs w:val="21"/>
              </w:rPr>
              <w:t>转基因生物标识；</w:t>
            </w:r>
            <w:r>
              <w:rPr>
                <w:rFonts w:hint="eastAsia" w:ascii="宋体" w:hAnsi="宋体" w:cs="宋体"/>
                <w:color w:val="000000"/>
                <w:kern w:val="0"/>
                <w:szCs w:val="21"/>
                <w:lang w:val="en-US"/>
              </w:rPr>
              <w:t>③违法所得二千元以上不足五千元。</w:t>
            </w:r>
            <w:r>
              <w:rPr>
                <w:rFonts w:hint="eastAsia" w:ascii="宋体" w:hAnsi="宋体" w:cs="宋体"/>
                <w:kern w:val="0"/>
                <w:szCs w:val="21"/>
              </w:rPr>
              <w:t>符合上述任一情形按</w:t>
            </w:r>
            <w:r>
              <w:rPr>
                <w:rFonts w:hint="eastAsia" w:ascii="宋体" w:hAnsi="宋体" w:cs="宋体"/>
                <w:kern w:val="0"/>
                <w:szCs w:val="21"/>
                <w:lang w:val="en-US"/>
              </w:rPr>
              <w:t>较</w:t>
            </w:r>
            <w:r>
              <w:rPr>
                <w:rFonts w:hint="eastAsia" w:ascii="宋体" w:hAnsi="宋体" w:cs="宋体"/>
                <w:kern w:val="0"/>
                <w:szCs w:val="21"/>
              </w:rPr>
              <w:t>重违法处罚</w:t>
            </w:r>
          </w:p>
        </w:tc>
        <w:tc>
          <w:tcPr>
            <w:tcW w:w="3933"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责令限期改正，没收非法销售的产品和违法所得，</w:t>
            </w:r>
            <w:r>
              <w:rPr>
                <w:rFonts w:hint="eastAsia" w:ascii="宋体" w:hAnsi="宋体" w:cs="宋体"/>
                <w:color w:val="000000"/>
                <w:kern w:val="0"/>
                <w:szCs w:val="21"/>
                <w:lang w:val="en-US"/>
              </w:rPr>
              <w:t>并</w:t>
            </w:r>
            <w:r>
              <w:rPr>
                <w:rFonts w:hint="eastAsia" w:ascii="宋体" w:hAnsi="宋体" w:cs="宋体"/>
                <w:color w:val="000000"/>
                <w:kern w:val="0"/>
                <w:szCs w:val="21"/>
              </w:rPr>
              <w:t>处</w:t>
            </w:r>
            <w:r>
              <w:rPr>
                <w:rFonts w:hint="eastAsia" w:ascii="宋体" w:hAnsi="宋体" w:cs="宋体"/>
                <w:color w:val="000000"/>
                <w:kern w:val="0"/>
                <w:szCs w:val="21"/>
                <w:lang w:val="en-US"/>
              </w:rPr>
              <w:t>三</w:t>
            </w:r>
            <w:r>
              <w:rPr>
                <w:rFonts w:hint="eastAsia" w:ascii="宋体" w:hAnsi="宋体" w:cs="宋体"/>
                <w:color w:val="000000"/>
                <w:kern w:val="0"/>
                <w:szCs w:val="21"/>
              </w:rPr>
              <w:t>万元以上</w:t>
            </w:r>
            <w:r>
              <w:rPr>
                <w:rFonts w:hint="eastAsia" w:ascii="宋体" w:hAnsi="宋体" w:cs="宋体"/>
                <w:color w:val="000000"/>
                <w:kern w:val="0"/>
                <w:szCs w:val="21"/>
                <w:lang w:val="en-US"/>
              </w:rPr>
              <w:t>四</w:t>
            </w:r>
            <w:r>
              <w:rPr>
                <w:rFonts w:hint="eastAsia" w:ascii="宋体" w:hAnsi="宋体" w:cs="宋体"/>
                <w:color w:val="000000"/>
                <w:kern w:val="0"/>
                <w:szCs w:val="21"/>
              </w:rPr>
              <w:t>万元以下罚款</w:t>
            </w:r>
          </w:p>
        </w:tc>
      </w:tr>
      <w:tr>
        <w:trPr>
          <w:trHeight w:val="1580" w:hRule="atLeast"/>
        </w:trPr>
        <w:tc>
          <w:tcPr>
            <w:tcW w:w="578"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1"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64"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1445"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55"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rPr>
              <w:t>责令限期改正，</w:t>
            </w:r>
            <w:r>
              <w:rPr>
                <w:rFonts w:hint="eastAsia" w:ascii="宋体" w:hAnsi="宋体" w:cs="宋体"/>
                <w:color w:val="000000"/>
                <w:kern w:val="0"/>
                <w:szCs w:val="21"/>
                <w:lang w:val="en-US"/>
              </w:rPr>
              <w:t>可以</w:t>
            </w:r>
            <w:r>
              <w:rPr>
                <w:rFonts w:hint="eastAsia" w:ascii="宋体" w:hAnsi="宋体" w:cs="宋体"/>
                <w:color w:val="000000"/>
                <w:kern w:val="0"/>
                <w:szCs w:val="21"/>
              </w:rPr>
              <w:t>没收非法销售的产品和违法所得</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p>
        </w:tc>
        <w:tc>
          <w:tcPr>
            <w:tcW w:w="2509"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①三次以上违法；②转基因生物标注为非转基因生物；③违法所得五千元以上。</w:t>
            </w:r>
            <w:r>
              <w:rPr>
                <w:rFonts w:hint="eastAsia" w:ascii="宋体" w:hAnsi="宋体" w:cs="宋体"/>
                <w:kern w:val="0"/>
                <w:szCs w:val="21"/>
              </w:rPr>
              <w:t>符合上述任一情形按</w:t>
            </w:r>
            <w:r>
              <w:rPr>
                <w:rFonts w:hint="eastAsia" w:ascii="宋体" w:hAnsi="宋体" w:cs="宋体"/>
                <w:kern w:val="0"/>
                <w:szCs w:val="21"/>
                <w:lang w:val="en-US"/>
              </w:rPr>
              <w:t>严</w:t>
            </w:r>
            <w:r>
              <w:rPr>
                <w:rFonts w:hint="eastAsia" w:ascii="宋体" w:hAnsi="宋体" w:cs="宋体"/>
                <w:kern w:val="0"/>
                <w:szCs w:val="21"/>
              </w:rPr>
              <w:t>重违法处罚</w:t>
            </w:r>
          </w:p>
        </w:tc>
        <w:tc>
          <w:tcPr>
            <w:tcW w:w="3933"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责令限期改正，没收非法销售的产品和违法所得，</w:t>
            </w:r>
            <w:r>
              <w:rPr>
                <w:rFonts w:hint="eastAsia" w:ascii="宋体" w:hAnsi="宋体" w:cs="宋体"/>
                <w:color w:val="000000"/>
                <w:kern w:val="0"/>
                <w:szCs w:val="21"/>
                <w:lang w:val="en-US"/>
              </w:rPr>
              <w:t>并</w:t>
            </w:r>
            <w:r>
              <w:rPr>
                <w:rFonts w:hint="eastAsia" w:ascii="宋体" w:hAnsi="宋体" w:cs="宋体"/>
                <w:color w:val="000000"/>
                <w:kern w:val="0"/>
                <w:szCs w:val="21"/>
              </w:rPr>
              <w:t>处</w:t>
            </w:r>
            <w:r>
              <w:rPr>
                <w:rFonts w:hint="eastAsia" w:ascii="宋体" w:hAnsi="宋体" w:cs="宋体"/>
                <w:color w:val="000000"/>
                <w:kern w:val="0"/>
                <w:szCs w:val="21"/>
                <w:lang w:val="en-US"/>
              </w:rPr>
              <w:t>四</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w:t>
            </w:r>
          </w:p>
        </w:tc>
      </w:tr>
      <w:tr>
        <w:trPr>
          <w:trHeight w:val="935" w:hRule="atLeast"/>
        </w:trPr>
        <w:tc>
          <w:tcPr>
            <w:tcW w:w="578"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5</w:t>
            </w:r>
          </w:p>
        </w:tc>
        <w:tc>
          <w:tcPr>
            <w:tcW w:w="1191"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 w:val="0"/>
                <w:bCs w:val="0"/>
                <w:color w:val="000000"/>
                <w:kern w:val="0"/>
                <w:szCs w:val="21"/>
                <w:lang w:val="en-US" w:eastAsia="zh-CN"/>
              </w:rPr>
              <w:t>假冒、伪造、转让或者买卖农业转基因生物有关证明文书</w:t>
            </w:r>
          </w:p>
        </w:tc>
        <w:tc>
          <w:tcPr>
            <w:tcW w:w="3364" w:type="dxa"/>
            <w:vMerge w:val="restart"/>
            <w:vAlign w:val="center"/>
          </w:tcPr>
          <w:p>
            <w:pPr>
              <w:widowControl/>
              <w:wordWrap/>
              <w:adjustRightInd/>
              <w:spacing w:line="360" w:lineRule="exact"/>
              <w:ind w:firstLine="420" w:firstLineChars="200"/>
              <w:outlineLvl w:val="9"/>
              <w:rPr>
                <w:rFonts w:hint="eastAsia" w:ascii="宋体" w:hAnsi="宋体" w:eastAsia="宋体" w:cs="宋体"/>
                <w:b w:val="0"/>
                <w:bCs w:val="0"/>
                <w:color w:val="000000"/>
                <w:kern w:val="0"/>
                <w:szCs w:val="21"/>
                <w:lang w:val="en-US"/>
              </w:rPr>
            </w:pPr>
            <w:r>
              <w:rPr>
                <w:rFonts w:hint="eastAsia" w:ascii="宋体" w:hAnsi="宋体" w:cs="宋体"/>
                <w:b/>
                <w:bCs/>
                <w:color w:val="000000"/>
                <w:kern w:val="0"/>
                <w:szCs w:val="21"/>
              </w:rPr>
              <w:t>《农业转基因生物安全管理条例》</w:t>
            </w:r>
            <w:r>
              <w:rPr>
                <w:rFonts w:hint="eastAsia" w:ascii="宋体" w:hAnsi="宋体" w:cs="宋体"/>
                <w:b/>
                <w:bCs/>
                <w:color w:val="000000"/>
                <w:kern w:val="0"/>
                <w:szCs w:val="21"/>
                <w:lang w:val="en-US" w:eastAsia="zh-CN"/>
              </w:rPr>
              <w:t>第五十一条</w:t>
            </w:r>
            <w:r>
              <w:rPr>
                <w:rFonts w:hint="eastAsia" w:ascii="宋体" w:hAnsi="宋体" w:cs="宋体"/>
                <w:b w:val="0"/>
                <w:bCs w:val="0"/>
                <w:color w:val="000000"/>
                <w:kern w:val="0"/>
                <w:szCs w:val="21"/>
                <w:lang w:val="en-US" w:eastAsia="zh-CN"/>
              </w:rPr>
              <w:t> </w:t>
            </w:r>
            <w:r>
              <w:rPr>
                <w:rFonts w:hint="default" w:ascii="宋体" w:hAnsi="宋体" w:cs="宋体"/>
                <w:b w:val="0"/>
                <w:bCs w:val="0"/>
                <w:color w:val="000000"/>
                <w:kern w:val="0"/>
                <w:szCs w:val="21"/>
                <w:lang w:eastAsia="zh-CN"/>
              </w:rPr>
              <w:t xml:space="preserve"> </w:t>
            </w:r>
            <w:r>
              <w:rPr>
                <w:rFonts w:hint="eastAsia" w:ascii="宋体" w:hAnsi="宋体" w:cs="宋体"/>
                <w:b w:val="0"/>
                <w:bCs w:val="0"/>
                <w:color w:val="000000"/>
                <w:kern w:val="0"/>
                <w:szCs w:val="21"/>
                <w:lang w:val="en-US" w:eastAsia="zh-CN"/>
              </w:rPr>
              <w:t>假冒、伪造、转让或者买卖农业转基因生物有关证明文书的，由县级以上人民政府农业行政主管部门依据职权，收缴相应的证明文书，并处2万元以上10万元以下的罚款；构成犯罪的，依法追究刑事责任。</w:t>
            </w:r>
          </w:p>
        </w:tc>
        <w:tc>
          <w:tcPr>
            <w:tcW w:w="1445" w:type="dxa"/>
            <w:vAlign w:val="center"/>
          </w:tcPr>
          <w:p>
            <w:pPr>
              <w:widowControl/>
              <w:wordWrap/>
              <w:adjustRightInd/>
              <w:snapToGrid w:val="0"/>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轻微违法</w:t>
            </w:r>
          </w:p>
        </w:tc>
        <w:tc>
          <w:tcPr>
            <w:tcW w:w="1855" w:type="dxa"/>
            <w:vAlign w:val="center"/>
          </w:tcPr>
          <w:p>
            <w:pPr>
              <w:widowControl/>
              <w:wordWrap/>
              <w:adjustRightInd/>
              <w:snapToGrid w:val="0"/>
              <w:spacing w:line="360" w:lineRule="exact"/>
              <w:outlineLvl w:val="9"/>
              <w:rPr>
                <w:rFonts w:hint="default" w:ascii="宋体" w:hAnsi="宋体" w:cs="宋体"/>
                <w:color w:val="000000"/>
                <w:kern w:val="0"/>
                <w:szCs w:val="21"/>
                <w:lang w:val="en-US"/>
              </w:rPr>
            </w:pPr>
            <w:r>
              <w:rPr>
                <w:rFonts w:hint="eastAsia" w:ascii="宋体" w:hAnsi="宋体" w:cs="宋体"/>
                <w:b w:val="0"/>
                <w:bCs w:val="0"/>
                <w:color w:val="000000"/>
                <w:kern w:val="0"/>
                <w:szCs w:val="21"/>
                <w:lang w:val="en-US" w:eastAsia="zh-CN"/>
              </w:rPr>
              <w:t>收缴相应的证明文书，罚款</w:t>
            </w:r>
          </w:p>
        </w:tc>
        <w:tc>
          <w:tcPr>
            <w:tcW w:w="2509"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初次转让或者买卖农业转基因生物有关证明文书的</w:t>
            </w:r>
          </w:p>
        </w:tc>
        <w:tc>
          <w:tcPr>
            <w:tcW w:w="3933"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b w:val="0"/>
                <w:bCs w:val="0"/>
                <w:color w:val="000000"/>
                <w:kern w:val="0"/>
                <w:szCs w:val="21"/>
                <w:lang w:val="en-US" w:eastAsia="zh-CN"/>
              </w:rPr>
              <w:t>收缴相应的证明文书，并处</w:t>
            </w:r>
            <w:r>
              <w:rPr>
                <w:rFonts w:hint="eastAsia" w:ascii="宋体" w:hAnsi="宋体" w:cs="宋体"/>
                <w:b w:val="0"/>
                <w:bCs w:val="0"/>
                <w:color w:val="000000"/>
                <w:kern w:val="0"/>
                <w:szCs w:val="21"/>
                <w:lang w:val="en-US"/>
              </w:rPr>
              <w:t>二</w:t>
            </w:r>
            <w:r>
              <w:rPr>
                <w:rFonts w:hint="eastAsia" w:ascii="宋体" w:hAnsi="宋体" w:cs="宋体"/>
                <w:b w:val="0"/>
                <w:bCs w:val="0"/>
                <w:color w:val="000000"/>
                <w:kern w:val="0"/>
                <w:szCs w:val="21"/>
                <w:lang w:val="en-US" w:eastAsia="zh-CN"/>
              </w:rPr>
              <w:t>万元以上</w:t>
            </w:r>
            <w:r>
              <w:rPr>
                <w:rFonts w:hint="eastAsia" w:ascii="宋体" w:hAnsi="宋体" w:cs="宋体"/>
                <w:b w:val="0"/>
                <w:bCs w:val="0"/>
                <w:color w:val="000000"/>
                <w:kern w:val="0"/>
                <w:szCs w:val="21"/>
                <w:lang w:val="en-US"/>
              </w:rPr>
              <w:t>五</w:t>
            </w:r>
            <w:r>
              <w:rPr>
                <w:rFonts w:hint="eastAsia" w:ascii="宋体" w:hAnsi="宋体" w:cs="宋体"/>
                <w:b w:val="0"/>
                <w:bCs w:val="0"/>
                <w:color w:val="000000"/>
                <w:kern w:val="0"/>
                <w:szCs w:val="21"/>
                <w:lang w:val="en-US" w:eastAsia="zh-CN"/>
              </w:rPr>
              <w:t>万元以下的罚款</w:t>
            </w:r>
          </w:p>
        </w:tc>
      </w:tr>
      <w:tr>
        <w:trPr>
          <w:trHeight w:val="1083" w:hRule="atLeast"/>
        </w:trPr>
        <w:tc>
          <w:tcPr>
            <w:tcW w:w="578"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91"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64"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1445" w:type="dxa"/>
            <w:vAlign w:val="center"/>
          </w:tcPr>
          <w:p>
            <w:pPr>
              <w:widowControl/>
              <w:wordWrap/>
              <w:adjustRightInd/>
              <w:snapToGrid w:val="0"/>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1855"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b w:val="0"/>
                <w:bCs w:val="0"/>
                <w:color w:val="000000"/>
                <w:kern w:val="0"/>
                <w:szCs w:val="21"/>
                <w:lang w:val="en-US" w:eastAsia="zh-CN"/>
              </w:rPr>
              <w:t>收缴相应的证明文书，罚款</w:t>
            </w:r>
          </w:p>
        </w:tc>
        <w:tc>
          <w:tcPr>
            <w:tcW w:w="2509"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初次假冒、伪造农业转基因生物有关证明文书的</w:t>
            </w:r>
          </w:p>
        </w:tc>
        <w:tc>
          <w:tcPr>
            <w:tcW w:w="3933"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b w:val="0"/>
                <w:bCs w:val="0"/>
                <w:color w:val="000000"/>
                <w:kern w:val="0"/>
                <w:szCs w:val="21"/>
                <w:lang w:val="en-US" w:eastAsia="zh-CN"/>
              </w:rPr>
              <w:t>收缴相应的证明文书，并处</w:t>
            </w:r>
            <w:r>
              <w:rPr>
                <w:rFonts w:hint="eastAsia" w:ascii="宋体" w:hAnsi="宋体" w:cs="宋体"/>
                <w:b w:val="0"/>
                <w:bCs w:val="0"/>
                <w:color w:val="000000"/>
                <w:kern w:val="0"/>
                <w:szCs w:val="21"/>
                <w:lang w:val="en-US"/>
              </w:rPr>
              <w:t>五</w:t>
            </w:r>
            <w:r>
              <w:rPr>
                <w:rFonts w:hint="eastAsia" w:ascii="宋体" w:hAnsi="宋体" w:cs="宋体"/>
                <w:b w:val="0"/>
                <w:bCs w:val="0"/>
                <w:color w:val="000000"/>
                <w:kern w:val="0"/>
                <w:szCs w:val="21"/>
                <w:lang w:val="en-US" w:eastAsia="zh-CN"/>
              </w:rPr>
              <w:t>万元以上</w:t>
            </w:r>
            <w:r>
              <w:rPr>
                <w:rFonts w:hint="eastAsia" w:ascii="宋体" w:hAnsi="宋体" w:cs="宋体"/>
                <w:b w:val="0"/>
                <w:bCs w:val="0"/>
                <w:color w:val="000000"/>
                <w:kern w:val="0"/>
                <w:szCs w:val="21"/>
                <w:lang w:val="en-US"/>
              </w:rPr>
              <w:t>八</w:t>
            </w:r>
            <w:r>
              <w:rPr>
                <w:rFonts w:hint="eastAsia" w:ascii="宋体" w:hAnsi="宋体" w:cs="宋体"/>
                <w:b w:val="0"/>
                <w:bCs w:val="0"/>
                <w:color w:val="000000"/>
                <w:kern w:val="0"/>
                <w:szCs w:val="21"/>
                <w:lang w:val="en-US" w:eastAsia="zh-CN"/>
              </w:rPr>
              <w:t>万元以下的罚款</w:t>
            </w:r>
          </w:p>
        </w:tc>
      </w:tr>
      <w:tr>
        <w:trPr>
          <w:trHeight w:val="786" w:hRule="atLeast"/>
        </w:trPr>
        <w:tc>
          <w:tcPr>
            <w:tcW w:w="578"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91"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64"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1445" w:type="dxa"/>
            <w:vAlign w:val="center"/>
          </w:tcPr>
          <w:p>
            <w:pPr>
              <w:widowControl/>
              <w:wordWrap/>
              <w:adjustRightInd/>
              <w:snapToGrid w:val="0"/>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lang w:val="en-US"/>
              </w:rPr>
              <w:t>严</w:t>
            </w:r>
            <w:r>
              <w:rPr>
                <w:rFonts w:hint="eastAsia" w:ascii="宋体" w:hAnsi="宋体" w:cs="宋体"/>
                <w:color w:val="000000"/>
                <w:kern w:val="0"/>
                <w:szCs w:val="21"/>
              </w:rPr>
              <w:t>重违法</w:t>
            </w:r>
          </w:p>
        </w:tc>
        <w:tc>
          <w:tcPr>
            <w:tcW w:w="1855"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b w:val="0"/>
                <w:bCs w:val="0"/>
                <w:color w:val="000000"/>
                <w:kern w:val="0"/>
                <w:szCs w:val="21"/>
                <w:lang w:val="en-US" w:eastAsia="zh-CN"/>
              </w:rPr>
              <w:t>收缴相应的证明文书，罚款</w:t>
            </w:r>
          </w:p>
        </w:tc>
        <w:tc>
          <w:tcPr>
            <w:tcW w:w="2509" w:type="dxa"/>
            <w:vAlign w:val="center"/>
          </w:tcPr>
          <w:p>
            <w:pPr>
              <w:widowControl/>
              <w:wordWrap/>
              <w:adjustRightInd/>
              <w:snapToGrid w:val="0"/>
              <w:spacing w:line="360" w:lineRule="exact"/>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二次违法</w:t>
            </w:r>
          </w:p>
        </w:tc>
        <w:tc>
          <w:tcPr>
            <w:tcW w:w="3933"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b w:val="0"/>
                <w:bCs w:val="0"/>
                <w:color w:val="000000"/>
                <w:kern w:val="0"/>
                <w:szCs w:val="21"/>
                <w:lang w:val="en-US" w:eastAsia="zh-CN"/>
              </w:rPr>
              <w:t>收缴相应的证明文书，并处</w:t>
            </w:r>
            <w:r>
              <w:rPr>
                <w:rFonts w:hint="eastAsia" w:ascii="宋体" w:hAnsi="宋体" w:cs="宋体"/>
                <w:b w:val="0"/>
                <w:bCs w:val="0"/>
                <w:color w:val="000000"/>
                <w:kern w:val="0"/>
                <w:szCs w:val="21"/>
                <w:lang w:val="en-US"/>
              </w:rPr>
              <w:t>八</w:t>
            </w:r>
            <w:r>
              <w:rPr>
                <w:rFonts w:hint="eastAsia" w:ascii="宋体" w:hAnsi="宋体" w:cs="宋体"/>
                <w:b w:val="0"/>
                <w:bCs w:val="0"/>
                <w:color w:val="000000"/>
                <w:kern w:val="0"/>
                <w:szCs w:val="21"/>
                <w:lang w:val="en-US" w:eastAsia="zh-CN"/>
              </w:rPr>
              <w:t>万元以上</w:t>
            </w:r>
            <w:r>
              <w:rPr>
                <w:rFonts w:hint="eastAsia" w:ascii="宋体" w:hAnsi="宋体" w:cs="宋体"/>
                <w:b w:val="0"/>
                <w:bCs w:val="0"/>
                <w:color w:val="000000"/>
                <w:kern w:val="0"/>
                <w:szCs w:val="21"/>
                <w:lang w:val="en-US"/>
              </w:rPr>
              <w:t>十</w:t>
            </w:r>
            <w:r>
              <w:rPr>
                <w:rFonts w:hint="eastAsia" w:ascii="宋体" w:hAnsi="宋体" w:cs="宋体"/>
                <w:b w:val="0"/>
                <w:bCs w:val="0"/>
                <w:color w:val="000000"/>
                <w:kern w:val="0"/>
                <w:szCs w:val="21"/>
                <w:lang w:val="en-US" w:eastAsia="zh-CN"/>
              </w:rPr>
              <w:t>万元以下的罚款</w:t>
            </w:r>
          </w:p>
        </w:tc>
      </w:tr>
    </w:tbl>
    <w:p>
      <w:pPr>
        <w:widowControl w:val="0"/>
        <w:numPr>
          <w:ilvl w:val="0"/>
          <w:numId w:val="0"/>
        </w:numPr>
        <w:jc w:val="both"/>
        <w:rPr>
          <w:rFonts w:hint="eastAsia" w:ascii="方正小标宋简体" w:hAnsi="宋体" w:eastAsia="方正小标宋简体"/>
          <w:b/>
          <w:bCs w:val="0"/>
          <w:color w:val="000000"/>
          <w:sz w:val="36"/>
          <w:szCs w:val="36"/>
        </w:rPr>
      </w:pPr>
    </w:p>
    <w:p>
      <w:pPr>
        <w:numPr>
          <w:ilvl w:val="0"/>
          <w:numId w:val="0"/>
        </w:numPr>
        <w:jc w:val="center"/>
        <w:rPr>
          <w:rFonts w:hint="eastAsia" w:ascii="方正小标宋简体" w:hAnsi="宋体" w:eastAsia="方正小标宋简体"/>
          <w:b w:val="0"/>
          <w:bCs/>
          <w:color w:val="000000"/>
          <w:sz w:val="36"/>
          <w:szCs w:val="36"/>
        </w:rPr>
      </w:pPr>
      <w:r>
        <w:rPr>
          <w:rFonts w:hint="eastAsia" w:ascii="方正小标宋简体" w:hAnsi="宋体" w:eastAsia="方正小标宋简体"/>
          <w:b w:val="0"/>
          <w:bCs/>
          <w:color w:val="000000"/>
          <w:sz w:val="36"/>
          <w:szCs w:val="36"/>
          <w:lang w:val="en-US" w:eastAsia="zh-CN"/>
        </w:rPr>
        <w:t>七、</w:t>
      </w:r>
      <w:r>
        <w:rPr>
          <w:rFonts w:hint="eastAsia" w:ascii="方正小标宋简体" w:hAnsi="宋体" w:eastAsia="方正小标宋简体"/>
          <w:b w:val="0"/>
          <w:bCs/>
          <w:color w:val="000000"/>
          <w:sz w:val="36"/>
          <w:szCs w:val="36"/>
          <w:lang w:val="en-US"/>
        </w:rPr>
        <w:t>海南省</w:t>
      </w:r>
      <w:r>
        <w:rPr>
          <w:rFonts w:hint="eastAsia" w:ascii="方正小标宋简体" w:hAnsi="宋体" w:eastAsia="方正小标宋简体"/>
          <w:b w:val="0"/>
          <w:bCs/>
          <w:color w:val="000000"/>
          <w:sz w:val="36"/>
          <w:szCs w:val="36"/>
        </w:rPr>
        <w:t>农业行政处罚自由裁量基准（</w:t>
      </w:r>
      <w:r>
        <w:rPr>
          <w:rFonts w:hint="eastAsia" w:ascii="方正小标宋简体" w:hAnsi="宋体" w:eastAsia="方正小标宋简体"/>
          <w:b w:val="0"/>
          <w:bCs/>
          <w:color w:val="000000"/>
          <w:sz w:val="36"/>
          <w:szCs w:val="36"/>
          <w:lang w:val="en-US"/>
        </w:rPr>
        <w:t>农产品质量安全</w:t>
      </w:r>
      <w:r>
        <w:rPr>
          <w:rFonts w:hint="eastAsia" w:ascii="方正小标宋简体" w:hAnsi="宋体" w:eastAsia="方正小标宋简体"/>
          <w:b w:val="0"/>
          <w:bCs/>
          <w:color w:val="000000"/>
          <w:sz w:val="36"/>
          <w:szCs w:val="36"/>
        </w:rPr>
        <w:t>）</w:t>
      </w:r>
    </w:p>
    <w:tbl>
      <w:tblPr>
        <w:tblStyle w:val="9"/>
        <w:tblW w:w="14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09"/>
        <w:gridCol w:w="3400"/>
        <w:gridCol w:w="1436"/>
        <w:gridCol w:w="1864"/>
        <w:gridCol w:w="2509"/>
        <w:gridCol w:w="3924"/>
      </w:tblGrid>
      <w:tr>
        <w:trPr>
          <w:trHeight w:val="355" w:hRule="atLeast"/>
        </w:trPr>
        <w:tc>
          <w:tcPr>
            <w:tcW w:w="533"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序号</w:t>
            </w:r>
          </w:p>
        </w:tc>
        <w:tc>
          <w:tcPr>
            <w:tcW w:w="1209"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违法行为</w:t>
            </w:r>
          </w:p>
        </w:tc>
        <w:tc>
          <w:tcPr>
            <w:tcW w:w="3400"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法律依据</w:t>
            </w:r>
          </w:p>
        </w:tc>
        <w:tc>
          <w:tcPr>
            <w:tcW w:w="1436"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裁量阶次</w:t>
            </w:r>
          </w:p>
        </w:tc>
        <w:tc>
          <w:tcPr>
            <w:tcW w:w="4373" w:type="dxa"/>
            <w:gridSpan w:val="2"/>
            <w:vAlign w:val="center"/>
          </w:tcPr>
          <w:p>
            <w:pPr>
              <w:widowControl/>
              <w:wordWrap/>
              <w:adjustRightInd/>
              <w:spacing w:line="360" w:lineRule="exact"/>
              <w:jc w:val="center"/>
              <w:outlineLvl w:val="9"/>
              <w:rPr>
                <w:rFonts w:hint="default" w:ascii="宋体" w:hAnsi="宋体" w:eastAsia="宋体" w:cs="宋体"/>
                <w:b/>
                <w:bCs w:val="0"/>
                <w:kern w:val="0"/>
                <w:sz w:val="24"/>
                <w:szCs w:val="24"/>
                <w:lang w:val="en-US" w:eastAsia="zh-CN"/>
              </w:rPr>
            </w:pPr>
            <w:r>
              <w:rPr>
                <w:rFonts w:hint="eastAsia" w:ascii="宋体" w:hAnsi="宋体" w:cs="宋体"/>
                <w:b/>
                <w:bCs w:val="0"/>
                <w:kern w:val="0"/>
                <w:sz w:val="24"/>
                <w:szCs w:val="24"/>
                <w:lang w:val="en-US" w:eastAsia="zh-CN"/>
              </w:rPr>
              <w:t>裁量因素</w:t>
            </w:r>
          </w:p>
        </w:tc>
        <w:tc>
          <w:tcPr>
            <w:tcW w:w="3924"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裁量基准</w:t>
            </w:r>
          </w:p>
        </w:tc>
      </w:tr>
      <w:tr>
        <w:trPr>
          <w:trHeight w:val="355" w:hRule="atLeast"/>
        </w:trPr>
        <w:tc>
          <w:tcPr>
            <w:tcW w:w="533" w:type="dxa"/>
            <w:vMerge w:val="continue"/>
            <w:vAlign w:val="center"/>
          </w:tcPr>
          <w:p>
            <w:pPr>
              <w:widowControl/>
              <w:wordWrap/>
              <w:adjustRightInd/>
              <w:spacing w:line="360" w:lineRule="exact"/>
              <w:jc w:val="center"/>
              <w:outlineLvl w:val="9"/>
            </w:pPr>
          </w:p>
        </w:tc>
        <w:tc>
          <w:tcPr>
            <w:tcW w:w="1209" w:type="dxa"/>
            <w:vMerge w:val="continue"/>
            <w:vAlign w:val="center"/>
          </w:tcPr>
          <w:p>
            <w:pPr>
              <w:widowControl/>
              <w:wordWrap/>
              <w:adjustRightInd/>
              <w:spacing w:line="360" w:lineRule="exact"/>
              <w:jc w:val="center"/>
              <w:outlineLvl w:val="9"/>
            </w:pPr>
          </w:p>
        </w:tc>
        <w:tc>
          <w:tcPr>
            <w:tcW w:w="3400" w:type="dxa"/>
            <w:vMerge w:val="continue"/>
            <w:vAlign w:val="center"/>
          </w:tcPr>
          <w:p>
            <w:pPr>
              <w:widowControl/>
              <w:wordWrap/>
              <w:adjustRightInd/>
              <w:spacing w:line="360" w:lineRule="exact"/>
              <w:jc w:val="center"/>
              <w:outlineLvl w:val="9"/>
            </w:pPr>
          </w:p>
        </w:tc>
        <w:tc>
          <w:tcPr>
            <w:tcW w:w="1436" w:type="dxa"/>
            <w:vMerge w:val="continue"/>
            <w:vAlign w:val="center"/>
          </w:tcPr>
          <w:p>
            <w:pPr>
              <w:widowControl/>
              <w:wordWrap/>
              <w:adjustRightInd/>
              <w:spacing w:line="360" w:lineRule="exact"/>
              <w:jc w:val="center"/>
              <w:outlineLvl w:val="9"/>
            </w:pPr>
          </w:p>
        </w:tc>
        <w:tc>
          <w:tcPr>
            <w:tcW w:w="1864" w:type="dxa"/>
            <w:vAlign w:val="center"/>
          </w:tcPr>
          <w:p>
            <w:pPr>
              <w:widowControl/>
              <w:wordWrap/>
              <w:adjustRightInd/>
              <w:spacing w:line="360" w:lineRule="exact"/>
              <w:jc w:val="center"/>
              <w:outlineLvl w:val="9"/>
              <w:rPr>
                <w:rFonts w:hint="default" w:ascii="宋体" w:hAnsi="宋体" w:eastAsia="宋体" w:cs="宋体"/>
                <w:b/>
                <w:bCs w:val="0"/>
                <w:kern w:val="0"/>
                <w:sz w:val="24"/>
                <w:szCs w:val="24"/>
                <w:lang w:val="en-US" w:eastAsia="zh-CN"/>
              </w:rPr>
            </w:pPr>
            <w:r>
              <w:rPr>
                <w:rFonts w:hint="eastAsia" w:ascii="宋体" w:hAnsi="宋体" w:cs="宋体"/>
                <w:b/>
                <w:bCs w:val="0"/>
                <w:kern w:val="0"/>
                <w:sz w:val="24"/>
                <w:szCs w:val="24"/>
                <w:lang w:val="en-US" w:eastAsia="zh-CN"/>
              </w:rPr>
              <w:t>法定裁量因素</w:t>
            </w:r>
          </w:p>
        </w:tc>
        <w:tc>
          <w:tcPr>
            <w:tcW w:w="2509" w:type="dxa"/>
            <w:vAlign w:val="center"/>
          </w:tcPr>
          <w:p>
            <w:pPr>
              <w:widowControl/>
              <w:wordWrap/>
              <w:adjustRightInd/>
              <w:spacing w:line="360" w:lineRule="exact"/>
              <w:jc w:val="center"/>
              <w:outlineLvl w:val="9"/>
              <w:rPr>
                <w:rFonts w:hint="default" w:ascii="宋体" w:hAnsi="宋体" w:eastAsia="宋体" w:cs="宋体"/>
                <w:b/>
                <w:bCs w:val="0"/>
                <w:kern w:val="0"/>
                <w:sz w:val="24"/>
                <w:szCs w:val="24"/>
                <w:lang w:val="en-US" w:eastAsia="zh-CN"/>
              </w:rPr>
            </w:pPr>
            <w:r>
              <w:rPr>
                <w:rFonts w:hint="eastAsia" w:ascii="宋体" w:hAnsi="宋体" w:cs="宋体"/>
                <w:b/>
                <w:bCs w:val="0"/>
                <w:kern w:val="0"/>
                <w:sz w:val="24"/>
                <w:szCs w:val="24"/>
                <w:lang w:val="en-US" w:eastAsia="zh-CN"/>
              </w:rPr>
              <w:t>酌定裁量因素</w:t>
            </w:r>
          </w:p>
        </w:tc>
        <w:tc>
          <w:tcPr>
            <w:tcW w:w="3924" w:type="dxa"/>
            <w:vMerge w:val="continue"/>
            <w:vAlign w:val="center"/>
          </w:tcPr>
          <w:p>
            <w:pPr>
              <w:widowControl/>
              <w:wordWrap/>
              <w:adjustRightInd/>
              <w:spacing w:line="360" w:lineRule="exact"/>
              <w:jc w:val="center"/>
              <w:outlineLvl w:val="9"/>
              <w:rPr>
                <w:rFonts w:hint="eastAsia" w:ascii="宋体" w:hAnsi="宋体" w:cs="宋体"/>
                <w:b/>
                <w:bCs w:val="0"/>
                <w:kern w:val="0"/>
                <w:sz w:val="24"/>
                <w:szCs w:val="24"/>
              </w:rPr>
            </w:pPr>
          </w:p>
        </w:tc>
      </w:tr>
      <w:tr>
        <w:trPr>
          <w:trHeight w:val="1590" w:hRule="atLeast"/>
        </w:trPr>
        <w:tc>
          <w:tcPr>
            <w:tcW w:w="533" w:type="dxa"/>
            <w:vMerge w:val="restart"/>
            <w:vAlign w:val="center"/>
          </w:tcPr>
          <w:p>
            <w:pPr>
              <w:widowControl/>
              <w:wordWrap/>
              <w:adjustRightInd/>
              <w:spacing w:line="360" w:lineRule="exact"/>
              <w:jc w:val="center"/>
              <w:outlineLvl w:val="9"/>
              <w:rPr>
                <w:rFonts w:hint="eastAsia"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1</w:t>
            </w:r>
          </w:p>
        </w:tc>
        <w:tc>
          <w:tcPr>
            <w:tcW w:w="1209" w:type="dxa"/>
            <w:vMerge w:val="restart"/>
            <w:vAlign w:val="center"/>
          </w:tcPr>
          <w:p>
            <w:pPr>
              <w:widowControl/>
              <w:wordWrap/>
              <w:adjustRightInd/>
              <w:spacing w:line="360" w:lineRule="exact"/>
              <w:jc w:val="left"/>
              <w:outlineLvl w:val="9"/>
              <w:rPr>
                <w:rFonts w:hint="eastAsia" w:ascii="宋体" w:hAnsi="宋体" w:cs="宋体"/>
                <w:color w:val="FF0000"/>
                <w:kern w:val="0"/>
                <w:szCs w:val="21"/>
              </w:rPr>
            </w:pPr>
            <w:r>
              <w:rPr>
                <w:rFonts w:hint="eastAsia" w:ascii="宋体" w:hAnsi="宋体" w:cs="宋体"/>
                <w:color w:val="FF0000"/>
                <w:kern w:val="0"/>
                <w:szCs w:val="21"/>
                <w:lang w:val="en-US" w:eastAsia="zh-CN"/>
              </w:rPr>
              <w:t>农产品质量安全检测机构、检测人员出具虚假检测报告</w:t>
            </w:r>
          </w:p>
          <w:p>
            <w:pPr>
              <w:widowControl/>
              <w:wordWrap/>
              <w:adjustRightInd/>
              <w:spacing w:line="360" w:lineRule="exact"/>
              <w:jc w:val="left"/>
              <w:outlineLvl w:val="9"/>
              <w:rPr>
                <w:rFonts w:hint="eastAsia" w:ascii="宋体" w:hAnsi="宋体" w:cs="宋体"/>
                <w:color w:val="FF0000"/>
                <w:kern w:val="0"/>
                <w:szCs w:val="21"/>
              </w:rPr>
            </w:pPr>
          </w:p>
        </w:tc>
        <w:tc>
          <w:tcPr>
            <w:tcW w:w="3400" w:type="dxa"/>
            <w:vMerge w:val="restart"/>
            <w:vAlign w:val="center"/>
          </w:tcPr>
          <w:p>
            <w:pPr>
              <w:widowControl/>
              <w:wordWrap/>
              <w:adjustRightInd/>
              <w:spacing w:line="360" w:lineRule="exact"/>
              <w:ind w:firstLine="420" w:firstLineChars="200"/>
              <w:jc w:val="left"/>
              <w:outlineLvl w:val="9"/>
              <w:rPr>
                <w:rFonts w:hint="default" w:ascii="宋体" w:hAnsi="宋体" w:cs="宋体"/>
                <w:color w:val="FF0000"/>
                <w:kern w:val="0"/>
                <w:szCs w:val="21"/>
                <w:lang w:val="en-US"/>
              </w:rPr>
            </w:pPr>
            <w:r>
              <w:rPr>
                <w:rFonts w:hint="eastAsia" w:ascii="宋体" w:hAnsi="宋体" w:cs="宋体"/>
                <w:b/>
                <w:bCs/>
                <w:color w:val="FF0000"/>
                <w:kern w:val="0"/>
                <w:szCs w:val="21"/>
              </w:rPr>
              <w:t>《中华人民共和国农产品质量安全法》</w:t>
            </w:r>
            <w:r>
              <w:rPr>
                <w:rFonts w:hint="eastAsia" w:ascii="宋体" w:hAnsi="宋体" w:cs="宋体"/>
                <w:b/>
                <w:bCs/>
                <w:color w:val="FF0000"/>
                <w:kern w:val="0"/>
                <w:szCs w:val="21"/>
                <w:lang w:val="en-US" w:eastAsia="zh-CN"/>
              </w:rPr>
              <w:t>第六十五条第一款</w:t>
            </w:r>
            <w:r>
              <w:rPr>
                <w:rFonts w:hint="default" w:ascii="宋体" w:hAnsi="宋体" w:cs="宋体"/>
                <w:b/>
                <w:bCs/>
                <w:color w:val="FF0000"/>
                <w:kern w:val="0"/>
                <w:szCs w:val="21"/>
                <w:lang w:val="en-US" w:eastAsia="zh-CN"/>
              </w:rPr>
              <w:t>  </w:t>
            </w:r>
            <w:r>
              <w:rPr>
                <w:rFonts w:hint="default" w:ascii="宋体" w:hAnsi="宋体" w:cs="宋体"/>
                <w:color w:val="FF0000"/>
                <w:kern w:val="0"/>
                <w:szCs w:val="21"/>
                <w:lang w:val="en-US" w:eastAsia="zh-CN"/>
              </w:rPr>
              <w:t> 农产品质量安全检测机构、检测人员出具虚假检测报告的，由县级以上人民政府农业农村主管部门没收所收取的检测费用，检测费用不足一万元的，并处五万元以上十万元以下罚款，检测费用一万元以上的，并处检测费用五倍以上十倍以下罚款；对直接负责的主管人员和其他直接责任人员处一万元以上五万元以下罚款；使消费者的合法权益受到损害的，农产品质量安全检测机构应当与农产品生产经营者承担连带责</w:t>
            </w:r>
            <w:r>
              <w:rPr>
                <w:rFonts w:hint="eastAsia" w:ascii="宋体" w:hAnsi="宋体" w:cs="宋体"/>
                <w:color w:val="FF0000"/>
                <w:kern w:val="0"/>
                <w:szCs w:val="21"/>
                <w:lang w:val="en-US" w:eastAsia="zh-CN"/>
              </w:rPr>
              <w:t>任。</w:t>
            </w: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轻微违法</w:t>
            </w:r>
          </w:p>
        </w:tc>
        <w:tc>
          <w:tcPr>
            <w:tcW w:w="1864" w:type="dxa"/>
            <w:vAlign w:val="center"/>
          </w:tcPr>
          <w:p>
            <w:pPr>
              <w:widowControl/>
              <w:wordWrap/>
              <w:adjustRightInd/>
              <w:snapToGrid/>
              <w:spacing w:line="360" w:lineRule="exact"/>
              <w:ind w:left="0" w:leftChars="0" w:right="0" w:firstLine="0" w:firstLineChars="0"/>
              <w:jc w:val="left"/>
              <w:textAlignment w:val="auto"/>
              <w:outlineLvl w:val="9"/>
              <w:rPr>
                <w:rFonts w:hint="default" w:ascii="宋体" w:hAnsi="宋体" w:cs="宋体"/>
                <w:color w:val="FF0000"/>
                <w:kern w:val="0"/>
                <w:szCs w:val="21"/>
                <w:lang w:val="en-US"/>
              </w:rPr>
            </w:pPr>
            <w:r>
              <w:rPr>
                <w:rFonts w:hint="default" w:ascii="宋体" w:hAnsi="宋体" w:cs="宋体"/>
                <w:color w:val="FF0000"/>
                <w:kern w:val="0"/>
                <w:szCs w:val="21"/>
                <w:lang w:val="en-US" w:eastAsia="zh-CN"/>
              </w:rPr>
              <w:t>没收检测费用</w:t>
            </w:r>
            <w:r>
              <w:rPr>
                <w:rFonts w:hint="eastAsia" w:ascii="宋体" w:hAnsi="宋体" w:cs="宋体"/>
                <w:color w:val="FF0000"/>
                <w:kern w:val="0"/>
                <w:szCs w:val="21"/>
                <w:lang w:val="en-US" w:eastAsia="zh-CN"/>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初次违法，</w:t>
            </w:r>
            <w:r>
              <w:rPr>
                <w:rFonts w:hint="eastAsia" w:ascii="宋体" w:hAnsi="宋体" w:cs="宋体"/>
                <w:color w:val="FF0000"/>
                <w:kern w:val="0"/>
                <w:szCs w:val="21"/>
                <w:lang w:val="en-US" w:eastAsia="zh-CN"/>
              </w:rPr>
              <w:t>检测费用</w:t>
            </w:r>
            <w:r>
              <w:rPr>
                <w:rFonts w:hint="eastAsia" w:ascii="宋体" w:hAnsi="宋体" w:cs="宋体"/>
                <w:color w:val="FF0000"/>
                <w:kern w:val="0"/>
                <w:szCs w:val="21"/>
                <w:lang w:val="en-US"/>
              </w:rPr>
              <w:t>不足</w:t>
            </w:r>
            <w:r>
              <w:rPr>
                <w:rFonts w:hint="eastAsia" w:ascii="宋体" w:hAnsi="宋体" w:cs="宋体"/>
                <w:color w:val="FF0000"/>
                <w:kern w:val="0"/>
                <w:szCs w:val="21"/>
                <w:lang w:val="en-US" w:eastAsia="zh-CN"/>
              </w:rPr>
              <w:t>五</w:t>
            </w:r>
            <w:r>
              <w:rPr>
                <w:rFonts w:hint="eastAsia" w:ascii="宋体" w:hAnsi="宋体" w:cs="宋体"/>
                <w:color w:val="FF0000"/>
                <w:kern w:val="0"/>
                <w:szCs w:val="21"/>
                <w:lang w:val="en-US"/>
              </w:rPr>
              <w:t>千元</w:t>
            </w:r>
            <w:r>
              <w:rPr>
                <w:rFonts w:hint="eastAsia" w:ascii="宋体" w:hAnsi="宋体" w:cs="宋体"/>
                <w:color w:val="FF0000"/>
                <w:kern w:val="0"/>
                <w:szCs w:val="21"/>
              </w:rPr>
              <w:t>，且未</w:t>
            </w:r>
            <w:r>
              <w:rPr>
                <w:rFonts w:hint="eastAsia" w:ascii="宋体" w:hAnsi="宋体" w:cs="宋体"/>
                <w:color w:val="FF0000"/>
                <w:kern w:val="0"/>
                <w:szCs w:val="21"/>
                <w:lang w:val="en-US"/>
              </w:rPr>
              <w:t>造成农产品质量安全事故</w:t>
            </w:r>
          </w:p>
        </w:tc>
        <w:tc>
          <w:tcPr>
            <w:tcW w:w="3924" w:type="dxa"/>
            <w:vAlign w:val="center"/>
          </w:tcPr>
          <w:p>
            <w:pPr>
              <w:widowControl/>
              <w:wordWrap/>
              <w:adjustRightInd/>
              <w:spacing w:line="360" w:lineRule="exact"/>
              <w:jc w:val="left"/>
              <w:outlineLvl w:val="9"/>
              <w:rPr>
                <w:rFonts w:hint="eastAsia" w:ascii="宋体" w:hAnsi="宋体" w:cs="宋体"/>
                <w:color w:val="FF0000"/>
                <w:kern w:val="0"/>
                <w:szCs w:val="21"/>
              </w:rPr>
            </w:pPr>
            <w:r>
              <w:rPr>
                <w:rFonts w:hint="default" w:ascii="宋体" w:hAnsi="宋体" w:cs="宋体"/>
                <w:color w:val="FF0000"/>
                <w:kern w:val="0"/>
                <w:szCs w:val="21"/>
                <w:lang w:val="en-US" w:eastAsia="zh-CN"/>
              </w:rPr>
              <w:t>没收所收取的检测费用，并处五万元以上</w:t>
            </w:r>
            <w:r>
              <w:rPr>
                <w:rFonts w:hint="eastAsia" w:ascii="宋体" w:hAnsi="宋体" w:cs="宋体"/>
                <w:color w:val="FF0000"/>
                <w:kern w:val="0"/>
                <w:szCs w:val="21"/>
                <w:lang w:val="en-US" w:eastAsia="zh-CN"/>
              </w:rPr>
              <w:t>七</w:t>
            </w:r>
            <w:r>
              <w:rPr>
                <w:rFonts w:hint="default" w:ascii="宋体" w:hAnsi="宋体" w:cs="宋体"/>
                <w:color w:val="FF0000"/>
                <w:kern w:val="0"/>
                <w:szCs w:val="21"/>
                <w:lang w:val="en-US" w:eastAsia="zh-CN"/>
              </w:rPr>
              <w:t>万</w:t>
            </w:r>
            <w:r>
              <w:rPr>
                <w:rFonts w:hint="eastAsia" w:ascii="宋体" w:hAnsi="宋体" w:cs="宋体"/>
                <w:color w:val="FF0000"/>
                <w:kern w:val="0"/>
                <w:szCs w:val="21"/>
                <w:lang w:val="en-US" w:eastAsia="zh-CN"/>
              </w:rPr>
              <w:t>五千</w:t>
            </w:r>
            <w:r>
              <w:rPr>
                <w:rFonts w:hint="default" w:ascii="宋体" w:hAnsi="宋体" w:cs="宋体"/>
                <w:color w:val="FF0000"/>
                <w:kern w:val="0"/>
                <w:szCs w:val="21"/>
                <w:lang w:val="en-US" w:eastAsia="zh-CN"/>
              </w:rPr>
              <w:t>元以下罚款</w:t>
            </w:r>
            <w:r>
              <w:rPr>
                <w:rFonts w:hint="eastAsia" w:ascii="宋体" w:hAnsi="宋体" w:cs="宋体"/>
                <w:color w:val="FF0000"/>
                <w:kern w:val="0"/>
                <w:szCs w:val="21"/>
                <w:lang w:val="en-US" w:eastAsia="zh-CN"/>
              </w:rPr>
              <w:t>；</w:t>
            </w:r>
            <w:r>
              <w:rPr>
                <w:rFonts w:hint="default" w:ascii="宋体" w:hAnsi="宋体" w:cs="宋体"/>
                <w:color w:val="FF0000"/>
                <w:kern w:val="0"/>
                <w:szCs w:val="21"/>
                <w:lang w:val="en-US" w:eastAsia="zh-CN"/>
              </w:rPr>
              <w:t>使消费者的合法权益受到损害的，与农产品生产经营者承担连带责</w:t>
            </w:r>
            <w:r>
              <w:rPr>
                <w:rFonts w:hint="eastAsia" w:ascii="宋体" w:hAnsi="宋体" w:cs="宋体"/>
                <w:color w:val="FF0000"/>
                <w:kern w:val="0"/>
                <w:szCs w:val="21"/>
                <w:lang w:val="en-US" w:eastAsia="zh-CN"/>
              </w:rPr>
              <w:t>任</w:t>
            </w:r>
          </w:p>
        </w:tc>
      </w:tr>
      <w:tr>
        <w:trPr>
          <w:trHeight w:val="174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FF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FF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FF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一般违法</w:t>
            </w:r>
          </w:p>
        </w:tc>
        <w:tc>
          <w:tcPr>
            <w:tcW w:w="1864" w:type="dxa"/>
            <w:vAlign w:val="center"/>
          </w:tcPr>
          <w:p>
            <w:pPr>
              <w:widowControl/>
              <w:wordWrap/>
              <w:adjustRightInd/>
              <w:snapToGrid/>
              <w:spacing w:line="360" w:lineRule="exact"/>
              <w:ind w:left="0" w:leftChars="0" w:right="0" w:firstLine="0" w:firstLineChars="0"/>
              <w:jc w:val="left"/>
              <w:textAlignment w:val="auto"/>
              <w:outlineLvl w:val="9"/>
              <w:rPr>
                <w:rFonts w:hint="eastAsia" w:ascii="宋体" w:hAnsi="宋体" w:cs="宋体"/>
                <w:color w:val="FF0000"/>
                <w:kern w:val="0"/>
                <w:szCs w:val="21"/>
              </w:rPr>
            </w:pPr>
            <w:r>
              <w:rPr>
                <w:rFonts w:hint="default" w:ascii="宋体" w:hAnsi="宋体" w:cs="宋体"/>
                <w:color w:val="FF0000"/>
                <w:kern w:val="0"/>
                <w:szCs w:val="21"/>
                <w:lang w:val="en-US" w:eastAsia="zh-CN"/>
              </w:rPr>
              <w:t>没收检测费用</w:t>
            </w:r>
            <w:r>
              <w:rPr>
                <w:rFonts w:hint="eastAsia" w:ascii="宋体" w:hAnsi="宋体" w:cs="宋体"/>
                <w:color w:val="FF0000"/>
                <w:kern w:val="0"/>
                <w:szCs w:val="21"/>
                <w:lang w:val="en-US" w:eastAsia="zh-CN"/>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初次违法，</w:t>
            </w:r>
            <w:r>
              <w:rPr>
                <w:rFonts w:hint="eastAsia" w:ascii="宋体" w:hAnsi="宋体" w:cs="宋体"/>
                <w:color w:val="FF0000"/>
                <w:kern w:val="0"/>
                <w:szCs w:val="21"/>
                <w:lang w:val="en-US" w:eastAsia="zh-CN"/>
              </w:rPr>
              <w:t>检测费用五</w:t>
            </w:r>
            <w:r>
              <w:rPr>
                <w:rFonts w:hint="eastAsia" w:ascii="宋体" w:hAnsi="宋体" w:cs="宋体"/>
                <w:color w:val="FF0000"/>
                <w:kern w:val="0"/>
                <w:szCs w:val="21"/>
                <w:lang w:val="en-US"/>
              </w:rPr>
              <w:t>千元以上</w:t>
            </w:r>
            <w:r>
              <w:rPr>
                <w:rFonts w:hint="eastAsia" w:ascii="宋体" w:hAnsi="宋体" w:cs="宋体"/>
                <w:color w:val="FF0000"/>
                <w:kern w:val="0"/>
                <w:szCs w:val="21"/>
              </w:rPr>
              <w:t>不足</w:t>
            </w:r>
            <w:r>
              <w:rPr>
                <w:rFonts w:hint="eastAsia" w:ascii="宋体" w:hAnsi="宋体" w:cs="宋体"/>
                <w:color w:val="FF0000"/>
                <w:kern w:val="0"/>
                <w:szCs w:val="21"/>
                <w:lang w:val="en-US" w:eastAsia="zh-CN"/>
              </w:rPr>
              <w:t>一万</w:t>
            </w:r>
            <w:r>
              <w:rPr>
                <w:rFonts w:hint="eastAsia" w:ascii="宋体" w:hAnsi="宋体" w:cs="宋体"/>
                <w:color w:val="FF0000"/>
                <w:kern w:val="0"/>
                <w:szCs w:val="21"/>
              </w:rPr>
              <w:t>元，</w:t>
            </w:r>
            <w:r>
              <w:rPr>
                <w:rFonts w:hint="eastAsia" w:ascii="宋体" w:hAnsi="宋体" w:cs="宋体"/>
                <w:color w:val="FF0000"/>
                <w:kern w:val="0"/>
                <w:szCs w:val="21"/>
                <w:lang w:val="en-US"/>
              </w:rPr>
              <w:t>或者造成一般农产品质量安全事故</w:t>
            </w:r>
          </w:p>
        </w:tc>
        <w:tc>
          <w:tcPr>
            <w:tcW w:w="3924" w:type="dxa"/>
            <w:vAlign w:val="center"/>
          </w:tcPr>
          <w:p>
            <w:pPr>
              <w:widowControl/>
              <w:wordWrap/>
              <w:adjustRightInd/>
              <w:spacing w:line="360" w:lineRule="exact"/>
              <w:jc w:val="left"/>
              <w:outlineLvl w:val="9"/>
              <w:rPr>
                <w:rFonts w:hint="eastAsia" w:ascii="宋体" w:hAnsi="宋体" w:cs="宋体"/>
                <w:color w:val="FF0000"/>
                <w:kern w:val="0"/>
                <w:szCs w:val="21"/>
              </w:rPr>
            </w:pPr>
            <w:r>
              <w:rPr>
                <w:rFonts w:hint="default" w:ascii="宋体" w:hAnsi="宋体" w:cs="宋体"/>
                <w:color w:val="FF0000"/>
                <w:kern w:val="0"/>
                <w:szCs w:val="21"/>
                <w:lang w:val="en-US" w:eastAsia="zh-CN"/>
              </w:rPr>
              <w:t>没收所收取的检测费用，并处</w:t>
            </w:r>
            <w:r>
              <w:rPr>
                <w:rFonts w:hint="eastAsia" w:ascii="宋体" w:hAnsi="宋体" w:cs="宋体"/>
                <w:color w:val="FF0000"/>
                <w:kern w:val="0"/>
                <w:szCs w:val="21"/>
                <w:lang w:val="en-US" w:eastAsia="zh-CN"/>
              </w:rPr>
              <w:t>七</w:t>
            </w:r>
            <w:r>
              <w:rPr>
                <w:rFonts w:hint="default" w:ascii="宋体" w:hAnsi="宋体" w:cs="宋体"/>
                <w:color w:val="FF0000"/>
                <w:kern w:val="0"/>
                <w:szCs w:val="21"/>
                <w:lang w:val="en-US" w:eastAsia="zh-CN"/>
              </w:rPr>
              <w:t>万</w:t>
            </w:r>
            <w:r>
              <w:rPr>
                <w:rFonts w:hint="eastAsia" w:ascii="宋体" w:hAnsi="宋体" w:cs="宋体"/>
                <w:color w:val="FF0000"/>
                <w:kern w:val="0"/>
                <w:szCs w:val="21"/>
                <w:lang w:val="en-US" w:eastAsia="zh-CN"/>
              </w:rPr>
              <w:t>五千</w:t>
            </w:r>
            <w:r>
              <w:rPr>
                <w:rFonts w:hint="default" w:ascii="宋体" w:hAnsi="宋体" w:cs="宋体"/>
                <w:color w:val="FF0000"/>
                <w:kern w:val="0"/>
                <w:szCs w:val="21"/>
                <w:lang w:val="en-US" w:eastAsia="zh-CN"/>
              </w:rPr>
              <w:t>元以</w:t>
            </w:r>
            <w:r>
              <w:rPr>
                <w:rFonts w:hint="eastAsia" w:ascii="宋体" w:hAnsi="宋体" w:cs="宋体"/>
                <w:color w:val="FF0000"/>
                <w:kern w:val="0"/>
                <w:szCs w:val="21"/>
                <w:lang w:val="en-US" w:eastAsia="zh-CN"/>
              </w:rPr>
              <w:t>上十万元以</w:t>
            </w:r>
            <w:r>
              <w:rPr>
                <w:rFonts w:hint="default" w:ascii="宋体" w:hAnsi="宋体" w:cs="宋体"/>
                <w:color w:val="FF0000"/>
                <w:kern w:val="0"/>
                <w:szCs w:val="21"/>
                <w:lang w:val="en-US" w:eastAsia="zh-CN"/>
              </w:rPr>
              <w:t>下罚款</w:t>
            </w:r>
            <w:r>
              <w:rPr>
                <w:rFonts w:hint="eastAsia" w:ascii="宋体" w:hAnsi="宋体" w:cs="宋体"/>
                <w:color w:val="FF0000"/>
                <w:kern w:val="0"/>
                <w:szCs w:val="21"/>
                <w:lang w:val="en-US" w:eastAsia="zh-CN"/>
              </w:rPr>
              <w:t>；</w:t>
            </w:r>
            <w:r>
              <w:rPr>
                <w:rFonts w:hint="default" w:ascii="宋体" w:hAnsi="宋体" w:cs="宋体"/>
                <w:color w:val="FF0000"/>
                <w:kern w:val="0"/>
                <w:szCs w:val="21"/>
                <w:lang w:val="en-US" w:eastAsia="zh-CN"/>
              </w:rPr>
              <w:t>使消费者的合法权益受到损害的，与农产品生产经营者承担连带责</w:t>
            </w:r>
            <w:r>
              <w:rPr>
                <w:rFonts w:hint="eastAsia" w:ascii="宋体" w:hAnsi="宋体" w:cs="宋体"/>
                <w:color w:val="FF0000"/>
                <w:kern w:val="0"/>
                <w:szCs w:val="21"/>
                <w:lang w:val="en-US" w:eastAsia="zh-CN"/>
              </w:rPr>
              <w:t>任</w:t>
            </w:r>
          </w:p>
        </w:tc>
      </w:tr>
      <w:tr>
        <w:trPr>
          <w:trHeight w:val="197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FF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FF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FF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较重违法</w:t>
            </w:r>
          </w:p>
        </w:tc>
        <w:tc>
          <w:tcPr>
            <w:tcW w:w="1864" w:type="dxa"/>
            <w:vAlign w:val="center"/>
          </w:tcPr>
          <w:p>
            <w:pPr>
              <w:widowControl/>
              <w:wordWrap/>
              <w:adjustRightInd/>
              <w:snapToGrid/>
              <w:spacing w:line="360" w:lineRule="exact"/>
              <w:ind w:left="0" w:leftChars="0" w:right="0" w:firstLine="0" w:firstLineChars="0"/>
              <w:jc w:val="left"/>
              <w:textAlignment w:val="auto"/>
              <w:outlineLvl w:val="9"/>
              <w:rPr>
                <w:rFonts w:hint="eastAsia" w:ascii="宋体" w:hAnsi="宋体" w:cs="宋体"/>
                <w:color w:val="FF0000"/>
                <w:kern w:val="0"/>
                <w:szCs w:val="21"/>
              </w:rPr>
            </w:pPr>
            <w:r>
              <w:rPr>
                <w:rFonts w:hint="default" w:ascii="宋体" w:hAnsi="宋体" w:cs="宋体"/>
                <w:color w:val="FF0000"/>
                <w:kern w:val="0"/>
                <w:szCs w:val="21"/>
                <w:lang w:val="en-US" w:eastAsia="zh-CN"/>
              </w:rPr>
              <w:t>没收检测费用</w:t>
            </w:r>
            <w:r>
              <w:rPr>
                <w:rFonts w:hint="eastAsia" w:ascii="宋体" w:hAnsi="宋体" w:cs="宋体"/>
                <w:color w:val="FF0000"/>
                <w:kern w:val="0"/>
                <w:szCs w:val="21"/>
                <w:lang w:val="en-US" w:eastAsia="zh-CN"/>
              </w:rPr>
              <w:t>，罚款</w:t>
            </w:r>
          </w:p>
        </w:tc>
        <w:tc>
          <w:tcPr>
            <w:tcW w:w="2509" w:type="dxa"/>
            <w:vAlign w:val="center"/>
          </w:tcPr>
          <w:p>
            <w:pPr>
              <w:widowControl/>
              <w:wordWrap/>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①</w:t>
            </w:r>
            <w:r>
              <w:rPr>
                <w:rFonts w:hint="eastAsia" w:ascii="宋体" w:hAnsi="宋体" w:cs="宋体"/>
                <w:color w:val="FF0000"/>
                <w:kern w:val="0"/>
                <w:szCs w:val="21"/>
                <w:lang w:val="en-US" w:eastAsia="zh-CN"/>
              </w:rPr>
              <w:t>二次违法</w:t>
            </w:r>
            <w:r>
              <w:rPr>
                <w:rFonts w:hint="eastAsia" w:ascii="宋体" w:hAnsi="宋体" w:cs="宋体"/>
                <w:color w:val="FF0000"/>
                <w:kern w:val="0"/>
                <w:szCs w:val="21"/>
              </w:rPr>
              <w:t>；②</w:t>
            </w:r>
            <w:r>
              <w:rPr>
                <w:rFonts w:hint="eastAsia" w:ascii="宋体" w:hAnsi="宋体" w:cs="宋体"/>
                <w:color w:val="FF0000"/>
                <w:kern w:val="0"/>
                <w:szCs w:val="21"/>
                <w:lang w:val="en-US" w:eastAsia="zh-CN"/>
              </w:rPr>
              <w:t>检测费用一万</w:t>
            </w:r>
            <w:r>
              <w:rPr>
                <w:rFonts w:hint="eastAsia" w:ascii="宋体" w:hAnsi="宋体" w:cs="宋体"/>
                <w:color w:val="FF0000"/>
                <w:kern w:val="0"/>
                <w:szCs w:val="21"/>
              </w:rPr>
              <w:t>元以上不足</w:t>
            </w:r>
            <w:r>
              <w:rPr>
                <w:rFonts w:hint="eastAsia" w:ascii="宋体" w:hAnsi="宋体" w:cs="宋体"/>
                <w:color w:val="FF0000"/>
                <w:kern w:val="0"/>
                <w:szCs w:val="21"/>
                <w:lang w:val="en-US" w:eastAsia="zh-CN"/>
              </w:rPr>
              <w:t>三</w:t>
            </w:r>
            <w:r>
              <w:rPr>
                <w:rFonts w:hint="eastAsia" w:ascii="宋体" w:hAnsi="宋体" w:cs="宋体"/>
                <w:color w:val="FF0000"/>
                <w:kern w:val="0"/>
                <w:szCs w:val="21"/>
              </w:rPr>
              <w:t>万元；③</w:t>
            </w:r>
            <w:r>
              <w:rPr>
                <w:rFonts w:hint="eastAsia" w:ascii="宋体" w:hAnsi="宋体" w:cs="宋体"/>
                <w:color w:val="FF0000"/>
                <w:kern w:val="0"/>
                <w:szCs w:val="21"/>
                <w:lang w:val="en-US"/>
              </w:rPr>
              <w:t>造成较重农产品质量安全事故</w:t>
            </w:r>
            <w:r>
              <w:rPr>
                <w:rFonts w:hint="eastAsia" w:ascii="宋体" w:hAnsi="宋体" w:cs="宋体"/>
                <w:color w:val="FF0000"/>
                <w:kern w:val="0"/>
                <w:szCs w:val="21"/>
              </w:rPr>
              <w:t>。符合上述任一情形按较重违法处罚</w:t>
            </w:r>
          </w:p>
        </w:tc>
        <w:tc>
          <w:tcPr>
            <w:tcW w:w="3924" w:type="dxa"/>
            <w:vAlign w:val="center"/>
          </w:tcPr>
          <w:p>
            <w:pPr>
              <w:widowControl/>
              <w:wordWrap/>
              <w:adjustRightInd/>
              <w:spacing w:line="360" w:lineRule="exact"/>
              <w:jc w:val="left"/>
              <w:outlineLvl w:val="9"/>
              <w:rPr>
                <w:rFonts w:hint="eastAsia" w:ascii="宋体" w:hAnsi="宋体" w:cs="宋体"/>
                <w:color w:val="FF0000"/>
                <w:kern w:val="0"/>
                <w:szCs w:val="21"/>
              </w:rPr>
            </w:pPr>
            <w:r>
              <w:rPr>
                <w:rFonts w:hint="default" w:ascii="宋体" w:hAnsi="宋体" w:cs="宋体"/>
                <w:color w:val="FF0000"/>
                <w:kern w:val="0"/>
                <w:szCs w:val="21"/>
                <w:lang w:val="en-US" w:eastAsia="zh-CN"/>
              </w:rPr>
              <w:t>没收所收取的检测费用，并处检测费用五倍以上</w:t>
            </w:r>
            <w:r>
              <w:rPr>
                <w:rFonts w:hint="eastAsia" w:ascii="宋体" w:hAnsi="宋体" w:cs="宋体"/>
                <w:color w:val="FF0000"/>
                <w:kern w:val="0"/>
                <w:szCs w:val="21"/>
                <w:lang w:val="en-US" w:eastAsia="zh-CN"/>
              </w:rPr>
              <w:t>八</w:t>
            </w:r>
            <w:r>
              <w:rPr>
                <w:rFonts w:hint="default" w:ascii="宋体" w:hAnsi="宋体" w:cs="宋体"/>
                <w:color w:val="FF0000"/>
                <w:kern w:val="0"/>
                <w:szCs w:val="21"/>
                <w:lang w:val="en-US" w:eastAsia="zh-CN"/>
              </w:rPr>
              <w:t>倍以下罚款</w:t>
            </w:r>
            <w:r>
              <w:rPr>
                <w:rFonts w:hint="eastAsia" w:ascii="宋体" w:hAnsi="宋体" w:cs="宋体"/>
                <w:color w:val="FF0000"/>
                <w:kern w:val="0"/>
                <w:szCs w:val="21"/>
                <w:lang w:val="en-US" w:eastAsia="zh-CN"/>
              </w:rPr>
              <w:t>；</w:t>
            </w:r>
            <w:r>
              <w:rPr>
                <w:rFonts w:hint="default" w:ascii="宋体" w:hAnsi="宋体" w:cs="宋体"/>
                <w:color w:val="FF0000"/>
                <w:kern w:val="0"/>
                <w:szCs w:val="21"/>
                <w:lang w:val="en-US" w:eastAsia="zh-CN"/>
              </w:rPr>
              <w:t>使消费者的合法权益受到损害的，与农产品生产经营者承担连带责</w:t>
            </w:r>
            <w:r>
              <w:rPr>
                <w:rFonts w:hint="eastAsia" w:ascii="宋体" w:hAnsi="宋体" w:cs="宋体"/>
                <w:color w:val="FF0000"/>
                <w:kern w:val="0"/>
                <w:szCs w:val="21"/>
                <w:lang w:val="en-US" w:eastAsia="zh-CN"/>
              </w:rPr>
              <w:t>任</w:t>
            </w:r>
          </w:p>
        </w:tc>
      </w:tr>
      <w:tr>
        <w:trPr>
          <w:trHeight w:val="204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FF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FF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FF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严重违法</w:t>
            </w:r>
          </w:p>
        </w:tc>
        <w:tc>
          <w:tcPr>
            <w:tcW w:w="1864" w:type="dxa"/>
            <w:vAlign w:val="center"/>
          </w:tcPr>
          <w:p>
            <w:pPr>
              <w:widowControl/>
              <w:wordWrap/>
              <w:adjustRightInd/>
              <w:snapToGrid/>
              <w:spacing w:line="360" w:lineRule="exact"/>
              <w:ind w:left="0" w:leftChars="0" w:right="0" w:firstLine="0" w:firstLineChars="0"/>
              <w:jc w:val="left"/>
              <w:textAlignment w:val="auto"/>
              <w:outlineLvl w:val="9"/>
              <w:rPr>
                <w:rFonts w:hint="eastAsia" w:ascii="宋体" w:hAnsi="宋体" w:cs="宋体"/>
                <w:color w:val="FF0000"/>
                <w:kern w:val="0"/>
                <w:szCs w:val="21"/>
              </w:rPr>
            </w:pPr>
            <w:r>
              <w:rPr>
                <w:rFonts w:hint="default" w:ascii="宋体" w:hAnsi="宋体" w:cs="宋体"/>
                <w:color w:val="FF0000"/>
                <w:kern w:val="0"/>
                <w:szCs w:val="21"/>
                <w:lang w:val="en-US" w:eastAsia="zh-CN"/>
              </w:rPr>
              <w:t>没收检测费用</w:t>
            </w:r>
            <w:r>
              <w:rPr>
                <w:rFonts w:hint="eastAsia" w:ascii="宋体" w:hAnsi="宋体" w:cs="宋体"/>
                <w:color w:val="FF0000"/>
                <w:kern w:val="0"/>
                <w:szCs w:val="21"/>
                <w:lang w:val="en-US" w:eastAsia="zh-CN"/>
              </w:rPr>
              <w:t>，罚款</w:t>
            </w:r>
          </w:p>
        </w:tc>
        <w:tc>
          <w:tcPr>
            <w:tcW w:w="2509" w:type="dxa"/>
            <w:vAlign w:val="center"/>
          </w:tcPr>
          <w:p>
            <w:pPr>
              <w:widowControl/>
              <w:wordWrap/>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①三次</w:t>
            </w:r>
            <w:r>
              <w:rPr>
                <w:rFonts w:hint="eastAsia" w:ascii="宋体" w:hAnsi="宋体" w:cs="宋体"/>
                <w:color w:val="FF0000"/>
                <w:kern w:val="0"/>
                <w:szCs w:val="21"/>
                <w:lang w:val="en-US"/>
              </w:rPr>
              <w:t>以上违法</w:t>
            </w:r>
            <w:r>
              <w:rPr>
                <w:rFonts w:hint="eastAsia" w:ascii="宋体" w:hAnsi="宋体" w:cs="宋体"/>
                <w:color w:val="FF0000"/>
                <w:kern w:val="0"/>
                <w:szCs w:val="21"/>
              </w:rPr>
              <w:t>；②</w:t>
            </w:r>
            <w:r>
              <w:rPr>
                <w:rFonts w:hint="eastAsia" w:ascii="宋体" w:hAnsi="宋体" w:cs="宋体"/>
                <w:color w:val="FF0000"/>
                <w:kern w:val="0"/>
                <w:szCs w:val="21"/>
                <w:lang w:val="en-US" w:eastAsia="zh-CN"/>
              </w:rPr>
              <w:t>检测费用三</w:t>
            </w:r>
            <w:r>
              <w:rPr>
                <w:rFonts w:hint="eastAsia" w:ascii="宋体" w:hAnsi="宋体" w:cs="宋体"/>
                <w:color w:val="FF0000"/>
                <w:kern w:val="0"/>
                <w:szCs w:val="21"/>
              </w:rPr>
              <w:t>万元以上；③</w:t>
            </w:r>
            <w:r>
              <w:rPr>
                <w:rFonts w:hint="eastAsia" w:ascii="宋体" w:hAnsi="宋体" w:cs="宋体"/>
                <w:color w:val="FF0000"/>
                <w:kern w:val="0"/>
                <w:szCs w:val="21"/>
                <w:lang w:val="en-US"/>
              </w:rPr>
              <w:t>造成严重农产品质量安全事故</w:t>
            </w:r>
            <w:r>
              <w:rPr>
                <w:rFonts w:hint="eastAsia" w:ascii="宋体" w:hAnsi="宋体" w:cs="宋体"/>
                <w:color w:val="FF0000"/>
                <w:kern w:val="0"/>
                <w:szCs w:val="21"/>
              </w:rPr>
              <w:t>。符合上述任一情形按严重违法处罚</w:t>
            </w:r>
          </w:p>
        </w:tc>
        <w:tc>
          <w:tcPr>
            <w:tcW w:w="3924" w:type="dxa"/>
            <w:vAlign w:val="center"/>
          </w:tcPr>
          <w:p>
            <w:pPr>
              <w:widowControl/>
              <w:wordWrap/>
              <w:adjustRightInd/>
              <w:spacing w:line="360" w:lineRule="exact"/>
              <w:jc w:val="left"/>
              <w:outlineLvl w:val="9"/>
              <w:rPr>
                <w:rFonts w:hint="eastAsia" w:ascii="宋体" w:hAnsi="宋体" w:cs="宋体"/>
                <w:color w:val="FF0000"/>
                <w:kern w:val="0"/>
                <w:szCs w:val="21"/>
              </w:rPr>
            </w:pPr>
            <w:r>
              <w:rPr>
                <w:rFonts w:hint="default" w:ascii="宋体" w:hAnsi="宋体" w:cs="宋体"/>
                <w:color w:val="FF0000"/>
                <w:kern w:val="0"/>
                <w:szCs w:val="21"/>
                <w:lang w:val="en-US" w:eastAsia="zh-CN"/>
              </w:rPr>
              <w:t>没收所收取的检测费用，并处检测费用</w:t>
            </w:r>
            <w:r>
              <w:rPr>
                <w:rFonts w:hint="eastAsia" w:ascii="宋体" w:hAnsi="宋体" w:cs="宋体"/>
                <w:color w:val="FF0000"/>
                <w:kern w:val="0"/>
                <w:szCs w:val="21"/>
                <w:lang w:val="en-US" w:eastAsia="zh-CN"/>
              </w:rPr>
              <w:t>八</w:t>
            </w:r>
            <w:r>
              <w:rPr>
                <w:rFonts w:hint="default" w:ascii="宋体" w:hAnsi="宋体" w:cs="宋体"/>
                <w:color w:val="FF0000"/>
                <w:kern w:val="0"/>
                <w:szCs w:val="21"/>
                <w:lang w:val="en-US" w:eastAsia="zh-CN"/>
              </w:rPr>
              <w:t>倍以上</w:t>
            </w:r>
            <w:r>
              <w:rPr>
                <w:rFonts w:hint="eastAsia" w:ascii="宋体" w:hAnsi="宋体" w:cs="宋体"/>
                <w:color w:val="FF0000"/>
                <w:kern w:val="0"/>
                <w:szCs w:val="21"/>
                <w:lang w:val="en-US" w:eastAsia="zh-CN"/>
              </w:rPr>
              <w:t>十</w:t>
            </w:r>
            <w:r>
              <w:rPr>
                <w:rFonts w:hint="default" w:ascii="宋体" w:hAnsi="宋体" w:cs="宋体"/>
                <w:color w:val="FF0000"/>
                <w:kern w:val="0"/>
                <w:szCs w:val="21"/>
                <w:lang w:val="en-US" w:eastAsia="zh-CN"/>
              </w:rPr>
              <w:t>倍以下罚款</w:t>
            </w:r>
            <w:r>
              <w:rPr>
                <w:rFonts w:hint="eastAsia" w:ascii="宋体" w:hAnsi="宋体" w:cs="宋体"/>
                <w:color w:val="FF0000"/>
                <w:kern w:val="0"/>
                <w:szCs w:val="21"/>
                <w:lang w:val="en-US" w:eastAsia="zh-CN"/>
              </w:rPr>
              <w:t>；</w:t>
            </w:r>
            <w:r>
              <w:rPr>
                <w:rFonts w:hint="default" w:ascii="宋体" w:hAnsi="宋体" w:cs="宋体"/>
                <w:color w:val="FF0000"/>
                <w:kern w:val="0"/>
                <w:szCs w:val="21"/>
                <w:lang w:val="en-US" w:eastAsia="zh-CN"/>
              </w:rPr>
              <w:t>使消费者的合法权益受到损害的，与农产品生产经营者承担连带责</w:t>
            </w:r>
            <w:r>
              <w:rPr>
                <w:rFonts w:hint="eastAsia" w:ascii="宋体" w:hAnsi="宋体" w:cs="宋体"/>
                <w:color w:val="FF0000"/>
                <w:kern w:val="0"/>
                <w:szCs w:val="21"/>
                <w:lang w:val="en-US" w:eastAsia="zh-CN"/>
              </w:rPr>
              <w:t>任</w:t>
            </w:r>
          </w:p>
        </w:tc>
      </w:tr>
      <w:tr>
        <w:trPr>
          <w:trHeight w:val="2010" w:hRule="atLeast"/>
        </w:trPr>
        <w:tc>
          <w:tcPr>
            <w:tcW w:w="533" w:type="dxa"/>
            <w:vMerge w:val="restart"/>
            <w:vAlign w:val="center"/>
          </w:tcPr>
          <w:p>
            <w:pPr>
              <w:widowControl/>
              <w:wordWrap/>
              <w:adjustRightInd/>
              <w:spacing w:line="360" w:lineRule="exact"/>
              <w:jc w:val="center"/>
              <w:outlineLvl w:val="9"/>
              <w:rPr>
                <w:rFonts w:hint="eastAsia" w:ascii="宋体" w:hAnsi="宋体" w:cs="宋体"/>
                <w:color w:val="FF0000"/>
                <w:kern w:val="0"/>
                <w:szCs w:val="21"/>
                <w:lang w:val="en-US" w:eastAsia="zh-CN"/>
              </w:rPr>
            </w:pPr>
            <w:r>
              <w:rPr>
                <w:rFonts w:hint="eastAsia" w:ascii="宋体" w:hAnsi="宋体" w:cs="宋体"/>
                <w:color w:val="FF0000"/>
                <w:kern w:val="0"/>
                <w:szCs w:val="21"/>
                <w:lang w:val="en-US" w:eastAsia="zh-CN"/>
              </w:rPr>
              <w:t>2</w:t>
            </w:r>
          </w:p>
        </w:tc>
        <w:tc>
          <w:tcPr>
            <w:tcW w:w="1209" w:type="dxa"/>
            <w:vMerge w:val="restart"/>
            <w:vAlign w:val="center"/>
          </w:tcPr>
          <w:p>
            <w:pPr>
              <w:widowControl/>
              <w:wordWrap/>
              <w:adjustRightInd/>
              <w:spacing w:line="360" w:lineRule="exact"/>
              <w:jc w:val="left"/>
              <w:outlineLvl w:val="9"/>
              <w:rPr>
                <w:rFonts w:hint="eastAsia" w:ascii="宋体" w:hAnsi="宋体" w:cs="宋体"/>
                <w:color w:val="000000"/>
                <w:kern w:val="0"/>
                <w:szCs w:val="21"/>
              </w:rPr>
            </w:pPr>
            <w:r>
              <w:rPr>
                <w:rFonts w:hint="default" w:ascii="宋体" w:hAnsi="宋体" w:cs="宋体"/>
                <w:color w:val="FF0000"/>
                <w:kern w:val="0"/>
                <w:szCs w:val="21"/>
                <w:lang w:val="en-US" w:eastAsia="zh-CN"/>
              </w:rPr>
              <w:t>在特定农产品禁止生产区域种植、养殖、捕捞、采集特定农产品或者建立特定农产品生产基地</w:t>
            </w:r>
          </w:p>
        </w:tc>
        <w:tc>
          <w:tcPr>
            <w:tcW w:w="3400" w:type="dxa"/>
            <w:vMerge w:val="restart"/>
            <w:vAlign w:val="center"/>
          </w:tcPr>
          <w:p>
            <w:pPr>
              <w:widowControl/>
              <w:wordWrap/>
              <w:adjustRightInd/>
              <w:spacing w:line="360" w:lineRule="exact"/>
              <w:ind w:firstLine="420" w:firstLineChars="200"/>
              <w:jc w:val="left"/>
              <w:outlineLvl w:val="9"/>
              <w:rPr>
                <w:rFonts w:hint="eastAsia" w:ascii="宋体" w:hAnsi="宋体" w:cs="宋体"/>
                <w:color w:val="FF0000"/>
                <w:kern w:val="0"/>
                <w:szCs w:val="21"/>
                <w:lang w:val="en-US" w:eastAsia="zh-CN"/>
              </w:rPr>
            </w:pPr>
            <w:r>
              <w:rPr>
                <w:rFonts w:hint="eastAsia" w:ascii="宋体" w:hAnsi="宋体" w:cs="宋体"/>
                <w:b/>
                <w:bCs/>
                <w:color w:val="FF0000"/>
                <w:kern w:val="0"/>
                <w:szCs w:val="21"/>
              </w:rPr>
              <w:t>《中华人民共和国农产品质量安全法》</w:t>
            </w:r>
            <w:r>
              <w:rPr>
                <w:rFonts w:hint="eastAsia" w:ascii="宋体" w:hAnsi="宋体" w:cs="宋体"/>
                <w:b/>
                <w:bCs/>
                <w:color w:val="FF0000"/>
                <w:kern w:val="0"/>
                <w:szCs w:val="21"/>
                <w:lang w:val="en-US" w:eastAsia="zh-CN"/>
              </w:rPr>
              <w:t>第六十六条</w:t>
            </w:r>
            <w:r>
              <w:rPr>
                <w:rFonts w:hint="default" w:ascii="宋体" w:hAnsi="宋体" w:cs="宋体"/>
                <w:color w:val="FF0000"/>
                <w:kern w:val="0"/>
                <w:szCs w:val="21"/>
                <w:lang w:val="en-US" w:eastAsia="zh-CN"/>
              </w:rPr>
              <w:t>   违反本法规定，在特定农产品禁止生产区域种植、养殖、捕捞、采集特定农产品或者建立特定农产品生产基地的，由县级以上地方人民政府农业农村主管部门责令停止违法行为，没收农产品和违法所得，并处违法所得一倍以上三倍以下罚款。</w:t>
            </w: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轻微违法</w:t>
            </w:r>
          </w:p>
        </w:tc>
        <w:tc>
          <w:tcPr>
            <w:tcW w:w="1864" w:type="dxa"/>
            <w:vAlign w:val="center"/>
          </w:tcPr>
          <w:p>
            <w:pPr>
              <w:widowControl/>
              <w:wordWrap/>
              <w:adjustRightInd/>
              <w:snapToGrid/>
              <w:spacing w:line="360" w:lineRule="exact"/>
              <w:ind w:left="0" w:leftChars="0" w:right="0" w:firstLine="0" w:firstLineChars="0"/>
              <w:jc w:val="left"/>
              <w:textAlignment w:val="auto"/>
              <w:outlineLvl w:val="9"/>
              <w:rPr>
                <w:rFonts w:hint="default" w:ascii="宋体" w:hAnsi="宋体" w:cs="宋体"/>
                <w:color w:val="000000"/>
                <w:kern w:val="0"/>
                <w:szCs w:val="21"/>
                <w:lang w:val="en-US"/>
              </w:rPr>
            </w:pPr>
            <w:r>
              <w:rPr>
                <w:rFonts w:hint="default" w:ascii="宋体" w:hAnsi="宋体" w:cs="宋体"/>
                <w:color w:val="FF0000"/>
                <w:kern w:val="0"/>
                <w:szCs w:val="21"/>
                <w:lang w:val="en-US" w:eastAsia="zh-CN"/>
              </w:rPr>
              <w:t>责令停止违法行为，没收农产品和违法所得，</w:t>
            </w:r>
            <w:r>
              <w:rPr>
                <w:rFonts w:hint="eastAsia" w:ascii="宋体" w:hAnsi="宋体" w:cs="宋体"/>
                <w:color w:val="FF0000"/>
                <w:kern w:val="0"/>
                <w:szCs w:val="21"/>
                <w:lang w:val="en-US" w:eastAsia="zh-CN"/>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kern w:val="0"/>
                <w:szCs w:val="21"/>
                <w:lang w:val="en-US" w:eastAsia="zh-CN"/>
              </w:rPr>
            </w:pPr>
            <w:r>
              <w:rPr>
                <w:rFonts w:hint="eastAsia" w:ascii="宋体" w:hAnsi="宋体" w:cs="宋体"/>
                <w:color w:val="FF0000"/>
                <w:kern w:val="0"/>
                <w:szCs w:val="21"/>
                <w:lang w:val="en-US" w:eastAsia="zh-CN"/>
              </w:rPr>
              <w:t>初次违法，</w:t>
            </w:r>
            <w:r>
              <w:rPr>
                <w:rFonts w:hint="default" w:ascii="宋体" w:hAnsi="宋体" w:cs="宋体"/>
                <w:color w:val="FF0000"/>
                <w:kern w:val="0"/>
                <w:szCs w:val="21"/>
                <w:lang w:val="en-US" w:eastAsia="zh-CN"/>
              </w:rPr>
              <w:t>在特定农产品禁止生产区域种植、养殖、捕捞、采集特定农产品</w:t>
            </w:r>
            <w:r>
              <w:rPr>
                <w:rFonts w:hint="eastAsia" w:ascii="宋体" w:hAnsi="宋体" w:cs="宋体"/>
                <w:color w:val="FF0000"/>
                <w:kern w:val="0"/>
                <w:szCs w:val="21"/>
                <w:lang w:val="en-US" w:eastAsia="zh-CN"/>
              </w:rPr>
              <w:t>，</w:t>
            </w:r>
            <w:r>
              <w:rPr>
                <w:rFonts w:hint="eastAsia" w:ascii="宋体" w:hAnsi="宋体" w:cs="宋体"/>
                <w:color w:val="FF0000"/>
                <w:kern w:val="0"/>
                <w:szCs w:val="21"/>
              </w:rPr>
              <w:t>未</w:t>
            </w:r>
            <w:r>
              <w:rPr>
                <w:rFonts w:hint="eastAsia" w:ascii="宋体" w:hAnsi="宋体" w:cs="宋体"/>
                <w:color w:val="FF0000"/>
                <w:kern w:val="0"/>
                <w:szCs w:val="21"/>
                <w:lang w:val="en-US"/>
              </w:rPr>
              <w:t>造成农产品质量安全事故</w:t>
            </w:r>
          </w:p>
        </w:tc>
        <w:tc>
          <w:tcPr>
            <w:tcW w:w="3924"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default" w:ascii="宋体" w:hAnsi="宋体" w:cs="宋体"/>
                <w:color w:val="FF0000"/>
                <w:kern w:val="0"/>
                <w:szCs w:val="21"/>
                <w:lang w:val="en-US" w:eastAsia="zh-CN"/>
              </w:rPr>
              <w:t>责令停止违法行为，没收农产品和违法所得，并处违法所得</w:t>
            </w:r>
            <w:r>
              <w:rPr>
                <w:rFonts w:hint="eastAsia" w:ascii="宋体" w:hAnsi="宋体" w:cs="宋体"/>
                <w:color w:val="FF0000"/>
                <w:kern w:val="0"/>
                <w:szCs w:val="21"/>
                <w:lang w:val="en-US" w:eastAsia="zh-CN"/>
              </w:rPr>
              <w:t>1</w:t>
            </w:r>
            <w:r>
              <w:rPr>
                <w:rFonts w:hint="default" w:ascii="宋体" w:hAnsi="宋体" w:cs="宋体"/>
                <w:color w:val="FF0000"/>
                <w:kern w:val="0"/>
                <w:szCs w:val="21"/>
                <w:lang w:val="en-US" w:eastAsia="zh-CN"/>
              </w:rPr>
              <w:t>倍罚款</w:t>
            </w:r>
          </w:p>
        </w:tc>
      </w:tr>
      <w:tr>
        <w:trPr>
          <w:trHeight w:val="201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一般违法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cs="宋体"/>
                <w:color w:val="000000"/>
                <w:kern w:val="0"/>
                <w:szCs w:val="21"/>
              </w:rPr>
            </w:pPr>
            <w:r>
              <w:rPr>
                <w:rFonts w:hint="default" w:ascii="宋体" w:hAnsi="宋体" w:cs="宋体"/>
                <w:color w:val="FF0000"/>
                <w:kern w:val="0"/>
                <w:szCs w:val="21"/>
                <w:lang w:val="en-US" w:eastAsia="zh-CN"/>
              </w:rPr>
              <w:t>责令停止违法行为，没收农产品和违法所得，</w:t>
            </w:r>
            <w:r>
              <w:rPr>
                <w:rFonts w:hint="eastAsia" w:ascii="宋体" w:hAnsi="宋体" w:cs="宋体"/>
                <w:color w:val="FF0000"/>
                <w:kern w:val="0"/>
                <w:szCs w:val="21"/>
                <w:lang w:val="en-US" w:eastAsia="zh-CN"/>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cs="宋体"/>
                <w:kern w:val="0"/>
                <w:szCs w:val="21"/>
              </w:rPr>
            </w:pPr>
            <w:r>
              <w:rPr>
                <w:rFonts w:hint="eastAsia" w:ascii="宋体" w:hAnsi="宋体" w:cs="宋体"/>
                <w:color w:val="FF0000"/>
                <w:kern w:val="0"/>
                <w:szCs w:val="21"/>
                <w:lang w:val="en-US" w:eastAsia="zh-CN"/>
              </w:rPr>
              <w:t>初次违法，</w:t>
            </w:r>
            <w:r>
              <w:rPr>
                <w:rFonts w:hint="default" w:ascii="宋体" w:hAnsi="宋体" w:cs="宋体"/>
                <w:color w:val="FF0000"/>
                <w:kern w:val="0"/>
                <w:szCs w:val="21"/>
                <w:lang w:val="en-US" w:eastAsia="zh-CN"/>
              </w:rPr>
              <w:t>在特定农产品禁止生产区域种植、养殖、捕捞、采集特定农产品</w:t>
            </w:r>
            <w:r>
              <w:rPr>
                <w:rFonts w:hint="eastAsia" w:ascii="宋体" w:hAnsi="宋体" w:cs="宋体"/>
                <w:color w:val="FF0000"/>
                <w:kern w:val="0"/>
                <w:szCs w:val="21"/>
                <w:lang w:val="en-US" w:eastAsia="zh-CN"/>
              </w:rPr>
              <w:t>，</w:t>
            </w:r>
            <w:r>
              <w:rPr>
                <w:rFonts w:hint="eastAsia" w:ascii="宋体" w:hAnsi="宋体" w:cs="宋体"/>
                <w:color w:val="FF0000"/>
                <w:kern w:val="0"/>
                <w:szCs w:val="21"/>
                <w:lang w:val="en-US"/>
              </w:rPr>
              <w:t>造成一般农产品质量安全事故</w:t>
            </w:r>
          </w:p>
        </w:tc>
        <w:tc>
          <w:tcPr>
            <w:tcW w:w="3924"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default" w:ascii="宋体" w:hAnsi="宋体" w:cs="宋体"/>
                <w:color w:val="FF0000"/>
                <w:kern w:val="0"/>
                <w:szCs w:val="21"/>
                <w:lang w:val="en-US" w:eastAsia="zh-CN"/>
              </w:rPr>
              <w:t>责令停止违法行为，没收农产品和违法所得，并处违法所得</w:t>
            </w:r>
            <w:r>
              <w:rPr>
                <w:rFonts w:hint="eastAsia" w:ascii="宋体" w:hAnsi="宋体" w:cs="宋体"/>
                <w:color w:val="FF0000"/>
                <w:kern w:val="0"/>
                <w:szCs w:val="21"/>
                <w:lang w:val="en-US" w:eastAsia="zh-CN"/>
              </w:rPr>
              <w:t>1.1</w:t>
            </w:r>
            <w:r>
              <w:rPr>
                <w:rFonts w:hint="default" w:ascii="宋体" w:hAnsi="宋体" w:cs="宋体"/>
                <w:color w:val="FF0000"/>
                <w:kern w:val="0"/>
                <w:szCs w:val="21"/>
                <w:lang w:val="en-US" w:eastAsia="zh-CN"/>
              </w:rPr>
              <w:t>倍以上</w:t>
            </w:r>
            <w:r>
              <w:rPr>
                <w:rFonts w:hint="eastAsia" w:ascii="宋体" w:hAnsi="宋体" w:cs="宋体"/>
                <w:color w:val="FF0000"/>
                <w:kern w:val="0"/>
                <w:szCs w:val="21"/>
                <w:lang w:val="en-US" w:eastAsia="zh-CN"/>
              </w:rPr>
              <w:t>1.7</w:t>
            </w:r>
            <w:r>
              <w:rPr>
                <w:rFonts w:hint="default" w:ascii="宋体" w:hAnsi="宋体" w:cs="宋体"/>
                <w:color w:val="FF0000"/>
                <w:kern w:val="0"/>
                <w:szCs w:val="21"/>
                <w:lang w:val="en-US" w:eastAsia="zh-CN"/>
              </w:rPr>
              <w:t>倍以下罚款</w:t>
            </w:r>
          </w:p>
        </w:tc>
      </w:tr>
      <w:tr>
        <w:trPr>
          <w:trHeight w:val="237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较重违法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cs="宋体"/>
                <w:color w:val="000000"/>
                <w:kern w:val="0"/>
                <w:szCs w:val="21"/>
              </w:rPr>
            </w:pPr>
            <w:r>
              <w:rPr>
                <w:rFonts w:hint="default" w:ascii="宋体" w:hAnsi="宋体" w:cs="宋体"/>
                <w:color w:val="FF0000"/>
                <w:kern w:val="0"/>
                <w:szCs w:val="21"/>
                <w:lang w:val="en-US" w:eastAsia="zh-CN"/>
              </w:rPr>
              <w:t>责令停止违法行为，没收农产品和违法所得，</w:t>
            </w:r>
            <w:r>
              <w:rPr>
                <w:rFonts w:hint="eastAsia" w:ascii="宋体" w:hAnsi="宋体" w:cs="宋体"/>
                <w:color w:val="FF0000"/>
                <w:kern w:val="0"/>
                <w:szCs w:val="21"/>
                <w:lang w:val="en-US" w:eastAsia="zh-CN"/>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cs="宋体"/>
                <w:kern w:val="0"/>
                <w:szCs w:val="21"/>
              </w:rPr>
            </w:pPr>
            <w:r>
              <w:rPr>
                <w:rFonts w:hint="eastAsia" w:ascii="宋体" w:hAnsi="宋体" w:cs="宋体"/>
                <w:color w:val="FF0000"/>
                <w:kern w:val="0"/>
                <w:szCs w:val="21"/>
              </w:rPr>
              <w:t>①</w:t>
            </w:r>
            <w:r>
              <w:rPr>
                <w:rFonts w:hint="eastAsia" w:ascii="宋体" w:hAnsi="宋体" w:cs="宋体"/>
                <w:color w:val="FF0000"/>
                <w:kern w:val="0"/>
                <w:szCs w:val="21"/>
                <w:lang w:val="en-US" w:eastAsia="zh-CN"/>
              </w:rPr>
              <w:t>二次违法</w:t>
            </w:r>
            <w:r>
              <w:rPr>
                <w:rFonts w:hint="eastAsia" w:ascii="宋体" w:hAnsi="宋体" w:cs="宋体"/>
                <w:color w:val="FF0000"/>
                <w:kern w:val="0"/>
                <w:szCs w:val="21"/>
              </w:rPr>
              <w:t>；②</w:t>
            </w:r>
            <w:r>
              <w:rPr>
                <w:rFonts w:hint="default" w:ascii="宋体" w:hAnsi="宋体" w:cs="宋体"/>
                <w:color w:val="FF0000"/>
                <w:kern w:val="0"/>
                <w:szCs w:val="21"/>
                <w:lang w:val="en-US" w:eastAsia="zh-CN"/>
              </w:rPr>
              <w:t>在特定农产品禁止生产区域建立特定农产品生产基地</w:t>
            </w:r>
            <w:r>
              <w:rPr>
                <w:rFonts w:hint="eastAsia" w:ascii="宋体" w:hAnsi="宋体" w:cs="宋体"/>
                <w:color w:val="FF0000"/>
                <w:kern w:val="0"/>
                <w:szCs w:val="21"/>
                <w:lang w:val="en-US" w:eastAsia="zh-CN"/>
              </w:rPr>
              <w:t>；</w:t>
            </w:r>
            <w:r>
              <w:rPr>
                <w:rFonts w:hint="eastAsia" w:ascii="宋体" w:hAnsi="宋体" w:cs="宋体"/>
                <w:color w:val="FF0000"/>
                <w:kern w:val="0"/>
                <w:szCs w:val="21"/>
              </w:rPr>
              <w:t>③</w:t>
            </w:r>
            <w:r>
              <w:rPr>
                <w:rFonts w:hint="eastAsia" w:ascii="宋体" w:hAnsi="宋体" w:cs="宋体"/>
                <w:color w:val="FF0000"/>
                <w:kern w:val="0"/>
                <w:szCs w:val="21"/>
                <w:lang w:val="en-US"/>
              </w:rPr>
              <w:t>造成较重农产品质量安全事故</w:t>
            </w:r>
            <w:r>
              <w:rPr>
                <w:rFonts w:hint="eastAsia" w:ascii="宋体" w:hAnsi="宋体" w:cs="宋体"/>
                <w:color w:val="FF0000"/>
                <w:kern w:val="0"/>
                <w:szCs w:val="21"/>
              </w:rPr>
              <w:t>。符合上述任一情形按较重违法处罚</w:t>
            </w:r>
          </w:p>
        </w:tc>
        <w:tc>
          <w:tcPr>
            <w:tcW w:w="3924"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default" w:ascii="宋体" w:hAnsi="宋体" w:cs="宋体"/>
                <w:color w:val="FF0000"/>
                <w:kern w:val="0"/>
                <w:szCs w:val="21"/>
                <w:lang w:val="en-US" w:eastAsia="zh-CN"/>
              </w:rPr>
              <w:t>责令停止违法行为，没收农产品和违法所得，并处违法所得</w:t>
            </w:r>
            <w:r>
              <w:rPr>
                <w:rFonts w:hint="eastAsia" w:ascii="宋体" w:hAnsi="宋体" w:cs="宋体"/>
                <w:color w:val="FF0000"/>
                <w:kern w:val="0"/>
                <w:szCs w:val="21"/>
                <w:lang w:val="en-US" w:eastAsia="zh-CN"/>
              </w:rPr>
              <w:t>1.7</w:t>
            </w:r>
            <w:r>
              <w:rPr>
                <w:rFonts w:hint="default" w:ascii="宋体" w:hAnsi="宋体" w:cs="宋体"/>
                <w:color w:val="FF0000"/>
                <w:kern w:val="0"/>
                <w:szCs w:val="21"/>
                <w:lang w:val="en-US" w:eastAsia="zh-CN"/>
              </w:rPr>
              <w:t>倍以上</w:t>
            </w:r>
            <w:r>
              <w:rPr>
                <w:rFonts w:hint="eastAsia" w:ascii="宋体" w:hAnsi="宋体" w:cs="宋体"/>
                <w:color w:val="FF0000"/>
                <w:kern w:val="0"/>
                <w:szCs w:val="21"/>
                <w:lang w:val="en-US" w:eastAsia="zh-CN"/>
              </w:rPr>
              <w:t>2.5</w:t>
            </w:r>
            <w:r>
              <w:rPr>
                <w:rFonts w:hint="default" w:ascii="宋体" w:hAnsi="宋体" w:cs="宋体"/>
                <w:color w:val="FF0000"/>
                <w:kern w:val="0"/>
                <w:szCs w:val="21"/>
                <w:lang w:val="en-US" w:eastAsia="zh-CN"/>
              </w:rPr>
              <w:t>倍以下罚款</w:t>
            </w:r>
          </w:p>
        </w:tc>
      </w:tr>
      <w:tr>
        <w:trPr>
          <w:trHeight w:val="129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严重违法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cs="宋体"/>
                <w:color w:val="000000"/>
                <w:kern w:val="0"/>
                <w:szCs w:val="21"/>
              </w:rPr>
            </w:pPr>
            <w:r>
              <w:rPr>
                <w:rFonts w:hint="default" w:ascii="宋体" w:hAnsi="宋体" w:cs="宋体"/>
                <w:color w:val="FF0000"/>
                <w:kern w:val="0"/>
                <w:szCs w:val="21"/>
                <w:lang w:val="en-US" w:eastAsia="zh-CN"/>
              </w:rPr>
              <w:t>责令停止违法行为，没收农产品和违法所得，</w:t>
            </w:r>
            <w:r>
              <w:rPr>
                <w:rFonts w:hint="eastAsia" w:ascii="宋体" w:hAnsi="宋体" w:cs="宋体"/>
                <w:color w:val="FF0000"/>
                <w:kern w:val="0"/>
                <w:szCs w:val="21"/>
                <w:lang w:val="en-US" w:eastAsia="zh-CN"/>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cs="宋体"/>
                <w:kern w:val="0"/>
                <w:szCs w:val="21"/>
              </w:rPr>
            </w:pPr>
            <w:r>
              <w:rPr>
                <w:rFonts w:hint="eastAsia" w:ascii="宋体" w:hAnsi="宋体" w:cs="宋体"/>
                <w:color w:val="FF0000"/>
                <w:kern w:val="0"/>
                <w:szCs w:val="21"/>
                <w:lang w:val="en-US" w:eastAsia="zh-CN"/>
              </w:rPr>
              <w:t>三次以上违法，或者</w:t>
            </w:r>
            <w:r>
              <w:rPr>
                <w:rFonts w:hint="eastAsia" w:ascii="宋体" w:hAnsi="宋体" w:cs="宋体"/>
                <w:color w:val="FF0000"/>
                <w:kern w:val="0"/>
                <w:szCs w:val="21"/>
                <w:lang w:val="en-US"/>
              </w:rPr>
              <w:t>造成严重农产品质量安全事故</w:t>
            </w:r>
          </w:p>
        </w:tc>
        <w:tc>
          <w:tcPr>
            <w:tcW w:w="3924"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default" w:ascii="宋体" w:hAnsi="宋体" w:cs="宋体"/>
                <w:color w:val="FF0000"/>
                <w:kern w:val="0"/>
                <w:szCs w:val="21"/>
                <w:lang w:val="en-US" w:eastAsia="zh-CN"/>
              </w:rPr>
              <w:t>责令停止违法行为，没收农产品和违法所得，并处违法所得</w:t>
            </w:r>
            <w:r>
              <w:rPr>
                <w:rFonts w:hint="eastAsia" w:ascii="宋体" w:hAnsi="宋体" w:cs="宋体"/>
                <w:color w:val="FF0000"/>
                <w:kern w:val="0"/>
                <w:szCs w:val="21"/>
                <w:lang w:val="en-US" w:eastAsia="zh-CN"/>
              </w:rPr>
              <w:t>2.5</w:t>
            </w:r>
            <w:r>
              <w:rPr>
                <w:rFonts w:hint="default" w:ascii="宋体" w:hAnsi="宋体" w:cs="宋体"/>
                <w:color w:val="FF0000"/>
                <w:kern w:val="0"/>
                <w:szCs w:val="21"/>
                <w:lang w:val="en-US" w:eastAsia="zh-CN"/>
              </w:rPr>
              <w:t>倍以上</w:t>
            </w:r>
            <w:r>
              <w:rPr>
                <w:rFonts w:hint="eastAsia" w:ascii="宋体" w:hAnsi="宋体" w:cs="宋体"/>
                <w:color w:val="FF0000"/>
                <w:kern w:val="0"/>
                <w:szCs w:val="21"/>
                <w:lang w:val="en-US" w:eastAsia="zh-CN"/>
              </w:rPr>
              <w:t>3</w:t>
            </w:r>
            <w:r>
              <w:rPr>
                <w:rFonts w:hint="default" w:ascii="宋体" w:hAnsi="宋体" w:cs="宋体"/>
                <w:color w:val="FF0000"/>
                <w:kern w:val="0"/>
                <w:szCs w:val="21"/>
                <w:lang w:val="en-US" w:eastAsia="zh-CN"/>
              </w:rPr>
              <w:t>倍以下罚款</w:t>
            </w:r>
          </w:p>
        </w:tc>
      </w:tr>
      <w:tr>
        <w:trPr>
          <w:trHeight w:val="1090" w:hRule="atLeast"/>
        </w:trPr>
        <w:tc>
          <w:tcPr>
            <w:tcW w:w="533" w:type="dxa"/>
            <w:vMerge w:val="restart"/>
            <w:vAlign w:val="center"/>
          </w:tcPr>
          <w:p>
            <w:pPr>
              <w:widowControl/>
              <w:wordWrap/>
              <w:adjustRightInd/>
              <w:spacing w:line="360" w:lineRule="exact"/>
              <w:jc w:val="center"/>
              <w:outlineLvl w:val="9"/>
              <w:rPr>
                <w:rFonts w:hint="eastAsia"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3</w:t>
            </w:r>
          </w:p>
        </w:tc>
        <w:tc>
          <w:tcPr>
            <w:tcW w:w="1209" w:type="dxa"/>
            <w:vMerge w:val="restart"/>
            <w:vAlign w:val="center"/>
          </w:tcPr>
          <w:p>
            <w:pPr>
              <w:widowControl/>
              <w:wordWrap/>
              <w:adjustRightInd/>
              <w:spacing w:line="360" w:lineRule="exact"/>
              <w:jc w:val="left"/>
              <w:outlineLvl w:val="9"/>
              <w:rPr>
                <w:rFonts w:hint="eastAsia" w:ascii="宋体" w:hAnsi="宋体" w:cs="宋体"/>
                <w:color w:val="FF0000"/>
                <w:kern w:val="0"/>
                <w:szCs w:val="21"/>
              </w:rPr>
            </w:pPr>
            <w:r>
              <w:rPr>
                <w:rFonts w:hint="default" w:ascii="宋体" w:hAnsi="宋体" w:cs="宋体"/>
                <w:b w:val="0"/>
                <w:bCs w:val="0"/>
                <w:color w:val="FF0000"/>
                <w:kern w:val="0"/>
                <w:szCs w:val="21"/>
                <w:lang w:val="en-US" w:eastAsia="zh-CN"/>
              </w:rPr>
              <w:t>农产品生产企业未建立农产品质量安全管理制度</w:t>
            </w:r>
          </w:p>
        </w:tc>
        <w:tc>
          <w:tcPr>
            <w:tcW w:w="3400" w:type="dxa"/>
            <w:vMerge w:val="restart"/>
            <w:vAlign w:val="center"/>
          </w:tcPr>
          <w:p>
            <w:pPr>
              <w:widowControl/>
              <w:wordWrap/>
              <w:adjustRightInd/>
              <w:spacing w:line="360" w:lineRule="exact"/>
              <w:ind w:firstLine="420" w:firstLineChars="200"/>
              <w:jc w:val="left"/>
              <w:outlineLvl w:val="9"/>
              <w:rPr>
                <w:rFonts w:hint="default" w:ascii="宋体" w:hAnsi="宋体" w:cs="宋体"/>
                <w:b w:val="0"/>
                <w:bCs w:val="0"/>
                <w:color w:val="FF0000"/>
                <w:kern w:val="0"/>
                <w:szCs w:val="21"/>
                <w:lang w:val="en-US" w:eastAsia="zh-CN"/>
              </w:rPr>
            </w:pPr>
            <w:r>
              <w:rPr>
                <w:rFonts w:hint="eastAsia" w:ascii="宋体" w:hAnsi="宋体" w:cs="宋体"/>
                <w:b/>
                <w:bCs/>
                <w:color w:val="FF0000"/>
                <w:kern w:val="0"/>
                <w:szCs w:val="21"/>
              </w:rPr>
              <w:t>《中华人民共和国农产品质量安全法》</w:t>
            </w:r>
            <w:r>
              <w:rPr>
                <w:rFonts w:hint="eastAsia" w:ascii="宋体" w:hAnsi="宋体" w:cs="宋体"/>
                <w:b/>
                <w:bCs/>
                <w:color w:val="FF0000"/>
                <w:kern w:val="0"/>
                <w:szCs w:val="21"/>
                <w:lang w:val="en-US" w:eastAsia="zh-CN"/>
              </w:rPr>
              <w:t>第六十八条</w:t>
            </w:r>
            <w:r>
              <w:rPr>
                <w:rFonts w:hint="default" w:ascii="宋体" w:hAnsi="宋体" w:cs="宋体"/>
                <w:b w:val="0"/>
                <w:bCs w:val="0"/>
                <w:color w:val="FF0000"/>
                <w:kern w:val="0"/>
                <w:szCs w:val="21"/>
                <w:lang w:val="en-US" w:eastAsia="zh-CN"/>
              </w:rPr>
              <w:t>  违反本法规定，农产品生产企业有下列情形之一的，由县级以上地方人民政府农业农村主管部门责令限期改正；逾期不改正的，处五千元以上五万元以下罚款：</w:t>
            </w:r>
          </w:p>
          <w:p>
            <w:pPr>
              <w:widowControl/>
              <w:wordWrap/>
              <w:adjustRightInd/>
              <w:spacing w:line="360" w:lineRule="exact"/>
              <w:ind w:firstLine="420" w:firstLineChars="200"/>
              <w:jc w:val="left"/>
              <w:outlineLvl w:val="9"/>
              <w:rPr>
                <w:rFonts w:hint="eastAsia" w:ascii="宋体" w:hAnsi="宋体" w:cs="宋体"/>
                <w:b w:val="0"/>
                <w:bCs w:val="0"/>
                <w:color w:val="FF0000"/>
                <w:kern w:val="0"/>
                <w:szCs w:val="21"/>
                <w:lang w:val="en-US" w:eastAsia="zh-CN"/>
              </w:rPr>
            </w:pPr>
            <w:r>
              <w:rPr>
                <w:rFonts w:hint="default" w:ascii="宋体" w:hAnsi="宋体" w:cs="宋体"/>
                <w:b w:val="0"/>
                <w:bCs w:val="0"/>
                <w:color w:val="FF0000"/>
                <w:kern w:val="0"/>
                <w:szCs w:val="21"/>
                <w:lang w:val="en-US" w:eastAsia="zh-CN"/>
              </w:rPr>
              <w:t>（一）未建立农产品质量安全管理制度；</w:t>
            </w: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轻微违法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color w:val="FF0000"/>
                <w:kern w:val="0"/>
                <w:szCs w:val="21"/>
                <w:lang w:val="en-US" w:eastAsia="zh-CN"/>
              </w:rPr>
            </w:pPr>
            <w:r>
              <w:rPr>
                <w:rFonts w:hint="default" w:ascii="宋体" w:hAnsi="宋体" w:cs="宋体"/>
                <w:b w:val="0"/>
                <w:bCs w:val="0"/>
                <w:color w:val="FF0000"/>
                <w:kern w:val="0"/>
                <w:szCs w:val="21"/>
                <w:lang w:val="en-US" w:eastAsia="zh-CN"/>
              </w:rPr>
              <w:t>责令限期改正</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初次违法，未造成农产品质量安全事故</w:t>
            </w:r>
          </w:p>
        </w:tc>
        <w:tc>
          <w:tcPr>
            <w:tcW w:w="3924" w:type="dxa"/>
            <w:vAlign w:val="center"/>
          </w:tcPr>
          <w:p>
            <w:pPr>
              <w:widowControl/>
              <w:wordWrap/>
              <w:adjustRightInd/>
              <w:spacing w:line="360" w:lineRule="exact"/>
              <w:jc w:val="left"/>
              <w:outlineLvl w:val="9"/>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责令限期改正后按期改正的，不予处罚</w:t>
            </w:r>
          </w:p>
        </w:tc>
      </w:tr>
      <w:tr>
        <w:trPr>
          <w:trHeight w:val="117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FF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FF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一般违法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color w:val="FF0000"/>
                <w:kern w:val="0"/>
                <w:szCs w:val="21"/>
                <w:lang w:val="en-US" w:eastAsia="zh-CN"/>
              </w:rPr>
            </w:pPr>
            <w:r>
              <w:rPr>
                <w:rFonts w:hint="default" w:ascii="宋体" w:hAnsi="宋体" w:cs="宋体"/>
                <w:b w:val="0"/>
                <w:bCs w:val="0"/>
                <w:color w:val="FF0000"/>
                <w:kern w:val="0"/>
                <w:szCs w:val="21"/>
                <w:lang w:val="en-US" w:eastAsia="zh-CN"/>
              </w:rPr>
              <w:t>责令限期改正</w:t>
            </w:r>
            <w:r>
              <w:rPr>
                <w:rFonts w:hint="eastAsia" w:ascii="宋体" w:hAnsi="宋体" w:cs="宋体"/>
                <w:b w:val="0"/>
                <w:bCs w:val="0"/>
                <w:color w:val="FF0000"/>
                <w:kern w:val="0"/>
                <w:szCs w:val="21"/>
                <w:lang w:val="en-US" w:eastAsia="zh-CN"/>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初次违法，逾期不改正，未造成农产品质量安全事故</w:t>
            </w:r>
          </w:p>
        </w:tc>
        <w:tc>
          <w:tcPr>
            <w:tcW w:w="3924" w:type="dxa"/>
            <w:vAlign w:val="center"/>
          </w:tcPr>
          <w:p>
            <w:pPr>
              <w:widowControl/>
              <w:wordWrap/>
              <w:adjustRightInd/>
              <w:spacing w:line="360" w:lineRule="exact"/>
              <w:jc w:val="left"/>
              <w:outlineLvl w:val="9"/>
              <w:rPr>
                <w:rFonts w:hint="default" w:ascii="宋体" w:hAnsi="宋体" w:cs="宋体"/>
                <w:color w:val="FF0000"/>
                <w:kern w:val="0"/>
                <w:szCs w:val="21"/>
                <w:lang w:val="en-US" w:eastAsia="zh-CN"/>
              </w:rPr>
            </w:pPr>
            <w:r>
              <w:rPr>
                <w:rFonts w:hint="default" w:ascii="宋体" w:hAnsi="宋体" w:cs="宋体"/>
                <w:b w:val="0"/>
                <w:bCs w:val="0"/>
                <w:color w:val="FF0000"/>
                <w:kern w:val="0"/>
                <w:szCs w:val="21"/>
                <w:lang w:val="en-US" w:eastAsia="zh-CN"/>
              </w:rPr>
              <w:t>责令限期改正</w:t>
            </w:r>
            <w:r>
              <w:rPr>
                <w:rFonts w:hint="eastAsia" w:ascii="宋体" w:hAnsi="宋体" w:cs="宋体"/>
                <w:b w:val="0"/>
                <w:bCs w:val="0"/>
                <w:color w:val="FF0000"/>
                <w:kern w:val="0"/>
                <w:szCs w:val="21"/>
                <w:lang w:val="en-US" w:eastAsia="zh-CN"/>
              </w:rPr>
              <w:t>，</w:t>
            </w:r>
            <w:r>
              <w:rPr>
                <w:rFonts w:hint="default" w:ascii="宋体" w:hAnsi="宋体" w:cs="宋体"/>
                <w:b w:val="0"/>
                <w:bCs w:val="0"/>
                <w:color w:val="FF0000"/>
                <w:kern w:val="0"/>
                <w:szCs w:val="21"/>
                <w:lang w:val="en-US" w:eastAsia="zh-CN"/>
              </w:rPr>
              <w:t>处五千元以上</w:t>
            </w:r>
            <w:r>
              <w:rPr>
                <w:rFonts w:hint="eastAsia" w:ascii="宋体" w:hAnsi="宋体" w:cs="宋体"/>
                <w:b w:val="0"/>
                <w:bCs w:val="0"/>
                <w:color w:val="FF0000"/>
                <w:kern w:val="0"/>
                <w:szCs w:val="21"/>
                <w:lang w:val="en-US" w:eastAsia="zh-CN"/>
              </w:rPr>
              <w:t>二</w:t>
            </w:r>
            <w:r>
              <w:rPr>
                <w:rFonts w:hint="default" w:ascii="宋体" w:hAnsi="宋体" w:cs="宋体"/>
                <w:b w:val="0"/>
                <w:bCs w:val="0"/>
                <w:color w:val="FF0000"/>
                <w:kern w:val="0"/>
                <w:szCs w:val="21"/>
                <w:lang w:val="en-US" w:eastAsia="zh-CN"/>
              </w:rPr>
              <w:t>万元以下罚款</w:t>
            </w:r>
          </w:p>
        </w:tc>
      </w:tr>
      <w:tr>
        <w:trPr>
          <w:trHeight w:val="125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FF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FF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较重违法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color w:val="FF0000"/>
                <w:kern w:val="0"/>
                <w:szCs w:val="21"/>
                <w:lang w:val="en-US" w:eastAsia="zh-CN"/>
              </w:rPr>
            </w:pPr>
            <w:r>
              <w:rPr>
                <w:rFonts w:hint="default" w:ascii="宋体" w:hAnsi="宋体" w:cs="宋体"/>
                <w:b w:val="0"/>
                <w:bCs w:val="0"/>
                <w:color w:val="FF0000"/>
                <w:kern w:val="0"/>
                <w:szCs w:val="21"/>
                <w:lang w:val="en-US" w:eastAsia="zh-CN"/>
              </w:rPr>
              <w:t>责令限期改正</w:t>
            </w:r>
            <w:r>
              <w:rPr>
                <w:rFonts w:hint="eastAsia" w:ascii="宋体" w:hAnsi="宋体" w:cs="宋体"/>
                <w:b w:val="0"/>
                <w:bCs w:val="0"/>
                <w:color w:val="FF0000"/>
                <w:kern w:val="0"/>
                <w:szCs w:val="21"/>
                <w:lang w:val="en-US" w:eastAsia="zh-CN"/>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二次违法，或者逾期不改正，造成一般农产品质量安全事故</w:t>
            </w:r>
          </w:p>
        </w:tc>
        <w:tc>
          <w:tcPr>
            <w:tcW w:w="3924" w:type="dxa"/>
            <w:vAlign w:val="center"/>
          </w:tcPr>
          <w:p>
            <w:pPr>
              <w:widowControl/>
              <w:wordWrap/>
              <w:adjustRightInd/>
              <w:spacing w:line="360" w:lineRule="exact"/>
              <w:jc w:val="left"/>
              <w:outlineLvl w:val="9"/>
              <w:rPr>
                <w:rFonts w:hint="default" w:ascii="宋体" w:hAnsi="宋体" w:cs="宋体"/>
                <w:color w:val="FF0000"/>
                <w:kern w:val="0"/>
                <w:szCs w:val="21"/>
                <w:lang w:val="en-US" w:eastAsia="zh-CN"/>
              </w:rPr>
            </w:pPr>
            <w:r>
              <w:rPr>
                <w:rFonts w:hint="default" w:ascii="宋体" w:hAnsi="宋体" w:cs="宋体"/>
                <w:b w:val="0"/>
                <w:bCs w:val="0"/>
                <w:color w:val="FF0000"/>
                <w:kern w:val="0"/>
                <w:szCs w:val="21"/>
                <w:lang w:val="en-US" w:eastAsia="zh-CN"/>
              </w:rPr>
              <w:t>责令限期改正</w:t>
            </w:r>
            <w:r>
              <w:rPr>
                <w:rFonts w:hint="eastAsia" w:ascii="宋体" w:hAnsi="宋体" w:cs="宋体"/>
                <w:b w:val="0"/>
                <w:bCs w:val="0"/>
                <w:color w:val="FF0000"/>
                <w:kern w:val="0"/>
                <w:szCs w:val="21"/>
                <w:lang w:val="en-US" w:eastAsia="zh-CN"/>
              </w:rPr>
              <w:t>，</w:t>
            </w:r>
            <w:r>
              <w:rPr>
                <w:rFonts w:hint="default" w:ascii="宋体" w:hAnsi="宋体" w:cs="宋体"/>
                <w:b w:val="0"/>
                <w:bCs w:val="0"/>
                <w:color w:val="FF0000"/>
                <w:kern w:val="0"/>
                <w:szCs w:val="21"/>
                <w:lang w:val="en-US" w:eastAsia="zh-CN"/>
              </w:rPr>
              <w:t>处</w:t>
            </w:r>
            <w:r>
              <w:rPr>
                <w:rFonts w:hint="eastAsia" w:ascii="宋体" w:hAnsi="宋体" w:cs="宋体"/>
                <w:b w:val="0"/>
                <w:bCs w:val="0"/>
                <w:color w:val="FF0000"/>
                <w:kern w:val="0"/>
                <w:szCs w:val="21"/>
                <w:lang w:val="en-US" w:eastAsia="zh-CN"/>
              </w:rPr>
              <w:t>二</w:t>
            </w:r>
            <w:r>
              <w:rPr>
                <w:rFonts w:hint="default" w:ascii="宋体" w:hAnsi="宋体" w:cs="宋体"/>
                <w:b w:val="0"/>
                <w:bCs w:val="0"/>
                <w:color w:val="FF0000"/>
                <w:kern w:val="0"/>
                <w:szCs w:val="21"/>
                <w:lang w:val="en-US" w:eastAsia="zh-CN"/>
              </w:rPr>
              <w:t>万元以</w:t>
            </w:r>
            <w:r>
              <w:rPr>
                <w:rFonts w:hint="eastAsia" w:ascii="宋体" w:hAnsi="宋体" w:cs="宋体"/>
                <w:b w:val="0"/>
                <w:bCs w:val="0"/>
                <w:color w:val="FF0000"/>
                <w:kern w:val="0"/>
                <w:szCs w:val="21"/>
                <w:lang w:val="en-US" w:eastAsia="zh-CN"/>
              </w:rPr>
              <w:t>上四万元以</w:t>
            </w:r>
            <w:r>
              <w:rPr>
                <w:rFonts w:hint="default" w:ascii="宋体" w:hAnsi="宋体" w:cs="宋体"/>
                <w:b w:val="0"/>
                <w:bCs w:val="0"/>
                <w:color w:val="FF0000"/>
                <w:kern w:val="0"/>
                <w:szCs w:val="21"/>
                <w:lang w:val="en-US" w:eastAsia="zh-CN"/>
              </w:rPr>
              <w:t>下罚款</w:t>
            </w:r>
          </w:p>
        </w:tc>
      </w:tr>
      <w:tr>
        <w:trPr>
          <w:trHeight w:val="131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FF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FF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严重违法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color w:val="FF0000"/>
                <w:kern w:val="0"/>
                <w:szCs w:val="21"/>
                <w:lang w:val="en-US" w:eastAsia="zh-CN"/>
              </w:rPr>
            </w:pPr>
            <w:r>
              <w:rPr>
                <w:rFonts w:hint="default" w:ascii="宋体" w:hAnsi="宋体" w:cs="宋体"/>
                <w:b w:val="0"/>
                <w:bCs w:val="0"/>
                <w:color w:val="FF0000"/>
                <w:kern w:val="0"/>
                <w:szCs w:val="21"/>
                <w:lang w:val="en-US" w:eastAsia="zh-CN"/>
              </w:rPr>
              <w:t>责令限期改正</w:t>
            </w:r>
            <w:r>
              <w:rPr>
                <w:rFonts w:hint="eastAsia" w:ascii="宋体" w:hAnsi="宋体" w:cs="宋体"/>
                <w:b w:val="0"/>
                <w:bCs w:val="0"/>
                <w:color w:val="FF0000"/>
                <w:kern w:val="0"/>
                <w:szCs w:val="21"/>
                <w:lang w:val="en-US" w:eastAsia="zh-CN"/>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三次以上违法，或者逾期不改正，造成较重以上农产品质量安全事故</w:t>
            </w:r>
          </w:p>
        </w:tc>
        <w:tc>
          <w:tcPr>
            <w:tcW w:w="3924" w:type="dxa"/>
            <w:vAlign w:val="center"/>
          </w:tcPr>
          <w:p>
            <w:pPr>
              <w:widowControl/>
              <w:wordWrap/>
              <w:adjustRightInd/>
              <w:spacing w:line="360" w:lineRule="exact"/>
              <w:jc w:val="left"/>
              <w:outlineLvl w:val="9"/>
              <w:rPr>
                <w:rFonts w:hint="default" w:ascii="宋体" w:hAnsi="宋体" w:cs="宋体"/>
                <w:color w:val="FF0000"/>
                <w:kern w:val="0"/>
                <w:szCs w:val="21"/>
                <w:lang w:val="en-US" w:eastAsia="zh-CN"/>
              </w:rPr>
            </w:pPr>
            <w:r>
              <w:rPr>
                <w:rFonts w:hint="default" w:ascii="宋体" w:hAnsi="宋体" w:cs="宋体"/>
                <w:b w:val="0"/>
                <w:bCs w:val="0"/>
                <w:color w:val="FF0000"/>
                <w:kern w:val="0"/>
                <w:szCs w:val="21"/>
                <w:lang w:val="en-US" w:eastAsia="zh-CN"/>
              </w:rPr>
              <w:t>责令限期改正</w:t>
            </w:r>
            <w:r>
              <w:rPr>
                <w:rFonts w:hint="eastAsia" w:ascii="宋体" w:hAnsi="宋体" w:cs="宋体"/>
                <w:b w:val="0"/>
                <w:bCs w:val="0"/>
                <w:color w:val="FF0000"/>
                <w:kern w:val="0"/>
                <w:szCs w:val="21"/>
                <w:lang w:val="en-US" w:eastAsia="zh-CN"/>
              </w:rPr>
              <w:t>，</w:t>
            </w:r>
            <w:r>
              <w:rPr>
                <w:rFonts w:hint="default" w:ascii="宋体" w:hAnsi="宋体" w:cs="宋体"/>
                <w:b w:val="0"/>
                <w:bCs w:val="0"/>
                <w:color w:val="FF0000"/>
                <w:kern w:val="0"/>
                <w:szCs w:val="21"/>
                <w:lang w:val="en-US" w:eastAsia="zh-CN"/>
              </w:rPr>
              <w:t>处</w:t>
            </w:r>
            <w:r>
              <w:rPr>
                <w:rFonts w:hint="eastAsia" w:ascii="宋体" w:hAnsi="宋体" w:cs="宋体"/>
                <w:b w:val="0"/>
                <w:bCs w:val="0"/>
                <w:color w:val="FF0000"/>
                <w:kern w:val="0"/>
                <w:szCs w:val="21"/>
                <w:lang w:val="en-US" w:eastAsia="zh-CN"/>
              </w:rPr>
              <w:t>四</w:t>
            </w:r>
            <w:r>
              <w:rPr>
                <w:rFonts w:hint="default" w:ascii="宋体" w:hAnsi="宋体" w:cs="宋体"/>
                <w:b w:val="0"/>
                <w:bCs w:val="0"/>
                <w:color w:val="FF0000"/>
                <w:kern w:val="0"/>
                <w:szCs w:val="21"/>
                <w:lang w:val="en-US" w:eastAsia="zh-CN"/>
              </w:rPr>
              <w:t>万元以</w:t>
            </w:r>
            <w:r>
              <w:rPr>
                <w:rFonts w:hint="eastAsia" w:ascii="宋体" w:hAnsi="宋体" w:cs="宋体"/>
                <w:b w:val="0"/>
                <w:bCs w:val="0"/>
                <w:color w:val="FF0000"/>
                <w:kern w:val="0"/>
                <w:szCs w:val="21"/>
                <w:lang w:val="en-US" w:eastAsia="zh-CN"/>
              </w:rPr>
              <w:t>上五万元以</w:t>
            </w:r>
            <w:r>
              <w:rPr>
                <w:rFonts w:hint="default" w:ascii="宋体" w:hAnsi="宋体" w:cs="宋体"/>
                <w:b w:val="0"/>
                <w:bCs w:val="0"/>
                <w:color w:val="FF0000"/>
                <w:kern w:val="0"/>
                <w:szCs w:val="21"/>
                <w:lang w:val="en-US" w:eastAsia="zh-CN"/>
              </w:rPr>
              <w:t>下罚款</w:t>
            </w:r>
          </w:p>
        </w:tc>
      </w:tr>
      <w:tr>
        <w:trPr>
          <w:trHeight w:val="1270" w:hRule="atLeast"/>
        </w:trPr>
        <w:tc>
          <w:tcPr>
            <w:tcW w:w="533" w:type="dxa"/>
            <w:vMerge w:val="restart"/>
            <w:vAlign w:val="center"/>
          </w:tcPr>
          <w:p>
            <w:pPr>
              <w:widowControl/>
              <w:wordWrap/>
              <w:adjustRightInd/>
              <w:spacing w:line="360" w:lineRule="exact"/>
              <w:jc w:val="center"/>
              <w:outlineLvl w:val="9"/>
              <w:rPr>
                <w:rFonts w:hint="eastAsia"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4</w:t>
            </w:r>
          </w:p>
        </w:tc>
        <w:tc>
          <w:tcPr>
            <w:tcW w:w="1209" w:type="dxa"/>
            <w:vMerge w:val="restart"/>
            <w:vAlign w:val="center"/>
          </w:tcPr>
          <w:p>
            <w:pPr>
              <w:widowControl/>
              <w:wordWrap/>
              <w:adjustRightInd/>
              <w:spacing w:line="360" w:lineRule="exact"/>
              <w:jc w:val="left"/>
              <w:outlineLvl w:val="9"/>
              <w:rPr>
                <w:rFonts w:hint="eastAsia" w:ascii="宋体" w:hAnsi="宋体" w:cs="宋体"/>
                <w:color w:val="FF0000"/>
                <w:kern w:val="0"/>
                <w:szCs w:val="21"/>
              </w:rPr>
            </w:pPr>
            <w:r>
              <w:rPr>
                <w:rFonts w:hint="default" w:ascii="宋体" w:hAnsi="宋体" w:cs="宋体"/>
                <w:b w:val="0"/>
                <w:bCs w:val="0"/>
                <w:color w:val="FF0000"/>
                <w:kern w:val="0"/>
                <w:szCs w:val="21"/>
                <w:lang w:val="en-US" w:eastAsia="zh-CN"/>
              </w:rPr>
              <w:t>农产品生产企业未配备相应的农产品质量安全管理技术人员，且未委托具有专业技术知识的人员进行农产品质量安全指导</w:t>
            </w:r>
          </w:p>
        </w:tc>
        <w:tc>
          <w:tcPr>
            <w:tcW w:w="3400" w:type="dxa"/>
            <w:vMerge w:val="restart"/>
            <w:vAlign w:val="center"/>
          </w:tcPr>
          <w:p>
            <w:pPr>
              <w:widowControl/>
              <w:wordWrap/>
              <w:adjustRightInd/>
              <w:spacing w:line="360" w:lineRule="exact"/>
              <w:ind w:firstLine="420" w:firstLineChars="200"/>
              <w:jc w:val="left"/>
              <w:outlineLvl w:val="9"/>
              <w:rPr>
                <w:rFonts w:hint="default" w:ascii="宋体" w:hAnsi="宋体" w:cs="宋体"/>
                <w:b w:val="0"/>
                <w:bCs w:val="0"/>
                <w:color w:val="FF0000"/>
                <w:kern w:val="0"/>
                <w:szCs w:val="21"/>
                <w:lang w:val="en-US" w:eastAsia="zh-CN"/>
              </w:rPr>
            </w:pPr>
            <w:r>
              <w:rPr>
                <w:rFonts w:hint="eastAsia" w:ascii="宋体" w:hAnsi="宋体" w:cs="宋体"/>
                <w:b/>
                <w:bCs/>
                <w:color w:val="FF0000"/>
                <w:kern w:val="0"/>
                <w:szCs w:val="21"/>
              </w:rPr>
              <w:t>《中华人民共和国农产品质量安全法》</w:t>
            </w:r>
            <w:r>
              <w:rPr>
                <w:rFonts w:hint="eastAsia" w:ascii="宋体" w:hAnsi="宋体" w:cs="宋体"/>
                <w:b/>
                <w:bCs/>
                <w:color w:val="FF0000"/>
                <w:kern w:val="0"/>
                <w:szCs w:val="21"/>
                <w:lang w:val="en-US" w:eastAsia="zh-CN"/>
              </w:rPr>
              <w:t>第六十八条</w:t>
            </w:r>
            <w:r>
              <w:rPr>
                <w:rFonts w:hint="default" w:ascii="宋体" w:hAnsi="宋体" w:cs="宋体"/>
                <w:b w:val="0"/>
                <w:bCs w:val="0"/>
                <w:color w:val="FF0000"/>
                <w:kern w:val="0"/>
                <w:szCs w:val="21"/>
                <w:lang w:val="en-US" w:eastAsia="zh-CN"/>
              </w:rPr>
              <w:t>  违反本法规定，农产品生产企业有下列情形之一的，由县级以上地方人民政府农业农村主管部门责令限期改正；逾期不改正的，处五千元以上五万元以下罚款：</w:t>
            </w:r>
          </w:p>
          <w:p>
            <w:pPr>
              <w:widowControl/>
              <w:wordWrap/>
              <w:adjustRightInd/>
              <w:spacing w:line="360" w:lineRule="exact"/>
              <w:ind w:firstLine="420" w:firstLineChars="200"/>
              <w:jc w:val="left"/>
              <w:outlineLvl w:val="9"/>
              <w:rPr>
                <w:rFonts w:hint="eastAsia" w:ascii="宋体" w:hAnsi="宋体" w:cs="宋体"/>
                <w:b/>
                <w:bCs/>
                <w:color w:val="000000"/>
                <w:kern w:val="0"/>
                <w:szCs w:val="21"/>
              </w:rPr>
            </w:pPr>
            <w:r>
              <w:rPr>
                <w:rFonts w:hint="default" w:ascii="宋体" w:hAnsi="宋体" w:cs="宋体"/>
                <w:b w:val="0"/>
                <w:bCs w:val="0"/>
                <w:color w:val="FF0000"/>
                <w:kern w:val="0"/>
                <w:szCs w:val="21"/>
                <w:lang w:val="en-US" w:eastAsia="zh-CN"/>
              </w:rPr>
              <w:t>（二）未配备相应的农产品质量安全管理技术人员，且未委托具有专业技术知识的人员进行农产品质量安全指导。</w:t>
            </w:r>
          </w:p>
        </w:tc>
        <w:tc>
          <w:tcPr>
            <w:tcW w:w="1436" w:type="dxa"/>
            <w:vAlign w:val="center"/>
          </w:tcPr>
          <w:p>
            <w:pPr>
              <w:widowControl/>
              <w:wordWrap/>
              <w:adjustRightInd/>
              <w:spacing w:line="360" w:lineRule="exact"/>
              <w:jc w:val="center"/>
              <w:outlineLvl w:val="9"/>
              <w:rPr>
                <w:rFonts w:hint="eastAsia" w:ascii="宋体" w:hAnsi="宋体" w:cs="宋体"/>
                <w:color w:val="FF0000"/>
                <w:kern w:val="0"/>
                <w:szCs w:val="21"/>
              </w:rPr>
            </w:pPr>
            <w:r>
              <w:rPr>
                <w:rFonts w:hint="eastAsia" w:ascii="宋体" w:hAnsi="宋体" w:cs="宋体"/>
                <w:color w:val="FF0000"/>
                <w:kern w:val="0"/>
                <w:szCs w:val="21"/>
              </w:rPr>
              <w:t>轻微违法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color w:val="FF0000"/>
                <w:kern w:val="0"/>
                <w:szCs w:val="21"/>
                <w:lang w:val="en-US" w:eastAsia="zh-CN"/>
              </w:rPr>
            </w:pPr>
            <w:r>
              <w:rPr>
                <w:rFonts w:hint="default" w:ascii="宋体" w:hAnsi="宋体" w:cs="宋体"/>
                <w:b w:val="0"/>
                <w:bCs w:val="0"/>
                <w:color w:val="FF0000"/>
                <w:kern w:val="0"/>
                <w:szCs w:val="21"/>
                <w:lang w:val="en-US" w:eastAsia="zh-CN"/>
              </w:rPr>
              <w:t>责令限期改正</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cs="宋体"/>
                <w:color w:val="FF0000"/>
                <w:kern w:val="0"/>
                <w:szCs w:val="21"/>
                <w:lang w:val="en-US" w:eastAsia="zh-CN"/>
              </w:rPr>
            </w:pPr>
            <w:r>
              <w:rPr>
                <w:rFonts w:hint="eastAsia" w:ascii="宋体" w:hAnsi="宋体" w:cs="宋体"/>
                <w:color w:val="FF0000"/>
                <w:kern w:val="0"/>
                <w:szCs w:val="21"/>
                <w:lang w:val="en-US" w:eastAsia="zh-CN"/>
              </w:rPr>
              <w:t>初次违法，未造成农产品质量安全事故</w:t>
            </w:r>
          </w:p>
        </w:tc>
        <w:tc>
          <w:tcPr>
            <w:tcW w:w="3924" w:type="dxa"/>
            <w:vAlign w:val="center"/>
          </w:tcPr>
          <w:p>
            <w:pPr>
              <w:widowControl/>
              <w:wordWrap/>
              <w:adjustRightInd/>
              <w:spacing w:line="360" w:lineRule="exact"/>
              <w:jc w:val="left"/>
              <w:outlineLvl w:val="9"/>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责令限期改正后按期改正的，不予处罚</w:t>
            </w:r>
          </w:p>
        </w:tc>
      </w:tr>
      <w:tr>
        <w:trPr>
          <w:trHeight w:val="125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cs="宋体"/>
                <w:color w:val="FF0000"/>
                <w:kern w:val="0"/>
                <w:szCs w:val="21"/>
              </w:rPr>
            </w:pPr>
            <w:r>
              <w:rPr>
                <w:rFonts w:hint="eastAsia" w:ascii="宋体" w:hAnsi="宋体" w:cs="宋体"/>
                <w:color w:val="FF0000"/>
                <w:kern w:val="0"/>
                <w:szCs w:val="21"/>
              </w:rPr>
              <w:t>一般违法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color w:val="FF0000"/>
                <w:kern w:val="0"/>
                <w:szCs w:val="21"/>
                <w:lang w:val="en-US" w:eastAsia="zh-CN"/>
              </w:rPr>
            </w:pPr>
            <w:r>
              <w:rPr>
                <w:rFonts w:hint="default" w:ascii="宋体" w:hAnsi="宋体" w:cs="宋体"/>
                <w:b w:val="0"/>
                <w:bCs w:val="0"/>
                <w:color w:val="FF0000"/>
                <w:kern w:val="0"/>
                <w:szCs w:val="21"/>
                <w:lang w:val="en-US" w:eastAsia="zh-CN"/>
              </w:rPr>
              <w:t>责令限期改正</w:t>
            </w:r>
            <w:r>
              <w:rPr>
                <w:rFonts w:hint="eastAsia" w:ascii="宋体" w:hAnsi="宋体" w:cs="宋体"/>
                <w:b w:val="0"/>
                <w:bCs w:val="0"/>
                <w:color w:val="FF0000"/>
                <w:kern w:val="0"/>
                <w:szCs w:val="21"/>
                <w:lang w:val="en-US" w:eastAsia="zh-CN"/>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cs="宋体"/>
                <w:color w:val="FF0000"/>
                <w:kern w:val="0"/>
                <w:szCs w:val="21"/>
                <w:lang w:val="en-US" w:eastAsia="zh-CN"/>
              </w:rPr>
            </w:pPr>
            <w:r>
              <w:rPr>
                <w:rFonts w:hint="eastAsia" w:ascii="宋体" w:hAnsi="宋体" w:cs="宋体"/>
                <w:color w:val="FF0000"/>
                <w:kern w:val="0"/>
                <w:szCs w:val="21"/>
                <w:lang w:val="en-US" w:eastAsia="zh-CN"/>
              </w:rPr>
              <w:t>初次违法，逾期不改正，未造成农产品质量安全事故</w:t>
            </w:r>
          </w:p>
        </w:tc>
        <w:tc>
          <w:tcPr>
            <w:tcW w:w="3924" w:type="dxa"/>
            <w:vAlign w:val="center"/>
          </w:tcPr>
          <w:p>
            <w:pPr>
              <w:widowControl/>
              <w:wordWrap/>
              <w:adjustRightInd/>
              <w:spacing w:line="360" w:lineRule="exact"/>
              <w:jc w:val="left"/>
              <w:outlineLvl w:val="9"/>
              <w:rPr>
                <w:rFonts w:hint="default" w:ascii="宋体" w:hAnsi="宋体" w:cs="宋体"/>
                <w:color w:val="FF0000"/>
                <w:kern w:val="0"/>
                <w:szCs w:val="21"/>
                <w:lang w:val="en-US" w:eastAsia="zh-CN"/>
              </w:rPr>
            </w:pPr>
            <w:r>
              <w:rPr>
                <w:rFonts w:hint="default" w:ascii="宋体" w:hAnsi="宋体" w:cs="宋体"/>
                <w:b w:val="0"/>
                <w:bCs w:val="0"/>
                <w:color w:val="FF0000"/>
                <w:kern w:val="0"/>
                <w:szCs w:val="21"/>
                <w:lang w:val="en-US" w:eastAsia="zh-CN"/>
              </w:rPr>
              <w:t>责令限期改正</w:t>
            </w:r>
            <w:r>
              <w:rPr>
                <w:rFonts w:hint="eastAsia" w:ascii="宋体" w:hAnsi="宋体" w:cs="宋体"/>
                <w:b w:val="0"/>
                <w:bCs w:val="0"/>
                <w:color w:val="FF0000"/>
                <w:kern w:val="0"/>
                <w:szCs w:val="21"/>
                <w:lang w:val="en-US" w:eastAsia="zh-CN"/>
              </w:rPr>
              <w:t>，</w:t>
            </w:r>
            <w:r>
              <w:rPr>
                <w:rFonts w:hint="default" w:ascii="宋体" w:hAnsi="宋体" w:cs="宋体"/>
                <w:b w:val="0"/>
                <w:bCs w:val="0"/>
                <w:color w:val="FF0000"/>
                <w:kern w:val="0"/>
                <w:szCs w:val="21"/>
                <w:lang w:val="en-US" w:eastAsia="zh-CN"/>
              </w:rPr>
              <w:t>处五千元以上</w:t>
            </w:r>
            <w:r>
              <w:rPr>
                <w:rFonts w:hint="eastAsia" w:ascii="宋体" w:hAnsi="宋体" w:cs="宋体"/>
                <w:b w:val="0"/>
                <w:bCs w:val="0"/>
                <w:color w:val="FF0000"/>
                <w:kern w:val="0"/>
                <w:szCs w:val="21"/>
                <w:lang w:val="en-US" w:eastAsia="zh-CN"/>
              </w:rPr>
              <w:t>二</w:t>
            </w:r>
            <w:r>
              <w:rPr>
                <w:rFonts w:hint="default" w:ascii="宋体" w:hAnsi="宋体" w:cs="宋体"/>
                <w:b w:val="0"/>
                <w:bCs w:val="0"/>
                <w:color w:val="FF0000"/>
                <w:kern w:val="0"/>
                <w:szCs w:val="21"/>
                <w:lang w:val="en-US" w:eastAsia="zh-CN"/>
              </w:rPr>
              <w:t>万元以下罚款</w:t>
            </w:r>
          </w:p>
        </w:tc>
      </w:tr>
      <w:tr>
        <w:trPr>
          <w:trHeight w:val="130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cs="宋体"/>
                <w:color w:val="FF0000"/>
                <w:kern w:val="0"/>
                <w:szCs w:val="21"/>
              </w:rPr>
            </w:pPr>
            <w:r>
              <w:rPr>
                <w:rFonts w:hint="eastAsia" w:ascii="宋体" w:hAnsi="宋体" w:cs="宋体"/>
                <w:color w:val="FF0000"/>
                <w:kern w:val="0"/>
                <w:szCs w:val="21"/>
              </w:rPr>
              <w:t>较重违法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color w:val="FF0000"/>
                <w:kern w:val="0"/>
                <w:szCs w:val="21"/>
                <w:lang w:val="en-US" w:eastAsia="zh-CN"/>
              </w:rPr>
            </w:pPr>
            <w:r>
              <w:rPr>
                <w:rFonts w:hint="default" w:ascii="宋体" w:hAnsi="宋体" w:cs="宋体"/>
                <w:b w:val="0"/>
                <w:bCs w:val="0"/>
                <w:color w:val="FF0000"/>
                <w:kern w:val="0"/>
                <w:szCs w:val="21"/>
                <w:lang w:val="en-US" w:eastAsia="zh-CN"/>
              </w:rPr>
              <w:t>责令限期改正</w:t>
            </w:r>
            <w:r>
              <w:rPr>
                <w:rFonts w:hint="eastAsia" w:ascii="宋体" w:hAnsi="宋体" w:cs="宋体"/>
                <w:b w:val="0"/>
                <w:bCs w:val="0"/>
                <w:color w:val="FF0000"/>
                <w:kern w:val="0"/>
                <w:szCs w:val="21"/>
                <w:lang w:val="en-US" w:eastAsia="zh-CN"/>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cs="宋体"/>
                <w:color w:val="FF0000"/>
                <w:kern w:val="0"/>
                <w:szCs w:val="21"/>
                <w:lang w:val="en-US" w:eastAsia="zh-CN"/>
              </w:rPr>
            </w:pPr>
            <w:r>
              <w:rPr>
                <w:rFonts w:hint="eastAsia" w:ascii="宋体" w:hAnsi="宋体" w:cs="宋体"/>
                <w:color w:val="FF0000"/>
                <w:kern w:val="0"/>
                <w:szCs w:val="21"/>
                <w:lang w:val="en-US" w:eastAsia="zh-CN"/>
              </w:rPr>
              <w:t>二次违法，或者逾期不改正，造成一般农产品质量安全事故</w:t>
            </w:r>
          </w:p>
        </w:tc>
        <w:tc>
          <w:tcPr>
            <w:tcW w:w="3924" w:type="dxa"/>
            <w:vAlign w:val="center"/>
          </w:tcPr>
          <w:p>
            <w:pPr>
              <w:widowControl/>
              <w:wordWrap/>
              <w:adjustRightInd/>
              <w:spacing w:line="360" w:lineRule="exact"/>
              <w:jc w:val="left"/>
              <w:outlineLvl w:val="9"/>
              <w:rPr>
                <w:rFonts w:hint="default" w:ascii="宋体" w:hAnsi="宋体" w:cs="宋体"/>
                <w:color w:val="FF0000"/>
                <w:kern w:val="0"/>
                <w:szCs w:val="21"/>
                <w:lang w:val="en-US" w:eastAsia="zh-CN"/>
              </w:rPr>
            </w:pPr>
            <w:r>
              <w:rPr>
                <w:rFonts w:hint="default" w:ascii="宋体" w:hAnsi="宋体" w:cs="宋体"/>
                <w:b w:val="0"/>
                <w:bCs w:val="0"/>
                <w:color w:val="FF0000"/>
                <w:kern w:val="0"/>
                <w:szCs w:val="21"/>
                <w:lang w:val="en-US" w:eastAsia="zh-CN"/>
              </w:rPr>
              <w:t>责令限期改正</w:t>
            </w:r>
            <w:r>
              <w:rPr>
                <w:rFonts w:hint="eastAsia" w:ascii="宋体" w:hAnsi="宋体" w:cs="宋体"/>
                <w:b w:val="0"/>
                <w:bCs w:val="0"/>
                <w:color w:val="FF0000"/>
                <w:kern w:val="0"/>
                <w:szCs w:val="21"/>
                <w:lang w:val="en-US" w:eastAsia="zh-CN"/>
              </w:rPr>
              <w:t>，</w:t>
            </w:r>
            <w:r>
              <w:rPr>
                <w:rFonts w:hint="default" w:ascii="宋体" w:hAnsi="宋体" w:cs="宋体"/>
                <w:b w:val="0"/>
                <w:bCs w:val="0"/>
                <w:color w:val="FF0000"/>
                <w:kern w:val="0"/>
                <w:szCs w:val="21"/>
                <w:lang w:val="en-US" w:eastAsia="zh-CN"/>
              </w:rPr>
              <w:t>处</w:t>
            </w:r>
            <w:r>
              <w:rPr>
                <w:rFonts w:hint="eastAsia" w:ascii="宋体" w:hAnsi="宋体" w:cs="宋体"/>
                <w:b w:val="0"/>
                <w:bCs w:val="0"/>
                <w:color w:val="FF0000"/>
                <w:kern w:val="0"/>
                <w:szCs w:val="21"/>
                <w:lang w:val="en-US" w:eastAsia="zh-CN"/>
              </w:rPr>
              <w:t>二</w:t>
            </w:r>
            <w:r>
              <w:rPr>
                <w:rFonts w:hint="default" w:ascii="宋体" w:hAnsi="宋体" w:cs="宋体"/>
                <w:b w:val="0"/>
                <w:bCs w:val="0"/>
                <w:color w:val="FF0000"/>
                <w:kern w:val="0"/>
                <w:szCs w:val="21"/>
                <w:lang w:val="en-US" w:eastAsia="zh-CN"/>
              </w:rPr>
              <w:t>万元以</w:t>
            </w:r>
            <w:r>
              <w:rPr>
                <w:rFonts w:hint="eastAsia" w:ascii="宋体" w:hAnsi="宋体" w:cs="宋体"/>
                <w:b w:val="0"/>
                <w:bCs w:val="0"/>
                <w:color w:val="FF0000"/>
                <w:kern w:val="0"/>
                <w:szCs w:val="21"/>
                <w:lang w:val="en-US" w:eastAsia="zh-CN"/>
              </w:rPr>
              <w:t>上四万元以</w:t>
            </w:r>
            <w:r>
              <w:rPr>
                <w:rFonts w:hint="default" w:ascii="宋体" w:hAnsi="宋体" w:cs="宋体"/>
                <w:b w:val="0"/>
                <w:bCs w:val="0"/>
                <w:color w:val="FF0000"/>
                <w:kern w:val="0"/>
                <w:szCs w:val="21"/>
                <w:lang w:val="en-US" w:eastAsia="zh-CN"/>
              </w:rPr>
              <w:t>下罚款</w:t>
            </w:r>
          </w:p>
        </w:tc>
      </w:tr>
      <w:tr>
        <w:trPr>
          <w:trHeight w:val="134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cs="宋体"/>
                <w:color w:val="FF0000"/>
                <w:kern w:val="0"/>
                <w:szCs w:val="21"/>
              </w:rPr>
            </w:pPr>
            <w:r>
              <w:rPr>
                <w:rFonts w:hint="eastAsia" w:ascii="宋体" w:hAnsi="宋体" w:cs="宋体"/>
                <w:color w:val="FF0000"/>
                <w:kern w:val="0"/>
                <w:szCs w:val="21"/>
              </w:rPr>
              <w:t>严重违法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color w:val="FF0000"/>
                <w:kern w:val="0"/>
                <w:szCs w:val="21"/>
                <w:lang w:val="en-US" w:eastAsia="zh-CN"/>
              </w:rPr>
            </w:pPr>
            <w:r>
              <w:rPr>
                <w:rFonts w:hint="default" w:ascii="宋体" w:hAnsi="宋体" w:cs="宋体"/>
                <w:b w:val="0"/>
                <w:bCs w:val="0"/>
                <w:color w:val="FF0000"/>
                <w:kern w:val="0"/>
                <w:szCs w:val="21"/>
                <w:lang w:val="en-US" w:eastAsia="zh-CN"/>
              </w:rPr>
              <w:t>责令限期改正</w:t>
            </w:r>
            <w:r>
              <w:rPr>
                <w:rFonts w:hint="eastAsia" w:ascii="宋体" w:hAnsi="宋体" w:cs="宋体"/>
                <w:b w:val="0"/>
                <w:bCs w:val="0"/>
                <w:color w:val="FF0000"/>
                <w:kern w:val="0"/>
                <w:szCs w:val="21"/>
                <w:lang w:val="en-US" w:eastAsia="zh-CN"/>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cs="宋体"/>
                <w:color w:val="FF0000"/>
                <w:kern w:val="0"/>
                <w:szCs w:val="21"/>
                <w:lang w:val="en-US" w:eastAsia="zh-CN"/>
              </w:rPr>
            </w:pPr>
            <w:r>
              <w:rPr>
                <w:rFonts w:hint="eastAsia" w:ascii="宋体" w:hAnsi="宋体" w:cs="宋体"/>
                <w:color w:val="FF0000"/>
                <w:kern w:val="0"/>
                <w:szCs w:val="21"/>
                <w:lang w:val="en-US" w:eastAsia="zh-CN"/>
              </w:rPr>
              <w:t>三次以上违法，或者逾期不改正，造成较重以上农产品质量安全事故</w:t>
            </w:r>
          </w:p>
        </w:tc>
        <w:tc>
          <w:tcPr>
            <w:tcW w:w="3924" w:type="dxa"/>
            <w:vAlign w:val="center"/>
          </w:tcPr>
          <w:p>
            <w:pPr>
              <w:widowControl/>
              <w:wordWrap/>
              <w:adjustRightInd/>
              <w:spacing w:line="360" w:lineRule="exact"/>
              <w:jc w:val="left"/>
              <w:outlineLvl w:val="9"/>
              <w:rPr>
                <w:rFonts w:hint="default" w:ascii="宋体" w:hAnsi="宋体" w:cs="宋体"/>
                <w:color w:val="FF0000"/>
                <w:kern w:val="0"/>
                <w:szCs w:val="21"/>
                <w:lang w:val="en-US" w:eastAsia="zh-CN"/>
              </w:rPr>
            </w:pPr>
            <w:r>
              <w:rPr>
                <w:rFonts w:hint="default" w:ascii="宋体" w:hAnsi="宋体" w:cs="宋体"/>
                <w:b w:val="0"/>
                <w:bCs w:val="0"/>
                <w:color w:val="FF0000"/>
                <w:kern w:val="0"/>
                <w:szCs w:val="21"/>
                <w:lang w:val="en-US" w:eastAsia="zh-CN"/>
              </w:rPr>
              <w:t>责令限期改正</w:t>
            </w:r>
            <w:r>
              <w:rPr>
                <w:rFonts w:hint="eastAsia" w:ascii="宋体" w:hAnsi="宋体" w:cs="宋体"/>
                <w:b w:val="0"/>
                <w:bCs w:val="0"/>
                <w:color w:val="FF0000"/>
                <w:kern w:val="0"/>
                <w:szCs w:val="21"/>
                <w:lang w:val="en-US" w:eastAsia="zh-CN"/>
              </w:rPr>
              <w:t>，</w:t>
            </w:r>
            <w:r>
              <w:rPr>
                <w:rFonts w:hint="default" w:ascii="宋体" w:hAnsi="宋体" w:cs="宋体"/>
                <w:b w:val="0"/>
                <w:bCs w:val="0"/>
                <w:color w:val="FF0000"/>
                <w:kern w:val="0"/>
                <w:szCs w:val="21"/>
                <w:lang w:val="en-US" w:eastAsia="zh-CN"/>
              </w:rPr>
              <w:t>处</w:t>
            </w:r>
            <w:r>
              <w:rPr>
                <w:rFonts w:hint="eastAsia" w:ascii="宋体" w:hAnsi="宋体" w:cs="宋体"/>
                <w:b w:val="0"/>
                <w:bCs w:val="0"/>
                <w:color w:val="FF0000"/>
                <w:kern w:val="0"/>
                <w:szCs w:val="21"/>
                <w:lang w:val="en-US" w:eastAsia="zh-CN"/>
              </w:rPr>
              <w:t>四</w:t>
            </w:r>
            <w:r>
              <w:rPr>
                <w:rFonts w:hint="default" w:ascii="宋体" w:hAnsi="宋体" w:cs="宋体"/>
                <w:b w:val="0"/>
                <w:bCs w:val="0"/>
                <w:color w:val="FF0000"/>
                <w:kern w:val="0"/>
                <w:szCs w:val="21"/>
                <w:lang w:val="en-US" w:eastAsia="zh-CN"/>
              </w:rPr>
              <w:t>万元以</w:t>
            </w:r>
            <w:r>
              <w:rPr>
                <w:rFonts w:hint="eastAsia" w:ascii="宋体" w:hAnsi="宋体" w:cs="宋体"/>
                <w:b w:val="0"/>
                <w:bCs w:val="0"/>
                <w:color w:val="FF0000"/>
                <w:kern w:val="0"/>
                <w:szCs w:val="21"/>
                <w:lang w:val="en-US" w:eastAsia="zh-CN"/>
              </w:rPr>
              <w:t>上五万元以</w:t>
            </w:r>
            <w:r>
              <w:rPr>
                <w:rFonts w:hint="default" w:ascii="宋体" w:hAnsi="宋体" w:cs="宋体"/>
                <w:b w:val="0"/>
                <w:bCs w:val="0"/>
                <w:color w:val="FF0000"/>
                <w:kern w:val="0"/>
                <w:szCs w:val="21"/>
                <w:lang w:val="en-US" w:eastAsia="zh-CN"/>
              </w:rPr>
              <w:t>下罚款</w:t>
            </w:r>
          </w:p>
        </w:tc>
      </w:tr>
      <w:tr>
        <w:trPr>
          <w:trHeight w:val="830" w:hRule="atLeast"/>
        </w:trPr>
        <w:tc>
          <w:tcPr>
            <w:tcW w:w="533" w:type="dxa"/>
            <w:vMerge w:val="restart"/>
            <w:vAlign w:val="center"/>
          </w:tcPr>
          <w:p>
            <w:pPr>
              <w:widowControl/>
              <w:wordWrap/>
              <w:adjustRightInd/>
              <w:spacing w:line="360" w:lineRule="exact"/>
              <w:jc w:val="center"/>
              <w:outlineLvl w:val="9"/>
              <w:rPr>
                <w:rFonts w:hint="eastAsia"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5</w:t>
            </w:r>
          </w:p>
        </w:tc>
        <w:tc>
          <w:tcPr>
            <w:tcW w:w="1209" w:type="dxa"/>
            <w:vMerge w:val="restart"/>
            <w:vAlign w:val="center"/>
          </w:tcPr>
          <w:p>
            <w:pPr>
              <w:widowControl/>
              <w:wordWrap/>
              <w:adjustRightInd/>
              <w:spacing w:line="360" w:lineRule="exact"/>
              <w:jc w:val="left"/>
              <w:outlineLvl w:val="9"/>
              <w:rPr>
                <w:rFonts w:hint="eastAsia" w:ascii="宋体" w:hAnsi="宋体" w:cs="宋体"/>
                <w:color w:val="FF0000"/>
                <w:kern w:val="0"/>
                <w:szCs w:val="21"/>
              </w:rPr>
            </w:pPr>
            <w:r>
              <w:rPr>
                <w:rFonts w:hint="default" w:ascii="宋体" w:hAnsi="宋体" w:cs="宋体"/>
                <w:b w:val="0"/>
                <w:bCs w:val="0"/>
                <w:color w:val="FF0000"/>
                <w:kern w:val="0"/>
                <w:szCs w:val="21"/>
                <w:lang w:val="en-US" w:eastAsia="zh-CN"/>
              </w:rPr>
              <w:t>农产品生产企业、农民专业合作社、农业社会化服务组织未依照本法规定建立、保存农产品生产记录，或者伪造、变造农产品生产记录</w:t>
            </w:r>
          </w:p>
        </w:tc>
        <w:tc>
          <w:tcPr>
            <w:tcW w:w="3400" w:type="dxa"/>
            <w:vMerge w:val="restart"/>
            <w:vAlign w:val="center"/>
          </w:tcPr>
          <w:p>
            <w:pPr>
              <w:widowControl/>
              <w:wordWrap/>
              <w:adjustRightInd/>
              <w:spacing w:line="360" w:lineRule="exact"/>
              <w:ind w:firstLine="420" w:firstLineChars="200"/>
              <w:jc w:val="left"/>
              <w:outlineLvl w:val="9"/>
              <w:rPr>
                <w:rFonts w:hint="eastAsia" w:ascii="宋体" w:hAnsi="宋体" w:cs="宋体"/>
                <w:b w:val="0"/>
                <w:bCs w:val="0"/>
                <w:color w:val="FF0000"/>
                <w:kern w:val="0"/>
                <w:szCs w:val="21"/>
              </w:rPr>
            </w:pPr>
            <w:r>
              <w:rPr>
                <w:rFonts w:hint="eastAsia" w:ascii="宋体" w:hAnsi="宋体" w:cs="宋体"/>
                <w:b/>
                <w:bCs/>
                <w:color w:val="FF0000"/>
                <w:kern w:val="0"/>
                <w:szCs w:val="21"/>
              </w:rPr>
              <w:t>《中华人民共和国农产品质量安全法》</w:t>
            </w:r>
            <w:r>
              <w:rPr>
                <w:rFonts w:hint="eastAsia" w:ascii="宋体" w:hAnsi="宋体" w:cs="宋体"/>
                <w:b/>
                <w:bCs/>
                <w:color w:val="FF0000"/>
                <w:kern w:val="0"/>
                <w:szCs w:val="21"/>
                <w:lang w:val="en-US" w:eastAsia="zh-CN"/>
              </w:rPr>
              <w:t>第六十九条</w:t>
            </w:r>
            <w:r>
              <w:rPr>
                <w:rFonts w:hint="eastAsia" w:ascii="宋体" w:hAnsi="宋体" w:cs="宋体"/>
                <w:b w:val="0"/>
                <w:bCs w:val="0"/>
                <w:color w:val="FF0000"/>
                <w:kern w:val="0"/>
                <w:szCs w:val="21"/>
                <w:lang w:val="en-US" w:eastAsia="zh-CN"/>
              </w:rPr>
              <w:t xml:space="preserve"> </w:t>
            </w:r>
            <w:r>
              <w:rPr>
                <w:rFonts w:hint="default" w:ascii="宋体" w:hAnsi="宋体" w:cs="宋体"/>
                <w:b w:val="0"/>
                <w:bCs w:val="0"/>
                <w:color w:val="FF0000"/>
                <w:kern w:val="0"/>
                <w:szCs w:val="21"/>
                <w:lang w:val="en-US" w:eastAsia="zh-CN"/>
              </w:rPr>
              <w:t>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轻微违法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FF0000"/>
                <w:kern w:val="0"/>
                <w:szCs w:val="21"/>
                <w:lang w:val="en-US" w:eastAsia="zh-CN"/>
              </w:rPr>
            </w:pPr>
            <w:r>
              <w:rPr>
                <w:rFonts w:hint="default" w:ascii="宋体" w:hAnsi="宋体" w:cs="宋体"/>
                <w:b w:val="0"/>
                <w:bCs w:val="0"/>
                <w:color w:val="FF0000"/>
                <w:kern w:val="0"/>
                <w:szCs w:val="21"/>
                <w:lang w:val="en-US" w:eastAsia="zh-CN"/>
              </w:rPr>
              <w:t>责令限期改正</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lang w:val="en-US" w:eastAsia="zh-CN"/>
              </w:rPr>
              <w:t>初次违法，</w:t>
            </w:r>
            <w:r>
              <w:rPr>
                <w:rFonts w:hint="default" w:ascii="宋体" w:hAnsi="宋体" w:cs="宋体"/>
                <w:b w:val="0"/>
                <w:bCs w:val="0"/>
                <w:color w:val="FF0000"/>
                <w:kern w:val="0"/>
                <w:szCs w:val="21"/>
                <w:lang w:val="en-US" w:eastAsia="zh-CN"/>
              </w:rPr>
              <w:t>未依照规定建立、保存农产品生产记录</w:t>
            </w:r>
            <w:r>
              <w:rPr>
                <w:rFonts w:hint="eastAsia" w:ascii="宋体" w:hAnsi="宋体" w:cs="宋体"/>
                <w:b w:val="0"/>
                <w:bCs w:val="0"/>
                <w:color w:val="FF0000"/>
                <w:kern w:val="0"/>
                <w:szCs w:val="21"/>
                <w:lang w:val="en-US" w:eastAsia="zh-CN"/>
              </w:rPr>
              <w:t>，</w:t>
            </w:r>
            <w:r>
              <w:rPr>
                <w:rFonts w:hint="eastAsia" w:ascii="宋体" w:hAnsi="宋体" w:cs="宋体"/>
                <w:color w:val="FF0000"/>
                <w:kern w:val="0"/>
                <w:szCs w:val="21"/>
                <w:lang w:val="en-US" w:eastAsia="zh-CN"/>
              </w:rPr>
              <w:t>未造成农产品质量安全事故</w:t>
            </w:r>
          </w:p>
        </w:tc>
        <w:tc>
          <w:tcPr>
            <w:tcW w:w="3924" w:type="dxa"/>
            <w:vAlign w:val="center"/>
          </w:tcPr>
          <w:p>
            <w:pPr>
              <w:widowControl/>
              <w:wordWrap/>
              <w:adjustRightInd/>
              <w:spacing w:line="360" w:lineRule="exact"/>
              <w:jc w:val="left"/>
              <w:outlineLvl w:val="9"/>
              <w:rPr>
                <w:rFonts w:hint="default" w:ascii="宋体" w:hAnsi="宋体" w:eastAsia="宋体" w:cs="宋体"/>
                <w:color w:val="FF0000"/>
                <w:kern w:val="0"/>
                <w:sz w:val="21"/>
                <w:szCs w:val="21"/>
                <w:lang w:val="en-US" w:eastAsia="zh-CN" w:bidi="ar-SA"/>
              </w:rPr>
            </w:pPr>
            <w:r>
              <w:rPr>
                <w:rFonts w:hint="eastAsia" w:ascii="宋体" w:hAnsi="宋体" w:cs="宋体"/>
                <w:color w:val="FF0000"/>
                <w:kern w:val="0"/>
                <w:szCs w:val="21"/>
                <w:lang w:val="en-US" w:eastAsia="zh-CN"/>
              </w:rPr>
              <w:t>责令限期改正后按期改正的，不予处罚</w:t>
            </w:r>
          </w:p>
        </w:tc>
      </w:tr>
      <w:tr>
        <w:trPr>
          <w:trHeight w:val="123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一般违法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FF0000"/>
                <w:kern w:val="0"/>
                <w:szCs w:val="21"/>
                <w:lang w:val="en-US" w:eastAsia="zh-CN"/>
              </w:rPr>
            </w:pPr>
            <w:r>
              <w:rPr>
                <w:rFonts w:hint="default" w:ascii="宋体" w:hAnsi="宋体" w:cs="宋体"/>
                <w:b w:val="0"/>
                <w:bCs w:val="0"/>
                <w:color w:val="FF0000"/>
                <w:kern w:val="0"/>
                <w:szCs w:val="21"/>
                <w:lang w:val="en-US" w:eastAsia="zh-CN"/>
              </w:rPr>
              <w:t>责令限期改正</w:t>
            </w:r>
            <w:r>
              <w:rPr>
                <w:rFonts w:hint="eastAsia" w:ascii="宋体" w:hAnsi="宋体" w:cs="宋体"/>
                <w:b w:val="0"/>
                <w:bCs w:val="0"/>
                <w:color w:val="FF0000"/>
                <w:kern w:val="0"/>
                <w:szCs w:val="21"/>
                <w:lang w:val="en-US" w:eastAsia="zh-CN"/>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初次违法，</w:t>
            </w:r>
            <w:r>
              <w:rPr>
                <w:rFonts w:hint="default" w:ascii="宋体" w:hAnsi="宋体" w:cs="宋体"/>
                <w:b w:val="0"/>
                <w:bCs w:val="0"/>
                <w:color w:val="FF0000"/>
                <w:kern w:val="0"/>
                <w:szCs w:val="21"/>
                <w:lang w:val="en-US" w:eastAsia="zh-CN"/>
              </w:rPr>
              <w:t>未依照规定建立、保存农产品生产记录</w:t>
            </w:r>
            <w:r>
              <w:rPr>
                <w:rFonts w:hint="eastAsia" w:ascii="宋体" w:hAnsi="宋体" w:cs="宋体"/>
                <w:b w:val="0"/>
                <w:bCs w:val="0"/>
                <w:color w:val="FF0000"/>
                <w:kern w:val="0"/>
                <w:szCs w:val="21"/>
                <w:lang w:val="en-US" w:eastAsia="zh-CN"/>
              </w:rPr>
              <w:t>，</w:t>
            </w:r>
            <w:r>
              <w:rPr>
                <w:rFonts w:hint="eastAsia" w:ascii="宋体" w:hAnsi="宋体" w:cs="宋体"/>
                <w:color w:val="FF0000"/>
                <w:kern w:val="0"/>
                <w:szCs w:val="21"/>
                <w:lang w:val="en-US" w:eastAsia="zh-CN"/>
              </w:rPr>
              <w:t>逾期不改正的</w:t>
            </w:r>
          </w:p>
        </w:tc>
        <w:tc>
          <w:tcPr>
            <w:tcW w:w="3924" w:type="dxa"/>
            <w:vAlign w:val="center"/>
          </w:tcPr>
          <w:p>
            <w:pPr>
              <w:widowControl/>
              <w:wordWrap/>
              <w:adjustRightInd/>
              <w:spacing w:line="360" w:lineRule="exact"/>
              <w:jc w:val="left"/>
              <w:outlineLvl w:val="9"/>
              <w:rPr>
                <w:rFonts w:hint="default" w:ascii="宋体" w:hAnsi="宋体" w:cs="宋体"/>
                <w:b w:val="0"/>
                <w:bCs w:val="0"/>
                <w:color w:val="FF0000"/>
                <w:kern w:val="0"/>
                <w:szCs w:val="21"/>
                <w:lang w:val="en-US" w:eastAsia="zh-CN"/>
              </w:rPr>
            </w:pPr>
            <w:r>
              <w:rPr>
                <w:rFonts w:hint="default" w:ascii="宋体" w:hAnsi="宋体" w:cs="宋体"/>
                <w:b w:val="0"/>
                <w:bCs w:val="0"/>
                <w:color w:val="FF0000"/>
                <w:kern w:val="0"/>
                <w:szCs w:val="21"/>
                <w:lang w:val="en-US" w:eastAsia="zh-CN"/>
              </w:rPr>
              <w:t>责令限期改正</w:t>
            </w:r>
            <w:r>
              <w:rPr>
                <w:rFonts w:hint="eastAsia" w:ascii="宋体" w:hAnsi="宋体" w:cs="宋体"/>
                <w:b w:val="0"/>
                <w:bCs w:val="0"/>
                <w:color w:val="FF0000"/>
                <w:kern w:val="0"/>
                <w:szCs w:val="21"/>
                <w:lang w:val="en-US" w:eastAsia="zh-CN"/>
              </w:rPr>
              <w:t>，</w:t>
            </w:r>
            <w:r>
              <w:rPr>
                <w:rFonts w:hint="default" w:ascii="宋体" w:hAnsi="宋体" w:cs="宋体"/>
                <w:b w:val="0"/>
                <w:bCs w:val="0"/>
                <w:color w:val="FF0000"/>
                <w:kern w:val="0"/>
                <w:szCs w:val="21"/>
                <w:lang w:val="en-US" w:eastAsia="zh-CN"/>
              </w:rPr>
              <w:t>处二千元以上</w:t>
            </w:r>
            <w:r>
              <w:rPr>
                <w:rFonts w:hint="eastAsia" w:ascii="宋体" w:hAnsi="宋体" w:cs="宋体"/>
                <w:b w:val="0"/>
                <w:bCs w:val="0"/>
                <w:color w:val="FF0000"/>
                <w:kern w:val="0"/>
                <w:szCs w:val="21"/>
                <w:lang w:val="en-US" w:eastAsia="zh-CN"/>
              </w:rPr>
              <w:t>七千</w:t>
            </w:r>
            <w:r>
              <w:rPr>
                <w:rFonts w:hint="default" w:ascii="宋体" w:hAnsi="宋体" w:cs="宋体"/>
                <w:b w:val="0"/>
                <w:bCs w:val="0"/>
                <w:color w:val="FF0000"/>
                <w:kern w:val="0"/>
                <w:szCs w:val="21"/>
                <w:lang w:val="en-US" w:eastAsia="zh-CN"/>
              </w:rPr>
              <w:t>元以下罚款</w:t>
            </w:r>
          </w:p>
        </w:tc>
      </w:tr>
      <w:tr>
        <w:trPr>
          <w:trHeight w:val="116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较重违法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FF0000"/>
                <w:kern w:val="0"/>
                <w:szCs w:val="21"/>
                <w:lang w:val="en-US" w:eastAsia="zh-CN"/>
              </w:rPr>
            </w:pPr>
            <w:r>
              <w:rPr>
                <w:rFonts w:hint="default" w:ascii="宋体" w:hAnsi="宋体" w:cs="宋体"/>
                <w:b w:val="0"/>
                <w:bCs w:val="0"/>
                <w:color w:val="FF0000"/>
                <w:kern w:val="0"/>
                <w:szCs w:val="21"/>
                <w:lang w:val="en-US" w:eastAsia="zh-CN"/>
              </w:rPr>
              <w:t>责令限期改正</w:t>
            </w:r>
            <w:r>
              <w:rPr>
                <w:rFonts w:hint="eastAsia" w:ascii="宋体" w:hAnsi="宋体" w:cs="宋体"/>
                <w:b w:val="0"/>
                <w:bCs w:val="0"/>
                <w:color w:val="FF0000"/>
                <w:kern w:val="0"/>
                <w:szCs w:val="21"/>
                <w:lang w:val="en-US" w:eastAsia="zh-CN"/>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初次违法，</w:t>
            </w:r>
            <w:r>
              <w:rPr>
                <w:rFonts w:hint="default" w:ascii="宋体" w:hAnsi="宋体" w:cs="宋体"/>
                <w:b w:val="0"/>
                <w:bCs w:val="0"/>
                <w:color w:val="FF0000"/>
                <w:kern w:val="0"/>
                <w:szCs w:val="21"/>
                <w:lang w:val="en-US" w:eastAsia="zh-CN"/>
              </w:rPr>
              <w:t>伪造、变造农产品生产记录</w:t>
            </w:r>
            <w:r>
              <w:rPr>
                <w:rFonts w:hint="eastAsia" w:ascii="宋体" w:hAnsi="宋体" w:cs="宋体"/>
                <w:b w:val="0"/>
                <w:bCs w:val="0"/>
                <w:color w:val="FF0000"/>
                <w:kern w:val="0"/>
                <w:szCs w:val="21"/>
                <w:lang w:val="en-US" w:eastAsia="zh-CN"/>
              </w:rPr>
              <w:t>，</w:t>
            </w:r>
            <w:r>
              <w:rPr>
                <w:rFonts w:hint="eastAsia" w:ascii="宋体" w:hAnsi="宋体" w:cs="宋体"/>
                <w:color w:val="FF0000"/>
                <w:kern w:val="0"/>
                <w:szCs w:val="21"/>
                <w:lang w:val="en-US" w:eastAsia="zh-CN"/>
              </w:rPr>
              <w:t>逾期不改正的</w:t>
            </w:r>
          </w:p>
        </w:tc>
        <w:tc>
          <w:tcPr>
            <w:tcW w:w="3924" w:type="dxa"/>
            <w:vAlign w:val="center"/>
          </w:tcPr>
          <w:p>
            <w:pPr>
              <w:widowControl/>
              <w:wordWrap/>
              <w:adjustRightInd/>
              <w:spacing w:line="360" w:lineRule="exact"/>
              <w:jc w:val="left"/>
              <w:outlineLvl w:val="9"/>
              <w:rPr>
                <w:rFonts w:hint="default" w:ascii="宋体" w:hAnsi="宋体" w:cs="宋体"/>
                <w:b w:val="0"/>
                <w:bCs w:val="0"/>
                <w:color w:val="FF0000"/>
                <w:kern w:val="0"/>
                <w:szCs w:val="21"/>
                <w:lang w:val="en-US" w:eastAsia="zh-CN"/>
              </w:rPr>
            </w:pPr>
            <w:r>
              <w:rPr>
                <w:rFonts w:hint="default" w:ascii="宋体" w:hAnsi="宋体" w:cs="宋体"/>
                <w:b w:val="0"/>
                <w:bCs w:val="0"/>
                <w:color w:val="FF0000"/>
                <w:kern w:val="0"/>
                <w:szCs w:val="21"/>
                <w:lang w:val="en-US" w:eastAsia="zh-CN"/>
              </w:rPr>
              <w:t>责令限期改正</w:t>
            </w:r>
            <w:r>
              <w:rPr>
                <w:rFonts w:hint="eastAsia" w:ascii="宋体" w:hAnsi="宋体" w:cs="宋体"/>
                <w:b w:val="0"/>
                <w:bCs w:val="0"/>
                <w:color w:val="FF0000"/>
                <w:kern w:val="0"/>
                <w:szCs w:val="21"/>
                <w:lang w:val="en-US" w:eastAsia="zh-CN"/>
              </w:rPr>
              <w:t>，</w:t>
            </w:r>
            <w:r>
              <w:rPr>
                <w:rFonts w:hint="default" w:ascii="宋体" w:hAnsi="宋体" w:cs="宋体"/>
                <w:b w:val="0"/>
                <w:bCs w:val="0"/>
                <w:color w:val="FF0000"/>
                <w:kern w:val="0"/>
                <w:szCs w:val="21"/>
                <w:lang w:val="en-US" w:eastAsia="zh-CN"/>
              </w:rPr>
              <w:t>处</w:t>
            </w:r>
            <w:r>
              <w:rPr>
                <w:rFonts w:hint="eastAsia" w:ascii="宋体" w:hAnsi="宋体" w:cs="宋体"/>
                <w:b w:val="0"/>
                <w:bCs w:val="0"/>
                <w:color w:val="FF0000"/>
                <w:kern w:val="0"/>
                <w:szCs w:val="21"/>
                <w:lang w:val="en-US" w:eastAsia="zh-CN"/>
              </w:rPr>
              <w:t>七</w:t>
            </w:r>
            <w:r>
              <w:rPr>
                <w:rFonts w:hint="default" w:ascii="宋体" w:hAnsi="宋体" w:cs="宋体"/>
                <w:b w:val="0"/>
                <w:bCs w:val="0"/>
                <w:color w:val="FF0000"/>
                <w:kern w:val="0"/>
                <w:szCs w:val="21"/>
                <w:lang w:val="en-US" w:eastAsia="zh-CN"/>
              </w:rPr>
              <w:t>千元以上</w:t>
            </w:r>
            <w:r>
              <w:rPr>
                <w:rFonts w:hint="eastAsia" w:ascii="宋体" w:hAnsi="宋体" w:cs="宋体"/>
                <w:b w:val="0"/>
                <w:bCs w:val="0"/>
                <w:color w:val="FF0000"/>
                <w:kern w:val="0"/>
                <w:szCs w:val="21"/>
                <w:lang w:val="en-US" w:eastAsia="zh-CN"/>
              </w:rPr>
              <w:t>一万五千</w:t>
            </w:r>
            <w:r>
              <w:rPr>
                <w:rFonts w:hint="default" w:ascii="宋体" w:hAnsi="宋体" w:cs="宋体"/>
                <w:b w:val="0"/>
                <w:bCs w:val="0"/>
                <w:color w:val="FF0000"/>
                <w:kern w:val="0"/>
                <w:szCs w:val="21"/>
                <w:lang w:val="en-US" w:eastAsia="zh-CN"/>
              </w:rPr>
              <w:t>元以下罚款</w:t>
            </w:r>
          </w:p>
        </w:tc>
      </w:tr>
      <w:tr>
        <w:trPr>
          <w:trHeight w:val="112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严重违法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FF0000"/>
                <w:kern w:val="0"/>
                <w:szCs w:val="21"/>
                <w:lang w:val="en-US" w:eastAsia="zh-CN"/>
              </w:rPr>
            </w:pPr>
            <w:r>
              <w:rPr>
                <w:rFonts w:hint="default" w:ascii="宋体" w:hAnsi="宋体" w:cs="宋体"/>
                <w:b w:val="0"/>
                <w:bCs w:val="0"/>
                <w:color w:val="FF0000"/>
                <w:kern w:val="0"/>
                <w:szCs w:val="21"/>
                <w:lang w:val="en-US" w:eastAsia="zh-CN"/>
              </w:rPr>
              <w:t>责令限期改正</w:t>
            </w:r>
            <w:r>
              <w:rPr>
                <w:rFonts w:hint="eastAsia" w:ascii="宋体" w:hAnsi="宋体" w:cs="宋体"/>
                <w:b w:val="0"/>
                <w:bCs w:val="0"/>
                <w:color w:val="FF0000"/>
                <w:kern w:val="0"/>
                <w:szCs w:val="21"/>
                <w:lang w:val="en-US" w:eastAsia="zh-CN"/>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二</w:t>
            </w:r>
            <w:r>
              <w:rPr>
                <w:rFonts w:hint="eastAsia" w:ascii="宋体" w:hAnsi="宋体" w:cs="宋体"/>
                <w:b w:val="0"/>
                <w:bCs w:val="0"/>
                <w:color w:val="FF0000"/>
                <w:kern w:val="0"/>
                <w:szCs w:val="21"/>
                <w:lang w:val="en-US" w:eastAsia="zh-CN"/>
              </w:rPr>
              <w:t>次以上违法，或者造成农产品质量安全事故</w:t>
            </w:r>
          </w:p>
        </w:tc>
        <w:tc>
          <w:tcPr>
            <w:tcW w:w="3924" w:type="dxa"/>
            <w:vAlign w:val="center"/>
          </w:tcPr>
          <w:p>
            <w:pPr>
              <w:widowControl/>
              <w:wordWrap/>
              <w:adjustRightInd/>
              <w:spacing w:line="360" w:lineRule="exact"/>
              <w:jc w:val="left"/>
              <w:outlineLvl w:val="9"/>
              <w:rPr>
                <w:rFonts w:hint="default" w:ascii="宋体" w:hAnsi="宋体" w:cs="宋体"/>
                <w:b w:val="0"/>
                <w:bCs w:val="0"/>
                <w:color w:val="FF0000"/>
                <w:kern w:val="0"/>
                <w:szCs w:val="21"/>
                <w:lang w:val="en-US" w:eastAsia="zh-CN"/>
              </w:rPr>
            </w:pPr>
            <w:r>
              <w:rPr>
                <w:rFonts w:hint="default" w:ascii="宋体" w:hAnsi="宋体" w:cs="宋体"/>
                <w:b w:val="0"/>
                <w:bCs w:val="0"/>
                <w:color w:val="FF0000"/>
                <w:kern w:val="0"/>
                <w:szCs w:val="21"/>
                <w:lang w:val="en-US" w:eastAsia="zh-CN"/>
              </w:rPr>
              <w:t>责令限期改正</w:t>
            </w:r>
            <w:r>
              <w:rPr>
                <w:rFonts w:hint="eastAsia" w:ascii="宋体" w:hAnsi="宋体" w:cs="宋体"/>
                <w:b w:val="0"/>
                <w:bCs w:val="0"/>
                <w:color w:val="FF0000"/>
                <w:kern w:val="0"/>
                <w:szCs w:val="21"/>
                <w:lang w:val="en-US" w:eastAsia="zh-CN"/>
              </w:rPr>
              <w:t>，</w:t>
            </w:r>
            <w:r>
              <w:rPr>
                <w:rFonts w:hint="default" w:ascii="宋体" w:hAnsi="宋体" w:cs="宋体"/>
                <w:b w:val="0"/>
                <w:bCs w:val="0"/>
                <w:color w:val="FF0000"/>
                <w:kern w:val="0"/>
                <w:szCs w:val="21"/>
                <w:lang w:val="en-US" w:eastAsia="zh-CN"/>
              </w:rPr>
              <w:t>处</w:t>
            </w:r>
            <w:r>
              <w:rPr>
                <w:rFonts w:hint="eastAsia" w:ascii="宋体" w:hAnsi="宋体" w:cs="宋体"/>
                <w:b w:val="0"/>
                <w:bCs w:val="0"/>
                <w:color w:val="FF0000"/>
                <w:kern w:val="0"/>
                <w:szCs w:val="21"/>
                <w:lang w:val="en-US" w:eastAsia="zh-CN"/>
              </w:rPr>
              <w:t>一万五千</w:t>
            </w:r>
            <w:r>
              <w:rPr>
                <w:rFonts w:hint="default" w:ascii="宋体" w:hAnsi="宋体" w:cs="宋体"/>
                <w:b w:val="0"/>
                <w:bCs w:val="0"/>
                <w:color w:val="FF0000"/>
                <w:kern w:val="0"/>
                <w:szCs w:val="21"/>
                <w:lang w:val="en-US" w:eastAsia="zh-CN"/>
              </w:rPr>
              <w:t>元</w:t>
            </w:r>
            <w:r>
              <w:rPr>
                <w:rFonts w:hint="eastAsia" w:ascii="宋体" w:hAnsi="宋体" w:cs="宋体"/>
                <w:b w:val="0"/>
                <w:bCs w:val="0"/>
                <w:color w:val="FF0000"/>
                <w:kern w:val="0"/>
                <w:szCs w:val="21"/>
                <w:lang w:val="en-US" w:eastAsia="zh-CN"/>
              </w:rPr>
              <w:t>以上二万元</w:t>
            </w:r>
            <w:r>
              <w:rPr>
                <w:rFonts w:hint="default" w:ascii="宋体" w:hAnsi="宋体" w:cs="宋体"/>
                <w:b w:val="0"/>
                <w:bCs w:val="0"/>
                <w:color w:val="FF0000"/>
                <w:kern w:val="0"/>
                <w:szCs w:val="21"/>
                <w:lang w:val="en-US" w:eastAsia="zh-CN"/>
              </w:rPr>
              <w:t>以下罚款</w:t>
            </w:r>
          </w:p>
        </w:tc>
      </w:tr>
      <w:tr>
        <w:trPr>
          <w:trHeight w:val="90" w:hRule="atLeast"/>
        </w:trPr>
        <w:tc>
          <w:tcPr>
            <w:tcW w:w="533" w:type="dxa"/>
            <w:vMerge w:val="restart"/>
            <w:vAlign w:val="center"/>
          </w:tcPr>
          <w:p>
            <w:pPr>
              <w:widowControl/>
              <w:wordWrap/>
              <w:adjustRightInd/>
              <w:spacing w:line="360" w:lineRule="exact"/>
              <w:jc w:val="center"/>
              <w:outlineLvl w:val="9"/>
              <w:rPr>
                <w:rFonts w:hint="eastAsia"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6</w:t>
            </w:r>
          </w:p>
        </w:tc>
        <w:tc>
          <w:tcPr>
            <w:tcW w:w="1209" w:type="dxa"/>
            <w:vMerge w:val="restart"/>
            <w:vAlign w:val="center"/>
          </w:tcPr>
          <w:p>
            <w:pPr>
              <w:widowControl/>
              <w:wordWrap/>
              <w:adjustRightInd/>
              <w:spacing w:line="360" w:lineRule="exact"/>
              <w:jc w:val="left"/>
              <w:outlineLvl w:val="9"/>
              <w:rPr>
                <w:rFonts w:hint="eastAsia" w:ascii="宋体" w:hAnsi="宋体" w:cs="宋体"/>
                <w:color w:val="000000"/>
                <w:kern w:val="0"/>
                <w:szCs w:val="21"/>
              </w:rPr>
            </w:pPr>
            <w:r>
              <w:rPr>
                <w:rFonts w:hint="default" w:ascii="宋体" w:hAnsi="宋体" w:cs="宋体"/>
                <w:b w:val="0"/>
                <w:bCs w:val="0"/>
                <w:color w:val="FF0000"/>
                <w:kern w:val="0"/>
                <w:szCs w:val="21"/>
              </w:rPr>
              <w:t>农产品生产经营者在农产品生产经营过程中使用国家禁止使用的农业投入品或者其他有毒有害物质</w:t>
            </w:r>
          </w:p>
        </w:tc>
        <w:tc>
          <w:tcPr>
            <w:tcW w:w="3400" w:type="dxa"/>
            <w:vMerge w:val="restart"/>
            <w:vAlign w:val="center"/>
          </w:tcPr>
          <w:p>
            <w:pPr>
              <w:widowControl/>
              <w:wordWrap/>
              <w:adjustRightInd/>
              <w:spacing w:line="360" w:lineRule="exact"/>
              <w:ind w:firstLine="420" w:firstLineChars="200"/>
              <w:jc w:val="left"/>
              <w:outlineLvl w:val="9"/>
              <w:rPr>
                <w:rFonts w:hint="eastAsia" w:ascii="宋体" w:hAnsi="宋体" w:cs="宋体"/>
                <w:b w:val="0"/>
                <w:bCs w:val="0"/>
                <w:color w:val="FF0000"/>
                <w:kern w:val="0"/>
                <w:szCs w:val="21"/>
              </w:rPr>
            </w:pPr>
            <w:r>
              <w:rPr>
                <w:rFonts w:hint="eastAsia" w:ascii="宋体" w:hAnsi="宋体" w:cs="宋体"/>
                <w:b/>
                <w:bCs/>
                <w:color w:val="FF0000"/>
                <w:kern w:val="0"/>
                <w:szCs w:val="21"/>
              </w:rPr>
              <w:t>《中华人民共和国农产品质量安全法》</w:t>
            </w:r>
            <w:r>
              <w:rPr>
                <w:rFonts w:hint="eastAsia" w:ascii="宋体" w:hAnsi="宋体" w:cs="宋体"/>
                <w:b/>
                <w:bCs/>
                <w:color w:val="FF0000"/>
                <w:kern w:val="0"/>
                <w:szCs w:val="21"/>
                <w:lang w:val="en-US" w:eastAsia="zh-CN"/>
              </w:rPr>
              <w:t>第七十条</w:t>
            </w:r>
            <w:r>
              <w:rPr>
                <w:rFonts w:hint="default" w:ascii="宋体" w:hAnsi="宋体" w:cs="宋体"/>
                <w:b/>
                <w:bCs/>
                <w:color w:val="FF0000"/>
                <w:kern w:val="0"/>
                <w:szCs w:val="21"/>
              </w:rPr>
              <w:t> </w:t>
            </w:r>
            <w:r>
              <w:rPr>
                <w:rFonts w:hint="eastAsia" w:ascii="宋体" w:hAnsi="宋体" w:cs="宋体"/>
                <w:b/>
                <w:bCs/>
                <w:color w:val="FF0000"/>
                <w:kern w:val="0"/>
                <w:szCs w:val="21"/>
                <w:lang w:val="en-US" w:eastAsia="zh-CN"/>
              </w:rPr>
              <w:t>第一款第一项</w:t>
            </w:r>
            <w:r>
              <w:rPr>
                <w:rFonts w:hint="default" w:ascii="宋体" w:hAnsi="宋体" w:cs="宋体"/>
                <w:b w:val="0"/>
                <w:bCs w:val="0"/>
                <w:color w:val="FF0000"/>
                <w:kern w:val="0"/>
                <w:szCs w:val="21"/>
              </w:rPr>
              <w:t>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w:t>
            </w:r>
          </w:p>
          <w:p>
            <w:pPr>
              <w:widowControl/>
              <w:wordWrap/>
              <w:adjustRightInd/>
              <w:spacing w:line="360" w:lineRule="exact"/>
              <w:ind w:firstLine="420" w:firstLineChars="200"/>
              <w:jc w:val="left"/>
              <w:outlineLvl w:val="9"/>
              <w:rPr>
                <w:rFonts w:hint="eastAsia" w:ascii="宋体" w:hAnsi="宋体" w:cs="宋体"/>
                <w:b w:val="0"/>
                <w:bCs w:val="0"/>
                <w:color w:val="FF0000"/>
                <w:kern w:val="0"/>
                <w:szCs w:val="21"/>
              </w:rPr>
            </w:pPr>
            <w:r>
              <w:rPr>
                <w:rFonts w:hint="default" w:ascii="宋体" w:hAnsi="宋体" w:cs="宋体"/>
                <w:b w:val="0"/>
                <w:bCs w:val="0"/>
                <w:color w:val="FF0000"/>
                <w:kern w:val="0"/>
                <w:szCs w:val="21"/>
              </w:rPr>
              <w:t>（一）在农产品生产经营过程中使用国家禁止使用的农业投入品或者其他有毒有害物质；</w:t>
            </w: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轻微违法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b w:val="0"/>
                <w:bCs w:val="0"/>
                <w:color w:val="FF0000"/>
                <w:kern w:val="0"/>
                <w:szCs w:val="21"/>
                <w:lang w:val="en-US" w:eastAsia="zh-CN"/>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w:t>
            </w:r>
            <w:r>
              <w:rPr>
                <w:rFonts w:hint="eastAsia" w:ascii="宋体" w:hAnsi="宋体" w:cs="宋体"/>
                <w:b w:val="0"/>
                <w:bCs w:val="0"/>
                <w:color w:val="FF0000"/>
                <w:kern w:val="0"/>
                <w:szCs w:val="21"/>
                <w:lang w:val="en-US" w:eastAsia="zh-CN"/>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FF0000"/>
                <w:kern w:val="0"/>
                <w:szCs w:val="21"/>
                <w:lang w:val="en-US"/>
              </w:rPr>
            </w:pPr>
            <w:r>
              <w:rPr>
                <w:rFonts w:hint="eastAsia" w:ascii="宋体" w:hAnsi="宋体" w:cs="宋体"/>
                <w:b w:val="0"/>
                <w:bCs w:val="0"/>
                <w:color w:val="FF0000"/>
                <w:kern w:val="0"/>
                <w:szCs w:val="21"/>
                <w:lang w:val="en-US" w:eastAsia="zh-CN"/>
              </w:rPr>
              <w:t>初次违法，</w:t>
            </w:r>
            <w:r>
              <w:rPr>
                <w:rFonts w:hint="default" w:ascii="宋体" w:hAnsi="宋体" w:cs="宋体"/>
                <w:b w:val="0"/>
                <w:bCs w:val="0"/>
                <w:color w:val="FF0000"/>
                <w:kern w:val="0"/>
                <w:szCs w:val="21"/>
                <w:lang w:val="en-US" w:eastAsia="zh-CN"/>
              </w:rPr>
              <w:t>违法生产经营的农产品货值金额不足</w:t>
            </w:r>
            <w:r>
              <w:rPr>
                <w:rFonts w:hint="eastAsia" w:ascii="宋体" w:hAnsi="宋体" w:cs="宋体"/>
                <w:b w:val="0"/>
                <w:bCs w:val="0"/>
                <w:color w:val="FF0000"/>
                <w:kern w:val="0"/>
                <w:szCs w:val="21"/>
                <w:lang w:val="en-US" w:eastAsia="zh-CN"/>
              </w:rPr>
              <w:t>二千元</w:t>
            </w:r>
          </w:p>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color w:val="FF0000"/>
                <w:kern w:val="0"/>
                <w:szCs w:val="21"/>
                <w:lang w:val="en-US" w:eastAsia="zh-CN"/>
              </w:rPr>
            </w:pP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FF0000"/>
                <w:kern w:val="0"/>
                <w:szCs w:val="21"/>
                <w:lang w:val="en-US" w:eastAsia="zh-CN"/>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w:t>
            </w:r>
            <w:r>
              <w:rPr>
                <w:rFonts w:hint="eastAsia" w:ascii="宋体" w:hAnsi="宋体" w:cs="宋体"/>
                <w:b w:val="0"/>
                <w:bCs w:val="0"/>
                <w:color w:val="FF0000"/>
                <w:kern w:val="0"/>
                <w:szCs w:val="21"/>
                <w:lang w:val="en-US" w:eastAsia="zh-CN"/>
              </w:rPr>
              <w:t>处十万元以上十二万五千元以下罚款；对农户，并处一千元以上二千元以下罚款</w:t>
            </w:r>
          </w:p>
        </w:tc>
      </w:tr>
      <w:tr>
        <w:tc>
          <w:tcPr>
            <w:tcW w:w="533" w:type="dxa"/>
            <w:vMerge w:val="continue"/>
            <w:vAlign w:val="center"/>
          </w:tcPr>
          <w:p>
            <w:pPr>
              <w:widowControl/>
              <w:wordWrap/>
              <w:adjustRightInd/>
              <w:spacing w:line="360" w:lineRule="exact"/>
              <w:jc w:val="center"/>
              <w:outlineLvl w:val="9"/>
              <w:rPr>
                <w:rFonts w:hint="default" w:ascii="宋体" w:hAnsi="宋体" w:cs="宋体"/>
                <w:color w:val="00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一般违法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FF0000"/>
                <w:kern w:val="0"/>
                <w:szCs w:val="21"/>
                <w:lang w:val="en-US" w:eastAsia="zh-CN"/>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w:t>
            </w:r>
            <w:r>
              <w:rPr>
                <w:rFonts w:hint="eastAsia" w:ascii="宋体" w:hAnsi="宋体" w:cs="宋体"/>
                <w:b w:val="0"/>
                <w:bCs w:val="0"/>
                <w:color w:val="FF0000"/>
                <w:kern w:val="0"/>
                <w:szCs w:val="21"/>
                <w:lang w:val="en-US" w:eastAsia="zh-CN"/>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FF0000"/>
                <w:kern w:val="0"/>
                <w:szCs w:val="21"/>
                <w:lang w:val="en-US"/>
              </w:rPr>
            </w:pPr>
            <w:r>
              <w:rPr>
                <w:rFonts w:hint="eastAsia" w:ascii="宋体" w:hAnsi="宋体" w:cs="宋体"/>
                <w:b w:val="0"/>
                <w:bCs w:val="0"/>
                <w:color w:val="FF0000"/>
                <w:kern w:val="0"/>
                <w:szCs w:val="21"/>
                <w:lang w:val="en-US" w:eastAsia="zh-CN"/>
              </w:rPr>
              <w:t>初次违法，</w:t>
            </w:r>
            <w:r>
              <w:rPr>
                <w:rFonts w:hint="default" w:ascii="宋体" w:hAnsi="宋体" w:cs="宋体"/>
                <w:b w:val="0"/>
                <w:bCs w:val="0"/>
                <w:color w:val="FF0000"/>
                <w:kern w:val="0"/>
                <w:szCs w:val="21"/>
                <w:lang w:val="en-US" w:eastAsia="zh-CN"/>
              </w:rPr>
              <w:t>违法生产经营的农产品货值金额</w:t>
            </w:r>
            <w:r>
              <w:rPr>
                <w:rFonts w:hint="eastAsia" w:ascii="宋体" w:hAnsi="宋体" w:cs="宋体"/>
                <w:b w:val="0"/>
                <w:bCs w:val="0"/>
                <w:color w:val="FF0000"/>
                <w:kern w:val="0"/>
                <w:szCs w:val="21"/>
                <w:lang w:val="en-US" w:eastAsia="zh-CN"/>
              </w:rPr>
              <w:t>二千元以上不足一万元</w:t>
            </w:r>
          </w:p>
          <w:p>
            <w:pPr>
              <w:widowControl/>
              <w:wordWrap/>
              <w:adjustRightInd/>
              <w:snapToGrid/>
              <w:spacing w:line="360" w:lineRule="exact"/>
              <w:ind w:left="0" w:leftChars="0" w:right="0" w:rightChars="0" w:firstLine="0" w:firstLineChars="0"/>
              <w:jc w:val="left"/>
              <w:textAlignment w:val="auto"/>
              <w:outlineLvl w:val="9"/>
              <w:rPr>
                <w:rFonts w:hint="eastAsia" w:ascii="宋体" w:hAnsi="宋体" w:cs="宋体"/>
                <w:color w:val="FF0000"/>
                <w:kern w:val="0"/>
                <w:szCs w:val="21"/>
                <w:lang w:val="en-US" w:eastAsia="zh-CN"/>
              </w:rPr>
            </w:pP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w:t>
            </w:r>
            <w:r>
              <w:rPr>
                <w:rFonts w:hint="eastAsia" w:ascii="宋体" w:hAnsi="宋体" w:cs="宋体"/>
                <w:b w:val="0"/>
                <w:bCs w:val="0"/>
                <w:color w:val="FF0000"/>
                <w:kern w:val="0"/>
                <w:szCs w:val="21"/>
                <w:lang w:val="en-US" w:eastAsia="zh-CN"/>
              </w:rPr>
              <w:t>处十二万五千元以上十五万元以下罚款；对农户，并处二千元以上五千元以下罚款</w:t>
            </w:r>
          </w:p>
        </w:tc>
      </w:tr>
      <w:tr>
        <w:tc>
          <w:tcPr>
            <w:tcW w:w="533" w:type="dxa"/>
            <w:vMerge w:val="continue"/>
            <w:vAlign w:val="center"/>
          </w:tcPr>
          <w:p>
            <w:pPr>
              <w:widowControl/>
              <w:wordWrap/>
              <w:adjustRightInd/>
              <w:spacing w:line="360" w:lineRule="exact"/>
              <w:jc w:val="center"/>
              <w:outlineLvl w:val="9"/>
              <w:rPr>
                <w:rFonts w:hint="default" w:ascii="宋体" w:hAnsi="宋体" w:cs="宋体"/>
                <w:color w:val="00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较重违法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FF0000"/>
                <w:kern w:val="0"/>
                <w:szCs w:val="21"/>
                <w:lang w:val="en-US" w:eastAsia="zh-CN"/>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FF0000"/>
                <w:kern w:val="0"/>
                <w:szCs w:val="21"/>
                <w:lang w:eastAsia="zh-CN"/>
              </w:rPr>
              <w:t>，</w:t>
            </w:r>
            <w:r>
              <w:rPr>
                <w:rFonts w:hint="eastAsia" w:ascii="宋体" w:hAnsi="宋体" w:cs="宋体"/>
                <w:b w:val="0"/>
                <w:bCs w:val="0"/>
                <w:color w:val="FF0000"/>
                <w:kern w:val="0"/>
                <w:szCs w:val="21"/>
                <w:lang w:val="en-US" w:eastAsia="zh-CN"/>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cs="宋体"/>
                <w:color w:val="FF0000"/>
                <w:kern w:val="0"/>
                <w:szCs w:val="21"/>
                <w:lang w:val="en-US" w:eastAsia="zh-CN"/>
              </w:rPr>
            </w:pPr>
            <w:r>
              <w:rPr>
                <w:rFonts w:hint="eastAsia" w:ascii="宋体" w:hAnsi="宋体" w:cs="宋体"/>
                <w:b w:val="0"/>
                <w:bCs w:val="0"/>
                <w:color w:val="FF0000"/>
                <w:kern w:val="0"/>
                <w:szCs w:val="21"/>
                <w:lang w:val="en-US" w:eastAsia="zh-CN"/>
              </w:rPr>
              <w:t>二次违法，或者</w:t>
            </w:r>
            <w:r>
              <w:rPr>
                <w:rFonts w:hint="default" w:ascii="宋体" w:hAnsi="宋体" w:cs="宋体"/>
                <w:b w:val="0"/>
                <w:bCs w:val="0"/>
                <w:color w:val="FF0000"/>
                <w:kern w:val="0"/>
                <w:szCs w:val="21"/>
                <w:lang w:val="en-US" w:eastAsia="zh-CN"/>
              </w:rPr>
              <w:t>违法生产经营的农产品货值金额</w:t>
            </w:r>
            <w:r>
              <w:rPr>
                <w:rFonts w:hint="eastAsia" w:ascii="宋体" w:hAnsi="宋体" w:cs="宋体"/>
                <w:b w:val="0"/>
                <w:bCs w:val="0"/>
                <w:color w:val="FF0000"/>
                <w:kern w:val="0"/>
                <w:szCs w:val="21"/>
                <w:lang w:val="en-US" w:eastAsia="zh-CN"/>
              </w:rPr>
              <w:t>一万元以上不足三万元</w:t>
            </w:r>
          </w:p>
        </w:tc>
        <w:tc>
          <w:tcPr>
            <w:tcW w:w="3924" w:type="dxa"/>
            <w:vAlign w:val="center"/>
          </w:tcPr>
          <w:p>
            <w:pPr>
              <w:widowControl/>
              <w:wordWrap/>
              <w:adjustRightInd/>
              <w:spacing w:line="360" w:lineRule="exact"/>
              <w:jc w:val="left"/>
              <w:outlineLvl w:val="9"/>
              <w:rPr>
                <w:rFonts w:hint="default" w:ascii="宋体" w:hAnsi="宋体" w:cs="宋体"/>
                <w:b w:val="0"/>
                <w:bCs w:val="0"/>
                <w:color w:val="FF0000"/>
                <w:kern w:val="0"/>
                <w:szCs w:val="21"/>
                <w:lang w:val="en-US" w:eastAsia="zh-CN"/>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FF0000"/>
                <w:kern w:val="0"/>
                <w:szCs w:val="21"/>
                <w:lang w:eastAsia="zh-CN"/>
              </w:rPr>
              <w:t>，</w:t>
            </w:r>
            <w:r>
              <w:rPr>
                <w:rFonts w:hint="default" w:ascii="宋体" w:hAnsi="宋体" w:cs="宋体"/>
                <w:b w:val="0"/>
                <w:bCs w:val="0"/>
                <w:color w:val="FF0000"/>
                <w:kern w:val="0"/>
                <w:szCs w:val="21"/>
              </w:rPr>
              <w:t>并处货值金额十五倍以上</w:t>
            </w:r>
            <w:r>
              <w:rPr>
                <w:rFonts w:hint="eastAsia" w:ascii="宋体" w:hAnsi="宋体" w:cs="宋体"/>
                <w:b w:val="0"/>
                <w:bCs w:val="0"/>
                <w:color w:val="FF0000"/>
                <w:kern w:val="0"/>
                <w:szCs w:val="21"/>
                <w:lang w:val="en-US" w:eastAsia="zh-CN"/>
              </w:rPr>
              <w:t>二</w:t>
            </w:r>
            <w:r>
              <w:rPr>
                <w:rFonts w:hint="default" w:ascii="宋体" w:hAnsi="宋体" w:cs="宋体"/>
                <w:b w:val="0"/>
                <w:bCs w:val="0"/>
                <w:color w:val="FF0000"/>
                <w:kern w:val="0"/>
                <w:szCs w:val="21"/>
              </w:rPr>
              <w:t>十</w:t>
            </w:r>
            <w:r>
              <w:rPr>
                <w:rFonts w:hint="eastAsia" w:ascii="宋体" w:hAnsi="宋体" w:cs="宋体"/>
                <w:b w:val="0"/>
                <w:bCs w:val="0"/>
                <w:color w:val="FF0000"/>
                <w:kern w:val="0"/>
                <w:szCs w:val="21"/>
                <w:lang w:val="en-US" w:eastAsia="zh-CN"/>
              </w:rPr>
              <w:t>三</w:t>
            </w:r>
            <w:r>
              <w:rPr>
                <w:rFonts w:hint="default" w:ascii="宋体" w:hAnsi="宋体" w:cs="宋体"/>
                <w:b w:val="0"/>
                <w:bCs w:val="0"/>
                <w:color w:val="FF0000"/>
                <w:kern w:val="0"/>
                <w:szCs w:val="21"/>
              </w:rPr>
              <w:t>倍以下罚款；对农户，并处</w:t>
            </w:r>
            <w:r>
              <w:rPr>
                <w:rFonts w:hint="eastAsia" w:ascii="宋体" w:hAnsi="宋体" w:cs="宋体"/>
                <w:b w:val="0"/>
                <w:bCs w:val="0"/>
                <w:color w:val="FF0000"/>
                <w:kern w:val="0"/>
                <w:szCs w:val="21"/>
                <w:lang w:val="en-US" w:eastAsia="zh-CN"/>
              </w:rPr>
              <w:t>五</w:t>
            </w:r>
            <w:r>
              <w:rPr>
                <w:rFonts w:hint="default" w:ascii="宋体" w:hAnsi="宋体" w:cs="宋体"/>
                <w:b w:val="0"/>
                <w:bCs w:val="0"/>
                <w:color w:val="FF0000"/>
                <w:kern w:val="0"/>
                <w:szCs w:val="21"/>
              </w:rPr>
              <w:t>千元以上</w:t>
            </w:r>
            <w:r>
              <w:rPr>
                <w:rFonts w:hint="eastAsia" w:ascii="宋体" w:hAnsi="宋体" w:cs="宋体"/>
                <w:b w:val="0"/>
                <w:bCs w:val="0"/>
                <w:color w:val="FF0000"/>
                <w:kern w:val="0"/>
                <w:szCs w:val="21"/>
                <w:lang w:val="en-US" w:eastAsia="zh-CN"/>
              </w:rPr>
              <w:t>七千五百</w:t>
            </w:r>
            <w:r>
              <w:rPr>
                <w:rFonts w:hint="default" w:ascii="宋体" w:hAnsi="宋体" w:cs="宋体"/>
                <w:b w:val="0"/>
                <w:bCs w:val="0"/>
                <w:color w:val="FF0000"/>
                <w:kern w:val="0"/>
                <w:szCs w:val="21"/>
              </w:rPr>
              <w:t>元以下罚款；</w:t>
            </w:r>
          </w:p>
        </w:tc>
      </w:tr>
      <w:tr>
        <w:trPr>
          <w:trHeight w:val="4506"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严重违法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FF0000"/>
                <w:kern w:val="0"/>
                <w:szCs w:val="21"/>
                <w:lang w:val="en-US" w:eastAsia="zh-CN"/>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责令停止生产经营、追回已经销售的农产品，对违法生产经营的农产品进行无害化处理或者予以监督销毁，没收违法所得，并可以没收用于违法生产经营的工具、设备、原料等物品</w:t>
            </w:r>
            <w:r>
              <w:rPr>
                <w:rFonts w:hint="eastAsia" w:ascii="宋体" w:hAnsi="宋体" w:cs="宋体"/>
                <w:b w:val="0"/>
                <w:bCs w:val="0"/>
                <w:color w:val="FF0000"/>
                <w:kern w:val="0"/>
                <w:szCs w:val="21"/>
                <w:lang w:eastAsia="zh-CN"/>
              </w:rPr>
              <w:t>，</w:t>
            </w:r>
            <w:r>
              <w:rPr>
                <w:rFonts w:hint="eastAsia" w:ascii="宋体" w:hAnsi="宋体" w:cs="宋体"/>
                <w:b w:val="0"/>
                <w:bCs w:val="0"/>
                <w:color w:val="FF0000"/>
                <w:kern w:val="0"/>
                <w:szCs w:val="21"/>
                <w:lang w:val="en-US" w:eastAsia="zh-CN"/>
              </w:rPr>
              <w:t>罚款，吊销许可证</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cs="宋体"/>
                <w:color w:val="FF0000"/>
                <w:kern w:val="0"/>
                <w:szCs w:val="21"/>
                <w:lang w:val="en-US" w:eastAsia="zh-CN"/>
              </w:rPr>
            </w:pPr>
            <w:r>
              <w:rPr>
                <w:rFonts w:hint="eastAsia" w:ascii="宋体" w:hAnsi="宋体" w:cs="宋体"/>
                <w:b w:val="0"/>
                <w:bCs w:val="0"/>
                <w:color w:val="FF0000"/>
                <w:kern w:val="0"/>
                <w:szCs w:val="21"/>
                <w:lang w:val="en-US" w:eastAsia="zh-CN"/>
              </w:rPr>
              <w:t>三次以上违法，或者</w:t>
            </w:r>
            <w:r>
              <w:rPr>
                <w:rFonts w:hint="default" w:ascii="宋体" w:hAnsi="宋体" w:cs="宋体"/>
                <w:b w:val="0"/>
                <w:bCs w:val="0"/>
                <w:color w:val="FF0000"/>
                <w:kern w:val="0"/>
                <w:szCs w:val="21"/>
                <w:lang w:val="en-US" w:eastAsia="zh-CN"/>
              </w:rPr>
              <w:t>违法生产经营的农产品货值金额</w:t>
            </w:r>
            <w:r>
              <w:rPr>
                <w:rFonts w:hint="eastAsia" w:ascii="宋体" w:hAnsi="宋体" w:cs="宋体"/>
                <w:b w:val="0"/>
                <w:bCs w:val="0"/>
                <w:color w:val="FF0000"/>
                <w:kern w:val="0"/>
                <w:szCs w:val="21"/>
                <w:lang w:val="en-US" w:eastAsia="zh-CN"/>
              </w:rPr>
              <w:t>三万元以上</w:t>
            </w:r>
          </w:p>
        </w:tc>
        <w:tc>
          <w:tcPr>
            <w:tcW w:w="3924" w:type="dxa"/>
            <w:vAlign w:val="center"/>
          </w:tcPr>
          <w:p>
            <w:pPr>
              <w:widowControl/>
              <w:wordWrap/>
              <w:adjustRightInd/>
              <w:spacing w:line="360" w:lineRule="exact"/>
              <w:jc w:val="left"/>
              <w:outlineLvl w:val="9"/>
              <w:rPr>
                <w:rFonts w:hint="default" w:ascii="宋体" w:hAnsi="宋体" w:cs="宋体"/>
                <w:b w:val="0"/>
                <w:bCs w:val="0"/>
                <w:color w:val="FF0000"/>
                <w:kern w:val="0"/>
                <w:szCs w:val="21"/>
                <w:lang w:val="en-US" w:eastAsia="zh-CN"/>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FF0000"/>
                <w:kern w:val="0"/>
                <w:szCs w:val="21"/>
                <w:lang w:eastAsia="zh-CN"/>
              </w:rPr>
              <w:t>，</w:t>
            </w:r>
            <w:r>
              <w:rPr>
                <w:rFonts w:hint="default" w:ascii="宋体" w:hAnsi="宋体" w:cs="宋体"/>
                <w:b w:val="0"/>
                <w:bCs w:val="0"/>
                <w:color w:val="FF0000"/>
                <w:kern w:val="0"/>
                <w:szCs w:val="21"/>
              </w:rPr>
              <w:t>并处货值金额</w:t>
            </w:r>
            <w:r>
              <w:rPr>
                <w:rFonts w:hint="eastAsia" w:ascii="宋体" w:hAnsi="宋体" w:cs="宋体"/>
                <w:b w:val="0"/>
                <w:bCs w:val="0"/>
                <w:color w:val="FF0000"/>
                <w:kern w:val="0"/>
                <w:szCs w:val="21"/>
                <w:lang w:val="en-US" w:eastAsia="zh-CN"/>
              </w:rPr>
              <w:t>二</w:t>
            </w:r>
            <w:r>
              <w:rPr>
                <w:rFonts w:hint="default" w:ascii="宋体" w:hAnsi="宋体" w:cs="宋体"/>
                <w:b w:val="0"/>
                <w:bCs w:val="0"/>
                <w:color w:val="FF0000"/>
                <w:kern w:val="0"/>
                <w:szCs w:val="21"/>
              </w:rPr>
              <w:t>十</w:t>
            </w:r>
            <w:r>
              <w:rPr>
                <w:rFonts w:hint="eastAsia" w:ascii="宋体" w:hAnsi="宋体" w:cs="宋体"/>
                <w:b w:val="0"/>
                <w:bCs w:val="0"/>
                <w:color w:val="FF0000"/>
                <w:kern w:val="0"/>
                <w:szCs w:val="21"/>
                <w:lang w:val="en-US" w:eastAsia="zh-CN"/>
              </w:rPr>
              <w:t>三</w:t>
            </w:r>
            <w:r>
              <w:rPr>
                <w:rFonts w:hint="default" w:ascii="宋体" w:hAnsi="宋体" w:cs="宋体"/>
                <w:b w:val="0"/>
                <w:bCs w:val="0"/>
                <w:color w:val="FF0000"/>
                <w:kern w:val="0"/>
                <w:szCs w:val="21"/>
              </w:rPr>
              <w:t>倍以</w:t>
            </w:r>
            <w:r>
              <w:rPr>
                <w:rFonts w:hint="eastAsia" w:ascii="宋体" w:hAnsi="宋体" w:cs="宋体"/>
                <w:b w:val="0"/>
                <w:bCs w:val="0"/>
                <w:color w:val="FF0000"/>
                <w:kern w:val="0"/>
                <w:szCs w:val="21"/>
                <w:lang w:val="en-US" w:eastAsia="zh-CN"/>
              </w:rPr>
              <w:t>上三十倍以</w:t>
            </w:r>
            <w:r>
              <w:rPr>
                <w:rFonts w:hint="default" w:ascii="宋体" w:hAnsi="宋体" w:cs="宋体"/>
                <w:b w:val="0"/>
                <w:bCs w:val="0"/>
                <w:color w:val="FF0000"/>
                <w:kern w:val="0"/>
                <w:szCs w:val="21"/>
              </w:rPr>
              <w:t>下罚款；对农户，并处</w:t>
            </w:r>
            <w:r>
              <w:rPr>
                <w:rFonts w:hint="eastAsia" w:ascii="宋体" w:hAnsi="宋体" w:cs="宋体"/>
                <w:b w:val="0"/>
                <w:bCs w:val="0"/>
                <w:color w:val="FF0000"/>
                <w:kern w:val="0"/>
                <w:szCs w:val="21"/>
                <w:lang w:val="en-US" w:eastAsia="zh-CN"/>
              </w:rPr>
              <w:t>七千五百</w:t>
            </w:r>
            <w:r>
              <w:rPr>
                <w:rFonts w:hint="default" w:ascii="宋体" w:hAnsi="宋体" w:cs="宋体"/>
                <w:b w:val="0"/>
                <w:bCs w:val="0"/>
                <w:color w:val="FF0000"/>
                <w:kern w:val="0"/>
                <w:szCs w:val="21"/>
              </w:rPr>
              <w:t>元以上一万元以下罚款；吊销许可证</w:t>
            </w:r>
          </w:p>
        </w:tc>
      </w:tr>
      <w:tr>
        <w:tc>
          <w:tcPr>
            <w:tcW w:w="533"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val="en-US" w:eastAsia="zh-CN"/>
              </w:rPr>
            </w:pPr>
            <w:r>
              <w:rPr>
                <w:rFonts w:hint="eastAsia" w:ascii="宋体" w:hAnsi="宋体" w:cs="宋体"/>
                <w:color w:val="FF0000"/>
                <w:kern w:val="0"/>
                <w:szCs w:val="21"/>
                <w:lang w:val="en-US" w:eastAsia="zh-CN"/>
              </w:rPr>
              <w:t>7</w:t>
            </w:r>
          </w:p>
        </w:tc>
        <w:tc>
          <w:tcPr>
            <w:tcW w:w="1209" w:type="dxa"/>
            <w:vMerge w:val="restart"/>
            <w:vAlign w:val="center"/>
          </w:tcPr>
          <w:p>
            <w:pPr>
              <w:widowControl/>
              <w:wordWrap/>
              <w:adjustRightInd/>
              <w:spacing w:line="360" w:lineRule="exact"/>
              <w:jc w:val="left"/>
              <w:outlineLvl w:val="9"/>
              <w:rPr>
                <w:rFonts w:hint="eastAsia" w:ascii="宋体" w:hAnsi="宋体" w:cs="宋体"/>
                <w:color w:val="000000"/>
                <w:kern w:val="0"/>
                <w:szCs w:val="21"/>
              </w:rPr>
            </w:pPr>
            <w:r>
              <w:rPr>
                <w:rFonts w:hint="default" w:ascii="宋体" w:hAnsi="宋体" w:cs="宋体"/>
                <w:b w:val="0"/>
                <w:bCs w:val="0"/>
                <w:color w:val="FF0000"/>
                <w:kern w:val="0"/>
                <w:szCs w:val="21"/>
              </w:rPr>
              <w:t>农产品生产经营者</w:t>
            </w:r>
            <w:r>
              <w:rPr>
                <w:rFonts w:hint="default" w:ascii="宋体" w:hAnsi="宋体" w:cs="宋体"/>
                <w:b w:val="0"/>
                <w:bCs w:val="0"/>
                <w:color w:val="FF0000"/>
                <w:kern w:val="0"/>
                <w:szCs w:val="21"/>
                <w:lang w:val="en-US" w:eastAsia="zh-CN"/>
              </w:rPr>
              <w:t>销售含有国家禁止使用的农药、兽药或者其他化合物的农产品</w:t>
            </w:r>
          </w:p>
        </w:tc>
        <w:tc>
          <w:tcPr>
            <w:tcW w:w="3400" w:type="dxa"/>
            <w:vMerge w:val="restart"/>
            <w:vAlign w:val="center"/>
          </w:tcPr>
          <w:p>
            <w:pPr>
              <w:widowControl/>
              <w:wordWrap/>
              <w:adjustRightInd/>
              <w:spacing w:line="360" w:lineRule="exact"/>
              <w:ind w:firstLine="420" w:firstLineChars="200"/>
              <w:jc w:val="left"/>
              <w:outlineLvl w:val="9"/>
              <w:rPr>
                <w:rFonts w:hint="eastAsia" w:ascii="宋体" w:hAnsi="宋体" w:cs="宋体"/>
                <w:b w:val="0"/>
                <w:bCs w:val="0"/>
                <w:color w:val="FF0000"/>
                <w:kern w:val="0"/>
                <w:szCs w:val="21"/>
              </w:rPr>
            </w:pPr>
            <w:r>
              <w:rPr>
                <w:rFonts w:hint="eastAsia" w:ascii="宋体" w:hAnsi="宋体" w:cs="宋体"/>
                <w:b/>
                <w:bCs/>
                <w:color w:val="FF0000"/>
                <w:kern w:val="0"/>
                <w:szCs w:val="21"/>
              </w:rPr>
              <w:t>《中华人民共和国农产品质量安全法》</w:t>
            </w:r>
            <w:r>
              <w:rPr>
                <w:rFonts w:hint="eastAsia" w:ascii="宋体" w:hAnsi="宋体" w:cs="宋体"/>
                <w:b/>
                <w:bCs/>
                <w:color w:val="FF0000"/>
                <w:kern w:val="0"/>
                <w:szCs w:val="21"/>
                <w:lang w:val="en-US" w:eastAsia="zh-CN"/>
              </w:rPr>
              <w:t>第七十条第一款第二项</w:t>
            </w:r>
            <w:r>
              <w:rPr>
                <w:rFonts w:hint="default" w:ascii="宋体" w:hAnsi="宋体" w:cs="宋体"/>
                <w:b w:val="0"/>
                <w:bCs w:val="0"/>
                <w:color w:val="FF0000"/>
                <w:kern w:val="0"/>
                <w:szCs w:val="21"/>
              </w:rPr>
              <w:t>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w:t>
            </w:r>
          </w:p>
          <w:p>
            <w:pPr>
              <w:widowControl/>
              <w:wordWrap/>
              <w:adjustRightInd/>
              <w:spacing w:line="360" w:lineRule="exact"/>
              <w:ind w:firstLine="420" w:firstLineChars="200"/>
              <w:jc w:val="left"/>
              <w:outlineLvl w:val="9"/>
              <w:rPr>
                <w:rFonts w:hint="eastAsia"/>
                <w:lang w:val="en-US" w:eastAsia="zh-CN"/>
              </w:rPr>
            </w:pPr>
            <w:r>
              <w:rPr>
                <w:rFonts w:hint="default" w:ascii="宋体" w:hAnsi="宋体" w:cs="宋体"/>
                <w:b w:val="0"/>
                <w:bCs w:val="0"/>
                <w:color w:val="FF0000"/>
                <w:kern w:val="0"/>
                <w:szCs w:val="21"/>
                <w:lang w:val="en-US" w:eastAsia="zh-CN"/>
              </w:rPr>
              <w:t>（二）销售含有国家禁止使用的农药、兽药或者其他化合物的农产品；</w:t>
            </w: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轻微违法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w:t>
            </w:r>
            <w:r>
              <w:rPr>
                <w:rFonts w:hint="eastAsia" w:ascii="宋体" w:hAnsi="宋体" w:cs="宋体"/>
                <w:b w:val="0"/>
                <w:bCs w:val="0"/>
                <w:color w:val="FF0000"/>
                <w:kern w:val="0"/>
                <w:szCs w:val="21"/>
                <w:lang w:val="en-US" w:eastAsia="zh-CN"/>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FF0000"/>
                <w:kern w:val="0"/>
                <w:szCs w:val="21"/>
                <w:lang w:val="en-US"/>
              </w:rPr>
            </w:pPr>
            <w:r>
              <w:rPr>
                <w:rFonts w:hint="eastAsia" w:ascii="宋体" w:hAnsi="宋体" w:cs="宋体"/>
                <w:b w:val="0"/>
                <w:bCs w:val="0"/>
                <w:color w:val="FF0000"/>
                <w:kern w:val="0"/>
                <w:szCs w:val="21"/>
                <w:lang w:val="en-US" w:eastAsia="zh-CN"/>
              </w:rPr>
              <w:t>初次违法，</w:t>
            </w:r>
            <w:r>
              <w:rPr>
                <w:rFonts w:hint="default" w:ascii="宋体" w:hAnsi="宋体" w:cs="宋体"/>
                <w:b w:val="0"/>
                <w:bCs w:val="0"/>
                <w:color w:val="FF0000"/>
                <w:kern w:val="0"/>
                <w:szCs w:val="21"/>
                <w:lang w:val="en-US" w:eastAsia="zh-CN"/>
              </w:rPr>
              <w:t>违法生产经营的农产品货值金额不足</w:t>
            </w:r>
            <w:r>
              <w:rPr>
                <w:rFonts w:hint="eastAsia" w:ascii="宋体" w:hAnsi="宋体" w:cs="宋体"/>
                <w:b w:val="0"/>
                <w:bCs w:val="0"/>
                <w:color w:val="FF0000"/>
                <w:kern w:val="0"/>
                <w:szCs w:val="21"/>
                <w:lang w:val="en-US" w:eastAsia="zh-CN"/>
              </w:rPr>
              <w:t>二千元</w:t>
            </w:r>
          </w:p>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FF0000"/>
                <w:kern w:val="0"/>
                <w:sz w:val="21"/>
                <w:szCs w:val="21"/>
                <w:lang w:val="en-US" w:eastAsia="zh-CN" w:bidi="ar-SA"/>
              </w:rPr>
            </w:pP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w:t>
            </w:r>
            <w:r>
              <w:rPr>
                <w:rFonts w:hint="eastAsia" w:ascii="宋体" w:hAnsi="宋体" w:cs="宋体"/>
                <w:b w:val="0"/>
                <w:bCs w:val="0"/>
                <w:color w:val="FF0000"/>
                <w:kern w:val="0"/>
                <w:szCs w:val="21"/>
                <w:lang w:val="en-US" w:eastAsia="zh-CN"/>
              </w:rPr>
              <w:t>处十万元以上十二万五千元以下罚款；对农户，并处一千元以上二千元以下罚款</w:t>
            </w:r>
          </w:p>
        </w:tc>
      </w:tr>
      <w:tr>
        <w:tc>
          <w:tcPr>
            <w:tcW w:w="533" w:type="dxa"/>
            <w:vMerge w:val="continue"/>
            <w:vAlign w:val="center"/>
          </w:tcPr>
          <w:p>
            <w:pPr>
              <w:widowControl/>
              <w:wordWrap/>
              <w:adjustRightInd/>
              <w:spacing w:line="360" w:lineRule="exact"/>
              <w:jc w:val="center"/>
              <w:outlineLvl w:val="9"/>
              <w:rPr>
                <w:rFonts w:hint="default" w:ascii="宋体" w:hAnsi="宋体" w:cs="宋体"/>
                <w:color w:val="00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一般违法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w:t>
            </w:r>
            <w:r>
              <w:rPr>
                <w:rFonts w:hint="eastAsia" w:ascii="宋体" w:hAnsi="宋体" w:cs="宋体"/>
                <w:b w:val="0"/>
                <w:bCs w:val="0"/>
                <w:color w:val="FF0000"/>
                <w:kern w:val="0"/>
                <w:szCs w:val="21"/>
                <w:lang w:val="en-US" w:eastAsia="zh-CN"/>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FF0000"/>
                <w:kern w:val="0"/>
                <w:szCs w:val="21"/>
                <w:lang w:val="en-US"/>
              </w:rPr>
            </w:pPr>
            <w:r>
              <w:rPr>
                <w:rFonts w:hint="eastAsia" w:ascii="宋体" w:hAnsi="宋体" w:cs="宋体"/>
                <w:b w:val="0"/>
                <w:bCs w:val="0"/>
                <w:color w:val="FF0000"/>
                <w:kern w:val="0"/>
                <w:szCs w:val="21"/>
                <w:lang w:val="en-US" w:eastAsia="zh-CN"/>
              </w:rPr>
              <w:t>初次违法，</w:t>
            </w:r>
            <w:r>
              <w:rPr>
                <w:rFonts w:hint="default" w:ascii="宋体" w:hAnsi="宋体" w:cs="宋体"/>
                <w:b w:val="0"/>
                <w:bCs w:val="0"/>
                <w:color w:val="FF0000"/>
                <w:kern w:val="0"/>
                <w:szCs w:val="21"/>
                <w:lang w:val="en-US" w:eastAsia="zh-CN"/>
              </w:rPr>
              <w:t>违法生产经营的农产品货值金额</w:t>
            </w:r>
            <w:r>
              <w:rPr>
                <w:rFonts w:hint="eastAsia" w:ascii="宋体" w:hAnsi="宋体" w:cs="宋体"/>
                <w:b w:val="0"/>
                <w:bCs w:val="0"/>
                <w:color w:val="FF0000"/>
                <w:kern w:val="0"/>
                <w:szCs w:val="21"/>
                <w:lang w:val="en-US" w:eastAsia="zh-CN"/>
              </w:rPr>
              <w:t>二千元以上不足一万元</w:t>
            </w:r>
          </w:p>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FF0000"/>
                <w:kern w:val="0"/>
                <w:sz w:val="21"/>
                <w:szCs w:val="21"/>
                <w:lang w:val="en-US" w:eastAsia="zh-CN" w:bidi="ar-SA"/>
              </w:rPr>
            </w:pP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w:t>
            </w:r>
            <w:r>
              <w:rPr>
                <w:rFonts w:hint="eastAsia" w:ascii="宋体" w:hAnsi="宋体" w:cs="宋体"/>
                <w:b w:val="0"/>
                <w:bCs w:val="0"/>
                <w:color w:val="FF0000"/>
                <w:kern w:val="0"/>
                <w:szCs w:val="21"/>
                <w:lang w:val="en-US" w:eastAsia="zh-CN"/>
              </w:rPr>
              <w:t>处十二万五千元以上十五万元以下罚款；对农户，并处二千元以上五千元以下罚款</w:t>
            </w:r>
          </w:p>
        </w:tc>
      </w:tr>
      <w:tr>
        <w:tc>
          <w:tcPr>
            <w:tcW w:w="533" w:type="dxa"/>
            <w:vMerge w:val="continue"/>
            <w:vAlign w:val="center"/>
          </w:tcPr>
          <w:p>
            <w:pPr>
              <w:widowControl/>
              <w:wordWrap/>
              <w:adjustRightInd/>
              <w:spacing w:line="360" w:lineRule="exact"/>
              <w:jc w:val="center"/>
              <w:outlineLvl w:val="9"/>
              <w:rPr>
                <w:rFonts w:hint="default" w:ascii="宋体" w:hAnsi="宋体" w:cs="宋体"/>
                <w:color w:val="00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较重违法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FF0000"/>
                <w:kern w:val="0"/>
                <w:szCs w:val="21"/>
                <w:lang w:eastAsia="zh-CN"/>
              </w:rPr>
              <w:t>，</w:t>
            </w:r>
            <w:r>
              <w:rPr>
                <w:rFonts w:hint="eastAsia" w:ascii="宋体" w:hAnsi="宋体" w:cs="宋体"/>
                <w:b w:val="0"/>
                <w:bCs w:val="0"/>
                <w:color w:val="FF0000"/>
                <w:kern w:val="0"/>
                <w:szCs w:val="21"/>
                <w:lang w:val="en-US" w:eastAsia="zh-CN"/>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FF0000"/>
                <w:kern w:val="0"/>
                <w:sz w:val="21"/>
                <w:szCs w:val="21"/>
                <w:lang w:val="en-US" w:eastAsia="zh-CN" w:bidi="ar-SA"/>
              </w:rPr>
            </w:pPr>
            <w:r>
              <w:rPr>
                <w:rFonts w:hint="eastAsia" w:ascii="宋体" w:hAnsi="宋体" w:cs="宋体"/>
                <w:b w:val="0"/>
                <w:bCs w:val="0"/>
                <w:color w:val="FF0000"/>
                <w:kern w:val="0"/>
                <w:szCs w:val="21"/>
                <w:lang w:val="en-US" w:eastAsia="zh-CN"/>
              </w:rPr>
              <w:t>二次违法，或者</w:t>
            </w:r>
            <w:r>
              <w:rPr>
                <w:rFonts w:hint="default" w:ascii="宋体" w:hAnsi="宋体" w:cs="宋体"/>
                <w:b w:val="0"/>
                <w:bCs w:val="0"/>
                <w:color w:val="FF0000"/>
                <w:kern w:val="0"/>
                <w:szCs w:val="21"/>
                <w:lang w:val="en-US" w:eastAsia="zh-CN"/>
              </w:rPr>
              <w:t>违法生产经营的农产品货值金额</w:t>
            </w:r>
            <w:r>
              <w:rPr>
                <w:rFonts w:hint="eastAsia" w:ascii="宋体" w:hAnsi="宋体" w:cs="宋体"/>
                <w:b w:val="0"/>
                <w:bCs w:val="0"/>
                <w:color w:val="FF0000"/>
                <w:kern w:val="0"/>
                <w:szCs w:val="21"/>
                <w:lang w:val="en-US" w:eastAsia="zh-CN"/>
              </w:rPr>
              <w:t>一万元以上不足三万元</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FF0000"/>
                <w:kern w:val="0"/>
                <w:szCs w:val="21"/>
                <w:lang w:eastAsia="zh-CN"/>
              </w:rPr>
              <w:t>，</w:t>
            </w:r>
            <w:r>
              <w:rPr>
                <w:rFonts w:hint="default" w:ascii="宋体" w:hAnsi="宋体" w:cs="宋体"/>
                <w:b w:val="0"/>
                <w:bCs w:val="0"/>
                <w:color w:val="FF0000"/>
                <w:kern w:val="0"/>
                <w:szCs w:val="21"/>
              </w:rPr>
              <w:t>并处货值金额十五倍以上</w:t>
            </w:r>
            <w:r>
              <w:rPr>
                <w:rFonts w:hint="eastAsia" w:ascii="宋体" w:hAnsi="宋体" w:cs="宋体"/>
                <w:b w:val="0"/>
                <w:bCs w:val="0"/>
                <w:color w:val="FF0000"/>
                <w:kern w:val="0"/>
                <w:szCs w:val="21"/>
                <w:lang w:val="en-US" w:eastAsia="zh-CN"/>
              </w:rPr>
              <w:t>二</w:t>
            </w:r>
            <w:r>
              <w:rPr>
                <w:rFonts w:hint="default" w:ascii="宋体" w:hAnsi="宋体" w:cs="宋体"/>
                <w:b w:val="0"/>
                <w:bCs w:val="0"/>
                <w:color w:val="FF0000"/>
                <w:kern w:val="0"/>
                <w:szCs w:val="21"/>
              </w:rPr>
              <w:t>十</w:t>
            </w:r>
            <w:r>
              <w:rPr>
                <w:rFonts w:hint="eastAsia" w:ascii="宋体" w:hAnsi="宋体" w:cs="宋体"/>
                <w:b w:val="0"/>
                <w:bCs w:val="0"/>
                <w:color w:val="FF0000"/>
                <w:kern w:val="0"/>
                <w:szCs w:val="21"/>
                <w:lang w:val="en-US" w:eastAsia="zh-CN"/>
              </w:rPr>
              <w:t>三</w:t>
            </w:r>
            <w:r>
              <w:rPr>
                <w:rFonts w:hint="default" w:ascii="宋体" w:hAnsi="宋体" w:cs="宋体"/>
                <w:b w:val="0"/>
                <w:bCs w:val="0"/>
                <w:color w:val="FF0000"/>
                <w:kern w:val="0"/>
                <w:szCs w:val="21"/>
              </w:rPr>
              <w:t>倍以下罚款；对农户，并处</w:t>
            </w:r>
            <w:r>
              <w:rPr>
                <w:rFonts w:hint="eastAsia" w:ascii="宋体" w:hAnsi="宋体" w:cs="宋体"/>
                <w:b w:val="0"/>
                <w:bCs w:val="0"/>
                <w:color w:val="FF0000"/>
                <w:kern w:val="0"/>
                <w:szCs w:val="21"/>
                <w:lang w:val="en-US" w:eastAsia="zh-CN"/>
              </w:rPr>
              <w:t>五</w:t>
            </w:r>
            <w:r>
              <w:rPr>
                <w:rFonts w:hint="default" w:ascii="宋体" w:hAnsi="宋体" w:cs="宋体"/>
                <w:b w:val="0"/>
                <w:bCs w:val="0"/>
                <w:color w:val="FF0000"/>
                <w:kern w:val="0"/>
                <w:szCs w:val="21"/>
              </w:rPr>
              <w:t>千元以上</w:t>
            </w:r>
            <w:r>
              <w:rPr>
                <w:rFonts w:hint="eastAsia" w:ascii="宋体" w:hAnsi="宋体" w:cs="宋体"/>
                <w:b w:val="0"/>
                <w:bCs w:val="0"/>
                <w:color w:val="FF0000"/>
                <w:kern w:val="0"/>
                <w:szCs w:val="21"/>
                <w:lang w:val="en-US" w:eastAsia="zh-CN"/>
              </w:rPr>
              <w:t>七千五百</w:t>
            </w:r>
            <w:r>
              <w:rPr>
                <w:rFonts w:hint="default" w:ascii="宋体" w:hAnsi="宋体" w:cs="宋体"/>
                <w:b w:val="0"/>
                <w:bCs w:val="0"/>
                <w:color w:val="FF0000"/>
                <w:kern w:val="0"/>
                <w:szCs w:val="21"/>
              </w:rPr>
              <w:t>元以下罚款；</w:t>
            </w:r>
          </w:p>
        </w:tc>
      </w:tr>
      <w:tr>
        <w:tc>
          <w:tcPr>
            <w:tcW w:w="533" w:type="dxa"/>
            <w:vMerge w:val="continue"/>
            <w:vAlign w:val="center"/>
          </w:tcPr>
          <w:p>
            <w:pPr>
              <w:widowControl/>
              <w:wordWrap/>
              <w:adjustRightInd/>
              <w:spacing w:line="360" w:lineRule="exact"/>
              <w:jc w:val="center"/>
              <w:outlineLvl w:val="9"/>
              <w:rPr>
                <w:rFonts w:hint="default" w:ascii="宋体" w:hAnsi="宋体" w:cs="宋体"/>
                <w:color w:val="00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严重违法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责令停止生产经营、追回已经销售的农产品，对违法生产经营的农产品进行无害化处理或者予以监督销毁，没收违法所得，并可以没收用于违法生产经营的工具、设备、原料等物品</w:t>
            </w:r>
            <w:r>
              <w:rPr>
                <w:rFonts w:hint="eastAsia" w:ascii="宋体" w:hAnsi="宋体" w:cs="宋体"/>
                <w:b w:val="0"/>
                <w:bCs w:val="0"/>
                <w:color w:val="FF0000"/>
                <w:kern w:val="0"/>
                <w:szCs w:val="21"/>
                <w:lang w:eastAsia="zh-CN"/>
              </w:rPr>
              <w:t>，</w:t>
            </w:r>
            <w:r>
              <w:rPr>
                <w:rFonts w:hint="eastAsia" w:ascii="宋体" w:hAnsi="宋体" w:cs="宋体"/>
                <w:b w:val="0"/>
                <w:bCs w:val="0"/>
                <w:color w:val="FF0000"/>
                <w:kern w:val="0"/>
                <w:szCs w:val="21"/>
                <w:lang w:val="en-US" w:eastAsia="zh-CN"/>
              </w:rPr>
              <w:t>罚款，吊销许可证</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FF0000"/>
                <w:kern w:val="0"/>
                <w:sz w:val="21"/>
                <w:szCs w:val="21"/>
                <w:lang w:val="en-US" w:eastAsia="zh-CN" w:bidi="ar-SA"/>
              </w:rPr>
            </w:pPr>
            <w:r>
              <w:rPr>
                <w:rFonts w:hint="eastAsia" w:ascii="宋体" w:hAnsi="宋体" w:cs="宋体"/>
                <w:b w:val="0"/>
                <w:bCs w:val="0"/>
                <w:color w:val="FF0000"/>
                <w:kern w:val="0"/>
                <w:szCs w:val="21"/>
                <w:lang w:val="en-US" w:eastAsia="zh-CN"/>
              </w:rPr>
              <w:t>三次以上违法，或者</w:t>
            </w:r>
            <w:r>
              <w:rPr>
                <w:rFonts w:hint="default" w:ascii="宋体" w:hAnsi="宋体" w:cs="宋体"/>
                <w:b w:val="0"/>
                <w:bCs w:val="0"/>
                <w:color w:val="FF0000"/>
                <w:kern w:val="0"/>
                <w:szCs w:val="21"/>
                <w:lang w:val="en-US" w:eastAsia="zh-CN"/>
              </w:rPr>
              <w:t>违法生产经营的农产品货值金额</w:t>
            </w:r>
            <w:r>
              <w:rPr>
                <w:rFonts w:hint="eastAsia" w:ascii="宋体" w:hAnsi="宋体" w:cs="宋体"/>
                <w:b w:val="0"/>
                <w:bCs w:val="0"/>
                <w:color w:val="FF0000"/>
                <w:kern w:val="0"/>
                <w:szCs w:val="21"/>
                <w:lang w:val="en-US" w:eastAsia="zh-CN"/>
              </w:rPr>
              <w:t>三万元以上</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FF0000"/>
                <w:kern w:val="0"/>
                <w:szCs w:val="21"/>
                <w:lang w:eastAsia="zh-CN"/>
              </w:rPr>
              <w:t>，</w:t>
            </w:r>
            <w:r>
              <w:rPr>
                <w:rFonts w:hint="default" w:ascii="宋体" w:hAnsi="宋体" w:cs="宋体"/>
                <w:b w:val="0"/>
                <w:bCs w:val="0"/>
                <w:color w:val="FF0000"/>
                <w:kern w:val="0"/>
                <w:szCs w:val="21"/>
              </w:rPr>
              <w:t>并处货值金额</w:t>
            </w:r>
            <w:r>
              <w:rPr>
                <w:rFonts w:hint="eastAsia" w:ascii="宋体" w:hAnsi="宋体" w:cs="宋体"/>
                <w:b w:val="0"/>
                <w:bCs w:val="0"/>
                <w:color w:val="FF0000"/>
                <w:kern w:val="0"/>
                <w:szCs w:val="21"/>
                <w:lang w:val="en-US" w:eastAsia="zh-CN"/>
              </w:rPr>
              <w:t>二</w:t>
            </w:r>
            <w:r>
              <w:rPr>
                <w:rFonts w:hint="default" w:ascii="宋体" w:hAnsi="宋体" w:cs="宋体"/>
                <w:b w:val="0"/>
                <w:bCs w:val="0"/>
                <w:color w:val="FF0000"/>
                <w:kern w:val="0"/>
                <w:szCs w:val="21"/>
              </w:rPr>
              <w:t>十</w:t>
            </w:r>
            <w:r>
              <w:rPr>
                <w:rFonts w:hint="eastAsia" w:ascii="宋体" w:hAnsi="宋体" w:cs="宋体"/>
                <w:b w:val="0"/>
                <w:bCs w:val="0"/>
                <w:color w:val="FF0000"/>
                <w:kern w:val="0"/>
                <w:szCs w:val="21"/>
                <w:lang w:val="en-US" w:eastAsia="zh-CN"/>
              </w:rPr>
              <w:t>三</w:t>
            </w:r>
            <w:r>
              <w:rPr>
                <w:rFonts w:hint="default" w:ascii="宋体" w:hAnsi="宋体" w:cs="宋体"/>
                <w:b w:val="0"/>
                <w:bCs w:val="0"/>
                <w:color w:val="FF0000"/>
                <w:kern w:val="0"/>
                <w:szCs w:val="21"/>
              </w:rPr>
              <w:t>倍以</w:t>
            </w:r>
            <w:r>
              <w:rPr>
                <w:rFonts w:hint="eastAsia" w:ascii="宋体" w:hAnsi="宋体" w:cs="宋体"/>
                <w:b w:val="0"/>
                <w:bCs w:val="0"/>
                <w:color w:val="FF0000"/>
                <w:kern w:val="0"/>
                <w:szCs w:val="21"/>
                <w:lang w:val="en-US" w:eastAsia="zh-CN"/>
              </w:rPr>
              <w:t>上三十倍以</w:t>
            </w:r>
            <w:r>
              <w:rPr>
                <w:rFonts w:hint="default" w:ascii="宋体" w:hAnsi="宋体" w:cs="宋体"/>
                <w:b w:val="0"/>
                <w:bCs w:val="0"/>
                <w:color w:val="FF0000"/>
                <w:kern w:val="0"/>
                <w:szCs w:val="21"/>
              </w:rPr>
              <w:t>下罚款；对农户，并处</w:t>
            </w:r>
            <w:r>
              <w:rPr>
                <w:rFonts w:hint="eastAsia" w:ascii="宋体" w:hAnsi="宋体" w:cs="宋体"/>
                <w:b w:val="0"/>
                <w:bCs w:val="0"/>
                <w:color w:val="FF0000"/>
                <w:kern w:val="0"/>
                <w:szCs w:val="21"/>
                <w:lang w:val="en-US" w:eastAsia="zh-CN"/>
              </w:rPr>
              <w:t>七千五百</w:t>
            </w:r>
            <w:r>
              <w:rPr>
                <w:rFonts w:hint="default" w:ascii="宋体" w:hAnsi="宋体" w:cs="宋体"/>
                <w:b w:val="0"/>
                <w:bCs w:val="0"/>
                <w:color w:val="FF0000"/>
                <w:kern w:val="0"/>
                <w:szCs w:val="21"/>
              </w:rPr>
              <w:t>元以上一万元以下罚款；吊销许可证</w:t>
            </w:r>
          </w:p>
        </w:tc>
      </w:tr>
      <w:tr>
        <w:trPr>
          <w:trHeight w:val="2720" w:hRule="atLeast"/>
        </w:trPr>
        <w:tc>
          <w:tcPr>
            <w:tcW w:w="533" w:type="dxa"/>
            <w:vMerge w:val="restart"/>
            <w:vAlign w:val="center"/>
          </w:tcPr>
          <w:p>
            <w:pPr>
              <w:widowControl/>
              <w:wordWrap/>
              <w:adjustRightInd/>
              <w:spacing w:line="360" w:lineRule="exact"/>
              <w:jc w:val="center"/>
              <w:outlineLvl w:val="9"/>
              <w:rPr>
                <w:rFonts w:hint="eastAsia"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8</w:t>
            </w:r>
          </w:p>
        </w:tc>
        <w:tc>
          <w:tcPr>
            <w:tcW w:w="1209" w:type="dxa"/>
            <w:vMerge w:val="restart"/>
            <w:vAlign w:val="center"/>
          </w:tcPr>
          <w:p>
            <w:pPr>
              <w:widowControl/>
              <w:wordWrap/>
              <w:adjustRightInd/>
              <w:spacing w:line="360" w:lineRule="exact"/>
              <w:jc w:val="left"/>
              <w:outlineLvl w:val="9"/>
              <w:rPr>
                <w:rFonts w:hint="eastAsia" w:ascii="宋体" w:hAnsi="宋体" w:cs="宋体"/>
                <w:color w:val="000000"/>
                <w:kern w:val="0"/>
                <w:szCs w:val="21"/>
              </w:rPr>
            </w:pPr>
            <w:r>
              <w:rPr>
                <w:rFonts w:hint="default" w:ascii="宋体" w:hAnsi="宋体" w:cs="宋体"/>
                <w:b w:val="0"/>
                <w:bCs w:val="0"/>
                <w:color w:val="FF0000"/>
                <w:kern w:val="0"/>
                <w:szCs w:val="21"/>
              </w:rPr>
              <w:t>农产品生产经营者</w:t>
            </w:r>
            <w:r>
              <w:rPr>
                <w:rFonts w:hint="default" w:ascii="宋体" w:hAnsi="宋体" w:cs="宋体"/>
                <w:b w:val="0"/>
                <w:bCs w:val="0"/>
                <w:color w:val="FF0000"/>
                <w:kern w:val="0"/>
                <w:szCs w:val="21"/>
                <w:lang w:val="en-US" w:eastAsia="zh-CN"/>
              </w:rPr>
              <w:t>销售病死、毒死或者死因不明的动物及其产品</w:t>
            </w:r>
          </w:p>
        </w:tc>
        <w:tc>
          <w:tcPr>
            <w:tcW w:w="3400" w:type="dxa"/>
            <w:vMerge w:val="restart"/>
            <w:vAlign w:val="center"/>
          </w:tcPr>
          <w:p>
            <w:pPr>
              <w:widowControl/>
              <w:wordWrap/>
              <w:adjustRightInd/>
              <w:spacing w:line="360" w:lineRule="exact"/>
              <w:ind w:firstLine="420" w:firstLineChars="200"/>
              <w:jc w:val="left"/>
              <w:outlineLvl w:val="9"/>
              <w:rPr>
                <w:rFonts w:hint="default" w:ascii="宋体" w:hAnsi="宋体" w:cs="宋体"/>
                <w:b w:val="0"/>
                <w:bCs w:val="0"/>
                <w:color w:val="FF0000"/>
                <w:kern w:val="0"/>
                <w:szCs w:val="21"/>
                <w:lang w:val="en-US" w:eastAsia="zh-CN"/>
              </w:rPr>
            </w:pPr>
            <w:r>
              <w:rPr>
                <w:rFonts w:hint="eastAsia" w:ascii="宋体" w:hAnsi="宋体" w:cs="宋体"/>
                <w:b/>
                <w:bCs/>
                <w:color w:val="FF0000"/>
                <w:kern w:val="0"/>
                <w:szCs w:val="21"/>
              </w:rPr>
              <w:t>《中华人民共和国农产品质量安全法》</w:t>
            </w:r>
            <w:r>
              <w:rPr>
                <w:rFonts w:hint="eastAsia" w:ascii="宋体" w:hAnsi="宋体" w:cs="宋体"/>
                <w:b/>
                <w:bCs/>
                <w:color w:val="FF0000"/>
                <w:kern w:val="0"/>
                <w:szCs w:val="21"/>
                <w:lang w:val="en-US" w:eastAsia="zh-CN"/>
              </w:rPr>
              <w:t>第七十条第一款第三项</w:t>
            </w:r>
            <w:r>
              <w:rPr>
                <w:rFonts w:hint="default" w:ascii="宋体" w:hAnsi="宋体" w:cs="宋体"/>
                <w:b w:val="0"/>
                <w:bCs w:val="0"/>
                <w:color w:val="FF0000"/>
                <w:kern w:val="0"/>
                <w:szCs w:val="21"/>
              </w:rPr>
              <w:t>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w:t>
            </w:r>
          </w:p>
          <w:p>
            <w:pPr>
              <w:widowControl/>
              <w:wordWrap/>
              <w:adjustRightInd/>
              <w:spacing w:line="360" w:lineRule="exact"/>
              <w:ind w:firstLine="420" w:firstLineChars="200"/>
              <w:jc w:val="left"/>
              <w:outlineLvl w:val="9"/>
              <w:rPr>
                <w:rFonts w:hint="eastAsia" w:ascii="Calibri" w:hAnsi="Calibri" w:eastAsia="宋体" w:cs="黑体"/>
                <w:kern w:val="2"/>
                <w:sz w:val="21"/>
                <w:szCs w:val="24"/>
                <w:lang w:val="en-US" w:eastAsia="zh-CN" w:bidi="ar-SA"/>
              </w:rPr>
            </w:pPr>
            <w:r>
              <w:rPr>
                <w:rFonts w:hint="default" w:ascii="宋体" w:hAnsi="宋体" w:cs="宋体"/>
                <w:b w:val="0"/>
                <w:bCs w:val="0"/>
                <w:color w:val="FF0000"/>
                <w:kern w:val="0"/>
                <w:szCs w:val="21"/>
                <w:lang w:val="en-US" w:eastAsia="zh-CN"/>
              </w:rPr>
              <w:t>（三）销售病死、毒死或者死因不明的动物及其产品。</w:t>
            </w: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轻微违法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w:t>
            </w:r>
            <w:r>
              <w:rPr>
                <w:rFonts w:hint="eastAsia" w:ascii="宋体" w:hAnsi="宋体" w:cs="宋体"/>
                <w:b w:val="0"/>
                <w:bCs w:val="0"/>
                <w:color w:val="FF0000"/>
                <w:kern w:val="0"/>
                <w:szCs w:val="21"/>
                <w:lang w:val="en-US" w:eastAsia="zh-CN"/>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FF0000"/>
                <w:kern w:val="0"/>
                <w:szCs w:val="21"/>
                <w:lang w:val="en-US"/>
              </w:rPr>
            </w:pPr>
            <w:r>
              <w:rPr>
                <w:rFonts w:hint="eastAsia" w:ascii="宋体" w:hAnsi="宋体" w:cs="宋体"/>
                <w:b w:val="0"/>
                <w:bCs w:val="0"/>
                <w:color w:val="FF0000"/>
                <w:kern w:val="0"/>
                <w:szCs w:val="21"/>
                <w:lang w:val="en-US" w:eastAsia="zh-CN"/>
              </w:rPr>
              <w:t>初次违法，</w:t>
            </w:r>
            <w:r>
              <w:rPr>
                <w:rFonts w:hint="default" w:ascii="宋体" w:hAnsi="宋体" w:cs="宋体"/>
                <w:b w:val="0"/>
                <w:bCs w:val="0"/>
                <w:color w:val="FF0000"/>
                <w:kern w:val="0"/>
                <w:szCs w:val="21"/>
                <w:lang w:val="en-US" w:eastAsia="zh-CN"/>
              </w:rPr>
              <w:t>违法生产经营的农产品货值金额不足</w:t>
            </w:r>
            <w:r>
              <w:rPr>
                <w:rFonts w:hint="eastAsia" w:ascii="宋体" w:hAnsi="宋体" w:cs="宋体"/>
                <w:b w:val="0"/>
                <w:bCs w:val="0"/>
                <w:color w:val="FF0000"/>
                <w:kern w:val="0"/>
                <w:szCs w:val="21"/>
                <w:lang w:val="en-US" w:eastAsia="zh-CN"/>
              </w:rPr>
              <w:t>二千元</w:t>
            </w:r>
          </w:p>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FF0000"/>
                <w:kern w:val="0"/>
                <w:sz w:val="21"/>
                <w:szCs w:val="21"/>
                <w:lang w:val="en-US" w:eastAsia="zh-CN" w:bidi="ar-SA"/>
              </w:rPr>
            </w:pP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w:t>
            </w:r>
            <w:r>
              <w:rPr>
                <w:rFonts w:hint="eastAsia" w:ascii="宋体" w:hAnsi="宋体" w:cs="宋体"/>
                <w:b w:val="0"/>
                <w:bCs w:val="0"/>
                <w:color w:val="FF0000"/>
                <w:kern w:val="0"/>
                <w:szCs w:val="21"/>
                <w:lang w:val="en-US" w:eastAsia="zh-CN"/>
              </w:rPr>
              <w:t>处十万元以上十二万五千元以下罚款；对农户，并处一千元以上二千元以下罚款</w:t>
            </w:r>
          </w:p>
        </w:tc>
      </w:tr>
      <w:tr>
        <w:tc>
          <w:tcPr>
            <w:tcW w:w="533" w:type="dxa"/>
            <w:vMerge w:val="continue"/>
            <w:vAlign w:val="center"/>
          </w:tcPr>
          <w:p>
            <w:pPr>
              <w:widowControl/>
              <w:wordWrap/>
              <w:adjustRightInd/>
              <w:spacing w:line="360" w:lineRule="exact"/>
              <w:jc w:val="center"/>
              <w:outlineLvl w:val="9"/>
              <w:rPr>
                <w:rFonts w:hint="default" w:ascii="宋体" w:hAnsi="宋体" w:cs="宋体"/>
                <w:color w:val="00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一般违法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w:t>
            </w:r>
            <w:r>
              <w:rPr>
                <w:rFonts w:hint="eastAsia" w:ascii="宋体" w:hAnsi="宋体" w:cs="宋体"/>
                <w:b w:val="0"/>
                <w:bCs w:val="0"/>
                <w:color w:val="FF0000"/>
                <w:kern w:val="0"/>
                <w:szCs w:val="21"/>
                <w:lang w:val="en-US" w:eastAsia="zh-CN"/>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FF0000"/>
                <w:kern w:val="0"/>
                <w:sz w:val="21"/>
                <w:szCs w:val="21"/>
                <w:lang w:val="en-US" w:eastAsia="zh-CN" w:bidi="ar-SA"/>
              </w:rPr>
            </w:pPr>
            <w:r>
              <w:rPr>
                <w:rFonts w:hint="eastAsia" w:ascii="宋体" w:hAnsi="宋体" w:cs="宋体"/>
                <w:b w:val="0"/>
                <w:bCs w:val="0"/>
                <w:color w:val="FF0000"/>
                <w:kern w:val="0"/>
                <w:szCs w:val="21"/>
                <w:lang w:val="en-US" w:eastAsia="zh-CN"/>
              </w:rPr>
              <w:t>初次违法，</w:t>
            </w:r>
            <w:r>
              <w:rPr>
                <w:rFonts w:hint="default" w:ascii="宋体" w:hAnsi="宋体" w:cs="宋体"/>
                <w:b w:val="0"/>
                <w:bCs w:val="0"/>
                <w:color w:val="FF0000"/>
                <w:kern w:val="0"/>
                <w:szCs w:val="21"/>
                <w:lang w:val="en-US" w:eastAsia="zh-CN"/>
              </w:rPr>
              <w:t>违法生产经营的农产品货值金额</w:t>
            </w:r>
            <w:r>
              <w:rPr>
                <w:rFonts w:hint="eastAsia" w:ascii="宋体" w:hAnsi="宋体" w:cs="宋体"/>
                <w:b w:val="0"/>
                <w:bCs w:val="0"/>
                <w:color w:val="FF0000"/>
                <w:kern w:val="0"/>
                <w:szCs w:val="21"/>
                <w:lang w:val="en-US" w:eastAsia="zh-CN"/>
              </w:rPr>
              <w:t>二千元以上不足一万元</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w:t>
            </w:r>
            <w:r>
              <w:rPr>
                <w:rFonts w:hint="eastAsia" w:ascii="宋体" w:hAnsi="宋体" w:cs="宋体"/>
                <w:b w:val="0"/>
                <w:bCs w:val="0"/>
                <w:color w:val="FF0000"/>
                <w:kern w:val="0"/>
                <w:szCs w:val="21"/>
                <w:lang w:val="en-US" w:eastAsia="zh-CN"/>
              </w:rPr>
              <w:t>处十二万五千元以上十五万元以下罚款；对农户，并处二千元以上五千元以下罚款</w:t>
            </w:r>
          </w:p>
        </w:tc>
      </w:tr>
      <w:tr>
        <w:tc>
          <w:tcPr>
            <w:tcW w:w="533" w:type="dxa"/>
            <w:vMerge w:val="continue"/>
            <w:vAlign w:val="center"/>
          </w:tcPr>
          <w:p>
            <w:pPr>
              <w:widowControl/>
              <w:wordWrap/>
              <w:adjustRightInd/>
              <w:spacing w:line="360" w:lineRule="exact"/>
              <w:jc w:val="center"/>
              <w:outlineLvl w:val="9"/>
              <w:rPr>
                <w:rFonts w:hint="default" w:ascii="宋体" w:hAnsi="宋体" w:cs="宋体"/>
                <w:color w:val="00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较重违法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FF0000"/>
                <w:kern w:val="0"/>
                <w:szCs w:val="21"/>
                <w:lang w:eastAsia="zh-CN"/>
              </w:rPr>
              <w:t>，</w:t>
            </w:r>
            <w:r>
              <w:rPr>
                <w:rFonts w:hint="eastAsia" w:ascii="宋体" w:hAnsi="宋体" w:cs="宋体"/>
                <w:b w:val="0"/>
                <w:bCs w:val="0"/>
                <w:color w:val="FF0000"/>
                <w:kern w:val="0"/>
                <w:szCs w:val="21"/>
                <w:lang w:val="en-US" w:eastAsia="zh-CN"/>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FF0000"/>
                <w:kern w:val="0"/>
                <w:sz w:val="21"/>
                <w:szCs w:val="21"/>
                <w:lang w:val="en-US" w:eastAsia="zh-CN" w:bidi="ar-SA"/>
              </w:rPr>
            </w:pPr>
            <w:r>
              <w:rPr>
                <w:rFonts w:hint="eastAsia" w:ascii="宋体" w:hAnsi="宋体" w:cs="宋体"/>
                <w:b w:val="0"/>
                <w:bCs w:val="0"/>
                <w:color w:val="FF0000"/>
                <w:kern w:val="0"/>
                <w:szCs w:val="21"/>
                <w:lang w:val="en-US" w:eastAsia="zh-CN"/>
              </w:rPr>
              <w:t>二次违法，或者</w:t>
            </w:r>
            <w:r>
              <w:rPr>
                <w:rFonts w:hint="default" w:ascii="宋体" w:hAnsi="宋体" w:cs="宋体"/>
                <w:b w:val="0"/>
                <w:bCs w:val="0"/>
                <w:color w:val="FF0000"/>
                <w:kern w:val="0"/>
                <w:szCs w:val="21"/>
                <w:lang w:val="en-US" w:eastAsia="zh-CN"/>
              </w:rPr>
              <w:t>违法生产经营的农产品货值金额</w:t>
            </w:r>
            <w:r>
              <w:rPr>
                <w:rFonts w:hint="eastAsia" w:ascii="宋体" w:hAnsi="宋体" w:cs="宋体"/>
                <w:b w:val="0"/>
                <w:bCs w:val="0"/>
                <w:color w:val="FF0000"/>
                <w:kern w:val="0"/>
                <w:szCs w:val="21"/>
                <w:lang w:val="en-US" w:eastAsia="zh-CN"/>
              </w:rPr>
              <w:t>一万元以上不足三万元</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FF0000"/>
                <w:kern w:val="0"/>
                <w:szCs w:val="21"/>
                <w:lang w:eastAsia="zh-CN"/>
              </w:rPr>
              <w:t>，</w:t>
            </w:r>
            <w:r>
              <w:rPr>
                <w:rFonts w:hint="default" w:ascii="宋体" w:hAnsi="宋体" w:cs="宋体"/>
                <w:b w:val="0"/>
                <w:bCs w:val="0"/>
                <w:color w:val="FF0000"/>
                <w:kern w:val="0"/>
                <w:szCs w:val="21"/>
              </w:rPr>
              <w:t>并处货值金额十五倍以上</w:t>
            </w:r>
            <w:r>
              <w:rPr>
                <w:rFonts w:hint="eastAsia" w:ascii="宋体" w:hAnsi="宋体" w:cs="宋体"/>
                <w:b w:val="0"/>
                <w:bCs w:val="0"/>
                <w:color w:val="FF0000"/>
                <w:kern w:val="0"/>
                <w:szCs w:val="21"/>
                <w:lang w:val="en-US" w:eastAsia="zh-CN"/>
              </w:rPr>
              <w:t>二</w:t>
            </w:r>
            <w:r>
              <w:rPr>
                <w:rFonts w:hint="default" w:ascii="宋体" w:hAnsi="宋体" w:cs="宋体"/>
                <w:b w:val="0"/>
                <w:bCs w:val="0"/>
                <w:color w:val="FF0000"/>
                <w:kern w:val="0"/>
                <w:szCs w:val="21"/>
              </w:rPr>
              <w:t>十</w:t>
            </w:r>
            <w:r>
              <w:rPr>
                <w:rFonts w:hint="eastAsia" w:ascii="宋体" w:hAnsi="宋体" w:cs="宋体"/>
                <w:b w:val="0"/>
                <w:bCs w:val="0"/>
                <w:color w:val="FF0000"/>
                <w:kern w:val="0"/>
                <w:szCs w:val="21"/>
                <w:lang w:val="en-US" w:eastAsia="zh-CN"/>
              </w:rPr>
              <w:t>三</w:t>
            </w:r>
            <w:r>
              <w:rPr>
                <w:rFonts w:hint="default" w:ascii="宋体" w:hAnsi="宋体" w:cs="宋体"/>
                <w:b w:val="0"/>
                <w:bCs w:val="0"/>
                <w:color w:val="FF0000"/>
                <w:kern w:val="0"/>
                <w:szCs w:val="21"/>
              </w:rPr>
              <w:t>倍以下罚款；对农户，并处</w:t>
            </w:r>
            <w:r>
              <w:rPr>
                <w:rFonts w:hint="eastAsia" w:ascii="宋体" w:hAnsi="宋体" w:cs="宋体"/>
                <w:b w:val="0"/>
                <w:bCs w:val="0"/>
                <w:color w:val="FF0000"/>
                <w:kern w:val="0"/>
                <w:szCs w:val="21"/>
                <w:lang w:val="en-US" w:eastAsia="zh-CN"/>
              </w:rPr>
              <w:t>五</w:t>
            </w:r>
            <w:r>
              <w:rPr>
                <w:rFonts w:hint="default" w:ascii="宋体" w:hAnsi="宋体" w:cs="宋体"/>
                <w:b w:val="0"/>
                <w:bCs w:val="0"/>
                <w:color w:val="FF0000"/>
                <w:kern w:val="0"/>
                <w:szCs w:val="21"/>
              </w:rPr>
              <w:t>千元以上</w:t>
            </w:r>
            <w:r>
              <w:rPr>
                <w:rFonts w:hint="eastAsia" w:ascii="宋体" w:hAnsi="宋体" w:cs="宋体"/>
                <w:b w:val="0"/>
                <w:bCs w:val="0"/>
                <w:color w:val="FF0000"/>
                <w:kern w:val="0"/>
                <w:szCs w:val="21"/>
                <w:lang w:val="en-US" w:eastAsia="zh-CN"/>
              </w:rPr>
              <w:t>七千五百</w:t>
            </w:r>
            <w:r>
              <w:rPr>
                <w:rFonts w:hint="default" w:ascii="宋体" w:hAnsi="宋体" w:cs="宋体"/>
                <w:b w:val="0"/>
                <w:bCs w:val="0"/>
                <w:color w:val="FF0000"/>
                <w:kern w:val="0"/>
                <w:szCs w:val="21"/>
              </w:rPr>
              <w:t>元以下罚款；</w:t>
            </w:r>
          </w:p>
        </w:tc>
      </w:tr>
      <w:tr>
        <w:trPr>
          <w:trHeight w:val="451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严重违法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FF0000"/>
                <w:kern w:val="0"/>
                <w:szCs w:val="21"/>
                <w:lang w:eastAsia="zh-CN"/>
              </w:rPr>
              <w:t>，</w:t>
            </w:r>
            <w:r>
              <w:rPr>
                <w:rFonts w:hint="eastAsia" w:ascii="宋体" w:hAnsi="宋体" w:cs="宋体"/>
                <w:b w:val="0"/>
                <w:bCs w:val="0"/>
                <w:color w:val="FF0000"/>
                <w:kern w:val="0"/>
                <w:szCs w:val="21"/>
                <w:lang w:val="en-US" w:eastAsia="zh-CN"/>
              </w:rPr>
              <w:t>罚款，吊销许可证</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FF0000"/>
                <w:kern w:val="0"/>
                <w:sz w:val="21"/>
                <w:szCs w:val="21"/>
                <w:lang w:val="en-US" w:eastAsia="zh-CN" w:bidi="ar-SA"/>
              </w:rPr>
            </w:pPr>
            <w:r>
              <w:rPr>
                <w:rFonts w:hint="eastAsia" w:ascii="宋体" w:hAnsi="宋体" w:cs="宋体"/>
                <w:b w:val="0"/>
                <w:bCs w:val="0"/>
                <w:color w:val="FF0000"/>
                <w:kern w:val="0"/>
                <w:szCs w:val="21"/>
                <w:lang w:val="en-US" w:eastAsia="zh-CN"/>
              </w:rPr>
              <w:t>三次以上违法，或者</w:t>
            </w:r>
            <w:r>
              <w:rPr>
                <w:rFonts w:hint="default" w:ascii="宋体" w:hAnsi="宋体" w:cs="宋体"/>
                <w:b w:val="0"/>
                <w:bCs w:val="0"/>
                <w:color w:val="FF0000"/>
                <w:kern w:val="0"/>
                <w:szCs w:val="21"/>
                <w:lang w:val="en-US" w:eastAsia="zh-CN"/>
              </w:rPr>
              <w:t>违法生产经营的农产品货值金额</w:t>
            </w:r>
            <w:r>
              <w:rPr>
                <w:rFonts w:hint="eastAsia" w:ascii="宋体" w:hAnsi="宋体" w:cs="宋体"/>
                <w:b w:val="0"/>
                <w:bCs w:val="0"/>
                <w:color w:val="FF0000"/>
                <w:kern w:val="0"/>
                <w:szCs w:val="21"/>
                <w:lang w:val="en-US" w:eastAsia="zh-CN"/>
              </w:rPr>
              <w:t>三万元以上</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FF0000"/>
                <w:kern w:val="0"/>
                <w:szCs w:val="21"/>
                <w:lang w:eastAsia="zh-CN"/>
              </w:rPr>
              <w:t>，</w:t>
            </w:r>
            <w:r>
              <w:rPr>
                <w:rFonts w:hint="default" w:ascii="宋体" w:hAnsi="宋体" w:cs="宋体"/>
                <w:b w:val="0"/>
                <w:bCs w:val="0"/>
                <w:color w:val="FF0000"/>
                <w:kern w:val="0"/>
                <w:szCs w:val="21"/>
              </w:rPr>
              <w:t>并处货值金额</w:t>
            </w:r>
            <w:r>
              <w:rPr>
                <w:rFonts w:hint="eastAsia" w:ascii="宋体" w:hAnsi="宋体" w:cs="宋体"/>
                <w:b w:val="0"/>
                <w:bCs w:val="0"/>
                <w:color w:val="FF0000"/>
                <w:kern w:val="0"/>
                <w:szCs w:val="21"/>
                <w:lang w:val="en-US" w:eastAsia="zh-CN"/>
              </w:rPr>
              <w:t>二</w:t>
            </w:r>
            <w:r>
              <w:rPr>
                <w:rFonts w:hint="default" w:ascii="宋体" w:hAnsi="宋体" w:cs="宋体"/>
                <w:b w:val="0"/>
                <w:bCs w:val="0"/>
                <w:color w:val="FF0000"/>
                <w:kern w:val="0"/>
                <w:szCs w:val="21"/>
              </w:rPr>
              <w:t>十</w:t>
            </w:r>
            <w:r>
              <w:rPr>
                <w:rFonts w:hint="eastAsia" w:ascii="宋体" w:hAnsi="宋体" w:cs="宋体"/>
                <w:b w:val="0"/>
                <w:bCs w:val="0"/>
                <w:color w:val="FF0000"/>
                <w:kern w:val="0"/>
                <w:szCs w:val="21"/>
                <w:lang w:val="en-US" w:eastAsia="zh-CN"/>
              </w:rPr>
              <w:t>三</w:t>
            </w:r>
            <w:r>
              <w:rPr>
                <w:rFonts w:hint="default" w:ascii="宋体" w:hAnsi="宋体" w:cs="宋体"/>
                <w:b w:val="0"/>
                <w:bCs w:val="0"/>
                <w:color w:val="FF0000"/>
                <w:kern w:val="0"/>
                <w:szCs w:val="21"/>
              </w:rPr>
              <w:t>倍以</w:t>
            </w:r>
            <w:r>
              <w:rPr>
                <w:rFonts w:hint="eastAsia" w:ascii="宋体" w:hAnsi="宋体" w:cs="宋体"/>
                <w:b w:val="0"/>
                <w:bCs w:val="0"/>
                <w:color w:val="FF0000"/>
                <w:kern w:val="0"/>
                <w:szCs w:val="21"/>
                <w:lang w:val="en-US" w:eastAsia="zh-CN"/>
              </w:rPr>
              <w:t>上三十倍以</w:t>
            </w:r>
            <w:r>
              <w:rPr>
                <w:rFonts w:hint="default" w:ascii="宋体" w:hAnsi="宋体" w:cs="宋体"/>
                <w:b w:val="0"/>
                <w:bCs w:val="0"/>
                <w:color w:val="FF0000"/>
                <w:kern w:val="0"/>
                <w:szCs w:val="21"/>
              </w:rPr>
              <w:t>下罚款；对农户，并处</w:t>
            </w:r>
            <w:r>
              <w:rPr>
                <w:rFonts w:hint="eastAsia" w:ascii="宋体" w:hAnsi="宋体" w:cs="宋体"/>
                <w:b w:val="0"/>
                <w:bCs w:val="0"/>
                <w:color w:val="FF0000"/>
                <w:kern w:val="0"/>
                <w:szCs w:val="21"/>
                <w:lang w:val="en-US" w:eastAsia="zh-CN"/>
              </w:rPr>
              <w:t>七千五百</w:t>
            </w:r>
            <w:r>
              <w:rPr>
                <w:rFonts w:hint="default" w:ascii="宋体" w:hAnsi="宋体" w:cs="宋体"/>
                <w:b w:val="0"/>
                <w:bCs w:val="0"/>
                <w:color w:val="FF0000"/>
                <w:kern w:val="0"/>
                <w:szCs w:val="21"/>
              </w:rPr>
              <w:t>元以上一万元以下罚款；吊销许可证</w:t>
            </w:r>
          </w:p>
        </w:tc>
      </w:tr>
      <w:tr>
        <w:tc>
          <w:tcPr>
            <w:tcW w:w="533" w:type="dxa"/>
            <w:vMerge w:val="restart"/>
            <w:vAlign w:val="center"/>
          </w:tcPr>
          <w:p>
            <w:pPr>
              <w:widowControl/>
              <w:wordWrap/>
              <w:adjustRightInd/>
              <w:spacing w:line="360" w:lineRule="exact"/>
              <w:jc w:val="center"/>
              <w:outlineLvl w:val="9"/>
              <w:rPr>
                <w:rFonts w:hint="eastAsia"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9</w:t>
            </w:r>
          </w:p>
        </w:tc>
        <w:tc>
          <w:tcPr>
            <w:tcW w:w="1209" w:type="dxa"/>
            <w:vMerge w:val="restart"/>
            <w:vAlign w:val="center"/>
          </w:tcPr>
          <w:p>
            <w:pPr>
              <w:widowControl/>
              <w:wordWrap/>
              <w:adjustRightInd/>
              <w:spacing w:line="360" w:lineRule="exact"/>
              <w:jc w:val="left"/>
              <w:outlineLvl w:val="9"/>
              <w:rPr>
                <w:rFonts w:hint="eastAsia" w:ascii="宋体" w:hAnsi="宋体" w:cs="宋体"/>
                <w:color w:val="000000"/>
                <w:kern w:val="0"/>
                <w:szCs w:val="21"/>
              </w:rPr>
            </w:pPr>
            <w:r>
              <w:rPr>
                <w:rFonts w:hint="default" w:ascii="宋体" w:hAnsi="宋体" w:cs="宋体"/>
                <w:b w:val="0"/>
                <w:bCs w:val="0"/>
                <w:color w:val="FF0000"/>
                <w:kern w:val="0"/>
                <w:szCs w:val="21"/>
                <w:lang w:val="en-US" w:eastAsia="zh-CN"/>
              </w:rPr>
              <w:t>为</w:t>
            </w:r>
            <w:r>
              <w:rPr>
                <w:rFonts w:hint="eastAsia" w:ascii="宋体" w:hAnsi="宋体" w:cs="宋体"/>
                <w:b w:val="0"/>
                <w:bCs w:val="0"/>
                <w:color w:val="FF0000"/>
                <w:kern w:val="0"/>
                <w:szCs w:val="21"/>
                <w:lang w:val="en-US" w:eastAsia="zh-CN"/>
              </w:rPr>
              <w:t>违反</w:t>
            </w:r>
            <w:r>
              <w:rPr>
                <w:rFonts w:hint="eastAsia" w:ascii="宋体" w:hAnsi="宋体" w:cs="宋体"/>
                <w:b w:val="0"/>
                <w:bCs w:val="0"/>
                <w:color w:val="FF0000"/>
                <w:kern w:val="0"/>
                <w:szCs w:val="21"/>
              </w:rPr>
              <w:t>《中华人民共和国农产品质量安全法》</w:t>
            </w:r>
            <w:r>
              <w:rPr>
                <w:rFonts w:hint="eastAsia" w:ascii="宋体" w:hAnsi="宋体" w:cs="宋体"/>
                <w:b w:val="0"/>
                <w:bCs w:val="0"/>
                <w:color w:val="FF0000"/>
                <w:kern w:val="0"/>
                <w:szCs w:val="21"/>
                <w:lang w:val="en-US" w:eastAsia="zh-CN"/>
              </w:rPr>
              <w:t>第七十条第一款规定的违法行为</w:t>
            </w:r>
            <w:r>
              <w:rPr>
                <w:rFonts w:hint="default" w:ascii="宋体" w:hAnsi="宋体" w:cs="宋体"/>
                <w:b w:val="0"/>
                <w:bCs w:val="0"/>
                <w:color w:val="FF0000"/>
                <w:kern w:val="0"/>
                <w:szCs w:val="21"/>
                <w:lang w:val="en-US" w:eastAsia="zh-CN"/>
              </w:rPr>
              <w:t>提供生产经营场所或者其他条件</w:t>
            </w:r>
          </w:p>
        </w:tc>
        <w:tc>
          <w:tcPr>
            <w:tcW w:w="3400" w:type="dxa"/>
            <w:vMerge w:val="restart"/>
            <w:vAlign w:val="center"/>
          </w:tcPr>
          <w:p>
            <w:pPr>
              <w:widowControl/>
              <w:wordWrap/>
              <w:adjustRightInd/>
              <w:snapToGrid/>
              <w:spacing w:line="360" w:lineRule="exact"/>
              <w:ind w:left="0" w:leftChars="0" w:right="0" w:rightChars="0" w:firstLine="420" w:firstLineChars="200"/>
              <w:jc w:val="left"/>
              <w:textAlignment w:val="auto"/>
              <w:outlineLvl w:val="9"/>
              <w:rPr>
                <w:rFonts w:hint="eastAsia" w:ascii="宋体" w:hAnsi="宋体" w:cs="宋体"/>
                <w:b w:val="0"/>
                <w:bCs w:val="0"/>
                <w:color w:val="FF0000"/>
                <w:kern w:val="0"/>
                <w:szCs w:val="21"/>
              </w:rPr>
            </w:pPr>
            <w:r>
              <w:rPr>
                <w:rFonts w:hint="eastAsia" w:ascii="宋体" w:hAnsi="宋体" w:cs="宋体"/>
                <w:b/>
                <w:bCs/>
                <w:color w:val="FF0000"/>
                <w:kern w:val="0"/>
                <w:szCs w:val="21"/>
              </w:rPr>
              <w:t>《中华人民共和国农产品质量安全法》</w:t>
            </w:r>
            <w:r>
              <w:rPr>
                <w:rFonts w:hint="eastAsia" w:ascii="宋体" w:hAnsi="宋体" w:cs="宋体"/>
                <w:b/>
                <w:bCs/>
                <w:color w:val="FF0000"/>
                <w:kern w:val="0"/>
                <w:szCs w:val="21"/>
                <w:lang w:val="en-US" w:eastAsia="zh-CN"/>
              </w:rPr>
              <w:t xml:space="preserve">第七十条第二款  </w:t>
            </w:r>
            <w:r>
              <w:rPr>
                <w:rFonts w:hint="default" w:ascii="宋体" w:hAnsi="宋体" w:cs="宋体"/>
                <w:b w:val="0"/>
                <w:bCs w:val="0"/>
                <w:color w:val="FF0000"/>
                <w:kern w:val="0"/>
                <w:szCs w:val="21"/>
                <w:lang w:val="en-US" w:eastAsia="zh-CN"/>
              </w:rPr>
              <w:t>明知农产品生产经营者从事前款规定的违法行为，仍为其提供生产经营场所或者其他条件的，由县级以上地方人民政府农业农村主管部门责令停止违法行为，没收违法所得，并处十万元以上二十万元以下罚款；使消费者的合法权益受到损害的，应当与农产品生产经营者承担连带责任。</w:t>
            </w: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轻微违法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FF0000"/>
                <w:kern w:val="0"/>
                <w:szCs w:val="21"/>
                <w:lang w:val="en-US"/>
              </w:rPr>
            </w:pPr>
            <w:r>
              <w:rPr>
                <w:rFonts w:hint="default" w:ascii="宋体" w:hAnsi="宋体" w:cs="宋体"/>
                <w:b w:val="0"/>
                <w:bCs w:val="0"/>
                <w:color w:val="FF0000"/>
                <w:kern w:val="0"/>
                <w:szCs w:val="21"/>
                <w:lang w:val="en-US" w:eastAsia="zh-CN"/>
              </w:rPr>
              <w:t>责令停止违法行为，没收违法所得，</w:t>
            </w:r>
            <w:r>
              <w:rPr>
                <w:rFonts w:hint="eastAsia" w:ascii="宋体" w:hAnsi="宋体" w:cs="宋体"/>
                <w:b w:val="0"/>
                <w:bCs w:val="0"/>
                <w:color w:val="FF0000"/>
                <w:kern w:val="0"/>
                <w:szCs w:val="21"/>
                <w:lang w:val="en-US" w:eastAsia="zh-CN"/>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FF0000"/>
                <w:kern w:val="0"/>
                <w:szCs w:val="21"/>
                <w:lang w:val="en-US" w:eastAsia="zh-CN"/>
              </w:rPr>
            </w:pPr>
            <w:r>
              <w:rPr>
                <w:rFonts w:hint="eastAsia" w:ascii="宋体" w:hAnsi="宋体" w:cs="宋体"/>
                <w:b w:val="0"/>
                <w:bCs w:val="0"/>
                <w:color w:val="FF0000"/>
                <w:kern w:val="0"/>
                <w:szCs w:val="21"/>
                <w:lang w:val="en-US" w:eastAsia="zh-CN"/>
              </w:rPr>
              <w:t>初次违法，</w:t>
            </w:r>
            <w:r>
              <w:rPr>
                <w:rFonts w:hint="default" w:ascii="宋体" w:hAnsi="宋体" w:cs="宋体"/>
                <w:b w:val="0"/>
                <w:bCs w:val="0"/>
                <w:color w:val="FF0000"/>
                <w:kern w:val="0"/>
                <w:szCs w:val="21"/>
                <w:lang w:val="en-US" w:eastAsia="zh-CN"/>
              </w:rPr>
              <w:t>农产品生产经营者违法生产经营的农产品货值金额不足</w:t>
            </w:r>
            <w:r>
              <w:rPr>
                <w:rFonts w:hint="eastAsia" w:ascii="宋体" w:hAnsi="宋体" w:cs="宋体"/>
                <w:b w:val="0"/>
                <w:bCs w:val="0"/>
                <w:color w:val="FF0000"/>
                <w:kern w:val="0"/>
                <w:szCs w:val="21"/>
                <w:lang w:val="en-US" w:eastAsia="zh-CN"/>
              </w:rPr>
              <w:t>二千元</w:t>
            </w:r>
          </w:p>
        </w:tc>
        <w:tc>
          <w:tcPr>
            <w:tcW w:w="3924" w:type="dxa"/>
            <w:vAlign w:val="center"/>
          </w:tcPr>
          <w:p>
            <w:pPr>
              <w:widowControl/>
              <w:wordWrap/>
              <w:adjustRightInd/>
              <w:spacing w:line="360" w:lineRule="exact"/>
              <w:jc w:val="left"/>
              <w:outlineLvl w:val="9"/>
              <w:rPr>
                <w:rFonts w:hint="default" w:ascii="宋体" w:hAnsi="宋体" w:cs="宋体"/>
                <w:b w:val="0"/>
                <w:bCs w:val="0"/>
                <w:color w:val="FF0000"/>
                <w:kern w:val="0"/>
                <w:szCs w:val="21"/>
              </w:rPr>
            </w:pPr>
            <w:r>
              <w:rPr>
                <w:rFonts w:hint="default" w:ascii="宋体" w:hAnsi="宋体" w:cs="宋体"/>
                <w:b w:val="0"/>
                <w:bCs w:val="0"/>
                <w:color w:val="FF0000"/>
                <w:kern w:val="0"/>
                <w:szCs w:val="21"/>
                <w:lang w:val="en-US" w:eastAsia="zh-CN"/>
              </w:rPr>
              <w:t>责令停止违法行为，没收违法所得，并处十万元以上</w:t>
            </w:r>
            <w:r>
              <w:rPr>
                <w:rFonts w:hint="eastAsia" w:ascii="宋体" w:hAnsi="宋体" w:cs="宋体"/>
                <w:b w:val="0"/>
                <w:bCs w:val="0"/>
                <w:color w:val="FF0000"/>
                <w:kern w:val="0"/>
                <w:szCs w:val="21"/>
                <w:lang w:val="en-US" w:eastAsia="zh-CN"/>
              </w:rPr>
              <w:t>十二</w:t>
            </w:r>
            <w:r>
              <w:rPr>
                <w:rFonts w:hint="default" w:ascii="宋体" w:hAnsi="宋体" w:cs="宋体"/>
                <w:b w:val="0"/>
                <w:bCs w:val="0"/>
                <w:color w:val="FF0000"/>
                <w:kern w:val="0"/>
                <w:szCs w:val="21"/>
                <w:lang w:val="en-US" w:eastAsia="zh-CN"/>
              </w:rPr>
              <w:t>万元以下罚款；使消费者的合法权益受到损害的，应当与农产品生产经营者承担连带责任。</w:t>
            </w:r>
          </w:p>
        </w:tc>
      </w:tr>
      <w:tr>
        <w:tc>
          <w:tcPr>
            <w:tcW w:w="533" w:type="dxa"/>
            <w:vMerge w:val="continue"/>
            <w:vAlign w:val="center"/>
          </w:tcPr>
          <w:p>
            <w:pPr>
              <w:widowControl/>
              <w:wordWrap/>
              <w:adjustRightInd/>
              <w:spacing w:line="360" w:lineRule="exact"/>
              <w:jc w:val="center"/>
              <w:outlineLvl w:val="9"/>
              <w:rPr>
                <w:rFonts w:hint="default" w:ascii="宋体" w:hAnsi="宋体" w:cs="宋体"/>
                <w:color w:val="00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一般违法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FF0000"/>
                <w:kern w:val="0"/>
                <w:szCs w:val="21"/>
              </w:rPr>
            </w:pPr>
            <w:r>
              <w:rPr>
                <w:rFonts w:hint="default" w:ascii="宋体" w:hAnsi="宋体" w:cs="宋体"/>
                <w:b w:val="0"/>
                <w:bCs w:val="0"/>
                <w:color w:val="FF0000"/>
                <w:kern w:val="0"/>
                <w:szCs w:val="21"/>
                <w:lang w:val="en-US" w:eastAsia="zh-CN"/>
              </w:rPr>
              <w:t>责令停止违法行为，没收违法所得，</w:t>
            </w:r>
            <w:r>
              <w:rPr>
                <w:rFonts w:hint="eastAsia" w:ascii="宋体" w:hAnsi="宋体" w:cs="宋体"/>
                <w:b w:val="0"/>
                <w:bCs w:val="0"/>
                <w:color w:val="FF0000"/>
                <w:kern w:val="0"/>
                <w:szCs w:val="21"/>
                <w:lang w:val="en-US" w:eastAsia="zh-CN"/>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cs="宋体"/>
                <w:b w:val="0"/>
                <w:bCs w:val="0"/>
                <w:color w:val="FF0000"/>
                <w:kern w:val="0"/>
                <w:szCs w:val="21"/>
                <w:lang w:val="en-US" w:eastAsia="zh-CN"/>
              </w:rPr>
            </w:pPr>
            <w:r>
              <w:rPr>
                <w:rFonts w:hint="eastAsia" w:ascii="宋体" w:hAnsi="宋体" w:cs="宋体"/>
                <w:b w:val="0"/>
                <w:bCs w:val="0"/>
                <w:color w:val="FF0000"/>
                <w:kern w:val="0"/>
                <w:szCs w:val="21"/>
                <w:lang w:val="en-US" w:eastAsia="zh-CN"/>
              </w:rPr>
              <w:t>初次违法，</w:t>
            </w:r>
            <w:r>
              <w:rPr>
                <w:rFonts w:hint="default" w:ascii="宋体" w:hAnsi="宋体" w:cs="宋体"/>
                <w:b w:val="0"/>
                <w:bCs w:val="0"/>
                <w:color w:val="FF0000"/>
                <w:kern w:val="0"/>
                <w:szCs w:val="21"/>
                <w:lang w:val="en-US" w:eastAsia="zh-CN"/>
              </w:rPr>
              <w:t>农产品生产经营者违法生产经营的农产品货值金额</w:t>
            </w:r>
            <w:r>
              <w:rPr>
                <w:rFonts w:hint="eastAsia" w:ascii="宋体" w:hAnsi="宋体" w:cs="宋体"/>
                <w:b w:val="0"/>
                <w:bCs w:val="0"/>
                <w:color w:val="FF0000"/>
                <w:kern w:val="0"/>
                <w:szCs w:val="21"/>
                <w:lang w:val="en-US" w:eastAsia="zh-CN"/>
              </w:rPr>
              <w:t>二千元以上不足一万元</w:t>
            </w:r>
          </w:p>
        </w:tc>
        <w:tc>
          <w:tcPr>
            <w:tcW w:w="3924" w:type="dxa"/>
            <w:vAlign w:val="center"/>
          </w:tcPr>
          <w:p>
            <w:pPr>
              <w:widowControl/>
              <w:wordWrap/>
              <w:adjustRightInd/>
              <w:spacing w:line="360" w:lineRule="exact"/>
              <w:jc w:val="left"/>
              <w:outlineLvl w:val="9"/>
              <w:rPr>
                <w:rFonts w:hint="default" w:ascii="宋体" w:hAnsi="宋体" w:cs="宋体"/>
                <w:b w:val="0"/>
                <w:bCs w:val="0"/>
                <w:color w:val="FF0000"/>
                <w:kern w:val="0"/>
                <w:szCs w:val="21"/>
              </w:rPr>
            </w:pPr>
            <w:r>
              <w:rPr>
                <w:rFonts w:hint="default" w:ascii="宋体" w:hAnsi="宋体" w:cs="宋体"/>
                <w:b w:val="0"/>
                <w:bCs w:val="0"/>
                <w:color w:val="FF0000"/>
                <w:kern w:val="0"/>
                <w:szCs w:val="21"/>
                <w:lang w:val="en-US" w:eastAsia="zh-CN"/>
              </w:rPr>
              <w:t>责令停止违法行为，没收违法所得，并处十</w:t>
            </w:r>
            <w:r>
              <w:rPr>
                <w:rFonts w:hint="eastAsia" w:ascii="宋体" w:hAnsi="宋体" w:cs="宋体"/>
                <w:b w:val="0"/>
                <w:bCs w:val="0"/>
                <w:color w:val="FF0000"/>
                <w:kern w:val="0"/>
                <w:szCs w:val="21"/>
                <w:lang w:val="en-US" w:eastAsia="zh-CN"/>
              </w:rPr>
              <w:t>二</w:t>
            </w:r>
            <w:r>
              <w:rPr>
                <w:rFonts w:hint="default" w:ascii="宋体" w:hAnsi="宋体" w:cs="宋体"/>
                <w:b w:val="0"/>
                <w:bCs w:val="0"/>
                <w:color w:val="FF0000"/>
                <w:kern w:val="0"/>
                <w:szCs w:val="21"/>
                <w:lang w:val="en-US" w:eastAsia="zh-CN"/>
              </w:rPr>
              <w:t>万元以上十</w:t>
            </w:r>
            <w:r>
              <w:rPr>
                <w:rFonts w:hint="eastAsia" w:ascii="宋体" w:hAnsi="宋体" w:cs="宋体"/>
                <w:b w:val="0"/>
                <w:bCs w:val="0"/>
                <w:color w:val="FF0000"/>
                <w:kern w:val="0"/>
                <w:szCs w:val="21"/>
                <w:lang w:val="en-US" w:eastAsia="zh-CN"/>
              </w:rPr>
              <w:t>五</w:t>
            </w:r>
            <w:r>
              <w:rPr>
                <w:rFonts w:hint="default" w:ascii="宋体" w:hAnsi="宋体" w:cs="宋体"/>
                <w:b w:val="0"/>
                <w:bCs w:val="0"/>
                <w:color w:val="FF0000"/>
                <w:kern w:val="0"/>
                <w:szCs w:val="21"/>
                <w:lang w:val="en-US" w:eastAsia="zh-CN"/>
              </w:rPr>
              <w:t>万元以下罚款；使消费者的合法权益受到损害的，应当与农产品生产经营者承担连带责任。</w:t>
            </w:r>
          </w:p>
        </w:tc>
      </w:tr>
      <w:tr>
        <w:tc>
          <w:tcPr>
            <w:tcW w:w="533" w:type="dxa"/>
            <w:vMerge w:val="continue"/>
            <w:vAlign w:val="center"/>
          </w:tcPr>
          <w:p>
            <w:pPr>
              <w:widowControl/>
              <w:wordWrap/>
              <w:adjustRightInd/>
              <w:spacing w:line="360" w:lineRule="exact"/>
              <w:jc w:val="center"/>
              <w:outlineLvl w:val="9"/>
              <w:rPr>
                <w:rFonts w:hint="default" w:ascii="宋体" w:hAnsi="宋体" w:cs="宋体"/>
                <w:color w:val="00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较重违法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FF0000"/>
                <w:kern w:val="0"/>
                <w:szCs w:val="21"/>
              </w:rPr>
            </w:pPr>
            <w:r>
              <w:rPr>
                <w:rFonts w:hint="default" w:ascii="宋体" w:hAnsi="宋体" w:cs="宋体"/>
                <w:b w:val="0"/>
                <w:bCs w:val="0"/>
                <w:color w:val="FF0000"/>
                <w:kern w:val="0"/>
                <w:szCs w:val="21"/>
                <w:lang w:val="en-US" w:eastAsia="zh-CN"/>
              </w:rPr>
              <w:t>责令停止违法行为，没收违法所得，</w:t>
            </w:r>
            <w:r>
              <w:rPr>
                <w:rFonts w:hint="eastAsia" w:ascii="宋体" w:hAnsi="宋体" w:cs="宋体"/>
                <w:b w:val="0"/>
                <w:bCs w:val="0"/>
                <w:color w:val="FF0000"/>
                <w:kern w:val="0"/>
                <w:szCs w:val="21"/>
                <w:lang w:val="en-US" w:eastAsia="zh-CN"/>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FF0000"/>
                <w:kern w:val="0"/>
                <w:sz w:val="21"/>
                <w:szCs w:val="21"/>
                <w:lang w:val="en-US" w:eastAsia="zh-CN" w:bidi="ar-SA"/>
              </w:rPr>
            </w:pPr>
            <w:r>
              <w:rPr>
                <w:rFonts w:hint="eastAsia" w:ascii="宋体" w:hAnsi="宋体" w:cs="宋体"/>
                <w:b w:val="0"/>
                <w:bCs w:val="0"/>
                <w:color w:val="FF0000"/>
                <w:kern w:val="0"/>
                <w:szCs w:val="21"/>
                <w:lang w:val="en-US" w:eastAsia="zh-CN"/>
              </w:rPr>
              <w:t>二次违法，或者</w:t>
            </w:r>
            <w:r>
              <w:rPr>
                <w:rFonts w:hint="default" w:ascii="宋体" w:hAnsi="宋体" w:cs="宋体"/>
                <w:b w:val="0"/>
                <w:bCs w:val="0"/>
                <w:color w:val="FF0000"/>
                <w:kern w:val="0"/>
                <w:szCs w:val="21"/>
                <w:lang w:val="en-US" w:eastAsia="zh-CN"/>
              </w:rPr>
              <w:t>农产品生产经营者违法生产经营的农产品货值金额</w:t>
            </w:r>
            <w:r>
              <w:rPr>
                <w:rFonts w:hint="eastAsia" w:ascii="宋体" w:hAnsi="宋体" w:cs="宋体"/>
                <w:b w:val="0"/>
                <w:bCs w:val="0"/>
                <w:color w:val="FF0000"/>
                <w:kern w:val="0"/>
                <w:szCs w:val="21"/>
                <w:lang w:val="en-US" w:eastAsia="zh-CN"/>
              </w:rPr>
              <w:t>一万元以上不足三万元</w:t>
            </w:r>
          </w:p>
        </w:tc>
        <w:tc>
          <w:tcPr>
            <w:tcW w:w="3924" w:type="dxa"/>
            <w:vAlign w:val="center"/>
          </w:tcPr>
          <w:p>
            <w:pPr>
              <w:widowControl/>
              <w:wordWrap/>
              <w:adjustRightInd/>
              <w:spacing w:line="360" w:lineRule="exact"/>
              <w:jc w:val="left"/>
              <w:outlineLvl w:val="9"/>
              <w:rPr>
                <w:rFonts w:hint="default" w:ascii="宋体" w:hAnsi="宋体" w:cs="宋体"/>
                <w:b w:val="0"/>
                <w:bCs w:val="0"/>
                <w:color w:val="FF0000"/>
                <w:kern w:val="0"/>
                <w:szCs w:val="21"/>
              </w:rPr>
            </w:pPr>
            <w:r>
              <w:rPr>
                <w:rFonts w:hint="default" w:ascii="宋体" w:hAnsi="宋体" w:cs="宋体"/>
                <w:b w:val="0"/>
                <w:bCs w:val="0"/>
                <w:color w:val="FF0000"/>
                <w:kern w:val="0"/>
                <w:szCs w:val="21"/>
                <w:lang w:val="en-US" w:eastAsia="zh-CN"/>
              </w:rPr>
              <w:t>责令停止违法行为，没收违法所得，并处十</w:t>
            </w:r>
            <w:r>
              <w:rPr>
                <w:rFonts w:hint="eastAsia" w:ascii="宋体" w:hAnsi="宋体" w:cs="宋体"/>
                <w:b w:val="0"/>
                <w:bCs w:val="0"/>
                <w:color w:val="FF0000"/>
                <w:kern w:val="0"/>
                <w:szCs w:val="21"/>
                <w:lang w:val="en-US" w:eastAsia="zh-CN"/>
              </w:rPr>
              <w:t>五</w:t>
            </w:r>
            <w:r>
              <w:rPr>
                <w:rFonts w:hint="default" w:ascii="宋体" w:hAnsi="宋体" w:cs="宋体"/>
                <w:b w:val="0"/>
                <w:bCs w:val="0"/>
                <w:color w:val="FF0000"/>
                <w:kern w:val="0"/>
                <w:szCs w:val="21"/>
                <w:lang w:val="en-US" w:eastAsia="zh-CN"/>
              </w:rPr>
              <w:t>万元以上十</w:t>
            </w:r>
            <w:r>
              <w:rPr>
                <w:rFonts w:hint="eastAsia" w:ascii="宋体" w:hAnsi="宋体" w:cs="宋体"/>
                <w:b w:val="0"/>
                <w:bCs w:val="0"/>
                <w:color w:val="FF0000"/>
                <w:kern w:val="0"/>
                <w:szCs w:val="21"/>
                <w:lang w:val="en-US" w:eastAsia="zh-CN"/>
              </w:rPr>
              <w:t>八</w:t>
            </w:r>
            <w:r>
              <w:rPr>
                <w:rFonts w:hint="default" w:ascii="宋体" w:hAnsi="宋体" w:cs="宋体"/>
                <w:b w:val="0"/>
                <w:bCs w:val="0"/>
                <w:color w:val="FF0000"/>
                <w:kern w:val="0"/>
                <w:szCs w:val="21"/>
                <w:lang w:val="en-US" w:eastAsia="zh-CN"/>
              </w:rPr>
              <w:t>万元以下罚款；使消费者的合法权益受到损害的，应当与农产品生产经营者承担连带责任。</w:t>
            </w:r>
          </w:p>
        </w:tc>
      </w:tr>
      <w:tr>
        <w:tc>
          <w:tcPr>
            <w:tcW w:w="533" w:type="dxa"/>
            <w:vMerge w:val="continue"/>
            <w:vAlign w:val="center"/>
          </w:tcPr>
          <w:p>
            <w:pPr>
              <w:widowControl/>
              <w:wordWrap/>
              <w:adjustRightInd/>
              <w:spacing w:line="360" w:lineRule="exact"/>
              <w:jc w:val="center"/>
              <w:outlineLvl w:val="9"/>
              <w:rPr>
                <w:rFonts w:hint="default" w:ascii="宋体" w:hAnsi="宋体" w:cs="宋体"/>
                <w:color w:val="00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严重违法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FF0000"/>
                <w:kern w:val="0"/>
                <w:szCs w:val="21"/>
              </w:rPr>
            </w:pPr>
            <w:r>
              <w:rPr>
                <w:rFonts w:hint="default" w:ascii="宋体" w:hAnsi="宋体" w:cs="宋体"/>
                <w:b w:val="0"/>
                <w:bCs w:val="0"/>
                <w:color w:val="FF0000"/>
                <w:kern w:val="0"/>
                <w:szCs w:val="21"/>
                <w:lang w:val="en-US" w:eastAsia="zh-CN"/>
              </w:rPr>
              <w:t>责令停止违法行为，没收违法所得，</w:t>
            </w:r>
            <w:r>
              <w:rPr>
                <w:rFonts w:hint="eastAsia" w:ascii="宋体" w:hAnsi="宋体" w:cs="宋体"/>
                <w:b w:val="0"/>
                <w:bCs w:val="0"/>
                <w:color w:val="FF0000"/>
                <w:kern w:val="0"/>
                <w:szCs w:val="21"/>
                <w:lang w:val="en-US" w:eastAsia="zh-CN"/>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FF0000"/>
                <w:kern w:val="0"/>
                <w:sz w:val="21"/>
                <w:szCs w:val="21"/>
                <w:lang w:val="en-US" w:eastAsia="zh-CN" w:bidi="ar-SA"/>
              </w:rPr>
            </w:pPr>
            <w:r>
              <w:rPr>
                <w:rFonts w:hint="eastAsia" w:ascii="宋体" w:hAnsi="宋体" w:cs="宋体"/>
                <w:b w:val="0"/>
                <w:bCs w:val="0"/>
                <w:color w:val="FF0000"/>
                <w:kern w:val="0"/>
                <w:szCs w:val="21"/>
                <w:lang w:val="en-US" w:eastAsia="zh-CN"/>
              </w:rPr>
              <w:t>三次以上违法，或者</w:t>
            </w:r>
            <w:r>
              <w:rPr>
                <w:rFonts w:hint="default" w:ascii="宋体" w:hAnsi="宋体" w:cs="宋体"/>
                <w:b w:val="0"/>
                <w:bCs w:val="0"/>
                <w:color w:val="FF0000"/>
                <w:kern w:val="0"/>
                <w:szCs w:val="21"/>
                <w:lang w:val="en-US" w:eastAsia="zh-CN"/>
              </w:rPr>
              <w:t>农产品生产经营者违法生产经营的农产品货值金额</w:t>
            </w:r>
            <w:r>
              <w:rPr>
                <w:rFonts w:hint="eastAsia" w:ascii="宋体" w:hAnsi="宋体" w:cs="宋体"/>
                <w:b w:val="0"/>
                <w:bCs w:val="0"/>
                <w:color w:val="FF0000"/>
                <w:kern w:val="0"/>
                <w:szCs w:val="21"/>
                <w:lang w:val="en-US" w:eastAsia="zh-CN"/>
              </w:rPr>
              <w:t>三万元以上</w:t>
            </w:r>
          </w:p>
        </w:tc>
        <w:tc>
          <w:tcPr>
            <w:tcW w:w="3924" w:type="dxa"/>
            <w:vAlign w:val="center"/>
          </w:tcPr>
          <w:p>
            <w:pPr>
              <w:widowControl/>
              <w:wordWrap/>
              <w:adjustRightInd/>
              <w:spacing w:line="360" w:lineRule="exact"/>
              <w:jc w:val="left"/>
              <w:outlineLvl w:val="9"/>
              <w:rPr>
                <w:rFonts w:hint="default" w:ascii="宋体" w:hAnsi="宋体" w:cs="宋体"/>
                <w:b w:val="0"/>
                <w:bCs w:val="0"/>
                <w:color w:val="FF0000"/>
                <w:kern w:val="0"/>
                <w:szCs w:val="21"/>
              </w:rPr>
            </w:pPr>
            <w:r>
              <w:rPr>
                <w:rFonts w:hint="default" w:ascii="宋体" w:hAnsi="宋体" w:cs="宋体"/>
                <w:b w:val="0"/>
                <w:bCs w:val="0"/>
                <w:color w:val="FF0000"/>
                <w:kern w:val="0"/>
                <w:szCs w:val="21"/>
                <w:lang w:val="en-US" w:eastAsia="zh-CN"/>
              </w:rPr>
              <w:t>责令停止违法行为，没收违法所得，并处十</w:t>
            </w:r>
            <w:r>
              <w:rPr>
                <w:rFonts w:hint="eastAsia" w:ascii="宋体" w:hAnsi="宋体" w:cs="宋体"/>
                <w:b w:val="0"/>
                <w:bCs w:val="0"/>
                <w:color w:val="FF0000"/>
                <w:kern w:val="0"/>
                <w:szCs w:val="21"/>
                <w:lang w:val="en-US" w:eastAsia="zh-CN"/>
              </w:rPr>
              <w:t>八</w:t>
            </w:r>
            <w:r>
              <w:rPr>
                <w:rFonts w:hint="default" w:ascii="宋体" w:hAnsi="宋体" w:cs="宋体"/>
                <w:b w:val="0"/>
                <w:bCs w:val="0"/>
                <w:color w:val="FF0000"/>
                <w:kern w:val="0"/>
                <w:szCs w:val="21"/>
                <w:lang w:val="en-US" w:eastAsia="zh-CN"/>
              </w:rPr>
              <w:t>万元以上</w:t>
            </w:r>
            <w:r>
              <w:rPr>
                <w:rFonts w:hint="eastAsia" w:ascii="宋体" w:hAnsi="宋体" w:cs="宋体"/>
                <w:b w:val="0"/>
                <w:bCs w:val="0"/>
                <w:color w:val="FF0000"/>
                <w:kern w:val="0"/>
                <w:szCs w:val="21"/>
                <w:lang w:val="en-US" w:eastAsia="zh-CN"/>
              </w:rPr>
              <w:t>二</w:t>
            </w:r>
            <w:r>
              <w:rPr>
                <w:rFonts w:hint="default" w:ascii="宋体" w:hAnsi="宋体" w:cs="宋体"/>
                <w:b w:val="0"/>
                <w:bCs w:val="0"/>
                <w:color w:val="FF0000"/>
                <w:kern w:val="0"/>
                <w:szCs w:val="21"/>
                <w:lang w:val="en-US" w:eastAsia="zh-CN"/>
              </w:rPr>
              <w:t>十万元以下罚款；使消费者的合法权益受到损害的，应当与农产品生产经营者承担连带责任。</w:t>
            </w:r>
          </w:p>
        </w:tc>
      </w:tr>
      <w:t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10</w:t>
            </w:r>
          </w:p>
        </w:tc>
        <w:tc>
          <w:tcPr>
            <w:tcW w:w="1209" w:type="dxa"/>
            <w:vMerge w:val="restart"/>
            <w:vAlign w:val="center"/>
          </w:tcPr>
          <w:p>
            <w:pPr>
              <w:widowControl/>
              <w:wordWrap/>
              <w:adjustRightInd/>
              <w:spacing w:line="360" w:lineRule="exact"/>
              <w:jc w:val="left"/>
              <w:outlineLvl w:val="9"/>
              <w:rPr>
                <w:rFonts w:hint="eastAsia" w:ascii="宋体" w:hAnsi="宋体" w:cs="宋体"/>
                <w:color w:val="000000"/>
                <w:kern w:val="0"/>
                <w:szCs w:val="21"/>
              </w:rPr>
            </w:pPr>
            <w:r>
              <w:rPr>
                <w:rFonts w:hint="default" w:ascii="宋体" w:hAnsi="宋体" w:cs="宋体"/>
                <w:b w:val="0"/>
                <w:bCs w:val="0"/>
                <w:color w:val="FF0000"/>
                <w:kern w:val="0"/>
                <w:szCs w:val="21"/>
              </w:rPr>
              <w:t>农产品生产经营者销售农药、兽药等化学物质残留或者含有的重金属等有毒有害物质不符合农产品质量安全标准的农产品</w:t>
            </w:r>
          </w:p>
        </w:tc>
        <w:tc>
          <w:tcPr>
            <w:tcW w:w="3400" w:type="dxa"/>
            <w:vMerge w:val="restart"/>
            <w:vAlign w:val="center"/>
          </w:tcPr>
          <w:p>
            <w:pPr>
              <w:widowControl/>
              <w:wordWrap/>
              <w:adjustRightInd/>
              <w:snapToGrid/>
              <w:spacing w:line="360" w:lineRule="exact"/>
              <w:ind w:left="0" w:leftChars="0" w:right="0" w:rightChars="0" w:firstLine="420" w:firstLineChars="200"/>
              <w:jc w:val="left"/>
              <w:textAlignment w:val="auto"/>
              <w:outlineLvl w:val="9"/>
              <w:rPr>
                <w:rFonts w:hint="eastAsia" w:ascii="宋体" w:hAnsi="宋体" w:cs="宋体"/>
                <w:b w:val="0"/>
                <w:bCs w:val="0"/>
                <w:color w:val="FF0000"/>
                <w:kern w:val="0"/>
                <w:szCs w:val="21"/>
              </w:rPr>
            </w:pPr>
            <w:r>
              <w:rPr>
                <w:rFonts w:hint="eastAsia" w:ascii="宋体" w:hAnsi="宋体" w:cs="宋体"/>
                <w:b/>
                <w:bCs/>
                <w:color w:val="FF0000"/>
                <w:kern w:val="0"/>
                <w:szCs w:val="21"/>
              </w:rPr>
              <w:t>《中华人民共和国农产品质量安全法》</w:t>
            </w:r>
            <w:r>
              <w:rPr>
                <w:rFonts w:hint="eastAsia" w:ascii="宋体" w:hAnsi="宋体" w:cs="宋体"/>
                <w:b/>
                <w:bCs/>
                <w:color w:val="FF0000"/>
                <w:kern w:val="0"/>
                <w:szCs w:val="21"/>
                <w:lang w:val="en-US" w:eastAsia="zh-CN"/>
              </w:rPr>
              <w:t>第七十一条第一项</w:t>
            </w:r>
            <w:r>
              <w:rPr>
                <w:rFonts w:hint="default" w:ascii="宋体" w:hAnsi="宋体" w:cs="宋体"/>
                <w:b w:val="0"/>
                <w:bCs w:val="0"/>
                <w:color w:val="FF0000"/>
                <w:kern w:val="0"/>
                <w:szCs w:val="21"/>
              </w:rPr>
              <w:t>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w:t>
            </w:r>
          </w:p>
          <w:p>
            <w:pPr>
              <w:widowControl/>
              <w:wordWrap/>
              <w:adjustRightInd/>
              <w:snapToGrid/>
              <w:spacing w:line="360" w:lineRule="exact"/>
              <w:ind w:left="0" w:leftChars="0" w:right="0" w:rightChars="0" w:firstLine="420" w:firstLineChars="200"/>
              <w:jc w:val="left"/>
              <w:textAlignment w:val="auto"/>
              <w:outlineLvl w:val="9"/>
              <w:rPr>
                <w:rFonts w:hint="eastAsia" w:ascii="宋体" w:hAnsi="宋体" w:eastAsia="宋体" w:cs="宋体"/>
                <w:b w:val="0"/>
                <w:bCs w:val="0"/>
                <w:color w:val="FF0000"/>
                <w:kern w:val="0"/>
                <w:szCs w:val="21"/>
                <w:lang w:eastAsia="zh-CN"/>
              </w:rPr>
            </w:pPr>
            <w:r>
              <w:rPr>
                <w:rFonts w:hint="default" w:ascii="宋体" w:hAnsi="宋体" w:cs="宋体"/>
                <w:b w:val="0"/>
                <w:bCs w:val="0"/>
                <w:color w:val="FF0000"/>
                <w:kern w:val="0"/>
                <w:szCs w:val="21"/>
              </w:rPr>
              <w:t>（一）销售农药、兽药等化学物质残留或者含有的重金属等有毒有害物质不符合农产品质量安全标准的农产品；</w:t>
            </w: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轻微违法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FF0000"/>
                <w:kern w:val="0"/>
                <w:szCs w:val="21"/>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FF0000"/>
                <w:kern w:val="0"/>
                <w:szCs w:val="21"/>
                <w:lang w:val="en-US"/>
              </w:rPr>
            </w:pPr>
            <w:r>
              <w:rPr>
                <w:rFonts w:hint="eastAsia" w:ascii="宋体" w:hAnsi="宋体" w:cs="宋体"/>
                <w:b w:val="0"/>
                <w:bCs w:val="0"/>
                <w:color w:val="FF0000"/>
                <w:kern w:val="0"/>
                <w:szCs w:val="21"/>
                <w:lang w:val="en-US" w:eastAsia="zh-CN"/>
              </w:rPr>
              <w:t>初次违法，</w:t>
            </w:r>
            <w:r>
              <w:rPr>
                <w:rFonts w:hint="default" w:ascii="宋体" w:hAnsi="宋体" w:cs="宋体"/>
                <w:b w:val="0"/>
                <w:bCs w:val="0"/>
                <w:color w:val="FF0000"/>
                <w:kern w:val="0"/>
                <w:szCs w:val="21"/>
                <w:lang w:val="en-US" w:eastAsia="zh-CN"/>
              </w:rPr>
              <w:t>违法生产经营的农产品货值金额不足</w:t>
            </w:r>
            <w:r>
              <w:rPr>
                <w:rFonts w:hint="eastAsia" w:ascii="宋体" w:hAnsi="宋体" w:cs="宋体"/>
                <w:b w:val="0"/>
                <w:bCs w:val="0"/>
                <w:color w:val="FF0000"/>
                <w:kern w:val="0"/>
                <w:szCs w:val="21"/>
                <w:lang w:val="en-US" w:eastAsia="zh-CN"/>
              </w:rPr>
              <w:t>三千元</w:t>
            </w:r>
          </w:p>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FF0000"/>
                <w:kern w:val="0"/>
                <w:sz w:val="21"/>
                <w:szCs w:val="21"/>
                <w:lang w:val="en-US" w:eastAsia="zh-CN" w:bidi="ar-SA"/>
              </w:rPr>
            </w:pPr>
          </w:p>
        </w:tc>
        <w:tc>
          <w:tcPr>
            <w:tcW w:w="3924" w:type="dxa"/>
            <w:vAlign w:val="center"/>
          </w:tcPr>
          <w:p>
            <w:pPr>
              <w:widowControl/>
              <w:wordWrap/>
              <w:adjustRightInd/>
              <w:spacing w:line="360" w:lineRule="exact"/>
              <w:jc w:val="left"/>
              <w:outlineLvl w:val="9"/>
              <w:rPr>
                <w:rFonts w:hint="eastAsia" w:ascii="宋体" w:hAnsi="宋体" w:eastAsia="宋体" w:cs="宋体"/>
                <w:b w:val="0"/>
                <w:bCs w:val="0"/>
                <w:color w:val="FF0000"/>
                <w:kern w:val="0"/>
                <w:szCs w:val="21"/>
                <w:lang w:eastAsia="zh-CN"/>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责令停止生产经营、追回已经销售的农产品，对违法生产经营的农产品进行无害化处理或者予以监督销毁，没收违法所得，并处五万元以上</w:t>
            </w:r>
            <w:r>
              <w:rPr>
                <w:rFonts w:hint="eastAsia" w:ascii="宋体" w:hAnsi="宋体" w:cs="宋体"/>
                <w:b w:val="0"/>
                <w:bCs w:val="0"/>
                <w:color w:val="FF0000"/>
                <w:kern w:val="0"/>
                <w:szCs w:val="21"/>
                <w:lang w:val="en-US" w:eastAsia="zh-CN"/>
              </w:rPr>
              <w:t>七万五千</w:t>
            </w:r>
            <w:r>
              <w:rPr>
                <w:rFonts w:hint="default" w:ascii="宋体" w:hAnsi="宋体" w:cs="宋体"/>
                <w:b w:val="0"/>
                <w:bCs w:val="0"/>
                <w:color w:val="FF0000"/>
                <w:kern w:val="0"/>
                <w:szCs w:val="21"/>
              </w:rPr>
              <w:t>元以下罚款</w:t>
            </w:r>
            <w:r>
              <w:rPr>
                <w:rFonts w:hint="eastAsia" w:ascii="宋体" w:hAnsi="宋体" w:cs="宋体"/>
                <w:b w:val="0"/>
                <w:bCs w:val="0"/>
                <w:color w:val="FF0000"/>
                <w:kern w:val="0"/>
                <w:szCs w:val="21"/>
                <w:lang w:eastAsia="zh-CN"/>
              </w:rPr>
              <w:t>；</w:t>
            </w:r>
            <w:r>
              <w:rPr>
                <w:rFonts w:hint="default" w:ascii="宋体" w:hAnsi="宋体" w:cs="宋体"/>
                <w:b w:val="0"/>
                <w:bCs w:val="0"/>
                <w:color w:val="FF0000"/>
                <w:kern w:val="0"/>
                <w:szCs w:val="21"/>
              </w:rPr>
              <w:t>对农户，并处五百元以上</w:t>
            </w:r>
            <w:r>
              <w:rPr>
                <w:rFonts w:hint="eastAsia" w:ascii="宋体" w:hAnsi="宋体" w:cs="宋体"/>
                <w:b w:val="0"/>
                <w:bCs w:val="0"/>
                <w:color w:val="FF0000"/>
                <w:kern w:val="0"/>
                <w:szCs w:val="21"/>
                <w:lang w:val="en-US" w:eastAsia="zh-CN"/>
              </w:rPr>
              <w:t>一</w:t>
            </w:r>
            <w:r>
              <w:rPr>
                <w:rFonts w:hint="default" w:ascii="宋体" w:hAnsi="宋体" w:cs="宋体"/>
                <w:b w:val="0"/>
                <w:bCs w:val="0"/>
                <w:color w:val="FF0000"/>
                <w:kern w:val="0"/>
                <w:szCs w:val="21"/>
              </w:rPr>
              <w:t>千</w:t>
            </w:r>
            <w:r>
              <w:rPr>
                <w:rFonts w:hint="eastAsia" w:ascii="宋体" w:hAnsi="宋体" w:cs="宋体"/>
                <w:b w:val="0"/>
                <w:bCs w:val="0"/>
                <w:color w:val="FF0000"/>
                <w:kern w:val="0"/>
                <w:szCs w:val="21"/>
                <w:lang w:val="en-US" w:eastAsia="zh-CN"/>
              </w:rPr>
              <w:t>五百</w:t>
            </w:r>
            <w:r>
              <w:rPr>
                <w:rFonts w:hint="default" w:ascii="宋体" w:hAnsi="宋体" w:cs="宋体"/>
                <w:b w:val="0"/>
                <w:bCs w:val="0"/>
                <w:color w:val="FF0000"/>
                <w:kern w:val="0"/>
                <w:szCs w:val="21"/>
              </w:rPr>
              <w:t>元以下罚款</w:t>
            </w:r>
          </w:p>
        </w:tc>
      </w:tr>
      <w:tr>
        <w:trPr>
          <w:trHeight w:val="321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FF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一般违法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FF0000"/>
                <w:kern w:val="0"/>
                <w:szCs w:val="21"/>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FF0000"/>
                <w:kern w:val="0"/>
                <w:sz w:val="21"/>
                <w:szCs w:val="21"/>
                <w:lang w:val="en-US" w:eastAsia="zh-CN" w:bidi="ar-SA"/>
              </w:rPr>
            </w:pPr>
            <w:r>
              <w:rPr>
                <w:rFonts w:hint="eastAsia" w:ascii="宋体" w:hAnsi="宋体" w:cs="宋体"/>
                <w:b w:val="0"/>
                <w:bCs w:val="0"/>
                <w:color w:val="FF0000"/>
                <w:kern w:val="0"/>
                <w:szCs w:val="21"/>
                <w:lang w:val="en-US" w:eastAsia="zh-CN"/>
              </w:rPr>
              <w:t>初次违法，</w:t>
            </w:r>
            <w:r>
              <w:rPr>
                <w:rFonts w:hint="default" w:ascii="宋体" w:hAnsi="宋体" w:cs="宋体"/>
                <w:b w:val="0"/>
                <w:bCs w:val="0"/>
                <w:color w:val="FF0000"/>
                <w:kern w:val="0"/>
                <w:szCs w:val="21"/>
                <w:lang w:val="en-US" w:eastAsia="zh-CN"/>
              </w:rPr>
              <w:t>违法生产经营的农产品货值金额</w:t>
            </w:r>
            <w:r>
              <w:rPr>
                <w:rFonts w:hint="eastAsia" w:ascii="宋体" w:hAnsi="宋体" w:cs="宋体"/>
                <w:b w:val="0"/>
                <w:bCs w:val="0"/>
                <w:color w:val="FF0000"/>
                <w:kern w:val="0"/>
                <w:szCs w:val="21"/>
                <w:lang w:val="en-US" w:eastAsia="zh-CN"/>
              </w:rPr>
              <w:t>三千元以上不足一万元</w:t>
            </w:r>
          </w:p>
        </w:tc>
        <w:tc>
          <w:tcPr>
            <w:tcW w:w="3924" w:type="dxa"/>
            <w:vAlign w:val="center"/>
          </w:tcPr>
          <w:p>
            <w:pPr>
              <w:widowControl/>
              <w:wordWrap/>
              <w:adjustRightInd/>
              <w:spacing w:line="360" w:lineRule="exact"/>
              <w:jc w:val="left"/>
              <w:outlineLvl w:val="9"/>
              <w:rPr>
                <w:rFonts w:hint="eastAsia" w:ascii="宋体" w:hAnsi="宋体" w:eastAsia="宋体" w:cs="宋体"/>
                <w:b w:val="0"/>
                <w:bCs w:val="0"/>
                <w:color w:val="FF0000"/>
                <w:kern w:val="0"/>
                <w:szCs w:val="21"/>
                <w:lang w:eastAsia="zh-CN"/>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责令停止生产经营、追回已经销售的农产品，对违法生产经营的农产品进行无害化处理或者予以监督销毁，没收违法所得，并处</w:t>
            </w:r>
            <w:r>
              <w:rPr>
                <w:rFonts w:hint="eastAsia" w:ascii="宋体" w:hAnsi="宋体" w:cs="宋体"/>
                <w:b w:val="0"/>
                <w:bCs w:val="0"/>
                <w:color w:val="FF0000"/>
                <w:kern w:val="0"/>
                <w:szCs w:val="21"/>
                <w:lang w:val="en-US" w:eastAsia="zh-CN"/>
              </w:rPr>
              <w:t>七万五千</w:t>
            </w:r>
            <w:r>
              <w:rPr>
                <w:rFonts w:hint="default" w:ascii="宋体" w:hAnsi="宋体" w:cs="宋体"/>
                <w:b w:val="0"/>
                <w:bCs w:val="0"/>
                <w:color w:val="FF0000"/>
                <w:kern w:val="0"/>
                <w:szCs w:val="21"/>
              </w:rPr>
              <w:t>元以</w:t>
            </w:r>
            <w:r>
              <w:rPr>
                <w:rFonts w:hint="eastAsia" w:ascii="宋体" w:hAnsi="宋体" w:cs="宋体"/>
                <w:b w:val="0"/>
                <w:bCs w:val="0"/>
                <w:color w:val="FF0000"/>
                <w:kern w:val="0"/>
                <w:szCs w:val="21"/>
                <w:lang w:val="en-US" w:eastAsia="zh-CN"/>
              </w:rPr>
              <w:t>上十万元以</w:t>
            </w:r>
            <w:r>
              <w:rPr>
                <w:rFonts w:hint="default" w:ascii="宋体" w:hAnsi="宋体" w:cs="宋体"/>
                <w:b w:val="0"/>
                <w:bCs w:val="0"/>
                <w:color w:val="FF0000"/>
                <w:kern w:val="0"/>
                <w:szCs w:val="21"/>
              </w:rPr>
              <w:t>下罚款</w:t>
            </w:r>
            <w:r>
              <w:rPr>
                <w:rFonts w:hint="eastAsia" w:ascii="宋体" w:hAnsi="宋体" w:cs="宋体"/>
                <w:b w:val="0"/>
                <w:bCs w:val="0"/>
                <w:color w:val="FF0000"/>
                <w:kern w:val="0"/>
                <w:szCs w:val="21"/>
                <w:lang w:eastAsia="zh-CN"/>
              </w:rPr>
              <w:t>；</w:t>
            </w:r>
            <w:r>
              <w:rPr>
                <w:rFonts w:hint="default" w:ascii="宋体" w:hAnsi="宋体" w:cs="宋体"/>
                <w:b w:val="0"/>
                <w:bCs w:val="0"/>
                <w:color w:val="FF0000"/>
                <w:kern w:val="0"/>
                <w:szCs w:val="21"/>
              </w:rPr>
              <w:t>对农户，并处</w:t>
            </w:r>
            <w:r>
              <w:rPr>
                <w:rFonts w:hint="eastAsia" w:ascii="宋体" w:hAnsi="宋体" w:cs="宋体"/>
                <w:b w:val="0"/>
                <w:bCs w:val="0"/>
                <w:color w:val="FF0000"/>
                <w:kern w:val="0"/>
                <w:szCs w:val="21"/>
                <w:lang w:val="en-US" w:eastAsia="zh-CN"/>
              </w:rPr>
              <w:t>一</w:t>
            </w:r>
            <w:r>
              <w:rPr>
                <w:rFonts w:hint="default" w:ascii="宋体" w:hAnsi="宋体" w:cs="宋体"/>
                <w:b w:val="0"/>
                <w:bCs w:val="0"/>
                <w:color w:val="FF0000"/>
                <w:kern w:val="0"/>
                <w:szCs w:val="21"/>
              </w:rPr>
              <w:t>千</w:t>
            </w:r>
            <w:r>
              <w:rPr>
                <w:rFonts w:hint="eastAsia" w:ascii="宋体" w:hAnsi="宋体" w:cs="宋体"/>
                <w:b w:val="0"/>
                <w:bCs w:val="0"/>
                <w:color w:val="FF0000"/>
                <w:kern w:val="0"/>
                <w:szCs w:val="21"/>
                <w:lang w:val="en-US" w:eastAsia="zh-CN"/>
              </w:rPr>
              <w:t>五百</w:t>
            </w:r>
            <w:r>
              <w:rPr>
                <w:rFonts w:hint="default" w:ascii="宋体" w:hAnsi="宋体" w:cs="宋体"/>
                <w:b w:val="0"/>
                <w:bCs w:val="0"/>
                <w:color w:val="FF0000"/>
                <w:kern w:val="0"/>
                <w:szCs w:val="21"/>
              </w:rPr>
              <w:t>元以</w:t>
            </w:r>
            <w:r>
              <w:rPr>
                <w:rFonts w:hint="eastAsia" w:ascii="宋体" w:hAnsi="宋体" w:cs="宋体"/>
                <w:b w:val="0"/>
                <w:bCs w:val="0"/>
                <w:color w:val="FF0000"/>
                <w:kern w:val="0"/>
                <w:szCs w:val="21"/>
                <w:lang w:val="en-US" w:eastAsia="zh-CN"/>
              </w:rPr>
              <w:t>上二千五百元以</w:t>
            </w:r>
            <w:r>
              <w:rPr>
                <w:rFonts w:hint="default" w:ascii="宋体" w:hAnsi="宋体" w:cs="宋体"/>
                <w:b w:val="0"/>
                <w:bCs w:val="0"/>
                <w:color w:val="FF0000"/>
                <w:kern w:val="0"/>
                <w:szCs w:val="21"/>
              </w:rPr>
              <w:t>下罚款</w:t>
            </w:r>
          </w:p>
        </w:tc>
      </w:tr>
      <w:tr>
        <w:tc>
          <w:tcPr>
            <w:tcW w:w="533" w:type="dxa"/>
            <w:vMerge w:val="continue"/>
            <w:vAlign w:val="center"/>
          </w:tcPr>
          <w:p>
            <w:pPr>
              <w:widowControl/>
              <w:wordWrap/>
              <w:adjustRightInd/>
              <w:spacing w:line="360" w:lineRule="exact"/>
              <w:jc w:val="center"/>
              <w:outlineLvl w:val="9"/>
              <w:rPr>
                <w:rFonts w:hint="default" w:ascii="宋体" w:hAnsi="宋体" w:cs="宋体"/>
                <w:color w:val="FF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较重违法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FF0000"/>
                <w:kern w:val="0"/>
                <w:szCs w:val="21"/>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责令停止生产经营、追回已经销售的农产品，对违法生产经营的农产品进行无害化处理或者予以监督销毁，没收违法所得，没收用于违法生产经营的工具、设备、原料等物品；罚款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FF0000"/>
                <w:kern w:val="0"/>
                <w:sz w:val="21"/>
                <w:szCs w:val="21"/>
                <w:lang w:val="en-US" w:eastAsia="zh-CN" w:bidi="ar-SA"/>
              </w:rPr>
            </w:pPr>
            <w:r>
              <w:rPr>
                <w:rFonts w:hint="eastAsia" w:ascii="宋体" w:hAnsi="宋体" w:cs="宋体"/>
                <w:b w:val="0"/>
                <w:bCs w:val="0"/>
                <w:color w:val="FF0000"/>
                <w:kern w:val="0"/>
                <w:szCs w:val="21"/>
                <w:lang w:val="en-US" w:eastAsia="zh-CN"/>
              </w:rPr>
              <w:t>二次违法，或者</w:t>
            </w:r>
            <w:r>
              <w:rPr>
                <w:rFonts w:hint="default" w:ascii="宋体" w:hAnsi="宋体" w:cs="宋体"/>
                <w:b w:val="0"/>
                <w:bCs w:val="0"/>
                <w:color w:val="FF0000"/>
                <w:kern w:val="0"/>
                <w:szCs w:val="21"/>
                <w:lang w:val="en-US" w:eastAsia="zh-CN"/>
              </w:rPr>
              <w:t>违法生产经营的农产品货值金额</w:t>
            </w:r>
            <w:r>
              <w:rPr>
                <w:rFonts w:hint="eastAsia" w:ascii="宋体" w:hAnsi="宋体" w:cs="宋体"/>
                <w:b w:val="0"/>
                <w:bCs w:val="0"/>
                <w:color w:val="FF0000"/>
                <w:kern w:val="0"/>
                <w:szCs w:val="21"/>
                <w:lang w:val="en-US" w:eastAsia="zh-CN"/>
              </w:rPr>
              <w:t>一万元以上不足四万元</w:t>
            </w:r>
          </w:p>
        </w:tc>
        <w:tc>
          <w:tcPr>
            <w:tcW w:w="3924" w:type="dxa"/>
            <w:vAlign w:val="center"/>
          </w:tcPr>
          <w:p>
            <w:pPr>
              <w:widowControl/>
              <w:wordWrap/>
              <w:adjustRightInd/>
              <w:spacing w:line="360" w:lineRule="exact"/>
              <w:jc w:val="left"/>
              <w:outlineLvl w:val="9"/>
              <w:rPr>
                <w:rFonts w:hint="eastAsia" w:ascii="宋体" w:hAnsi="宋体" w:eastAsia="宋体" w:cs="宋体"/>
                <w:b w:val="0"/>
                <w:bCs w:val="0"/>
                <w:color w:val="FF0000"/>
                <w:kern w:val="0"/>
                <w:szCs w:val="21"/>
                <w:lang w:eastAsia="zh-CN"/>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责令停止生产经营、追回已经销售的农产品，对违法生产经营的农产品进行无害化处理或者予以监督销毁，没收违法所得，并可以没收用于违法生产经营的工具、设备、原料等物品</w:t>
            </w:r>
            <w:r>
              <w:rPr>
                <w:rFonts w:hint="eastAsia" w:ascii="宋体" w:hAnsi="宋体" w:cs="宋体"/>
                <w:b w:val="0"/>
                <w:bCs w:val="0"/>
                <w:color w:val="FF0000"/>
                <w:kern w:val="0"/>
                <w:szCs w:val="21"/>
                <w:lang w:eastAsia="zh-CN"/>
              </w:rPr>
              <w:t>，</w:t>
            </w:r>
            <w:r>
              <w:rPr>
                <w:rFonts w:hint="default" w:ascii="宋体" w:hAnsi="宋体" w:cs="宋体"/>
                <w:b w:val="0"/>
                <w:bCs w:val="0"/>
                <w:color w:val="FF0000"/>
                <w:kern w:val="0"/>
                <w:szCs w:val="21"/>
              </w:rPr>
              <w:t>并处货值金额十倍以上十</w:t>
            </w:r>
            <w:r>
              <w:rPr>
                <w:rFonts w:hint="eastAsia" w:ascii="宋体" w:hAnsi="宋体" w:cs="宋体"/>
                <w:b w:val="0"/>
                <w:bCs w:val="0"/>
                <w:color w:val="FF0000"/>
                <w:kern w:val="0"/>
                <w:szCs w:val="21"/>
                <w:lang w:val="en-US" w:eastAsia="zh-CN"/>
              </w:rPr>
              <w:t>五</w:t>
            </w:r>
            <w:r>
              <w:rPr>
                <w:rFonts w:hint="default" w:ascii="宋体" w:hAnsi="宋体" w:cs="宋体"/>
                <w:b w:val="0"/>
                <w:bCs w:val="0"/>
                <w:color w:val="FF0000"/>
                <w:kern w:val="0"/>
                <w:szCs w:val="21"/>
              </w:rPr>
              <w:t>倍以下罚款</w:t>
            </w:r>
            <w:r>
              <w:rPr>
                <w:rFonts w:hint="eastAsia" w:ascii="宋体" w:hAnsi="宋体" w:cs="宋体"/>
                <w:b w:val="0"/>
                <w:bCs w:val="0"/>
                <w:color w:val="FF0000"/>
                <w:kern w:val="0"/>
                <w:szCs w:val="21"/>
                <w:lang w:eastAsia="zh-CN"/>
              </w:rPr>
              <w:t>；</w:t>
            </w:r>
            <w:r>
              <w:rPr>
                <w:rFonts w:hint="default" w:ascii="宋体" w:hAnsi="宋体" w:cs="宋体"/>
                <w:b w:val="0"/>
                <w:bCs w:val="0"/>
                <w:color w:val="FF0000"/>
                <w:kern w:val="0"/>
                <w:szCs w:val="21"/>
              </w:rPr>
              <w:t>对农户，并处</w:t>
            </w:r>
            <w:r>
              <w:rPr>
                <w:rFonts w:hint="eastAsia" w:ascii="宋体" w:hAnsi="宋体" w:cs="宋体"/>
                <w:b w:val="0"/>
                <w:bCs w:val="0"/>
                <w:color w:val="FF0000"/>
                <w:kern w:val="0"/>
                <w:szCs w:val="21"/>
                <w:lang w:val="en-US" w:eastAsia="zh-CN"/>
              </w:rPr>
              <w:t>二</w:t>
            </w:r>
            <w:r>
              <w:rPr>
                <w:rFonts w:hint="default" w:ascii="宋体" w:hAnsi="宋体" w:cs="宋体"/>
                <w:b w:val="0"/>
                <w:bCs w:val="0"/>
                <w:color w:val="FF0000"/>
                <w:kern w:val="0"/>
                <w:szCs w:val="21"/>
              </w:rPr>
              <w:t>千</w:t>
            </w:r>
            <w:r>
              <w:rPr>
                <w:rFonts w:hint="eastAsia" w:ascii="宋体" w:hAnsi="宋体" w:cs="宋体"/>
                <w:b w:val="0"/>
                <w:bCs w:val="0"/>
                <w:color w:val="FF0000"/>
                <w:kern w:val="0"/>
                <w:szCs w:val="21"/>
                <w:lang w:val="en-US" w:eastAsia="zh-CN"/>
              </w:rPr>
              <w:t>五百</w:t>
            </w:r>
            <w:r>
              <w:rPr>
                <w:rFonts w:hint="default" w:ascii="宋体" w:hAnsi="宋体" w:cs="宋体"/>
                <w:b w:val="0"/>
                <w:bCs w:val="0"/>
                <w:color w:val="FF0000"/>
                <w:kern w:val="0"/>
                <w:szCs w:val="21"/>
              </w:rPr>
              <w:t>元以</w:t>
            </w:r>
            <w:r>
              <w:rPr>
                <w:rFonts w:hint="eastAsia" w:ascii="宋体" w:hAnsi="宋体" w:cs="宋体"/>
                <w:b w:val="0"/>
                <w:bCs w:val="0"/>
                <w:color w:val="FF0000"/>
                <w:kern w:val="0"/>
                <w:szCs w:val="21"/>
                <w:lang w:val="en-US" w:eastAsia="zh-CN"/>
              </w:rPr>
              <w:t>上四千元以</w:t>
            </w:r>
            <w:r>
              <w:rPr>
                <w:rFonts w:hint="default" w:ascii="宋体" w:hAnsi="宋体" w:cs="宋体"/>
                <w:b w:val="0"/>
                <w:bCs w:val="0"/>
                <w:color w:val="FF0000"/>
                <w:kern w:val="0"/>
                <w:szCs w:val="21"/>
              </w:rPr>
              <w:t>下罚款</w:t>
            </w:r>
          </w:p>
        </w:tc>
      </w:tr>
      <w:tr>
        <w:trPr>
          <w:trHeight w:val="1106"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FF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严重违法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FF0000"/>
                <w:kern w:val="0"/>
                <w:szCs w:val="21"/>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责令停止生产经营、追回已经销售的农产品，对违法生产经营的农产品进行无害化处理或者予以监督销毁，没收违法所得，没收用于违法生产经营的工具、设备、原料等物品；罚款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FF0000"/>
                <w:kern w:val="0"/>
                <w:sz w:val="21"/>
                <w:szCs w:val="21"/>
                <w:lang w:val="en-US" w:eastAsia="zh-CN" w:bidi="ar-SA"/>
              </w:rPr>
            </w:pPr>
            <w:r>
              <w:rPr>
                <w:rFonts w:hint="eastAsia" w:ascii="宋体" w:hAnsi="宋体" w:cs="宋体"/>
                <w:b w:val="0"/>
                <w:bCs w:val="0"/>
                <w:color w:val="FF0000"/>
                <w:kern w:val="0"/>
                <w:szCs w:val="21"/>
                <w:lang w:val="en-US" w:eastAsia="zh-CN"/>
              </w:rPr>
              <w:t>三次以上违法，或者</w:t>
            </w:r>
            <w:r>
              <w:rPr>
                <w:rFonts w:hint="default" w:ascii="宋体" w:hAnsi="宋体" w:cs="宋体"/>
                <w:b w:val="0"/>
                <w:bCs w:val="0"/>
                <w:color w:val="FF0000"/>
                <w:kern w:val="0"/>
                <w:szCs w:val="21"/>
                <w:lang w:val="en-US" w:eastAsia="zh-CN"/>
              </w:rPr>
              <w:t>违法生产经营的农产品货值金额</w:t>
            </w:r>
            <w:r>
              <w:rPr>
                <w:rFonts w:hint="eastAsia" w:ascii="宋体" w:hAnsi="宋体" w:cs="宋体"/>
                <w:b w:val="0"/>
                <w:bCs w:val="0"/>
                <w:color w:val="FF0000"/>
                <w:kern w:val="0"/>
                <w:szCs w:val="21"/>
                <w:lang w:val="en-US" w:eastAsia="zh-CN"/>
              </w:rPr>
              <w:t>四万元以上</w:t>
            </w:r>
          </w:p>
        </w:tc>
        <w:tc>
          <w:tcPr>
            <w:tcW w:w="3924" w:type="dxa"/>
            <w:vAlign w:val="center"/>
          </w:tcPr>
          <w:p>
            <w:pPr>
              <w:widowControl/>
              <w:wordWrap/>
              <w:adjustRightInd/>
              <w:spacing w:line="360" w:lineRule="exact"/>
              <w:jc w:val="left"/>
              <w:outlineLvl w:val="9"/>
              <w:rPr>
                <w:rFonts w:hint="eastAsia" w:ascii="宋体" w:hAnsi="宋体" w:eastAsia="宋体" w:cs="宋体"/>
                <w:b w:val="0"/>
                <w:bCs w:val="0"/>
                <w:color w:val="FF0000"/>
                <w:kern w:val="0"/>
                <w:szCs w:val="21"/>
                <w:lang w:eastAsia="zh-CN"/>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责令停止生产经营、追回已经销售的农产品，对违法生产经营的农产品进行无害化处理或者予以监督销毁，没收违法所得，并可以没收用于违法生产经营的工具、设备、原料等物品</w:t>
            </w:r>
            <w:r>
              <w:rPr>
                <w:rFonts w:hint="eastAsia" w:ascii="宋体" w:hAnsi="宋体" w:cs="宋体"/>
                <w:b w:val="0"/>
                <w:bCs w:val="0"/>
                <w:color w:val="FF0000"/>
                <w:kern w:val="0"/>
                <w:szCs w:val="21"/>
                <w:lang w:eastAsia="zh-CN"/>
              </w:rPr>
              <w:t>，</w:t>
            </w:r>
            <w:r>
              <w:rPr>
                <w:rFonts w:hint="default" w:ascii="宋体" w:hAnsi="宋体" w:cs="宋体"/>
                <w:b w:val="0"/>
                <w:bCs w:val="0"/>
                <w:color w:val="FF0000"/>
                <w:kern w:val="0"/>
                <w:szCs w:val="21"/>
              </w:rPr>
              <w:t>并处货值金额十</w:t>
            </w:r>
            <w:r>
              <w:rPr>
                <w:rFonts w:hint="eastAsia" w:ascii="宋体" w:hAnsi="宋体" w:cs="宋体"/>
                <w:b w:val="0"/>
                <w:bCs w:val="0"/>
                <w:color w:val="FF0000"/>
                <w:kern w:val="0"/>
                <w:szCs w:val="21"/>
                <w:lang w:val="en-US" w:eastAsia="zh-CN"/>
              </w:rPr>
              <w:t>五</w:t>
            </w:r>
            <w:r>
              <w:rPr>
                <w:rFonts w:hint="default" w:ascii="宋体" w:hAnsi="宋体" w:cs="宋体"/>
                <w:b w:val="0"/>
                <w:bCs w:val="0"/>
                <w:color w:val="FF0000"/>
                <w:kern w:val="0"/>
                <w:szCs w:val="21"/>
              </w:rPr>
              <w:t>倍以上</w:t>
            </w:r>
            <w:r>
              <w:rPr>
                <w:rFonts w:hint="eastAsia" w:ascii="宋体" w:hAnsi="宋体" w:cs="宋体"/>
                <w:b w:val="0"/>
                <w:bCs w:val="0"/>
                <w:color w:val="FF0000"/>
                <w:kern w:val="0"/>
                <w:szCs w:val="21"/>
                <w:lang w:val="en-US" w:eastAsia="zh-CN"/>
              </w:rPr>
              <w:t>二</w:t>
            </w:r>
            <w:r>
              <w:rPr>
                <w:rFonts w:hint="default" w:ascii="宋体" w:hAnsi="宋体" w:cs="宋体"/>
                <w:b w:val="0"/>
                <w:bCs w:val="0"/>
                <w:color w:val="FF0000"/>
                <w:kern w:val="0"/>
                <w:szCs w:val="21"/>
              </w:rPr>
              <w:t>十倍以下罚款</w:t>
            </w:r>
            <w:r>
              <w:rPr>
                <w:rFonts w:hint="eastAsia" w:ascii="宋体" w:hAnsi="宋体" w:cs="宋体"/>
                <w:b w:val="0"/>
                <w:bCs w:val="0"/>
                <w:color w:val="FF0000"/>
                <w:kern w:val="0"/>
                <w:szCs w:val="21"/>
                <w:lang w:eastAsia="zh-CN"/>
              </w:rPr>
              <w:t>；</w:t>
            </w:r>
            <w:r>
              <w:rPr>
                <w:rFonts w:hint="default" w:ascii="宋体" w:hAnsi="宋体" w:cs="宋体"/>
                <w:b w:val="0"/>
                <w:bCs w:val="0"/>
                <w:color w:val="FF0000"/>
                <w:kern w:val="0"/>
                <w:szCs w:val="21"/>
              </w:rPr>
              <w:t>对农户，并处</w:t>
            </w:r>
            <w:r>
              <w:rPr>
                <w:rFonts w:hint="eastAsia" w:ascii="宋体" w:hAnsi="宋体" w:cs="宋体"/>
                <w:b w:val="0"/>
                <w:bCs w:val="0"/>
                <w:color w:val="FF0000"/>
                <w:kern w:val="0"/>
                <w:szCs w:val="21"/>
                <w:lang w:val="en-US" w:eastAsia="zh-CN"/>
              </w:rPr>
              <w:t>四</w:t>
            </w:r>
            <w:r>
              <w:rPr>
                <w:rFonts w:hint="default" w:ascii="宋体" w:hAnsi="宋体" w:cs="宋体"/>
                <w:b w:val="0"/>
                <w:bCs w:val="0"/>
                <w:color w:val="FF0000"/>
                <w:kern w:val="0"/>
                <w:szCs w:val="21"/>
              </w:rPr>
              <w:t>千元以</w:t>
            </w:r>
            <w:r>
              <w:rPr>
                <w:rFonts w:hint="eastAsia" w:ascii="宋体" w:hAnsi="宋体" w:cs="宋体"/>
                <w:b w:val="0"/>
                <w:bCs w:val="0"/>
                <w:color w:val="FF0000"/>
                <w:kern w:val="0"/>
                <w:szCs w:val="21"/>
                <w:lang w:val="en-US" w:eastAsia="zh-CN"/>
              </w:rPr>
              <w:t>上五千元以</w:t>
            </w:r>
            <w:r>
              <w:rPr>
                <w:rFonts w:hint="default" w:ascii="宋体" w:hAnsi="宋体" w:cs="宋体"/>
                <w:b w:val="0"/>
                <w:bCs w:val="0"/>
                <w:color w:val="FF0000"/>
                <w:kern w:val="0"/>
                <w:szCs w:val="21"/>
              </w:rPr>
              <w:t>下罚款</w:t>
            </w:r>
          </w:p>
        </w:tc>
      </w:tr>
      <w:t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11</w:t>
            </w:r>
          </w:p>
        </w:tc>
        <w:tc>
          <w:tcPr>
            <w:tcW w:w="1209" w:type="dxa"/>
            <w:vMerge w:val="restart"/>
            <w:vAlign w:val="center"/>
          </w:tcPr>
          <w:p>
            <w:pPr>
              <w:widowControl/>
              <w:wordWrap/>
              <w:adjustRightInd/>
              <w:spacing w:line="360" w:lineRule="exact"/>
              <w:jc w:val="left"/>
              <w:outlineLvl w:val="9"/>
              <w:rPr>
                <w:rFonts w:hint="eastAsia" w:ascii="宋体" w:hAnsi="宋体" w:cs="宋体"/>
                <w:color w:val="000000"/>
                <w:kern w:val="0"/>
                <w:szCs w:val="21"/>
              </w:rPr>
            </w:pPr>
            <w:r>
              <w:rPr>
                <w:rFonts w:hint="default" w:ascii="宋体" w:hAnsi="宋体" w:cs="宋体"/>
                <w:b w:val="0"/>
                <w:bCs w:val="0"/>
                <w:color w:val="FF0000"/>
                <w:kern w:val="0"/>
                <w:szCs w:val="21"/>
              </w:rPr>
              <w:t>农产品生产经营者销售含有的致病性寄生虫、微生物或者生物毒素不符合农产品质量安全标准的农产品</w:t>
            </w:r>
          </w:p>
        </w:tc>
        <w:tc>
          <w:tcPr>
            <w:tcW w:w="3400" w:type="dxa"/>
            <w:vMerge w:val="restart"/>
            <w:vAlign w:val="center"/>
          </w:tcPr>
          <w:p>
            <w:pPr>
              <w:widowControl/>
              <w:wordWrap/>
              <w:adjustRightInd/>
              <w:snapToGrid/>
              <w:spacing w:line="360" w:lineRule="exact"/>
              <w:ind w:left="0" w:leftChars="0" w:right="0" w:rightChars="0" w:firstLine="420" w:firstLineChars="200"/>
              <w:jc w:val="left"/>
              <w:textAlignment w:val="auto"/>
              <w:outlineLvl w:val="9"/>
              <w:rPr>
                <w:rFonts w:hint="default" w:ascii="宋体" w:hAnsi="宋体" w:cs="宋体"/>
                <w:b w:val="0"/>
                <w:bCs w:val="0"/>
                <w:color w:val="FF0000"/>
                <w:kern w:val="0"/>
                <w:szCs w:val="21"/>
              </w:rPr>
            </w:pPr>
            <w:r>
              <w:rPr>
                <w:rFonts w:hint="eastAsia" w:ascii="宋体" w:hAnsi="宋体" w:cs="宋体"/>
                <w:b/>
                <w:bCs/>
                <w:color w:val="FF0000"/>
                <w:kern w:val="0"/>
                <w:szCs w:val="21"/>
              </w:rPr>
              <w:t>《中华人民共和国农产品质量安全法》</w:t>
            </w:r>
            <w:r>
              <w:rPr>
                <w:rFonts w:hint="eastAsia" w:ascii="宋体" w:hAnsi="宋体" w:cs="宋体"/>
                <w:b/>
                <w:bCs/>
                <w:color w:val="FF0000"/>
                <w:kern w:val="0"/>
                <w:szCs w:val="21"/>
                <w:lang w:val="en-US" w:eastAsia="zh-CN"/>
              </w:rPr>
              <w:t>第七十一条第二项</w:t>
            </w:r>
            <w:r>
              <w:rPr>
                <w:rFonts w:hint="default" w:ascii="宋体" w:hAnsi="宋体" w:cs="宋体"/>
                <w:b w:val="0"/>
                <w:bCs w:val="0"/>
                <w:color w:val="FF0000"/>
                <w:kern w:val="0"/>
                <w:szCs w:val="21"/>
              </w:rPr>
              <w:t>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w:t>
            </w:r>
          </w:p>
          <w:p>
            <w:pPr>
              <w:widowControl/>
              <w:wordWrap/>
              <w:adjustRightInd/>
              <w:snapToGrid/>
              <w:spacing w:line="360" w:lineRule="exact"/>
              <w:ind w:left="0" w:leftChars="0" w:right="0" w:rightChars="0" w:firstLine="420" w:firstLineChars="200"/>
              <w:jc w:val="left"/>
              <w:textAlignment w:val="auto"/>
              <w:outlineLvl w:val="9"/>
              <w:rPr>
                <w:rFonts w:hint="eastAsia"/>
              </w:rPr>
            </w:pPr>
            <w:r>
              <w:rPr>
                <w:rFonts w:hint="default" w:ascii="宋体" w:hAnsi="宋体" w:cs="宋体"/>
                <w:b w:val="0"/>
                <w:bCs w:val="0"/>
                <w:color w:val="FF0000"/>
                <w:kern w:val="0"/>
                <w:szCs w:val="21"/>
              </w:rPr>
              <w:t>（二）销售含有的致病性寄生虫、微生物或者生物毒素不符合农产品质量安全标准的农产品；</w:t>
            </w: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轻微违法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FF0000"/>
                <w:kern w:val="0"/>
                <w:szCs w:val="21"/>
                <w:lang w:val="en-US"/>
              </w:rPr>
            </w:pPr>
            <w:r>
              <w:rPr>
                <w:rFonts w:hint="eastAsia" w:ascii="宋体" w:hAnsi="宋体" w:cs="宋体"/>
                <w:b w:val="0"/>
                <w:bCs w:val="0"/>
                <w:color w:val="FF0000"/>
                <w:kern w:val="0"/>
                <w:szCs w:val="21"/>
                <w:lang w:val="en-US" w:eastAsia="zh-CN"/>
              </w:rPr>
              <w:t>初次违法，</w:t>
            </w:r>
            <w:r>
              <w:rPr>
                <w:rFonts w:hint="default" w:ascii="宋体" w:hAnsi="宋体" w:cs="宋体"/>
                <w:b w:val="0"/>
                <w:bCs w:val="0"/>
                <w:color w:val="FF0000"/>
                <w:kern w:val="0"/>
                <w:szCs w:val="21"/>
                <w:lang w:val="en-US" w:eastAsia="zh-CN"/>
              </w:rPr>
              <w:t>违法生产经营的农产品货值金额不足</w:t>
            </w:r>
            <w:r>
              <w:rPr>
                <w:rFonts w:hint="eastAsia" w:ascii="宋体" w:hAnsi="宋体" w:cs="宋体"/>
                <w:b w:val="0"/>
                <w:bCs w:val="0"/>
                <w:color w:val="FF0000"/>
                <w:kern w:val="0"/>
                <w:szCs w:val="21"/>
                <w:lang w:val="en-US" w:eastAsia="zh-CN"/>
              </w:rPr>
              <w:t>三千元</w:t>
            </w:r>
          </w:p>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FF0000"/>
                <w:kern w:val="0"/>
                <w:sz w:val="21"/>
                <w:szCs w:val="21"/>
                <w:lang w:val="en-US" w:eastAsia="zh-CN" w:bidi="ar-SA"/>
              </w:rPr>
            </w:pP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责令停止生产经营、追回已经销售的农产品，对违法生产经营的农产品进行无害化处理或者予以监督销毁，没收违法所得，并处五万元以上</w:t>
            </w:r>
            <w:r>
              <w:rPr>
                <w:rFonts w:hint="eastAsia" w:ascii="宋体" w:hAnsi="宋体" w:cs="宋体"/>
                <w:b w:val="0"/>
                <w:bCs w:val="0"/>
                <w:color w:val="FF0000"/>
                <w:kern w:val="0"/>
                <w:szCs w:val="21"/>
                <w:lang w:val="en-US" w:eastAsia="zh-CN"/>
              </w:rPr>
              <w:t>七万五千</w:t>
            </w:r>
            <w:r>
              <w:rPr>
                <w:rFonts w:hint="default" w:ascii="宋体" w:hAnsi="宋体" w:cs="宋体"/>
                <w:b w:val="0"/>
                <w:bCs w:val="0"/>
                <w:color w:val="FF0000"/>
                <w:kern w:val="0"/>
                <w:szCs w:val="21"/>
              </w:rPr>
              <w:t>元以下罚款</w:t>
            </w:r>
            <w:r>
              <w:rPr>
                <w:rFonts w:hint="eastAsia" w:ascii="宋体" w:hAnsi="宋体" w:cs="宋体"/>
                <w:b w:val="0"/>
                <w:bCs w:val="0"/>
                <w:color w:val="FF0000"/>
                <w:kern w:val="0"/>
                <w:szCs w:val="21"/>
                <w:lang w:eastAsia="zh-CN"/>
              </w:rPr>
              <w:t>；</w:t>
            </w:r>
            <w:r>
              <w:rPr>
                <w:rFonts w:hint="default" w:ascii="宋体" w:hAnsi="宋体" w:cs="宋体"/>
                <w:b w:val="0"/>
                <w:bCs w:val="0"/>
                <w:color w:val="FF0000"/>
                <w:kern w:val="0"/>
                <w:szCs w:val="21"/>
              </w:rPr>
              <w:t>对农户，并处五百元以上</w:t>
            </w:r>
            <w:r>
              <w:rPr>
                <w:rFonts w:hint="eastAsia" w:ascii="宋体" w:hAnsi="宋体" w:cs="宋体"/>
                <w:b w:val="0"/>
                <w:bCs w:val="0"/>
                <w:color w:val="FF0000"/>
                <w:kern w:val="0"/>
                <w:szCs w:val="21"/>
                <w:lang w:val="en-US" w:eastAsia="zh-CN"/>
              </w:rPr>
              <w:t>一</w:t>
            </w:r>
            <w:r>
              <w:rPr>
                <w:rFonts w:hint="default" w:ascii="宋体" w:hAnsi="宋体" w:cs="宋体"/>
                <w:b w:val="0"/>
                <w:bCs w:val="0"/>
                <w:color w:val="FF0000"/>
                <w:kern w:val="0"/>
                <w:szCs w:val="21"/>
              </w:rPr>
              <w:t>千</w:t>
            </w:r>
            <w:r>
              <w:rPr>
                <w:rFonts w:hint="eastAsia" w:ascii="宋体" w:hAnsi="宋体" w:cs="宋体"/>
                <w:b w:val="0"/>
                <w:bCs w:val="0"/>
                <w:color w:val="FF0000"/>
                <w:kern w:val="0"/>
                <w:szCs w:val="21"/>
                <w:lang w:val="en-US" w:eastAsia="zh-CN"/>
              </w:rPr>
              <w:t>五百</w:t>
            </w:r>
            <w:r>
              <w:rPr>
                <w:rFonts w:hint="default" w:ascii="宋体" w:hAnsi="宋体" w:cs="宋体"/>
                <w:b w:val="0"/>
                <w:bCs w:val="0"/>
                <w:color w:val="FF0000"/>
                <w:kern w:val="0"/>
                <w:szCs w:val="21"/>
              </w:rPr>
              <w:t>元以下罚款</w:t>
            </w:r>
          </w:p>
        </w:tc>
      </w:tr>
      <w:tr>
        <w:tc>
          <w:tcPr>
            <w:tcW w:w="533" w:type="dxa"/>
            <w:vMerge w:val="continue"/>
            <w:vAlign w:val="center"/>
          </w:tcPr>
          <w:p>
            <w:pPr>
              <w:widowControl/>
              <w:wordWrap/>
              <w:adjustRightInd/>
              <w:spacing w:line="360" w:lineRule="exact"/>
              <w:jc w:val="center"/>
              <w:outlineLvl w:val="9"/>
              <w:rPr>
                <w:rFonts w:hint="default" w:ascii="宋体" w:hAnsi="宋体" w:cs="宋体"/>
                <w:color w:val="FF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一般违法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FF0000"/>
                <w:kern w:val="0"/>
                <w:sz w:val="21"/>
                <w:szCs w:val="21"/>
                <w:lang w:val="en-US" w:eastAsia="zh-CN" w:bidi="ar-SA"/>
              </w:rPr>
            </w:pPr>
            <w:r>
              <w:rPr>
                <w:rFonts w:hint="eastAsia" w:ascii="宋体" w:hAnsi="宋体" w:cs="宋体"/>
                <w:b w:val="0"/>
                <w:bCs w:val="0"/>
                <w:color w:val="FF0000"/>
                <w:kern w:val="0"/>
                <w:szCs w:val="21"/>
                <w:lang w:val="en-US" w:eastAsia="zh-CN"/>
              </w:rPr>
              <w:t>初次违法，</w:t>
            </w:r>
            <w:r>
              <w:rPr>
                <w:rFonts w:hint="default" w:ascii="宋体" w:hAnsi="宋体" w:cs="宋体"/>
                <w:b w:val="0"/>
                <w:bCs w:val="0"/>
                <w:color w:val="FF0000"/>
                <w:kern w:val="0"/>
                <w:szCs w:val="21"/>
                <w:lang w:val="en-US" w:eastAsia="zh-CN"/>
              </w:rPr>
              <w:t>违法生产经营的农产品货值金额</w:t>
            </w:r>
            <w:r>
              <w:rPr>
                <w:rFonts w:hint="eastAsia" w:ascii="宋体" w:hAnsi="宋体" w:cs="宋体"/>
                <w:b w:val="0"/>
                <w:bCs w:val="0"/>
                <w:color w:val="FF0000"/>
                <w:kern w:val="0"/>
                <w:szCs w:val="21"/>
                <w:lang w:val="en-US" w:eastAsia="zh-CN"/>
              </w:rPr>
              <w:t>三千元以上不足一万元</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责令停止生产经营、追回已经销售的农产品，对违法生产经营的农产品进行无害化处理或者予以监督销毁，没收违法所得，并处</w:t>
            </w:r>
            <w:r>
              <w:rPr>
                <w:rFonts w:hint="eastAsia" w:ascii="宋体" w:hAnsi="宋体" w:cs="宋体"/>
                <w:b w:val="0"/>
                <w:bCs w:val="0"/>
                <w:color w:val="FF0000"/>
                <w:kern w:val="0"/>
                <w:szCs w:val="21"/>
                <w:lang w:val="en-US" w:eastAsia="zh-CN"/>
              </w:rPr>
              <w:t>七万五千</w:t>
            </w:r>
            <w:r>
              <w:rPr>
                <w:rFonts w:hint="default" w:ascii="宋体" w:hAnsi="宋体" w:cs="宋体"/>
                <w:b w:val="0"/>
                <w:bCs w:val="0"/>
                <w:color w:val="FF0000"/>
                <w:kern w:val="0"/>
                <w:szCs w:val="21"/>
              </w:rPr>
              <w:t>元以</w:t>
            </w:r>
            <w:r>
              <w:rPr>
                <w:rFonts w:hint="eastAsia" w:ascii="宋体" w:hAnsi="宋体" w:cs="宋体"/>
                <w:b w:val="0"/>
                <w:bCs w:val="0"/>
                <w:color w:val="FF0000"/>
                <w:kern w:val="0"/>
                <w:szCs w:val="21"/>
                <w:lang w:val="en-US" w:eastAsia="zh-CN"/>
              </w:rPr>
              <w:t>上十万元以</w:t>
            </w:r>
            <w:r>
              <w:rPr>
                <w:rFonts w:hint="default" w:ascii="宋体" w:hAnsi="宋体" w:cs="宋体"/>
                <w:b w:val="0"/>
                <w:bCs w:val="0"/>
                <w:color w:val="FF0000"/>
                <w:kern w:val="0"/>
                <w:szCs w:val="21"/>
              </w:rPr>
              <w:t>下罚款</w:t>
            </w:r>
            <w:r>
              <w:rPr>
                <w:rFonts w:hint="eastAsia" w:ascii="宋体" w:hAnsi="宋体" w:cs="宋体"/>
                <w:b w:val="0"/>
                <w:bCs w:val="0"/>
                <w:color w:val="FF0000"/>
                <w:kern w:val="0"/>
                <w:szCs w:val="21"/>
                <w:lang w:eastAsia="zh-CN"/>
              </w:rPr>
              <w:t>；</w:t>
            </w:r>
            <w:r>
              <w:rPr>
                <w:rFonts w:hint="default" w:ascii="宋体" w:hAnsi="宋体" w:cs="宋体"/>
                <w:b w:val="0"/>
                <w:bCs w:val="0"/>
                <w:color w:val="FF0000"/>
                <w:kern w:val="0"/>
                <w:szCs w:val="21"/>
              </w:rPr>
              <w:t>对农户，并处</w:t>
            </w:r>
            <w:r>
              <w:rPr>
                <w:rFonts w:hint="eastAsia" w:ascii="宋体" w:hAnsi="宋体" w:cs="宋体"/>
                <w:b w:val="0"/>
                <w:bCs w:val="0"/>
                <w:color w:val="FF0000"/>
                <w:kern w:val="0"/>
                <w:szCs w:val="21"/>
                <w:lang w:val="en-US" w:eastAsia="zh-CN"/>
              </w:rPr>
              <w:t>一</w:t>
            </w:r>
            <w:r>
              <w:rPr>
                <w:rFonts w:hint="default" w:ascii="宋体" w:hAnsi="宋体" w:cs="宋体"/>
                <w:b w:val="0"/>
                <w:bCs w:val="0"/>
                <w:color w:val="FF0000"/>
                <w:kern w:val="0"/>
                <w:szCs w:val="21"/>
              </w:rPr>
              <w:t>千</w:t>
            </w:r>
            <w:r>
              <w:rPr>
                <w:rFonts w:hint="eastAsia" w:ascii="宋体" w:hAnsi="宋体" w:cs="宋体"/>
                <w:b w:val="0"/>
                <w:bCs w:val="0"/>
                <w:color w:val="FF0000"/>
                <w:kern w:val="0"/>
                <w:szCs w:val="21"/>
                <w:lang w:val="en-US" w:eastAsia="zh-CN"/>
              </w:rPr>
              <w:t>五百</w:t>
            </w:r>
            <w:r>
              <w:rPr>
                <w:rFonts w:hint="default" w:ascii="宋体" w:hAnsi="宋体" w:cs="宋体"/>
                <w:b w:val="0"/>
                <w:bCs w:val="0"/>
                <w:color w:val="FF0000"/>
                <w:kern w:val="0"/>
                <w:szCs w:val="21"/>
              </w:rPr>
              <w:t>元以</w:t>
            </w:r>
            <w:r>
              <w:rPr>
                <w:rFonts w:hint="eastAsia" w:ascii="宋体" w:hAnsi="宋体" w:cs="宋体"/>
                <w:b w:val="0"/>
                <w:bCs w:val="0"/>
                <w:color w:val="FF0000"/>
                <w:kern w:val="0"/>
                <w:szCs w:val="21"/>
                <w:lang w:val="en-US" w:eastAsia="zh-CN"/>
              </w:rPr>
              <w:t>上二千五百元以</w:t>
            </w:r>
            <w:r>
              <w:rPr>
                <w:rFonts w:hint="default" w:ascii="宋体" w:hAnsi="宋体" w:cs="宋体"/>
                <w:b w:val="0"/>
                <w:bCs w:val="0"/>
                <w:color w:val="FF0000"/>
                <w:kern w:val="0"/>
                <w:szCs w:val="21"/>
              </w:rPr>
              <w:t>下罚款</w:t>
            </w:r>
          </w:p>
        </w:tc>
      </w:tr>
      <w:tr>
        <w:trPr>
          <w:trHeight w:val="423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FF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较重违法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责令停止生产经营、追回已经销售的农产品，对违法生产经营的农产品进行无害化处理或者予以监督销毁，没收违法所得，没收用于违法生产经营的工具、设备、原料等物品；罚款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FF0000"/>
                <w:kern w:val="0"/>
                <w:sz w:val="21"/>
                <w:szCs w:val="21"/>
                <w:lang w:val="en-US" w:eastAsia="zh-CN" w:bidi="ar-SA"/>
              </w:rPr>
            </w:pPr>
            <w:r>
              <w:rPr>
                <w:rFonts w:hint="eastAsia" w:ascii="宋体" w:hAnsi="宋体" w:cs="宋体"/>
                <w:b w:val="0"/>
                <w:bCs w:val="0"/>
                <w:color w:val="FF0000"/>
                <w:kern w:val="0"/>
                <w:szCs w:val="21"/>
                <w:lang w:val="en-US" w:eastAsia="zh-CN"/>
              </w:rPr>
              <w:t>二次违法，或者</w:t>
            </w:r>
            <w:r>
              <w:rPr>
                <w:rFonts w:hint="default" w:ascii="宋体" w:hAnsi="宋体" w:cs="宋体"/>
                <w:b w:val="0"/>
                <w:bCs w:val="0"/>
                <w:color w:val="FF0000"/>
                <w:kern w:val="0"/>
                <w:szCs w:val="21"/>
                <w:lang w:val="en-US" w:eastAsia="zh-CN"/>
              </w:rPr>
              <w:t>违法生产经营的农产品货值金额</w:t>
            </w:r>
            <w:r>
              <w:rPr>
                <w:rFonts w:hint="eastAsia" w:ascii="宋体" w:hAnsi="宋体" w:cs="宋体"/>
                <w:b w:val="0"/>
                <w:bCs w:val="0"/>
                <w:color w:val="FF0000"/>
                <w:kern w:val="0"/>
                <w:szCs w:val="21"/>
                <w:lang w:val="en-US" w:eastAsia="zh-CN"/>
              </w:rPr>
              <w:t>一万元以上不足四万元</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责令停止生产经营、追回已经销售的农产品，对违法生产经营的农产品进行无害化处理或者予以监督销毁，没收违法所得，并可以没收用于违法生产经营的工具、设备、原料等物品</w:t>
            </w:r>
            <w:r>
              <w:rPr>
                <w:rFonts w:hint="eastAsia" w:ascii="宋体" w:hAnsi="宋体" w:cs="宋体"/>
                <w:b w:val="0"/>
                <w:bCs w:val="0"/>
                <w:color w:val="FF0000"/>
                <w:kern w:val="0"/>
                <w:szCs w:val="21"/>
                <w:lang w:eastAsia="zh-CN"/>
              </w:rPr>
              <w:t>，</w:t>
            </w:r>
            <w:r>
              <w:rPr>
                <w:rFonts w:hint="default" w:ascii="宋体" w:hAnsi="宋体" w:cs="宋体"/>
                <w:b w:val="0"/>
                <w:bCs w:val="0"/>
                <w:color w:val="FF0000"/>
                <w:kern w:val="0"/>
                <w:szCs w:val="21"/>
              </w:rPr>
              <w:t>并处货值金额十倍以上十</w:t>
            </w:r>
            <w:r>
              <w:rPr>
                <w:rFonts w:hint="eastAsia" w:ascii="宋体" w:hAnsi="宋体" w:cs="宋体"/>
                <w:b w:val="0"/>
                <w:bCs w:val="0"/>
                <w:color w:val="FF0000"/>
                <w:kern w:val="0"/>
                <w:szCs w:val="21"/>
                <w:lang w:val="en-US" w:eastAsia="zh-CN"/>
              </w:rPr>
              <w:t>五</w:t>
            </w:r>
            <w:r>
              <w:rPr>
                <w:rFonts w:hint="default" w:ascii="宋体" w:hAnsi="宋体" w:cs="宋体"/>
                <w:b w:val="0"/>
                <w:bCs w:val="0"/>
                <w:color w:val="FF0000"/>
                <w:kern w:val="0"/>
                <w:szCs w:val="21"/>
              </w:rPr>
              <w:t>倍以下罚款</w:t>
            </w:r>
            <w:r>
              <w:rPr>
                <w:rFonts w:hint="eastAsia" w:ascii="宋体" w:hAnsi="宋体" w:cs="宋体"/>
                <w:b w:val="0"/>
                <w:bCs w:val="0"/>
                <w:color w:val="FF0000"/>
                <w:kern w:val="0"/>
                <w:szCs w:val="21"/>
                <w:lang w:eastAsia="zh-CN"/>
              </w:rPr>
              <w:t>；</w:t>
            </w:r>
            <w:r>
              <w:rPr>
                <w:rFonts w:hint="default" w:ascii="宋体" w:hAnsi="宋体" w:cs="宋体"/>
                <w:b w:val="0"/>
                <w:bCs w:val="0"/>
                <w:color w:val="FF0000"/>
                <w:kern w:val="0"/>
                <w:szCs w:val="21"/>
              </w:rPr>
              <w:t>对农户，并处</w:t>
            </w:r>
            <w:r>
              <w:rPr>
                <w:rFonts w:hint="eastAsia" w:ascii="宋体" w:hAnsi="宋体" w:cs="宋体"/>
                <w:b w:val="0"/>
                <w:bCs w:val="0"/>
                <w:color w:val="FF0000"/>
                <w:kern w:val="0"/>
                <w:szCs w:val="21"/>
                <w:lang w:val="en-US" w:eastAsia="zh-CN"/>
              </w:rPr>
              <w:t>二</w:t>
            </w:r>
            <w:r>
              <w:rPr>
                <w:rFonts w:hint="default" w:ascii="宋体" w:hAnsi="宋体" w:cs="宋体"/>
                <w:b w:val="0"/>
                <w:bCs w:val="0"/>
                <w:color w:val="FF0000"/>
                <w:kern w:val="0"/>
                <w:szCs w:val="21"/>
              </w:rPr>
              <w:t>千</w:t>
            </w:r>
            <w:r>
              <w:rPr>
                <w:rFonts w:hint="eastAsia" w:ascii="宋体" w:hAnsi="宋体" w:cs="宋体"/>
                <w:b w:val="0"/>
                <w:bCs w:val="0"/>
                <w:color w:val="FF0000"/>
                <w:kern w:val="0"/>
                <w:szCs w:val="21"/>
                <w:lang w:val="en-US" w:eastAsia="zh-CN"/>
              </w:rPr>
              <w:t>五百</w:t>
            </w:r>
            <w:r>
              <w:rPr>
                <w:rFonts w:hint="default" w:ascii="宋体" w:hAnsi="宋体" w:cs="宋体"/>
                <w:b w:val="0"/>
                <w:bCs w:val="0"/>
                <w:color w:val="FF0000"/>
                <w:kern w:val="0"/>
                <w:szCs w:val="21"/>
              </w:rPr>
              <w:t>元以</w:t>
            </w:r>
            <w:r>
              <w:rPr>
                <w:rFonts w:hint="eastAsia" w:ascii="宋体" w:hAnsi="宋体" w:cs="宋体"/>
                <w:b w:val="0"/>
                <w:bCs w:val="0"/>
                <w:color w:val="FF0000"/>
                <w:kern w:val="0"/>
                <w:szCs w:val="21"/>
                <w:lang w:val="en-US" w:eastAsia="zh-CN"/>
              </w:rPr>
              <w:t>上四千元以</w:t>
            </w:r>
            <w:r>
              <w:rPr>
                <w:rFonts w:hint="default" w:ascii="宋体" w:hAnsi="宋体" w:cs="宋体"/>
                <w:b w:val="0"/>
                <w:bCs w:val="0"/>
                <w:color w:val="FF0000"/>
                <w:kern w:val="0"/>
                <w:szCs w:val="21"/>
              </w:rPr>
              <w:t>下罚款</w:t>
            </w:r>
          </w:p>
        </w:tc>
      </w:tr>
      <w:tr>
        <w:tc>
          <w:tcPr>
            <w:tcW w:w="533" w:type="dxa"/>
            <w:vMerge w:val="continue"/>
            <w:vAlign w:val="center"/>
          </w:tcPr>
          <w:p>
            <w:pPr>
              <w:widowControl/>
              <w:wordWrap/>
              <w:adjustRightInd/>
              <w:spacing w:line="360" w:lineRule="exact"/>
              <w:jc w:val="center"/>
              <w:outlineLvl w:val="9"/>
              <w:rPr>
                <w:rFonts w:hint="default" w:ascii="宋体" w:hAnsi="宋体" w:cs="宋体"/>
                <w:color w:val="FF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严重违法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责令停止生产经营、追回已经销售的农产品，对违法生产经营的农产品进行无害化处理或者予以监督销毁，没收违法所得，没收用于违法生产经营的工具、设备、原料等物品；罚款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FF0000"/>
                <w:kern w:val="0"/>
                <w:sz w:val="21"/>
                <w:szCs w:val="21"/>
                <w:lang w:val="en-US" w:eastAsia="zh-CN" w:bidi="ar-SA"/>
              </w:rPr>
            </w:pPr>
            <w:r>
              <w:rPr>
                <w:rFonts w:hint="eastAsia" w:ascii="宋体" w:hAnsi="宋体" w:cs="宋体"/>
                <w:b w:val="0"/>
                <w:bCs w:val="0"/>
                <w:color w:val="FF0000"/>
                <w:kern w:val="0"/>
                <w:szCs w:val="21"/>
                <w:lang w:val="en-US" w:eastAsia="zh-CN"/>
              </w:rPr>
              <w:t>三次以上违法，或者</w:t>
            </w:r>
            <w:r>
              <w:rPr>
                <w:rFonts w:hint="default" w:ascii="宋体" w:hAnsi="宋体" w:cs="宋体"/>
                <w:b w:val="0"/>
                <w:bCs w:val="0"/>
                <w:color w:val="FF0000"/>
                <w:kern w:val="0"/>
                <w:szCs w:val="21"/>
                <w:lang w:val="en-US" w:eastAsia="zh-CN"/>
              </w:rPr>
              <w:t>违法生产经营的农产品货值金额</w:t>
            </w:r>
            <w:r>
              <w:rPr>
                <w:rFonts w:hint="eastAsia" w:ascii="宋体" w:hAnsi="宋体" w:cs="宋体"/>
                <w:b w:val="0"/>
                <w:bCs w:val="0"/>
                <w:color w:val="FF0000"/>
                <w:kern w:val="0"/>
                <w:szCs w:val="21"/>
                <w:lang w:val="en-US" w:eastAsia="zh-CN"/>
              </w:rPr>
              <w:t>四万元以上</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责令停止生产经营、追回已经销售的农产品，对违法生产经营的农产品进行无害化处理或者予以监督销毁，没收违法所得，并可以没收用于违法生产经营的工具、设备、原料等物品</w:t>
            </w:r>
            <w:r>
              <w:rPr>
                <w:rFonts w:hint="eastAsia" w:ascii="宋体" w:hAnsi="宋体" w:cs="宋体"/>
                <w:b w:val="0"/>
                <w:bCs w:val="0"/>
                <w:color w:val="FF0000"/>
                <w:kern w:val="0"/>
                <w:szCs w:val="21"/>
                <w:lang w:eastAsia="zh-CN"/>
              </w:rPr>
              <w:t>，</w:t>
            </w:r>
            <w:r>
              <w:rPr>
                <w:rFonts w:hint="default" w:ascii="宋体" w:hAnsi="宋体" w:cs="宋体"/>
                <w:b w:val="0"/>
                <w:bCs w:val="0"/>
                <w:color w:val="FF0000"/>
                <w:kern w:val="0"/>
                <w:szCs w:val="21"/>
              </w:rPr>
              <w:t>并处货值金额十</w:t>
            </w:r>
            <w:r>
              <w:rPr>
                <w:rFonts w:hint="eastAsia" w:ascii="宋体" w:hAnsi="宋体" w:cs="宋体"/>
                <w:b w:val="0"/>
                <w:bCs w:val="0"/>
                <w:color w:val="FF0000"/>
                <w:kern w:val="0"/>
                <w:szCs w:val="21"/>
                <w:lang w:val="en-US" w:eastAsia="zh-CN"/>
              </w:rPr>
              <w:t>五</w:t>
            </w:r>
            <w:r>
              <w:rPr>
                <w:rFonts w:hint="default" w:ascii="宋体" w:hAnsi="宋体" w:cs="宋体"/>
                <w:b w:val="0"/>
                <w:bCs w:val="0"/>
                <w:color w:val="FF0000"/>
                <w:kern w:val="0"/>
                <w:szCs w:val="21"/>
              </w:rPr>
              <w:t>倍以上</w:t>
            </w:r>
            <w:r>
              <w:rPr>
                <w:rFonts w:hint="eastAsia" w:ascii="宋体" w:hAnsi="宋体" w:cs="宋体"/>
                <w:b w:val="0"/>
                <w:bCs w:val="0"/>
                <w:color w:val="FF0000"/>
                <w:kern w:val="0"/>
                <w:szCs w:val="21"/>
                <w:lang w:val="en-US" w:eastAsia="zh-CN"/>
              </w:rPr>
              <w:t>二</w:t>
            </w:r>
            <w:r>
              <w:rPr>
                <w:rFonts w:hint="default" w:ascii="宋体" w:hAnsi="宋体" w:cs="宋体"/>
                <w:b w:val="0"/>
                <w:bCs w:val="0"/>
                <w:color w:val="FF0000"/>
                <w:kern w:val="0"/>
                <w:szCs w:val="21"/>
              </w:rPr>
              <w:t>十倍以下罚款</w:t>
            </w:r>
            <w:r>
              <w:rPr>
                <w:rFonts w:hint="eastAsia" w:ascii="宋体" w:hAnsi="宋体" w:cs="宋体"/>
                <w:b w:val="0"/>
                <w:bCs w:val="0"/>
                <w:color w:val="FF0000"/>
                <w:kern w:val="0"/>
                <w:szCs w:val="21"/>
                <w:lang w:eastAsia="zh-CN"/>
              </w:rPr>
              <w:t>；</w:t>
            </w:r>
            <w:r>
              <w:rPr>
                <w:rFonts w:hint="default" w:ascii="宋体" w:hAnsi="宋体" w:cs="宋体"/>
                <w:b w:val="0"/>
                <w:bCs w:val="0"/>
                <w:color w:val="FF0000"/>
                <w:kern w:val="0"/>
                <w:szCs w:val="21"/>
              </w:rPr>
              <w:t>对农户，并处</w:t>
            </w:r>
            <w:r>
              <w:rPr>
                <w:rFonts w:hint="eastAsia" w:ascii="宋体" w:hAnsi="宋体" w:cs="宋体"/>
                <w:b w:val="0"/>
                <w:bCs w:val="0"/>
                <w:color w:val="FF0000"/>
                <w:kern w:val="0"/>
                <w:szCs w:val="21"/>
                <w:lang w:val="en-US" w:eastAsia="zh-CN"/>
              </w:rPr>
              <w:t>四</w:t>
            </w:r>
            <w:r>
              <w:rPr>
                <w:rFonts w:hint="default" w:ascii="宋体" w:hAnsi="宋体" w:cs="宋体"/>
                <w:b w:val="0"/>
                <w:bCs w:val="0"/>
                <w:color w:val="FF0000"/>
                <w:kern w:val="0"/>
                <w:szCs w:val="21"/>
              </w:rPr>
              <w:t>千元以</w:t>
            </w:r>
            <w:r>
              <w:rPr>
                <w:rFonts w:hint="eastAsia" w:ascii="宋体" w:hAnsi="宋体" w:cs="宋体"/>
                <w:b w:val="0"/>
                <w:bCs w:val="0"/>
                <w:color w:val="FF0000"/>
                <w:kern w:val="0"/>
                <w:szCs w:val="21"/>
                <w:lang w:val="en-US" w:eastAsia="zh-CN"/>
              </w:rPr>
              <w:t>上五千元以</w:t>
            </w:r>
            <w:r>
              <w:rPr>
                <w:rFonts w:hint="default" w:ascii="宋体" w:hAnsi="宋体" w:cs="宋体"/>
                <w:b w:val="0"/>
                <w:bCs w:val="0"/>
                <w:color w:val="FF0000"/>
                <w:kern w:val="0"/>
                <w:szCs w:val="21"/>
              </w:rPr>
              <w:t>下罚款</w:t>
            </w:r>
          </w:p>
        </w:tc>
      </w:tr>
      <w:t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12</w:t>
            </w:r>
          </w:p>
        </w:tc>
        <w:tc>
          <w:tcPr>
            <w:tcW w:w="1209" w:type="dxa"/>
            <w:vMerge w:val="restart"/>
            <w:vAlign w:val="center"/>
          </w:tcPr>
          <w:p>
            <w:pPr>
              <w:widowControl/>
              <w:wordWrap/>
              <w:adjustRightInd/>
              <w:spacing w:line="360" w:lineRule="exact"/>
              <w:jc w:val="left"/>
              <w:outlineLvl w:val="9"/>
              <w:rPr>
                <w:rFonts w:hint="eastAsia" w:ascii="宋体" w:hAnsi="宋体" w:cs="宋体"/>
                <w:color w:val="000000"/>
                <w:kern w:val="0"/>
                <w:szCs w:val="21"/>
              </w:rPr>
            </w:pPr>
            <w:r>
              <w:rPr>
                <w:rFonts w:hint="default" w:ascii="宋体" w:hAnsi="宋体" w:cs="宋体"/>
                <w:b w:val="0"/>
                <w:bCs w:val="0"/>
                <w:color w:val="FF0000"/>
                <w:kern w:val="0"/>
                <w:szCs w:val="21"/>
              </w:rPr>
              <w:t>农产品生产经营者销售其他不符合农产品质量安全标准的农产品</w:t>
            </w:r>
          </w:p>
        </w:tc>
        <w:tc>
          <w:tcPr>
            <w:tcW w:w="3400" w:type="dxa"/>
            <w:vMerge w:val="restart"/>
            <w:vAlign w:val="center"/>
          </w:tcPr>
          <w:p>
            <w:pPr>
              <w:widowControl/>
              <w:wordWrap/>
              <w:adjustRightInd/>
              <w:snapToGrid/>
              <w:spacing w:line="360" w:lineRule="exact"/>
              <w:ind w:left="0" w:leftChars="0" w:right="0" w:rightChars="0" w:firstLine="420" w:firstLineChars="200"/>
              <w:jc w:val="left"/>
              <w:textAlignment w:val="auto"/>
              <w:outlineLvl w:val="9"/>
              <w:rPr>
                <w:rFonts w:hint="default" w:ascii="宋体" w:hAnsi="宋体" w:cs="宋体"/>
                <w:b w:val="0"/>
                <w:bCs w:val="0"/>
                <w:color w:val="FF0000"/>
                <w:kern w:val="0"/>
                <w:szCs w:val="21"/>
              </w:rPr>
            </w:pPr>
            <w:r>
              <w:rPr>
                <w:rFonts w:hint="eastAsia" w:ascii="宋体" w:hAnsi="宋体" w:cs="宋体"/>
                <w:b/>
                <w:bCs/>
                <w:color w:val="FF0000"/>
                <w:kern w:val="0"/>
                <w:szCs w:val="21"/>
              </w:rPr>
              <w:t>《中华人民共和国农产品质量安全法》</w:t>
            </w:r>
            <w:r>
              <w:rPr>
                <w:rFonts w:hint="eastAsia" w:ascii="宋体" w:hAnsi="宋体" w:cs="宋体"/>
                <w:b/>
                <w:bCs/>
                <w:color w:val="FF0000"/>
                <w:kern w:val="0"/>
                <w:szCs w:val="21"/>
                <w:lang w:val="en-US" w:eastAsia="zh-CN"/>
              </w:rPr>
              <w:t>第七十一条第三项</w:t>
            </w:r>
            <w:r>
              <w:rPr>
                <w:rFonts w:hint="default" w:ascii="宋体" w:hAnsi="宋体" w:cs="宋体"/>
                <w:b w:val="0"/>
                <w:bCs w:val="0"/>
                <w:color w:val="FF0000"/>
                <w:kern w:val="0"/>
                <w:szCs w:val="21"/>
              </w:rPr>
              <w:t>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w:t>
            </w:r>
          </w:p>
          <w:p>
            <w:pPr>
              <w:ind w:firstLine="420" w:firstLineChars="200"/>
              <w:rPr>
                <w:rFonts w:hint="eastAsia" w:ascii="宋体" w:hAnsi="宋体" w:cs="宋体"/>
                <w:b/>
                <w:bCs/>
                <w:color w:val="000000"/>
                <w:kern w:val="0"/>
                <w:szCs w:val="21"/>
              </w:rPr>
            </w:pPr>
            <w:r>
              <w:rPr>
                <w:rFonts w:hint="default" w:ascii="宋体" w:hAnsi="宋体" w:cs="宋体"/>
                <w:b w:val="0"/>
                <w:bCs w:val="0"/>
                <w:color w:val="FF0000"/>
                <w:kern w:val="0"/>
                <w:szCs w:val="21"/>
              </w:rPr>
              <w:t>（三）销售其他不符合农产品质量安全标准的农产品</w:t>
            </w:r>
            <w:r>
              <w:rPr>
                <w:rFonts w:hint="eastAsia" w:ascii="宋体" w:hAnsi="宋体" w:cs="宋体"/>
                <w:b w:val="0"/>
                <w:bCs w:val="0"/>
                <w:color w:val="FF0000"/>
                <w:kern w:val="0"/>
                <w:szCs w:val="21"/>
                <w:lang w:eastAsia="zh-CN"/>
              </w:rPr>
              <w:t>。</w:t>
            </w: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轻微违法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FF0000"/>
                <w:kern w:val="0"/>
                <w:szCs w:val="21"/>
                <w:lang w:val="en-US"/>
              </w:rPr>
            </w:pPr>
            <w:r>
              <w:rPr>
                <w:rFonts w:hint="eastAsia" w:ascii="宋体" w:hAnsi="宋体" w:cs="宋体"/>
                <w:b w:val="0"/>
                <w:bCs w:val="0"/>
                <w:color w:val="FF0000"/>
                <w:kern w:val="0"/>
                <w:szCs w:val="21"/>
                <w:lang w:val="en-US" w:eastAsia="zh-CN"/>
              </w:rPr>
              <w:t>初次违法，</w:t>
            </w:r>
            <w:r>
              <w:rPr>
                <w:rFonts w:hint="default" w:ascii="宋体" w:hAnsi="宋体" w:cs="宋体"/>
                <w:b w:val="0"/>
                <w:bCs w:val="0"/>
                <w:color w:val="FF0000"/>
                <w:kern w:val="0"/>
                <w:szCs w:val="21"/>
                <w:lang w:val="en-US" w:eastAsia="zh-CN"/>
              </w:rPr>
              <w:t>违法生产经营的农产品货值金额不足</w:t>
            </w:r>
            <w:r>
              <w:rPr>
                <w:rFonts w:hint="eastAsia" w:ascii="宋体" w:hAnsi="宋体" w:cs="宋体"/>
                <w:b w:val="0"/>
                <w:bCs w:val="0"/>
                <w:color w:val="FF0000"/>
                <w:kern w:val="0"/>
                <w:szCs w:val="21"/>
                <w:lang w:val="en-US" w:eastAsia="zh-CN"/>
              </w:rPr>
              <w:t>三千元</w:t>
            </w:r>
          </w:p>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FF0000"/>
                <w:kern w:val="0"/>
                <w:sz w:val="21"/>
                <w:szCs w:val="21"/>
                <w:lang w:val="en-US" w:eastAsia="zh-CN" w:bidi="ar-SA"/>
              </w:rPr>
            </w:pP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责令停止生产经营、追回已经销售的农产品，对违法生产经营的农产品进行无害化处理或者予以监督销毁，没收违法所得，并处五万元以上</w:t>
            </w:r>
            <w:r>
              <w:rPr>
                <w:rFonts w:hint="eastAsia" w:ascii="宋体" w:hAnsi="宋体" w:cs="宋体"/>
                <w:b w:val="0"/>
                <w:bCs w:val="0"/>
                <w:color w:val="FF0000"/>
                <w:kern w:val="0"/>
                <w:szCs w:val="21"/>
                <w:lang w:val="en-US" w:eastAsia="zh-CN"/>
              </w:rPr>
              <w:t>七万五千</w:t>
            </w:r>
            <w:r>
              <w:rPr>
                <w:rFonts w:hint="default" w:ascii="宋体" w:hAnsi="宋体" w:cs="宋体"/>
                <w:b w:val="0"/>
                <w:bCs w:val="0"/>
                <w:color w:val="FF0000"/>
                <w:kern w:val="0"/>
                <w:szCs w:val="21"/>
              </w:rPr>
              <w:t>元以下罚款</w:t>
            </w:r>
            <w:r>
              <w:rPr>
                <w:rFonts w:hint="eastAsia" w:ascii="宋体" w:hAnsi="宋体" w:cs="宋体"/>
                <w:b w:val="0"/>
                <w:bCs w:val="0"/>
                <w:color w:val="FF0000"/>
                <w:kern w:val="0"/>
                <w:szCs w:val="21"/>
                <w:lang w:eastAsia="zh-CN"/>
              </w:rPr>
              <w:t>；</w:t>
            </w:r>
            <w:r>
              <w:rPr>
                <w:rFonts w:hint="default" w:ascii="宋体" w:hAnsi="宋体" w:cs="宋体"/>
                <w:b w:val="0"/>
                <w:bCs w:val="0"/>
                <w:color w:val="FF0000"/>
                <w:kern w:val="0"/>
                <w:szCs w:val="21"/>
              </w:rPr>
              <w:t>对农户，并处五百元以上</w:t>
            </w:r>
            <w:r>
              <w:rPr>
                <w:rFonts w:hint="eastAsia" w:ascii="宋体" w:hAnsi="宋体" w:cs="宋体"/>
                <w:b w:val="0"/>
                <w:bCs w:val="0"/>
                <w:color w:val="FF0000"/>
                <w:kern w:val="0"/>
                <w:szCs w:val="21"/>
                <w:lang w:val="en-US" w:eastAsia="zh-CN"/>
              </w:rPr>
              <w:t>一</w:t>
            </w:r>
            <w:r>
              <w:rPr>
                <w:rFonts w:hint="default" w:ascii="宋体" w:hAnsi="宋体" w:cs="宋体"/>
                <w:b w:val="0"/>
                <w:bCs w:val="0"/>
                <w:color w:val="FF0000"/>
                <w:kern w:val="0"/>
                <w:szCs w:val="21"/>
              </w:rPr>
              <w:t>千</w:t>
            </w:r>
            <w:r>
              <w:rPr>
                <w:rFonts w:hint="eastAsia" w:ascii="宋体" w:hAnsi="宋体" w:cs="宋体"/>
                <w:b w:val="0"/>
                <w:bCs w:val="0"/>
                <w:color w:val="FF0000"/>
                <w:kern w:val="0"/>
                <w:szCs w:val="21"/>
                <w:lang w:val="en-US" w:eastAsia="zh-CN"/>
              </w:rPr>
              <w:t>五百</w:t>
            </w:r>
            <w:r>
              <w:rPr>
                <w:rFonts w:hint="default" w:ascii="宋体" w:hAnsi="宋体" w:cs="宋体"/>
                <w:b w:val="0"/>
                <w:bCs w:val="0"/>
                <w:color w:val="FF0000"/>
                <w:kern w:val="0"/>
                <w:szCs w:val="21"/>
              </w:rPr>
              <w:t>元以下罚款</w:t>
            </w:r>
          </w:p>
        </w:tc>
      </w:tr>
      <w:tr>
        <w:tc>
          <w:tcPr>
            <w:tcW w:w="533" w:type="dxa"/>
            <w:vMerge w:val="continue"/>
            <w:vAlign w:val="center"/>
          </w:tcPr>
          <w:p>
            <w:pPr>
              <w:widowControl/>
              <w:wordWrap/>
              <w:adjustRightInd/>
              <w:spacing w:line="360" w:lineRule="exact"/>
              <w:jc w:val="center"/>
              <w:outlineLvl w:val="9"/>
              <w:rPr>
                <w:rFonts w:hint="default" w:ascii="宋体" w:hAnsi="宋体" w:cs="宋体"/>
                <w:color w:val="00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一般违法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FF0000"/>
                <w:kern w:val="0"/>
                <w:sz w:val="21"/>
                <w:szCs w:val="21"/>
                <w:lang w:val="en-US" w:eastAsia="zh-CN" w:bidi="ar-SA"/>
              </w:rPr>
            </w:pPr>
            <w:r>
              <w:rPr>
                <w:rFonts w:hint="eastAsia" w:ascii="宋体" w:hAnsi="宋体" w:cs="宋体"/>
                <w:b w:val="0"/>
                <w:bCs w:val="0"/>
                <w:color w:val="FF0000"/>
                <w:kern w:val="0"/>
                <w:szCs w:val="21"/>
                <w:lang w:val="en-US" w:eastAsia="zh-CN"/>
              </w:rPr>
              <w:t>初次违法，</w:t>
            </w:r>
            <w:r>
              <w:rPr>
                <w:rFonts w:hint="default" w:ascii="宋体" w:hAnsi="宋体" w:cs="宋体"/>
                <w:b w:val="0"/>
                <w:bCs w:val="0"/>
                <w:color w:val="FF0000"/>
                <w:kern w:val="0"/>
                <w:szCs w:val="21"/>
                <w:lang w:val="en-US" w:eastAsia="zh-CN"/>
              </w:rPr>
              <w:t>违法生产经营的农产品货值金额</w:t>
            </w:r>
            <w:r>
              <w:rPr>
                <w:rFonts w:hint="eastAsia" w:ascii="宋体" w:hAnsi="宋体" w:cs="宋体"/>
                <w:b w:val="0"/>
                <w:bCs w:val="0"/>
                <w:color w:val="FF0000"/>
                <w:kern w:val="0"/>
                <w:szCs w:val="21"/>
                <w:lang w:val="en-US" w:eastAsia="zh-CN"/>
              </w:rPr>
              <w:t>三千元以上不足一万元</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责令停止生产经营、追回已经销售的农产品，对违法生产经营的农产品进行无害化处理或者予以监督销毁，没收违法所得，并处</w:t>
            </w:r>
            <w:r>
              <w:rPr>
                <w:rFonts w:hint="eastAsia" w:ascii="宋体" w:hAnsi="宋体" w:cs="宋体"/>
                <w:b w:val="0"/>
                <w:bCs w:val="0"/>
                <w:color w:val="FF0000"/>
                <w:kern w:val="0"/>
                <w:szCs w:val="21"/>
                <w:lang w:val="en-US" w:eastAsia="zh-CN"/>
              </w:rPr>
              <w:t>七万五千</w:t>
            </w:r>
            <w:r>
              <w:rPr>
                <w:rFonts w:hint="default" w:ascii="宋体" w:hAnsi="宋体" w:cs="宋体"/>
                <w:b w:val="0"/>
                <w:bCs w:val="0"/>
                <w:color w:val="FF0000"/>
                <w:kern w:val="0"/>
                <w:szCs w:val="21"/>
              </w:rPr>
              <w:t>元以</w:t>
            </w:r>
            <w:r>
              <w:rPr>
                <w:rFonts w:hint="eastAsia" w:ascii="宋体" w:hAnsi="宋体" w:cs="宋体"/>
                <w:b w:val="0"/>
                <w:bCs w:val="0"/>
                <w:color w:val="FF0000"/>
                <w:kern w:val="0"/>
                <w:szCs w:val="21"/>
                <w:lang w:val="en-US" w:eastAsia="zh-CN"/>
              </w:rPr>
              <w:t>上十万元以</w:t>
            </w:r>
            <w:r>
              <w:rPr>
                <w:rFonts w:hint="default" w:ascii="宋体" w:hAnsi="宋体" w:cs="宋体"/>
                <w:b w:val="0"/>
                <w:bCs w:val="0"/>
                <w:color w:val="FF0000"/>
                <w:kern w:val="0"/>
                <w:szCs w:val="21"/>
              </w:rPr>
              <w:t>下罚款</w:t>
            </w:r>
            <w:r>
              <w:rPr>
                <w:rFonts w:hint="eastAsia" w:ascii="宋体" w:hAnsi="宋体" w:cs="宋体"/>
                <w:b w:val="0"/>
                <w:bCs w:val="0"/>
                <w:color w:val="FF0000"/>
                <w:kern w:val="0"/>
                <w:szCs w:val="21"/>
                <w:lang w:eastAsia="zh-CN"/>
              </w:rPr>
              <w:t>；</w:t>
            </w:r>
            <w:r>
              <w:rPr>
                <w:rFonts w:hint="default" w:ascii="宋体" w:hAnsi="宋体" w:cs="宋体"/>
                <w:b w:val="0"/>
                <w:bCs w:val="0"/>
                <w:color w:val="FF0000"/>
                <w:kern w:val="0"/>
                <w:szCs w:val="21"/>
              </w:rPr>
              <w:t>对农户，并处</w:t>
            </w:r>
            <w:r>
              <w:rPr>
                <w:rFonts w:hint="eastAsia" w:ascii="宋体" w:hAnsi="宋体" w:cs="宋体"/>
                <w:b w:val="0"/>
                <w:bCs w:val="0"/>
                <w:color w:val="FF0000"/>
                <w:kern w:val="0"/>
                <w:szCs w:val="21"/>
                <w:lang w:val="en-US" w:eastAsia="zh-CN"/>
              </w:rPr>
              <w:t>一</w:t>
            </w:r>
            <w:r>
              <w:rPr>
                <w:rFonts w:hint="default" w:ascii="宋体" w:hAnsi="宋体" w:cs="宋体"/>
                <w:b w:val="0"/>
                <w:bCs w:val="0"/>
                <w:color w:val="FF0000"/>
                <w:kern w:val="0"/>
                <w:szCs w:val="21"/>
              </w:rPr>
              <w:t>千</w:t>
            </w:r>
            <w:r>
              <w:rPr>
                <w:rFonts w:hint="eastAsia" w:ascii="宋体" w:hAnsi="宋体" w:cs="宋体"/>
                <w:b w:val="0"/>
                <w:bCs w:val="0"/>
                <w:color w:val="FF0000"/>
                <w:kern w:val="0"/>
                <w:szCs w:val="21"/>
                <w:lang w:val="en-US" w:eastAsia="zh-CN"/>
              </w:rPr>
              <w:t>五百</w:t>
            </w:r>
            <w:r>
              <w:rPr>
                <w:rFonts w:hint="default" w:ascii="宋体" w:hAnsi="宋体" w:cs="宋体"/>
                <w:b w:val="0"/>
                <w:bCs w:val="0"/>
                <w:color w:val="FF0000"/>
                <w:kern w:val="0"/>
                <w:szCs w:val="21"/>
              </w:rPr>
              <w:t>元以</w:t>
            </w:r>
            <w:r>
              <w:rPr>
                <w:rFonts w:hint="eastAsia" w:ascii="宋体" w:hAnsi="宋体" w:cs="宋体"/>
                <w:b w:val="0"/>
                <w:bCs w:val="0"/>
                <w:color w:val="FF0000"/>
                <w:kern w:val="0"/>
                <w:szCs w:val="21"/>
                <w:lang w:val="en-US" w:eastAsia="zh-CN"/>
              </w:rPr>
              <w:t>上二千五百元以</w:t>
            </w:r>
            <w:r>
              <w:rPr>
                <w:rFonts w:hint="default" w:ascii="宋体" w:hAnsi="宋体" w:cs="宋体"/>
                <w:b w:val="0"/>
                <w:bCs w:val="0"/>
                <w:color w:val="FF0000"/>
                <w:kern w:val="0"/>
                <w:szCs w:val="21"/>
              </w:rPr>
              <w:t>下罚款</w:t>
            </w:r>
          </w:p>
        </w:tc>
      </w:tr>
      <w:tr>
        <w:trPr>
          <w:trHeight w:val="421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较重违法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责令停止生产经营、追回已经销售的农产品，对违法生产经营的农产品进行无害化处理或者予以监督销毁，没收违法所得，没收用于违法生产经营的工具、设备、原料等物品；罚款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FF0000"/>
                <w:kern w:val="0"/>
                <w:sz w:val="21"/>
                <w:szCs w:val="21"/>
                <w:lang w:val="en-US" w:eastAsia="zh-CN" w:bidi="ar-SA"/>
              </w:rPr>
            </w:pPr>
            <w:r>
              <w:rPr>
                <w:rFonts w:hint="eastAsia" w:ascii="宋体" w:hAnsi="宋体" w:cs="宋体"/>
                <w:b w:val="0"/>
                <w:bCs w:val="0"/>
                <w:color w:val="FF0000"/>
                <w:kern w:val="0"/>
                <w:szCs w:val="21"/>
                <w:lang w:val="en-US" w:eastAsia="zh-CN"/>
              </w:rPr>
              <w:t>二次违法，或者</w:t>
            </w:r>
            <w:r>
              <w:rPr>
                <w:rFonts w:hint="default" w:ascii="宋体" w:hAnsi="宋体" w:cs="宋体"/>
                <w:b w:val="0"/>
                <w:bCs w:val="0"/>
                <w:color w:val="FF0000"/>
                <w:kern w:val="0"/>
                <w:szCs w:val="21"/>
                <w:lang w:val="en-US" w:eastAsia="zh-CN"/>
              </w:rPr>
              <w:t>违法生产经营的农产品货值金额</w:t>
            </w:r>
            <w:r>
              <w:rPr>
                <w:rFonts w:hint="eastAsia" w:ascii="宋体" w:hAnsi="宋体" w:cs="宋体"/>
                <w:b w:val="0"/>
                <w:bCs w:val="0"/>
                <w:color w:val="FF0000"/>
                <w:kern w:val="0"/>
                <w:szCs w:val="21"/>
                <w:lang w:val="en-US" w:eastAsia="zh-CN"/>
              </w:rPr>
              <w:t>一万元以上不足四万元</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责令停止生产经营、追回已经销售的农产品，对违法生产经营的农产品进行无害化处理或者予以监督销毁，没收违法所得，并可以没收用于违法生产经营的工具、设备、原料等物品</w:t>
            </w:r>
            <w:r>
              <w:rPr>
                <w:rFonts w:hint="eastAsia" w:ascii="宋体" w:hAnsi="宋体" w:cs="宋体"/>
                <w:b w:val="0"/>
                <w:bCs w:val="0"/>
                <w:color w:val="FF0000"/>
                <w:kern w:val="0"/>
                <w:szCs w:val="21"/>
                <w:lang w:eastAsia="zh-CN"/>
              </w:rPr>
              <w:t>，</w:t>
            </w:r>
            <w:r>
              <w:rPr>
                <w:rFonts w:hint="default" w:ascii="宋体" w:hAnsi="宋体" w:cs="宋体"/>
                <w:b w:val="0"/>
                <w:bCs w:val="0"/>
                <w:color w:val="FF0000"/>
                <w:kern w:val="0"/>
                <w:szCs w:val="21"/>
              </w:rPr>
              <w:t>并处货值金额十倍以上十</w:t>
            </w:r>
            <w:r>
              <w:rPr>
                <w:rFonts w:hint="eastAsia" w:ascii="宋体" w:hAnsi="宋体" w:cs="宋体"/>
                <w:b w:val="0"/>
                <w:bCs w:val="0"/>
                <w:color w:val="FF0000"/>
                <w:kern w:val="0"/>
                <w:szCs w:val="21"/>
                <w:lang w:val="en-US" w:eastAsia="zh-CN"/>
              </w:rPr>
              <w:t>五</w:t>
            </w:r>
            <w:r>
              <w:rPr>
                <w:rFonts w:hint="default" w:ascii="宋体" w:hAnsi="宋体" w:cs="宋体"/>
                <w:b w:val="0"/>
                <w:bCs w:val="0"/>
                <w:color w:val="FF0000"/>
                <w:kern w:val="0"/>
                <w:szCs w:val="21"/>
              </w:rPr>
              <w:t>倍以下罚款</w:t>
            </w:r>
            <w:r>
              <w:rPr>
                <w:rFonts w:hint="eastAsia" w:ascii="宋体" w:hAnsi="宋体" w:cs="宋体"/>
                <w:b w:val="0"/>
                <w:bCs w:val="0"/>
                <w:color w:val="FF0000"/>
                <w:kern w:val="0"/>
                <w:szCs w:val="21"/>
                <w:lang w:eastAsia="zh-CN"/>
              </w:rPr>
              <w:t>；</w:t>
            </w:r>
            <w:r>
              <w:rPr>
                <w:rFonts w:hint="default" w:ascii="宋体" w:hAnsi="宋体" w:cs="宋体"/>
                <w:b w:val="0"/>
                <w:bCs w:val="0"/>
                <w:color w:val="FF0000"/>
                <w:kern w:val="0"/>
                <w:szCs w:val="21"/>
              </w:rPr>
              <w:t>对农户，并处</w:t>
            </w:r>
            <w:r>
              <w:rPr>
                <w:rFonts w:hint="eastAsia" w:ascii="宋体" w:hAnsi="宋体" w:cs="宋体"/>
                <w:b w:val="0"/>
                <w:bCs w:val="0"/>
                <w:color w:val="FF0000"/>
                <w:kern w:val="0"/>
                <w:szCs w:val="21"/>
                <w:lang w:val="en-US" w:eastAsia="zh-CN"/>
              </w:rPr>
              <w:t>二</w:t>
            </w:r>
            <w:r>
              <w:rPr>
                <w:rFonts w:hint="default" w:ascii="宋体" w:hAnsi="宋体" w:cs="宋体"/>
                <w:b w:val="0"/>
                <w:bCs w:val="0"/>
                <w:color w:val="FF0000"/>
                <w:kern w:val="0"/>
                <w:szCs w:val="21"/>
              </w:rPr>
              <w:t>千</w:t>
            </w:r>
            <w:r>
              <w:rPr>
                <w:rFonts w:hint="eastAsia" w:ascii="宋体" w:hAnsi="宋体" w:cs="宋体"/>
                <w:b w:val="0"/>
                <w:bCs w:val="0"/>
                <w:color w:val="FF0000"/>
                <w:kern w:val="0"/>
                <w:szCs w:val="21"/>
                <w:lang w:val="en-US" w:eastAsia="zh-CN"/>
              </w:rPr>
              <w:t>五百</w:t>
            </w:r>
            <w:r>
              <w:rPr>
                <w:rFonts w:hint="default" w:ascii="宋体" w:hAnsi="宋体" w:cs="宋体"/>
                <w:b w:val="0"/>
                <w:bCs w:val="0"/>
                <w:color w:val="FF0000"/>
                <w:kern w:val="0"/>
                <w:szCs w:val="21"/>
              </w:rPr>
              <w:t>元以</w:t>
            </w:r>
            <w:r>
              <w:rPr>
                <w:rFonts w:hint="eastAsia" w:ascii="宋体" w:hAnsi="宋体" w:cs="宋体"/>
                <w:b w:val="0"/>
                <w:bCs w:val="0"/>
                <w:color w:val="FF0000"/>
                <w:kern w:val="0"/>
                <w:szCs w:val="21"/>
                <w:lang w:val="en-US" w:eastAsia="zh-CN"/>
              </w:rPr>
              <w:t>上四千元以</w:t>
            </w:r>
            <w:r>
              <w:rPr>
                <w:rFonts w:hint="default" w:ascii="宋体" w:hAnsi="宋体" w:cs="宋体"/>
                <w:b w:val="0"/>
                <w:bCs w:val="0"/>
                <w:color w:val="FF0000"/>
                <w:kern w:val="0"/>
                <w:szCs w:val="21"/>
              </w:rPr>
              <w:t>下罚款</w:t>
            </w:r>
          </w:p>
        </w:tc>
      </w:tr>
      <w:tr>
        <w:tc>
          <w:tcPr>
            <w:tcW w:w="533" w:type="dxa"/>
            <w:vMerge w:val="continue"/>
            <w:vAlign w:val="center"/>
          </w:tcPr>
          <w:p>
            <w:pPr>
              <w:widowControl/>
              <w:wordWrap/>
              <w:adjustRightInd/>
              <w:spacing w:line="360" w:lineRule="exact"/>
              <w:jc w:val="center"/>
              <w:outlineLvl w:val="9"/>
              <w:rPr>
                <w:rFonts w:hint="default" w:ascii="宋体" w:hAnsi="宋体" w:cs="宋体"/>
                <w:color w:val="00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严重违法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责令停止生产经营、追回已经销售的农产品，对违法生产经营的农产品进行无害化处理或者予以监督销毁，没收违法所得，没收用于违法生产经营的工具、设备、原料等物品；罚款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FF0000"/>
                <w:kern w:val="0"/>
                <w:sz w:val="21"/>
                <w:szCs w:val="21"/>
                <w:lang w:val="en-US" w:eastAsia="zh-CN" w:bidi="ar-SA"/>
              </w:rPr>
            </w:pPr>
            <w:r>
              <w:rPr>
                <w:rFonts w:hint="eastAsia" w:ascii="宋体" w:hAnsi="宋体" w:cs="宋体"/>
                <w:b w:val="0"/>
                <w:bCs w:val="0"/>
                <w:color w:val="FF0000"/>
                <w:kern w:val="0"/>
                <w:szCs w:val="21"/>
                <w:lang w:val="en-US" w:eastAsia="zh-CN"/>
              </w:rPr>
              <w:t>三次以上违法，或者</w:t>
            </w:r>
            <w:r>
              <w:rPr>
                <w:rFonts w:hint="default" w:ascii="宋体" w:hAnsi="宋体" w:cs="宋体"/>
                <w:b w:val="0"/>
                <w:bCs w:val="0"/>
                <w:color w:val="FF0000"/>
                <w:kern w:val="0"/>
                <w:szCs w:val="21"/>
                <w:lang w:val="en-US" w:eastAsia="zh-CN"/>
              </w:rPr>
              <w:t>违法生产经营的农产品货值金额</w:t>
            </w:r>
            <w:r>
              <w:rPr>
                <w:rFonts w:hint="eastAsia" w:ascii="宋体" w:hAnsi="宋体" w:cs="宋体"/>
                <w:b w:val="0"/>
                <w:bCs w:val="0"/>
                <w:color w:val="FF0000"/>
                <w:kern w:val="0"/>
                <w:szCs w:val="21"/>
                <w:lang w:val="en-US" w:eastAsia="zh-CN"/>
              </w:rPr>
              <w:t>四万元以上</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责令停止生产经营、追回已经销售的农产品，对违法生产经营的农产品进行无害化处理或者予以监督销毁，没收违法所得，并可以没收用于违法生产经营的工具、设备、原料等物品</w:t>
            </w:r>
            <w:r>
              <w:rPr>
                <w:rFonts w:hint="eastAsia" w:ascii="宋体" w:hAnsi="宋体" w:cs="宋体"/>
                <w:b w:val="0"/>
                <w:bCs w:val="0"/>
                <w:color w:val="FF0000"/>
                <w:kern w:val="0"/>
                <w:szCs w:val="21"/>
                <w:lang w:eastAsia="zh-CN"/>
              </w:rPr>
              <w:t>，</w:t>
            </w:r>
            <w:r>
              <w:rPr>
                <w:rFonts w:hint="default" w:ascii="宋体" w:hAnsi="宋体" w:cs="宋体"/>
                <w:b w:val="0"/>
                <w:bCs w:val="0"/>
                <w:color w:val="FF0000"/>
                <w:kern w:val="0"/>
                <w:szCs w:val="21"/>
              </w:rPr>
              <w:t>并处货值金额十</w:t>
            </w:r>
            <w:r>
              <w:rPr>
                <w:rFonts w:hint="eastAsia" w:ascii="宋体" w:hAnsi="宋体" w:cs="宋体"/>
                <w:b w:val="0"/>
                <w:bCs w:val="0"/>
                <w:color w:val="FF0000"/>
                <w:kern w:val="0"/>
                <w:szCs w:val="21"/>
                <w:lang w:val="en-US" w:eastAsia="zh-CN"/>
              </w:rPr>
              <w:t>五</w:t>
            </w:r>
            <w:r>
              <w:rPr>
                <w:rFonts w:hint="default" w:ascii="宋体" w:hAnsi="宋体" w:cs="宋体"/>
                <w:b w:val="0"/>
                <w:bCs w:val="0"/>
                <w:color w:val="FF0000"/>
                <w:kern w:val="0"/>
                <w:szCs w:val="21"/>
              </w:rPr>
              <w:t>倍以上</w:t>
            </w:r>
            <w:r>
              <w:rPr>
                <w:rFonts w:hint="eastAsia" w:ascii="宋体" w:hAnsi="宋体" w:cs="宋体"/>
                <w:b w:val="0"/>
                <w:bCs w:val="0"/>
                <w:color w:val="FF0000"/>
                <w:kern w:val="0"/>
                <w:szCs w:val="21"/>
                <w:lang w:val="en-US" w:eastAsia="zh-CN"/>
              </w:rPr>
              <w:t>二</w:t>
            </w:r>
            <w:r>
              <w:rPr>
                <w:rFonts w:hint="default" w:ascii="宋体" w:hAnsi="宋体" w:cs="宋体"/>
                <w:b w:val="0"/>
                <w:bCs w:val="0"/>
                <w:color w:val="FF0000"/>
                <w:kern w:val="0"/>
                <w:szCs w:val="21"/>
              </w:rPr>
              <w:t>十倍以下罚款</w:t>
            </w:r>
            <w:r>
              <w:rPr>
                <w:rFonts w:hint="eastAsia" w:ascii="宋体" w:hAnsi="宋体" w:cs="宋体"/>
                <w:b w:val="0"/>
                <w:bCs w:val="0"/>
                <w:color w:val="FF0000"/>
                <w:kern w:val="0"/>
                <w:szCs w:val="21"/>
                <w:lang w:eastAsia="zh-CN"/>
              </w:rPr>
              <w:t>；</w:t>
            </w:r>
            <w:r>
              <w:rPr>
                <w:rFonts w:hint="default" w:ascii="宋体" w:hAnsi="宋体" w:cs="宋体"/>
                <w:b w:val="0"/>
                <w:bCs w:val="0"/>
                <w:color w:val="FF0000"/>
                <w:kern w:val="0"/>
                <w:szCs w:val="21"/>
              </w:rPr>
              <w:t>对农户，并处</w:t>
            </w:r>
            <w:r>
              <w:rPr>
                <w:rFonts w:hint="eastAsia" w:ascii="宋体" w:hAnsi="宋体" w:cs="宋体"/>
                <w:b w:val="0"/>
                <w:bCs w:val="0"/>
                <w:color w:val="FF0000"/>
                <w:kern w:val="0"/>
                <w:szCs w:val="21"/>
                <w:lang w:val="en-US" w:eastAsia="zh-CN"/>
              </w:rPr>
              <w:t>四</w:t>
            </w:r>
            <w:r>
              <w:rPr>
                <w:rFonts w:hint="default" w:ascii="宋体" w:hAnsi="宋体" w:cs="宋体"/>
                <w:b w:val="0"/>
                <w:bCs w:val="0"/>
                <w:color w:val="FF0000"/>
                <w:kern w:val="0"/>
                <w:szCs w:val="21"/>
              </w:rPr>
              <w:t>千元以</w:t>
            </w:r>
            <w:r>
              <w:rPr>
                <w:rFonts w:hint="eastAsia" w:ascii="宋体" w:hAnsi="宋体" w:cs="宋体"/>
                <w:b w:val="0"/>
                <w:bCs w:val="0"/>
                <w:color w:val="FF0000"/>
                <w:kern w:val="0"/>
                <w:szCs w:val="21"/>
                <w:lang w:val="en-US" w:eastAsia="zh-CN"/>
              </w:rPr>
              <w:t>上五千元以</w:t>
            </w:r>
            <w:r>
              <w:rPr>
                <w:rFonts w:hint="default" w:ascii="宋体" w:hAnsi="宋体" w:cs="宋体"/>
                <w:b w:val="0"/>
                <w:bCs w:val="0"/>
                <w:color w:val="FF0000"/>
                <w:kern w:val="0"/>
                <w:szCs w:val="21"/>
              </w:rPr>
              <w:t>下罚款</w:t>
            </w:r>
          </w:p>
        </w:tc>
      </w:tr>
      <w:t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13</w:t>
            </w:r>
          </w:p>
        </w:tc>
        <w:tc>
          <w:tcPr>
            <w:tcW w:w="1209" w:type="dxa"/>
            <w:vMerge w:val="restart"/>
            <w:vAlign w:val="center"/>
          </w:tcPr>
          <w:p>
            <w:pPr>
              <w:widowControl/>
              <w:wordWrap/>
              <w:adjustRightInd/>
              <w:spacing w:line="360" w:lineRule="exact"/>
              <w:jc w:val="left"/>
              <w:outlineLvl w:val="9"/>
              <w:rPr>
                <w:rFonts w:hint="eastAsia" w:ascii="宋体" w:hAnsi="宋体" w:cs="宋体"/>
                <w:color w:val="000000"/>
                <w:kern w:val="0"/>
                <w:szCs w:val="21"/>
              </w:rPr>
            </w:pPr>
            <w:r>
              <w:rPr>
                <w:rFonts w:hint="default" w:ascii="宋体" w:hAnsi="宋体" w:cs="宋体"/>
                <w:b w:val="0"/>
                <w:bCs w:val="0"/>
                <w:color w:val="FF0000"/>
                <w:kern w:val="0"/>
                <w:szCs w:val="21"/>
              </w:rPr>
              <w:t>农产品生产经营者在农产品生产场所以及生产活动中使用的设施、设备、消毒剂、洗涤剂等不符合国家有关质量安全规定</w:t>
            </w:r>
          </w:p>
        </w:tc>
        <w:tc>
          <w:tcPr>
            <w:tcW w:w="3400" w:type="dxa"/>
            <w:vMerge w:val="restart"/>
            <w:vAlign w:val="center"/>
          </w:tcPr>
          <w:p>
            <w:pPr>
              <w:widowControl/>
              <w:wordWrap/>
              <w:adjustRightInd/>
              <w:snapToGrid/>
              <w:spacing w:line="360" w:lineRule="exact"/>
              <w:ind w:left="0" w:leftChars="0" w:right="0" w:rightChars="0" w:firstLine="420" w:firstLineChars="200"/>
              <w:jc w:val="left"/>
              <w:textAlignment w:val="auto"/>
              <w:outlineLvl w:val="9"/>
              <w:rPr>
                <w:rFonts w:hint="eastAsia" w:ascii="宋体" w:hAnsi="宋体" w:cs="宋体"/>
                <w:b w:val="0"/>
                <w:bCs w:val="0"/>
                <w:color w:val="FF0000"/>
                <w:kern w:val="0"/>
                <w:szCs w:val="21"/>
              </w:rPr>
            </w:pPr>
            <w:r>
              <w:rPr>
                <w:rFonts w:hint="eastAsia" w:ascii="宋体" w:hAnsi="宋体" w:cs="宋体"/>
                <w:b/>
                <w:bCs/>
                <w:color w:val="FF0000"/>
                <w:kern w:val="0"/>
                <w:szCs w:val="21"/>
              </w:rPr>
              <w:t>《中华人民共和国农产品质量安全法》</w:t>
            </w:r>
            <w:r>
              <w:rPr>
                <w:rFonts w:hint="eastAsia" w:ascii="宋体" w:hAnsi="宋体" w:cs="宋体"/>
                <w:b/>
                <w:bCs/>
                <w:color w:val="FF0000"/>
                <w:kern w:val="0"/>
                <w:szCs w:val="21"/>
                <w:lang w:val="en-US" w:eastAsia="zh-CN"/>
              </w:rPr>
              <w:t>第七十二条第一项</w:t>
            </w:r>
            <w:r>
              <w:rPr>
                <w:rFonts w:hint="default" w:ascii="宋体" w:hAnsi="宋体" w:cs="宋体"/>
                <w:b w:val="0"/>
                <w:bCs w:val="0"/>
                <w:color w:val="FF0000"/>
                <w:kern w:val="0"/>
                <w:szCs w:val="21"/>
              </w:rPr>
              <w:t>   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w:t>
            </w:r>
          </w:p>
          <w:p>
            <w:pPr>
              <w:widowControl/>
              <w:wordWrap/>
              <w:adjustRightInd/>
              <w:snapToGrid/>
              <w:spacing w:line="360" w:lineRule="exact"/>
              <w:ind w:left="0" w:leftChars="0" w:right="0" w:rightChars="0" w:firstLine="420" w:firstLineChars="200"/>
              <w:jc w:val="left"/>
              <w:textAlignment w:val="auto"/>
              <w:outlineLvl w:val="9"/>
              <w:rPr>
                <w:rFonts w:hint="eastAsia" w:ascii="宋体" w:hAnsi="宋体" w:cs="宋体"/>
                <w:b w:val="0"/>
                <w:bCs w:val="0"/>
                <w:color w:val="FF0000"/>
                <w:kern w:val="0"/>
                <w:szCs w:val="21"/>
              </w:rPr>
            </w:pPr>
            <w:r>
              <w:rPr>
                <w:rFonts w:hint="default" w:ascii="宋体" w:hAnsi="宋体" w:cs="宋体"/>
                <w:b w:val="0"/>
                <w:bCs w:val="0"/>
                <w:color w:val="FF0000"/>
                <w:kern w:val="0"/>
                <w:szCs w:val="21"/>
              </w:rPr>
              <w:t>（一）在农产品生产场所以及生产活动中使用的设施、设备、消毒剂、洗涤剂等不符合国家有关质量安全规定；</w:t>
            </w:r>
          </w:p>
        </w:tc>
        <w:tc>
          <w:tcPr>
            <w:tcW w:w="1436" w:type="dxa"/>
            <w:vAlign w:val="center"/>
          </w:tcPr>
          <w:p>
            <w:pPr>
              <w:widowControl/>
              <w:wordWrap/>
              <w:adjustRightInd/>
              <w:spacing w:line="360" w:lineRule="exact"/>
              <w:jc w:val="center"/>
              <w:outlineLvl w:val="9"/>
              <w:rPr>
                <w:rFonts w:hint="eastAsia" w:ascii="宋体" w:hAnsi="宋体" w:cs="宋体"/>
                <w:color w:val="FF0000"/>
                <w:kern w:val="0"/>
                <w:szCs w:val="21"/>
              </w:rPr>
            </w:pPr>
            <w:r>
              <w:rPr>
                <w:rFonts w:hint="eastAsia" w:ascii="宋体" w:hAnsi="宋体" w:cs="宋体"/>
                <w:color w:val="FF0000"/>
                <w:kern w:val="0"/>
                <w:szCs w:val="21"/>
              </w:rPr>
              <w:t>轻微违法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FF0000"/>
                <w:kern w:val="0"/>
                <w:szCs w:val="21"/>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FF0000"/>
                <w:kern w:val="0"/>
                <w:sz w:val="21"/>
                <w:szCs w:val="21"/>
                <w:lang w:val="en-US" w:eastAsia="zh-CN" w:bidi="ar-SA"/>
              </w:rPr>
            </w:pPr>
            <w:r>
              <w:rPr>
                <w:rFonts w:hint="eastAsia" w:ascii="宋体" w:hAnsi="宋体" w:cs="宋体"/>
                <w:b w:val="0"/>
                <w:bCs w:val="0"/>
                <w:color w:val="FF0000"/>
                <w:kern w:val="0"/>
                <w:szCs w:val="21"/>
                <w:lang w:val="en-US" w:eastAsia="zh-CN"/>
              </w:rPr>
              <w:t>初次违法，</w:t>
            </w:r>
            <w:r>
              <w:rPr>
                <w:rFonts w:hint="default" w:ascii="宋体" w:hAnsi="宋体" w:cs="宋体"/>
                <w:b w:val="0"/>
                <w:bCs w:val="0"/>
                <w:color w:val="FF0000"/>
                <w:kern w:val="0"/>
                <w:szCs w:val="21"/>
                <w:lang w:val="en-US" w:eastAsia="zh-CN"/>
              </w:rPr>
              <w:t>违法生产经营的农产品货值金额不足</w:t>
            </w:r>
            <w:r>
              <w:rPr>
                <w:rFonts w:hint="eastAsia" w:ascii="宋体" w:hAnsi="宋体" w:cs="宋体"/>
                <w:b w:val="0"/>
                <w:bCs w:val="0"/>
                <w:color w:val="FF0000"/>
                <w:kern w:val="0"/>
                <w:szCs w:val="21"/>
                <w:lang w:val="en-US" w:eastAsia="zh-CN"/>
              </w:rPr>
              <w:t>五千元</w:t>
            </w:r>
          </w:p>
        </w:tc>
        <w:tc>
          <w:tcPr>
            <w:tcW w:w="3924" w:type="dxa"/>
            <w:vAlign w:val="center"/>
          </w:tcPr>
          <w:p>
            <w:pPr>
              <w:widowControl/>
              <w:wordWrap/>
              <w:adjustRightInd/>
              <w:spacing w:line="360" w:lineRule="exact"/>
              <w:jc w:val="left"/>
              <w:outlineLvl w:val="9"/>
              <w:rPr>
                <w:rFonts w:hint="eastAsia" w:ascii="宋体" w:hAnsi="宋体" w:eastAsia="宋体" w:cs="宋体"/>
                <w:b w:val="0"/>
                <w:bCs w:val="0"/>
                <w:color w:val="FF0000"/>
                <w:kern w:val="0"/>
                <w:szCs w:val="21"/>
                <w:lang w:eastAsia="zh-CN"/>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责令停止生产经营、追回已经销售的农产品，对违法生产经营的农产品进行无害化处理或者予以监督销毁，没收违法所得，并处五千元以上</w:t>
            </w:r>
            <w:r>
              <w:rPr>
                <w:rFonts w:hint="eastAsia" w:ascii="宋体" w:hAnsi="宋体" w:cs="宋体"/>
                <w:b w:val="0"/>
                <w:bCs w:val="0"/>
                <w:color w:val="FF0000"/>
                <w:kern w:val="0"/>
                <w:szCs w:val="21"/>
                <w:lang w:val="en-US" w:eastAsia="zh-CN"/>
              </w:rPr>
              <w:t>二</w:t>
            </w:r>
            <w:r>
              <w:rPr>
                <w:rFonts w:hint="default" w:ascii="宋体" w:hAnsi="宋体" w:cs="宋体"/>
                <w:b w:val="0"/>
                <w:bCs w:val="0"/>
                <w:color w:val="FF0000"/>
                <w:kern w:val="0"/>
                <w:szCs w:val="21"/>
              </w:rPr>
              <w:t>万</w:t>
            </w:r>
            <w:r>
              <w:rPr>
                <w:rFonts w:hint="eastAsia" w:ascii="宋体" w:hAnsi="宋体" w:cs="宋体"/>
                <w:b w:val="0"/>
                <w:bCs w:val="0"/>
                <w:color w:val="FF0000"/>
                <w:kern w:val="0"/>
                <w:szCs w:val="21"/>
                <w:lang w:val="en-US" w:eastAsia="zh-CN"/>
              </w:rPr>
              <w:t>五千</w:t>
            </w:r>
            <w:r>
              <w:rPr>
                <w:rFonts w:hint="default" w:ascii="宋体" w:hAnsi="宋体" w:cs="宋体"/>
                <w:b w:val="0"/>
                <w:bCs w:val="0"/>
                <w:color w:val="FF0000"/>
                <w:kern w:val="0"/>
                <w:szCs w:val="21"/>
              </w:rPr>
              <w:t>元以下罚款</w:t>
            </w:r>
            <w:r>
              <w:rPr>
                <w:rFonts w:hint="eastAsia" w:ascii="宋体" w:hAnsi="宋体" w:cs="宋体"/>
                <w:b w:val="0"/>
                <w:bCs w:val="0"/>
                <w:color w:val="FF0000"/>
                <w:kern w:val="0"/>
                <w:szCs w:val="21"/>
                <w:lang w:eastAsia="zh-CN"/>
              </w:rPr>
              <w:t>；</w:t>
            </w:r>
            <w:r>
              <w:rPr>
                <w:rFonts w:hint="default" w:ascii="宋体" w:hAnsi="宋体" w:cs="宋体"/>
                <w:b w:val="0"/>
                <w:bCs w:val="0"/>
                <w:color w:val="FF0000"/>
                <w:kern w:val="0"/>
                <w:szCs w:val="21"/>
              </w:rPr>
              <w:t>对农户，并处三百元以上</w:t>
            </w:r>
            <w:r>
              <w:rPr>
                <w:rFonts w:hint="eastAsia" w:ascii="宋体" w:hAnsi="宋体" w:cs="宋体"/>
                <w:b w:val="0"/>
                <w:bCs w:val="0"/>
                <w:color w:val="FF0000"/>
                <w:kern w:val="0"/>
                <w:szCs w:val="21"/>
                <w:lang w:val="en-US" w:eastAsia="zh-CN"/>
              </w:rPr>
              <w:t>八百</w:t>
            </w:r>
            <w:r>
              <w:rPr>
                <w:rFonts w:hint="default" w:ascii="宋体" w:hAnsi="宋体" w:cs="宋体"/>
                <w:b w:val="0"/>
                <w:bCs w:val="0"/>
                <w:color w:val="FF0000"/>
                <w:kern w:val="0"/>
                <w:szCs w:val="21"/>
              </w:rPr>
              <w:t>元以下罚款</w:t>
            </w:r>
          </w:p>
        </w:tc>
      </w:tr>
      <w:tr>
        <w:tc>
          <w:tcPr>
            <w:tcW w:w="533" w:type="dxa"/>
            <w:vMerge w:val="continue"/>
            <w:vAlign w:val="center"/>
          </w:tcPr>
          <w:p>
            <w:pPr>
              <w:widowControl/>
              <w:wordWrap/>
              <w:adjustRightInd/>
              <w:spacing w:line="360" w:lineRule="exact"/>
              <w:jc w:val="center"/>
              <w:outlineLvl w:val="9"/>
              <w:rPr>
                <w:rFonts w:hint="default" w:ascii="宋体" w:hAnsi="宋体" w:cs="宋体"/>
                <w:color w:val="FF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cs="宋体"/>
                <w:color w:val="FF0000"/>
                <w:kern w:val="0"/>
                <w:szCs w:val="21"/>
              </w:rPr>
            </w:pPr>
            <w:r>
              <w:rPr>
                <w:rFonts w:hint="eastAsia" w:ascii="宋体" w:hAnsi="宋体" w:cs="宋体"/>
                <w:color w:val="FF0000"/>
                <w:kern w:val="0"/>
                <w:szCs w:val="21"/>
              </w:rPr>
              <w:t>一般违法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FF0000"/>
                <w:kern w:val="0"/>
                <w:szCs w:val="21"/>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FF0000"/>
                <w:kern w:val="0"/>
                <w:sz w:val="21"/>
                <w:szCs w:val="21"/>
                <w:lang w:val="en-US" w:eastAsia="zh-CN" w:bidi="ar-SA"/>
              </w:rPr>
            </w:pPr>
            <w:r>
              <w:rPr>
                <w:rFonts w:hint="eastAsia" w:ascii="宋体" w:hAnsi="宋体" w:cs="宋体"/>
                <w:b w:val="0"/>
                <w:bCs w:val="0"/>
                <w:color w:val="FF0000"/>
                <w:kern w:val="0"/>
                <w:szCs w:val="21"/>
                <w:lang w:val="en-US" w:eastAsia="zh-CN"/>
              </w:rPr>
              <w:t>初次违法，</w:t>
            </w:r>
            <w:r>
              <w:rPr>
                <w:rFonts w:hint="default" w:ascii="宋体" w:hAnsi="宋体" w:cs="宋体"/>
                <w:b w:val="0"/>
                <w:bCs w:val="0"/>
                <w:color w:val="FF0000"/>
                <w:kern w:val="0"/>
                <w:szCs w:val="21"/>
                <w:lang w:val="en-US" w:eastAsia="zh-CN"/>
              </w:rPr>
              <w:t>违法生产经营的农产品货值金额</w:t>
            </w:r>
            <w:r>
              <w:rPr>
                <w:rFonts w:hint="eastAsia" w:ascii="宋体" w:hAnsi="宋体" w:cs="宋体"/>
                <w:b w:val="0"/>
                <w:bCs w:val="0"/>
                <w:color w:val="FF0000"/>
                <w:kern w:val="0"/>
                <w:szCs w:val="21"/>
                <w:lang w:val="en-US" w:eastAsia="zh-CN"/>
              </w:rPr>
              <w:t>五千元以上不足一万元</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责令停止生产经营、追回已经销售的农产品，对违法生产经营的农产品进行无害化处理或者予以监督销毁，没收违法所得，并处</w:t>
            </w:r>
            <w:r>
              <w:rPr>
                <w:rFonts w:hint="eastAsia" w:ascii="宋体" w:hAnsi="宋体" w:cs="宋体"/>
                <w:b w:val="0"/>
                <w:bCs w:val="0"/>
                <w:color w:val="FF0000"/>
                <w:kern w:val="0"/>
                <w:szCs w:val="21"/>
                <w:lang w:val="en-US" w:eastAsia="zh-CN"/>
              </w:rPr>
              <w:t>二</w:t>
            </w:r>
            <w:r>
              <w:rPr>
                <w:rFonts w:hint="default" w:ascii="宋体" w:hAnsi="宋体" w:cs="宋体"/>
                <w:b w:val="0"/>
                <w:bCs w:val="0"/>
                <w:color w:val="FF0000"/>
                <w:kern w:val="0"/>
                <w:szCs w:val="21"/>
              </w:rPr>
              <w:t>万</w:t>
            </w:r>
            <w:r>
              <w:rPr>
                <w:rFonts w:hint="eastAsia" w:ascii="宋体" w:hAnsi="宋体" w:cs="宋体"/>
                <w:b w:val="0"/>
                <w:bCs w:val="0"/>
                <w:color w:val="FF0000"/>
                <w:kern w:val="0"/>
                <w:szCs w:val="21"/>
                <w:lang w:val="en-US" w:eastAsia="zh-CN"/>
              </w:rPr>
              <w:t>五千</w:t>
            </w:r>
            <w:r>
              <w:rPr>
                <w:rFonts w:hint="default" w:ascii="宋体" w:hAnsi="宋体" w:cs="宋体"/>
                <w:b w:val="0"/>
                <w:bCs w:val="0"/>
                <w:color w:val="FF0000"/>
                <w:kern w:val="0"/>
                <w:szCs w:val="21"/>
              </w:rPr>
              <w:t>元以</w:t>
            </w:r>
            <w:r>
              <w:rPr>
                <w:rFonts w:hint="eastAsia" w:ascii="宋体" w:hAnsi="宋体" w:cs="宋体"/>
                <w:b w:val="0"/>
                <w:bCs w:val="0"/>
                <w:color w:val="FF0000"/>
                <w:kern w:val="0"/>
                <w:szCs w:val="21"/>
                <w:lang w:val="en-US" w:eastAsia="zh-CN"/>
              </w:rPr>
              <w:t>上五万元以</w:t>
            </w:r>
            <w:r>
              <w:rPr>
                <w:rFonts w:hint="default" w:ascii="宋体" w:hAnsi="宋体" w:cs="宋体"/>
                <w:b w:val="0"/>
                <w:bCs w:val="0"/>
                <w:color w:val="FF0000"/>
                <w:kern w:val="0"/>
                <w:szCs w:val="21"/>
              </w:rPr>
              <w:t>下罚款</w:t>
            </w:r>
            <w:r>
              <w:rPr>
                <w:rFonts w:hint="eastAsia" w:ascii="宋体" w:hAnsi="宋体" w:cs="宋体"/>
                <w:b w:val="0"/>
                <w:bCs w:val="0"/>
                <w:color w:val="FF0000"/>
                <w:kern w:val="0"/>
                <w:szCs w:val="21"/>
                <w:lang w:eastAsia="zh-CN"/>
              </w:rPr>
              <w:t>；</w:t>
            </w:r>
            <w:r>
              <w:rPr>
                <w:rFonts w:hint="default" w:ascii="宋体" w:hAnsi="宋体" w:cs="宋体"/>
                <w:b w:val="0"/>
                <w:bCs w:val="0"/>
                <w:color w:val="FF0000"/>
                <w:kern w:val="0"/>
                <w:szCs w:val="21"/>
              </w:rPr>
              <w:t>对农户，并处</w:t>
            </w:r>
            <w:r>
              <w:rPr>
                <w:rFonts w:hint="eastAsia" w:ascii="宋体" w:hAnsi="宋体" w:cs="宋体"/>
                <w:b w:val="0"/>
                <w:bCs w:val="0"/>
                <w:color w:val="FF0000"/>
                <w:kern w:val="0"/>
                <w:szCs w:val="21"/>
                <w:lang w:val="en-US" w:eastAsia="zh-CN"/>
              </w:rPr>
              <w:t>八</w:t>
            </w:r>
            <w:r>
              <w:rPr>
                <w:rFonts w:hint="default" w:ascii="宋体" w:hAnsi="宋体" w:cs="宋体"/>
                <w:b w:val="0"/>
                <w:bCs w:val="0"/>
                <w:color w:val="FF0000"/>
                <w:kern w:val="0"/>
                <w:szCs w:val="21"/>
              </w:rPr>
              <w:t>百元以上</w:t>
            </w:r>
            <w:r>
              <w:rPr>
                <w:rFonts w:hint="eastAsia" w:ascii="宋体" w:hAnsi="宋体" w:cs="宋体"/>
                <w:b w:val="0"/>
                <w:bCs w:val="0"/>
                <w:color w:val="FF0000"/>
                <w:kern w:val="0"/>
                <w:szCs w:val="21"/>
                <w:lang w:val="en-US" w:eastAsia="zh-CN"/>
              </w:rPr>
              <w:t>一千五百</w:t>
            </w:r>
            <w:r>
              <w:rPr>
                <w:rFonts w:hint="default" w:ascii="宋体" w:hAnsi="宋体" w:cs="宋体"/>
                <w:b w:val="0"/>
                <w:bCs w:val="0"/>
                <w:color w:val="FF0000"/>
                <w:kern w:val="0"/>
                <w:szCs w:val="21"/>
              </w:rPr>
              <w:t>元以下罚款</w:t>
            </w:r>
          </w:p>
        </w:tc>
      </w:tr>
      <w:tr>
        <w:trPr>
          <w:trHeight w:val="9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FF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cs="宋体"/>
                <w:color w:val="FF0000"/>
                <w:kern w:val="0"/>
                <w:szCs w:val="21"/>
              </w:rPr>
            </w:pPr>
            <w:r>
              <w:rPr>
                <w:rFonts w:hint="eastAsia" w:ascii="宋体" w:hAnsi="宋体" w:cs="宋体"/>
                <w:color w:val="FF0000"/>
                <w:kern w:val="0"/>
                <w:szCs w:val="21"/>
              </w:rPr>
              <w:t>较重违法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FF0000"/>
                <w:kern w:val="0"/>
                <w:szCs w:val="21"/>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FF0000"/>
                <w:kern w:val="0"/>
                <w:szCs w:val="21"/>
                <w:lang w:eastAsia="zh-CN"/>
              </w:rPr>
              <w:t>，</w:t>
            </w:r>
            <w:r>
              <w:rPr>
                <w:rFonts w:hint="default" w:ascii="宋体" w:hAnsi="宋体" w:cs="宋体"/>
                <w:b w:val="0"/>
                <w:bCs w:val="0"/>
                <w:color w:val="FF0000"/>
                <w:kern w:val="0"/>
                <w:szCs w:val="21"/>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FF0000"/>
                <w:kern w:val="0"/>
                <w:sz w:val="21"/>
                <w:szCs w:val="21"/>
                <w:lang w:val="en-US" w:eastAsia="zh-CN" w:bidi="ar-SA"/>
              </w:rPr>
            </w:pPr>
            <w:r>
              <w:rPr>
                <w:rFonts w:hint="eastAsia" w:ascii="宋体" w:hAnsi="宋体" w:cs="宋体"/>
                <w:b w:val="0"/>
                <w:bCs w:val="0"/>
                <w:color w:val="FF0000"/>
                <w:kern w:val="0"/>
                <w:szCs w:val="21"/>
                <w:lang w:val="en-US" w:eastAsia="zh-CN"/>
              </w:rPr>
              <w:t>二次违法，或者</w:t>
            </w:r>
            <w:r>
              <w:rPr>
                <w:rFonts w:hint="default" w:ascii="宋体" w:hAnsi="宋体" w:cs="宋体"/>
                <w:b w:val="0"/>
                <w:bCs w:val="0"/>
                <w:color w:val="FF0000"/>
                <w:kern w:val="0"/>
                <w:szCs w:val="21"/>
                <w:lang w:val="en-US" w:eastAsia="zh-CN"/>
              </w:rPr>
              <w:t>违法生产经营的农产品货值金额</w:t>
            </w:r>
            <w:r>
              <w:rPr>
                <w:rFonts w:hint="eastAsia" w:ascii="宋体" w:hAnsi="宋体" w:cs="宋体"/>
                <w:b w:val="0"/>
                <w:bCs w:val="0"/>
                <w:color w:val="FF0000"/>
                <w:kern w:val="0"/>
                <w:szCs w:val="21"/>
                <w:lang w:val="en-US" w:eastAsia="zh-CN"/>
              </w:rPr>
              <w:t>一万元以上不足五万元</w:t>
            </w:r>
          </w:p>
        </w:tc>
        <w:tc>
          <w:tcPr>
            <w:tcW w:w="3924" w:type="dxa"/>
            <w:vAlign w:val="center"/>
          </w:tcPr>
          <w:p>
            <w:pPr>
              <w:widowControl/>
              <w:wordWrap/>
              <w:adjustRightInd/>
              <w:spacing w:line="360" w:lineRule="exact"/>
              <w:jc w:val="left"/>
              <w:outlineLvl w:val="9"/>
              <w:rPr>
                <w:rFonts w:hint="default" w:ascii="宋体" w:hAnsi="宋体" w:cs="宋体"/>
                <w:b w:val="0"/>
                <w:bCs w:val="0"/>
                <w:color w:val="FF0000"/>
                <w:kern w:val="0"/>
                <w:szCs w:val="21"/>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FF0000"/>
                <w:kern w:val="0"/>
                <w:szCs w:val="21"/>
                <w:lang w:eastAsia="zh-CN"/>
              </w:rPr>
              <w:t>，</w:t>
            </w:r>
            <w:r>
              <w:rPr>
                <w:rFonts w:hint="default" w:ascii="宋体" w:hAnsi="宋体" w:cs="宋体"/>
                <w:b w:val="0"/>
                <w:bCs w:val="0"/>
                <w:color w:val="FF0000"/>
                <w:kern w:val="0"/>
                <w:szCs w:val="21"/>
              </w:rPr>
              <w:t>并处货值金额</w:t>
            </w:r>
            <w:r>
              <w:rPr>
                <w:rFonts w:hint="eastAsia" w:ascii="宋体" w:hAnsi="宋体" w:cs="宋体"/>
                <w:b w:val="0"/>
                <w:bCs w:val="0"/>
                <w:color w:val="FF0000"/>
                <w:kern w:val="0"/>
                <w:szCs w:val="21"/>
                <w:lang w:val="en-US" w:eastAsia="zh-CN"/>
              </w:rPr>
              <w:t>五</w:t>
            </w:r>
            <w:r>
              <w:rPr>
                <w:rFonts w:hint="default" w:ascii="宋体" w:hAnsi="宋体" w:cs="宋体"/>
                <w:b w:val="0"/>
                <w:bCs w:val="0"/>
                <w:color w:val="FF0000"/>
                <w:kern w:val="0"/>
                <w:szCs w:val="21"/>
              </w:rPr>
              <w:t>倍以上</w:t>
            </w:r>
            <w:r>
              <w:rPr>
                <w:rFonts w:hint="eastAsia" w:ascii="宋体" w:hAnsi="宋体" w:cs="宋体"/>
                <w:b w:val="0"/>
                <w:bCs w:val="0"/>
                <w:color w:val="FF0000"/>
                <w:kern w:val="0"/>
                <w:szCs w:val="21"/>
                <w:lang w:val="en-US" w:eastAsia="zh-CN"/>
              </w:rPr>
              <w:t>八</w:t>
            </w:r>
            <w:r>
              <w:rPr>
                <w:rFonts w:hint="default" w:ascii="宋体" w:hAnsi="宋体" w:cs="宋体"/>
                <w:b w:val="0"/>
                <w:bCs w:val="0"/>
                <w:color w:val="FF0000"/>
                <w:kern w:val="0"/>
                <w:szCs w:val="21"/>
              </w:rPr>
              <w:t>倍以下罚款</w:t>
            </w:r>
            <w:r>
              <w:rPr>
                <w:rFonts w:hint="eastAsia" w:ascii="宋体" w:hAnsi="宋体" w:cs="宋体"/>
                <w:b w:val="0"/>
                <w:bCs w:val="0"/>
                <w:color w:val="FF0000"/>
                <w:kern w:val="0"/>
                <w:szCs w:val="21"/>
                <w:lang w:eastAsia="zh-CN"/>
              </w:rPr>
              <w:t>；</w:t>
            </w:r>
            <w:r>
              <w:rPr>
                <w:rFonts w:hint="default" w:ascii="宋体" w:hAnsi="宋体" w:cs="宋体"/>
                <w:b w:val="0"/>
                <w:bCs w:val="0"/>
                <w:color w:val="FF0000"/>
                <w:kern w:val="0"/>
                <w:szCs w:val="21"/>
              </w:rPr>
              <w:t>对农户，并处</w:t>
            </w:r>
            <w:r>
              <w:rPr>
                <w:rFonts w:hint="eastAsia" w:ascii="宋体" w:hAnsi="宋体" w:cs="宋体"/>
                <w:b w:val="0"/>
                <w:bCs w:val="0"/>
                <w:color w:val="FF0000"/>
                <w:kern w:val="0"/>
                <w:szCs w:val="21"/>
                <w:lang w:val="en-US" w:eastAsia="zh-CN"/>
              </w:rPr>
              <w:t>一千五百</w:t>
            </w:r>
            <w:r>
              <w:rPr>
                <w:rFonts w:hint="default" w:ascii="宋体" w:hAnsi="宋体" w:cs="宋体"/>
                <w:b w:val="0"/>
                <w:bCs w:val="0"/>
                <w:color w:val="FF0000"/>
                <w:kern w:val="0"/>
                <w:szCs w:val="21"/>
              </w:rPr>
              <w:t>元以</w:t>
            </w:r>
            <w:r>
              <w:rPr>
                <w:rFonts w:hint="eastAsia" w:ascii="宋体" w:hAnsi="宋体" w:cs="宋体"/>
                <w:b w:val="0"/>
                <w:bCs w:val="0"/>
                <w:color w:val="FF0000"/>
                <w:kern w:val="0"/>
                <w:szCs w:val="21"/>
                <w:lang w:val="en-US" w:eastAsia="zh-CN"/>
              </w:rPr>
              <w:t>上二千五百元以</w:t>
            </w:r>
            <w:r>
              <w:rPr>
                <w:rFonts w:hint="default" w:ascii="宋体" w:hAnsi="宋体" w:cs="宋体"/>
                <w:b w:val="0"/>
                <w:bCs w:val="0"/>
                <w:color w:val="FF0000"/>
                <w:kern w:val="0"/>
                <w:szCs w:val="21"/>
              </w:rPr>
              <w:t>下罚款</w:t>
            </w:r>
          </w:p>
        </w:tc>
      </w:tr>
      <w:tr>
        <w:trPr>
          <w:trHeight w:val="9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FF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cs="宋体"/>
                <w:color w:val="FF0000"/>
                <w:kern w:val="0"/>
                <w:szCs w:val="21"/>
              </w:rPr>
            </w:pPr>
            <w:r>
              <w:rPr>
                <w:rFonts w:hint="eastAsia" w:ascii="宋体" w:hAnsi="宋体" w:cs="宋体"/>
                <w:color w:val="FF0000"/>
                <w:kern w:val="0"/>
                <w:szCs w:val="21"/>
              </w:rPr>
              <w:t>严重违法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FF0000"/>
                <w:kern w:val="0"/>
                <w:szCs w:val="21"/>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FF0000"/>
                <w:kern w:val="0"/>
                <w:szCs w:val="21"/>
                <w:lang w:eastAsia="zh-CN"/>
              </w:rPr>
              <w:t>，</w:t>
            </w:r>
            <w:r>
              <w:rPr>
                <w:rFonts w:hint="default" w:ascii="宋体" w:hAnsi="宋体" w:cs="宋体"/>
                <w:b w:val="0"/>
                <w:bCs w:val="0"/>
                <w:color w:val="FF0000"/>
                <w:kern w:val="0"/>
                <w:szCs w:val="21"/>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FF0000"/>
                <w:kern w:val="0"/>
                <w:sz w:val="21"/>
                <w:szCs w:val="21"/>
                <w:lang w:val="en-US" w:eastAsia="zh-CN" w:bidi="ar-SA"/>
              </w:rPr>
            </w:pPr>
            <w:r>
              <w:rPr>
                <w:rFonts w:hint="eastAsia" w:ascii="宋体" w:hAnsi="宋体" w:cs="宋体"/>
                <w:b w:val="0"/>
                <w:bCs w:val="0"/>
                <w:color w:val="FF0000"/>
                <w:kern w:val="0"/>
                <w:szCs w:val="21"/>
                <w:lang w:val="en-US" w:eastAsia="zh-CN"/>
              </w:rPr>
              <w:t>三次以上违法，或者</w:t>
            </w:r>
            <w:r>
              <w:rPr>
                <w:rFonts w:hint="default" w:ascii="宋体" w:hAnsi="宋体" w:cs="宋体"/>
                <w:b w:val="0"/>
                <w:bCs w:val="0"/>
                <w:color w:val="FF0000"/>
                <w:kern w:val="0"/>
                <w:szCs w:val="21"/>
                <w:lang w:val="en-US" w:eastAsia="zh-CN"/>
              </w:rPr>
              <w:t>违法生产经营的农产品货值金额</w:t>
            </w:r>
            <w:r>
              <w:rPr>
                <w:rFonts w:hint="eastAsia" w:ascii="宋体" w:hAnsi="宋体" w:cs="宋体"/>
                <w:b w:val="0"/>
                <w:bCs w:val="0"/>
                <w:color w:val="FF0000"/>
                <w:kern w:val="0"/>
                <w:szCs w:val="21"/>
                <w:lang w:val="en-US" w:eastAsia="zh-CN"/>
              </w:rPr>
              <w:t>五万元以上</w:t>
            </w:r>
          </w:p>
        </w:tc>
        <w:tc>
          <w:tcPr>
            <w:tcW w:w="3924" w:type="dxa"/>
            <w:vAlign w:val="center"/>
          </w:tcPr>
          <w:p>
            <w:pPr>
              <w:widowControl/>
              <w:wordWrap/>
              <w:adjustRightInd/>
              <w:spacing w:line="360" w:lineRule="exact"/>
              <w:jc w:val="left"/>
              <w:outlineLvl w:val="9"/>
              <w:rPr>
                <w:rFonts w:hint="eastAsia" w:ascii="宋体" w:hAnsi="宋体" w:eastAsia="宋体" w:cs="宋体"/>
                <w:b w:val="0"/>
                <w:bCs w:val="0"/>
                <w:color w:val="FF0000"/>
                <w:kern w:val="0"/>
                <w:szCs w:val="21"/>
                <w:lang w:eastAsia="zh-CN"/>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FF0000"/>
                <w:kern w:val="0"/>
                <w:szCs w:val="21"/>
                <w:lang w:eastAsia="zh-CN"/>
              </w:rPr>
              <w:t>，</w:t>
            </w:r>
            <w:r>
              <w:rPr>
                <w:rFonts w:hint="default" w:ascii="宋体" w:hAnsi="宋体" w:cs="宋体"/>
                <w:b w:val="0"/>
                <w:bCs w:val="0"/>
                <w:color w:val="FF0000"/>
                <w:kern w:val="0"/>
                <w:szCs w:val="21"/>
              </w:rPr>
              <w:t>并处货值金额</w:t>
            </w:r>
            <w:r>
              <w:rPr>
                <w:rFonts w:hint="eastAsia" w:ascii="宋体" w:hAnsi="宋体" w:cs="宋体"/>
                <w:b w:val="0"/>
                <w:bCs w:val="0"/>
                <w:color w:val="FF0000"/>
                <w:kern w:val="0"/>
                <w:szCs w:val="21"/>
                <w:lang w:val="en-US" w:eastAsia="zh-CN"/>
              </w:rPr>
              <w:t>八</w:t>
            </w:r>
            <w:r>
              <w:rPr>
                <w:rFonts w:hint="default" w:ascii="宋体" w:hAnsi="宋体" w:cs="宋体"/>
                <w:b w:val="0"/>
                <w:bCs w:val="0"/>
                <w:color w:val="FF0000"/>
                <w:kern w:val="0"/>
                <w:szCs w:val="21"/>
              </w:rPr>
              <w:t>倍以上</w:t>
            </w:r>
            <w:r>
              <w:rPr>
                <w:rFonts w:hint="eastAsia" w:ascii="宋体" w:hAnsi="宋体" w:cs="宋体"/>
                <w:b w:val="0"/>
                <w:bCs w:val="0"/>
                <w:color w:val="FF0000"/>
                <w:kern w:val="0"/>
                <w:szCs w:val="21"/>
                <w:lang w:val="en-US" w:eastAsia="zh-CN"/>
              </w:rPr>
              <w:t>十</w:t>
            </w:r>
            <w:r>
              <w:rPr>
                <w:rFonts w:hint="default" w:ascii="宋体" w:hAnsi="宋体" w:cs="宋体"/>
                <w:b w:val="0"/>
                <w:bCs w:val="0"/>
                <w:color w:val="FF0000"/>
                <w:kern w:val="0"/>
                <w:szCs w:val="21"/>
              </w:rPr>
              <w:t>倍以下罚款</w:t>
            </w:r>
            <w:r>
              <w:rPr>
                <w:rFonts w:hint="eastAsia" w:ascii="宋体" w:hAnsi="宋体" w:cs="宋体"/>
                <w:b w:val="0"/>
                <w:bCs w:val="0"/>
                <w:color w:val="FF0000"/>
                <w:kern w:val="0"/>
                <w:szCs w:val="21"/>
                <w:lang w:eastAsia="zh-CN"/>
              </w:rPr>
              <w:t>；</w:t>
            </w:r>
            <w:r>
              <w:rPr>
                <w:rFonts w:hint="default" w:ascii="宋体" w:hAnsi="宋体" w:cs="宋体"/>
                <w:b w:val="0"/>
                <w:bCs w:val="0"/>
                <w:color w:val="FF0000"/>
                <w:kern w:val="0"/>
                <w:szCs w:val="21"/>
              </w:rPr>
              <w:t>对农户，并处</w:t>
            </w:r>
            <w:r>
              <w:rPr>
                <w:rFonts w:hint="eastAsia" w:ascii="宋体" w:hAnsi="宋体" w:cs="宋体"/>
                <w:b w:val="0"/>
                <w:bCs w:val="0"/>
                <w:color w:val="FF0000"/>
                <w:kern w:val="0"/>
                <w:szCs w:val="21"/>
                <w:lang w:val="en-US" w:eastAsia="zh-CN"/>
              </w:rPr>
              <w:t>二千五百</w:t>
            </w:r>
            <w:r>
              <w:rPr>
                <w:rFonts w:hint="default" w:ascii="宋体" w:hAnsi="宋体" w:cs="宋体"/>
                <w:b w:val="0"/>
                <w:bCs w:val="0"/>
                <w:color w:val="FF0000"/>
                <w:kern w:val="0"/>
                <w:szCs w:val="21"/>
              </w:rPr>
              <w:t>元以</w:t>
            </w:r>
            <w:r>
              <w:rPr>
                <w:rFonts w:hint="eastAsia" w:ascii="宋体" w:hAnsi="宋体" w:cs="宋体"/>
                <w:b w:val="0"/>
                <w:bCs w:val="0"/>
                <w:color w:val="FF0000"/>
                <w:kern w:val="0"/>
                <w:szCs w:val="21"/>
                <w:lang w:val="en-US" w:eastAsia="zh-CN"/>
              </w:rPr>
              <w:t>上三千元以</w:t>
            </w:r>
            <w:r>
              <w:rPr>
                <w:rFonts w:hint="default" w:ascii="宋体" w:hAnsi="宋体" w:cs="宋体"/>
                <w:b w:val="0"/>
                <w:bCs w:val="0"/>
                <w:color w:val="FF0000"/>
                <w:kern w:val="0"/>
                <w:szCs w:val="21"/>
              </w:rPr>
              <w:t>下罚款</w:t>
            </w:r>
          </w:p>
        </w:tc>
      </w:tr>
      <w:t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14</w:t>
            </w:r>
          </w:p>
        </w:tc>
        <w:tc>
          <w:tcPr>
            <w:tcW w:w="1209" w:type="dxa"/>
            <w:vMerge w:val="restart"/>
            <w:vAlign w:val="center"/>
          </w:tcPr>
          <w:p>
            <w:pPr>
              <w:widowControl/>
              <w:wordWrap/>
              <w:adjustRightInd/>
              <w:spacing w:line="360" w:lineRule="exact"/>
              <w:jc w:val="left"/>
              <w:outlineLvl w:val="9"/>
              <w:rPr>
                <w:rFonts w:hint="eastAsia" w:ascii="宋体" w:hAnsi="宋体" w:cs="宋体"/>
                <w:color w:val="000000"/>
                <w:kern w:val="0"/>
                <w:szCs w:val="21"/>
              </w:rPr>
            </w:pPr>
            <w:r>
              <w:rPr>
                <w:rFonts w:hint="default" w:ascii="宋体" w:hAnsi="宋体" w:cs="宋体"/>
                <w:b w:val="0"/>
                <w:bCs w:val="0"/>
                <w:color w:val="FF0000"/>
                <w:kern w:val="0"/>
                <w:szCs w:val="21"/>
              </w:rPr>
              <w:t>农产品生产经营者未按照国家有关强制性标准或者其他农产品质量安全规定使用保鲜剂、防腐剂、添加剂、包装材料等，或者使用的保鲜剂、防腐剂、添加剂、包装材料等不符合国家有关强制性标准或者其他质量安全规定</w:t>
            </w:r>
          </w:p>
        </w:tc>
        <w:tc>
          <w:tcPr>
            <w:tcW w:w="3400" w:type="dxa"/>
            <w:vMerge w:val="restart"/>
            <w:vAlign w:val="center"/>
          </w:tcPr>
          <w:p>
            <w:pPr>
              <w:widowControl/>
              <w:wordWrap/>
              <w:adjustRightInd/>
              <w:snapToGrid/>
              <w:spacing w:line="360" w:lineRule="exact"/>
              <w:ind w:left="0" w:leftChars="0" w:right="0" w:rightChars="0" w:firstLine="420" w:firstLineChars="200"/>
              <w:jc w:val="left"/>
              <w:textAlignment w:val="auto"/>
              <w:outlineLvl w:val="9"/>
              <w:rPr>
                <w:rFonts w:hint="eastAsia" w:ascii="宋体" w:hAnsi="宋体" w:cs="宋体"/>
                <w:b w:val="0"/>
                <w:bCs w:val="0"/>
                <w:color w:val="FF0000"/>
                <w:kern w:val="0"/>
                <w:szCs w:val="21"/>
              </w:rPr>
            </w:pPr>
            <w:r>
              <w:rPr>
                <w:rFonts w:hint="eastAsia" w:ascii="宋体" w:hAnsi="宋体" w:cs="宋体"/>
                <w:b/>
                <w:bCs/>
                <w:color w:val="FF0000"/>
                <w:kern w:val="0"/>
                <w:szCs w:val="21"/>
              </w:rPr>
              <w:t>《中华人民共和国农产品质量安全法》</w:t>
            </w:r>
            <w:r>
              <w:rPr>
                <w:rFonts w:hint="eastAsia" w:ascii="宋体" w:hAnsi="宋体" w:cs="宋体"/>
                <w:b/>
                <w:bCs/>
                <w:color w:val="FF0000"/>
                <w:kern w:val="0"/>
                <w:szCs w:val="21"/>
                <w:lang w:val="en-US" w:eastAsia="zh-CN"/>
              </w:rPr>
              <w:t>第七十二条第二项</w:t>
            </w:r>
            <w:r>
              <w:rPr>
                <w:rFonts w:hint="default" w:ascii="宋体" w:hAnsi="宋体" w:cs="宋体"/>
                <w:b w:val="0"/>
                <w:bCs w:val="0"/>
                <w:color w:val="FF0000"/>
                <w:kern w:val="0"/>
                <w:szCs w:val="21"/>
              </w:rPr>
              <w:t>   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w:t>
            </w:r>
          </w:p>
          <w:p>
            <w:pPr>
              <w:widowControl/>
              <w:wordWrap/>
              <w:adjustRightInd/>
              <w:spacing w:line="360" w:lineRule="exact"/>
              <w:ind w:firstLine="420" w:firstLineChars="200"/>
              <w:jc w:val="left"/>
              <w:outlineLvl w:val="9"/>
              <w:rPr>
                <w:rFonts w:hint="eastAsia" w:ascii="宋体" w:hAnsi="宋体" w:cs="宋体"/>
                <w:b/>
                <w:bCs/>
                <w:color w:val="000000"/>
                <w:kern w:val="0"/>
                <w:szCs w:val="21"/>
              </w:rPr>
            </w:pPr>
            <w:r>
              <w:rPr>
                <w:rFonts w:hint="default" w:ascii="宋体" w:hAnsi="宋体" w:cs="宋体"/>
                <w:b w:val="0"/>
                <w:bCs w:val="0"/>
                <w:color w:val="FF0000"/>
                <w:kern w:val="0"/>
                <w:szCs w:val="21"/>
              </w:rPr>
              <w:t>（二）未按照国家有关强制性标准或者其他农产品质量安全规定使用保鲜剂、防腐剂、添加剂、包装材料等，或者使用的保鲜剂、防腐剂、添加剂、包装材料等不符合国家有关强制性标准或者其他质量安全规定；</w:t>
            </w: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轻微违法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FF0000"/>
                <w:kern w:val="0"/>
                <w:sz w:val="21"/>
                <w:szCs w:val="21"/>
                <w:lang w:val="en-US" w:eastAsia="zh-CN" w:bidi="ar-SA"/>
              </w:rPr>
            </w:pPr>
            <w:r>
              <w:rPr>
                <w:rFonts w:hint="eastAsia" w:ascii="宋体" w:hAnsi="宋体" w:cs="宋体"/>
                <w:b w:val="0"/>
                <w:bCs w:val="0"/>
                <w:color w:val="FF0000"/>
                <w:kern w:val="0"/>
                <w:szCs w:val="21"/>
                <w:lang w:val="en-US" w:eastAsia="zh-CN"/>
              </w:rPr>
              <w:t>初次违法，</w:t>
            </w:r>
            <w:r>
              <w:rPr>
                <w:rFonts w:hint="default" w:ascii="宋体" w:hAnsi="宋体" w:cs="宋体"/>
                <w:b w:val="0"/>
                <w:bCs w:val="0"/>
                <w:color w:val="FF0000"/>
                <w:kern w:val="0"/>
                <w:szCs w:val="21"/>
                <w:lang w:val="en-US" w:eastAsia="zh-CN"/>
              </w:rPr>
              <w:t>违法生产经营的农产品货值金额不足</w:t>
            </w:r>
            <w:r>
              <w:rPr>
                <w:rFonts w:hint="eastAsia" w:ascii="宋体" w:hAnsi="宋体" w:cs="宋体"/>
                <w:b w:val="0"/>
                <w:bCs w:val="0"/>
                <w:color w:val="FF0000"/>
                <w:kern w:val="0"/>
                <w:szCs w:val="21"/>
                <w:lang w:val="en-US" w:eastAsia="zh-CN"/>
              </w:rPr>
              <w:t>五千元</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责令停止生产经营、追回已经销售的农产品，对违法生产经营的农产品进行无害化处理或者予以监督销毁，没收违法所得，并处五千元以上</w:t>
            </w:r>
            <w:r>
              <w:rPr>
                <w:rFonts w:hint="eastAsia" w:ascii="宋体" w:hAnsi="宋体" w:cs="宋体"/>
                <w:b w:val="0"/>
                <w:bCs w:val="0"/>
                <w:color w:val="FF0000"/>
                <w:kern w:val="0"/>
                <w:szCs w:val="21"/>
                <w:lang w:val="en-US" w:eastAsia="zh-CN"/>
              </w:rPr>
              <w:t>二</w:t>
            </w:r>
            <w:r>
              <w:rPr>
                <w:rFonts w:hint="default" w:ascii="宋体" w:hAnsi="宋体" w:cs="宋体"/>
                <w:b w:val="0"/>
                <w:bCs w:val="0"/>
                <w:color w:val="FF0000"/>
                <w:kern w:val="0"/>
                <w:szCs w:val="21"/>
              </w:rPr>
              <w:t>万</w:t>
            </w:r>
            <w:r>
              <w:rPr>
                <w:rFonts w:hint="eastAsia" w:ascii="宋体" w:hAnsi="宋体" w:cs="宋体"/>
                <w:b w:val="0"/>
                <w:bCs w:val="0"/>
                <w:color w:val="FF0000"/>
                <w:kern w:val="0"/>
                <w:szCs w:val="21"/>
                <w:lang w:val="en-US" w:eastAsia="zh-CN"/>
              </w:rPr>
              <w:t>五千</w:t>
            </w:r>
            <w:r>
              <w:rPr>
                <w:rFonts w:hint="default" w:ascii="宋体" w:hAnsi="宋体" w:cs="宋体"/>
                <w:b w:val="0"/>
                <w:bCs w:val="0"/>
                <w:color w:val="FF0000"/>
                <w:kern w:val="0"/>
                <w:szCs w:val="21"/>
              </w:rPr>
              <w:t>元以下罚款</w:t>
            </w:r>
            <w:r>
              <w:rPr>
                <w:rFonts w:hint="eastAsia" w:ascii="宋体" w:hAnsi="宋体" w:cs="宋体"/>
                <w:b w:val="0"/>
                <w:bCs w:val="0"/>
                <w:color w:val="FF0000"/>
                <w:kern w:val="0"/>
                <w:szCs w:val="21"/>
                <w:lang w:eastAsia="zh-CN"/>
              </w:rPr>
              <w:t>；</w:t>
            </w:r>
            <w:r>
              <w:rPr>
                <w:rFonts w:hint="default" w:ascii="宋体" w:hAnsi="宋体" w:cs="宋体"/>
                <w:b w:val="0"/>
                <w:bCs w:val="0"/>
                <w:color w:val="FF0000"/>
                <w:kern w:val="0"/>
                <w:szCs w:val="21"/>
              </w:rPr>
              <w:t>对农户，并处三百元以上</w:t>
            </w:r>
            <w:r>
              <w:rPr>
                <w:rFonts w:hint="eastAsia" w:ascii="宋体" w:hAnsi="宋体" w:cs="宋体"/>
                <w:b w:val="0"/>
                <w:bCs w:val="0"/>
                <w:color w:val="FF0000"/>
                <w:kern w:val="0"/>
                <w:szCs w:val="21"/>
                <w:lang w:val="en-US" w:eastAsia="zh-CN"/>
              </w:rPr>
              <w:t>八百</w:t>
            </w:r>
            <w:r>
              <w:rPr>
                <w:rFonts w:hint="default" w:ascii="宋体" w:hAnsi="宋体" w:cs="宋体"/>
                <w:b w:val="0"/>
                <w:bCs w:val="0"/>
                <w:color w:val="FF0000"/>
                <w:kern w:val="0"/>
                <w:szCs w:val="21"/>
              </w:rPr>
              <w:t>元以下罚款</w:t>
            </w:r>
          </w:p>
        </w:tc>
      </w:tr>
      <w:tr>
        <w:tc>
          <w:tcPr>
            <w:tcW w:w="533" w:type="dxa"/>
            <w:vMerge w:val="continue"/>
            <w:vAlign w:val="center"/>
          </w:tcPr>
          <w:p>
            <w:pPr>
              <w:widowControl/>
              <w:wordWrap/>
              <w:adjustRightInd/>
              <w:spacing w:line="360" w:lineRule="exact"/>
              <w:jc w:val="center"/>
              <w:outlineLvl w:val="9"/>
              <w:rPr>
                <w:rFonts w:hint="default" w:ascii="宋体" w:hAnsi="宋体" w:cs="宋体"/>
                <w:color w:val="FF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一般违法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FF0000"/>
                <w:kern w:val="0"/>
                <w:sz w:val="21"/>
                <w:szCs w:val="21"/>
                <w:lang w:val="en-US" w:eastAsia="zh-CN" w:bidi="ar-SA"/>
              </w:rPr>
            </w:pPr>
            <w:r>
              <w:rPr>
                <w:rFonts w:hint="eastAsia" w:ascii="宋体" w:hAnsi="宋体" w:cs="宋体"/>
                <w:b w:val="0"/>
                <w:bCs w:val="0"/>
                <w:color w:val="FF0000"/>
                <w:kern w:val="0"/>
                <w:szCs w:val="21"/>
                <w:lang w:val="en-US" w:eastAsia="zh-CN"/>
              </w:rPr>
              <w:t>初次违法，</w:t>
            </w:r>
            <w:r>
              <w:rPr>
                <w:rFonts w:hint="default" w:ascii="宋体" w:hAnsi="宋体" w:cs="宋体"/>
                <w:b w:val="0"/>
                <w:bCs w:val="0"/>
                <w:color w:val="FF0000"/>
                <w:kern w:val="0"/>
                <w:szCs w:val="21"/>
                <w:lang w:val="en-US" w:eastAsia="zh-CN"/>
              </w:rPr>
              <w:t>违法生产经营的农产品货值金额</w:t>
            </w:r>
            <w:r>
              <w:rPr>
                <w:rFonts w:hint="eastAsia" w:ascii="宋体" w:hAnsi="宋体" w:cs="宋体"/>
                <w:b w:val="0"/>
                <w:bCs w:val="0"/>
                <w:color w:val="FF0000"/>
                <w:kern w:val="0"/>
                <w:szCs w:val="21"/>
                <w:lang w:val="en-US" w:eastAsia="zh-CN"/>
              </w:rPr>
              <w:t>五千元以上不足一万元</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责令停止生产经营、追回已经销售的农产品，对违法生产经营的农产品进行无害化处理或者予以监督销毁，没收违法所得，并处</w:t>
            </w:r>
            <w:r>
              <w:rPr>
                <w:rFonts w:hint="eastAsia" w:ascii="宋体" w:hAnsi="宋体" w:cs="宋体"/>
                <w:b w:val="0"/>
                <w:bCs w:val="0"/>
                <w:color w:val="FF0000"/>
                <w:kern w:val="0"/>
                <w:szCs w:val="21"/>
                <w:lang w:val="en-US" w:eastAsia="zh-CN"/>
              </w:rPr>
              <w:t>二</w:t>
            </w:r>
            <w:r>
              <w:rPr>
                <w:rFonts w:hint="default" w:ascii="宋体" w:hAnsi="宋体" w:cs="宋体"/>
                <w:b w:val="0"/>
                <w:bCs w:val="0"/>
                <w:color w:val="FF0000"/>
                <w:kern w:val="0"/>
                <w:szCs w:val="21"/>
              </w:rPr>
              <w:t>万</w:t>
            </w:r>
            <w:r>
              <w:rPr>
                <w:rFonts w:hint="eastAsia" w:ascii="宋体" w:hAnsi="宋体" w:cs="宋体"/>
                <w:b w:val="0"/>
                <w:bCs w:val="0"/>
                <w:color w:val="FF0000"/>
                <w:kern w:val="0"/>
                <w:szCs w:val="21"/>
                <w:lang w:val="en-US" w:eastAsia="zh-CN"/>
              </w:rPr>
              <w:t>五千</w:t>
            </w:r>
            <w:r>
              <w:rPr>
                <w:rFonts w:hint="default" w:ascii="宋体" w:hAnsi="宋体" w:cs="宋体"/>
                <w:b w:val="0"/>
                <w:bCs w:val="0"/>
                <w:color w:val="FF0000"/>
                <w:kern w:val="0"/>
                <w:szCs w:val="21"/>
              </w:rPr>
              <w:t>元以</w:t>
            </w:r>
            <w:r>
              <w:rPr>
                <w:rFonts w:hint="eastAsia" w:ascii="宋体" w:hAnsi="宋体" w:cs="宋体"/>
                <w:b w:val="0"/>
                <w:bCs w:val="0"/>
                <w:color w:val="FF0000"/>
                <w:kern w:val="0"/>
                <w:szCs w:val="21"/>
                <w:lang w:val="en-US" w:eastAsia="zh-CN"/>
              </w:rPr>
              <w:t>上五万元以</w:t>
            </w:r>
            <w:r>
              <w:rPr>
                <w:rFonts w:hint="default" w:ascii="宋体" w:hAnsi="宋体" w:cs="宋体"/>
                <w:b w:val="0"/>
                <w:bCs w:val="0"/>
                <w:color w:val="FF0000"/>
                <w:kern w:val="0"/>
                <w:szCs w:val="21"/>
              </w:rPr>
              <w:t>下罚款</w:t>
            </w:r>
            <w:r>
              <w:rPr>
                <w:rFonts w:hint="eastAsia" w:ascii="宋体" w:hAnsi="宋体" w:cs="宋体"/>
                <w:b w:val="0"/>
                <w:bCs w:val="0"/>
                <w:color w:val="FF0000"/>
                <w:kern w:val="0"/>
                <w:szCs w:val="21"/>
                <w:lang w:eastAsia="zh-CN"/>
              </w:rPr>
              <w:t>；</w:t>
            </w:r>
            <w:r>
              <w:rPr>
                <w:rFonts w:hint="default" w:ascii="宋体" w:hAnsi="宋体" w:cs="宋体"/>
                <w:b w:val="0"/>
                <w:bCs w:val="0"/>
                <w:color w:val="FF0000"/>
                <w:kern w:val="0"/>
                <w:szCs w:val="21"/>
              </w:rPr>
              <w:t>对农户，并处</w:t>
            </w:r>
            <w:r>
              <w:rPr>
                <w:rFonts w:hint="eastAsia" w:ascii="宋体" w:hAnsi="宋体" w:cs="宋体"/>
                <w:b w:val="0"/>
                <w:bCs w:val="0"/>
                <w:color w:val="FF0000"/>
                <w:kern w:val="0"/>
                <w:szCs w:val="21"/>
                <w:lang w:val="en-US" w:eastAsia="zh-CN"/>
              </w:rPr>
              <w:t>八</w:t>
            </w:r>
            <w:r>
              <w:rPr>
                <w:rFonts w:hint="default" w:ascii="宋体" w:hAnsi="宋体" w:cs="宋体"/>
                <w:b w:val="0"/>
                <w:bCs w:val="0"/>
                <w:color w:val="FF0000"/>
                <w:kern w:val="0"/>
                <w:szCs w:val="21"/>
              </w:rPr>
              <w:t>百元以上</w:t>
            </w:r>
            <w:r>
              <w:rPr>
                <w:rFonts w:hint="eastAsia" w:ascii="宋体" w:hAnsi="宋体" w:cs="宋体"/>
                <w:b w:val="0"/>
                <w:bCs w:val="0"/>
                <w:color w:val="FF0000"/>
                <w:kern w:val="0"/>
                <w:szCs w:val="21"/>
                <w:lang w:val="en-US" w:eastAsia="zh-CN"/>
              </w:rPr>
              <w:t>一千五百</w:t>
            </w:r>
            <w:r>
              <w:rPr>
                <w:rFonts w:hint="default" w:ascii="宋体" w:hAnsi="宋体" w:cs="宋体"/>
                <w:b w:val="0"/>
                <w:bCs w:val="0"/>
                <w:color w:val="FF0000"/>
                <w:kern w:val="0"/>
                <w:szCs w:val="21"/>
              </w:rPr>
              <w:t>元以下罚款</w:t>
            </w:r>
          </w:p>
        </w:tc>
      </w:tr>
      <w:tr>
        <w:tc>
          <w:tcPr>
            <w:tcW w:w="533" w:type="dxa"/>
            <w:vMerge w:val="continue"/>
            <w:vAlign w:val="center"/>
          </w:tcPr>
          <w:p>
            <w:pPr>
              <w:widowControl/>
              <w:wordWrap/>
              <w:adjustRightInd/>
              <w:spacing w:line="360" w:lineRule="exact"/>
              <w:jc w:val="center"/>
              <w:outlineLvl w:val="9"/>
              <w:rPr>
                <w:rFonts w:hint="default" w:ascii="宋体" w:hAnsi="宋体" w:cs="宋体"/>
                <w:color w:val="FF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较重违法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FF0000"/>
                <w:kern w:val="0"/>
                <w:szCs w:val="21"/>
                <w:lang w:eastAsia="zh-CN"/>
              </w:rPr>
              <w:t>，</w:t>
            </w:r>
            <w:r>
              <w:rPr>
                <w:rFonts w:hint="default" w:ascii="宋体" w:hAnsi="宋体" w:cs="宋体"/>
                <w:b w:val="0"/>
                <w:bCs w:val="0"/>
                <w:color w:val="FF0000"/>
                <w:kern w:val="0"/>
                <w:szCs w:val="21"/>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FF0000"/>
                <w:kern w:val="0"/>
                <w:sz w:val="21"/>
                <w:szCs w:val="21"/>
                <w:lang w:val="en-US" w:eastAsia="zh-CN" w:bidi="ar-SA"/>
              </w:rPr>
            </w:pPr>
            <w:r>
              <w:rPr>
                <w:rFonts w:hint="eastAsia" w:ascii="宋体" w:hAnsi="宋体" w:cs="宋体"/>
                <w:b w:val="0"/>
                <w:bCs w:val="0"/>
                <w:color w:val="FF0000"/>
                <w:kern w:val="0"/>
                <w:szCs w:val="21"/>
                <w:lang w:val="en-US" w:eastAsia="zh-CN"/>
              </w:rPr>
              <w:t>二次违法，或者</w:t>
            </w:r>
            <w:r>
              <w:rPr>
                <w:rFonts w:hint="default" w:ascii="宋体" w:hAnsi="宋体" w:cs="宋体"/>
                <w:b w:val="0"/>
                <w:bCs w:val="0"/>
                <w:color w:val="FF0000"/>
                <w:kern w:val="0"/>
                <w:szCs w:val="21"/>
                <w:lang w:val="en-US" w:eastAsia="zh-CN"/>
              </w:rPr>
              <w:t>违法生产经营的农产品货值金额</w:t>
            </w:r>
            <w:r>
              <w:rPr>
                <w:rFonts w:hint="eastAsia" w:ascii="宋体" w:hAnsi="宋体" w:cs="宋体"/>
                <w:b w:val="0"/>
                <w:bCs w:val="0"/>
                <w:color w:val="FF0000"/>
                <w:kern w:val="0"/>
                <w:szCs w:val="21"/>
                <w:lang w:val="en-US" w:eastAsia="zh-CN"/>
              </w:rPr>
              <w:t>一万元以上不足五万元</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FF0000"/>
                <w:kern w:val="0"/>
                <w:szCs w:val="21"/>
                <w:lang w:eastAsia="zh-CN"/>
              </w:rPr>
              <w:t>，</w:t>
            </w:r>
            <w:r>
              <w:rPr>
                <w:rFonts w:hint="default" w:ascii="宋体" w:hAnsi="宋体" w:cs="宋体"/>
                <w:b w:val="0"/>
                <w:bCs w:val="0"/>
                <w:color w:val="FF0000"/>
                <w:kern w:val="0"/>
                <w:szCs w:val="21"/>
              </w:rPr>
              <w:t>并处货值金额</w:t>
            </w:r>
            <w:r>
              <w:rPr>
                <w:rFonts w:hint="eastAsia" w:ascii="宋体" w:hAnsi="宋体" w:cs="宋体"/>
                <w:b w:val="0"/>
                <w:bCs w:val="0"/>
                <w:color w:val="FF0000"/>
                <w:kern w:val="0"/>
                <w:szCs w:val="21"/>
                <w:lang w:val="en-US" w:eastAsia="zh-CN"/>
              </w:rPr>
              <w:t>五</w:t>
            </w:r>
            <w:r>
              <w:rPr>
                <w:rFonts w:hint="default" w:ascii="宋体" w:hAnsi="宋体" w:cs="宋体"/>
                <w:b w:val="0"/>
                <w:bCs w:val="0"/>
                <w:color w:val="FF0000"/>
                <w:kern w:val="0"/>
                <w:szCs w:val="21"/>
              </w:rPr>
              <w:t>倍以上</w:t>
            </w:r>
            <w:r>
              <w:rPr>
                <w:rFonts w:hint="eastAsia" w:ascii="宋体" w:hAnsi="宋体" w:cs="宋体"/>
                <w:b w:val="0"/>
                <w:bCs w:val="0"/>
                <w:color w:val="FF0000"/>
                <w:kern w:val="0"/>
                <w:szCs w:val="21"/>
                <w:lang w:val="en-US" w:eastAsia="zh-CN"/>
              </w:rPr>
              <w:t>八</w:t>
            </w:r>
            <w:r>
              <w:rPr>
                <w:rFonts w:hint="default" w:ascii="宋体" w:hAnsi="宋体" w:cs="宋体"/>
                <w:b w:val="0"/>
                <w:bCs w:val="0"/>
                <w:color w:val="FF0000"/>
                <w:kern w:val="0"/>
                <w:szCs w:val="21"/>
              </w:rPr>
              <w:t>倍以下罚款</w:t>
            </w:r>
            <w:r>
              <w:rPr>
                <w:rFonts w:hint="eastAsia" w:ascii="宋体" w:hAnsi="宋体" w:cs="宋体"/>
                <w:b w:val="0"/>
                <w:bCs w:val="0"/>
                <w:color w:val="FF0000"/>
                <w:kern w:val="0"/>
                <w:szCs w:val="21"/>
                <w:lang w:eastAsia="zh-CN"/>
              </w:rPr>
              <w:t>；</w:t>
            </w:r>
            <w:r>
              <w:rPr>
                <w:rFonts w:hint="default" w:ascii="宋体" w:hAnsi="宋体" w:cs="宋体"/>
                <w:b w:val="0"/>
                <w:bCs w:val="0"/>
                <w:color w:val="FF0000"/>
                <w:kern w:val="0"/>
                <w:szCs w:val="21"/>
              </w:rPr>
              <w:t>对农户，并处</w:t>
            </w:r>
            <w:r>
              <w:rPr>
                <w:rFonts w:hint="eastAsia" w:ascii="宋体" w:hAnsi="宋体" w:cs="宋体"/>
                <w:b w:val="0"/>
                <w:bCs w:val="0"/>
                <w:color w:val="FF0000"/>
                <w:kern w:val="0"/>
                <w:szCs w:val="21"/>
                <w:lang w:val="en-US" w:eastAsia="zh-CN"/>
              </w:rPr>
              <w:t>一千五百</w:t>
            </w:r>
            <w:r>
              <w:rPr>
                <w:rFonts w:hint="default" w:ascii="宋体" w:hAnsi="宋体" w:cs="宋体"/>
                <w:b w:val="0"/>
                <w:bCs w:val="0"/>
                <w:color w:val="FF0000"/>
                <w:kern w:val="0"/>
                <w:szCs w:val="21"/>
              </w:rPr>
              <w:t>元以</w:t>
            </w:r>
            <w:r>
              <w:rPr>
                <w:rFonts w:hint="eastAsia" w:ascii="宋体" w:hAnsi="宋体" w:cs="宋体"/>
                <w:b w:val="0"/>
                <w:bCs w:val="0"/>
                <w:color w:val="FF0000"/>
                <w:kern w:val="0"/>
                <w:szCs w:val="21"/>
                <w:lang w:val="en-US" w:eastAsia="zh-CN"/>
              </w:rPr>
              <w:t>上二千五百元以</w:t>
            </w:r>
            <w:r>
              <w:rPr>
                <w:rFonts w:hint="default" w:ascii="宋体" w:hAnsi="宋体" w:cs="宋体"/>
                <w:b w:val="0"/>
                <w:bCs w:val="0"/>
                <w:color w:val="FF0000"/>
                <w:kern w:val="0"/>
                <w:szCs w:val="21"/>
              </w:rPr>
              <w:t>下罚款</w:t>
            </w:r>
          </w:p>
        </w:tc>
      </w:tr>
      <w:tr>
        <w:tc>
          <w:tcPr>
            <w:tcW w:w="533" w:type="dxa"/>
            <w:vMerge w:val="continue"/>
            <w:vAlign w:val="center"/>
          </w:tcPr>
          <w:p>
            <w:pPr>
              <w:widowControl/>
              <w:wordWrap/>
              <w:adjustRightInd/>
              <w:spacing w:line="360" w:lineRule="exact"/>
              <w:jc w:val="center"/>
              <w:outlineLvl w:val="9"/>
              <w:rPr>
                <w:rFonts w:hint="default" w:ascii="宋体" w:hAnsi="宋体" w:cs="宋体"/>
                <w:color w:val="FF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严重违法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FF0000"/>
                <w:kern w:val="0"/>
                <w:szCs w:val="21"/>
                <w:lang w:eastAsia="zh-CN"/>
              </w:rPr>
              <w:t>，</w:t>
            </w:r>
            <w:r>
              <w:rPr>
                <w:rFonts w:hint="default" w:ascii="宋体" w:hAnsi="宋体" w:cs="宋体"/>
                <w:b w:val="0"/>
                <w:bCs w:val="0"/>
                <w:color w:val="FF0000"/>
                <w:kern w:val="0"/>
                <w:szCs w:val="21"/>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FF0000"/>
                <w:kern w:val="0"/>
                <w:sz w:val="21"/>
                <w:szCs w:val="21"/>
                <w:lang w:val="en-US" w:eastAsia="zh-CN" w:bidi="ar-SA"/>
              </w:rPr>
            </w:pPr>
            <w:r>
              <w:rPr>
                <w:rFonts w:hint="eastAsia" w:ascii="宋体" w:hAnsi="宋体" w:cs="宋体"/>
                <w:b w:val="0"/>
                <w:bCs w:val="0"/>
                <w:color w:val="FF0000"/>
                <w:kern w:val="0"/>
                <w:szCs w:val="21"/>
                <w:lang w:val="en-US" w:eastAsia="zh-CN"/>
              </w:rPr>
              <w:t>三次以上违法，或者</w:t>
            </w:r>
            <w:r>
              <w:rPr>
                <w:rFonts w:hint="default" w:ascii="宋体" w:hAnsi="宋体" w:cs="宋体"/>
                <w:b w:val="0"/>
                <w:bCs w:val="0"/>
                <w:color w:val="FF0000"/>
                <w:kern w:val="0"/>
                <w:szCs w:val="21"/>
                <w:lang w:val="en-US" w:eastAsia="zh-CN"/>
              </w:rPr>
              <w:t>违法生产经营的农产品货值金额</w:t>
            </w:r>
            <w:r>
              <w:rPr>
                <w:rFonts w:hint="eastAsia" w:ascii="宋体" w:hAnsi="宋体" w:cs="宋体"/>
                <w:b w:val="0"/>
                <w:bCs w:val="0"/>
                <w:color w:val="FF0000"/>
                <w:kern w:val="0"/>
                <w:szCs w:val="21"/>
                <w:lang w:val="en-US" w:eastAsia="zh-CN"/>
              </w:rPr>
              <w:t>五万元以上</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FF0000"/>
                <w:kern w:val="0"/>
                <w:szCs w:val="21"/>
                <w:lang w:eastAsia="zh-CN"/>
              </w:rPr>
              <w:t>，</w:t>
            </w:r>
            <w:r>
              <w:rPr>
                <w:rFonts w:hint="default" w:ascii="宋体" w:hAnsi="宋体" w:cs="宋体"/>
                <w:b w:val="0"/>
                <w:bCs w:val="0"/>
                <w:color w:val="FF0000"/>
                <w:kern w:val="0"/>
                <w:szCs w:val="21"/>
              </w:rPr>
              <w:t>并处货值金额</w:t>
            </w:r>
            <w:r>
              <w:rPr>
                <w:rFonts w:hint="eastAsia" w:ascii="宋体" w:hAnsi="宋体" w:cs="宋体"/>
                <w:b w:val="0"/>
                <w:bCs w:val="0"/>
                <w:color w:val="FF0000"/>
                <w:kern w:val="0"/>
                <w:szCs w:val="21"/>
                <w:lang w:val="en-US" w:eastAsia="zh-CN"/>
              </w:rPr>
              <w:t>八</w:t>
            </w:r>
            <w:r>
              <w:rPr>
                <w:rFonts w:hint="default" w:ascii="宋体" w:hAnsi="宋体" w:cs="宋体"/>
                <w:b w:val="0"/>
                <w:bCs w:val="0"/>
                <w:color w:val="FF0000"/>
                <w:kern w:val="0"/>
                <w:szCs w:val="21"/>
              </w:rPr>
              <w:t>倍以上</w:t>
            </w:r>
            <w:r>
              <w:rPr>
                <w:rFonts w:hint="eastAsia" w:ascii="宋体" w:hAnsi="宋体" w:cs="宋体"/>
                <w:b w:val="0"/>
                <w:bCs w:val="0"/>
                <w:color w:val="FF0000"/>
                <w:kern w:val="0"/>
                <w:szCs w:val="21"/>
                <w:lang w:val="en-US" w:eastAsia="zh-CN"/>
              </w:rPr>
              <w:t>十</w:t>
            </w:r>
            <w:r>
              <w:rPr>
                <w:rFonts w:hint="default" w:ascii="宋体" w:hAnsi="宋体" w:cs="宋体"/>
                <w:b w:val="0"/>
                <w:bCs w:val="0"/>
                <w:color w:val="FF0000"/>
                <w:kern w:val="0"/>
                <w:szCs w:val="21"/>
              </w:rPr>
              <w:t>倍以下罚款</w:t>
            </w:r>
            <w:r>
              <w:rPr>
                <w:rFonts w:hint="eastAsia" w:ascii="宋体" w:hAnsi="宋体" w:cs="宋体"/>
                <w:b w:val="0"/>
                <w:bCs w:val="0"/>
                <w:color w:val="FF0000"/>
                <w:kern w:val="0"/>
                <w:szCs w:val="21"/>
                <w:lang w:eastAsia="zh-CN"/>
              </w:rPr>
              <w:t>；</w:t>
            </w:r>
            <w:r>
              <w:rPr>
                <w:rFonts w:hint="default" w:ascii="宋体" w:hAnsi="宋体" w:cs="宋体"/>
                <w:b w:val="0"/>
                <w:bCs w:val="0"/>
                <w:color w:val="FF0000"/>
                <w:kern w:val="0"/>
                <w:szCs w:val="21"/>
              </w:rPr>
              <w:t>对农户，并处</w:t>
            </w:r>
            <w:r>
              <w:rPr>
                <w:rFonts w:hint="eastAsia" w:ascii="宋体" w:hAnsi="宋体" w:cs="宋体"/>
                <w:b w:val="0"/>
                <w:bCs w:val="0"/>
                <w:color w:val="FF0000"/>
                <w:kern w:val="0"/>
                <w:szCs w:val="21"/>
                <w:lang w:val="en-US" w:eastAsia="zh-CN"/>
              </w:rPr>
              <w:t>二千五百</w:t>
            </w:r>
            <w:r>
              <w:rPr>
                <w:rFonts w:hint="default" w:ascii="宋体" w:hAnsi="宋体" w:cs="宋体"/>
                <w:b w:val="0"/>
                <w:bCs w:val="0"/>
                <w:color w:val="FF0000"/>
                <w:kern w:val="0"/>
                <w:szCs w:val="21"/>
              </w:rPr>
              <w:t>元以</w:t>
            </w:r>
            <w:r>
              <w:rPr>
                <w:rFonts w:hint="eastAsia" w:ascii="宋体" w:hAnsi="宋体" w:cs="宋体"/>
                <w:b w:val="0"/>
                <w:bCs w:val="0"/>
                <w:color w:val="FF0000"/>
                <w:kern w:val="0"/>
                <w:szCs w:val="21"/>
                <w:lang w:val="en-US" w:eastAsia="zh-CN"/>
              </w:rPr>
              <w:t>上三千元以</w:t>
            </w:r>
            <w:r>
              <w:rPr>
                <w:rFonts w:hint="default" w:ascii="宋体" w:hAnsi="宋体" w:cs="宋体"/>
                <w:b w:val="0"/>
                <w:bCs w:val="0"/>
                <w:color w:val="FF0000"/>
                <w:kern w:val="0"/>
                <w:szCs w:val="21"/>
              </w:rPr>
              <w:t>下罚款</w:t>
            </w:r>
          </w:p>
        </w:tc>
      </w:tr>
      <w:t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15</w:t>
            </w:r>
          </w:p>
        </w:tc>
        <w:tc>
          <w:tcPr>
            <w:tcW w:w="1209" w:type="dxa"/>
            <w:vMerge w:val="restart"/>
            <w:vAlign w:val="center"/>
          </w:tcPr>
          <w:p>
            <w:pPr>
              <w:widowControl/>
              <w:wordWrap/>
              <w:adjustRightInd/>
              <w:spacing w:line="360" w:lineRule="exact"/>
              <w:jc w:val="left"/>
              <w:outlineLvl w:val="9"/>
              <w:rPr>
                <w:rFonts w:hint="eastAsia" w:ascii="宋体" w:hAnsi="宋体" w:cs="宋体"/>
                <w:color w:val="000000"/>
                <w:kern w:val="0"/>
                <w:szCs w:val="21"/>
              </w:rPr>
            </w:pPr>
            <w:r>
              <w:rPr>
                <w:rFonts w:hint="default" w:ascii="宋体" w:hAnsi="宋体" w:cs="宋体"/>
                <w:b w:val="0"/>
                <w:bCs w:val="0"/>
                <w:color w:val="FF0000"/>
                <w:kern w:val="0"/>
                <w:szCs w:val="21"/>
              </w:rPr>
              <w:t>农产品生产经营者将农产品与有毒有害物质一同储存、运输</w:t>
            </w:r>
          </w:p>
        </w:tc>
        <w:tc>
          <w:tcPr>
            <w:tcW w:w="3400" w:type="dxa"/>
            <w:vMerge w:val="restart"/>
            <w:vAlign w:val="center"/>
          </w:tcPr>
          <w:p>
            <w:pPr>
              <w:widowControl/>
              <w:wordWrap/>
              <w:adjustRightInd/>
              <w:snapToGrid/>
              <w:spacing w:line="360" w:lineRule="exact"/>
              <w:ind w:left="0" w:leftChars="0" w:right="0" w:rightChars="0" w:firstLine="420" w:firstLineChars="200"/>
              <w:jc w:val="left"/>
              <w:textAlignment w:val="auto"/>
              <w:outlineLvl w:val="9"/>
              <w:rPr>
                <w:rFonts w:hint="eastAsia" w:ascii="宋体" w:hAnsi="宋体" w:cs="宋体"/>
                <w:b w:val="0"/>
                <w:bCs w:val="0"/>
                <w:color w:val="FF0000"/>
                <w:kern w:val="0"/>
                <w:szCs w:val="21"/>
              </w:rPr>
            </w:pPr>
            <w:r>
              <w:rPr>
                <w:rFonts w:hint="eastAsia" w:ascii="宋体" w:hAnsi="宋体" w:cs="宋体"/>
                <w:b/>
                <w:bCs/>
                <w:color w:val="FF0000"/>
                <w:kern w:val="0"/>
                <w:szCs w:val="21"/>
              </w:rPr>
              <w:t>《中华人民共和国农产品质量安全法》</w:t>
            </w:r>
            <w:r>
              <w:rPr>
                <w:rFonts w:hint="eastAsia" w:ascii="宋体" w:hAnsi="宋体" w:cs="宋体"/>
                <w:b/>
                <w:bCs/>
                <w:color w:val="FF0000"/>
                <w:kern w:val="0"/>
                <w:szCs w:val="21"/>
                <w:lang w:val="en-US" w:eastAsia="zh-CN"/>
              </w:rPr>
              <w:t>第七十二条第三项</w:t>
            </w:r>
            <w:r>
              <w:rPr>
                <w:rFonts w:hint="default" w:ascii="宋体" w:hAnsi="宋体" w:cs="宋体"/>
                <w:b w:val="0"/>
                <w:bCs w:val="0"/>
                <w:color w:val="FF0000"/>
                <w:kern w:val="0"/>
                <w:szCs w:val="21"/>
              </w:rPr>
              <w:t>   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w:t>
            </w:r>
          </w:p>
          <w:p>
            <w:pPr>
              <w:widowControl/>
              <w:wordWrap/>
              <w:adjustRightInd/>
              <w:spacing w:line="360" w:lineRule="exact"/>
              <w:ind w:firstLine="420" w:firstLineChars="200"/>
              <w:jc w:val="left"/>
              <w:outlineLvl w:val="9"/>
              <w:rPr>
                <w:rFonts w:hint="eastAsia" w:ascii="宋体" w:hAnsi="宋体" w:cs="宋体"/>
                <w:b/>
                <w:bCs/>
                <w:color w:val="000000"/>
                <w:kern w:val="0"/>
                <w:szCs w:val="21"/>
              </w:rPr>
            </w:pPr>
            <w:r>
              <w:rPr>
                <w:rFonts w:hint="default" w:ascii="宋体" w:hAnsi="宋体" w:cs="宋体"/>
                <w:b w:val="0"/>
                <w:bCs w:val="0"/>
                <w:color w:val="FF0000"/>
                <w:kern w:val="0"/>
                <w:szCs w:val="21"/>
              </w:rPr>
              <w:t>（三）将农产品与有毒有害物质一同储存、运输。</w:t>
            </w: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轻微违法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FF0000"/>
                <w:kern w:val="0"/>
                <w:sz w:val="21"/>
                <w:szCs w:val="21"/>
                <w:lang w:val="en-US" w:eastAsia="zh-CN" w:bidi="ar-SA"/>
              </w:rPr>
            </w:pPr>
            <w:r>
              <w:rPr>
                <w:rFonts w:hint="eastAsia" w:ascii="宋体" w:hAnsi="宋体" w:cs="宋体"/>
                <w:b w:val="0"/>
                <w:bCs w:val="0"/>
                <w:color w:val="FF0000"/>
                <w:kern w:val="0"/>
                <w:szCs w:val="21"/>
                <w:lang w:val="en-US" w:eastAsia="zh-CN"/>
              </w:rPr>
              <w:t>初次违法，</w:t>
            </w:r>
            <w:r>
              <w:rPr>
                <w:rFonts w:hint="default" w:ascii="宋体" w:hAnsi="宋体" w:cs="宋体"/>
                <w:b w:val="0"/>
                <w:bCs w:val="0"/>
                <w:color w:val="FF0000"/>
                <w:kern w:val="0"/>
                <w:szCs w:val="21"/>
                <w:lang w:val="en-US" w:eastAsia="zh-CN"/>
              </w:rPr>
              <w:t>违法生产经营的农产品货值金额不足</w:t>
            </w:r>
            <w:r>
              <w:rPr>
                <w:rFonts w:hint="eastAsia" w:ascii="宋体" w:hAnsi="宋体" w:cs="宋体"/>
                <w:b w:val="0"/>
                <w:bCs w:val="0"/>
                <w:color w:val="FF0000"/>
                <w:kern w:val="0"/>
                <w:szCs w:val="21"/>
                <w:lang w:val="en-US" w:eastAsia="zh-CN"/>
              </w:rPr>
              <w:t>五千元</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责令停止生产经营、追回已经销售的农产品，对违法生产经营的农产品进行无害化处理或者予以监督销毁，没收违法所得，并处五千元以上</w:t>
            </w:r>
            <w:r>
              <w:rPr>
                <w:rFonts w:hint="eastAsia" w:ascii="宋体" w:hAnsi="宋体" w:cs="宋体"/>
                <w:b w:val="0"/>
                <w:bCs w:val="0"/>
                <w:color w:val="FF0000"/>
                <w:kern w:val="0"/>
                <w:szCs w:val="21"/>
                <w:lang w:val="en-US" w:eastAsia="zh-CN"/>
              </w:rPr>
              <w:t>二</w:t>
            </w:r>
            <w:r>
              <w:rPr>
                <w:rFonts w:hint="default" w:ascii="宋体" w:hAnsi="宋体" w:cs="宋体"/>
                <w:b w:val="0"/>
                <w:bCs w:val="0"/>
                <w:color w:val="FF0000"/>
                <w:kern w:val="0"/>
                <w:szCs w:val="21"/>
              </w:rPr>
              <w:t>万</w:t>
            </w:r>
            <w:r>
              <w:rPr>
                <w:rFonts w:hint="eastAsia" w:ascii="宋体" w:hAnsi="宋体" w:cs="宋体"/>
                <w:b w:val="0"/>
                <w:bCs w:val="0"/>
                <w:color w:val="FF0000"/>
                <w:kern w:val="0"/>
                <w:szCs w:val="21"/>
                <w:lang w:val="en-US" w:eastAsia="zh-CN"/>
              </w:rPr>
              <w:t>五千</w:t>
            </w:r>
            <w:r>
              <w:rPr>
                <w:rFonts w:hint="default" w:ascii="宋体" w:hAnsi="宋体" w:cs="宋体"/>
                <w:b w:val="0"/>
                <w:bCs w:val="0"/>
                <w:color w:val="FF0000"/>
                <w:kern w:val="0"/>
                <w:szCs w:val="21"/>
              </w:rPr>
              <w:t>元以下罚款</w:t>
            </w:r>
            <w:r>
              <w:rPr>
                <w:rFonts w:hint="eastAsia" w:ascii="宋体" w:hAnsi="宋体" w:cs="宋体"/>
                <w:b w:val="0"/>
                <w:bCs w:val="0"/>
                <w:color w:val="FF0000"/>
                <w:kern w:val="0"/>
                <w:szCs w:val="21"/>
                <w:lang w:eastAsia="zh-CN"/>
              </w:rPr>
              <w:t>；</w:t>
            </w:r>
            <w:r>
              <w:rPr>
                <w:rFonts w:hint="default" w:ascii="宋体" w:hAnsi="宋体" w:cs="宋体"/>
                <w:b w:val="0"/>
                <w:bCs w:val="0"/>
                <w:color w:val="FF0000"/>
                <w:kern w:val="0"/>
                <w:szCs w:val="21"/>
              </w:rPr>
              <w:t>对农户，并处三百元以上</w:t>
            </w:r>
            <w:r>
              <w:rPr>
                <w:rFonts w:hint="eastAsia" w:ascii="宋体" w:hAnsi="宋体" w:cs="宋体"/>
                <w:b w:val="0"/>
                <w:bCs w:val="0"/>
                <w:color w:val="FF0000"/>
                <w:kern w:val="0"/>
                <w:szCs w:val="21"/>
                <w:lang w:val="en-US" w:eastAsia="zh-CN"/>
              </w:rPr>
              <w:t>八百</w:t>
            </w:r>
            <w:r>
              <w:rPr>
                <w:rFonts w:hint="default" w:ascii="宋体" w:hAnsi="宋体" w:cs="宋体"/>
                <w:b w:val="0"/>
                <w:bCs w:val="0"/>
                <w:color w:val="FF0000"/>
                <w:kern w:val="0"/>
                <w:szCs w:val="21"/>
              </w:rPr>
              <w:t>元以下罚款</w:t>
            </w:r>
          </w:p>
        </w:tc>
      </w:tr>
      <w:tr>
        <w:tc>
          <w:tcPr>
            <w:tcW w:w="533" w:type="dxa"/>
            <w:vMerge w:val="continue"/>
            <w:vAlign w:val="center"/>
          </w:tcPr>
          <w:p>
            <w:pPr>
              <w:widowControl/>
              <w:wordWrap/>
              <w:adjustRightInd/>
              <w:spacing w:line="360" w:lineRule="exact"/>
              <w:jc w:val="center"/>
              <w:outlineLvl w:val="9"/>
              <w:rPr>
                <w:rFonts w:hint="default" w:ascii="宋体" w:hAnsi="宋体" w:cs="宋体"/>
                <w:color w:val="00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一般违法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FF0000"/>
                <w:kern w:val="0"/>
                <w:sz w:val="21"/>
                <w:szCs w:val="21"/>
                <w:lang w:val="en-US" w:eastAsia="zh-CN" w:bidi="ar-SA"/>
              </w:rPr>
            </w:pPr>
            <w:r>
              <w:rPr>
                <w:rFonts w:hint="eastAsia" w:ascii="宋体" w:hAnsi="宋体" w:cs="宋体"/>
                <w:b w:val="0"/>
                <w:bCs w:val="0"/>
                <w:color w:val="FF0000"/>
                <w:kern w:val="0"/>
                <w:szCs w:val="21"/>
                <w:lang w:val="en-US" w:eastAsia="zh-CN"/>
              </w:rPr>
              <w:t>初次违法，</w:t>
            </w:r>
            <w:r>
              <w:rPr>
                <w:rFonts w:hint="default" w:ascii="宋体" w:hAnsi="宋体" w:cs="宋体"/>
                <w:b w:val="0"/>
                <w:bCs w:val="0"/>
                <w:color w:val="FF0000"/>
                <w:kern w:val="0"/>
                <w:szCs w:val="21"/>
                <w:lang w:val="en-US" w:eastAsia="zh-CN"/>
              </w:rPr>
              <w:t>违法生产经营的农产品货值金额</w:t>
            </w:r>
            <w:r>
              <w:rPr>
                <w:rFonts w:hint="eastAsia" w:ascii="宋体" w:hAnsi="宋体" w:cs="宋体"/>
                <w:b w:val="0"/>
                <w:bCs w:val="0"/>
                <w:color w:val="FF0000"/>
                <w:kern w:val="0"/>
                <w:szCs w:val="21"/>
                <w:lang w:val="en-US" w:eastAsia="zh-CN"/>
              </w:rPr>
              <w:t>五千元以上不足一万元</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责令停止生产经营、追回已经销售的农产品，对违法生产经营的农产品进行无害化处理或者予以监督销毁，没收违法所得，并处</w:t>
            </w:r>
            <w:r>
              <w:rPr>
                <w:rFonts w:hint="eastAsia" w:ascii="宋体" w:hAnsi="宋体" w:cs="宋体"/>
                <w:b w:val="0"/>
                <w:bCs w:val="0"/>
                <w:color w:val="FF0000"/>
                <w:kern w:val="0"/>
                <w:szCs w:val="21"/>
                <w:lang w:val="en-US" w:eastAsia="zh-CN"/>
              </w:rPr>
              <w:t>二</w:t>
            </w:r>
            <w:r>
              <w:rPr>
                <w:rFonts w:hint="default" w:ascii="宋体" w:hAnsi="宋体" w:cs="宋体"/>
                <w:b w:val="0"/>
                <w:bCs w:val="0"/>
                <w:color w:val="FF0000"/>
                <w:kern w:val="0"/>
                <w:szCs w:val="21"/>
              </w:rPr>
              <w:t>万</w:t>
            </w:r>
            <w:r>
              <w:rPr>
                <w:rFonts w:hint="eastAsia" w:ascii="宋体" w:hAnsi="宋体" w:cs="宋体"/>
                <w:b w:val="0"/>
                <w:bCs w:val="0"/>
                <w:color w:val="FF0000"/>
                <w:kern w:val="0"/>
                <w:szCs w:val="21"/>
                <w:lang w:val="en-US" w:eastAsia="zh-CN"/>
              </w:rPr>
              <w:t>五千</w:t>
            </w:r>
            <w:r>
              <w:rPr>
                <w:rFonts w:hint="default" w:ascii="宋体" w:hAnsi="宋体" w:cs="宋体"/>
                <w:b w:val="0"/>
                <w:bCs w:val="0"/>
                <w:color w:val="FF0000"/>
                <w:kern w:val="0"/>
                <w:szCs w:val="21"/>
              </w:rPr>
              <w:t>元以</w:t>
            </w:r>
            <w:r>
              <w:rPr>
                <w:rFonts w:hint="eastAsia" w:ascii="宋体" w:hAnsi="宋体" w:cs="宋体"/>
                <w:b w:val="0"/>
                <w:bCs w:val="0"/>
                <w:color w:val="FF0000"/>
                <w:kern w:val="0"/>
                <w:szCs w:val="21"/>
                <w:lang w:val="en-US" w:eastAsia="zh-CN"/>
              </w:rPr>
              <w:t>上五万元以</w:t>
            </w:r>
            <w:r>
              <w:rPr>
                <w:rFonts w:hint="default" w:ascii="宋体" w:hAnsi="宋体" w:cs="宋体"/>
                <w:b w:val="0"/>
                <w:bCs w:val="0"/>
                <w:color w:val="FF0000"/>
                <w:kern w:val="0"/>
                <w:szCs w:val="21"/>
              </w:rPr>
              <w:t>下罚款</w:t>
            </w:r>
            <w:r>
              <w:rPr>
                <w:rFonts w:hint="eastAsia" w:ascii="宋体" w:hAnsi="宋体" w:cs="宋体"/>
                <w:b w:val="0"/>
                <w:bCs w:val="0"/>
                <w:color w:val="FF0000"/>
                <w:kern w:val="0"/>
                <w:szCs w:val="21"/>
                <w:lang w:eastAsia="zh-CN"/>
              </w:rPr>
              <w:t>；</w:t>
            </w:r>
            <w:r>
              <w:rPr>
                <w:rFonts w:hint="default" w:ascii="宋体" w:hAnsi="宋体" w:cs="宋体"/>
                <w:b w:val="0"/>
                <w:bCs w:val="0"/>
                <w:color w:val="FF0000"/>
                <w:kern w:val="0"/>
                <w:szCs w:val="21"/>
              </w:rPr>
              <w:t>对农户，并处</w:t>
            </w:r>
            <w:r>
              <w:rPr>
                <w:rFonts w:hint="eastAsia" w:ascii="宋体" w:hAnsi="宋体" w:cs="宋体"/>
                <w:b w:val="0"/>
                <w:bCs w:val="0"/>
                <w:color w:val="FF0000"/>
                <w:kern w:val="0"/>
                <w:szCs w:val="21"/>
                <w:lang w:val="en-US" w:eastAsia="zh-CN"/>
              </w:rPr>
              <w:t>八</w:t>
            </w:r>
            <w:r>
              <w:rPr>
                <w:rFonts w:hint="default" w:ascii="宋体" w:hAnsi="宋体" w:cs="宋体"/>
                <w:b w:val="0"/>
                <w:bCs w:val="0"/>
                <w:color w:val="FF0000"/>
                <w:kern w:val="0"/>
                <w:szCs w:val="21"/>
              </w:rPr>
              <w:t>百元以上</w:t>
            </w:r>
            <w:r>
              <w:rPr>
                <w:rFonts w:hint="eastAsia" w:ascii="宋体" w:hAnsi="宋体" w:cs="宋体"/>
                <w:b w:val="0"/>
                <w:bCs w:val="0"/>
                <w:color w:val="FF0000"/>
                <w:kern w:val="0"/>
                <w:szCs w:val="21"/>
                <w:lang w:val="en-US" w:eastAsia="zh-CN"/>
              </w:rPr>
              <w:t>一千五百</w:t>
            </w:r>
            <w:r>
              <w:rPr>
                <w:rFonts w:hint="default" w:ascii="宋体" w:hAnsi="宋体" w:cs="宋体"/>
                <w:b w:val="0"/>
                <w:bCs w:val="0"/>
                <w:color w:val="FF0000"/>
                <w:kern w:val="0"/>
                <w:szCs w:val="21"/>
              </w:rPr>
              <w:t>元以下罚款</w:t>
            </w:r>
          </w:p>
        </w:tc>
      </w:tr>
      <w:tr>
        <w:tc>
          <w:tcPr>
            <w:tcW w:w="533" w:type="dxa"/>
            <w:vMerge w:val="continue"/>
            <w:vAlign w:val="center"/>
          </w:tcPr>
          <w:p>
            <w:pPr>
              <w:widowControl/>
              <w:wordWrap/>
              <w:adjustRightInd/>
              <w:spacing w:line="360" w:lineRule="exact"/>
              <w:jc w:val="center"/>
              <w:outlineLvl w:val="9"/>
              <w:rPr>
                <w:rFonts w:hint="default" w:ascii="宋体" w:hAnsi="宋体" w:cs="宋体"/>
                <w:color w:val="00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较重违法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FF0000"/>
                <w:kern w:val="0"/>
                <w:szCs w:val="21"/>
                <w:lang w:eastAsia="zh-CN"/>
              </w:rPr>
              <w:t>，</w:t>
            </w:r>
            <w:r>
              <w:rPr>
                <w:rFonts w:hint="default" w:ascii="宋体" w:hAnsi="宋体" w:cs="宋体"/>
                <w:b w:val="0"/>
                <w:bCs w:val="0"/>
                <w:color w:val="FF0000"/>
                <w:kern w:val="0"/>
                <w:szCs w:val="21"/>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FF0000"/>
                <w:kern w:val="0"/>
                <w:sz w:val="21"/>
                <w:szCs w:val="21"/>
                <w:lang w:val="en-US" w:eastAsia="zh-CN" w:bidi="ar-SA"/>
              </w:rPr>
            </w:pPr>
            <w:r>
              <w:rPr>
                <w:rFonts w:hint="eastAsia" w:ascii="宋体" w:hAnsi="宋体" w:cs="宋体"/>
                <w:b w:val="0"/>
                <w:bCs w:val="0"/>
                <w:color w:val="FF0000"/>
                <w:kern w:val="0"/>
                <w:szCs w:val="21"/>
                <w:lang w:val="en-US" w:eastAsia="zh-CN"/>
              </w:rPr>
              <w:t>二次违法，或者</w:t>
            </w:r>
            <w:r>
              <w:rPr>
                <w:rFonts w:hint="default" w:ascii="宋体" w:hAnsi="宋体" w:cs="宋体"/>
                <w:b w:val="0"/>
                <w:bCs w:val="0"/>
                <w:color w:val="FF0000"/>
                <w:kern w:val="0"/>
                <w:szCs w:val="21"/>
                <w:lang w:val="en-US" w:eastAsia="zh-CN"/>
              </w:rPr>
              <w:t>违法生产经营的农产品货值金额</w:t>
            </w:r>
            <w:r>
              <w:rPr>
                <w:rFonts w:hint="eastAsia" w:ascii="宋体" w:hAnsi="宋体" w:cs="宋体"/>
                <w:b w:val="0"/>
                <w:bCs w:val="0"/>
                <w:color w:val="FF0000"/>
                <w:kern w:val="0"/>
                <w:szCs w:val="21"/>
                <w:lang w:val="en-US" w:eastAsia="zh-CN"/>
              </w:rPr>
              <w:t>一万元以上不足五万元</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FF0000"/>
                <w:kern w:val="0"/>
                <w:szCs w:val="21"/>
                <w:lang w:eastAsia="zh-CN"/>
              </w:rPr>
              <w:t>，</w:t>
            </w:r>
            <w:r>
              <w:rPr>
                <w:rFonts w:hint="default" w:ascii="宋体" w:hAnsi="宋体" w:cs="宋体"/>
                <w:b w:val="0"/>
                <w:bCs w:val="0"/>
                <w:color w:val="FF0000"/>
                <w:kern w:val="0"/>
                <w:szCs w:val="21"/>
              </w:rPr>
              <w:t>并处货值金额</w:t>
            </w:r>
            <w:r>
              <w:rPr>
                <w:rFonts w:hint="eastAsia" w:ascii="宋体" w:hAnsi="宋体" w:cs="宋体"/>
                <w:b w:val="0"/>
                <w:bCs w:val="0"/>
                <w:color w:val="FF0000"/>
                <w:kern w:val="0"/>
                <w:szCs w:val="21"/>
                <w:lang w:val="en-US" w:eastAsia="zh-CN"/>
              </w:rPr>
              <w:t>五</w:t>
            </w:r>
            <w:r>
              <w:rPr>
                <w:rFonts w:hint="default" w:ascii="宋体" w:hAnsi="宋体" w:cs="宋体"/>
                <w:b w:val="0"/>
                <w:bCs w:val="0"/>
                <w:color w:val="FF0000"/>
                <w:kern w:val="0"/>
                <w:szCs w:val="21"/>
              </w:rPr>
              <w:t>倍以上</w:t>
            </w:r>
            <w:r>
              <w:rPr>
                <w:rFonts w:hint="eastAsia" w:ascii="宋体" w:hAnsi="宋体" w:cs="宋体"/>
                <w:b w:val="0"/>
                <w:bCs w:val="0"/>
                <w:color w:val="FF0000"/>
                <w:kern w:val="0"/>
                <w:szCs w:val="21"/>
                <w:lang w:val="en-US" w:eastAsia="zh-CN"/>
              </w:rPr>
              <w:t>八</w:t>
            </w:r>
            <w:r>
              <w:rPr>
                <w:rFonts w:hint="default" w:ascii="宋体" w:hAnsi="宋体" w:cs="宋体"/>
                <w:b w:val="0"/>
                <w:bCs w:val="0"/>
                <w:color w:val="FF0000"/>
                <w:kern w:val="0"/>
                <w:szCs w:val="21"/>
              </w:rPr>
              <w:t>倍以下罚款</w:t>
            </w:r>
            <w:r>
              <w:rPr>
                <w:rFonts w:hint="eastAsia" w:ascii="宋体" w:hAnsi="宋体" w:cs="宋体"/>
                <w:b w:val="0"/>
                <w:bCs w:val="0"/>
                <w:color w:val="FF0000"/>
                <w:kern w:val="0"/>
                <w:szCs w:val="21"/>
                <w:lang w:eastAsia="zh-CN"/>
              </w:rPr>
              <w:t>；</w:t>
            </w:r>
            <w:r>
              <w:rPr>
                <w:rFonts w:hint="default" w:ascii="宋体" w:hAnsi="宋体" w:cs="宋体"/>
                <w:b w:val="0"/>
                <w:bCs w:val="0"/>
                <w:color w:val="FF0000"/>
                <w:kern w:val="0"/>
                <w:szCs w:val="21"/>
              </w:rPr>
              <w:t>对农户，并处</w:t>
            </w:r>
            <w:r>
              <w:rPr>
                <w:rFonts w:hint="eastAsia" w:ascii="宋体" w:hAnsi="宋体" w:cs="宋体"/>
                <w:b w:val="0"/>
                <w:bCs w:val="0"/>
                <w:color w:val="FF0000"/>
                <w:kern w:val="0"/>
                <w:szCs w:val="21"/>
                <w:lang w:val="en-US" w:eastAsia="zh-CN"/>
              </w:rPr>
              <w:t>一千五百</w:t>
            </w:r>
            <w:r>
              <w:rPr>
                <w:rFonts w:hint="default" w:ascii="宋体" w:hAnsi="宋体" w:cs="宋体"/>
                <w:b w:val="0"/>
                <w:bCs w:val="0"/>
                <w:color w:val="FF0000"/>
                <w:kern w:val="0"/>
                <w:szCs w:val="21"/>
              </w:rPr>
              <w:t>元以</w:t>
            </w:r>
            <w:r>
              <w:rPr>
                <w:rFonts w:hint="eastAsia" w:ascii="宋体" w:hAnsi="宋体" w:cs="宋体"/>
                <w:b w:val="0"/>
                <w:bCs w:val="0"/>
                <w:color w:val="FF0000"/>
                <w:kern w:val="0"/>
                <w:szCs w:val="21"/>
                <w:lang w:val="en-US" w:eastAsia="zh-CN"/>
              </w:rPr>
              <w:t>上二千五百元以</w:t>
            </w:r>
            <w:r>
              <w:rPr>
                <w:rFonts w:hint="default" w:ascii="宋体" w:hAnsi="宋体" w:cs="宋体"/>
                <w:b w:val="0"/>
                <w:bCs w:val="0"/>
                <w:color w:val="FF0000"/>
                <w:kern w:val="0"/>
                <w:szCs w:val="21"/>
              </w:rPr>
              <w:t>下罚款</w:t>
            </w:r>
          </w:p>
        </w:tc>
      </w:tr>
      <w:tr>
        <w:trPr>
          <w:trHeight w:val="371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严重违法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FF0000"/>
                <w:kern w:val="0"/>
                <w:szCs w:val="21"/>
                <w:lang w:eastAsia="zh-CN"/>
              </w:rPr>
              <w:t>，</w:t>
            </w:r>
            <w:r>
              <w:rPr>
                <w:rFonts w:hint="default" w:ascii="宋体" w:hAnsi="宋体" w:cs="宋体"/>
                <w:b w:val="0"/>
                <w:bCs w:val="0"/>
                <w:color w:val="FF0000"/>
                <w:kern w:val="0"/>
                <w:szCs w:val="21"/>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FF0000"/>
                <w:kern w:val="0"/>
                <w:sz w:val="21"/>
                <w:szCs w:val="21"/>
                <w:lang w:val="en-US" w:eastAsia="zh-CN" w:bidi="ar-SA"/>
              </w:rPr>
            </w:pPr>
            <w:r>
              <w:rPr>
                <w:rFonts w:hint="eastAsia" w:ascii="宋体" w:hAnsi="宋体" w:cs="宋体"/>
                <w:b w:val="0"/>
                <w:bCs w:val="0"/>
                <w:color w:val="FF0000"/>
                <w:kern w:val="0"/>
                <w:szCs w:val="21"/>
                <w:lang w:val="en-US" w:eastAsia="zh-CN"/>
              </w:rPr>
              <w:t>三次以上违法，或者</w:t>
            </w:r>
            <w:r>
              <w:rPr>
                <w:rFonts w:hint="default" w:ascii="宋体" w:hAnsi="宋体" w:cs="宋体"/>
                <w:b w:val="0"/>
                <w:bCs w:val="0"/>
                <w:color w:val="FF0000"/>
                <w:kern w:val="0"/>
                <w:szCs w:val="21"/>
                <w:lang w:val="en-US" w:eastAsia="zh-CN"/>
              </w:rPr>
              <w:t>违法生产经营的农产品货值金额</w:t>
            </w:r>
            <w:r>
              <w:rPr>
                <w:rFonts w:hint="eastAsia" w:ascii="宋体" w:hAnsi="宋体" w:cs="宋体"/>
                <w:b w:val="0"/>
                <w:bCs w:val="0"/>
                <w:color w:val="FF0000"/>
                <w:kern w:val="0"/>
                <w:szCs w:val="21"/>
                <w:lang w:val="en-US" w:eastAsia="zh-CN"/>
              </w:rPr>
              <w:t>五万元以上</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FF0000"/>
                <w:kern w:val="0"/>
                <w:szCs w:val="21"/>
                <w:lang w:eastAsia="zh-CN"/>
              </w:rPr>
              <w:t>，</w:t>
            </w:r>
            <w:r>
              <w:rPr>
                <w:rFonts w:hint="default" w:ascii="宋体" w:hAnsi="宋体" w:cs="宋体"/>
                <w:b w:val="0"/>
                <w:bCs w:val="0"/>
                <w:color w:val="FF0000"/>
                <w:kern w:val="0"/>
                <w:szCs w:val="21"/>
              </w:rPr>
              <w:t>并处货值金额</w:t>
            </w:r>
            <w:r>
              <w:rPr>
                <w:rFonts w:hint="eastAsia" w:ascii="宋体" w:hAnsi="宋体" w:cs="宋体"/>
                <w:b w:val="0"/>
                <w:bCs w:val="0"/>
                <w:color w:val="FF0000"/>
                <w:kern w:val="0"/>
                <w:szCs w:val="21"/>
                <w:lang w:val="en-US" w:eastAsia="zh-CN"/>
              </w:rPr>
              <w:t>八</w:t>
            </w:r>
            <w:r>
              <w:rPr>
                <w:rFonts w:hint="default" w:ascii="宋体" w:hAnsi="宋体" w:cs="宋体"/>
                <w:b w:val="0"/>
                <w:bCs w:val="0"/>
                <w:color w:val="FF0000"/>
                <w:kern w:val="0"/>
                <w:szCs w:val="21"/>
              </w:rPr>
              <w:t>倍以上</w:t>
            </w:r>
            <w:r>
              <w:rPr>
                <w:rFonts w:hint="eastAsia" w:ascii="宋体" w:hAnsi="宋体" w:cs="宋体"/>
                <w:b w:val="0"/>
                <w:bCs w:val="0"/>
                <w:color w:val="FF0000"/>
                <w:kern w:val="0"/>
                <w:szCs w:val="21"/>
                <w:lang w:val="en-US" w:eastAsia="zh-CN"/>
              </w:rPr>
              <w:t>十</w:t>
            </w:r>
            <w:r>
              <w:rPr>
                <w:rFonts w:hint="default" w:ascii="宋体" w:hAnsi="宋体" w:cs="宋体"/>
                <w:b w:val="0"/>
                <w:bCs w:val="0"/>
                <w:color w:val="FF0000"/>
                <w:kern w:val="0"/>
                <w:szCs w:val="21"/>
              </w:rPr>
              <w:t>倍以下罚款</w:t>
            </w:r>
            <w:r>
              <w:rPr>
                <w:rFonts w:hint="eastAsia" w:ascii="宋体" w:hAnsi="宋体" w:cs="宋体"/>
                <w:b w:val="0"/>
                <w:bCs w:val="0"/>
                <w:color w:val="FF0000"/>
                <w:kern w:val="0"/>
                <w:szCs w:val="21"/>
                <w:lang w:eastAsia="zh-CN"/>
              </w:rPr>
              <w:t>；</w:t>
            </w:r>
            <w:r>
              <w:rPr>
                <w:rFonts w:hint="default" w:ascii="宋体" w:hAnsi="宋体" w:cs="宋体"/>
                <w:b w:val="0"/>
                <w:bCs w:val="0"/>
                <w:color w:val="FF0000"/>
                <w:kern w:val="0"/>
                <w:szCs w:val="21"/>
              </w:rPr>
              <w:t>对农户，并处</w:t>
            </w:r>
            <w:r>
              <w:rPr>
                <w:rFonts w:hint="eastAsia" w:ascii="宋体" w:hAnsi="宋体" w:cs="宋体"/>
                <w:b w:val="0"/>
                <w:bCs w:val="0"/>
                <w:color w:val="FF0000"/>
                <w:kern w:val="0"/>
                <w:szCs w:val="21"/>
                <w:lang w:val="en-US" w:eastAsia="zh-CN"/>
              </w:rPr>
              <w:t>二千五百</w:t>
            </w:r>
            <w:r>
              <w:rPr>
                <w:rFonts w:hint="default" w:ascii="宋体" w:hAnsi="宋体" w:cs="宋体"/>
                <w:b w:val="0"/>
                <w:bCs w:val="0"/>
                <w:color w:val="FF0000"/>
                <w:kern w:val="0"/>
                <w:szCs w:val="21"/>
              </w:rPr>
              <w:t>元以</w:t>
            </w:r>
            <w:r>
              <w:rPr>
                <w:rFonts w:hint="eastAsia" w:ascii="宋体" w:hAnsi="宋体" w:cs="宋体"/>
                <w:b w:val="0"/>
                <w:bCs w:val="0"/>
                <w:color w:val="FF0000"/>
                <w:kern w:val="0"/>
                <w:szCs w:val="21"/>
                <w:lang w:val="en-US" w:eastAsia="zh-CN"/>
              </w:rPr>
              <w:t>上三千元以</w:t>
            </w:r>
            <w:r>
              <w:rPr>
                <w:rFonts w:hint="default" w:ascii="宋体" w:hAnsi="宋体" w:cs="宋体"/>
                <w:b w:val="0"/>
                <w:bCs w:val="0"/>
                <w:color w:val="FF0000"/>
                <w:kern w:val="0"/>
                <w:szCs w:val="21"/>
              </w:rPr>
              <w:t>下罚款</w:t>
            </w:r>
          </w:p>
        </w:tc>
      </w:tr>
      <w:tr>
        <w:trPr>
          <w:trHeight w:val="1290" w:hRule="atLeast"/>
        </w:trP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16</w:t>
            </w:r>
          </w:p>
        </w:tc>
        <w:tc>
          <w:tcPr>
            <w:tcW w:w="1209" w:type="dxa"/>
            <w:vMerge w:val="restart"/>
            <w:vAlign w:val="center"/>
          </w:tcPr>
          <w:p>
            <w:pPr>
              <w:widowControl/>
              <w:wordWrap/>
              <w:adjustRightInd/>
              <w:spacing w:line="360" w:lineRule="exact"/>
              <w:jc w:val="left"/>
              <w:outlineLvl w:val="9"/>
              <w:rPr>
                <w:rFonts w:hint="eastAsia" w:ascii="宋体" w:hAnsi="宋体" w:cs="宋体"/>
                <w:color w:val="FF0000"/>
                <w:kern w:val="0"/>
                <w:szCs w:val="21"/>
              </w:rPr>
            </w:pPr>
            <w:r>
              <w:rPr>
                <w:rFonts w:hint="default" w:ascii="宋体" w:hAnsi="宋体" w:cs="宋体"/>
                <w:b w:val="0"/>
                <w:bCs w:val="0"/>
                <w:color w:val="FF0000"/>
                <w:kern w:val="0"/>
                <w:szCs w:val="21"/>
              </w:rPr>
              <w:t>农产品生产企业、农民专业合作社、从事农产品收购的单位或者个人未按照规定开具承诺达标合格证</w:t>
            </w:r>
          </w:p>
        </w:tc>
        <w:tc>
          <w:tcPr>
            <w:tcW w:w="3400" w:type="dxa"/>
            <w:vMerge w:val="restart"/>
            <w:vAlign w:val="center"/>
          </w:tcPr>
          <w:p>
            <w:pPr>
              <w:widowControl/>
              <w:wordWrap/>
              <w:adjustRightInd/>
              <w:snapToGrid/>
              <w:spacing w:line="360" w:lineRule="exact"/>
              <w:ind w:left="0" w:leftChars="0" w:right="0" w:rightChars="0" w:firstLine="420" w:firstLineChars="200"/>
              <w:jc w:val="left"/>
              <w:textAlignment w:val="auto"/>
              <w:outlineLvl w:val="9"/>
              <w:rPr>
                <w:rFonts w:hint="eastAsia" w:ascii="宋体" w:hAnsi="宋体" w:cs="宋体"/>
                <w:b w:val="0"/>
                <w:bCs w:val="0"/>
                <w:color w:val="FF0000"/>
                <w:kern w:val="0"/>
                <w:szCs w:val="21"/>
              </w:rPr>
            </w:pPr>
            <w:r>
              <w:rPr>
                <w:rFonts w:hint="eastAsia" w:ascii="宋体" w:hAnsi="宋体" w:cs="宋体"/>
                <w:b/>
                <w:bCs/>
                <w:color w:val="FF0000"/>
                <w:kern w:val="0"/>
                <w:szCs w:val="21"/>
              </w:rPr>
              <w:t>《中华人民共和国农产品质量安全法》</w:t>
            </w:r>
            <w:r>
              <w:rPr>
                <w:rFonts w:hint="eastAsia" w:ascii="宋体" w:hAnsi="宋体" w:cs="宋体"/>
                <w:b/>
                <w:bCs/>
                <w:color w:val="FF0000"/>
                <w:kern w:val="0"/>
                <w:szCs w:val="21"/>
                <w:lang w:val="en-US" w:eastAsia="zh-CN"/>
              </w:rPr>
              <w:t>第七十三条第一项</w:t>
            </w:r>
            <w:r>
              <w:rPr>
                <w:rFonts w:hint="default" w:ascii="宋体" w:hAnsi="宋体" w:cs="宋体"/>
                <w:b w:val="0"/>
                <w:bCs w:val="0"/>
                <w:color w:val="FF0000"/>
                <w:kern w:val="0"/>
                <w:szCs w:val="21"/>
              </w:rPr>
              <w:t>  违反本法规定，有下列行为之一的，由县级以上地方人民政府农业农村主管部门按照职责给予批评教育，责令限期改正；逾期不改正的，处一百元以上一千元以下罚款：</w:t>
            </w:r>
          </w:p>
          <w:p>
            <w:pPr>
              <w:widowControl/>
              <w:wordWrap/>
              <w:adjustRightInd/>
              <w:snapToGrid/>
              <w:spacing w:line="360" w:lineRule="exact"/>
              <w:ind w:left="0" w:leftChars="0" w:right="0" w:rightChars="0" w:firstLine="420" w:firstLineChars="200"/>
              <w:jc w:val="left"/>
              <w:textAlignment w:val="auto"/>
              <w:outlineLvl w:val="9"/>
              <w:rPr>
                <w:rFonts w:hint="eastAsia" w:ascii="宋体" w:hAnsi="宋体" w:cs="宋体"/>
                <w:b w:val="0"/>
                <w:bCs w:val="0"/>
                <w:color w:val="FF0000"/>
                <w:kern w:val="0"/>
                <w:szCs w:val="21"/>
              </w:rPr>
            </w:pPr>
            <w:r>
              <w:rPr>
                <w:rFonts w:hint="default" w:ascii="宋体" w:hAnsi="宋体" w:cs="宋体"/>
                <w:b w:val="0"/>
                <w:bCs w:val="0"/>
                <w:color w:val="FF0000"/>
                <w:kern w:val="0"/>
                <w:szCs w:val="21"/>
              </w:rPr>
              <w:t>（一）农产品生产企业、农民专业合作社、从事农产品收购的单位或者个人未按照规定开具承诺达标合格证；</w:t>
            </w: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轻微违法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FF0000"/>
                <w:kern w:val="0"/>
                <w:szCs w:val="21"/>
              </w:rPr>
            </w:pPr>
            <w:r>
              <w:rPr>
                <w:rFonts w:hint="default" w:ascii="宋体" w:hAnsi="宋体" w:cs="宋体"/>
                <w:b w:val="0"/>
                <w:bCs w:val="0"/>
                <w:color w:val="FF0000"/>
                <w:kern w:val="0"/>
                <w:szCs w:val="21"/>
              </w:rPr>
              <w:t>批评教育，责令限期改正</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color w:val="FF0000"/>
                <w:kern w:val="0"/>
                <w:sz w:val="21"/>
                <w:szCs w:val="21"/>
                <w:lang w:val="en-US" w:eastAsia="zh-CN" w:bidi="ar-SA"/>
              </w:rPr>
            </w:pPr>
            <w:r>
              <w:rPr>
                <w:rFonts w:hint="eastAsia" w:ascii="宋体" w:hAnsi="宋体" w:cs="宋体"/>
                <w:color w:val="FF0000"/>
                <w:kern w:val="0"/>
                <w:szCs w:val="21"/>
                <w:lang w:val="en-US" w:eastAsia="zh-CN"/>
              </w:rPr>
              <w:t>初次违法，未造成危害后果</w:t>
            </w:r>
          </w:p>
        </w:tc>
        <w:tc>
          <w:tcPr>
            <w:tcW w:w="3924" w:type="dxa"/>
            <w:vAlign w:val="center"/>
          </w:tcPr>
          <w:p>
            <w:pPr>
              <w:widowControl/>
              <w:wordWrap/>
              <w:adjustRightInd/>
              <w:spacing w:line="360" w:lineRule="exact"/>
              <w:jc w:val="left"/>
              <w:outlineLvl w:val="9"/>
              <w:rPr>
                <w:rFonts w:hint="default" w:ascii="宋体" w:hAnsi="宋体" w:eastAsia="宋体" w:cs="宋体"/>
                <w:color w:val="FF0000"/>
                <w:kern w:val="0"/>
                <w:sz w:val="21"/>
                <w:szCs w:val="21"/>
                <w:lang w:val="en-US" w:eastAsia="zh-CN" w:bidi="ar-SA"/>
              </w:rPr>
            </w:pPr>
            <w:r>
              <w:rPr>
                <w:rFonts w:hint="default" w:ascii="宋体" w:hAnsi="宋体" w:cs="宋体"/>
                <w:b w:val="0"/>
                <w:bCs w:val="0"/>
                <w:color w:val="FF0000"/>
                <w:kern w:val="0"/>
                <w:szCs w:val="21"/>
              </w:rPr>
              <w:t>批评教育，</w:t>
            </w:r>
            <w:r>
              <w:rPr>
                <w:rFonts w:hint="eastAsia" w:ascii="宋体" w:hAnsi="宋体" w:cs="宋体"/>
                <w:color w:val="FF0000"/>
                <w:kern w:val="0"/>
                <w:szCs w:val="21"/>
                <w:lang w:val="en-US" w:eastAsia="zh-CN"/>
              </w:rPr>
              <w:t>责令限期改正后按期改正的，不予处罚</w:t>
            </w:r>
          </w:p>
        </w:tc>
      </w:tr>
      <w:tr>
        <w:trPr>
          <w:trHeight w:val="127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FF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FF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FF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一般违法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FF0000"/>
                <w:kern w:val="0"/>
                <w:szCs w:val="21"/>
                <w:lang w:val="en-US" w:eastAsia="zh-CN"/>
              </w:rPr>
            </w:pPr>
            <w:r>
              <w:rPr>
                <w:rFonts w:hint="default" w:ascii="宋体" w:hAnsi="宋体" w:cs="宋体"/>
                <w:b w:val="0"/>
                <w:bCs w:val="0"/>
                <w:color w:val="FF0000"/>
                <w:kern w:val="0"/>
                <w:szCs w:val="21"/>
              </w:rPr>
              <w:t>批评教育，责令限期改正</w:t>
            </w:r>
            <w:r>
              <w:rPr>
                <w:rFonts w:hint="eastAsia" w:ascii="宋体" w:hAnsi="宋体" w:cs="宋体"/>
                <w:b w:val="0"/>
                <w:bCs w:val="0"/>
                <w:color w:val="FF0000"/>
                <w:kern w:val="0"/>
                <w:szCs w:val="21"/>
                <w:lang w:eastAsia="zh-CN"/>
              </w:rPr>
              <w:t>，</w:t>
            </w:r>
            <w:r>
              <w:rPr>
                <w:rFonts w:hint="eastAsia" w:ascii="宋体" w:hAnsi="宋体" w:cs="宋体"/>
                <w:b w:val="0"/>
                <w:bCs w:val="0"/>
                <w:color w:val="FF0000"/>
                <w:kern w:val="0"/>
                <w:szCs w:val="21"/>
                <w:lang w:val="en-US" w:eastAsia="zh-CN"/>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FF0000"/>
                <w:kern w:val="0"/>
                <w:szCs w:val="21"/>
                <w:lang w:val="en-US" w:eastAsia="zh-CN"/>
              </w:rPr>
            </w:pPr>
            <w:r>
              <w:rPr>
                <w:rFonts w:hint="eastAsia" w:ascii="宋体" w:hAnsi="宋体" w:cs="宋体"/>
                <w:color w:val="FF0000"/>
                <w:kern w:val="0"/>
                <w:szCs w:val="21"/>
                <w:lang w:val="en-US" w:eastAsia="zh-CN"/>
              </w:rPr>
              <w:t>初次违法，</w:t>
            </w:r>
            <w:r>
              <w:rPr>
                <w:rFonts w:hint="default" w:ascii="宋体" w:hAnsi="宋体" w:cs="宋体"/>
                <w:b w:val="0"/>
                <w:bCs w:val="0"/>
                <w:color w:val="FF0000"/>
                <w:kern w:val="0"/>
                <w:szCs w:val="21"/>
              </w:rPr>
              <w:t>逾期不改正</w:t>
            </w:r>
            <w:r>
              <w:rPr>
                <w:rFonts w:hint="eastAsia" w:ascii="宋体" w:hAnsi="宋体" w:cs="宋体"/>
                <w:b w:val="0"/>
                <w:bCs w:val="0"/>
                <w:color w:val="FF0000"/>
                <w:kern w:val="0"/>
                <w:szCs w:val="21"/>
                <w:lang w:eastAsia="zh-CN"/>
              </w:rPr>
              <w:t>，</w:t>
            </w:r>
            <w:r>
              <w:rPr>
                <w:rFonts w:hint="eastAsia" w:ascii="宋体" w:hAnsi="宋体" w:cs="宋体"/>
                <w:color w:val="FF0000"/>
                <w:kern w:val="0"/>
                <w:szCs w:val="21"/>
                <w:lang w:val="en-US" w:eastAsia="zh-CN"/>
              </w:rPr>
              <w:t>未造成危害后果</w:t>
            </w:r>
          </w:p>
        </w:tc>
        <w:tc>
          <w:tcPr>
            <w:tcW w:w="3924" w:type="dxa"/>
            <w:vAlign w:val="center"/>
          </w:tcPr>
          <w:p>
            <w:pPr>
              <w:widowControl/>
              <w:wordWrap/>
              <w:adjustRightInd/>
              <w:spacing w:line="360" w:lineRule="exact"/>
              <w:jc w:val="left"/>
              <w:outlineLvl w:val="9"/>
              <w:rPr>
                <w:rFonts w:hint="default" w:ascii="宋体" w:hAnsi="宋体" w:cs="宋体"/>
                <w:b w:val="0"/>
                <w:bCs w:val="0"/>
                <w:color w:val="FF0000"/>
                <w:kern w:val="0"/>
                <w:szCs w:val="21"/>
              </w:rPr>
            </w:pPr>
            <w:r>
              <w:rPr>
                <w:rFonts w:hint="default" w:ascii="宋体" w:hAnsi="宋体" w:cs="宋体"/>
                <w:b w:val="0"/>
                <w:bCs w:val="0"/>
                <w:color w:val="FF0000"/>
                <w:kern w:val="0"/>
                <w:szCs w:val="21"/>
              </w:rPr>
              <w:t>批评教育，处一百元以上</w:t>
            </w:r>
            <w:r>
              <w:rPr>
                <w:rFonts w:hint="eastAsia" w:ascii="宋体" w:hAnsi="宋体" w:cs="宋体"/>
                <w:b w:val="0"/>
                <w:bCs w:val="0"/>
                <w:color w:val="FF0000"/>
                <w:kern w:val="0"/>
                <w:szCs w:val="21"/>
                <w:lang w:val="en-US" w:eastAsia="zh-CN"/>
              </w:rPr>
              <w:t>五百</w:t>
            </w:r>
            <w:r>
              <w:rPr>
                <w:rFonts w:hint="default" w:ascii="宋体" w:hAnsi="宋体" w:cs="宋体"/>
                <w:b w:val="0"/>
                <w:bCs w:val="0"/>
                <w:color w:val="FF0000"/>
                <w:kern w:val="0"/>
                <w:szCs w:val="21"/>
              </w:rPr>
              <w:t>元以下罚款</w:t>
            </w:r>
          </w:p>
        </w:tc>
      </w:tr>
      <w:tr>
        <w:trPr>
          <w:trHeight w:val="9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FF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FF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FF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严重违法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FF0000"/>
                <w:kern w:val="0"/>
                <w:szCs w:val="21"/>
              </w:rPr>
            </w:pPr>
            <w:r>
              <w:rPr>
                <w:rFonts w:hint="default" w:ascii="宋体" w:hAnsi="宋体" w:cs="宋体"/>
                <w:b w:val="0"/>
                <w:bCs w:val="0"/>
                <w:color w:val="FF0000"/>
                <w:kern w:val="0"/>
                <w:szCs w:val="21"/>
              </w:rPr>
              <w:t>批评教育，责令限期改正</w:t>
            </w:r>
            <w:r>
              <w:rPr>
                <w:rFonts w:hint="eastAsia" w:ascii="宋体" w:hAnsi="宋体" w:cs="宋体"/>
                <w:b w:val="0"/>
                <w:bCs w:val="0"/>
                <w:color w:val="FF0000"/>
                <w:kern w:val="0"/>
                <w:szCs w:val="21"/>
                <w:lang w:eastAsia="zh-CN"/>
              </w:rPr>
              <w:t>，</w:t>
            </w:r>
            <w:r>
              <w:rPr>
                <w:rFonts w:hint="eastAsia" w:ascii="宋体" w:hAnsi="宋体" w:cs="宋体"/>
                <w:b w:val="0"/>
                <w:bCs w:val="0"/>
                <w:color w:val="FF0000"/>
                <w:kern w:val="0"/>
                <w:szCs w:val="21"/>
                <w:lang w:val="en-US" w:eastAsia="zh-CN"/>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FF0000"/>
                <w:kern w:val="0"/>
                <w:szCs w:val="21"/>
                <w:lang w:val="en-US" w:eastAsia="zh-CN"/>
              </w:rPr>
            </w:pPr>
            <w:r>
              <w:rPr>
                <w:rFonts w:hint="eastAsia" w:ascii="宋体" w:hAnsi="宋体" w:cs="宋体"/>
                <w:b w:val="0"/>
                <w:bCs w:val="0"/>
                <w:color w:val="FF0000"/>
                <w:kern w:val="0"/>
                <w:szCs w:val="21"/>
                <w:lang w:val="en-US" w:eastAsia="zh-CN"/>
              </w:rPr>
              <w:t>二次以上违法，或者</w:t>
            </w:r>
            <w:r>
              <w:rPr>
                <w:rFonts w:hint="default" w:ascii="宋体" w:hAnsi="宋体" w:cs="宋体"/>
                <w:b w:val="0"/>
                <w:bCs w:val="0"/>
                <w:color w:val="FF0000"/>
                <w:kern w:val="0"/>
                <w:szCs w:val="21"/>
              </w:rPr>
              <w:t>逾期不改正</w:t>
            </w:r>
            <w:r>
              <w:rPr>
                <w:rFonts w:hint="eastAsia" w:ascii="宋体" w:hAnsi="宋体" w:cs="宋体"/>
                <w:b w:val="0"/>
                <w:bCs w:val="0"/>
                <w:color w:val="FF0000"/>
                <w:kern w:val="0"/>
                <w:szCs w:val="21"/>
                <w:lang w:eastAsia="zh-CN"/>
              </w:rPr>
              <w:t>，</w:t>
            </w:r>
            <w:r>
              <w:rPr>
                <w:rFonts w:hint="eastAsia" w:ascii="宋体" w:hAnsi="宋体" w:cs="宋体"/>
                <w:color w:val="FF0000"/>
                <w:kern w:val="0"/>
                <w:szCs w:val="21"/>
                <w:lang w:val="en-US" w:eastAsia="zh-CN"/>
              </w:rPr>
              <w:t>造成危害后果，</w:t>
            </w:r>
          </w:p>
        </w:tc>
        <w:tc>
          <w:tcPr>
            <w:tcW w:w="3924" w:type="dxa"/>
            <w:vAlign w:val="center"/>
          </w:tcPr>
          <w:p>
            <w:pPr>
              <w:widowControl/>
              <w:wordWrap/>
              <w:adjustRightInd/>
              <w:spacing w:line="360" w:lineRule="exact"/>
              <w:jc w:val="left"/>
              <w:outlineLvl w:val="9"/>
              <w:rPr>
                <w:rFonts w:hint="default" w:ascii="宋体" w:hAnsi="宋体" w:cs="宋体"/>
                <w:b w:val="0"/>
                <w:bCs w:val="0"/>
                <w:color w:val="FF0000"/>
                <w:kern w:val="0"/>
                <w:szCs w:val="21"/>
              </w:rPr>
            </w:pPr>
            <w:r>
              <w:rPr>
                <w:rFonts w:hint="default" w:ascii="宋体" w:hAnsi="宋体" w:cs="宋体"/>
                <w:b w:val="0"/>
                <w:bCs w:val="0"/>
                <w:color w:val="FF0000"/>
                <w:kern w:val="0"/>
                <w:szCs w:val="21"/>
              </w:rPr>
              <w:t>批评教育，处</w:t>
            </w:r>
            <w:r>
              <w:rPr>
                <w:rFonts w:hint="eastAsia" w:ascii="宋体" w:hAnsi="宋体" w:cs="宋体"/>
                <w:b w:val="0"/>
                <w:bCs w:val="0"/>
                <w:color w:val="FF0000"/>
                <w:kern w:val="0"/>
                <w:szCs w:val="21"/>
                <w:lang w:val="en-US" w:eastAsia="zh-CN"/>
              </w:rPr>
              <w:t>五</w:t>
            </w:r>
            <w:r>
              <w:rPr>
                <w:rFonts w:hint="default" w:ascii="宋体" w:hAnsi="宋体" w:cs="宋体"/>
                <w:b w:val="0"/>
                <w:bCs w:val="0"/>
                <w:color w:val="FF0000"/>
                <w:kern w:val="0"/>
                <w:szCs w:val="21"/>
              </w:rPr>
              <w:t>百元以上</w:t>
            </w:r>
            <w:r>
              <w:rPr>
                <w:rFonts w:hint="eastAsia" w:ascii="宋体" w:hAnsi="宋体" w:cs="宋体"/>
                <w:b w:val="0"/>
                <w:bCs w:val="0"/>
                <w:color w:val="FF0000"/>
                <w:kern w:val="0"/>
                <w:szCs w:val="21"/>
                <w:lang w:val="en-US" w:eastAsia="zh-CN"/>
              </w:rPr>
              <w:t>一千</w:t>
            </w:r>
            <w:r>
              <w:rPr>
                <w:rFonts w:hint="default" w:ascii="宋体" w:hAnsi="宋体" w:cs="宋体"/>
                <w:b w:val="0"/>
                <w:bCs w:val="0"/>
                <w:color w:val="FF0000"/>
                <w:kern w:val="0"/>
                <w:szCs w:val="21"/>
              </w:rPr>
              <w:t>元以下罚款</w:t>
            </w:r>
          </w:p>
        </w:tc>
      </w:tr>
      <w:tr>
        <w:trPr>
          <w:trHeight w:val="1190" w:hRule="atLeast"/>
        </w:trP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17</w:t>
            </w:r>
          </w:p>
        </w:tc>
        <w:tc>
          <w:tcPr>
            <w:tcW w:w="1209" w:type="dxa"/>
            <w:vMerge w:val="restart"/>
            <w:vAlign w:val="center"/>
          </w:tcPr>
          <w:p>
            <w:pPr>
              <w:widowControl/>
              <w:wordWrap/>
              <w:adjustRightInd/>
              <w:spacing w:line="360" w:lineRule="exact"/>
              <w:jc w:val="left"/>
              <w:outlineLvl w:val="9"/>
              <w:rPr>
                <w:rFonts w:hint="eastAsia" w:ascii="宋体" w:hAnsi="宋体" w:cs="宋体"/>
                <w:color w:val="FF0000"/>
                <w:kern w:val="0"/>
                <w:szCs w:val="21"/>
              </w:rPr>
            </w:pPr>
            <w:r>
              <w:rPr>
                <w:rFonts w:hint="default" w:ascii="宋体" w:hAnsi="宋体" w:cs="宋体"/>
                <w:b w:val="0"/>
                <w:bCs w:val="0"/>
                <w:color w:val="FF0000"/>
                <w:kern w:val="0"/>
                <w:szCs w:val="21"/>
              </w:rPr>
              <w:t>从事农产品收购的单位或者个人未按照规定收取、保存承诺达标合格证或者其他合格证明</w:t>
            </w:r>
          </w:p>
        </w:tc>
        <w:tc>
          <w:tcPr>
            <w:tcW w:w="3400" w:type="dxa"/>
            <w:vMerge w:val="restart"/>
            <w:vAlign w:val="center"/>
          </w:tcPr>
          <w:p>
            <w:pPr>
              <w:widowControl/>
              <w:wordWrap/>
              <w:adjustRightInd/>
              <w:snapToGrid/>
              <w:spacing w:line="360" w:lineRule="exact"/>
              <w:ind w:left="0" w:leftChars="0" w:right="0" w:rightChars="0" w:firstLine="420" w:firstLineChars="200"/>
              <w:jc w:val="left"/>
              <w:textAlignment w:val="auto"/>
              <w:outlineLvl w:val="9"/>
              <w:rPr>
                <w:rFonts w:hint="eastAsia" w:ascii="宋体" w:hAnsi="宋体" w:cs="宋体"/>
                <w:b w:val="0"/>
                <w:bCs w:val="0"/>
                <w:color w:val="FF0000"/>
                <w:kern w:val="0"/>
                <w:szCs w:val="21"/>
              </w:rPr>
            </w:pPr>
            <w:r>
              <w:rPr>
                <w:rFonts w:hint="eastAsia" w:ascii="宋体" w:hAnsi="宋体" w:cs="宋体"/>
                <w:b/>
                <w:bCs/>
                <w:color w:val="FF0000"/>
                <w:kern w:val="0"/>
                <w:szCs w:val="21"/>
              </w:rPr>
              <w:t>《中华人民共和国农产品质量安全法》</w:t>
            </w:r>
            <w:r>
              <w:rPr>
                <w:rFonts w:hint="eastAsia" w:ascii="宋体" w:hAnsi="宋体" w:cs="宋体"/>
                <w:b/>
                <w:bCs/>
                <w:color w:val="FF0000"/>
                <w:kern w:val="0"/>
                <w:szCs w:val="21"/>
                <w:lang w:val="en-US" w:eastAsia="zh-CN"/>
              </w:rPr>
              <w:t>第七十三条第二项</w:t>
            </w:r>
            <w:r>
              <w:rPr>
                <w:rFonts w:hint="default" w:ascii="宋体" w:hAnsi="宋体" w:cs="宋体"/>
                <w:b w:val="0"/>
                <w:bCs w:val="0"/>
                <w:color w:val="FF0000"/>
                <w:kern w:val="0"/>
                <w:szCs w:val="21"/>
              </w:rPr>
              <w:t>  违反本法规定，有下列行为之一的，由县级以上地方人民政府农业农村主管部门按照职责给予批评教育，责令限期改正；逾期不改正的，处一百元以上一千元以下罚款：</w:t>
            </w:r>
          </w:p>
          <w:p>
            <w:pPr>
              <w:widowControl/>
              <w:wordWrap/>
              <w:adjustRightInd/>
              <w:spacing w:line="360" w:lineRule="exact"/>
              <w:ind w:firstLine="420" w:firstLineChars="200"/>
              <w:jc w:val="left"/>
              <w:outlineLvl w:val="9"/>
              <w:rPr>
                <w:rFonts w:hint="eastAsia" w:ascii="宋体" w:hAnsi="宋体" w:cs="宋体"/>
                <w:b/>
                <w:bCs/>
                <w:color w:val="FF0000"/>
                <w:kern w:val="0"/>
                <w:szCs w:val="21"/>
              </w:rPr>
            </w:pPr>
            <w:r>
              <w:rPr>
                <w:rFonts w:hint="default" w:ascii="宋体" w:hAnsi="宋体" w:cs="宋体"/>
                <w:b w:val="0"/>
                <w:bCs w:val="0"/>
                <w:color w:val="FF0000"/>
                <w:kern w:val="0"/>
                <w:szCs w:val="21"/>
              </w:rPr>
              <w:t>（二）从事农产品收购的单位或者个人未按照规定收取、保存承诺达标合格证或者其他合格证明。</w:t>
            </w: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轻微违法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批评教育，责令限期改正</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lang w:val="en-US" w:eastAsia="zh-CN"/>
              </w:rPr>
              <w:t>初次违法，未造成危害后果</w:t>
            </w:r>
          </w:p>
        </w:tc>
        <w:tc>
          <w:tcPr>
            <w:tcW w:w="3924" w:type="dxa"/>
            <w:vAlign w:val="center"/>
          </w:tcPr>
          <w:p>
            <w:pPr>
              <w:widowControl/>
              <w:wordWrap/>
              <w:adjustRightInd/>
              <w:spacing w:line="360" w:lineRule="exact"/>
              <w:jc w:val="left"/>
              <w:outlineLvl w:val="9"/>
              <w:rPr>
                <w:rFonts w:hint="default" w:ascii="宋体" w:hAnsi="宋体" w:eastAsia="宋体" w:cs="宋体"/>
                <w:color w:val="FF0000"/>
                <w:kern w:val="0"/>
                <w:sz w:val="21"/>
                <w:szCs w:val="21"/>
                <w:lang w:val="en-US" w:eastAsia="zh-CN" w:bidi="ar-SA"/>
              </w:rPr>
            </w:pPr>
            <w:r>
              <w:rPr>
                <w:rFonts w:hint="default" w:ascii="宋体" w:hAnsi="宋体" w:cs="宋体"/>
                <w:b w:val="0"/>
                <w:bCs w:val="0"/>
                <w:color w:val="FF0000"/>
                <w:kern w:val="0"/>
                <w:szCs w:val="21"/>
              </w:rPr>
              <w:t>批评教育，</w:t>
            </w:r>
            <w:r>
              <w:rPr>
                <w:rFonts w:hint="eastAsia" w:ascii="宋体" w:hAnsi="宋体" w:cs="宋体"/>
                <w:color w:val="FF0000"/>
                <w:kern w:val="0"/>
                <w:szCs w:val="21"/>
                <w:lang w:val="en-US" w:eastAsia="zh-CN"/>
              </w:rPr>
              <w:t>责令限期改正后按期改正的，不予处罚</w:t>
            </w:r>
          </w:p>
        </w:tc>
      </w:tr>
      <w:tr>
        <w:trPr>
          <w:trHeight w:val="106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FF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FF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FF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一般违法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批评教育，责令限期改正</w:t>
            </w:r>
            <w:r>
              <w:rPr>
                <w:rFonts w:hint="eastAsia" w:ascii="宋体" w:hAnsi="宋体" w:cs="宋体"/>
                <w:b w:val="0"/>
                <w:bCs w:val="0"/>
                <w:color w:val="FF0000"/>
                <w:kern w:val="0"/>
                <w:szCs w:val="21"/>
                <w:lang w:eastAsia="zh-CN"/>
              </w:rPr>
              <w:t>，</w:t>
            </w:r>
            <w:r>
              <w:rPr>
                <w:rFonts w:hint="eastAsia" w:ascii="宋体" w:hAnsi="宋体" w:cs="宋体"/>
                <w:b w:val="0"/>
                <w:bCs w:val="0"/>
                <w:color w:val="FF0000"/>
                <w:kern w:val="0"/>
                <w:szCs w:val="21"/>
                <w:lang w:val="en-US" w:eastAsia="zh-CN"/>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b w:val="0"/>
                <w:bCs w:val="0"/>
                <w:color w:val="FF0000"/>
                <w:kern w:val="0"/>
                <w:sz w:val="21"/>
                <w:szCs w:val="21"/>
                <w:lang w:val="en-US" w:eastAsia="zh-CN" w:bidi="ar-SA"/>
              </w:rPr>
            </w:pPr>
            <w:r>
              <w:rPr>
                <w:rFonts w:hint="eastAsia" w:ascii="宋体" w:hAnsi="宋体" w:cs="宋体"/>
                <w:color w:val="FF0000"/>
                <w:kern w:val="0"/>
                <w:szCs w:val="21"/>
                <w:lang w:val="en-US" w:eastAsia="zh-CN"/>
              </w:rPr>
              <w:t>初次违法，</w:t>
            </w:r>
            <w:r>
              <w:rPr>
                <w:rFonts w:hint="default" w:ascii="宋体" w:hAnsi="宋体" w:cs="宋体"/>
                <w:b w:val="0"/>
                <w:bCs w:val="0"/>
                <w:color w:val="FF0000"/>
                <w:kern w:val="0"/>
                <w:szCs w:val="21"/>
              </w:rPr>
              <w:t>逾期不改正</w:t>
            </w:r>
            <w:r>
              <w:rPr>
                <w:rFonts w:hint="eastAsia" w:ascii="宋体" w:hAnsi="宋体" w:cs="宋体"/>
                <w:b w:val="0"/>
                <w:bCs w:val="0"/>
                <w:color w:val="FF0000"/>
                <w:kern w:val="0"/>
                <w:szCs w:val="21"/>
                <w:lang w:eastAsia="zh-CN"/>
              </w:rPr>
              <w:t>，</w:t>
            </w:r>
            <w:r>
              <w:rPr>
                <w:rFonts w:hint="eastAsia" w:ascii="宋体" w:hAnsi="宋体" w:cs="宋体"/>
                <w:color w:val="FF0000"/>
                <w:kern w:val="0"/>
                <w:szCs w:val="21"/>
                <w:lang w:val="en-US" w:eastAsia="zh-CN"/>
              </w:rPr>
              <w:t>未造成危害后果</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批评教育，处一百元以上</w:t>
            </w:r>
            <w:r>
              <w:rPr>
                <w:rFonts w:hint="eastAsia" w:ascii="宋体" w:hAnsi="宋体" w:cs="宋体"/>
                <w:b w:val="0"/>
                <w:bCs w:val="0"/>
                <w:color w:val="FF0000"/>
                <w:kern w:val="0"/>
                <w:szCs w:val="21"/>
                <w:lang w:val="en-US" w:eastAsia="zh-CN"/>
              </w:rPr>
              <w:t>五百</w:t>
            </w:r>
            <w:r>
              <w:rPr>
                <w:rFonts w:hint="default" w:ascii="宋体" w:hAnsi="宋体" w:cs="宋体"/>
                <w:b w:val="0"/>
                <w:bCs w:val="0"/>
                <w:color w:val="FF0000"/>
                <w:kern w:val="0"/>
                <w:szCs w:val="21"/>
              </w:rPr>
              <w:t>元以下罚款</w:t>
            </w:r>
          </w:p>
        </w:tc>
      </w:tr>
      <w:tr>
        <w:trPr>
          <w:trHeight w:val="150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FF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FF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FF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严重违法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批评教育，责令限期改正</w:t>
            </w:r>
            <w:r>
              <w:rPr>
                <w:rFonts w:hint="eastAsia" w:ascii="宋体" w:hAnsi="宋体" w:cs="宋体"/>
                <w:b w:val="0"/>
                <w:bCs w:val="0"/>
                <w:color w:val="FF0000"/>
                <w:kern w:val="0"/>
                <w:szCs w:val="21"/>
                <w:lang w:eastAsia="zh-CN"/>
              </w:rPr>
              <w:t>，</w:t>
            </w:r>
            <w:r>
              <w:rPr>
                <w:rFonts w:hint="eastAsia" w:ascii="宋体" w:hAnsi="宋体" w:cs="宋体"/>
                <w:b w:val="0"/>
                <w:bCs w:val="0"/>
                <w:color w:val="FF0000"/>
                <w:kern w:val="0"/>
                <w:szCs w:val="21"/>
                <w:lang w:val="en-US" w:eastAsia="zh-CN"/>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b w:val="0"/>
                <w:bCs w:val="0"/>
                <w:color w:val="FF0000"/>
                <w:kern w:val="0"/>
                <w:sz w:val="21"/>
                <w:szCs w:val="21"/>
                <w:lang w:val="en-US" w:eastAsia="zh-CN" w:bidi="ar-SA"/>
              </w:rPr>
            </w:pPr>
            <w:r>
              <w:rPr>
                <w:rFonts w:hint="eastAsia" w:ascii="宋体" w:hAnsi="宋体" w:cs="宋体"/>
                <w:b w:val="0"/>
                <w:bCs w:val="0"/>
                <w:color w:val="FF0000"/>
                <w:kern w:val="0"/>
                <w:szCs w:val="21"/>
                <w:lang w:val="en-US" w:eastAsia="zh-CN"/>
              </w:rPr>
              <w:t>二次以上违法，或者</w:t>
            </w:r>
            <w:r>
              <w:rPr>
                <w:rFonts w:hint="default" w:ascii="宋体" w:hAnsi="宋体" w:cs="宋体"/>
                <w:b w:val="0"/>
                <w:bCs w:val="0"/>
                <w:color w:val="FF0000"/>
                <w:kern w:val="0"/>
                <w:szCs w:val="21"/>
              </w:rPr>
              <w:t>逾期不改正</w:t>
            </w:r>
            <w:r>
              <w:rPr>
                <w:rFonts w:hint="eastAsia" w:ascii="宋体" w:hAnsi="宋体" w:cs="宋体"/>
                <w:b w:val="0"/>
                <w:bCs w:val="0"/>
                <w:color w:val="FF0000"/>
                <w:kern w:val="0"/>
                <w:szCs w:val="21"/>
                <w:lang w:eastAsia="zh-CN"/>
              </w:rPr>
              <w:t>，</w:t>
            </w:r>
            <w:r>
              <w:rPr>
                <w:rFonts w:hint="eastAsia" w:ascii="宋体" w:hAnsi="宋体" w:cs="宋体"/>
                <w:color w:val="FF0000"/>
                <w:kern w:val="0"/>
                <w:szCs w:val="21"/>
                <w:lang w:val="en-US" w:eastAsia="zh-CN"/>
              </w:rPr>
              <w:t>造成危害后果，</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批评教育，处</w:t>
            </w:r>
            <w:r>
              <w:rPr>
                <w:rFonts w:hint="eastAsia" w:ascii="宋体" w:hAnsi="宋体" w:cs="宋体"/>
                <w:b w:val="0"/>
                <w:bCs w:val="0"/>
                <w:color w:val="FF0000"/>
                <w:kern w:val="0"/>
                <w:szCs w:val="21"/>
                <w:lang w:val="en-US" w:eastAsia="zh-CN"/>
              </w:rPr>
              <w:t>五</w:t>
            </w:r>
            <w:r>
              <w:rPr>
                <w:rFonts w:hint="default" w:ascii="宋体" w:hAnsi="宋体" w:cs="宋体"/>
                <w:b w:val="0"/>
                <w:bCs w:val="0"/>
                <w:color w:val="FF0000"/>
                <w:kern w:val="0"/>
                <w:szCs w:val="21"/>
              </w:rPr>
              <w:t>百元以上</w:t>
            </w:r>
            <w:r>
              <w:rPr>
                <w:rFonts w:hint="eastAsia" w:ascii="宋体" w:hAnsi="宋体" w:cs="宋体"/>
                <w:b w:val="0"/>
                <w:bCs w:val="0"/>
                <w:color w:val="FF0000"/>
                <w:kern w:val="0"/>
                <w:szCs w:val="21"/>
                <w:lang w:val="en-US" w:eastAsia="zh-CN"/>
              </w:rPr>
              <w:t>一千</w:t>
            </w:r>
            <w:r>
              <w:rPr>
                <w:rFonts w:hint="default" w:ascii="宋体" w:hAnsi="宋体" w:cs="宋体"/>
                <w:b w:val="0"/>
                <w:bCs w:val="0"/>
                <w:color w:val="FF0000"/>
                <w:kern w:val="0"/>
                <w:szCs w:val="21"/>
              </w:rPr>
              <w:t>元以下罚款</w:t>
            </w:r>
          </w:p>
        </w:tc>
      </w:tr>
      <w:tr>
        <w:trPr>
          <w:trHeight w:val="1250" w:hRule="atLeast"/>
        </w:trP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18</w:t>
            </w:r>
          </w:p>
        </w:tc>
        <w:tc>
          <w:tcPr>
            <w:tcW w:w="1209" w:type="dxa"/>
            <w:vMerge w:val="restart"/>
            <w:vAlign w:val="center"/>
          </w:tcPr>
          <w:p>
            <w:pPr>
              <w:widowControl/>
              <w:wordWrap/>
              <w:adjustRightInd/>
              <w:spacing w:line="360" w:lineRule="exact"/>
              <w:jc w:val="left"/>
              <w:outlineLvl w:val="9"/>
              <w:rPr>
                <w:rFonts w:hint="eastAsia" w:ascii="宋体" w:hAnsi="宋体" w:cs="宋体"/>
                <w:color w:val="FF0000"/>
                <w:kern w:val="0"/>
                <w:szCs w:val="21"/>
              </w:rPr>
            </w:pPr>
            <w:r>
              <w:rPr>
                <w:rFonts w:hint="default" w:ascii="宋体" w:hAnsi="宋体" w:cs="宋体"/>
                <w:b w:val="0"/>
                <w:bCs w:val="0"/>
                <w:color w:val="FF0000"/>
                <w:kern w:val="0"/>
                <w:szCs w:val="21"/>
                <w:lang w:val="en-US" w:eastAsia="zh-CN"/>
              </w:rPr>
              <w:t>农产品生产经营者冒用农产品质量标志，或者销售冒用农产品质量标志的农产品</w:t>
            </w:r>
          </w:p>
        </w:tc>
        <w:tc>
          <w:tcPr>
            <w:tcW w:w="3400" w:type="dxa"/>
            <w:vMerge w:val="restart"/>
            <w:vAlign w:val="center"/>
          </w:tcPr>
          <w:p>
            <w:pPr>
              <w:widowControl/>
              <w:wordWrap/>
              <w:adjustRightInd/>
              <w:snapToGrid/>
              <w:spacing w:line="360" w:lineRule="exact"/>
              <w:ind w:left="0" w:leftChars="0" w:right="0" w:rightChars="0" w:firstLine="420" w:firstLineChars="200"/>
              <w:jc w:val="left"/>
              <w:textAlignment w:val="auto"/>
              <w:outlineLvl w:val="9"/>
              <w:rPr>
                <w:rFonts w:hint="eastAsia" w:ascii="宋体" w:hAnsi="宋体" w:cs="宋体"/>
                <w:b w:val="0"/>
                <w:bCs w:val="0"/>
                <w:color w:val="FF0000"/>
                <w:kern w:val="0"/>
                <w:szCs w:val="21"/>
              </w:rPr>
            </w:pPr>
            <w:r>
              <w:rPr>
                <w:rFonts w:hint="eastAsia" w:ascii="宋体" w:hAnsi="宋体" w:cs="宋体"/>
                <w:b/>
                <w:bCs/>
                <w:color w:val="FF0000"/>
                <w:kern w:val="0"/>
                <w:szCs w:val="21"/>
              </w:rPr>
              <w:t>《中华人民共和国农产品质量安全法》</w:t>
            </w:r>
            <w:r>
              <w:rPr>
                <w:rFonts w:hint="eastAsia" w:ascii="宋体" w:hAnsi="宋体" w:cs="宋体"/>
                <w:b/>
                <w:bCs/>
                <w:color w:val="FF0000"/>
                <w:kern w:val="0"/>
                <w:szCs w:val="21"/>
                <w:lang w:val="en-US" w:eastAsia="zh-CN"/>
              </w:rPr>
              <w:t>第七十四条</w:t>
            </w:r>
            <w:r>
              <w:rPr>
                <w:rFonts w:hint="default" w:ascii="宋体" w:hAnsi="宋体" w:cs="宋体"/>
                <w:b w:val="0"/>
                <w:bCs w:val="0"/>
                <w:color w:val="FF0000"/>
                <w:kern w:val="0"/>
                <w:szCs w:val="21"/>
                <w:lang w:val="en-US" w:eastAsia="zh-CN"/>
              </w:rPr>
              <w:t>  农产品生产经营者冒用农产品质量标志，或者销售冒用农产品质量标志的农产品的，由县级以上地方人民政府农业农村主管部门按照职责责令改正，没收违法所得；违法生产经营的农产品货值金额不足五千元的，并处五千元以上五万元以下罚款，货值金额五千元以上的，并处货值金额十倍以上二十倍以下罚款。</w:t>
            </w: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轻微违法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color w:val="FF0000"/>
                <w:kern w:val="0"/>
                <w:sz w:val="21"/>
                <w:szCs w:val="21"/>
                <w:lang w:val="en-US" w:eastAsia="zh-CN" w:bidi="ar-SA"/>
              </w:rPr>
            </w:pPr>
            <w:r>
              <w:rPr>
                <w:rFonts w:hint="default" w:ascii="宋体" w:hAnsi="宋体" w:cs="宋体"/>
                <w:b w:val="0"/>
                <w:bCs w:val="0"/>
                <w:color w:val="FF0000"/>
                <w:kern w:val="0"/>
                <w:szCs w:val="21"/>
                <w:lang w:val="en-US" w:eastAsia="zh-CN"/>
              </w:rPr>
              <w:t>责令改正，没收违法所得</w:t>
            </w:r>
            <w:r>
              <w:rPr>
                <w:rFonts w:hint="eastAsia" w:ascii="宋体" w:hAnsi="宋体" w:cs="宋体"/>
                <w:b w:val="0"/>
                <w:bCs w:val="0"/>
                <w:color w:val="FF0000"/>
                <w:kern w:val="0"/>
                <w:szCs w:val="21"/>
                <w:lang w:val="en-US" w:eastAsia="zh-CN"/>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FF0000"/>
                <w:kern w:val="0"/>
                <w:sz w:val="21"/>
                <w:szCs w:val="21"/>
                <w:lang w:val="en-US" w:eastAsia="zh-CN" w:bidi="ar-SA"/>
              </w:rPr>
            </w:pPr>
            <w:r>
              <w:rPr>
                <w:rFonts w:hint="eastAsia" w:ascii="宋体" w:hAnsi="宋体" w:cs="宋体"/>
                <w:b w:val="0"/>
                <w:bCs w:val="0"/>
                <w:color w:val="FF0000"/>
                <w:kern w:val="0"/>
                <w:szCs w:val="21"/>
                <w:lang w:val="en-US" w:eastAsia="zh-CN"/>
              </w:rPr>
              <w:t>初次违法，</w:t>
            </w:r>
            <w:r>
              <w:rPr>
                <w:rFonts w:hint="default" w:ascii="宋体" w:hAnsi="宋体" w:cs="宋体"/>
                <w:b w:val="0"/>
                <w:bCs w:val="0"/>
                <w:color w:val="FF0000"/>
                <w:kern w:val="0"/>
                <w:szCs w:val="21"/>
                <w:lang w:val="en-US" w:eastAsia="zh-CN"/>
              </w:rPr>
              <w:t>违法生产经营的农产品货值金额不足</w:t>
            </w:r>
            <w:r>
              <w:rPr>
                <w:rFonts w:hint="eastAsia" w:ascii="宋体" w:hAnsi="宋体" w:cs="宋体"/>
                <w:b w:val="0"/>
                <w:bCs w:val="0"/>
                <w:color w:val="FF0000"/>
                <w:kern w:val="0"/>
                <w:szCs w:val="21"/>
                <w:lang w:val="en-US" w:eastAsia="zh-CN"/>
              </w:rPr>
              <w:t>二千五百元</w:t>
            </w:r>
          </w:p>
        </w:tc>
        <w:tc>
          <w:tcPr>
            <w:tcW w:w="3924" w:type="dxa"/>
            <w:vAlign w:val="center"/>
          </w:tcPr>
          <w:p>
            <w:pPr>
              <w:widowControl/>
              <w:wordWrap/>
              <w:adjustRightInd/>
              <w:spacing w:line="360" w:lineRule="exact"/>
              <w:jc w:val="left"/>
              <w:outlineLvl w:val="9"/>
              <w:rPr>
                <w:rFonts w:hint="default" w:ascii="宋体" w:hAnsi="宋体" w:cs="宋体"/>
                <w:b w:val="0"/>
                <w:bCs w:val="0"/>
                <w:color w:val="FF0000"/>
                <w:kern w:val="0"/>
                <w:szCs w:val="21"/>
              </w:rPr>
            </w:pPr>
            <w:r>
              <w:rPr>
                <w:rFonts w:hint="default" w:ascii="宋体" w:hAnsi="宋体" w:cs="宋体"/>
                <w:b w:val="0"/>
                <w:bCs w:val="0"/>
                <w:color w:val="FF0000"/>
                <w:kern w:val="0"/>
                <w:szCs w:val="21"/>
                <w:lang w:val="en-US" w:eastAsia="zh-CN"/>
              </w:rPr>
              <w:t>责令改正，没收违法所得</w:t>
            </w:r>
            <w:r>
              <w:rPr>
                <w:rFonts w:hint="eastAsia" w:ascii="宋体" w:hAnsi="宋体" w:cs="宋体"/>
                <w:b w:val="0"/>
                <w:bCs w:val="0"/>
                <w:color w:val="FF0000"/>
                <w:kern w:val="0"/>
                <w:szCs w:val="21"/>
                <w:lang w:val="en-US" w:eastAsia="zh-CN"/>
              </w:rPr>
              <w:t>，并</w:t>
            </w:r>
            <w:r>
              <w:rPr>
                <w:rFonts w:hint="default" w:ascii="宋体" w:hAnsi="宋体" w:cs="宋体"/>
                <w:b w:val="0"/>
                <w:bCs w:val="0"/>
                <w:color w:val="FF0000"/>
                <w:kern w:val="0"/>
                <w:szCs w:val="21"/>
                <w:lang w:val="en-US" w:eastAsia="zh-CN"/>
              </w:rPr>
              <w:t>处五千元以上</w:t>
            </w:r>
            <w:r>
              <w:rPr>
                <w:rFonts w:hint="eastAsia" w:ascii="宋体" w:hAnsi="宋体" w:cs="宋体"/>
                <w:b w:val="0"/>
                <w:bCs w:val="0"/>
                <w:color w:val="FF0000"/>
                <w:kern w:val="0"/>
                <w:szCs w:val="21"/>
                <w:lang w:val="en-US" w:eastAsia="zh-CN"/>
              </w:rPr>
              <w:t>二</w:t>
            </w:r>
            <w:r>
              <w:rPr>
                <w:rFonts w:hint="default" w:ascii="宋体" w:hAnsi="宋体" w:cs="宋体"/>
                <w:b w:val="0"/>
                <w:bCs w:val="0"/>
                <w:color w:val="FF0000"/>
                <w:kern w:val="0"/>
                <w:szCs w:val="21"/>
                <w:lang w:val="en-US" w:eastAsia="zh-CN"/>
              </w:rPr>
              <w:t>万</w:t>
            </w:r>
            <w:r>
              <w:rPr>
                <w:rFonts w:hint="eastAsia" w:ascii="宋体" w:hAnsi="宋体" w:cs="宋体"/>
                <w:b w:val="0"/>
                <w:bCs w:val="0"/>
                <w:color w:val="FF0000"/>
                <w:kern w:val="0"/>
                <w:szCs w:val="21"/>
                <w:lang w:val="en-US" w:eastAsia="zh-CN"/>
              </w:rPr>
              <w:t>五千</w:t>
            </w:r>
            <w:r>
              <w:rPr>
                <w:rFonts w:hint="default" w:ascii="宋体" w:hAnsi="宋体" w:cs="宋体"/>
                <w:b w:val="0"/>
                <w:bCs w:val="0"/>
                <w:color w:val="FF0000"/>
                <w:kern w:val="0"/>
                <w:szCs w:val="21"/>
                <w:lang w:val="en-US" w:eastAsia="zh-CN"/>
              </w:rPr>
              <w:t>元以下罚款</w:t>
            </w:r>
          </w:p>
        </w:tc>
      </w:tr>
      <w:tr>
        <w:trPr>
          <w:trHeight w:val="129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FF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FF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FF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一般违法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color w:val="FF0000"/>
                <w:kern w:val="0"/>
                <w:sz w:val="21"/>
                <w:szCs w:val="21"/>
                <w:lang w:val="en-US" w:eastAsia="zh-CN" w:bidi="ar-SA"/>
              </w:rPr>
            </w:pPr>
            <w:r>
              <w:rPr>
                <w:rFonts w:hint="default" w:ascii="宋体" w:hAnsi="宋体" w:cs="宋体"/>
                <w:b w:val="0"/>
                <w:bCs w:val="0"/>
                <w:color w:val="FF0000"/>
                <w:kern w:val="0"/>
                <w:szCs w:val="21"/>
                <w:lang w:val="en-US" w:eastAsia="zh-CN"/>
              </w:rPr>
              <w:t>责令改正，没收违法所得</w:t>
            </w:r>
            <w:r>
              <w:rPr>
                <w:rFonts w:hint="eastAsia" w:ascii="宋体" w:hAnsi="宋体" w:cs="宋体"/>
                <w:b w:val="0"/>
                <w:bCs w:val="0"/>
                <w:color w:val="FF0000"/>
                <w:kern w:val="0"/>
                <w:szCs w:val="21"/>
                <w:lang w:val="en-US" w:eastAsia="zh-CN"/>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FF0000"/>
                <w:kern w:val="0"/>
                <w:sz w:val="21"/>
                <w:szCs w:val="21"/>
                <w:lang w:val="en-US" w:eastAsia="zh-CN" w:bidi="ar-SA"/>
              </w:rPr>
            </w:pPr>
            <w:r>
              <w:rPr>
                <w:rFonts w:hint="eastAsia" w:ascii="宋体" w:hAnsi="宋体" w:cs="宋体"/>
                <w:b w:val="0"/>
                <w:bCs w:val="0"/>
                <w:color w:val="FF0000"/>
                <w:kern w:val="0"/>
                <w:szCs w:val="21"/>
                <w:lang w:val="en-US" w:eastAsia="zh-CN"/>
              </w:rPr>
              <w:t>初次违法，</w:t>
            </w:r>
            <w:r>
              <w:rPr>
                <w:rFonts w:hint="default" w:ascii="宋体" w:hAnsi="宋体" w:cs="宋体"/>
                <w:b w:val="0"/>
                <w:bCs w:val="0"/>
                <w:color w:val="FF0000"/>
                <w:kern w:val="0"/>
                <w:szCs w:val="21"/>
                <w:lang w:val="en-US" w:eastAsia="zh-CN"/>
              </w:rPr>
              <w:t>违法生产经营的农产品货值金额</w:t>
            </w:r>
            <w:r>
              <w:rPr>
                <w:rFonts w:hint="eastAsia" w:ascii="宋体" w:hAnsi="宋体" w:cs="宋体"/>
                <w:b w:val="0"/>
                <w:bCs w:val="0"/>
                <w:color w:val="FF0000"/>
                <w:kern w:val="0"/>
                <w:szCs w:val="21"/>
                <w:lang w:val="en-US" w:eastAsia="zh-CN"/>
              </w:rPr>
              <w:t>二千五百元以上不足五千元</w:t>
            </w:r>
          </w:p>
        </w:tc>
        <w:tc>
          <w:tcPr>
            <w:tcW w:w="3924" w:type="dxa"/>
            <w:vAlign w:val="center"/>
          </w:tcPr>
          <w:p>
            <w:pPr>
              <w:widowControl/>
              <w:wordWrap/>
              <w:adjustRightInd/>
              <w:spacing w:line="360" w:lineRule="exact"/>
              <w:jc w:val="left"/>
              <w:outlineLvl w:val="9"/>
              <w:rPr>
                <w:rFonts w:hint="default" w:ascii="宋体" w:hAnsi="宋体" w:cs="宋体"/>
                <w:b w:val="0"/>
                <w:bCs w:val="0"/>
                <w:color w:val="FF0000"/>
                <w:kern w:val="0"/>
                <w:szCs w:val="21"/>
              </w:rPr>
            </w:pPr>
            <w:r>
              <w:rPr>
                <w:rFonts w:hint="default" w:ascii="宋体" w:hAnsi="宋体" w:cs="宋体"/>
                <w:b w:val="0"/>
                <w:bCs w:val="0"/>
                <w:color w:val="FF0000"/>
                <w:kern w:val="0"/>
                <w:szCs w:val="21"/>
                <w:lang w:val="en-US" w:eastAsia="zh-CN"/>
              </w:rPr>
              <w:t>责令改正，没收违法所得</w:t>
            </w:r>
            <w:r>
              <w:rPr>
                <w:rFonts w:hint="eastAsia" w:ascii="宋体" w:hAnsi="宋体" w:cs="宋体"/>
                <w:b w:val="0"/>
                <w:bCs w:val="0"/>
                <w:color w:val="FF0000"/>
                <w:kern w:val="0"/>
                <w:szCs w:val="21"/>
                <w:lang w:val="en-US" w:eastAsia="zh-CN"/>
              </w:rPr>
              <w:t>，并</w:t>
            </w:r>
            <w:r>
              <w:rPr>
                <w:rFonts w:hint="default" w:ascii="宋体" w:hAnsi="宋体" w:cs="宋体"/>
                <w:b w:val="0"/>
                <w:bCs w:val="0"/>
                <w:color w:val="FF0000"/>
                <w:kern w:val="0"/>
                <w:szCs w:val="21"/>
                <w:lang w:val="en-US" w:eastAsia="zh-CN"/>
              </w:rPr>
              <w:t>处</w:t>
            </w:r>
            <w:r>
              <w:rPr>
                <w:rFonts w:hint="eastAsia" w:ascii="宋体" w:hAnsi="宋体" w:cs="宋体"/>
                <w:b w:val="0"/>
                <w:bCs w:val="0"/>
                <w:color w:val="FF0000"/>
                <w:kern w:val="0"/>
                <w:szCs w:val="21"/>
                <w:lang w:val="en-US" w:eastAsia="zh-CN"/>
              </w:rPr>
              <w:t>二万</w:t>
            </w:r>
            <w:r>
              <w:rPr>
                <w:rFonts w:hint="default" w:ascii="宋体" w:hAnsi="宋体" w:cs="宋体"/>
                <w:b w:val="0"/>
                <w:bCs w:val="0"/>
                <w:color w:val="FF0000"/>
                <w:kern w:val="0"/>
                <w:szCs w:val="21"/>
                <w:lang w:val="en-US" w:eastAsia="zh-CN"/>
              </w:rPr>
              <w:t>五千元以上五万元以下罚款</w:t>
            </w:r>
          </w:p>
        </w:tc>
      </w:tr>
      <w:tr>
        <w:trPr>
          <w:trHeight w:val="125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FF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FF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FF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较重违法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color w:val="FF0000"/>
                <w:kern w:val="0"/>
                <w:sz w:val="21"/>
                <w:szCs w:val="21"/>
                <w:lang w:val="en-US" w:eastAsia="zh-CN" w:bidi="ar-SA"/>
              </w:rPr>
            </w:pPr>
            <w:r>
              <w:rPr>
                <w:rFonts w:hint="default" w:ascii="宋体" w:hAnsi="宋体" w:cs="宋体"/>
                <w:b w:val="0"/>
                <w:bCs w:val="0"/>
                <w:color w:val="FF0000"/>
                <w:kern w:val="0"/>
                <w:szCs w:val="21"/>
                <w:lang w:val="en-US" w:eastAsia="zh-CN"/>
              </w:rPr>
              <w:t>责令改正，没收违法所得</w:t>
            </w:r>
            <w:r>
              <w:rPr>
                <w:rFonts w:hint="eastAsia" w:ascii="宋体" w:hAnsi="宋体" w:cs="宋体"/>
                <w:b w:val="0"/>
                <w:bCs w:val="0"/>
                <w:color w:val="FF0000"/>
                <w:kern w:val="0"/>
                <w:szCs w:val="21"/>
                <w:lang w:val="en-US" w:eastAsia="zh-CN"/>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color w:val="FF0000"/>
                <w:kern w:val="0"/>
                <w:sz w:val="21"/>
                <w:szCs w:val="21"/>
                <w:lang w:val="en-US" w:eastAsia="zh-CN" w:bidi="ar-SA"/>
              </w:rPr>
            </w:pPr>
            <w:r>
              <w:rPr>
                <w:rFonts w:hint="eastAsia" w:ascii="宋体" w:hAnsi="宋体" w:cs="宋体"/>
                <w:b w:val="0"/>
                <w:bCs w:val="0"/>
                <w:color w:val="FF0000"/>
                <w:kern w:val="0"/>
                <w:szCs w:val="21"/>
                <w:lang w:val="en-US" w:eastAsia="zh-CN"/>
              </w:rPr>
              <w:t>二次违法，或者</w:t>
            </w:r>
            <w:r>
              <w:rPr>
                <w:rFonts w:hint="default" w:ascii="宋体" w:hAnsi="宋体" w:cs="宋体"/>
                <w:b w:val="0"/>
                <w:bCs w:val="0"/>
                <w:color w:val="FF0000"/>
                <w:kern w:val="0"/>
                <w:szCs w:val="21"/>
                <w:lang w:val="en-US" w:eastAsia="zh-CN"/>
              </w:rPr>
              <w:t>违法生产经营的农产品货值金额</w:t>
            </w:r>
            <w:r>
              <w:rPr>
                <w:rFonts w:hint="eastAsia" w:ascii="宋体" w:hAnsi="宋体" w:cs="宋体"/>
                <w:b w:val="0"/>
                <w:bCs w:val="0"/>
                <w:color w:val="FF0000"/>
                <w:kern w:val="0"/>
                <w:szCs w:val="21"/>
                <w:lang w:val="en-US" w:eastAsia="zh-CN"/>
              </w:rPr>
              <w:t>五千元以上一万元以下</w:t>
            </w:r>
          </w:p>
        </w:tc>
        <w:tc>
          <w:tcPr>
            <w:tcW w:w="3924" w:type="dxa"/>
            <w:vAlign w:val="center"/>
          </w:tcPr>
          <w:p>
            <w:pPr>
              <w:widowControl/>
              <w:wordWrap/>
              <w:adjustRightInd/>
              <w:spacing w:line="360" w:lineRule="exact"/>
              <w:jc w:val="left"/>
              <w:outlineLvl w:val="9"/>
              <w:rPr>
                <w:rFonts w:hint="default" w:ascii="宋体" w:hAnsi="宋体" w:cs="宋体"/>
                <w:b w:val="0"/>
                <w:bCs w:val="0"/>
                <w:color w:val="FF0000"/>
                <w:kern w:val="0"/>
                <w:szCs w:val="21"/>
              </w:rPr>
            </w:pPr>
            <w:r>
              <w:rPr>
                <w:rFonts w:hint="default" w:ascii="宋体" w:hAnsi="宋体" w:cs="宋体"/>
                <w:b w:val="0"/>
                <w:bCs w:val="0"/>
                <w:color w:val="FF0000"/>
                <w:kern w:val="0"/>
                <w:szCs w:val="21"/>
                <w:lang w:val="en-US" w:eastAsia="zh-CN"/>
              </w:rPr>
              <w:t>责令改正，没收违法所得</w:t>
            </w:r>
            <w:r>
              <w:rPr>
                <w:rFonts w:hint="eastAsia" w:ascii="宋体" w:hAnsi="宋体" w:cs="宋体"/>
                <w:b w:val="0"/>
                <w:bCs w:val="0"/>
                <w:color w:val="FF0000"/>
                <w:kern w:val="0"/>
                <w:szCs w:val="21"/>
                <w:lang w:val="en-US" w:eastAsia="zh-CN"/>
              </w:rPr>
              <w:t>，</w:t>
            </w:r>
            <w:r>
              <w:rPr>
                <w:rFonts w:hint="default" w:ascii="宋体" w:hAnsi="宋体" w:cs="宋体"/>
                <w:b w:val="0"/>
                <w:bCs w:val="0"/>
                <w:color w:val="FF0000"/>
                <w:kern w:val="0"/>
                <w:szCs w:val="21"/>
                <w:lang w:val="en-US" w:eastAsia="zh-CN"/>
              </w:rPr>
              <w:t>并处货值金额十倍以上十</w:t>
            </w:r>
            <w:r>
              <w:rPr>
                <w:rFonts w:hint="eastAsia" w:ascii="宋体" w:hAnsi="宋体" w:cs="宋体"/>
                <w:b w:val="0"/>
                <w:bCs w:val="0"/>
                <w:color w:val="FF0000"/>
                <w:kern w:val="0"/>
                <w:szCs w:val="21"/>
                <w:lang w:val="en-US" w:eastAsia="zh-CN"/>
              </w:rPr>
              <w:t>五</w:t>
            </w:r>
            <w:r>
              <w:rPr>
                <w:rFonts w:hint="default" w:ascii="宋体" w:hAnsi="宋体" w:cs="宋体"/>
                <w:b w:val="0"/>
                <w:bCs w:val="0"/>
                <w:color w:val="FF0000"/>
                <w:kern w:val="0"/>
                <w:szCs w:val="21"/>
                <w:lang w:val="en-US" w:eastAsia="zh-CN"/>
              </w:rPr>
              <w:t>倍以下罚款</w:t>
            </w:r>
          </w:p>
        </w:tc>
      </w:tr>
      <w:tr>
        <w:trPr>
          <w:trHeight w:val="133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FF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FF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FF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严重违法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color w:val="FF0000"/>
                <w:kern w:val="0"/>
                <w:sz w:val="21"/>
                <w:szCs w:val="21"/>
                <w:lang w:val="en-US" w:eastAsia="zh-CN" w:bidi="ar-SA"/>
              </w:rPr>
            </w:pPr>
            <w:r>
              <w:rPr>
                <w:rFonts w:hint="default" w:ascii="宋体" w:hAnsi="宋体" w:cs="宋体"/>
                <w:b w:val="0"/>
                <w:bCs w:val="0"/>
                <w:color w:val="FF0000"/>
                <w:kern w:val="0"/>
                <w:szCs w:val="21"/>
                <w:lang w:val="en-US" w:eastAsia="zh-CN"/>
              </w:rPr>
              <w:t>责令改正，没收违法所得</w:t>
            </w:r>
            <w:r>
              <w:rPr>
                <w:rFonts w:hint="eastAsia" w:ascii="宋体" w:hAnsi="宋体" w:cs="宋体"/>
                <w:b w:val="0"/>
                <w:bCs w:val="0"/>
                <w:color w:val="FF0000"/>
                <w:kern w:val="0"/>
                <w:szCs w:val="21"/>
                <w:lang w:val="en-US" w:eastAsia="zh-CN"/>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FF0000"/>
                <w:kern w:val="0"/>
                <w:sz w:val="21"/>
                <w:szCs w:val="21"/>
                <w:lang w:val="en-US" w:eastAsia="zh-CN" w:bidi="ar-SA"/>
              </w:rPr>
            </w:pPr>
            <w:r>
              <w:rPr>
                <w:rFonts w:hint="eastAsia" w:ascii="宋体" w:hAnsi="宋体" w:cs="宋体"/>
                <w:b w:val="0"/>
                <w:bCs w:val="0"/>
                <w:color w:val="FF0000"/>
                <w:kern w:val="0"/>
                <w:szCs w:val="21"/>
                <w:lang w:val="en-US" w:eastAsia="zh-CN"/>
              </w:rPr>
              <w:t>三次以上违法，或者</w:t>
            </w:r>
            <w:r>
              <w:rPr>
                <w:rFonts w:hint="default" w:ascii="宋体" w:hAnsi="宋体" w:cs="宋体"/>
                <w:b w:val="0"/>
                <w:bCs w:val="0"/>
                <w:color w:val="FF0000"/>
                <w:kern w:val="0"/>
                <w:szCs w:val="21"/>
                <w:lang w:val="en-US" w:eastAsia="zh-CN"/>
              </w:rPr>
              <w:t>违法生产经营的农产品货值金额</w:t>
            </w:r>
            <w:r>
              <w:rPr>
                <w:rFonts w:hint="eastAsia" w:ascii="宋体" w:hAnsi="宋体" w:cs="宋体"/>
                <w:b w:val="0"/>
                <w:bCs w:val="0"/>
                <w:color w:val="FF0000"/>
                <w:kern w:val="0"/>
                <w:szCs w:val="21"/>
                <w:lang w:val="en-US" w:eastAsia="zh-CN"/>
              </w:rPr>
              <w:t>一万元以上</w:t>
            </w:r>
          </w:p>
        </w:tc>
        <w:tc>
          <w:tcPr>
            <w:tcW w:w="3924" w:type="dxa"/>
            <w:vAlign w:val="center"/>
          </w:tcPr>
          <w:p>
            <w:pPr>
              <w:widowControl/>
              <w:wordWrap/>
              <w:adjustRightInd/>
              <w:spacing w:line="360" w:lineRule="exact"/>
              <w:jc w:val="left"/>
              <w:outlineLvl w:val="9"/>
              <w:rPr>
                <w:rFonts w:hint="default" w:ascii="宋体" w:hAnsi="宋体" w:cs="宋体"/>
                <w:b w:val="0"/>
                <w:bCs w:val="0"/>
                <w:color w:val="FF0000"/>
                <w:kern w:val="0"/>
                <w:szCs w:val="21"/>
              </w:rPr>
            </w:pPr>
            <w:r>
              <w:rPr>
                <w:rFonts w:hint="default" w:ascii="宋体" w:hAnsi="宋体" w:cs="宋体"/>
                <w:b w:val="0"/>
                <w:bCs w:val="0"/>
                <w:color w:val="FF0000"/>
                <w:kern w:val="0"/>
                <w:szCs w:val="21"/>
                <w:lang w:val="en-US" w:eastAsia="zh-CN"/>
              </w:rPr>
              <w:t>责令改正，没收违法所得</w:t>
            </w:r>
            <w:r>
              <w:rPr>
                <w:rFonts w:hint="eastAsia" w:ascii="宋体" w:hAnsi="宋体" w:cs="宋体"/>
                <w:b w:val="0"/>
                <w:bCs w:val="0"/>
                <w:color w:val="FF0000"/>
                <w:kern w:val="0"/>
                <w:szCs w:val="21"/>
                <w:lang w:val="en-US" w:eastAsia="zh-CN"/>
              </w:rPr>
              <w:t>，</w:t>
            </w:r>
            <w:r>
              <w:rPr>
                <w:rFonts w:hint="default" w:ascii="宋体" w:hAnsi="宋体" w:cs="宋体"/>
                <w:b w:val="0"/>
                <w:bCs w:val="0"/>
                <w:color w:val="FF0000"/>
                <w:kern w:val="0"/>
                <w:szCs w:val="21"/>
                <w:lang w:val="en-US" w:eastAsia="zh-CN"/>
              </w:rPr>
              <w:t>并处货值金额十</w:t>
            </w:r>
            <w:r>
              <w:rPr>
                <w:rFonts w:hint="eastAsia" w:ascii="宋体" w:hAnsi="宋体" w:cs="宋体"/>
                <w:b w:val="0"/>
                <w:bCs w:val="0"/>
                <w:color w:val="FF0000"/>
                <w:kern w:val="0"/>
                <w:szCs w:val="21"/>
                <w:lang w:val="en-US" w:eastAsia="zh-CN"/>
              </w:rPr>
              <w:t>五</w:t>
            </w:r>
            <w:r>
              <w:rPr>
                <w:rFonts w:hint="default" w:ascii="宋体" w:hAnsi="宋体" w:cs="宋体"/>
                <w:b w:val="0"/>
                <w:bCs w:val="0"/>
                <w:color w:val="FF0000"/>
                <w:kern w:val="0"/>
                <w:szCs w:val="21"/>
                <w:lang w:val="en-US" w:eastAsia="zh-CN"/>
              </w:rPr>
              <w:t>倍以上</w:t>
            </w:r>
            <w:r>
              <w:rPr>
                <w:rFonts w:hint="eastAsia" w:ascii="宋体" w:hAnsi="宋体" w:cs="宋体"/>
                <w:b w:val="0"/>
                <w:bCs w:val="0"/>
                <w:color w:val="FF0000"/>
                <w:kern w:val="0"/>
                <w:szCs w:val="21"/>
                <w:lang w:val="en-US" w:eastAsia="zh-CN"/>
              </w:rPr>
              <w:t>二</w:t>
            </w:r>
            <w:r>
              <w:rPr>
                <w:rFonts w:hint="default" w:ascii="宋体" w:hAnsi="宋体" w:cs="宋体"/>
                <w:b w:val="0"/>
                <w:bCs w:val="0"/>
                <w:color w:val="FF0000"/>
                <w:kern w:val="0"/>
                <w:szCs w:val="21"/>
                <w:lang w:val="en-US" w:eastAsia="zh-CN"/>
              </w:rPr>
              <w:t>十倍以下罚款</w:t>
            </w:r>
          </w:p>
        </w:tc>
      </w:tr>
      <w:tr>
        <w:trPr>
          <w:trHeight w:val="90" w:hRule="atLeast"/>
        </w:trP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19</w:t>
            </w:r>
          </w:p>
        </w:tc>
        <w:tc>
          <w:tcPr>
            <w:tcW w:w="1209" w:type="dxa"/>
            <w:vMerge w:val="restart"/>
            <w:vAlign w:val="center"/>
          </w:tcPr>
          <w:p>
            <w:pPr>
              <w:widowControl/>
              <w:wordWrap/>
              <w:adjustRightInd/>
              <w:spacing w:line="360" w:lineRule="exact"/>
              <w:jc w:val="left"/>
              <w:outlineLvl w:val="9"/>
              <w:rPr>
                <w:rFonts w:hint="eastAsia" w:ascii="宋体" w:hAnsi="宋体" w:cs="宋体"/>
                <w:color w:val="FF0000"/>
                <w:kern w:val="0"/>
                <w:szCs w:val="21"/>
              </w:rPr>
            </w:pPr>
            <w:r>
              <w:rPr>
                <w:rFonts w:hint="default" w:ascii="宋体" w:hAnsi="宋体" w:cs="宋体"/>
                <w:b w:val="0"/>
                <w:bCs w:val="0"/>
                <w:color w:val="FF0000"/>
                <w:kern w:val="0"/>
                <w:szCs w:val="21"/>
              </w:rPr>
              <w:t>违反农产品质量安全追溯规定</w:t>
            </w:r>
          </w:p>
        </w:tc>
        <w:tc>
          <w:tcPr>
            <w:tcW w:w="3400" w:type="dxa"/>
            <w:vMerge w:val="restart"/>
            <w:vAlign w:val="center"/>
          </w:tcPr>
          <w:p>
            <w:pPr>
              <w:widowControl/>
              <w:wordWrap/>
              <w:adjustRightInd/>
              <w:snapToGrid/>
              <w:spacing w:line="360" w:lineRule="exact"/>
              <w:ind w:left="0" w:leftChars="0" w:right="0" w:rightChars="0" w:firstLine="420" w:firstLineChars="200"/>
              <w:jc w:val="left"/>
              <w:textAlignment w:val="auto"/>
              <w:outlineLvl w:val="9"/>
              <w:rPr>
                <w:rFonts w:hint="eastAsia" w:ascii="宋体" w:hAnsi="宋体" w:cs="宋体"/>
                <w:b w:val="0"/>
                <w:bCs w:val="0"/>
                <w:color w:val="FF0000"/>
                <w:kern w:val="0"/>
                <w:szCs w:val="21"/>
              </w:rPr>
            </w:pPr>
            <w:r>
              <w:rPr>
                <w:rFonts w:hint="eastAsia" w:ascii="宋体" w:hAnsi="宋体" w:cs="宋体"/>
                <w:b/>
                <w:bCs/>
                <w:color w:val="FF0000"/>
                <w:kern w:val="0"/>
                <w:szCs w:val="21"/>
              </w:rPr>
              <w:t>《中华人民共和国农产品质量安全法》</w:t>
            </w:r>
            <w:r>
              <w:rPr>
                <w:rFonts w:hint="eastAsia" w:ascii="宋体" w:hAnsi="宋体" w:cs="宋体"/>
                <w:b/>
                <w:bCs/>
                <w:color w:val="FF0000"/>
                <w:kern w:val="0"/>
                <w:szCs w:val="21"/>
                <w:lang w:val="en-US" w:eastAsia="zh-CN"/>
              </w:rPr>
              <w:t>第七十五条</w:t>
            </w:r>
            <w:r>
              <w:rPr>
                <w:rFonts w:hint="default" w:ascii="宋体" w:hAnsi="宋体" w:cs="宋体"/>
                <w:b w:val="0"/>
                <w:bCs w:val="0"/>
                <w:color w:val="FF0000"/>
                <w:kern w:val="0"/>
                <w:szCs w:val="21"/>
                <w:lang w:val="en-US" w:eastAsia="zh-CN"/>
              </w:rPr>
              <w:t> </w:t>
            </w:r>
            <w:r>
              <w:rPr>
                <w:rFonts w:hint="default" w:ascii="宋体" w:hAnsi="宋体" w:cs="宋体"/>
                <w:b w:val="0"/>
                <w:bCs w:val="0"/>
                <w:color w:val="FF0000"/>
                <w:kern w:val="0"/>
                <w:szCs w:val="21"/>
              </w:rPr>
              <w:t>  违反本法关于农产品质量安全追溯规定的，由县级以上地方人民政府农业农村主管部门按照职责责令限期改正；逾期不改正的，可以处一万元以下罚款。</w:t>
            </w: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轻微违法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FF0000"/>
                <w:kern w:val="0"/>
                <w:sz w:val="21"/>
                <w:szCs w:val="21"/>
                <w:lang w:val="en-US" w:eastAsia="zh-CN" w:bidi="ar-SA"/>
              </w:rPr>
            </w:pPr>
            <w:r>
              <w:rPr>
                <w:rFonts w:hint="default" w:ascii="宋体" w:hAnsi="宋体" w:cs="宋体"/>
                <w:b w:val="0"/>
                <w:bCs w:val="0"/>
                <w:color w:val="FF0000"/>
                <w:kern w:val="0"/>
                <w:szCs w:val="21"/>
              </w:rPr>
              <w:t>责令限期改正</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lang w:val="en-US" w:eastAsia="zh-CN"/>
              </w:rPr>
              <w:t>初次违法，未造成危害后果</w:t>
            </w:r>
          </w:p>
        </w:tc>
        <w:tc>
          <w:tcPr>
            <w:tcW w:w="3924" w:type="dxa"/>
            <w:vAlign w:val="center"/>
          </w:tcPr>
          <w:p>
            <w:pPr>
              <w:widowControl/>
              <w:wordWrap/>
              <w:adjustRightInd/>
              <w:spacing w:line="360" w:lineRule="exact"/>
              <w:jc w:val="left"/>
              <w:outlineLvl w:val="9"/>
              <w:rPr>
                <w:rFonts w:hint="default" w:ascii="宋体" w:hAnsi="宋体" w:eastAsia="宋体" w:cs="宋体"/>
                <w:color w:val="FF0000"/>
                <w:kern w:val="0"/>
                <w:sz w:val="21"/>
                <w:szCs w:val="21"/>
                <w:lang w:val="en-US" w:eastAsia="zh-CN" w:bidi="ar-SA"/>
              </w:rPr>
            </w:pPr>
            <w:r>
              <w:rPr>
                <w:rFonts w:hint="eastAsia" w:ascii="宋体" w:hAnsi="宋体" w:cs="宋体"/>
                <w:color w:val="FF0000"/>
                <w:kern w:val="0"/>
                <w:szCs w:val="21"/>
                <w:lang w:val="en-US" w:eastAsia="zh-CN"/>
              </w:rPr>
              <w:t>责令限期改正后按期改正的，不予处罚</w:t>
            </w:r>
          </w:p>
        </w:tc>
      </w:tr>
      <w:tr>
        <w:trPr>
          <w:trHeight w:val="9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FF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FF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FF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一般违法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color w:val="FF0000"/>
                <w:kern w:val="0"/>
                <w:sz w:val="21"/>
                <w:szCs w:val="21"/>
                <w:lang w:val="en-US" w:eastAsia="zh-CN" w:bidi="ar-SA"/>
              </w:rPr>
            </w:pPr>
            <w:r>
              <w:rPr>
                <w:rFonts w:hint="default" w:ascii="宋体" w:hAnsi="宋体" w:cs="宋体"/>
                <w:b w:val="0"/>
                <w:bCs w:val="0"/>
                <w:color w:val="FF0000"/>
                <w:kern w:val="0"/>
                <w:szCs w:val="21"/>
              </w:rPr>
              <w:t>责令限期改正</w:t>
            </w:r>
            <w:r>
              <w:rPr>
                <w:rFonts w:hint="eastAsia" w:ascii="宋体" w:hAnsi="宋体" w:cs="宋体"/>
                <w:b w:val="0"/>
                <w:bCs w:val="0"/>
                <w:color w:val="FF0000"/>
                <w:kern w:val="0"/>
                <w:szCs w:val="21"/>
                <w:lang w:eastAsia="zh-CN"/>
              </w:rPr>
              <w:t>，</w:t>
            </w:r>
            <w:r>
              <w:rPr>
                <w:rFonts w:hint="eastAsia" w:ascii="宋体" w:hAnsi="宋体" w:cs="宋体"/>
                <w:b w:val="0"/>
                <w:bCs w:val="0"/>
                <w:color w:val="FF0000"/>
                <w:kern w:val="0"/>
                <w:szCs w:val="21"/>
                <w:lang w:val="en-US" w:eastAsia="zh-CN"/>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b w:val="0"/>
                <w:bCs w:val="0"/>
                <w:color w:val="FF0000"/>
                <w:kern w:val="0"/>
                <w:sz w:val="21"/>
                <w:szCs w:val="21"/>
                <w:lang w:val="en-US" w:eastAsia="zh-CN" w:bidi="ar-SA"/>
              </w:rPr>
            </w:pPr>
            <w:r>
              <w:rPr>
                <w:rFonts w:hint="eastAsia" w:ascii="宋体" w:hAnsi="宋体" w:cs="宋体"/>
                <w:color w:val="FF0000"/>
                <w:kern w:val="0"/>
                <w:szCs w:val="21"/>
                <w:lang w:val="en-US" w:eastAsia="zh-CN"/>
              </w:rPr>
              <w:t>初次违法，</w:t>
            </w:r>
            <w:r>
              <w:rPr>
                <w:rFonts w:hint="default" w:ascii="宋体" w:hAnsi="宋体" w:cs="宋体"/>
                <w:b w:val="0"/>
                <w:bCs w:val="0"/>
                <w:color w:val="FF0000"/>
                <w:kern w:val="0"/>
                <w:szCs w:val="21"/>
              </w:rPr>
              <w:t>逾期不改正</w:t>
            </w:r>
            <w:r>
              <w:rPr>
                <w:rFonts w:hint="eastAsia" w:ascii="宋体" w:hAnsi="宋体" w:cs="宋体"/>
                <w:b w:val="0"/>
                <w:bCs w:val="0"/>
                <w:color w:val="FF0000"/>
                <w:kern w:val="0"/>
                <w:szCs w:val="21"/>
                <w:lang w:eastAsia="zh-CN"/>
              </w:rPr>
              <w:t>，</w:t>
            </w:r>
            <w:r>
              <w:rPr>
                <w:rFonts w:hint="eastAsia" w:ascii="宋体" w:hAnsi="宋体" w:cs="宋体"/>
                <w:color w:val="FF0000"/>
                <w:kern w:val="0"/>
                <w:szCs w:val="21"/>
                <w:lang w:val="en-US" w:eastAsia="zh-CN"/>
              </w:rPr>
              <w:t>未造成危害后果</w:t>
            </w:r>
          </w:p>
        </w:tc>
        <w:tc>
          <w:tcPr>
            <w:tcW w:w="3924" w:type="dxa"/>
            <w:vAlign w:val="center"/>
          </w:tcPr>
          <w:p>
            <w:pPr>
              <w:widowControl/>
              <w:wordWrap/>
              <w:adjustRightInd/>
              <w:spacing w:line="360" w:lineRule="exact"/>
              <w:jc w:val="left"/>
              <w:outlineLvl w:val="9"/>
              <w:rPr>
                <w:rFonts w:hint="default" w:ascii="宋体" w:hAnsi="宋体" w:cs="宋体"/>
                <w:b w:val="0"/>
                <w:bCs w:val="0"/>
                <w:color w:val="FF0000"/>
                <w:kern w:val="0"/>
                <w:szCs w:val="21"/>
                <w:lang w:val="en-US"/>
              </w:rPr>
            </w:pPr>
            <w:r>
              <w:rPr>
                <w:rFonts w:hint="default" w:ascii="宋体" w:hAnsi="宋体" w:cs="宋体"/>
                <w:b w:val="0"/>
                <w:bCs w:val="0"/>
                <w:color w:val="FF0000"/>
                <w:kern w:val="0"/>
                <w:szCs w:val="21"/>
              </w:rPr>
              <w:t>责令限期改正</w:t>
            </w:r>
            <w:r>
              <w:rPr>
                <w:rFonts w:hint="eastAsia" w:ascii="宋体" w:hAnsi="宋体" w:cs="宋体"/>
                <w:b w:val="0"/>
                <w:bCs w:val="0"/>
                <w:color w:val="FF0000"/>
                <w:kern w:val="0"/>
                <w:szCs w:val="21"/>
                <w:lang w:eastAsia="zh-CN"/>
              </w:rPr>
              <w:t>，</w:t>
            </w:r>
            <w:r>
              <w:rPr>
                <w:rFonts w:hint="eastAsia" w:ascii="宋体" w:hAnsi="宋体" w:cs="宋体"/>
                <w:b w:val="0"/>
                <w:bCs w:val="0"/>
                <w:color w:val="FF0000"/>
                <w:kern w:val="0"/>
                <w:szCs w:val="21"/>
                <w:lang w:val="en-US" w:eastAsia="zh-CN"/>
              </w:rPr>
              <w:t>处五千元以下罚款</w:t>
            </w:r>
          </w:p>
        </w:tc>
      </w:tr>
      <w:tr>
        <w:trPr>
          <w:trHeight w:val="9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FF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FF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FF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严重违法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color w:val="FF0000"/>
                <w:kern w:val="0"/>
                <w:sz w:val="21"/>
                <w:szCs w:val="21"/>
                <w:lang w:val="en-US" w:eastAsia="zh-CN" w:bidi="ar-SA"/>
              </w:rPr>
            </w:pPr>
            <w:r>
              <w:rPr>
                <w:rFonts w:hint="default" w:ascii="宋体" w:hAnsi="宋体" w:cs="宋体"/>
                <w:b w:val="0"/>
                <w:bCs w:val="0"/>
                <w:color w:val="FF0000"/>
                <w:kern w:val="0"/>
                <w:szCs w:val="21"/>
              </w:rPr>
              <w:t>责令限期改正</w:t>
            </w:r>
            <w:r>
              <w:rPr>
                <w:rFonts w:hint="eastAsia" w:ascii="宋体" w:hAnsi="宋体" w:cs="宋体"/>
                <w:b w:val="0"/>
                <w:bCs w:val="0"/>
                <w:color w:val="FF0000"/>
                <w:kern w:val="0"/>
                <w:szCs w:val="21"/>
                <w:lang w:eastAsia="zh-CN"/>
              </w:rPr>
              <w:t>，</w:t>
            </w:r>
            <w:r>
              <w:rPr>
                <w:rFonts w:hint="eastAsia" w:ascii="宋体" w:hAnsi="宋体" w:cs="宋体"/>
                <w:b w:val="0"/>
                <w:bCs w:val="0"/>
                <w:color w:val="FF0000"/>
                <w:kern w:val="0"/>
                <w:szCs w:val="21"/>
                <w:lang w:val="en-US" w:eastAsia="zh-CN"/>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b w:val="0"/>
                <w:bCs w:val="0"/>
                <w:color w:val="FF0000"/>
                <w:kern w:val="0"/>
                <w:sz w:val="21"/>
                <w:szCs w:val="21"/>
                <w:lang w:val="en-US" w:eastAsia="zh-CN" w:bidi="ar-SA"/>
              </w:rPr>
            </w:pPr>
            <w:r>
              <w:rPr>
                <w:rFonts w:hint="eastAsia" w:ascii="宋体" w:hAnsi="宋体" w:cs="宋体"/>
                <w:b w:val="0"/>
                <w:bCs w:val="0"/>
                <w:color w:val="FF0000"/>
                <w:kern w:val="0"/>
                <w:szCs w:val="21"/>
                <w:lang w:val="en-US" w:eastAsia="zh-CN"/>
              </w:rPr>
              <w:t>二次以上违法，或者</w:t>
            </w:r>
            <w:r>
              <w:rPr>
                <w:rFonts w:hint="default" w:ascii="宋体" w:hAnsi="宋体" w:cs="宋体"/>
                <w:b w:val="0"/>
                <w:bCs w:val="0"/>
                <w:color w:val="FF0000"/>
                <w:kern w:val="0"/>
                <w:szCs w:val="21"/>
              </w:rPr>
              <w:t>逾期不改正</w:t>
            </w:r>
            <w:r>
              <w:rPr>
                <w:rFonts w:hint="eastAsia" w:ascii="宋体" w:hAnsi="宋体" w:cs="宋体"/>
                <w:b w:val="0"/>
                <w:bCs w:val="0"/>
                <w:color w:val="FF0000"/>
                <w:kern w:val="0"/>
                <w:szCs w:val="21"/>
                <w:lang w:eastAsia="zh-CN"/>
              </w:rPr>
              <w:t>，</w:t>
            </w:r>
            <w:r>
              <w:rPr>
                <w:rFonts w:hint="eastAsia" w:ascii="宋体" w:hAnsi="宋体" w:cs="宋体"/>
                <w:color w:val="FF0000"/>
                <w:kern w:val="0"/>
                <w:szCs w:val="21"/>
                <w:lang w:val="en-US" w:eastAsia="zh-CN"/>
              </w:rPr>
              <w:t>造成危害后果，</w:t>
            </w:r>
          </w:p>
        </w:tc>
        <w:tc>
          <w:tcPr>
            <w:tcW w:w="3924" w:type="dxa"/>
            <w:vAlign w:val="center"/>
          </w:tcPr>
          <w:p>
            <w:pPr>
              <w:widowControl/>
              <w:wordWrap/>
              <w:adjustRightInd/>
              <w:spacing w:line="360" w:lineRule="exact"/>
              <w:jc w:val="left"/>
              <w:outlineLvl w:val="9"/>
              <w:rPr>
                <w:rFonts w:hint="default" w:ascii="宋体" w:hAnsi="宋体" w:cs="宋体"/>
                <w:b w:val="0"/>
                <w:bCs w:val="0"/>
                <w:color w:val="FF0000"/>
                <w:kern w:val="0"/>
                <w:szCs w:val="21"/>
              </w:rPr>
            </w:pPr>
            <w:r>
              <w:rPr>
                <w:rFonts w:hint="default" w:ascii="宋体" w:hAnsi="宋体" w:cs="宋体"/>
                <w:b w:val="0"/>
                <w:bCs w:val="0"/>
                <w:color w:val="FF0000"/>
                <w:kern w:val="0"/>
                <w:szCs w:val="21"/>
              </w:rPr>
              <w:t>责令限期改正</w:t>
            </w:r>
            <w:r>
              <w:rPr>
                <w:rFonts w:hint="eastAsia" w:ascii="宋体" w:hAnsi="宋体" w:cs="宋体"/>
                <w:b w:val="0"/>
                <w:bCs w:val="0"/>
                <w:color w:val="FF0000"/>
                <w:kern w:val="0"/>
                <w:szCs w:val="21"/>
                <w:lang w:eastAsia="zh-CN"/>
              </w:rPr>
              <w:t>，</w:t>
            </w:r>
            <w:r>
              <w:rPr>
                <w:rFonts w:hint="eastAsia" w:ascii="宋体" w:hAnsi="宋体" w:cs="宋体"/>
                <w:b w:val="0"/>
                <w:bCs w:val="0"/>
                <w:color w:val="FF0000"/>
                <w:kern w:val="0"/>
                <w:szCs w:val="21"/>
                <w:lang w:val="en-US" w:eastAsia="zh-CN"/>
              </w:rPr>
              <w:t>处五千元以上一万元以下罚款</w:t>
            </w:r>
          </w:p>
        </w:tc>
      </w:tr>
      <w:tr>
        <w:trPr>
          <w:trHeight w:val="90" w:hRule="atLeast"/>
        </w:trP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20</w:t>
            </w:r>
          </w:p>
        </w:tc>
        <w:tc>
          <w:tcPr>
            <w:tcW w:w="1209" w:type="dxa"/>
            <w:vMerge w:val="restart"/>
            <w:vAlign w:val="center"/>
          </w:tcPr>
          <w:p>
            <w:pPr>
              <w:widowControl/>
              <w:wordWrap/>
              <w:adjustRightInd/>
              <w:spacing w:line="360" w:lineRule="exact"/>
              <w:jc w:val="left"/>
              <w:outlineLvl w:val="9"/>
              <w:rPr>
                <w:rFonts w:hint="eastAsia" w:ascii="宋体" w:hAnsi="宋体" w:cs="宋体"/>
                <w:color w:val="FF0000"/>
                <w:kern w:val="0"/>
                <w:szCs w:val="21"/>
              </w:rPr>
            </w:pPr>
            <w:r>
              <w:rPr>
                <w:rFonts w:hint="eastAsia" w:ascii="宋体" w:hAnsi="宋体" w:cs="宋体"/>
                <w:b w:val="0"/>
                <w:bCs w:val="0"/>
                <w:color w:val="FF0000"/>
                <w:kern w:val="0"/>
                <w:szCs w:val="21"/>
                <w:lang w:val="en-US" w:eastAsia="zh-CN"/>
              </w:rPr>
              <w:t>拒</w:t>
            </w:r>
            <w:r>
              <w:rPr>
                <w:rFonts w:hint="default" w:ascii="宋体" w:hAnsi="宋体" w:cs="宋体"/>
                <w:b w:val="0"/>
                <w:bCs w:val="0"/>
                <w:color w:val="FF0000"/>
                <w:kern w:val="0"/>
                <w:szCs w:val="21"/>
              </w:rPr>
              <w:t>绝、阻挠依法开展的农产品质量安全监督检查、事故调查处理、抽样检测和风险评估</w:t>
            </w:r>
          </w:p>
        </w:tc>
        <w:tc>
          <w:tcPr>
            <w:tcW w:w="3400" w:type="dxa"/>
            <w:vMerge w:val="restart"/>
            <w:vAlign w:val="center"/>
          </w:tcPr>
          <w:p>
            <w:pPr>
              <w:widowControl/>
              <w:wordWrap/>
              <w:adjustRightInd/>
              <w:spacing w:line="360" w:lineRule="exact"/>
              <w:ind w:firstLine="420" w:firstLineChars="200"/>
              <w:jc w:val="left"/>
              <w:outlineLvl w:val="9"/>
              <w:rPr>
                <w:rFonts w:hint="eastAsia" w:ascii="宋体" w:hAnsi="宋体" w:cs="宋体"/>
                <w:b/>
                <w:bCs/>
                <w:color w:val="FF0000"/>
                <w:kern w:val="0"/>
                <w:szCs w:val="21"/>
              </w:rPr>
            </w:pPr>
            <w:r>
              <w:rPr>
                <w:rFonts w:hint="eastAsia" w:ascii="宋体" w:hAnsi="宋体" w:cs="宋体"/>
                <w:b/>
                <w:bCs/>
                <w:color w:val="FF0000"/>
                <w:kern w:val="0"/>
                <w:szCs w:val="21"/>
              </w:rPr>
              <w:t>《中华人民共和国农产品质量安全法》</w:t>
            </w:r>
            <w:r>
              <w:rPr>
                <w:rFonts w:hint="eastAsia" w:ascii="宋体" w:hAnsi="宋体" w:cs="宋体"/>
                <w:b/>
                <w:bCs/>
                <w:color w:val="FF0000"/>
                <w:kern w:val="0"/>
                <w:szCs w:val="21"/>
                <w:lang w:val="en-US" w:eastAsia="zh-CN"/>
              </w:rPr>
              <w:t>第七十六条</w:t>
            </w:r>
            <w:r>
              <w:rPr>
                <w:rFonts w:hint="default" w:ascii="宋体" w:hAnsi="宋体" w:cs="宋体"/>
                <w:b w:val="0"/>
                <w:bCs w:val="0"/>
                <w:color w:val="FF0000"/>
                <w:kern w:val="0"/>
                <w:szCs w:val="21"/>
                <w:lang w:val="en-US" w:eastAsia="zh-CN"/>
              </w:rPr>
              <w:t> </w:t>
            </w:r>
            <w:r>
              <w:rPr>
                <w:rFonts w:hint="default" w:ascii="宋体" w:hAnsi="宋体" w:cs="宋体"/>
                <w:b w:val="0"/>
                <w:bCs w:val="0"/>
                <w:color w:val="FF0000"/>
                <w:kern w:val="0"/>
                <w:szCs w:val="21"/>
              </w:rPr>
              <w:t>  违反本法规定，拒绝、阻挠依法开展的农产品质量安全监督检查、事故调查处理、抽样检测和风险评估的，由有关主管部门按照职责责令停产停业，并处二千元以上五万元以下罚款；构成违反治安管理行为的，由公安机关依法给予治安管理处罚。</w:t>
            </w:r>
          </w:p>
        </w:tc>
        <w:tc>
          <w:tcPr>
            <w:tcW w:w="1436" w:type="dxa"/>
            <w:vAlign w:val="center"/>
          </w:tcPr>
          <w:p>
            <w:pPr>
              <w:widowControl/>
              <w:wordWrap/>
              <w:adjustRightInd/>
              <w:snapToGrid/>
              <w:spacing w:before="0" w:after="0" w:line="460" w:lineRule="exact"/>
              <w:ind w:left="0" w:leftChars="0" w:right="0" w:rightChars="0"/>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轻微违法</w:t>
            </w:r>
          </w:p>
        </w:tc>
        <w:tc>
          <w:tcPr>
            <w:tcW w:w="1864" w:type="dxa"/>
            <w:vAlign w:val="center"/>
          </w:tcPr>
          <w:p>
            <w:pPr>
              <w:widowControl/>
              <w:wordWrap/>
              <w:adjustRightInd/>
              <w:snapToGrid/>
              <w:spacing w:before="0" w:after="0" w:line="460" w:lineRule="exact"/>
              <w:ind w:left="0" w:leftChars="0" w:right="0" w:rightChars="0"/>
              <w:textAlignment w:val="center"/>
              <w:outlineLvl w:val="9"/>
              <w:rPr>
                <w:rFonts w:hint="default" w:ascii="宋体" w:hAnsi="宋体" w:eastAsia="宋体" w:cs="宋体"/>
                <w:color w:val="FF0000"/>
                <w:kern w:val="0"/>
                <w:sz w:val="21"/>
                <w:szCs w:val="21"/>
                <w:lang w:val="en-US" w:eastAsia="zh-CN" w:bidi="ar-SA"/>
              </w:rPr>
            </w:pPr>
            <w:r>
              <w:rPr>
                <w:rFonts w:hint="default" w:ascii="宋体" w:hAnsi="宋体" w:cs="宋体"/>
                <w:b w:val="0"/>
                <w:bCs w:val="0"/>
                <w:color w:val="FF0000"/>
                <w:kern w:val="0"/>
                <w:szCs w:val="21"/>
              </w:rPr>
              <w:t>责令停产停业，</w:t>
            </w:r>
            <w:r>
              <w:rPr>
                <w:rFonts w:hint="eastAsia"/>
                <w:color w:val="FF0000"/>
                <w:szCs w:val="21"/>
                <w:lang w:val="en-US" w:eastAsia="zh-CN"/>
              </w:rPr>
              <w:t>罚款</w:t>
            </w:r>
          </w:p>
        </w:tc>
        <w:tc>
          <w:tcPr>
            <w:tcW w:w="2509" w:type="dxa"/>
            <w:vAlign w:val="center"/>
          </w:tcPr>
          <w:p>
            <w:pPr>
              <w:widowControl/>
              <w:wordWrap/>
              <w:adjustRightInd/>
              <w:spacing w:line="360" w:lineRule="exact"/>
              <w:jc w:val="both"/>
              <w:outlineLvl w:val="9"/>
              <w:rPr>
                <w:rFonts w:hint="eastAsia" w:ascii="宋体" w:hAnsi="宋体" w:cs="宋体"/>
                <w:b w:val="0"/>
                <w:bCs w:val="0"/>
                <w:color w:val="FF0000"/>
                <w:kern w:val="0"/>
                <w:szCs w:val="21"/>
                <w:lang w:val="en-US" w:eastAsia="zh-CN"/>
              </w:rPr>
            </w:pPr>
            <w:r>
              <w:rPr>
                <w:rFonts w:hint="eastAsia" w:ascii="宋体" w:hAnsi="宋体" w:cs="宋体"/>
                <w:b w:val="0"/>
                <w:bCs w:val="0"/>
                <w:color w:val="FF0000"/>
                <w:kern w:val="0"/>
                <w:szCs w:val="21"/>
              </w:rPr>
              <w:t>初次违法，</w:t>
            </w:r>
            <w:r>
              <w:rPr>
                <w:rFonts w:hint="eastAsia" w:ascii="宋体" w:hAnsi="宋体" w:cs="宋体"/>
                <w:b w:val="0"/>
                <w:bCs w:val="0"/>
                <w:color w:val="FF0000"/>
                <w:kern w:val="0"/>
                <w:szCs w:val="21"/>
                <w:lang w:val="en-US"/>
              </w:rPr>
              <w:t>对</w:t>
            </w:r>
            <w:r>
              <w:rPr>
                <w:rFonts w:hint="eastAsia" w:ascii="宋体" w:hAnsi="宋体" w:cs="宋体"/>
                <w:b w:val="0"/>
                <w:bCs w:val="0"/>
                <w:color w:val="FF0000"/>
                <w:kern w:val="0"/>
                <w:szCs w:val="21"/>
              </w:rPr>
              <w:t>监督检查</w:t>
            </w:r>
            <w:r>
              <w:rPr>
                <w:rFonts w:hint="eastAsia" w:ascii="宋体" w:hAnsi="宋体" w:cs="宋体"/>
                <w:b w:val="0"/>
                <w:bCs w:val="0"/>
                <w:color w:val="FF0000"/>
                <w:kern w:val="0"/>
                <w:szCs w:val="21"/>
                <w:lang w:val="en-US"/>
              </w:rPr>
              <w:t>不积极配合</w:t>
            </w:r>
          </w:p>
        </w:tc>
        <w:tc>
          <w:tcPr>
            <w:tcW w:w="3924" w:type="dxa"/>
            <w:vAlign w:val="center"/>
          </w:tcPr>
          <w:p>
            <w:pPr>
              <w:widowControl/>
              <w:wordWrap/>
              <w:adjustRightInd/>
              <w:spacing w:line="360" w:lineRule="exact"/>
              <w:jc w:val="left"/>
              <w:outlineLvl w:val="9"/>
              <w:rPr>
                <w:rFonts w:hint="default" w:ascii="宋体" w:hAnsi="宋体" w:cs="宋体"/>
                <w:b w:val="0"/>
                <w:bCs w:val="0"/>
                <w:color w:val="FF0000"/>
                <w:kern w:val="0"/>
                <w:szCs w:val="21"/>
              </w:rPr>
            </w:pPr>
            <w:r>
              <w:rPr>
                <w:rFonts w:hint="default" w:ascii="宋体" w:hAnsi="宋体" w:cs="宋体"/>
                <w:b w:val="0"/>
                <w:bCs w:val="0"/>
                <w:color w:val="FF0000"/>
                <w:kern w:val="0"/>
                <w:szCs w:val="21"/>
              </w:rPr>
              <w:t>责令停产停业，并</w:t>
            </w:r>
            <w:r>
              <w:rPr>
                <w:rFonts w:hint="eastAsia" w:ascii="宋体" w:hAnsi="宋体" w:cs="宋体"/>
                <w:b w:val="0"/>
                <w:bCs w:val="0"/>
                <w:color w:val="FF0000"/>
                <w:kern w:val="0"/>
                <w:szCs w:val="21"/>
              </w:rPr>
              <w:t>处二千元以上一万元以下罚款</w:t>
            </w:r>
          </w:p>
        </w:tc>
      </w:tr>
      <w:tr>
        <w:trPr>
          <w:trHeight w:val="9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FF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FF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FF0000"/>
                <w:kern w:val="0"/>
                <w:szCs w:val="21"/>
              </w:rPr>
            </w:pPr>
          </w:p>
        </w:tc>
        <w:tc>
          <w:tcPr>
            <w:tcW w:w="1436" w:type="dxa"/>
            <w:vAlign w:val="center"/>
          </w:tcPr>
          <w:p>
            <w:pPr>
              <w:widowControl/>
              <w:wordWrap/>
              <w:adjustRightInd/>
              <w:snapToGrid/>
              <w:spacing w:before="0" w:after="0" w:line="460" w:lineRule="exact"/>
              <w:ind w:left="0" w:leftChars="0" w:right="0" w:rightChars="0"/>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一般违法</w:t>
            </w:r>
          </w:p>
        </w:tc>
        <w:tc>
          <w:tcPr>
            <w:tcW w:w="1864" w:type="dxa"/>
            <w:vAlign w:val="center"/>
          </w:tcPr>
          <w:p>
            <w:pPr>
              <w:widowControl/>
              <w:wordWrap/>
              <w:adjustRightInd/>
              <w:snapToGrid/>
              <w:spacing w:before="0" w:after="0" w:line="460" w:lineRule="exact"/>
              <w:ind w:left="0" w:leftChars="0" w:right="0" w:rightChars="0"/>
              <w:textAlignment w:val="center"/>
              <w:outlineLvl w:val="9"/>
              <w:rPr>
                <w:rFonts w:hint="default" w:ascii="宋体" w:hAnsi="宋体" w:eastAsia="宋体" w:cs="宋体"/>
                <w:color w:val="FF0000"/>
                <w:kern w:val="0"/>
                <w:sz w:val="21"/>
                <w:szCs w:val="21"/>
                <w:lang w:val="en-US" w:eastAsia="zh-CN" w:bidi="ar-SA"/>
              </w:rPr>
            </w:pPr>
            <w:r>
              <w:rPr>
                <w:rFonts w:hint="default" w:ascii="宋体" w:hAnsi="宋体" w:cs="宋体"/>
                <w:b w:val="0"/>
                <w:bCs w:val="0"/>
                <w:color w:val="FF0000"/>
                <w:kern w:val="0"/>
                <w:szCs w:val="21"/>
              </w:rPr>
              <w:t>责令停产停业，</w:t>
            </w:r>
            <w:r>
              <w:rPr>
                <w:rFonts w:hint="eastAsia"/>
                <w:color w:val="FF0000"/>
                <w:szCs w:val="21"/>
                <w:lang w:val="en-US" w:eastAsia="zh-CN"/>
              </w:rPr>
              <w:t>罚款</w:t>
            </w:r>
          </w:p>
        </w:tc>
        <w:tc>
          <w:tcPr>
            <w:tcW w:w="2509" w:type="dxa"/>
            <w:vAlign w:val="center"/>
          </w:tcPr>
          <w:p>
            <w:pPr>
              <w:widowControl/>
              <w:wordWrap/>
              <w:adjustRightInd/>
              <w:spacing w:line="360" w:lineRule="exact"/>
              <w:jc w:val="both"/>
              <w:outlineLvl w:val="9"/>
              <w:rPr>
                <w:rFonts w:hint="eastAsia" w:ascii="宋体" w:hAnsi="宋体" w:cs="宋体"/>
                <w:b w:val="0"/>
                <w:bCs w:val="0"/>
                <w:color w:val="FF0000"/>
                <w:kern w:val="0"/>
                <w:szCs w:val="21"/>
                <w:lang w:val="en-US" w:eastAsia="zh-CN"/>
              </w:rPr>
            </w:pPr>
            <w:r>
              <w:rPr>
                <w:rFonts w:hint="eastAsia" w:ascii="宋体" w:hAnsi="宋体" w:cs="宋体"/>
                <w:b w:val="0"/>
                <w:bCs w:val="0"/>
                <w:color w:val="FF0000"/>
                <w:kern w:val="0"/>
                <w:szCs w:val="21"/>
              </w:rPr>
              <w:t>初次违法，</w:t>
            </w:r>
            <w:r>
              <w:rPr>
                <w:rFonts w:hint="eastAsia" w:ascii="宋体" w:hAnsi="宋体" w:cs="宋体"/>
                <w:b w:val="0"/>
                <w:bCs w:val="0"/>
                <w:color w:val="FF0000"/>
                <w:kern w:val="0"/>
                <w:szCs w:val="21"/>
                <w:lang w:val="en-US"/>
              </w:rPr>
              <w:t>以拖延方式阻碍</w:t>
            </w:r>
            <w:r>
              <w:rPr>
                <w:rFonts w:hint="eastAsia" w:ascii="宋体" w:hAnsi="宋体" w:cs="宋体"/>
                <w:b w:val="0"/>
                <w:bCs w:val="0"/>
                <w:color w:val="FF0000"/>
                <w:kern w:val="0"/>
                <w:szCs w:val="21"/>
              </w:rPr>
              <w:t>监督检查</w:t>
            </w:r>
          </w:p>
        </w:tc>
        <w:tc>
          <w:tcPr>
            <w:tcW w:w="3924" w:type="dxa"/>
            <w:vAlign w:val="center"/>
          </w:tcPr>
          <w:p>
            <w:pPr>
              <w:widowControl/>
              <w:wordWrap/>
              <w:adjustRightInd/>
              <w:spacing w:line="360" w:lineRule="exact"/>
              <w:jc w:val="left"/>
              <w:outlineLvl w:val="9"/>
              <w:rPr>
                <w:rFonts w:hint="default" w:ascii="宋体" w:hAnsi="宋体" w:cs="宋体"/>
                <w:b w:val="0"/>
                <w:bCs w:val="0"/>
                <w:color w:val="FF0000"/>
                <w:kern w:val="0"/>
                <w:szCs w:val="21"/>
              </w:rPr>
            </w:pPr>
            <w:r>
              <w:rPr>
                <w:rFonts w:hint="default" w:ascii="宋体" w:hAnsi="宋体" w:cs="宋体"/>
                <w:b w:val="0"/>
                <w:bCs w:val="0"/>
                <w:color w:val="FF0000"/>
                <w:kern w:val="0"/>
                <w:szCs w:val="21"/>
              </w:rPr>
              <w:t>责令停产停业，并</w:t>
            </w:r>
            <w:r>
              <w:rPr>
                <w:rFonts w:hint="eastAsia" w:ascii="宋体" w:hAnsi="宋体" w:cs="宋体"/>
                <w:b w:val="0"/>
                <w:bCs w:val="0"/>
                <w:color w:val="FF0000"/>
                <w:kern w:val="0"/>
                <w:szCs w:val="21"/>
              </w:rPr>
              <w:t>处一万元以上二万元以下罚款</w:t>
            </w:r>
          </w:p>
        </w:tc>
      </w:tr>
      <w:tr>
        <w:trPr>
          <w:trHeight w:val="9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FF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FF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FF0000"/>
                <w:kern w:val="0"/>
                <w:szCs w:val="21"/>
              </w:rPr>
            </w:pPr>
          </w:p>
        </w:tc>
        <w:tc>
          <w:tcPr>
            <w:tcW w:w="1436" w:type="dxa"/>
            <w:vAlign w:val="center"/>
          </w:tcPr>
          <w:p>
            <w:pPr>
              <w:widowControl/>
              <w:wordWrap/>
              <w:adjustRightInd/>
              <w:snapToGrid/>
              <w:spacing w:before="0" w:after="0" w:line="460" w:lineRule="exact"/>
              <w:ind w:left="0" w:leftChars="0" w:right="0" w:rightChars="0"/>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较重违法</w:t>
            </w:r>
          </w:p>
        </w:tc>
        <w:tc>
          <w:tcPr>
            <w:tcW w:w="1864" w:type="dxa"/>
            <w:vAlign w:val="center"/>
          </w:tcPr>
          <w:p>
            <w:pPr>
              <w:widowControl/>
              <w:wordWrap/>
              <w:adjustRightInd/>
              <w:snapToGrid/>
              <w:spacing w:before="0" w:after="0" w:line="460" w:lineRule="exact"/>
              <w:ind w:left="0" w:leftChars="0" w:right="0" w:rightChars="0"/>
              <w:textAlignment w:val="center"/>
              <w:outlineLvl w:val="9"/>
              <w:rPr>
                <w:rFonts w:hint="default" w:ascii="宋体" w:hAnsi="宋体" w:eastAsia="宋体" w:cs="宋体"/>
                <w:color w:val="FF0000"/>
                <w:kern w:val="0"/>
                <w:sz w:val="21"/>
                <w:szCs w:val="21"/>
                <w:lang w:val="en-US" w:eastAsia="zh-CN" w:bidi="ar-SA"/>
              </w:rPr>
            </w:pPr>
            <w:r>
              <w:rPr>
                <w:rFonts w:hint="default" w:ascii="宋体" w:hAnsi="宋体" w:cs="宋体"/>
                <w:b w:val="0"/>
                <w:bCs w:val="0"/>
                <w:color w:val="FF0000"/>
                <w:kern w:val="0"/>
                <w:szCs w:val="21"/>
              </w:rPr>
              <w:t>责令停产停业，</w:t>
            </w:r>
            <w:r>
              <w:rPr>
                <w:rFonts w:hint="eastAsia"/>
                <w:color w:val="FF0000"/>
                <w:szCs w:val="21"/>
                <w:lang w:val="en-US" w:eastAsia="zh-CN"/>
              </w:rPr>
              <w:t>罚款</w:t>
            </w:r>
          </w:p>
        </w:tc>
        <w:tc>
          <w:tcPr>
            <w:tcW w:w="2509" w:type="dxa"/>
            <w:vAlign w:val="center"/>
          </w:tcPr>
          <w:p>
            <w:pPr>
              <w:widowControl/>
              <w:wordWrap/>
              <w:adjustRightInd/>
              <w:spacing w:line="360" w:lineRule="exact"/>
              <w:jc w:val="both"/>
              <w:outlineLvl w:val="9"/>
              <w:rPr>
                <w:rFonts w:hint="eastAsia" w:ascii="宋体" w:hAnsi="宋体" w:cs="宋体"/>
                <w:b w:val="0"/>
                <w:bCs w:val="0"/>
                <w:color w:val="FF0000"/>
                <w:kern w:val="0"/>
                <w:szCs w:val="21"/>
                <w:lang w:val="en-US" w:eastAsia="zh-CN"/>
              </w:rPr>
            </w:pPr>
            <w:r>
              <w:rPr>
                <w:rFonts w:hint="eastAsia" w:ascii="宋体" w:hAnsi="宋体" w:cs="宋体"/>
                <w:b w:val="0"/>
                <w:bCs w:val="0"/>
                <w:color w:val="FF0000"/>
                <w:kern w:val="0"/>
                <w:szCs w:val="21"/>
                <w:lang w:val="en-US" w:eastAsia="zh-CN"/>
              </w:rPr>
              <w:t>二次违法</w:t>
            </w:r>
            <w:r>
              <w:rPr>
                <w:rFonts w:hint="eastAsia" w:ascii="宋体" w:hAnsi="宋体" w:cs="宋体"/>
                <w:b w:val="0"/>
                <w:bCs w:val="0"/>
                <w:color w:val="FF0000"/>
                <w:kern w:val="0"/>
                <w:szCs w:val="21"/>
              </w:rPr>
              <w:t>，</w:t>
            </w:r>
            <w:r>
              <w:rPr>
                <w:rFonts w:hint="eastAsia" w:ascii="宋体" w:hAnsi="宋体" w:cs="宋体"/>
                <w:b w:val="0"/>
                <w:bCs w:val="0"/>
                <w:color w:val="FF0000"/>
                <w:kern w:val="0"/>
                <w:szCs w:val="21"/>
                <w:lang w:val="en-US"/>
              </w:rPr>
              <w:t>或者</w:t>
            </w:r>
            <w:r>
              <w:rPr>
                <w:rFonts w:hint="eastAsia" w:ascii="宋体" w:hAnsi="宋体" w:cs="宋体"/>
                <w:b w:val="0"/>
                <w:bCs w:val="0"/>
                <w:color w:val="FF0000"/>
                <w:kern w:val="0"/>
                <w:szCs w:val="21"/>
              </w:rPr>
              <w:t>拒绝、阻挠监督检查</w:t>
            </w:r>
          </w:p>
        </w:tc>
        <w:tc>
          <w:tcPr>
            <w:tcW w:w="3924" w:type="dxa"/>
            <w:vAlign w:val="center"/>
          </w:tcPr>
          <w:p>
            <w:pPr>
              <w:widowControl/>
              <w:wordWrap/>
              <w:adjustRightInd/>
              <w:spacing w:line="360" w:lineRule="exact"/>
              <w:jc w:val="left"/>
              <w:outlineLvl w:val="9"/>
              <w:rPr>
                <w:rFonts w:hint="default" w:ascii="宋体" w:hAnsi="宋体" w:cs="宋体"/>
                <w:b w:val="0"/>
                <w:bCs w:val="0"/>
                <w:color w:val="FF0000"/>
                <w:kern w:val="0"/>
                <w:szCs w:val="21"/>
              </w:rPr>
            </w:pPr>
            <w:r>
              <w:rPr>
                <w:rFonts w:hint="default" w:ascii="宋体" w:hAnsi="宋体" w:cs="宋体"/>
                <w:b w:val="0"/>
                <w:bCs w:val="0"/>
                <w:color w:val="FF0000"/>
                <w:kern w:val="0"/>
                <w:szCs w:val="21"/>
              </w:rPr>
              <w:t>责令停产停业，并</w:t>
            </w:r>
            <w:r>
              <w:rPr>
                <w:rFonts w:hint="eastAsia" w:ascii="宋体" w:hAnsi="宋体" w:cs="宋体"/>
                <w:b w:val="0"/>
                <w:bCs w:val="0"/>
                <w:color w:val="FF0000"/>
                <w:kern w:val="0"/>
                <w:szCs w:val="21"/>
              </w:rPr>
              <w:t>处二万元以上</w:t>
            </w:r>
            <w:r>
              <w:rPr>
                <w:rFonts w:hint="eastAsia" w:ascii="宋体" w:hAnsi="宋体" w:cs="宋体"/>
                <w:b w:val="0"/>
                <w:bCs w:val="0"/>
                <w:color w:val="FF0000"/>
                <w:kern w:val="0"/>
                <w:szCs w:val="21"/>
                <w:lang w:val="en-US"/>
              </w:rPr>
              <w:t>四</w:t>
            </w:r>
            <w:r>
              <w:rPr>
                <w:rFonts w:hint="eastAsia" w:ascii="宋体" w:hAnsi="宋体" w:cs="宋体"/>
                <w:b w:val="0"/>
                <w:bCs w:val="0"/>
                <w:color w:val="FF0000"/>
                <w:kern w:val="0"/>
                <w:szCs w:val="21"/>
              </w:rPr>
              <w:t>万元以下罚款</w:t>
            </w:r>
          </w:p>
        </w:tc>
      </w:tr>
      <w:tr>
        <w:trPr>
          <w:trHeight w:val="147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FF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FF0000"/>
                <w:kern w:val="0"/>
                <w:szCs w:val="21"/>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FF0000"/>
                <w:kern w:val="0"/>
                <w:szCs w:val="21"/>
              </w:rPr>
            </w:pPr>
          </w:p>
        </w:tc>
        <w:tc>
          <w:tcPr>
            <w:tcW w:w="1436" w:type="dxa"/>
            <w:vAlign w:val="center"/>
          </w:tcPr>
          <w:p>
            <w:pPr>
              <w:widowControl/>
              <w:wordWrap/>
              <w:adjustRightInd/>
              <w:snapToGrid/>
              <w:spacing w:before="0" w:after="0" w:line="460" w:lineRule="exact"/>
              <w:ind w:left="0" w:leftChars="0" w:right="0" w:rightChars="0"/>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严重违法</w:t>
            </w:r>
          </w:p>
        </w:tc>
        <w:tc>
          <w:tcPr>
            <w:tcW w:w="1864" w:type="dxa"/>
            <w:vAlign w:val="center"/>
          </w:tcPr>
          <w:p>
            <w:pPr>
              <w:widowControl/>
              <w:wordWrap/>
              <w:adjustRightInd/>
              <w:snapToGrid/>
              <w:spacing w:before="0" w:after="0" w:line="460" w:lineRule="exact"/>
              <w:ind w:left="0" w:leftChars="0" w:right="0" w:rightChars="0"/>
              <w:textAlignment w:val="center"/>
              <w:outlineLvl w:val="9"/>
              <w:rPr>
                <w:rFonts w:hint="default" w:ascii="宋体" w:hAnsi="宋体" w:eastAsia="宋体" w:cs="宋体"/>
                <w:color w:val="FF0000"/>
                <w:kern w:val="0"/>
                <w:sz w:val="21"/>
                <w:szCs w:val="21"/>
                <w:lang w:val="en-US" w:eastAsia="zh-CN" w:bidi="ar-SA"/>
              </w:rPr>
            </w:pPr>
            <w:r>
              <w:rPr>
                <w:rFonts w:hint="default" w:ascii="宋体" w:hAnsi="宋体" w:cs="宋体"/>
                <w:b w:val="0"/>
                <w:bCs w:val="0"/>
                <w:color w:val="FF0000"/>
                <w:kern w:val="0"/>
                <w:szCs w:val="21"/>
              </w:rPr>
              <w:t>责令停产停业，</w:t>
            </w:r>
            <w:r>
              <w:rPr>
                <w:rFonts w:hint="eastAsia"/>
                <w:color w:val="FF0000"/>
                <w:szCs w:val="21"/>
                <w:lang w:val="en-US" w:eastAsia="zh-CN"/>
              </w:rPr>
              <w:t>罚款</w:t>
            </w:r>
          </w:p>
        </w:tc>
        <w:tc>
          <w:tcPr>
            <w:tcW w:w="2509" w:type="dxa"/>
            <w:vAlign w:val="center"/>
          </w:tcPr>
          <w:p>
            <w:pPr>
              <w:widowControl/>
              <w:wordWrap/>
              <w:adjustRightInd/>
              <w:spacing w:line="360" w:lineRule="exact"/>
              <w:jc w:val="both"/>
              <w:outlineLvl w:val="9"/>
              <w:rPr>
                <w:rFonts w:hint="eastAsia" w:ascii="宋体" w:hAnsi="宋体" w:cs="宋体"/>
                <w:b w:val="0"/>
                <w:bCs w:val="0"/>
                <w:color w:val="FF0000"/>
                <w:kern w:val="0"/>
                <w:szCs w:val="21"/>
                <w:lang w:val="en-US" w:eastAsia="zh-CN"/>
              </w:rPr>
            </w:pPr>
            <w:r>
              <w:rPr>
                <w:rFonts w:hint="eastAsia" w:ascii="宋体" w:hAnsi="宋体" w:cs="宋体"/>
                <w:b w:val="0"/>
                <w:bCs w:val="0"/>
                <w:color w:val="FF0000"/>
                <w:kern w:val="0"/>
                <w:szCs w:val="21"/>
                <w:lang w:val="en-US"/>
              </w:rPr>
              <w:t>三次以上</w:t>
            </w:r>
            <w:r>
              <w:rPr>
                <w:rFonts w:hint="eastAsia" w:ascii="宋体" w:hAnsi="宋体" w:cs="宋体"/>
                <w:b w:val="0"/>
                <w:bCs w:val="0"/>
                <w:color w:val="FF0000"/>
                <w:kern w:val="0"/>
                <w:szCs w:val="21"/>
              </w:rPr>
              <w:t>违法，</w:t>
            </w:r>
            <w:r>
              <w:rPr>
                <w:rFonts w:hint="eastAsia" w:ascii="宋体" w:hAnsi="宋体" w:cs="宋体"/>
                <w:b w:val="0"/>
                <w:bCs w:val="0"/>
                <w:color w:val="FF0000"/>
                <w:kern w:val="0"/>
                <w:szCs w:val="21"/>
                <w:lang w:val="en-US"/>
              </w:rPr>
              <w:t>或者</w:t>
            </w:r>
            <w:r>
              <w:rPr>
                <w:rFonts w:hint="default" w:ascii="宋体" w:hAnsi="宋体" w:cs="宋体"/>
                <w:b w:val="0"/>
                <w:bCs w:val="0"/>
                <w:color w:val="FF0000"/>
                <w:kern w:val="0"/>
                <w:szCs w:val="21"/>
              </w:rPr>
              <w:t>以暴力</w:t>
            </w:r>
            <w:r>
              <w:rPr>
                <w:rFonts w:hint="eastAsia" w:ascii="宋体" w:hAnsi="宋体" w:cs="宋体"/>
                <w:b w:val="0"/>
                <w:bCs w:val="0"/>
                <w:color w:val="FF0000"/>
                <w:kern w:val="0"/>
                <w:szCs w:val="21"/>
              </w:rPr>
              <w:t>、</w:t>
            </w:r>
            <w:r>
              <w:rPr>
                <w:rFonts w:hint="default" w:ascii="宋体" w:hAnsi="宋体" w:cs="宋体"/>
                <w:b w:val="0"/>
                <w:bCs w:val="0"/>
                <w:color w:val="FF0000"/>
                <w:kern w:val="0"/>
                <w:szCs w:val="21"/>
              </w:rPr>
              <w:t>围堵或</w:t>
            </w:r>
            <w:r>
              <w:rPr>
                <w:rFonts w:hint="eastAsia" w:ascii="宋体" w:hAnsi="宋体" w:cs="宋体"/>
                <w:b w:val="0"/>
                <w:bCs w:val="0"/>
                <w:color w:val="FF0000"/>
                <w:kern w:val="0"/>
                <w:szCs w:val="21"/>
                <w:lang w:val="en-US"/>
              </w:rPr>
              <w:t>者</w:t>
            </w:r>
            <w:r>
              <w:rPr>
                <w:rFonts w:hint="default" w:ascii="宋体" w:hAnsi="宋体" w:cs="宋体"/>
                <w:b w:val="0"/>
                <w:bCs w:val="0"/>
                <w:color w:val="FF0000"/>
                <w:kern w:val="0"/>
                <w:szCs w:val="21"/>
              </w:rPr>
              <w:t>滞留执法人员等方式严重阻</w:t>
            </w:r>
            <w:r>
              <w:rPr>
                <w:rFonts w:hint="eastAsia" w:ascii="宋体" w:hAnsi="宋体" w:cs="宋体"/>
                <w:b w:val="0"/>
                <w:bCs w:val="0"/>
                <w:color w:val="FF0000"/>
                <w:kern w:val="0"/>
                <w:szCs w:val="21"/>
                <w:lang w:val="en-US"/>
              </w:rPr>
              <w:t>挠</w:t>
            </w:r>
            <w:r>
              <w:rPr>
                <w:rFonts w:hint="default" w:ascii="宋体" w:hAnsi="宋体" w:cs="宋体"/>
                <w:b w:val="0"/>
                <w:bCs w:val="0"/>
                <w:color w:val="FF0000"/>
                <w:kern w:val="0"/>
                <w:szCs w:val="21"/>
              </w:rPr>
              <w:t>监督检查</w:t>
            </w:r>
          </w:p>
        </w:tc>
        <w:tc>
          <w:tcPr>
            <w:tcW w:w="3924" w:type="dxa"/>
            <w:vAlign w:val="center"/>
          </w:tcPr>
          <w:p>
            <w:pPr>
              <w:widowControl/>
              <w:wordWrap/>
              <w:adjustRightInd/>
              <w:spacing w:line="360" w:lineRule="exact"/>
              <w:jc w:val="left"/>
              <w:outlineLvl w:val="9"/>
              <w:rPr>
                <w:rFonts w:hint="default" w:ascii="宋体" w:hAnsi="宋体" w:cs="宋体"/>
                <w:b w:val="0"/>
                <w:bCs w:val="0"/>
                <w:color w:val="FF0000"/>
                <w:kern w:val="0"/>
                <w:szCs w:val="21"/>
              </w:rPr>
            </w:pPr>
            <w:r>
              <w:rPr>
                <w:rFonts w:hint="default" w:ascii="宋体" w:hAnsi="宋体" w:cs="宋体"/>
                <w:b w:val="0"/>
                <w:bCs w:val="0"/>
                <w:color w:val="FF0000"/>
                <w:kern w:val="0"/>
                <w:szCs w:val="21"/>
              </w:rPr>
              <w:t>责令停产停业，并</w:t>
            </w:r>
            <w:r>
              <w:rPr>
                <w:rFonts w:hint="eastAsia" w:ascii="宋体" w:hAnsi="宋体" w:cs="宋体"/>
                <w:b w:val="0"/>
                <w:bCs w:val="0"/>
                <w:color w:val="FF0000"/>
                <w:kern w:val="0"/>
                <w:szCs w:val="21"/>
              </w:rPr>
              <w:t>处</w:t>
            </w:r>
            <w:r>
              <w:rPr>
                <w:rFonts w:hint="eastAsia" w:ascii="宋体" w:hAnsi="宋体" w:cs="宋体"/>
                <w:b w:val="0"/>
                <w:bCs w:val="0"/>
                <w:color w:val="FF0000"/>
                <w:kern w:val="0"/>
                <w:szCs w:val="21"/>
                <w:lang w:val="en-US"/>
              </w:rPr>
              <w:t>四</w:t>
            </w:r>
            <w:r>
              <w:rPr>
                <w:rFonts w:hint="eastAsia" w:ascii="宋体" w:hAnsi="宋体" w:cs="宋体"/>
                <w:b w:val="0"/>
                <w:bCs w:val="0"/>
                <w:color w:val="FF0000"/>
                <w:kern w:val="0"/>
                <w:szCs w:val="21"/>
              </w:rPr>
              <w:t>万元以上五万元以下罚款</w:t>
            </w:r>
          </w:p>
        </w:tc>
      </w:tr>
      <w:tr>
        <w:trPr>
          <w:trHeight w:val="984" w:hRule="atLeast"/>
        </w:trP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21</w:t>
            </w:r>
          </w:p>
        </w:tc>
        <w:tc>
          <w:tcPr>
            <w:tcW w:w="1209"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伪造、冒用、转让、买卖无公害农产品产地认定证书、产品认证证书和标志</w:t>
            </w:r>
          </w:p>
        </w:tc>
        <w:tc>
          <w:tcPr>
            <w:tcW w:w="3400" w:type="dxa"/>
            <w:vMerge w:val="restart"/>
            <w:vAlign w:val="center"/>
          </w:tcPr>
          <w:p>
            <w:pPr>
              <w:widowControl/>
              <w:wordWrap/>
              <w:adjustRightInd/>
              <w:spacing w:line="340" w:lineRule="exact"/>
              <w:ind w:firstLine="420" w:firstLineChars="200"/>
              <w:jc w:val="both"/>
              <w:textAlignment w:val="auto"/>
              <w:outlineLvl w:val="9"/>
              <w:rPr>
                <w:rFonts w:ascii="宋体" w:hAnsi="宋体" w:cs="宋体"/>
                <w:b/>
                <w:bCs/>
                <w:color w:val="000000"/>
                <w:kern w:val="0"/>
                <w:szCs w:val="21"/>
              </w:rPr>
            </w:pPr>
            <w:r>
              <w:rPr>
                <w:rFonts w:hint="eastAsia" w:ascii="宋体" w:hAnsi="宋体" w:cs="宋体"/>
                <w:b/>
                <w:bCs/>
                <w:color w:val="000000"/>
                <w:kern w:val="0"/>
                <w:szCs w:val="21"/>
              </w:rPr>
              <w:t xml:space="preserve">《无公害农产品管理办法》第三十七条  </w:t>
            </w:r>
            <w:r>
              <w:rPr>
                <w:rFonts w:hint="eastAsia" w:ascii="宋体" w:hAnsi="宋体" w:cs="宋体"/>
                <w:color w:val="000000"/>
                <w:kern w:val="0"/>
                <w:szCs w:val="21"/>
              </w:rPr>
              <w:t xml:space="preserve">违反本办法第三十五条规定的，由县级以上农业行政主管部门和各地质量监督检验检疫部门根据各自的职责分工责令其停止，并可处以违法所得1倍以上3倍以下的罚款，但最高罚款不得超过3万元；没有违法所得的，可以处1万元以下的罚款。 </w:t>
            </w:r>
            <w:r>
              <w:rPr>
                <w:rFonts w:hint="eastAsia" w:ascii="宋体" w:hAnsi="宋体" w:cs="宋体"/>
                <w:b/>
                <w:bCs/>
                <w:color w:val="000000"/>
                <w:kern w:val="0"/>
                <w:szCs w:val="21"/>
              </w:rPr>
              <w:br w:type="textWrapping"/>
            </w:r>
            <w:r>
              <w:rPr>
                <w:rFonts w:hint="eastAsia" w:ascii="宋体" w:hAnsi="宋体" w:cs="宋体"/>
                <w:b/>
                <w:bCs/>
                <w:color w:val="000000"/>
                <w:kern w:val="0"/>
                <w:szCs w:val="21"/>
              </w:rPr>
              <w:t xml:space="preserve">　　第三十五条 </w:t>
            </w:r>
            <w:r>
              <w:rPr>
                <w:rFonts w:hint="eastAsia" w:ascii="宋体" w:hAnsi="宋体" w:cs="宋体"/>
                <w:color w:val="000000"/>
                <w:kern w:val="0"/>
                <w:szCs w:val="21"/>
              </w:rPr>
              <w:t>任何单位和个人不得伪造、冒用、转让、买卖无公害农产品产地认定证书、产品认证证书和标志。</w:t>
            </w:r>
          </w:p>
        </w:tc>
        <w:tc>
          <w:tcPr>
            <w:tcW w:w="1436"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64" w:type="dxa"/>
            <w:vAlign w:val="center"/>
          </w:tcPr>
          <w:p>
            <w:pPr>
              <w:widowControl/>
              <w:wordWrap/>
              <w:adjustRightInd/>
              <w:spacing w:line="360" w:lineRule="exact"/>
              <w:jc w:val="left"/>
              <w:outlineLvl w:val="9"/>
              <w:rPr>
                <w:rFonts w:hint="default" w:ascii="宋体" w:hAnsi="宋体" w:eastAsia="宋体" w:cs="宋体"/>
                <w:kern w:val="0"/>
                <w:szCs w:val="21"/>
                <w:lang w:val="en-US" w:eastAsia="zh-CN"/>
              </w:rPr>
            </w:pPr>
            <w:r>
              <w:rPr>
                <w:rFonts w:hint="eastAsia" w:ascii="宋体" w:hAnsi="宋体" w:cs="宋体"/>
                <w:kern w:val="0"/>
                <w:szCs w:val="21"/>
                <w:lang w:val="en-US" w:eastAsia="zh-CN"/>
              </w:rPr>
              <w:t>责令改正，罚款</w:t>
            </w:r>
          </w:p>
        </w:tc>
        <w:tc>
          <w:tcPr>
            <w:tcW w:w="2509"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kern w:val="0"/>
                <w:szCs w:val="21"/>
                <w:lang w:val="en-US"/>
              </w:rPr>
              <w:t>初次违法，没有</w:t>
            </w:r>
            <w:r>
              <w:rPr>
                <w:rFonts w:hint="eastAsia" w:ascii="宋体" w:hAnsi="宋体" w:cs="宋体"/>
                <w:kern w:val="0"/>
                <w:szCs w:val="21"/>
              </w:rPr>
              <w:t>违法所得</w:t>
            </w:r>
          </w:p>
        </w:tc>
        <w:tc>
          <w:tcPr>
            <w:tcW w:w="3924"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w:t>
            </w:r>
            <w:r>
              <w:rPr>
                <w:rFonts w:hint="eastAsia" w:ascii="宋体" w:hAnsi="宋体" w:cs="宋体"/>
                <w:color w:val="000000"/>
                <w:kern w:val="0"/>
                <w:szCs w:val="21"/>
                <w:lang w:val="en-US"/>
              </w:rPr>
              <w:t>改正，可以</w:t>
            </w:r>
            <w:r>
              <w:rPr>
                <w:rFonts w:hint="eastAsia" w:ascii="宋体" w:hAnsi="宋体" w:cs="宋体"/>
                <w:color w:val="000000"/>
                <w:kern w:val="0"/>
                <w:szCs w:val="21"/>
              </w:rPr>
              <w:t>处</w:t>
            </w:r>
            <w:r>
              <w:rPr>
                <w:rFonts w:hint="eastAsia" w:ascii="宋体" w:hAnsi="宋体" w:cs="宋体"/>
                <w:color w:val="000000"/>
                <w:kern w:val="0"/>
                <w:szCs w:val="21"/>
                <w:lang w:val="en-US"/>
              </w:rPr>
              <w:t>一万</w:t>
            </w:r>
            <w:r>
              <w:rPr>
                <w:rFonts w:hint="eastAsia" w:ascii="宋体" w:hAnsi="宋体" w:cs="宋体"/>
                <w:color w:val="000000"/>
                <w:kern w:val="0"/>
                <w:szCs w:val="21"/>
              </w:rPr>
              <w:t>元以下罚款</w:t>
            </w:r>
          </w:p>
        </w:tc>
      </w:tr>
      <w:tr>
        <w:trPr>
          <w:trHeight w:val="1011" w:hRule="atLeast"/>
        </w:trPr>
        <w:tc>
          <w:tcPr>
            <w:tcW w:w="53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40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36"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64"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lang w:val="en-US" w:eastAsia="zh-CN"/>
              </w:rPr>
              <w:t>责令改正，罚款</w:t>
            </w:r>
          </w:p>
        </w:tc>
        <w:tc>
          <w:tcPr>
            <w:tcW w:w="2509"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kern w:val="0"/>
                <w:szCs w:val="21"/>
              </w:rPr>
              <w:t>违法所得</w:t>
            </w:r>
            <w:r>
              <w:rPr>
                <w:rFonts w:hint="eastAsia" w:ascii="宋体" w:hAnsi="宋体" w:cs="宋体"/>
                <w:kern w:val="0"/>
                <w:szCs w:val="21"/>
                <w:lang w:val="en-US"/>
              </w:rPr>
              <w:t>不足三千</w:t>
            </w:r>
            <w:r>
              <w:rPr>
                <w:rFonts w:hint="eastAsia" w:ascii="宋体" w:hAnsi="宋体" w:cs="宋体"/>
                <w:kern w:val="0"/>
                <w:szCs w:val="21"/>
              </w:rPr>
              <w:t>元</w:t>
            </w:r>
          </w:p>
        </w:tc>
        <w:tc>
          <w:tcPr>
            <w:tcW w:w="3924"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w:t>
            </w:r>
            <w:r>
              <w:rPr>
                <w:rFonts w:hint="eastAsia" w:ascii="宋体" w:hAnsi="宋体" w:cs="宋体"/>
                <w:color w:val="000000"/>
                <w:kern w:val="0"/>
                <w:szCs w:val="21"/>
                <w:lang w:val="en-US"/>
              </w:rPr>
              <w:t>改正，可以</w:t>
            </w:r>
            <w:r>
              <w:rPr>
                <w:rFonts w:hint="eastAsia" w:ascii="宋体" w:hAnsi="宋体" w:cs="宋体"/>
                <w:color w:val="000000"/>
                <w:kern w:val="0"/>
                <w:szCs w:val="21"/>
              </w:rPr>
              <w:t>处违法所得</w:t>
            </w:r>
            <w:r>
              <w:rPr>
                <w:rFonts w:hint="default" w:ascii="宋体" w:hAnsi="宋体" w:cs="宋体"/>
                <w:color w:val="000000"/>
                <w:kern w:val="0"/>
                <w:szCs w:val="21"/>
              </w:rPr>
              <w:t>1</w:t>
            </w:r>
            <w:r>
              <w:rPr>
                <w:rFonts w:hint="eastAsia" w:ascii="宋体" w:hAnsi="宋体" w:cs="宋体"/>
                <w:color w:val="000000"/>
                <w:kern w:val="0"/>
                <w:szCs w:val="21"/>
              </w:rPr>
              <w:t>倍</w:t>
            </w:r>
            <w:r>
              <w:rPr>
                <w:rFonts w:hint="eastAsia" w:ascii="宋体" w:hAnsi="宋体" w:cs="宋体"/>
                <w:color w:val="000000"/>
                <w:kern w:val="0"/>
                <w:szCs w:val="21"/>
                <w:lang w:val="en-US"/>
              </w:rPr>
              <w:t>以上</w:t>
            </w:r>
            <w:r>
              <w:rPr>
                <w:rFonts w:hint="default" w:ascii="宋体" w:hAnsi="宋体" w:cs="宋体"/>
                <w:color w:val="000000"/>
                <w:kern w:val="0"/>
                <w:szCs w:val="21"/>
              </w:rPr>
              <w:t>1.5</w:t>
            </w:r>
            <w:r>
              <w:rPr>
                <w:rFonts w:hint="eastAsia" w:ascii="宋体" w:hAnsi="宋体" w:cs="宋体"/>
                <w:color w:val="000000"/>
                <w:kern w:val="0"/>
                <w:szCs w:val="21"/>
              </w:rPr>
              <w:t>倍</w:t>
            </w:r>
            <w:r>
              <w:rPr>
                <w:rFonts w:hint="eastAsia" w:ascii="宋体" w:hAnsi="宋体" w:cs="宋体"/>
                <w:color w:val="000000"/>
                <w:kern w:val="0"/>
                <w:szCs w:val="21"/>
                <w:lang w:val="en-US"/>
              </w:rPr>
              <w:t>以下</w:t>
            </w:r>
            <w:r>
              <w:rPr>
                <w:rFonts w:hint="eastAsia" w:ascii="宋体" w:hAnsi="宋体" w:cs="宋体"/>
                <w:color w:val="000000"/>
                <w:kern w:val="0"/>
                <w:szCs w:val="21"/>
              </w:rPr>
              <w:t>罚款</w:t>
            </w:r>
          </w:p>
        </w:tc>
      </w:tr>
      <w:tr>
        <w:trPr>
          <w:trHeight w:val="1111" w:hRule="atLeast"/>
        </w:trPr>
        <w:tc>
          <w:tcPr>
            <w:tcW w:w="53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40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36"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64"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lang w:val="en-US" w:eastAsia="zh-CN"/>
              </w:rPr>
              <w:t>责令改正，罚款</w:t>
            </w:r>
          </w:p>
        </w:tc>
        <w:tc>
          <w:tcPr>
            <w:tcW w:w="2509"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kern w:val="0"/>
                <w:szCs w:val="21"/>
                <w:lang w:val="en-US" w:eastAsia="zh-CN"/>
              </w:rPr>
              <w:t>二次违法</w:t>
            </w:r>
            <w:r>
              <w:rPr>
                <w:rFonts w:hint="eastAsia" w:ascii="宋体" w:hAnsi="宋体" w:cs="宋体"/>
                <w:kern w:val="0"/>
                <w:szCs w:val="21"/>
                <w:lang w:val="en-US"/>
              </w:rPr>
              <w:t>，或者</w:t>
            </w:r>
            <w:r>
              <w:rPr>
                <w:rFonts w:hint="eastAsia" w:ascii="宋体" w:hAnsi="宋体" w:cs="宋体"/>
                <w:kern w:val="0"/>
                <w:szCs w:val="21"/>
              </w:rPr>
              <w:t>违法所得</w:t>
            </w:r>
            <w:r>
              <w:rPr>
                <w:rFonts w:hint="eastAsia" w:ascii="宋体" w:hAnsi="宋体" w:cs="宋体"/>
                <w:kern w:val="0"/>
                <w:szCs w:val="21"/>
                <w:lang w:val="en-US"/>
              </w:rPr>
              <w:t>三千</w:t>
            </w:r>
            <w:r>
              <w:rPr>
                <w:rFonts w:hint="eastAsia" w:ascii="宋体" w:hAnsi="宋体" w:cs="宋体"/>
                <w:kern w:val="0"/>
                <w:szCs w:val="21"/>
              </w:rPr>
              <w:t>元以上不足</w:t>
            </w:r>
            <w:r>
              <w:rPr>
                <w:rFonts w:hint="eastAsia" w:ascii="宋体" w:hAnsi="宋体" w:cs="宋体"/>
                <w:kern w:val="0"/>
                <w:szCs w:val="21"/>
                <w:lang w:val="en-US"/>
              </w:rPr>
              <w:t>八千</w:t>
            </w:r>
            <w:r>
              <w:rPr>
                <w:rFonts w:hint="eastAsia" w:ascii="宋体" w:hAnsi="宋体" w:cs="宋体"/>
                <w:kern w:val="0"/>
                <w:szCs w:val="21"/>
              </w:rPr>
              <w:t>元</w:t>
            </w:r>
          </w:p>
        </w:tc>
        <w:tc>
          <w:tcPr>
            <w:tcW w:w="3924"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w:t>
            </w:r>
            <w:r>
              <w:rPr>
                <w:rFonts w:hint="eastAsia" w:ascii="宋体" w:hAnsi="宋体" w:cs="宋体"/>
                <w:color w:val="000000"/>
                <w:kern w:val="0"/>
                <w:szCs w:val="21"/>
                <w:lang w:val="en-US"/>
              </w:rPr>
              <w:t>改正，</w:t>
            </w:r>
            <w:r>
              <w:rPr>
                <w:rFonts w:hint="eastAsia" w:ascii="宋体" w:hAnsi="宋体" w:cs="宋体"/>
                <w:color w:val="000000"/>
                <w:kern w:val="0"/>
                <w:szCs w:val="21"/>
              </w:rPr>
              <w:t>处违法所得</w:t>
            </w:r>
            <w:r>
              <w:rPr>
                <w:rFonts w:hint="default" w:ascii="宋体" w:hAnsi="宋体" w:cs="宋体"/>
                <w:color w:val="000000"/>
                <w:kern w:val="0"/>
                <w:szCs w:val="21"/>
              </w:rPr>
              <w:t>1.5</w:t>
            </w:r>
            <w:r>
              <w:rPr>
                <w:rFonts w:hint="eastAsia" w:ascii="宋体" w:hAnsi="宋体" w:cs="宋体"/>
                <w:color w:val="000000"/>
                <w:kern w:val="0"/>
                <w:szCs w:val="21"/>
              </w:rPr>
              <w:t>倍</w:t>
            </w:r>
            <w:r>
              <w:rPr>
                <w:rFonts w:hint="eastAsia" w:ascii="宋体" w:hAnsi="宋体" w:cs="宋体"/>
                <w:color w:val="000000"/>
                <w:kern w:val="0"/>
                <w:szCs w:val="21"/>
                <w:lang w:val="en-US"/>
              </w:rPr>
              <w:t>以上</w:t>
            </w:r>
            <w:r>
              <w:rPr>
                <w:rFonts w:hint="default" w:ascii="宋体" w:hAnsi="宋体" w:cs="宋体"/>
                <w:color w:val="000000"/>
                <w:kern w:val="0"/>
                <w:szCs w:val="21"/>
              </w:rPr>
              <w:t>2</w:t>
            </w:r>
            <w:r>
              <w:rPr>
                <w:rFonts w:hint="eastAsia" w:ascii="宋体" w:hAnsi="宋体" w:cs="宋体"/>
                <w:color w:val="000000"/>
                <w:kern w:val="0"/>
                <w:szCs w:val="21"/>
                <w:lang w:val="en-US"/>
              </w:rPr>
              <w:t>倍以下</w:t>
            </w:r>
            <w:r>
              <w:rPr>
                <w:rFonts w:hint="eastAsia" w:ascii="宋体" w:hAnsi="宋体" w:cs="宋体"/>
                <w:color w:val="000000"/>
                <w:kern w:val="0"/>
                <w:szCs w:val="21"/>
              </w:rPr>
              <w:t>罚款</w:t>
            </w:r>
          </w:p>
        </w:tc>
      </w:tr>
      <w:tr>
        <w:trPr>
          <w:trHeight w:val="0" w:hRule="atLeast"/>
        </w:trPr>
        <w:tc>
          <w:tcPr>
            <w:tcW w:w="53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40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36"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64"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lang w:val="en-US" w:eastAsia="zh-CN"/>
              </w:rPr>
              <w:t>责令改正，罚款</w:t>
            </w:r>
          </w:p>
        </w:tc>
        <w:tc>
          <w:tcPr>
            <w:tcW w:w="2509"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kern w:val="0"/>
                <w:szCs w:val="21"/>
                <w:lang w:val="en-US"/>
              </w:rPr>
              <w:t>三次以上违法，或者</w:t>
            </w:r>
            <w:r>
              <w:rPr>
                <w:rFonts w:hint="eastAsia" w:ascii="宋体" w:hAnsi="宋体" w:cs="宋体"/>
                <w:kern w:val="0"/>
                <w:szCs w:val="21"/>
              </w:rPr>
              <w:t>违法所得</w:t>
            </w:r>
            <w:r>
              <w:rPr>
                <w:rFonts w:hint="eastAsia" w:ascii="宋体" w:hAnsi="宋体" w:cs="宋体"/>
                <w:kern w:val="0"/>
                <w:szCs w:val="21"/>
                <w:lang w:val="en-US"/>
              </w:rPr>
              <w:t>八千</w:t>
            </w:r>
            <w:r>
              <w:rPr>
                <w:rFonts w:hint="eastAsia" w:ascii="宋体" w:hAnsi="宋体" w:cs="宋体"/>
                <w:kern w:val="0"/>
                <w:szCs w:val="21"/>
              </w:rPr>
              <w:t>元以上</w:t>
            </w:r>
          </w:p>
        </w:tc>
        <w:tc>
          <w:tcPr>
            <w:tcW w:w="3924"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w:t>
            </w:r>
            <w:r>
              <w:rPr>
                <w:rFonts w:hint="eastAsia" w:ascii="宋体" w:hAnsi="宋体" w:cs="宋体"/>
                <w:color w:val="000000"/>
                <w:kern w:val="0"/>
                <w:szCs w:val="21"/>
                <w:lang w:val="en-US"/>
              </w:rPr>
              <w:t>改正，</w:t>
            </w:r>
            <w:r>
              <w:rPr>
                <w:rFonts w:hint="eastAsia" w:ascii="宋体" w:hAnsi="宋体" w:cs="宋体"/>
                <w:color w:val="000000"/>
                <w:kern w:val="0"/>
                <w:szCs w:val="21"/>
              </w:rPr>
              <w:t>处违法所</w:t>
            </w:r>
            <w:r>
              <w:rPr>
                <w:rFonts w:hint="default" w:ascii="宋体" w:hAnsi="宋体" w:cs="宋体"/>
                <w:color w:val="000000"/>
                <w:kern w:val="0"/>
                <w:szCs w:val="21"/>
              </w:rPr>
              <w:t>2</w:t>
            </w:r>
            <w:r>
              <w:rPr>
                <w:rFonts w:hint="eastAsia" w:ascii="宋体" w:hAnsi="宋体" w:cs="宋体"/>
                <w:color w:val="000000"/>
                <w:kern w:val="0"/>
                <w:szCs w:val="21"/>
                <w:lang w:val="en-US"/>
              </w:rPr>
              <w:t>倍以上</w:t>
            </w:r>
            <w:r>
              <w:rPr>
                <w:rFonts w:hint="eastAsia" w:ascii="宋体" w:hAnsi="宋体" w:cs="宋体"/>
                <w:color w:val="000000"/>
                <w:kern w:val="0"/>
                <w:szCs w:val="21"/>
              </w:rPr>
              <w:t>3倍</w:t>
            </w:r>
            <w:r>
              <w:rPr>
                <w:rFonts w:hint="eastAsia" w:ascii="宋体" w:hAnsi="宋体" w:cs="宋体"/>
                <w:color w:val="000000"/>
                <w:kern w:val="0"/>
                <w:szCs w:val="21"/>
                <w:lang w:val="en-US"/>
              </w:rPr>
              <w:t>以下</w:t>
            </w:r>
            <w:r>
              <w:rPr>
                <w:rFonts w:hint="eastAsia" w:ascii="宋体" w:hAnsi="宋体" w:cs="宋体"/>
                <w:color w:val="000000"/>
                <w:kern w:val="0"/>
                <w:szCs w:val="21"/>
              </w:rPr>
              <w:t>罚款，最高不得超过3万元</w:t>
            </w:r>
          </w:p>
        </w:tc>
      </w:tr>
      <w:tr>
        <w:trPr>
          <w:trHeight w:val="90" w:hRule="atLeast"/>
        </w:trP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22</w:t>
            </w:r>
          </w:p>
        </w:tc>
        <w:tc>
          <w:tcPr>
            <w:tcW w:w="1209"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lang w:val="en-US" w:eastAsia="zh-CN"/>
              </w:rPr>
              <w:t>单位和个人在农产品禁止生产区生产、捕捞、采集农产品</w:t>
            </w:r>
          </w:p>
        </w:tc>
        <w:tc>
          <w:tcPr>
            <w:tcW w:w="3400" w:type="dxa"/>
            <w:vMerge w:val="restart"/>
            <w:vAlign w:val="center"/>
          </w:tcPr>
          <w:p>
            <w:pPr>
              <w:pStyle w:val="8"/>
              <w:widowControl/>
              <w:spacing w:before="0" w:beforeAutospacing="0" w:after="210" w:afterAutospacing="0" w:line="225" w:lineRule="atLeast"/>
              <w:ind w:firstLine="420" w:firstLineChars="200"/>
              <w:jc w:val="both"/>
              <w:rPr>
                <w:rFonts w:ascii="宋体" w:hAnsi="宋体" w:cs="宋体"/>
                <w:b/>
                <w:bCs/>
                <w:color w:val="000000"/>
                <w:kern w:val="0"/>
                <w:szCs w:val="21"/>
              </w:rPr>
            </w:pPr>
            <w:r>
              <w:rPr>
                <w:rFonts w:hint="eastAsia" w:ascii="宋体" w:hAnsi="宋体" w:eastAsia="宋体" w:cs="宋体"/>
                <w:b/>
                <w:bCs/>
                <w:color w:val="000000"/>
                <w:kern w:val="0"/>
                <w:sz w:val="21"/>
                <w:szCs w:val="21"/>
                <w:lang w:val="en-US" w:eastAsia="zh-CN" w:bidi="ar-SA"/>
              </w:rPr>
              <w:t>《海南省农产品质量安全条例》第四十四条</w:t>
            </w:r>
            <w:r>
              <w:rPr>
                <w:rFonts w:hint="eastAsia" w:ascii="宋体" w:hAnsi="宋体" w:cs="宋体"/>
                <w:b/>
                <w:bCs/>
                <w:color w:val="000000"/>
                <w:kern w:val="0"/>
                <w:sz w:val="21"/>
                <w:szCs w:val="21"/>
                <w:lang w:val="en-US" w:eastAsia="zh-CN" w:bidi="ar-SA"/>
              </w:rPr>
              <w:t xml:space="preserve">  </w:t>
            </w:r>
            <w:r>
              <w:rPr>
                <w:rFonts w:hint="eastAsia" w:ascii="宋体" w:hAnsi="宋体" w:eastAsia="宋体" w:cs="宋体"/>
                <w:color w:val="000000"/>
                <w:kern w:val="0"/>
                <w:sz w:val="21"/>
                <w:szCs w:val="21"/>
                <w:lang w:val="en-US" w:eastAsia="zh-CN" w:bidi="ar-SA"/>
              </w:rPr>
              <w:t>违反本条例第十二条第二款，单位和个人在农产品禁止生产区生产、捕捞、采集农产品以及擅自移动和损毁标示牌或者变更标示牌内容的，由县级以上农产品质量安全监督管理部门依照各自职责处以二千元以上二万元以下的罚款;情节严重的，处以二万元以上二十万元以下的罚款。</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轻微违法</w:t>
            </w:r>
          </w:p>
        </w:tc>
        <w:tc>
          <w:tcPr>
            <w:tcW w:w="1864" w:type="dxa"/>
            <w:vAlign w:val="center"/>
          </w:tcPr>
          <w:p>
            <w:pPr>
              <w:widowControl/>
              <w:wordWrap/>
              <w:adjustRightInd/>
              <w:spacing w:line="360" w:lineRule="exact"/>
              <w:ind w:left="53" w:leftChars="25" w:right="53" w:rightChars="25"/>
              <w:textAlignment w:val="center"/>
              <w:outlineLvl w:val="9"/>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罚款</w:t>
            </w:r>
          </w:p>
        </w:tc>
        <w:tc>
          <w:tcPr>
            <w:tcW w:w="2509" w:type="dxa"/>
            <w:vAlign w:val="center"/>
          </w:tcPr>
          <w:p>
            <w:pPr>
              <w:widowControl/>
              <w:wordWrap/>
              <w:adjustRightInd/>
              <w:spacing w:line="360" w:lineRule="exact"/>
              <w:ind w:left="53" w:leftChars="25" w:right="53" w:rightChars="25"/>
              <w:textAlignment w:val="center"/>
              <w:outlineLvl w:val="9"/>
              <w:rPr>
                <w:rFonts w:hint="eastAsia"/>
                <w:kern w:val="0"/>
                <w:szCs w:val="21"/>
                <w:lang w:val="en-US"/>
              </w:rPr>
            </w:pPr>
            <w:r>
              <w:rPr>
                <w:rFonts w:hint="eastAsia"/>
                <w:kern w:val="0"/>
                <w:szCs w:val="21"/>
                <w:lang w:val="en-US"/>
              </w:rPr>
              <w:t>初次违法，</w:t>
            </w:r>
            <w:r>
              <w:rPr>
                <w:kern w:val="0"/>
                <w:szCs w:val="21"/>
              </w:rPr>
              <w:t>货值</w:t>
            </w:r>
            <w:r>
              <w:rPr>
                <w:rFonts w:hint="eastAsia"/>
                <w:kern w:val="0"/>
                <w:szCs w:val="21"/>
                <w:lang w:val="en-US"/>
              </w:rPr>
              <w:t>金额不足二千元</w:t>
            </w:r>
          </w:p>
        </w:tc>
        <w:tc>
          <w:tcPr>
            <w:tcW w:w="3924" w:type="dxa"/>
            <w:vAlign w:val="center"/>
          </w:tcPr>
          <w:p>
            <w:pPr>
              <w:widowControl/>
              <w:wordWrap/>
              <w:adjustRightInd/>
              <w:snapToGrid w:val="0"/>
              <w:spacing w:line="360" w:lineRule="exact"/>
              <w:jc w:val="left"/>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处</w:t>
            </w:r>
            <w:r>
              <w:rPr>
                <w:rFonts w:hint="eastAsia" w:ascii="宋体" w:hAnsi="宋体" w:cs="宋体"/>
                <w:color w:val="000000"/>
                <w:kern w:val="0"/>
                <w:szCs w:val="21"/>
                <w:lang w:val="en-US"/>
              </w:rPr>
              <w:t>二</w:t>
            </w:r>
            <w:r>
              <w:rPr>
                <w:rFonts w:hint="eastAsia" w:ascii="宋体" w:hAnsi="宋体" w:cs="宋体"/>
                <w:color w:val="000000"/>
                <w:kern w:val="0"/>
                <w:szCs w:val="21"/>
                <w:lang w:val="en-US" w:eastAsia="zh-CN"/>
              </w:rPr>
              <w:t>千</w:t>
            </w:r>
            <w:r>
              <w:rPr>
                <w:rFonts w:hint="eastAsia" w:ascii="宋体" w:hAnsi="宋体" w:cs="宋体"/>
                <w:color w:val="000000"/>
                <w:kern w:val="0"/>
                <w:szCs w:val="21"/>
              </w:rPr>
              <w:t>元以上</w:t>
            </w:r>
            <w:r>
              <w:rPr>
                <w:rFonts w:hint="eastAsia" w:ascii="宋体" w:hAnsi="宋体" w:cs="宋体"/>
                <w:color w:val="000000"/>
                <w:kern w:val="0"/>
                <w:szCs w:val="21"/>
                <w:lang w:val="en-US"/>
              </w:rPr>
              <w:t>一万</w:t>
            </w:r>
            <w:r>
              <w:rPr>
                <w:rFonts w:hint="eastAsia" w:ascii="宋体" w:hAnsi="宋体" w:cs="宋体"/>
                <w:color w:val="000000"/>
                <w:kern w:val="0"/>
                <w:szCs w:val="21"/>
              </w:rPr>
              <w:t>元以下罚款</w:t>
            </w:r>
          </w:p>
        </w:tc>
      </w:tr>
      <w:tr>
        <w:trPr>
          <w:trHeight w:val="667" w:hRule="atLeast"/>
        </w:trPr>
        <w:tc>
          <w:tcPr>
            <w:tcW w:w="533" w:type="dxa"/>
            <w:vMerge w:val="continue"/>
            <w:vAlign w:val="center"/>
          </w:tcPr>
          <w:p>
            <w:pPr>
              <w:widowControl/>
              <w:wordWrap/>
              <w:adjustRightInd/>
              <w:spacing w:line="360" w:lineRule="exact"/>
              <w:jc w:val="center"/>
              <w:outlineLvl w:val="9"/>
            </w:pPr>
          </w:p>
        </w:tc>
        <w:tc>
          <w:tcPr>
            <w:tcW w:w="1209" w:type="dxa"/>
            <w:vMerge w:val="continue"/>
            <w:vAlign w:val="center"/>
          </w:tcPr>
          <w:p>
            <w:pPr>
              <w:widowControl/>
              <w:wordWrap/>
              <w:adjustRightInd/>
              <w:spacing w:line="360" w:lineRule="exact"/>
              <w:jc w:val="left"/>
              <w:outlineLvl w:val="9"/>
            </w:pPr>
          </w:p>
        </w:tc>
        <w:tc>
          <w:tcPr>
            <w:tcW w:w="3400" w:type="dxa"/>
            <w:vMerge w:val="continue"/>
            <w:vAlign w:val="center"/>
          </w:tcPr>
          <w:p>
            <w:pPr>
              <w:widowControl/>
              <w:wordWrap/>
              <w:adjustRightInd/>
              <w:spacing w:line="360" w:lineRule="exact"/>
              <w:jc w:val="left"/>
              <w:outlineLvl w:val="9"/>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一般违法</w:t>
            </w:r>
          </w:p>
        </w:tc>
        <w:tc>
          <w:tcPr>
            <w:tcW w:w="1864" w:type="dxa"/>
            <w:vAlign w:val="center"/>
          </w:tcPr>
          <w:p>
            <w:pPr>
              <w:widowControl/>
              <w:wordWrap/>
              <w:adjustRightInd/>
              <w:spacing w:line="360" w:lineRule="exact"/>
              <w:ind w:left="53" w:leftChars="25" w:right="53" w:rightChars="25"/>
              <w:textAlignment w:val="center"/>
              <w:outlineLvl w:val="9"/>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罚款</w:t>
            </w:r>
          </w:p>
        </w:tc>
        <w:tc>
          <w:tcPr>
            <w:tcW w:w="2509" w:type="dxa"/>
            <w:vAlign w:val="center"/>
          </w:tcPr>
          <w:p>
            <w:pPr>
              <w:widowControl/>
              <w:wordWrap/>
              <w:adjustRightInd/>
              <w:spacing w:line="360" w:lineRule="exact"/>
              <w:ind w:left="53" w:leftChars="25" w:right="53" w:rightChars="25"/>
              <w:textAlignment w:val="center"/>
              <w:outlineLvl w:val="9"/>
              <w:rPr>
                <w:kern w:val="0"/>
                <w:szCs w:val="21"/>
              </w:rPr>
            </w:pPr>
            <w:r>
              <w:rPr>
                <w:kern w:val="0"/>
                <w:szCs w:val="21"/>
              </w:rPr>
              <w:t>货值</w:t>
            </w:r>
            <w:r>
              <w:rPr>
                <w:rFonts w:hint="eastAsia"/>
                <w:kern w:val="0"/>
                <w:szCs w:val="21"/>
                <w:lang w:val="en-US"/>
              </w:rPr>
              <w:t>金额二千元以上不足五千元</w:t>
            </w:r>
          </w:p>
        </w:tc>
        <w:tc>
          <w:tcPr>
            <w:tcW w:w="3924" w:type="dxa"/>
            <w:vAlign w:val="center"/>
          </w:tcPr>
          <w:p>
            <w:pPr>
              <w:widowControl/>
              <w:wordWrap/>
              <w:adjustRightInd/>
              <w:snapToGrid w:val="0"/>
              <w:spacing w:line="360" w:lineRule="exact"/>
              <w:jc w:val="left"/>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处</w:t>
            </w:r>
            <w:r>
              <w:rPr>
                <w:rFonts w:hint="eastAsia" w:ascii="宋体" w:hAnsi="宋体" w:cs="宋体"/>
                <w:color w:val="000000"/>
                <w:kern w:val="0"/>
                <w:szCs w:val="21"/>
                <w:lang w:val="en-US"/>
              </w:rPr>
              <w:t>一万</w:t>
            </w:r>
            <w:r>
              <w:rPr>
                <w:rFonts w:hint="eastAsia" w:ascii="宋体" w:hAnsi="宋体" w:cs="宋体"/>
                <w:color w:val="000000"/>
                <w:kern w:val="0"/>
                <w:szCs w:val="21"/>
              </w:rPr>
              <w:t>元</w:t>
            </w:r>
            <w:r>
              <w:rPr>
                <w:rFonts w:hint="eastAsia" w:ascii="宋体" w:hAnsi="宋体" w:cs="宋体"/>
                <w:color w:val="000000"/>
                <w:kern w:val="0"/>
                <w:szCs w:val="21"/>
                <w:lang w:val="en-US" w:eastAsia="zh-CN"/>
              </w:rPr>
              <w:t>以上</w:t>
            </w:r>
            <w:r>
              <w:rPr>
                <w:rFonts w:hint="eastAsia" w:ascii="宋体" w:hAnsi="宋体" w:cs="宋体"/>
                <w:color w:val="000000"/>
                <w:kern w:val="0"/>
                <w:szCs w:val="21"/>
                <w:lang w:val="en-US"/>
              </w:rPr>
              <w:t>二</w:t>
            </w:r>
            <w:r>
              <w:rPr>
                <w:rFonts w:hint="eastAsia" w:ascii="宋体" w:hAnsi="宋体" w:cs="宋体"/>
                <w:color w:val="000000"/>
                <w:kern w:val="0"/>
                <w:szCs w:val="21"/>
              </w:rPr>
              <w:t>万元</w:t>
            </w:r>
            <w:r>
              <w:rPr>
                <w:rFonts w:hint="eastAsia" w:ascii="宋体" w:hAnsi="宋体" w:cs="宋体"/>
                <w:color w:val="000000"/>
                <w:kern w:val="0"/>
                <w:szCs w:val="21"/>
                <w:lang w:val="en-US" w:eastAsia="zh-CN"/>
              </w:rPr>
              <w:t>以下</w:t>
            </w:r>
            <w:r>
              <w:rPr>
                <w:rFonts w:hint="eastAsia" w:ascii="宋体" w:hAnsi="宋体" w:cs="宋体"/>
                <w:color w:val="000000"/>
                <w:kern w:val="0"/>
                <w:szCs w:val="21"/>
              </w:rPr>
              <w:t>罚款</w:t>
            </w:r>
          </w:p>
        </w:tc>
      </w:tr>
      <w:tr>
        <w:trPr>
          <w:trHeight w:val="1020" w:hRule="atLeast"/>
        </w:trPr>
        <w:tc>
          <w:tcPr>
            <w:tcW w:w="533"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较重违法</w:t>
            </w:r>
          </w:p>
        </w:tc>
        <w:tc>
          <w:tcPr>
            <w:tcW w:w="1864" w:type="dxa"/>
            <w:vAlign w:val="center"/>
          </w:tcPr>
          <w:p>
            <w:pPr>
              <w:widowControl/>
              <w:wordWrap/>
              <w:adjustRightInd/>
              <w:spacing w:line="360" w:lineRule="exact"/>
              <w:ind w:left="53" w:leftChars="25" w:right="53" w:rightChars="25"/>
              <w:textAlignment w:val="center"/>
              <w:outlineLvl w:val="9"/>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罚款</w:t>
            </w:r>
          </w:p>
        </w:tc>
        <w:tc>
          <w:tcPr>
            <w:tcW w:w="2509" w:type="dxa"/>
            <w:vAlign w:val="center"/>
          </w:tcPr>
          <w:p>
            <w:pPr>
              <w:widowControl/>
              <w:wordWrap/>
              <w:adjustRightInd/>
              <w:spacing w:line="360" w:lineRule="exact"/>
              <w:ind w:left="53" w:leftChars="25" w:right="53" w:rightChars="25"/>
              <w:textAlignment w:val="center"/>
              <w:outlineLvl w:val="9"/>
              <w:rPr>
                <w:rFonts w:hint="eastAsia"/>
                <w:kern w:val="0"/>
                <w:szCs w:val="21"/>
                <w:lang w:val="en-US"/>
              </w:rPr>
            </w:pPr>
            <w:r>
              <w:rPr>
                <w:rFonts w:hint="eastAsia"/>
                <w:kern w:val="0"/>
                <w:szCs w:val="21"/>
                <w:lang w:val="en-US" w:eastAsia="zh-CN"/>
              </w:rPr>
              <w:t>二次违法</w:t>
            </w:r>
            <w:r>
              <w:rPr>
                <w:rFonts w:hint="eastAsia"/>
                <w:kern w:val="0"/>
                <w:szCs w:val="21"/>
                <w:lang w:val="en-US"/>
              </w:rPr>
              <w:t>，或者</w:t>
            </w:r>
            <w:r>
              <w:rPr>
                <w:kern w:val="0"/>
                <w:szCs w:val="21"/>
              </w:rPr>
              <w:t>货值</w:t>
            </w:r>
            <w:r>
              <w:rPr>
                <w:rFonts w:hint="eastAsia"/>
                <w:kern w:val="0"/>
                <w:szCs w:val="21"/>
                <w:lang w:val="en-US"/>
              </w:rPr>
              <w:t>金额五千元以上不足五万元</w:t>
            </w:r>
          </w:p>
        </w:tc>
        <w:tc>
          <w:tcPr>
            <w:tcW w:w="3924" w:type="dxa"/>
            <w:vAlign w:val="center"/>
          </w:tcPr>
          <w:p>
            <w:pPr>
              <w:widowControl/>
              <w:wordWrap/>
              <w:adjustRightInd/>
              <w:snapToGrid w:val="0"/>
              <w:spacing w:line="360" w:lineRule="exact"/>
              <w:jc w:val="left"/>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处</w:t>
            </w:r>
            <w:r>
              <w:rPr>
                <w:rFonts w:hint="eastAsia" w:ascii="宋体" w:hAnsi="宋体" w:cs="宋体"/>
                <w:color w:val="000000"/>
                <w:kern w:val="0"/>
                <w:szCs w:val="21"/>
                <w:lang w:val="en-US"/>
              </w:rPr>
              <w:t>二</w:t>
            </w:r>
            <w:r>
              <w:rPr>
                <w:rFonts w:hint="eastAsia" w:ascii="宋体" w:hAnsi="宋体" w:cs="宋体"/>
                <w:color w:val="000000"/>
                <w:kern w:val="0"/>
                <w:szCs w:val="21"/>
              </w:rPr>
              <w:t>万元</w:t>
            </w:r>
            <w:r>
              <w:rPr>
                <w:rFonts w:hint="eastAsia" w:ascii="宋体" w:hAnsi="宋体" w:cs="宋体"/>
                <w:color w:val="000000"/>
                <w:kern w:val="0"/>
                <w:szCs w:val="21"/>
                <w:lang w:val="en-US" w:eastAsia="zh-CN"/>
              </w:rPr>
              <w:t>以上</w:t>
            </w:r>
            <w:r>
              <w:rPr>
                <w:rFonts w:hint="eastAsia" w:ascii="宋体" w:hAnsi="宋体" w:cs="宋体"/>
                <w:color w:val="000000"/>
                <w:kern w:val="0"/>
                <w:szCs w:val="21"/>
                <w:lang w:val="en-US"/>
              </w:rPr>
              <w:t>十</w:t>
            </w:r>
            <w:r>
              <w:rPr>
                <w:rFonts w:hint="eastAsia" w:ascii="宋体" w:hAnsi="宋体" w:cs="宋体"/>
                <w:color w:val="000000"/>
                <w:kern w:val="0"/>
                <w:szCs w:val="21"/>
              </w:rPr>
              <w:t>万元</w:t>
            </w:r>
            <w:r>
              <w:rPr>
                <w:rFonts w:hint="eastAsia" w:ascii="宋体" w:hAnsi="宋体" w:cs="宋体"/>
                <w:color w:val="000000"/>
                <w:kern w:val="0"/>
                <w:szCs w:val="21"/>
                <w:lang w:val="en-US" w:eastAsia="zh-CN"/>
              </w:rPr>
              <w:t>以下</w:t>
            </w:r>
            <w:r>
              <w:rPr>
                <w:rFonts w:hint="eastAsia" w:ascii="宋体" w:hAnsi="宋体" w:cs="宋体"/>
                <w:color w:val="000000"/>
                <w:kern w:val="0"/>
                <w:szCs w:val="21"/>
              </w:rPr>
              <w:t>罚款</w:t>
            </w:r>
          </w:p>
        </w:tc>
      </w:tr>
      <w:tr>
        <w:trPr>
          <w:trHeight w:val="994" w:hRule="atLeast"/>
        </w:trPr>
        <w:tc>
          <w:tcPr>
            <w:tcW w:w="533"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严重违法</w:t>
            </w:r>
          </w:p>
        </w:tc>
        <w:tc>
          <w:tcPr>
            <w:tcW w:w="1864" w:type="dxa"/>
            <w:vAlign w:val="center"/>
          </w:tcPr>
          <w:p>
            <w:pPr>
              <w:widowControl/>
              <w:wordWrap/>
              <w:adjustRightInd/>
              <w:spacing w:line="360" w:lineRule="exact"/>
              <w:jc w:val="left"/>
              <w:outlineLvl w:val="9"/>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罚款</w:t>
            </w:r>
          </w:p>
        </w:tc>
        <w:tc>
          <w:tcPr>
            <w:tcW w:w="2509" w:type="dxa"/>
            <w:vAlign w:val="center"/>
          </w:tcPr>
          <w:p>
            <w:pPr>
              <w:widowControl/>
              <w:wordWrap/>
              <w:adjustRightInd/>
              <w:spacing w:line="360" w:lineRule="exact"/>
              <w:jc w:val="left"/>
              <w:outlineLvl w:val="9"/>
              <w:rPr>
                <w:rFonts w:hint="eastAsia"/>
                <w:kern w:val="0"/>
                <w:szCs w:val="21"/>
              </w:rPr>
            </w:pPr>
            <w:r>
              <w:rPr>
                <w:rFonts w:hint="eastAsia"/>
                <w:kern w:val="0"/>
                <w:szCs w:val="21"/>
              </w:rPr>
              <w:t>三次以上违法，</w:t>
            </w:r>
            <w:r>
              <w:rPr>
                <w:rFonts w:hint="eastAsia"/>
                <w:kern w:val="0"/>
                <w:szCs w:val="21"/>
                <w:lang w:val="en-US"/>
              </w:rPr>
              <w:t>或者</w:t>
            </w:r>
            <w:r>
              <w:rPr>
                <w:kern w:val="0"/>
                <w:szCs w:val="21"/>
              </w:rPr>
              <w:t>货值</w:t>
            </w:r>
            <w:r>
              <w:rPr>
                <w:rFonts w:hint="eastAsia"/>
                <w:kern w:val="0"/>
                <w:szCs w:val="21"/>
                <w:lang w:val="en-US"/>
              </w:rPr>
              <w:t>金额五万元以上</w:t>
            </w:r>
          </w:p>
        </w:tc>
        <w:tc>
          <w:tcPr>
            <w:tcW w:w="3924" w:type="dxa"/>
            <w:vAlign w:val="center"/>
          </w:tcPr>
          <w:p>
            <w:pPr>
              <w:widowControl/>
              <w:wordWrap/>
              <w:adjustRightInd/>
              <w:snapToGrid w:val="0"/>
              <w:spacing w:line="360" w:lineRule="exact"/>
              <w:jc w:val="left"/>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处</w:t>
            </w:r>
            <w:r>
              <w:rPr>
                <w:rFonts w:hint="eastAsia" w:ascii="宋体" w:hAnsi="宋体" w:cs="宋体"/>
                <w:color w:val="000000"/>
                <w:kern w:val="0"/>
                <w:szCs w:val="21"/>
                <w:lang w:val="en-US"/>
              </w:rPr>
              <w:t>十</w:t>
            </w:r>
            <w:r>
              <w:rPr>
                <w:rFonts w:hint="eastAsia" w:ascii="宋体" w:hAnsi="宋体" w:eastAsia="宋体" w:cs="宋体"/>
                <w:color w:val="000000"/>
                <w:kern w:val="0"/>
                <w:sz w:val="21"/>
                <w:szCs w:val="21"/>
                <w:lang w:val="en-US" w:eastAsia="zh-CN" w:bidi="ar-SA"/>
              </w:rPr>
              <w:t>万元以上二十万元以下罚款</w:t>
            </w:r>
          </w:p>
        </w:tc>
      </w:tr>
      <w:tr>
        <w:trPr>
          <w:trHeight w:val="927" w:hRule="atLeast"/>
        </w:trPr>
        <w:tc>
          <w:tcPr>
            <w:tcW w:w="533" w:type="dxa"/>
            <w:vMerge w:val="restart"/>
            <w:vAlign w:val="center"/>
          </w:tcPr>
          <w:p>
            <w:pPr>
              <w:widowControl/>
              <w:wordWrap/>
              <w:adjustRightInd/>
              <w:spacing w:line="360" w:lineRule="exact"/>
              <w:jc w:val="center"/>
              <w:outlineLvl w:val="9"/>
              <w:rPr>
                <w:rFonts w:hint="default" w:ascii="宋体" w:hAnsi="宋体" w:cs="宋体"/>
                <w:color w:val="000000"/>
                <w:kern w:val="0"/>
                <w:szCs w:val="21"/>
                <w:lang w:val="en-US"/>
              </w:rPr>
            </w:pPr>
            <w:r>
              <w:rPr>
                <w:rFonts w:hint="eastAsia" w:ascii="宋体" w:hAnsi="宋体" w:cs="宋体"/>
                <w:color w:val="000000"/>
                <w:kern w:val="0"/>
                <w:szCs w:val="21"/>
                <w:lang w:val="en-US" w:eastAsia="zh-CN"/>
              </w:rPr>
              <w:t>23</w:t>
            </w:r>
          </w:p>
        </w:tc>
        <w:tc>
          <w:tcPr>
            <w:tcW w:w="1209" w:type="dxa"/>
            <w:vMerge w:val="restart"/>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eastAsia="宋体" w:cs="宋体"/>
                <w:color w:val="000000"/>
                <w:kern w:val="0"/>
                <w:sz w:val="21"/>
                <w:szCs w:val="21"/>
                <w:lang w:val="en-US" w:eastAsia="zh-CN" w:bidi="ar-SA"/>
              </w:rPr>
              <w:t>单位和个人擅自移动和损毁标示牌或者变更标示牌内容</w:t>
            </w:r>
          </w:p>
        </w:tc>
        <w:tc>
          <w:tcPr>
            <w:tcW w:w="3400" w:type="dxa"/>
            <w:vMerge w:val="restart"/>
            <w:vAlign w:val="center"/>
          </w:tcPr>
          <w:p>
            <w:pPr>
              <w:widowControl/>
              <w:wordWrap/>
              <w:adjustRightInd/>
              <w:spacing w:line="360" w:lineRule="exact"/>
              <w:ind w:firstLine="420" w:firstLineChars="200"/>
              <w:jc w:val="left"/>
              <w:outlineLvl w:val="9"/>
              <w:rPr>
                <w:rFonts w:hint="eastAsia" w:ascii="宋体" w:hAnsi="宋体" w:cs="宋体"/>
                <w:color w:val="000000"/>
                <w:kern w:val="0"/>
                <w:szCs w:val="21"/>
              </w:rPr>
            </w:pPr>
            <w:r>
              <w:rPr>
                <w:rFonts w:hint="eastAsia" w:ascii="宋体" w:hAnsi="宋体" w:eastAsia="宋体" w:cs="宋体"/>
                <w:b/>
                <w:bCs/>
                <w:color w:val="000000"/>
                <w:kern w:val="0"/>
                <w:sz w:val="21"/>
                <w:szCs w:val="21"/>
                <w:lang w:val="en-US" w:eastAsia="zh-CN" w:bidi="ar-SA"/>
              </w:rPr>
              <w:t>《海南省农产品质量安全条例》第四十四条</w:t>
            </w:r>
            <w:r>
              <w:rPr>
                <w:rFonts w:hint="eastAsia" w:ascii="宋体" w:hAnsi="宋体" w:cs="宋体"/>
                <w:b/>
                <w:bCs/>
                <w:color w:val="000000"/>
                <w:kern w:val="0"/>
                <w:sz w:val="21"/>
                <w:szCs w:val="21"/>
                <w:lang w:val="en-US" w:eastAsia="zh-CN" w:bidi="ar-SA"/>
              </w:rPr>
              <w:t xml:space="preserve">  </w:t>
            </w:r>
            <w:r>
              <w:rPr>
                <w:rFonts w:hint="eastAsia" w:ascii="宋体" w:hAnsi="宋体" w:eastAsia="宋体" w:cs="宋体"/>
                <w:color w:val="000000"/>
                <w:kern w:val="0"/>
                <w:sz w:val="21"/>
                <w:szCs w:val="21"/>
                <w:lang w:val="en-US" w:eastAsia="zh-CN" w:bidi="ar-SA"/>
              </w:rPr>
              <w:t>违反本条例第十二条第二款，单位和个人在农产品禁止生产区生产、捕捞、采集农产品以及擅自移动和损毁标示牌或者变更标示牌内容的，由县级以上农产品质量安全监督管理部门依照各自职责处以二千元以上二万元以下的罚款;情节严重的，处以二万元以上二十万元以下的罚款。</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轻微违法</w:t>
            </w:r>
          </w:p>
        </w:tc>
        <w:tc>
          <w:tcPr>
            <w:tcW w:w="1864"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宋体" w:hAnsi="宋体" w:eastAsia="宋体" w:cs="宋体"/>
                <w:color w:val="000000"/>
                <w:kern w:val="0"/>
                <w:sz w:val="24"/>
                <w:szCs w:val="24"/>
                <w:lang w:val="en-US" w:eastAsia="zh-CN" w:bidi="ar-SA"/>
              </w:rPr>
            </w:pPr>
            <w:r>
              <w:rPr>
                <w:rFonts w:hint="eastAsia" w:ascii="宋体" w:hAnsi="宋体" w:cs="宋体"/>
                <w:kern w:val="0"/>
                <w:sz w:val="21"/>
                <w:szCs w:val="21"/>
                <w:lang w:val="en-US" w:eastAsia="zh-CN" w:bidi="ar-SA"/>
              </w:rPr>
              <w:t>罚款</w:t>
            </w:r>
          </w:p>
        </w:tc>
        <w:tc>
          <w:tcPr>
            <w:tcW w:w="2509" w:type="dxa"/>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color w:val="000000"/>
                <w:kern w:val="0"/>
                <w:sz w:val="21"/>
                <w:szCs w:val="21"/>
                <w:lang w:val="en-US"/>
              </w:rPr>
            </w:pPr>
            <w:r>
              <w:rPr>
                <w:rFonts w:hint="eastAsia" w:eastAsia="宋体"/>
                <w:color w:val="000000"/>
                <w:kern w:val="0"/>
                <w:sz w:val="21"/>
                <w:szCs w:val="21"/>
                <w:lang w:val="en-US"/>
              </w:rPr>
              <w:t>初</w:t>
            </w:r>
            <w:r>
              <w:rPr>
                <w:rFonts w:hint="eastAsia" w:eastAsia="宋体"/>
                <w:color w:val="000000"/>
                <w:kern w:val="0"/>
                <w:sz w:val="21"/>
                <w:szCs w:val="21"/>
                <w:lang w:val="en-US" w:eastAsia="zh-CN"/>
              </w:rPr>
              <w:t>次违法，</w:t>
            </w:r>
            <w:r>
              <w:rPr>
                <w:rFonts w:hint="eastAsia" w:ascii="宋体" w:hAnsi="宋体" w:eastAsia="宋体" w:cs="宋体"/>
                <w:color w:val="000000"/>
                <w:kern w:val="0"/>
                <w:sz w:val="21"/>
                <w:szCs w:val="21"/>
                <w:lang w:val="en-US" w:eastAsia="zh-CN" w:bidi="ar-SA"/>
              </w:rPr>
              <w:t>移动</w:t>
            </w:r>
            <w:r>
              <w:rPr>
                <w:rFonts w:hint="eastAsia" w:ascii="宋体" w:hAnsi="宋体" w:cs="宋体"/>
                <w:color w:val="000000"/>
                <w:kern w:val="0"/>
                <w:sz w:val="21"/>
                <w:szCs w:val="21"/>
                <w:lang w:val="en-US" w:bidi="ar-SA"/>
              </w:rPr>
              <w:t>标示</w:t>
            </w:r>
            <w:r>
              <w:rPr>
                <w:rFonts w:hint="eastAsia" w:ascii="宋体" w:hAnsi="宋体" w:eastAsia="宋体" w:cs="宋体"/>
                <w:color w:val="000000"/>
                <w:kern w:val="0"/>
                <w:sz w:val="21"/>
                <w:szCs w:val="21"/>
                <w:lang w:val="en-US" w:eastAsia="zh-CN" w:bidi="ar-SA"/>
              </w:rPr>
              <w:t>牌</w:t>
            </w:r>
            <w:r>
              <w:rPr>
                <w:rFonts w:hint="eastAsia" w:ascii="宋体" w:hAnsi="宋体" w:cs="宋体"/>
                <w:color w:val="000000"/>
                <w:kern w:val="0"/>
                <w:szCs w:val="21"/>
              </w:rPr>
              <w:t>未造成</w:t>
            </w:r>
            <w:r>
              <w:rPr>
                <w:rFonts w:hint="eastAsia" w:ascii="宋体" w:hAnsi="宋体" w:cs="宋体"/>
                <w:color w:val="000000"/>
                <w:kern w:val="0"/>
                <w:sz w:val="21"/>
                <w:szCs w:val="21"/>
                <w:lang w:val="en-US" w:bidi="ar-SA"/>
              </w:rPr>
              <w:t>标示</w:t>
            </w:r>
            <w:r>
              <w:rPr>
                <w:rFonts w:hint="eastAsia" w:ascii="宋体" w:hAnsi="宋体" w:eastAsia="宋体" w:cs="宋体"/>
                <w:color w:val="000000"/>
                <w:kern w:val="0"/>
                <w:sz w:val="21"/>
                <w:szCs w:val="21"/>
                <w:lang w:val="en-US" w:eastAsia="zh-CN" w:bidi="ar-SA"/>
              </w:rPr>
              <w:t>牌</w:t>
            </w:r>
            <w:r>
              <w:rPr>
                <w:rFonts w:hint="eastAsia" w:eastAsia="宋体"/>
                <w:color w:val="000000"/>
                <w:kern w:val="0"/>
                <w:sz w:val="21"/>
                <w:szCs w:val="21"/>
                <w:lang w:val="en-US" w:eastAsia="zh-CN"/>
              </w:rPr>
              <w:t>损</w:t>
            </w:r>
            <w:r>
              <w:rPr>
                <w:rFonts w:hint="eastAsia" w:ascii="宋体" w:hAnsi="宋体" w:eastAsia="宋体" w:cs="宋体"/>
                <w:kern w:val="0"/>
                <w:sz w:val="21"/>
                <w:szCs w:val="21"/>
              </w:rPr>
              <w:t>毁</w:t>
            </w:r>
            <w:r>
              <w:rPr>
                <w:rFonts w:hint="eastAsia" w:ascii="宋体" w:hAnsi="宋体" w:cs="宋体"/>
                <w:kern w:val="0"/>
                <w:sz w:val="21"/>
                <w:szCs w:val="21"/>
              </w:rPr>
              <w:t>，</w:t>
            </w:r>
            <w:r>
              <w:rPr>
                <w:rFonts w:hint="eastAsia" w:ascii="宋体" w:hAnsi="宋体" w:cs="宋体"/>
                <w:kern w:val="0"/>
                <w:sz w:val="21"/>
                <w:szCs w:val="21"/>
                <w:lang w:val="en-US"/>
              </w:rPr>
              <w:t>或者变</w:t>
            </w:r>
            <w:r>
              <w:rPr>
                <w:rFonts w:hint="eastAsia" w:ascii="宋体" w:hAnsi="宋体" w:eastAsia="宋体" w:cs="宋体"/>
                <w:color w:val="000000"/>
                <w:kern w:val="0"/>
                <w:sz w:val="21"/>
                <w:szCs w:val="21"/>
                <w:lang w:val="en-US" w:eastAsia="zh-CN" w:bidi="ar-SA"/>
              </w:rPr>
              <w:t>更标示牌内容</w:t>
            </w:r>
            <w:r>
              <w:rPr>
                <w:rFonts w:hint="eastAsia" w:ascii="宋体" w:hAnsi="宋体" w:cs="宋体"/>
                <w:color w:val="000000"/>
                <w:kern w:val="0"/>
                <w:sz w:val="21"/>
                <w:szCs w:val="21"/>
                <w:lang w:val="en-US" w:bidi="ar-SA"/>
              </w:rPr>
              <w:t>，未造成危害后果</w:t>
            </w:r>
          </w:p>
        </w:tc>
        <w:tc>
          <w:tcPr>
            <w:tcW w:w="3924" w:type="dxa"/>
            <w:vAlign w:val="center"/>
          </w:tcPr>
          <w:p>
            <w:pPr>
              <w:widowControl/>
              <w:wordWrap/>
              <w:adjustRightInd/>
              <w:snapToGrid w:val="0"/>
              <w:spacing w:line="360" w:lineRule="exact"/>
              <w:jc w:val="left"/>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处</w:t>
            </w:r>
            <w:r>
              <w:rPr>
                <w:rFonts w:hint="eastAsia" w:ascii="宋体" w:hAnsi="宋体" w:cs="宋体"/>
                <w:color w:val="000000"/>
                <w:kern w:val="0"/>
                <w:szCs w:val="21"/>
                <w:lang w:val="en-US"/>
              </w:rPr>
              <w:t>二</w:t>
            </w:r>
            <w:r>
              <w:rPr>
                <w:rFonts w:hint="eastAsia" w:ascii="宋体" w:hAnsi="宋体" w:cs="宋体"/>
                <w:color w:val="000000"/>
                <w:kern w:val="0"/>
                <w:szCs w:val="21"/>
                <w:lang w:val="en-US" w:eastAsia="zh-CN"/>
              </w:rPr>
              <w:t>千</w:t>
            </w:r>
            <w:r>
              <w:rPr>
                <w:rFonts w:hint="eastAsia" w:ascii="宋体" w:hAnsi="宋体" w:cs="宋体"/>
                <w:color w:val="000000"/>
                <w:kern w:val="0"/>
                <w:szCs w:val="21"/>
              </w:rPr>
              <w:t>元以上</w:t>
            </w:r>
            <w:r>
              <w:rPr>
                <w:rFonts w:hint="eastAsia" w:ascii="宋体" w:hAnsi="宋体" w:cs="宋体"/>
                <w:color w:val="000000"/>
                <w:kern w:val="0"/>
                <w:szCs w:val="21"/>
                <w:lang w:val="en-US"/>
              </w:rPr>
              <w:t>一万</w:t>
            </w:r>
            <w:r>
              <w:rPr>
                <w:rFonts w:hint="eastAsia" w:ascii="宋体" w:hAnsi="宋体" w:cs="宋体"/>
                <w:color w:val="000000"/>
                <w:kern w:val="0"/>
                <w:szCs w:val="21"/>
              </w:rPr>
              <w:t>元以下罚款</w:t>
            </w:r>
          </w:p>
        </w:tc>
      </w:tr>
      <w:tr>
        <w:trPr>
          <w:trHeight w:val="806" w:hRule="atLeast"/>
        </w:trPr>
        <w:tc>
          <w:tcPr>
            <w:tcW w:w="533"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一般违法</w:t>
            </w:r>
          </w:p>
        </w:tc>
        <w:tc>
          <w:tcPr>
            <w:tcW w:w="1864" w:type="dxa"/>
            <w:vAlign w:val="center"/>
          </w:tcPr>
          <w:p>
            <w:pPr>
              <w:widowControl/>
              <w:wordWrap/>
              <w:snapToGrid w:val="0"/>
              <w:spacing w:line="360" w:lineRule="exact"/>
              <w:ind w:firstLine="0" w:firstLineChars="0"/>
              <w:outlineLvl w:val="9"/>
              <w:rPr>
                <w:rFonts w:hint="eastAsia" w:ascii="宋体" w:hAnsi="宋体" w:eastAsia="宋体" w:cs="宋体"/>
                <w:kern w:val="0"/>
                <w:sz w:val="24"/>
                <w:szCs w:val="24"/>
                <w:lang w:val="en-US" w:eastAsia="zh-CN" w:bidi="ar-SA"/>
              </w:rPr>
            </w:pPr>
            <w:r>
              <w:rPr>
                <w:rFonts w:hint="eastAsia" w:ascii="宋体" w:hAnsi="宋体" w:cs="宋体"/>
                <w:kern w:val="0"/>
                <w:sz w:val="21"/>
                <w:szCs w:val="21"/>
                <w:lang w:val="en-US" w:eastAsia="zh-CN" w:bidi="ar-SA"/>
              </w:rPr>
              <w:t>罚款</w:t>
            </w:r>
          </w:p>
        </w:tc>
        <w:tc>
          <w:tcPr>
            <w:tcW w:w="2509" w:type="dxa"/>
            <w:vAlign w:val="center"/>
          </w:tcPr>
          <w:p>
            <w:pPr>
              <w:widowControl/>
              <w:wordWrap/>
              <w:snapToGrid w:val="0"/>
              <w:spacing w:line="360" w:lineRule="exact"/>
              <w:ind w:firstLine="0" w:firstLineChars="0"/>
              <w:outlineLvl w:val="9"/>
              <w:rPr>
                <w:rFonts w:hint="eastAsia" w:ascii="宋体" w:hAnsi="宋体" w:eastAsia="宋体" w:cs="宋体"/>
                <w:kern w:val="0"/>
                <w:sz w:val="21"/>
                <w:szCs w:val="21"/>
              </w:rPr>
            </w:pPr>
            <w:r>
              <w:rPr>
                <w:rFonts w:hint="eastAsia" w:ascii="宋体" w:hAnsi="宋体" w:eastAsia="宋体" w:cs="宋体"/>
                <w:kern w:val="0"/>
                <w:sz w:val="21"/>
                <w:szCs w:val="21"/>
              </w:rPr>
              <w:t>损毁</w:t>
            </w:r>
            <w:r>
              <w:rPr>
                <w:rFonts w:hint="eastAsia" w:ascii="宋体" w:hAnsi="宋体" w:cs="宋体"/>
                <w:color w:val="000000"/>
                <w:kern w:val="0"/>
                <w:sz w:val="21"/>
                <w:szCs w:val="21"/>
                <w:lang w:val="en-US" w:bidi="ar-SA"/>
              </w:rPr>
              <w:t>标示</w:t>
            </w:r>
            <w:r>
              <w:rPr>
                <w:rFonts w:hint="eastAsia" w:ascii="宋体" w:hAnsi="宋体" w:eastAsia="宋体" w:cs="宋体"/>
                <w:color w:val="000000"/>
                <w:kern w:val="0"/>
                <w:sz w:val="21"/>
                <w:szCs w:val="21"/>
                <w:lang w:val="en-US" w:eastAsia="zh-CN" w:bidi="ar-SA"/>
              </w:rPr>
              <w:t>牌</w:t>
            </w:r>
            <w:r>
              <w:rPr>
                <w:rFonts w:hint="eastAsia" w:eastAsia="宋体"/>
                <w:color w:val="000000"/>
                <w:kern w:val="0"/>
                <w:sz w:val="21"/>
                <w:szCs w:val="21"/>
                <w:lang w:val="en-US"/>
              </w:rPr>
              <w:t>但</w:t>
            </w:r>
            <w:r>
              <w:rPr>
                <w:rFonts w:hint="eastAsia" w:ascii="宋体" w:hAnsi="宋体" w:cs="宋体"/>
                <w:color w:val="000000"/>
                <w:kern w:val="0"/>
                <w:szCs w:val="21"/>
                <w:lang w:val="en-US" w:eastAsia="zh-CN"/>
              </w:rPr>
              <w:t>可</w:t>
            </w:r>
            <w:r>
              <w:rPr>
                <w:rFonts w:hint="eastAsia" w:ascii="宋体" w:hAnsi="宋体" w:cs="宋体"/>
                <w:color w:val="000000"/>
                <w:kern w:val="0"/>
                <w:szCs w:val="21"/>
                <w:lang w:val="en-US"/>
              </w:rPr>
              <w:t>修复，</w:t>
            </w:r>
            <w:r>
              <w:rPr>
                <w:rFonts w:hint="eastAsia" w:ascii="宋体" w:hAnsi="宋体" w:cs="宋体"/>
                <w:kern w:val="0"/>
                <w:sz w:val="21"/>
                <w:szCs w:val="21"/>
                <w:lang w:val="en-US"/>
              </w:rPr>
              <w:t>或者变</w:t>
            </w:r>
            <w:r>
              <w:rPr>
                <w:rFonts w:hint="eastAsia" w:ascii="宋体" w:hAnsi="宋体" w:eastAsia="宋体" w:cs="宋体"/>
                <w:color w:val="000000"/>
                <w:kern w:val="0"/>
                <w:sz w:val="21"/>
                <w:szCs w:val="21"/>
                <w:lang w:val="en-US" w:eastAsia="zh-CN" w:bidi="ar-SA"/>
              </w:rPr>
              <w:t>更标示牌内容</w:t>
            </w:r>
            <w:r>
              <w:rPr>
                <w:rFonts w:hint="eastAsia" w:ascii="宋体" w:hAnsi="宋体" w:cs="宋体"/>
                <w:color w:val="000000"/>
                <w:kern w:val="0"/>
                <w:sz w:val="21"/>
                <w:szCs w:val="21"/>
                <w:lang w:val="en-US" w:bidi="ar-SA"/>
              </w:rPr>
              <w:t>，造成一般危害后果</w:t>
            </w:r>
          </w:p>
        </w:tc>
        <w:tc>
          <w:tcPr>
            <w:tcW w:w="3924" w:type="dxa"/>
            <w:vAlign w:val="center"/>
          </w:tcPr>
          <w:p>
            <w:pPr>
              <w:widowControl/>
              <w:wordWrap/>
              <w:adjustRightInd/>
              <w:snapToGrid w:val="0"/>
              <w:spacing w:line="360" w:lineRule="exact"/>
              <w:jc w:val="left"/>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处</w:t>
            </w:r>
            <w:r>
              <w:rPr>
                <w:rFonts w:hint="eastAsia" w:ascii="宋体" w:hAnsi="宋体" w:cs="宋体"/>
                <w:color w:val="000000"/>
                <w:kern w:val="0"/>
                <w:szCs w:val="21"/>
                <w:lang w:val="en-US"/>
              </w:rPr>
              <w:t>一万</w:t>
            </w:r>
            <w:r>
              <w:rPr>
                <w:rFonts w:hint="eastAsia" w:ascii="宋体" w:hAnsi="宋体" w:cs="宋体"/>
                <w:color w:val="000000"/>
                <w:kern w:val="0"/>
                <w:szCs w:val="21"/>
              </w:rPr>
              <w:t>元</w:t>
            </w:r>
            <w:r>
              <w:rPr>
                <w:rFonts w:hint="eastAsia" w:ascii="宋体" w:hAnsi="宋体" w:cs="宋体"/>
                <w:color w:val="000000"/>
                <w:kern w:val="0"/>
                <w:szCs w:val="21"/>
                <w:lang w:val="en-US" w:eastAsia="zh-CN"/>
              </w:rPr>
              <w:t>以上</w:t>
            </w:r>
            <w:r>
              <w:rPr>
                <w:rFonts w:hint="eastAsia" w:ascii="宋体" w:hAnsi="宋体" w:cs="宋体"/>
                <w:color w:val="000000"/>
                <w:kern w:val="0"/>
                <w:szCs w:val="21"/>
                <w:lang w:val="en-US"/>
              </w:rPr>
              <w:t>二</w:t>
            </w:r>
            <w:r>
              <w:rPr>
                <w:rFonts w:hint="eastAsia" w:ascii="宋体" w:hAnsi="宋体" w:cs="宋体"/>
                <w:color w:val="000000"/>
                <w:kern w:val="0"/>
                <w:szCs w:val="21"/>
              </w:rPr>
              <w:t>万元</w:t>
            </w:r>
            <w:r>
              <w:rPr>
                <w:rFonts w:hint="eastAsia" w:ascii="宋体" w:hAnsi="宋体" w:cs="宋体"/>
                <w:color w:val="000000"/>
                <w:kern w:val="0"/>
                <w:szCs w:val="21"/>
                <w:lang w:val="en-US" w:eastAsia="zh-CN"/>
              </w:rPr>
              <w:t>以下</w:t>
            </w:r>
            <w:r>
              <w:rPr>
                <w:rFonts w:hint="eastAsia" w:ascii="宋体" w:hAnsi="宋体" w:cs="宋体"/>
                <w:color w:val="000000"/>
                <w:kern w:val="0"/>
                <w:szCs w:val="21"/>
              </w:rPr>
              <w:t>罚款</w:t>
            </w:r>
          </w:p>
        </w:tc>
      </w:tr>
      <w:tr>
        <w:trPr>
          <w:trHeight w:val="1631" w:hRule="atLeast"/>
        </w:trPr>
        <w:tc>
          <w:tcPr>
            <w:tcW w:w="533"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较重违法</w:t>
            </w:r>
          </w:p>
        </w:tc>
        <w:tc>
          <w:tcPr>
            <w:tcW w:w="1864" w:type="dxa"/>
            <w:vAlign w:val="center"/>
          </w:tcPr>
          <w:p>
            <w:pPr>
              <w:widowControl/>
              <w:wordWrap/>
              <w:snapToGrid w:val="0"/>
              <w:spacing w:line="360" w:lineRule="exact"/>
              <w:ind w:firstLine="0" w:firstLineChars="0"/>
              <w:outlineLvl w:val="9"/>
              <w:rPr>
                <w:rFonts w:hint="eastAsia" w:ascii="宋体" w:hAnsi="宋体" w:eastAsia="宋体" w:cs="宋体"/>
                <w:kern w:val="0"/>
                <w:sz w:val="24"/>
                <w:szCs w:val="24"/>
                <w:lang w:val="en-US" w:eastAsia="zh-CN" w:bidi="ar-SA"/>
              </w:rPr>
            </w:pPr>
            <w:r>
              <w:rPr>
                <w:rFonts w:hint="eastAsia" w:ascii="宋体" w:hAnsi="宋体" w:cs="宋体"/>
                <w:kern w:val="0"/>
                <w:sz w:val="21"/>
                <w:szCs w:val="21"/>
                <w:lang w:val="en-US" w:eastAsia="zh-CN" w:bidi="ar-SA"/>
              </w:rPr>
              <w:t>罚款</w:t>
            </w:r>
          </w:p>
        </w:tc>
        <w:tc>
          <w:tcPr>
            <w:tcW w:w="2509" w:type="dxa"/>
            <w:vAlign w:val="center"/>
          </w:tcPr>
          <w:p>
            <w:pPr>
              <w:widowControl/>
              <w:wordWrap/>
              <w:snapToGrid w:val="0"/>
              <w:spacing w:line="360" w:lineRule="exact"/>
              <w:ind w:firstLine="0" w:firstLineChars="0"/>
              <w:outlineLvl w:val="9"/>
              <w:rPr>
                <w:rFonts w:ascii="宋体" w:hAnsi="宋体" w:cs="宋体"/>
                <w:bCs/>
                <w:color w:val="000000"/>
                <w:szCs w:val="21"/>
              </w:rPr>
            </w:pPr>
            <w:r>
              <w:rPr>
                <w:rFonts w:ascii="宋体" w:hAnsi="宋体" w:cs="宋体"/>
                <w:bCs/>
                <w:color w:val="000000"/>
                <w:szCs w:val="21"/>
              </w:rPr>
              <w:t>①</w:t>
            </w:r>
            <w:r>
              <w:rPr>
                <w:rFonts w:hint="eastAsia" w:ascii="宋体" w:hAnsi="宋体" w:cs="宋体"/>
                <w:color w:val="000000"/>
                <w:kern w:val="0"/>
                <w:szCs w:val="21"/>
                <w:lang w:val="en-US" w:eastAsia="zh-CN"/>
              </w:rPr>
              <w:t>二次违法</w:t>
            </w:r>
            <w:r>
              <w:rPr>
                <w:rFonts w:hint="eastAsia" w:ascii="宋体" w:hAnsi="宋体" w:cs="宋体"/>
                <w:color w:val="000000"/>
                <w:kern w:val="0"/>
                <w:szCs w:val="21"/>
              </w:rPr>
              <w:t>；</w:t>
            </w:r>
            <w:r>
              <w:rPr>
                <w:rFonts w:ascii="宋体" w:hAnsi="宋体" w:cs="宋体"/>
                <w:bCs/>
                <w:color w:val="000000"/>
                <w:szCs w:val="21"/>
              </w:rPr>
              <w:t>②</w:t>
            </w:r>
            <w:r>
              <w:rPr>
                <w:rFonts w:hint="eastAsia" w:ascii="宋体" w:hAnsi="宋体" w:cs="宋体"/>
                <w:color w:val="000000"/>
                <w:kern w:val="0"/>
                <w:szCs w:val="21"/>
              </w:rPr>
              <w:t>造成</w:t>
            </w:r>
            <w:r>
              <w:rPr>
                <w:rFonts w:hint="eastAsia" w:ascii="宋体" w:hAnsi="宋体" w:cs="宋体"/>
                <w:color w:val="000000"/>
                <w:kern w:val="0"/>
                <w:sz w:val="21"/>
                <w:szCs w:val="21"/>
                <w:lang w:val="en-US" w:bidi="ar-SA"/>
              </w:rPr>
              <w:t>标示</w:t>
            </w:r>
            <w:r>
              <w:rPr>
                <w:rFonts w:hint="eastAsia" w:ascii="宋体" w:hAnsi="宋体" w:eastAsia="宋体" w:cs="宋体"/>
                <w:color w:val="000000"/>
                <w:kern w:val="0"/>
                <w:sz w:val="21"/>
                <w:szCs w:val="21"/>
                <w:lang w:val="en-US" w:eastAsia="zh-CN" w:bidi="ar-SA"/>
              </w:rPr>
              <w:t>牌</w:t>
            </w:r>
            <w:r>
              <w:rPr>
                <w:rFonts w:hint="eastAsia" w:ascii="Times New Roman" w:hAnsi="Times New Roman" w:eastAsia="宋体" w:cs="Times New Roman"/>
                <w:color w:val="000000"/>
                <w:kern w:val="0"/>
                <w:sz w:val="21"/>
                <w:szCs w:val="21"/>
                <w:lang w:val="en-US" w:eastAsia="zh-CN" w:bidi="ar-SA"/>
              </w:rPr>
              <w:t>损毁</w:t>
            </w:r>
            <w:r>
              <w:rPr>
                <w:rFonts w:hint="eastAsia" w:ascii="Times New Roman" w:hAnsi="Times New Roman" w:eastAsia="宋体" w:cs="Times New Roman"/>
                <w:color w:val="000000"/>
                <w:kern w:val="0"/>
                <w:sz w:val="21"/>
                <w:szCs w:val="21"/>
                <w:lang w:val="en-US" w:bidi="ar-SA"/>
              </w:rPr>
              <w:t>，</w:t>
            </w:r>
            <w:r>
              <w:rPr>
                <w:rFonts w:hint="eastAsia" w:eastAsia="宋体"/>
                <w:color w:val="000000"/>
                <w:kern w:val="0"/>
                <w:sz w:val="21"/>
                <w:szCs w:val="21"/>
                <w:lang w:val="en-US" w:eastAsia="zh-CN"/>
              </w:rPr>
              <w:t>修复</w:t>
            </w:r>
            <w:r>
              <w:rPr>
                <w:rFonts w:hint="eastAsia" w:eastAsia="宋体"/>
                <w:color w:val="000000"/>
                <w:kern w:val="0"/>
                <w:sz w:val="21"/>
                <w:szCs w:val="21"/>
                <w:lang w:val="en-US"/>
              </w:rPr>
              <w:t>难度较大；</w:t>
            </w:r>
            <w:r>
              <w:rPr>
                <w:rFonts w:hint="eastAsia" w:ascii="宋体" w:hAnsi="宋体" w:cs="宋体"/>
                <w:bCs/>
                <w:color w:val="000000"/>
                <w:szCs w:val="21"/>
              </w:rPr>
              <w:t>③</w:t>
            </w:r>
            <w:r>
              <w:rPr>
                <w:rFonts w:hint="eastAsia" w:ascii="宋体" w:hAnsi="宋体" w:cs="宋体"/>
                <w:kern w:val="0"/>
                <w:sz w:val="21"/>
                <w:szCs w:val="21"/>
                <w:lang w:val="en-US"/>
              </w:rPr>
              <w:t>变</w:t>
            </w:r>
            <w:r>
              <w:rPr>
                <w:rFonts w:hint="eastAsia" w:ascii="宋体" w:hAnsi="宋体" w:eastAsia="宋体" w:cs="宋体"/>
                <w:color w:val="000000"/>
                <w:kern w:val="0"/>
                <w:sz w:val="21"/>
                <w:szCs w:val="21"/>
                <w:lang w:val="en-US" w:eastAsia="zh-CN" w:bidi="ar-SA"/>
              </w:rPr>
              <w:t>更标示牌内容</w:t>
            </w:r>
            <w:r>
              <w:rPr>
                <w:rFonts w:hint="eastAsia" w:ascii="宋体" w:hAnsi="宋体" w:cs="宋体"/>
                <w:color w:val="000000"/>
                <w:kern w:val="0"/>
                <w:sz w:val="21"/>
                <w:szCs w:val="21"/>
                <w:lang w:val="en-US" w:bidi="ar-SA"/>
              </w:rPr>
              <w:t>，造成较重危害后果。</w:t>
            </w:r>
            <w:r>
              <w:rPr>
                <w:rFonts w:hint="eastAsia" w:ascii="宋体" w:hAnsi="宋体" w:cs="宋体"/>
                <w:bCs/>
                <w:color w:val="000000"/>
                <w:szCs w:val="21"/>
                <w:lang w:val="en-US"/>
              </w:rPr>
              <w:t>符合上述任一情形按较重违法处罚</w:t>
            </w:r>
          </w:p>
        </w:tc>
        <w:tc>
          <w:tcPr>
            <w:tcW w:w="3924" w:type="dxa"/>
            <w:vAlign w:val="center"/>
          </w:tcPr>
          <w:p>
            <w:pPr>
              <w:widowControl/>
              <w:wordWrap/>
              <w:adjustRightInd/>
              <w:snapToGrid w:val="0"/>
              <w:spacing w:line="360" w:lineRule="exact"/>
              <w:jc w:val="left"/>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处</w:t>
            </w:r>
            <w:r>
              <w:rPr>
                <w:rFonts w:hint="eastAsia" w:ascii="宋体" w:hAnsi="宋体" w:cs="宋体"/>
                <w:color w:val="000000"/>
                <w:kern w:val="0"/>
                <w:szCs w:val="21"/>
                <w:lang w:val="en-US"/>
              </w:rPr>
              <w:t>二</w:t>
            </w:r>
            <w:r>
              <w:rPr>
                <w:rFonts w:hint="eastAsia" w:ascii="宋体" w:hAnsi="宋体" w:cs="宋体"/>
                <w:color w:val="000000"/>
                <w:kern w:val="0"/>
                <w:szCs w:val="21"/>
              </w:rPr>
              <w:t>万元</w:t>
            </w:r>
            <w:r>
              <w:rPr>
                <w:rFonts w:hint="eastAsia" w:ascii="宋体" w:hAnsi="宋体" w:cs="宋体"/>
                <w:color w:val="000000"/>
                <w:kern w:val="0"/>
                <w:szCs w:val="21"/>
                <w:lang w:val="en-US" w:eastAsia="zh-CN"/>
              </w:rPr>
              <w:t>以上</w:t>
            </w:r>
            <w:r>
              <w:rPr>
                <w:rFonts w:hint="eastAsia" w:ascii="宋体" w:hAnsi="宋体" w:cs="宋体"/>
                <w:color w:val="000000"/>
                <w:kern w:val="0"/>
                <w:szCs w:val="21"/>
                <w:lang w:val="en-US"/>
              </w:rPr>
              <w:t>十</w:t>
            </w:r>
            <w:r>
              <w:rPr>
                <w:rFonts w:hint="eastAsia" w:ascii="宋体" w:hAnsi="宋体" w:cs="宋体"/>
                <w:color w:val="000000"/>
                <w:kern w:val="0"/>
                <w:szCs w:val="21"/>
              </w:rPr>
              <w:t>万元</w:t>
            </w:r>
            <w:r>
              <w:rPr>
                <w:rFonts w:hint="eastAsia" w:ascii="宋体" w:hAnsi="宋体" w:cs="宋体"/>
                <w:color w:val="000000"/>
                <w:kern w:val="0"/>
                <w:szCs w:val="21"/>
                <w:lang w:val="en-US" w:eastAsia="zh-CN"/>
              </w:rPr>
              <w:t>以下</w:t>
            </w:r>
            <w:r>
              <w:rPr>
                <w:rFonts w:hint="eastAsia" w:ascii="宋体" w:hAnsi="宋体" w:cs="宋体"/>
                <w:color w:val="000000"/>
                <w:kern w:val="0"/>
                <w:szCs w:val="21"/>
              </w:rPr>
              <w:t>罚款</w:t>
            </w:r>
          </w:p>
        </w:tc>
      </w:tr>
      <w:tr>
        <w:trPr>
          <w:trHeight w:val="830" w:hRule="atLeast"/>
        </w:trPr>
        <w:tc>
          <w:tcPr>
            <w:tcW w:w="533" w:type="dxa"/>
            <w:vMerge w:val="continue"/>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严重违法</w:t>
            </w:r>
          </w:p>
        </w:tc>
        <w:tc>
          <w:tcPr>
            <w:tcW w:w="1864" w:type="dxa"/>
            <w:vAlign w:val="center"/>
          </w:tcPr>
          <w:p>
            <w:pPr>
              <w:widowControl/>
              <w:wordWrap/>
              <w:snapToGrid w:val="0"/>
              <w:spacing w:line="360" w:lineRule="exact"/>
              <w:ind w:firstLine="0" w:firstLineChars="0"/>
              <w:outlineLvl w:val="9"/>
              <w:rPr>
                <w:rFonts w:hint="eastAsia" w:ascii="宋体" w:hAnsi="宋体" w:eastAsia="宋体" w:cs="宋体"/>
                <w:kern w:val="0"/>
                <w:sz w:val="24"/>
                <w:szCs w:val="24"/>
                <w:lang w:val="en-US" w:eastAsia="zh-CN" w:bidi="ar-SA"/>
              </w:rPr>
            </w:pPr>
            <w:r>
              <w:rPr>
                <w:rFonts w:hint="eastAsia" w:ascii="宋体" w:hAnsi="宋体" w:cs="宋体"/>
                <w:kern w:val="0"/>
                <w:sz w:val="21"/>
                <w:szCs w:val="21"/>
                <w:lang w:val="en-US" w:eastAsia="zh-CN" w:bidi="ar-SA"/>
              </w:rPr>
              <w:t>罚款</w:t>
            </w:r>
          </w:p>
        </w:tc>
        <w:tc>
          <w:tcPr>
            <w:tcW w:w="2509" w:type="dxa"/>
            <w:vAlign w:val="center"/>
          </w:tcPr>
          <w:p>
            <w:pPr>
              <w:widowControl/>
              <w:wordWrap/>
              <w:snapToGrid w:val="0"/>
              <w:spacing w:line="360" w:lineRule="exact"/>
              <w:ind w:firstLine="0" w:firstLineChars="0"/>
              <w:outlineLvl w:val="9"/>
              <w:rPr>
                <w:rFonts w:ascii="宋体" w:hAnsi="宋体" w:cs="宋体"/>
                <w:bCs/>
                <w:color w:val="000000"/>
                <w:szCs w:val="21"/>
              </w:rPr>
            </w:pPr>
            <w:r>
              <w:rPr>
                <w:rFonts w:ascii="宋体" w:hAnsi="宋体" w:cs="宋体"/>
                <w:bCs/>
                <w:color w:val="000000"/>
                <w:szCs w:val="21"/>
              </w:rPr>
              <w:t>①</w:t>
            </w:r>
            <w:r>
              <w:rPr>
                <w:rFonts w:hint="eastAsia" w:ascii="宋体" w:hAnsi="宋体" w:cs="宋体"/>
                <w:color w:val="000000"/>
                <w:kern w:val="0"/>
                <w:szCs w:val="21"/>
                <w:lang w:val="en-US"/>
              </w:rPr>
              <w:t>三次以上</w:t>
            </w:r>
            <w:r>
              <w:rPr>
                <w:rFonts w:hint="eastAsia" w:ascii="宋体" w:hAnsi="宋体" w:cs="宋体"/>
                <w:color w:val="000000"/>
                <w:kern w:val="0"/>
                <w:szCs w:val="21"/>
              </w:rPr>
              <w:t>违法；</w:t>
            </w:r>
            <w:r>
              <w:rPr>
                <w:rFonts w:ascii="宋体" w:hAnsi="宋体" w:cs="宋体"/>
                <w:bCs/>
                <w:color w:val="000000"/>
                <w:szCs w:val="21"/>
              </w:rPr>
              <w:t>②</w:t>
            </w:r>
            <w:r>
              <w:rPr>
                <w:rFonts w:hint="eastAsia" w:ascii="宋体" w:hAnsi="宋体" w:cs="宋体"/>
                <w:color w:val="000000"/>
                <w:kern w:val="0"/>
                <w:szCs w:val="21"/>
              </w:rPr>
              <w:t>造成</w:t>
            </w:r>
            <w:r>
              <w:rPr>
                <w:rFonts w:hint="eastAsia" w:ascii="宋体" w:hAnsi="宋体" w:cs="宋体"/>
                <w:color w:val="000000"/>
                <w:kern w:val="0"/>
                <w:sz w:val="21"/>
                <w:szCs w:val="21"/>
                <w:lang w:val="en-US" w:bidi="ar-SA"/>
              </w:rPr>
              <w:t>标示</w:t>
            </w:r>
            <w:r>
              <w:rPr>
                <w:rFonts w:hint="eastAsia" w:ascii="宋体" w:hAnsi="宋体" w:eastAsia="宋体" w:cs="宋体"/>
                <w:color w:val="000000"/>
                <w:kern w:val="0"/>
                <w:sz w:val="21"/>
                <w:szCs w:val="21"/>
                <w:lang w:val="en-US" w:eastAsia="zh-CN" w:bidi="ar-SA"/>
              </w:rPr>
              <w:t>牌</w:t>
            </w:r>
            <w:r>
              <w:rPr>
                <w:rFonts w:hint="eastAsia" w:ascii="Times New Roman" w:hAnsi="Times New Roman" w:eastAsia="宋体" w:cs="Times New Roman"/>
                <w:color w:val="000000"/>
                <w:kern w:val="0"/>
                <w:sz w:val="21"/>
                <w:szCs w:val="21"/>
                <w:lang w:val="en-US" w:eastAsia="zh-CN" w:bidi="ar-SA"/>
              </w:rPr>
              <w:t>损毁</w:t>
            </w:r>
            <w:r>
              <w:rPr>
                <w:rFonts w:hint="eastAsia" w:ascii="Times New Roman" w:hAnsi="Times New Roman" w:eastAsia="宋体" w:cs="Times New Roman"/>
                <w:color w:val="000000"/>
                <w:kern w:val="0"/>
                <w:sz w:val="21"/>
                <w:szCs w:val="21"/>
                <w:lang w:val="en-US" w:bidi="ar-SA"/>
              </w:rPr>
              <w:t>，完全无法</w:t>
            </w:r>
            <w:r>
              <w:rPr>
                <w:rFonts w:hint="eastAsia" w:eastAsia="宋体"/>
                <w:color w:val="000000"/>
                <w:kern w:val="0"/>
                <w:sz w:val="21"/>
                <w:szCs w:val="21"/>
                <w:lang w:val="en-US" w:eastAsia="zh-CN"/>
              </w:rPr>
              <w:t>修复</w:t>
            </w:r>
            <w:r>
              <w:rPr>
                <w:rFonts w:hint="eastAsia" w:eastAsia="宋体"/>
                <w:color w:val="000000"/>
                <w:kern w:val="0"/>
                <w:sz w:val="21"/>
                <w:szCs w:val="21"/>
                <w:lang w:val="en-US"/>
              </w:rPr>
              <w:t>；</w:t>
            </w:r>
            <w:r>
              <w:rPr>
                <w:rFonts w:hint="eastAsia" w:ascii="宋体" w:hAnsi="宋体" w:cs="宋体"/>
                <w:bCs/>
                <w:color w:val="000000"/>
                <w:szCs w:val="21"/>
              </w:rPr>
              <w:t>③</w:t>
            </w:r>
            <w:r>
              <w:rPr>
                <w:rFonts w:hint="eastAsia" w:ascii="宋体" w:hAnsi="宋体" w:cs="宋体"/>
                <w:kern w:val="0"/>
                <w:sz w:val="21"/>
                <w:szCs w:val="21"/>
                <w:lang w:val="en-US"/>
              </w:rPr>
              <w:t>变</w:t>
            </w:r>
            <w:r>
              <w:rPr>
                <w:rFonts w:hint="eastAsia" w:ascii="宋体" w:hAnsi="宋体" w:eastAsia="宋体" w:cs="宋体"/>
                <w:color w:val="000000"/>
                <w:kern w:val="0"/>
                <w:sz w:val="21"/>
                <w:szCs w:val="21"/>
                <w:lang w:val="en-US" w:eastAsia="zh-CN" w:bidi="ar-SA"/>
              </w:rPr>
              <w:t>更标示牌内容</w:t>
            </w:r>
            <w:r>
              <w:rPr>
                <w:rFonts w:hint="eastAsia" w:ascii="宋体" w:hAnsi="宋体" w:cs="宋体"/>
                <w:color w:val="000000"/>
                <w:kern w:val="0"/>
                <w:sz w:val="21"/>
                <w:szCs w:val="21"/>
                <w:lang w:val="en-US" w:bidi="ar-SA"/>
              </w:rPr>
              <w:t>，造成严重危害后果。</w:t>
            </w:r>
            <w:r>
              <w:rPr>
                <w:rFonts w:hint="eastAsia" w:ascii="宋体" w:hAnsi="宋体" w:cs="宋体"/>
                <w:bCs/>
                <w:color w:val="000000"/>
                <w:szCs w:val="21"/>
                <w:lang w:val="en-US"/>
              </w:rPr>
              <w:t>符合上述任一情形按严重违法处罚</w:t>
            </w:r>
          </w:p>
        </w:tc>
        <w:tc>
          <w:tcPr>
            <w:tcW w:w="3924" w:type="dxa"/>
            <w:vAlign w:val="center"/>
          </w:tcPr>
          <w:p>
            <w:pPr>
              <w:widowControl/>
              <w:wordWrap/>
              <w:adjustRightInd/>
              <w:snapToGrid w:val="0"/>
              <w:spacing w:line="360" w:lineRule="exact"/>
              <w:jc w:val="left"/>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处</w:t>
            </w:r>
            <w:r>
              <w:rPr>
                <w:rFonts w:hint="eastAsia" w:ascii="宋体" w:hAnsi="宋体" w:cs="宋体"/>
                <w:color w:val="000000"/>
                <w:kern w:val="0"/>
                <w:szCs w:val="21"/>
                <w:lang w:val="en-US"/>
              </w:rPr>
              <w:t>十</w:t>
            </w:r>
            <w:r>
              <w:rPr>
                <w:rFonts w:hint="eastAsia" w:ascii="宋体" w:hAnsi="宋体" w:eastAsia="宋体" w:cs="宋体"/>
                <w:color w:val="000000"/>
                <w:kern w:val="0"/>
                <w:sz w:val="21"/>
                <w:szCs w:val="21"/>
                <w:lang w:val="en-US" w:eastAsia="zh-CN" w:bidi="ar-SA"/>
              </w:rPr>
              <w:t>万元以上二十万元以下罚款</w:t>
            </w:r>
          </w:p>
        </w:tc>
      </w:tr>
      <w:tr>
        <w:trPr>
          <w:trHeight w:val="1085" w:hRule="atLeast"/>
        </w:trP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24</w:t>
            </w:r>
          </w:p>
        </w:tc>
        <w:tc>
          <w:tcPr>
            <w:tcW w:w="1209"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农业投入品销售者未建立、未按照规定保存农业投入品销售记录</w:t>
            </w:r>
          </w:p>
        </w:tc>
        <w:tc>
          <w:tcPr>
            <w:tcW w:w="3400"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kern w:val="0"/>
                <w:szCs w:val="21"/>
              </w:rPr>
            </w:pPr>
            <w:r>
              <w:rPr>
                <w:rFonts w:hint="eastAsia" w:ascii="宋体" w:hAnsi="宋体" w:eastAsia="宋体" w:cs="宋体"/>
                <w:b/>
                <w:bCs/>
                <w:color w:val="000000"/>
                <w:kern w:val="0"/>
                <w:sz w:val="21"/>
                <w:szCs w:val="21"/>
                <w:lang w:val="en-US" w:eastAsia="zh-CN" w:bidi="ar-SA"/>
              </w:rPr>
              <w:t>《海南省农产品质量安全条例》第四十五条</w:t>
            </w:r>
            <w:r>
              <w:rPr>
                <w:rFonts w:hint="eastAsia" w:ascii="宋体" w:hAnsi="宋体" w:cs="宋体"/>
                <w:b/>
                <w:bCs/>
                <w:color w:val="000000"/>
                <w:kern w:val="0"/>
                <w:sz w:val="21"/>
                <w:szCs w:val="21"/>
                <w:lang w:val="en-US" w:eastAsia="zh-CN" w:bidi="ar-SA"/>
              </w:rPr>
              <w:t xml:space="preserve">第一款  </w:t>
            </w:r>
            <w:r>
              <w:rPr>
                <w:rFonts w:hint="eastAsia" w:ascii="宋体" w:hAnsi="宋体" w:cs="宋体"/>
                <w:color w:val="000000"/>
                <w:kern w:val="0"/>
                <w:szCs w:val="21"/>
              </w:rPr>
              <w:t>违反本条例第十八条第一款、第二款规定，农业投入品销售者未建立、未按照规定保存或者伪造农业投入品销售记录的，由县级以上工商行政管理、农产品质量安全监督管理部门依照各自职责给予警告，责令限期改正;逾期未改正的，处以二千元以上二万元以下的罚款。</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轻微违法</w:t>
            </w:r>
          </w:p>
        </w:tc>
        <w:tc>
          <w:tcPr>
            <w:tcW w:w="1864" w:type="dxa"/>
            <w:vAlign w:val="center"/>
          </w:tcPr>
          <w:p>
            <w:pPr>
              <w:widowControl/>
              <w:wordWrap/>
              <w:adjustRightInd/>
              <w:spacing w:line="360" w:lineRule="exact"/>
              <w:jc w:val="left"/>
              <w:outlineLvl w:val="9"/>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bidi="ar-SA"/>
              </w:rPr>
              <w:t>警告，责令限期改正</w:t>
            </w:r>
          </w:p>
        </w:tc>
        <w:tc>
          <w:tcPr>
            <w:tcW w:w="2509" w:type="dxa"/>
            <w:vAlign w:val="center"/>
          </w:tcPr>
          <w:p>
            <w:pPr>
              <w:widowControl/>
              <w:wordWrap/>
              <w:adjustRightInd/>
              <w:spacing w:line="360" w:lineRule="exact"/>
              <w:jc w:val="lef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初次违法，未造成危害后果</w:t>
            </w:r>
          </w:p>
        </w:tc>
        <w:tc>
          <w:tcPr>
            <w:tcW w:w="3924" w:type="dxa"/>
            <w:vAlign w:val="center"/>
          </w:tcPr>
          <w:p>
            <w:pPr>
              <w:widowControl/>
              <w:wordWrap/>
              <w:adjustRightInd/>
              <w:spacing w:line="360" w:lineRule="exact"/>
              <w:jc w:val="left"/>
              <w:outlineLvl w:val="9"/>
              <w:rPr>
                <w:rFonts w:hint="eastAsia" w:ascii="Calibri" w:hAnsi="Calibri" w:eastAsia="宋体" w:cs="黑体"/>
                <w:color w:val="000000"/>
                <w:kern w:val="0"/>
                <w:sz w:val="21"/>
                <w:szCs w:val="21"/>
                <w:lang w:val="en-US" w:eastAsia="zh-CN" w:bidi="ar-SA"/>
              </w:rPr>
            </w:pPr>
            <w:r>
              <w:rPr>
                <w:rFonts w:hint="eastAsia" w:ascii="宋体" w:hAnsi="宋体" w:cs="宋体"/>
                <w:color w:val="000000"/>
                <w:kern w:val="0"/>
                <w:szCs w:val="21"/>
              </w:rPr>
              <w:t>警告，责令限期改正</w:t>
            </w:r>
          </w:p>
        </w:tc>
      </w:tr>
      <w:tr>
        <w:trPr>
          <w:trHeight w:val="1160" w:hRule="atLeast"/>
        </w:trPr>
        <w:tc>
          <w:tcPr>
            <w:tcW w:w="533" w:type="dxa"/>
            <w:vMerge w:val="continue"/>
            <w:vAlign w:val="center"/>
          </w:tcPr>
          <w:p>
            <w:pPr>
              <w:widowControl/>
              <w:wordWrap/>
              <w:adjustRightInd/>
              <w:spacing w:line="360" w:lineRule="exact"/>
              <w:jc w:val="center"/>
              <w:outlineLvl w:val="9"/>
            </w:pPr>
          </w:p>
        </w:tc>
        <w:tc>
          <w:tcPr>
            <w:tcW w:w="1209" w:type="dxa"/>
            <w:vMerge w:val="continue"/>
            <w:vAlign w:val="center"/>
          </w:tcPr>
          <w:p>
            <w:pPr>
              <w:widowControl/>
              <w:wordWrap/>
              <w:adjustRightInd/>
              <w:spacing w:line="360" w:lineRule="exact"/>
              <w:jc w:val="left"/>
              <w:outlineLvl w:val="9"/>
            </w:pPr>
          </w:p>
        </w:tc>
        <w:tc>
          <w:tcPr>
            <w:tcW w:w="3400" w:type="dxa"/>
            <w:vMerge w:val="continue"/>
            <w:vAlign w:val="center"/>
          </w:tcPr>
          <w:p>
            <w:pPr>
              <w:widowControl/>
              <w:wordWrap/>
              <w:adjustRightInd/>
              <w:spacing w:line="360" w:lineRule="exact"/>
              <w:jc w:val="left"/>
              <w:outlineLvl w:val="9"/>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一般违法</w:t>
            </w:r>
          </w:p>
        </w:tc>
        <w:tc>
          <w:tcPr>
            <w:tcW w:w="1864" w:type="dxa"/>
            <w:vAlign w:val="center"/>
          </w:tcPr>
          <w:p>
            <w:pPr>
              <w:widowControl/>
              <w:wordWrap/>
              <w:adjustRightInd/>
              <w:spacing w:line="360" w:lineRule="exact"/>
              <w:jc w:val="left"/>
              <w:outlineLvl w:val="9"/>
              <w:rPr>
                <w:rFonts w:hint="eastAsia" w:ascii="Times New Roman" w:hAnsi="Times New Roman" w:eastAsia="宋体" w:cs="Times New Roman"/>
                <w:kern w:val="0"/>
                <w:sz w:val="21"/>
                <w:szCs w:val="21"/>
                <w:lang w:val="en-US" w:eastAsia="zh-CN" w:bidi="ar-SA"/>
              </w:rPr>
            </w:pPr>
            <w:r>
              <w:rPr>
                <w:rFonts w:hint="eastAsia" w:ascii="宋体" w:hAnsi="宋体" w:cs="宋体"/>
                <w:kern w:val="0"/>
                <w:sz w:val="21"/>
                <w:szCs w:val="21"/>
                <w:lang w:val="en-US" w:eastAsia="zh-CN" w:bidi="ar-SA"/>
              </w:rPr>
              <w:t>罚款</w:t>
            </w:r>
          </w:p>
        </w:tc>
        <w:tc>
          <w:tcPr>
            <w:tcW w:w="2509"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kern w:val="0"/>
                <w:szCs w:val="21"/>
                <w:lang w:val="en-US"/>
              </w:rPr>
              <w:t>拒不</w:t>
            </w:r>
            <w:r>
              <w:rPr>
                <w:rFonts w:hint="default" w:ascii="宋体" w:hAnsi="宋体" w:cs="宋体"/>
                <w:kern w:val="0"/>
                <w:szCs w:val="21"/>
              </w:rPr>
              <w:t>改正</w:t>
            </w:r>
            <w:r>
              <w:rPr>
                <w:rFonts w:hint="eastAsia" w:ascii="宋体" w:hAnsi="宋体" w:cs="宋体"/>
                <w:kern w:val="0"/>
                <w:szCs w:val="21"/>
              </w:rPr>
              <w:t>，</w:t>
            </w:r>
            <w:r>
              <w:rPr>
                <w:rFonts w:hint="eastAsia" w:ascii="宋体" w:hAnsi="宋体" w:cs="宋体"/>
                <w:kern w:val="0"/>
                <w:szCs w:val="21"/>
                <w:lang w:val="en-US"/>
              </w:rPr>
              <w:t>造成一般危害后果</w:t>
            </w:r>
          </w:p>
        </w:tc>
        <w:tc>
          <w:tcPr>
            <w:tcW w:w="3924" w:type="dxa"/>
            <w:vAlign w:val="center"/>
          </w:tcPr>
          <w:p>
            <w:pPr>
              <w:widowControl/>
              <w:wordWrap/>
              <w:adjustRightInd/>
              <w:spacing w:line="360" w:lineRule="exact"/>
              <w:jc w:val="left"/>
              <w:outlineLvl w:val="9"/>
              <w:rPr>
                <w:rFonts w:hint="eastAsia" w:ascii="Calibri" w:hAnsi="Calibri" w:eastAsia="宋体" w:cs="黑体"/>
                <w:kern w:val="0"/>
                <w:sz w:val="21"/>
                <w:szCs w:val="21"/>
                <w:lang w:val="en-US" w:eastAsia="zh-CN" w:bidi="ar-SA"/>
              </w:rPr>
            </w:pPr>
            <w:r>
              <w:rPr>
                <w:rFonts w:hint="eastAsia" w:ascii="宋体" w:hAnsi="宋体" w:cs="宋体"/>
                <w:color w:val="000000"/>
                <w:kern w:val="0"/>
                <w:szCs w:val="21"/>
                <w:lang w:val="en-US"/>
              </w:rPr>
              <w:t>处二千元以上一万元以下罚款</w:t>
            </w:r>
          </w:p>
        </w:tc>
      </w:tr>
      <w:tr>
        <w:trPr>
          <w:trHeight w:val="202" w:hRule="atLeast"/>
        </w:trPr>
        <w:tc>
          <w:tcPr>
            <w:tcW w:w="533"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严重违法</w:t>
            </w:r>
          </w:p>
        </w:tc>
        <w:tc>
          <w:tcPr>
            <w:tcW w:w="1864" w:type="dxa"/>
            <w:vAlign w:val="center"/>
          </w:tcPr>
          <w:p>
            <w:pPr>
              <w:widowControl/>
              <w:wordWrap/>
              <w:adjustRightInd/>
              <w:spacing w:line="360" w:lineRule="exact"/>
              <w:jc w:val="left"/>
              <w:outlineLvl w:val="9"/>
              <w:rPr>
                <w:rFonts w:hint="eastAsia" w:ascii="Times New Roman" w:hAnsi="Times New Roman" w:eastAsia="宋体" w:cs="Times New Roman"/>
                <w:kern w:val="0"/>
                <w:sz w:val="21"/>
                <w:szCs w:val="21"/>
                <w:lang w:val="en-US" w:eastAsia="zh-CN" w:bidi="ar-SA"/>
              </w:rPr>
            </w:pPr>
            <w:r>
              <w:rPr>
                <w:rFonts w:hint="eastAsia" w:ascii="宋体" w:hAnsi="宋体" w:cs="宋体"/>
                <w:kern w:val="0"/>
                <w:sz w:val="21"/>
                <w:szCs w:val="21"/>
                <w:lang w:val="en-US" w:eastAsia="zh-CN" w:bidi="ar-SA"/>
              </w:rPr>
              <w:t>罚款</w:t>
            </w:r>
          </w:p>
        </w:tc>
        <w:tc>
          <w:tcPr>
            <w:tcW w:w="2509"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kern w:val="0"/>
                <w:szCs w:val="21"/>
                <w:lang w:val="en-US" w:eastAsia="zh-CN"/>
              </w:rPr>
              <w:t>二次违法</w:t>
            </w:r>
            <w:r>
              <w:rPr>
                <w:rFonts w:hint="eastAsia" w:ascii="宋体" w:hAnsi="宋体" w:cs="宋体"/>
                <w:kern w:val="0"/>
                <w:szCs w:val="21"/>
                <w:lang w:val="en-US"/>
              </w:rPr>
              <w:t>，或者拒不</w:t>
            </w:r>
            <w:r>
              <w:rPr>
                <w:rFonts w:hint="default" w:ascii="宋体" w:hAnsi="宋体" w:cs="宋体"/>
                <w:kern w:val="0"/>
                <w:szCs w:val="21"/>
              </w:rPr>
              <w:t>改正</w:t>
            </w:r>
            <w:r>
              <w:rPr>
                <w:rFonts w:hint="eastAsia" w:ascii="宋体" w:hAnsi="宋体" w:cs="宋体"/>
                <w:kern w:val="0"/>
                <w:szCs w:val="21"/>
              </w:rPr>
              <w:t>，</w:t>
            </w:r>
            <w:r>
              <w:rPr>
                <w:rFonts w:hint="eastAsia" w:ascii="宋体" w:hAnsi="宋体" w:cs="宋体"/>
                <w:kern w:val="0"/>
                <w:szCs w:val="21"/>
                <w:lang w:val="en-US"/>
              </w:rPr>
              <w:t>造成严重危害后果</w:t>
            </w:r>
          </w:p>
        </w:tc>
        <w:tc>
          <w:tcPr>
            <w:tcW w:w="3924" w:type="dxa"/>
            <w:vAlign w:val="center"/>
          </w:tcPr>
          <w:p>
            <w:pPr>
              <w:widowControl/>
              <w:wordWrap/>
              <w:adjustRightInd/>
              <w:spacing w:line="360" w:lineRule="exact"/>
              <w:jc w:val="left"/>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处</w:t>
            </w:r>
            <w:r>
              <w:rPr>
                <w:rFonts w:hint="eastAsia" w:ascii="宋体" w:hAnsi="宋体" w:cs="宋体"/>
                <w:color w:val="000000"/>
                <w:kern w:val="0"/>
                <w:szCs w:val="21"/>
                <w:lang w:val="en-US"/>
              </w:rPr>
              <w:t>一万</w:t>
            </w:r>
            <w:r>
              <w:rPr>
                <w:rFonts w:hint="eastAsia" w:ascii="宋体" w:hAnsi="宋体" w:cs="宋体"/>
                <w:color w:val="000000"/>
                <w:kern w:val="0"/>
                <w:szCs w:val="21"/>
              </w:rPr>
              <w:t>元以上二</w:t>
            </w:r>
            <w:r>
              <w:rPr>
                <w:rFonts w:hint="eastAsia" w:ascii="宋体" w:hAnsi="宋体" w:cs="宋体"/>
                <w:color w:val="000000"/>
                <w:kern w:val="0"/>
                <w:szCs w:val="21"/>
                <w:lang w:val="en-US"/>
              </w:rPr>
              <w:t>万</w:t>
            </w:r>
            <w:r>
              <w:rPr>
                <w:rFonts w:hint="eastAsia" w:ascii="宋体" w:hAnsi="宋体" w:cs="宋体"/>
                <w:color w:val="000000"/>
                <w:kern w:val="0"/>
                <w:szCs w:val="21"/>
              </w:rPr>
              <w:t>元以下罚款</w:t>
            </w:r>
          </w:p>
        </w:tc>
      </w:tr>
      <w:tr>
        <w:trPr>
          <w:trHeight w:val="1017" w:hRule="atLeast"/>
        </w:trP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25</w:t>
            </w:r>
          </w:p>
        </w:tc>
        <w:tc>
          <w:tcPr>
            <w:tcW w:w="1209" w:type="dxa"/>
            <w:vMerge w:val="restart"/>
            <w:vAlign w:val="center"/>
          </w:tcPr>
          <w:p>
            <w:pPr>
              <w:widowControl/>
              <w:wordWrap/>
              <w:adjustRightInd/>
              <w:snapToGrid/>
              <w:spacing w:line="300" w:lineRule="exact"/>
              <w:jc w:val="left"/>
              <w:textAlignment w:val="auto"/>
              <w:outlineLvl w:val="9"/>
              <w:rPr>
                <w:rFonts w:ascii="宋体" w:hAnsi="宋体" w:cs="宋体"/>
                <w:color w:val="000000"/>
                <w:kern w:val="0"/>
                <w:szCs w:val="21"/>
              </w:rPr>
            </w:pPr>
            <w:r>
              <w:rPr>
                <w:rFonts w:hint="eastAsia" w:ascii="宋体" w:hAnsi="宋体" w:cs="宋体"/>
                <w:color w:val="000000"/>
                <w:kern w:val="0"/>
                <w:szCs w:val="21"/>
              </w:rPr>
              <w:t>未按照规定及时回收肥料等农业投入品的包装废弃物或者农用薄膜，或者未按照规定及时回收农药包装废弃物交由专门的机构或者组织进行无害化处理</w:t>
            </w:r>
          </w:p>
        </w:tc>
        <w:tc>
          <w:tcPr>
            <w:tcW w:w="3400" w:type="dxa"/>
            <w:vMerge w:val="restart"/>
            <w:vAlign w:val="center"/>
          </w:tcPr>
          <w:p>
            <w:pPr>
              <w:widowControl/>
              <w:wordWrap/>
              <w:adjustRightInd/>
              <w:spacing w:line="360" w:lineRule="exact"/>
              <w:ind w:firstLine="420" w:firstLineChars="200"/>
              <w:jc w:val="left"/>
              <w:outlineLvl w:val="9"/>
              <w:rPr>
                <w:rFonts w:hint="eastAsia" w:ascii="宋体" w:hAnsi="宋体" w:cs="宋体"/>
                <w:color w:val="000000"/>
                <w:kern w:val="0"/>
                <w:szCs w:val="21"/>
              </w:rPr>
            </w:pPr>
            <w:r>
              <w:rPr>
                <w:rFonts w:hint="eastAsia" w:ascii="宋体" w:hAnsi="宋体" w:eastAsia="宋体" w:cs="宋体"/>
                <w:b/>
                <w:bCs/>
                <w:color w:val="000000"/>
                <w:kern w:val="0"/>
                <w:sz w:val="21"/>
                <w:szCs w:val="21"/>
                <w:lang w:val="en-US" w:eastAsia="zh-CN" w:bidi="ar-SA"/>
              </w:rPr>
              <w:t>《海南省农产品质量安全条例》第四十五条</w:t>
            </w:r>
            <w:r>
              <w:rPr>
                <w:rFonts w:hint="eastAsia" w:ascii="宋体" w:hAnsi="宋体" w:cs="宋体"/>
                <w:b/>
                <w:bCs/>
                <w:color w:val="000000"/>
                <w:kern w:val="0"/>
                <w:sz w:val="21"/>
                <w:szCs w:val="21"/>
                <w:lang w:val="en-US" w:eastAsia="zh-CN" w:bidi="ar-SA"/>
              </w:rPr>
              <w:t xml:space="preserve">第二款  </w:t>
            </w:r>
            <w:r>
              <w:rPr>
                <w:rFonts w:hint="eastAsia" w:ascii="宋体" w:hAnsi="宋体" w:cs="宋体"/>
                <w:color w:val="000000"/>
                <w:kern w:val="0"/>
                <w:szCs w:val="21"/>
              </w:rPr>
              <w:t>违反本条例第十八条第四款规定，农业投入品生产者、销售者、使用者未按照规定及时回收肥料等农业投入品的包装废弃物或者农用薄膜，或者未按照规定及时回收农药包装废弃物交由专门的机构或者组织进行无害化处理的，由县级以上农业主管部门责令改正，处一万元以上十万元以下的罚款;农业投入品使用者为个人的，可以处二百元以上二千元以下的罚款。</w:t>
            </w:r>
          </w:p>
          <w:p>
            <w:pPr>
              <w:widowControl/>
              <w:wordWrap/>
              <w:adjustRightInd/>
              <w:spacing w:line="360" w:lineRule="exact"/>
              <w:jc w:val="left"/>
              <w:outlineLvl w:val="9"/>
              <w:rPr>
                <w:rFonts w:ascii="宋体" w:hAnsi="宋体" w:cs="宋体"/>
                <w:b/>
                <w:bCs/>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轻微违法</w:t>
            </w:r>
          </w:p>
        </w:tc>
        <w:tc>
          <w:tcPr>
            <w:tcW w:w="1864" w:type="dxa"/>
            <w:vAlign w:val="center"/>
          </w:tcPr>
          <w:p>
            <w:pPr>
              <w:widowControl/>
              <w:wordWrap/>
              <w:adjustRightInd/>
              <w:spacing w:line="360" w:lineRule="exact"/>
              <w:ind w:left="53" w:leftChars="25" w:right="53" w:rightChars="25"/>
              <w:textAlignment w:val="center"/>
              <w:outlineLvl w:val="9"/>
              <w:rPr>
                <w:rFonts w:hint="default" w:ascii="Calibri" w:hAnsi="Calibri" w:eastAsia="宋体" w:cs="黑体"/>
                <w:kern w:val="2"/>
                <w:sz w:val="21"/>
                <w:szCs w:val="21"/>
                <w:lang w:val="en-US" w:eastAsia="zh-CN" w:bidi="ar-SA"/>
              </w:rPr>
            </w:pPr>
            <w:r>
              <w:rPr>
                <w:rFonts w:hint="eastAsia" w:cs="黑体"/>
                <w:kern w:val="2"/>
                <w:sz w:val="21"/>
                <w:szCs w:val="21"/>
                <w:lang w:val="en-US" w:eastAsia="zh-CN" w:bidi="ar-SA"/>
              </w:rPr>
              <w:t>责令改正，罚款</w:t>
            </w:r>
          </w:p>
        </w:tc>
        <w:tc>
          <w:tcPr>
            <w:tcW w:w="2509" w:type="dxa"/>
            <w:vAlign w:val="center"/>
          </w:tcPr>
          <w:p>
            <w:pPr>
              <w:widowControl/>
              <w:wordWrap/>
              <w:adjustRightInd/>
              <w:spacing w:line="360" w:lineRule="exact"/>
              <w:ind w:left="53" w:leftChars="25" w:right="53" w:rightChars="25"/>
              <w:textAlignment w:val="center"/>
              <w:outlineLvl w:val="9"/>
              <w:rPr>
                <w:rFonts w:hint="eastAsia" w:ascii="宋体" w:hAnsi="宋体" w:cs="宋体"/>
                <w:kern w:val="0"/>
                <w:szCs w:val="21"/>
              </w:rPr>
            </w:pPr>
            <w:r>
              <w:rPr>
                <w:rFonts w:hint="eastAsia" w:ascii="宋体" w:hAnsi="宋体" w:cs="宋体"/>
                <w:kern w:val="0"/>
                <w:szCs w:val="21"/>
              </w:rPr>
              <w:t>初次违法，</w:t>
            </w:r>
            <w:r>
              <w:rPr>
                <w:kern w:val="0"/>
                <w:szCs w:val="21"/>
              </w:rPr>
              <w:t>未造成</w:t>
            </w:r>
            <w:r>
              <w:rPr>
                <w:rFonts w:hint="eastAsia"/>
                <w:kern w:val="0"/>
                <w:szCs w:val="21"/>
                <w:lang w:val="en-US"/>
              </w:rPr>
              <w:t>危害后果</w:t>
            </w:r>
          </w:p>
        </w:tc>
        <w:tc>
          <w:tcPr>
            <w:tcW w:w="3924"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责令改正，处</w:t>
            </w:r>
            <w:r>
              <w:rPr>
                <w:rFonts w:hint="eastAsia" w:ascii="宋体" w:hAnsi="宋体" w:cs="宋体"/>
                <w:color w:val="000000"/>
                <w:kern w:val="0"/>
                <w:sz w:val="21"/>
                <w:szCs w:val="21"/>
                <w:lang w:val="en-US" w:eastAsia="zh-CN" w:bidi="ar-SA"/>
              </w:rPr>
              <w:t>一万</w:t>
            </w:r>
            <w:r>
              <w:rPr>
                <w:rFonts w:hint="eastAsia" w:ascii="宋体" w:hAnsi="宋体" w:eastAsia="宋体" w:cs="宋体"/>
                <w:color w:val="000000"/>
                <w:kern w:val="0"/>
                <w:sz w:val="21"/>
                <w:szCs w:val="21"/>
                <w:lang w:val="en-US" w:eastAsia="zh-CN" w:bidi="ar-SA"/>
              </w:rPr>
              <w:t>元以上</w:t>
            </w:r>
            <w:r>
              <w:rPr>
                <w:rFonts w:hint="eastAsia" w:ascii="宋体" w:hAnsi="宋体" w:cs="宋体"/>
                <w:color w:val="000000"/>
                <w:kern w:val="0"/>
                <w:sz w:val="21"/>
                <w:szCs w:val="21"/>
                <w:lang w:val="en-US" w:eastAsia="zh-CN" w:bidi="ar-SA"/>
              </w:rPr>
              <w:t>二万</w:t>
            </w:r>
            <w:r>
              <w:rPr>
                <w:rFonts w:hint="eastAsia" w:ascii="宋体" w:hAnsi="宋体" w:eastAsia="宋体" w:cs="宋体"/>
                <w:color w:val="000000"/>
                <w:kern w:val="0"/>
                <w:sz w:val="21"/>
                <w:szCs w:val="21"/>
                <w:lang w:val="en-US" w:eastAsia="zh-CN" w:bidi="ar-SA"/>
              </w:rPr>
              <w:t>元以下</w:t>
            </w:r>
            <w:r>
              <w:rPr>
                <w:rFonts w:hint="eastAsia" w:ascii="宋体" w:hAnsi="宋体" w:cs="宋体"/>
                <w:color w:val="000000"/>
                <w:kern w:val="0"/>
                <w:szCs w:val="21"/>
              </w:rPr>
              <w:t>罚款;农业投入品使用者为个人的，可以处二百元以上</w:t>
            </w:r>
            <w:r>
              <w:rPr>
                <w:rFonts w:hint="eastAsia" w:ascii="宋体" w:hAnsi="宋体" w:cs="宋体"/>
                <w:color w:val="000000"/>
                <w:kern w:val="0"/>
                <w:szCs w:val="21"/>
                <w:lang w:val="en-US" w:eastAsia="zh-CN"/>
              </w:rPr>
              <w:t>五百</w:t>
            </w:r>
            <w:r>
              <w:rPr>
                <w:rFonts w:hint="eastAsia" w:ascii="宋体" w:hAnsi="宋体" w:cs="宋体"/>
                <w:color w:val="000000"/>
                <w:kern w:val="0"/>
                <w:szCs w:val="21"/>
              </w:rPr>
              <w:t>元以下罚款</w:t>
            </w:r>
          </w:p>
        </w:tc>
      </w:tr>
      <w:tr>
        <w:trPr>
          <w:trHeight w:val="1315" w:hRule="atLeast"/>
        </w:trPr>
        <w:tc>
          <w:tcPr>
            <w:tcW w:w="533" w:type="dxa"/>
            <w:vMerge w:val="continue"/>
            <w:vAlign w:val="center"/>
          </w:tcPr>
          <w:p>
            <w:pPr>
              <w:widowControl/>
              <w:wordWrap/>
              <w:adjustRightInd/>
              <w:spacing w:line="360" w:lineRule="exact"/>
              <w:jc w:val="center"/>
              <w:outlineLvl w:val="9"/>
            </w:pPr>
          </w:p>
        </w:tc>
        <w:tc>
          <w:tcPr>
            <w:tcW w:w="1209" w:type="dxa"/>
            <w:vMerge w:val="continue"/>
            <w:vAlign w:val="center"/>
          </w:tcPr>
          <w:p>
            <w:pPr>
              <w:widowControl/>
              <w:wordWrap/>
              <w:adjustRightInd/>
              <w:spacing w:line="360" w:lineRule="exact"/>
              <w:jc w:val="left"/>
              <w:outlineLvl w:val="9"/>
            </w:pPr>
          </w:p>
        </w:tc>
        <w:tc>
          <w:tcPr>
            <w:tcW w:w="3400" w:type="dxa"/>
            <w:vMerge w:val="continue"/>
            <w:vAlign w:val="center"/>
          </w:tcPr>
          <w:p>
            <w:pPr>
              <w:widowControl/>
              <w:wordWrap/>
              <w:adjustRightInd/>
              <w:spacing w:line="360" w:lineRule="exact"/>
              <w:jc w:val="left"/>
              <w:outlineLvl w:val="9"/>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一般违法</w:t>
            </w:r>
          </w:p>
        </w:tc>
        <w:tc>
          <w:tcPr>
            <w:tcW w:w="1864" w:type="dxa"/>
            <w:vAlign w:val="center"/>
          </w:tcPr>
          <w:p>
            <w:pPr>
              <w:widowControl/>
              <w:wordWrap/>
              <w:adjustRightInd/>
              <w:spacing w:line="360" w:lineRule="exact"/>
              <w:ind w:left="53" w:leftChars="25" w:right="53" w:rightChars="25"/>
              <w:textAlignment w:val="center"/>
              <w:outlineLvl w:val="9"/>
              <w:rPr>
                <w:rFonts w:hint="eastAsia" w:ascii="Calibri" w:hAnsi="Calibri" w:eastAsia="宋体" w:cs="黑体"/>
                <w:kern w:val="2"/>
                <w:sz w:val="21"/>
                <w:szCs w:val="21"/>
                <w:lang w:val="en-US" w:eastAsia="zh-CN" w:bidi="ar-SA"/>
              </w:rPr>
            </w:pPr>
            <w:r>
              <w:rPr>
                <w:rFonts w:hint="eastAsia" w:cs="黑体"/>
                <w:kern w:val="2"/>
                <w:sz w:val="21"/>
                <w:szCs w:val="21"/>
                <w:lang w:val="en-US" w:eastAsia="zh-CN" w:bidi="ar-SA"/>
              </w:rPr>
              <w:t>责令改正，罚款</w:t>
            </w:r>
          </w:p>
        </w:tc>
        <w:tc>
          <w:tcPr>
            <w:tcW w:w="2509" w:type="dxa"/>
            <w:vAlign w:val="center"/>
          </w:tcPr>
          <w:p>
            <w:pPr>
              <w:widowControl/>
              <w:wordWrap/>
              <w:adjustRightInd/>
              <w:spacing w:line="360" w:lineRule="exact"/>
              <w:ind w:left="53" w:leftChars="25" w:right="53" w:rightChars="25"/>
              <w:textAlignment w:val="center"/>
              <w:outlineLvl w:val="9"/>
              <w:rPr>
                <w:kern w:val="0"/>
                <w:szCs w:val="21"/>
              </w:rPr>
            </w:pPr>
            <w:r>
              <w:rPr>
                <w:kern w:val="0"/>
                <w:szCs w:val="21"/>
              </w:rPr>
              <w:t>造成一般</w:t>
            </w:r>
            <w:r>
              <w:rPr>
                <w:rFonts w:hint="eastAsia"/>
                <w:kern w:val="0"/>
                <w:szCs w:val="21"/>
                <w:lang w:val="en-US"/>
              </w:rPr>
              <w:t>危害后果</w:t>
            </w:r>
          </w:p>
        </w:tc>
        <w:tc>
          <w:tcPr>
            <w:tcW w:w="3924"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责令改正，处</w:t>
            </w:r>
            <w:r>
              <w:rPr>
                <w:rFonts w:hint="eastAsia" w:ascii="宋体" w:hAnsi="宋体" w:cs="宋体"/>
                <w:color w:val="000000"/>
                <w:kern w:val="0"/>
                <w:szCs w:val="21"/>
                <w:lang w:val="en-US" w:eastAsia="zh-CN"/>
              </w:rPr>
              <w:t>二</w:t>
            </w:r>
            <w:r>
              <w:rPr>
                <w:rFonts w:hint="eastAsia" w:ascii="宋体" w:hAnsi="宋体" w:cs="宋体"/>
                <w:color w:val="000000"/>
                <w:kern w:val="0"/>
                <w:sz w:val="21"/>
                <w:szCs w:val="21"/>
                <w:lang w:val="en-US" w:eastAsia="zh-CN" w:bidi="ar-SA"/>
              </w:rPr>
              <w:t>万</w:t>
            </w:r>
            <w:r>
              <w:rPr>
                <w:rFonts w:hint="eastAsia" w:ascii="宋体" w:hAnsi="宋体" w:eastAsia="宋体" w:cs="宋体"/>
                <w:color w:val="000000"/>
                <w:kern w:val="0"/>
                <w:sz w:val="21"/>
                <w:szCs w:val="21"/>
                <w:lang w:val="en-US" w:eastAsia="zh-CN" w:bidi="ar-SA"/>
              </w:rPr>
              <w:t>元以上</w:t>
            </w:r>
            <w:r>
              <w:rPr>
                <w:rFonts w:hint="eastAsia" w:ascii="宋体" w:hAnsi="宋体" w:cs="宋体"/>
                <w:color w:val="000000"/>
                <w:kern w:val="0"/>
                <w:sz w:val="21"/>
                <w:szCs w:val="21"/>
                <w:lang w:val="en-US" w:eastAsia="zh-CN" w:bidi="ar-SA"/>
              </w:rPr>
              <w:t>五万</w:t>
            </w:r>
            <w:r>
              <w:rPr>
                <w:rFonts w:hint="eastAsia" w:ascii="宋体" w:hAnsi="宋体" w:eastAsia="宋体" w:cs="宋体"/>
                <w:color w:val="000000"/>
                <w:kern w:val="0"/>
                <w:sz w:val="21"/>
                <w:szCs w:val="21"/>
                <w:lang w:val="en-US" w:eastAsia="zh-CN" w:bidi="ar-SA"/>
              </w:rPr>
              <w:t>元以下</w:t>
            </w:r>
            <w:r>
              <w:rPr>
                <w:rFonts w:hint="eastAsia" w:ascii="宋体" w:hAnsi="宋体" w:cs="宋体"/>
                <w:color w:val="000000"/>
                <w:kern w:val="0"/>
                <w:szCs w:val="21"/>
              </w:rPr>
              <w:t>罚款;农业投入品使用者为个人的，处</w:t>
            </w:r>
            <w:r>
              <w:rPr>
                <w:rFonts w:hint="eastAsia" w:ascii="宋体" w:hAnsi="宋体" w:cs="宋体"/>
                <w:color w:val="000000"/>
                <w:kern w:val="0"/>
                <w:szCs w:val="21"/>
                <w:lang w:val="en-US" w:eastAsia="zh-CN"/>
              </w:rPr>
              <w:t>五</w:t>
            </w:r>
            <w:r>
              <w:rPr>
                <w:rFonts w:hint="eastAsia" w:ascii="宋体" w:hAnsi="宋体" w:cs="宋体"/>
                <w:color w:val="000000"/>
                <w:kern w:val="0"/>
                <w:szCs w:val="21"/>
              </w:rPr>
              <w:t>百元以上</w:t>
            </w:r>
            <w:r>
              <w:rPr>
                <w:rFonts w:hint="eastAsia" w:ascii="宋体" w:hAnsi="宋体" w:cs="宋体"/>
                <w:color w:val="000000"/>
                <w:kern w:val="0"/>
                <w:szCs w:val="21"/>
                <w:lang w:val="en-US" w:eastAsia="zh-CN"/>
              </w:rPr>
              <w:t>一千</w:t>
            </w:r>
            <w:r>
              <w:rPr>
                <w:rFonts w:hint="eastAsia" w:ascii="宋体" w:hAnsi="宋体" w:cs="宋体"/>
                <w:color w:val="000000"/>
                <w:kern w:val="0"/>
                <w:szCs w:val="21"/>
              </w:rPr>
              <w:t>元以下罚款</w:t>
            </w:r>
          </w:p>
        </w:tc>
      </w:tr>
      <w:tr>
        <w:trPr>
          <w:trHeight w:val="1526" w:hRule="atLeast"/>
        </w:trPr>
        <w:tc>
          <w:tcPr>
            <w:tcW w:w="533"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较重违法</w:t>
            </w:r>
          </w:p>
        </w:tc>
        <w:tc>
          <w:tcPr>
            <w:tcW w:w="1864" w:type="dxa"/>
            <w:vAlign w:val="center"/>
          </w:tcPr>
          <w:p>
            <w:pPr>
              <w:widowControl/>
              <w:wordWrap/>
              <w:adjustRightInd/>
              <w:spacing w:line="360" w:lineRule="exact"/>
              <w:ind w:left="53" w:leftChars="25" w:right="53" w:rightChars="25"/>
              <w:textAlignment w:val="center"/>
              <w:outlineLvl w:val="9"/>
              <w:rPr>
                <w:rFonts w:hint="eastAsia" w:ascii="Calibri" w:hAnsi="Calibri" w:eastAsia="宋体" w:cs="黑体"/>
                <w:kern w:val="2"/>
                <w:sz w:val="21"/>
                <w:szCs w:val="21"/>
                <w:lang w:val="en-US" w:eastAsia="zh-CN" w:bidi="ar-SA"/>
              </w:rPr>
            </w:pPr>
            <w:r>
              <w:rPr>
                <w:rFonts w:hint="eastAsia" w:cs="黑体"/>
                <w:kern w:val="2"/>
                <w:sz w:val="21"/>
                <w:szCs w:val="21"/>
                <w:lang w:val="en-US" w:eastAsia="zh-CN" w:bidi="ar-SA"/>
              </w:rPr>
              <w:t>责令改正，罚款</w:t>
            </w:r>
          </w:p>
        </w:tc>
        <w:tc>
          <w:tcPr>
            <w:tcW w:w="2509" w:type="dxa"/>
            <w:vAlign w:val="center"/>
          </w:tcPr>
          <w:p>
            <w:pPr>
              <w:widowControl/>
              <w:wordWrap/>
              <w:adjustRightInd/>
              <w:spacing w:line="360" w:lineRule="exact"/>
              <w:ind w:left="53" w:leftChars="25" w:right="53" w:rightChars="25"/>
              <w:textAlignment w:val="center"/>
              <w:outlineLvl w:val="9"/>
              <w:rPr>
                <w:rFonts w:hint="eastAsia"/>
                <w:kern w:val="0"/>
                <w:szCs w:val="21"/>
                <w:lang w:val="en-US"/>
              </w:rPr>
            </w:pPr>
            <w:r>
              <w:rPr>
                <w:rFonts w:hint="eastAsia"/>
                <w:kern w:val="0"/>
                <w:szCs w:val="21"/>
                <w:lang w:val="en-US" w:eastAsia="zh-CN"/>
              </w:rPr>
              <w:t>二次违法</w:t>
            </w:r>
            <w:r>
              <w:rPr>
                <w:rFonts w:hint="eastAsia"/>
                <w:kern w:val="0"/>
                <w:szCs w:val="21"/>
                <w:lang w:val="en-US"/>
              </w:rPr>
              <w:t>，或者</w:t>
            </w:r>
            <w:r>
              <w:rPr>
                <w:kern w:val="0"/>
                <w:szCs w:val="21"/>
              </w:rPr>
              <w:t>造成</w:t>
            </w:r>
            <w:r>
              <w:rPr>
                <w:rFonts w:hint="eastAsia"/>
                <w:kern w:val="0"/>
                <w:szCs w:val="21"/>
                <w:lang w:val="en-US"/>
              </w:rPr>
              <w:t>较</w:t>
            </w:r>
            <w:r>
              <w:rPr>
                <w:kern w:val="0"/>
                <w:szCs w:val="21"/>
              </w:rPr>
              <w:t>重</w:t>
            </w:r>
            <w:r>
              <w:rPr>
                <w:rFonts w:hint="eastAsia"/>
                <w:kern w:val="0"/>
                <w:szCs w:val="21"/>
                <w:lang w:val="en-US"/>
              </w:rPr>
              <w:t>危害后果</w:t>
            </w:r>
          </w:p>
        </w:tc>
        <w:tc>
          <w:tcPr>
            <w:tcW w:w="3924"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责令改正，处</w:t>
            </w:r>
            <w:r>
              <w:rPr>
                <w:rFonts w:hint="eastAsia" w:ascii="宋体" w:hAnsi="宋体" w:cs="宋体"/>
                <w:color w:val="000000"/>
                <w:kern w:val="0"/>
                <w:szCs w:val="21"/>
                <w:lang w:val="en-US" w:eastAsia="zh-CN"/>
              </w:rPr>
              <w:t>五</w:t>
            </w:r>
            <w:r>
              <w:rPr>
                <w:rFonts w:hint="eastAsia" w:ascii="宋体" w:hAnsi="宋体" w:cs="宋体"/>
                <w:color w:val="000000"/>
                <w:kern w:val="0"/>
                <w:sz w:val="21"/>
                <w:szCs w:val="21"/>
                <w:lang w:val="en-US" w:eastAsia="zh-CN" w:bidi="ar-SA"/>
              </w:rPr>
              <w:t>万</w:t>
            </w:r>
            <w:r>
              <w:rPr>
                <w:rFonts w:hint="eastAsia" w:ascii="宋体" w:hAnsi="宋体" w:eastAsia="宋体" w:cs="宋体"/>
                <w:color w:val="000000"/>
                <w:kern w:val="0"/>
                <w:sz w:val="21"/>
                <w:szCs w:val="21"/>
                <w:lang w:val="en-US" w:eastAsia="zh-CN" w:bidi="ar-SA"/>
              </w:rPr>
              <w:t>元以上</w:t>
            </w:r>
            <w:r>
              <w:rPr>
                <w:rFonts w:hint="eastAsia" w:ascii="宋体" w:hAnsi="宋体" w:cs="宋体"/>
                <w:color w:val="000000"/>
                <w:kern w:val="0"/>
                <w:sz w:val="21"/>
                <w:szCs w:val="21"/>
                <w:lang w:val="en-US" w:eastAsia="zh-CN" w:bidi="ar-SA"/>
              </w:rPr>
              <w:t>八万</w:t>
            </w:r>
            <w:r>
              <w:rPr>
                <w:rFonts w:hint="eastAsia" w:ascii="宋体" w:hAnsi="宋体" w:eastAsia="宋体" w:cs="宋体"/>
                <w:color w:val="000000"/>
                <w:kern w:val="0"/>
                <w:sz w:val="21"/>
                <w:szCs w:val="21"/>
                <w:lang w:val="en-US" w:eastAsia="zh-CN" w:bidi="ar-SA"/>
              </w:rPr>
              <w:t>元以下</w:t>
            </w:r>
            <w:r>
              <w:rPr>
                <w:rFonts w:hint="eastAsia" w:ascii="宋体" w:hAnsi="宋体" w:cs="宋体"/>
                <w:color w:val="000000"/>
                <w:kern w:val="0"/>
                <w:szCs w:val="21"/>
              </w:rPr>
              <w:t>罚款;农业投入品使用者为个人的，处</w:t>
            </w:r>
            <w:r>
              <w:rPr>
                <w:rFonts w:hint="eastAsia" w:ascii="宋体" w:hAnsi="宋体" w:cs="宋体"/>
                <w:color w:val="000000"/>
                <w:kern w:val="0"/>
                <w:szCs w:val="21"/>
                <w:lang w:val="en-US" w:eastAsia="zh-CN"/>
              </w:rPr>
              <w:t>一千</w:t>
            </w:r>
            <w:r>
              <w:rPr>
                <w:rFonts w:hint="eastAsia" w:ascii="宋体" w:hAnsi="宋体" w:cs="宋体"/>
                <w:color w:val="000000"/>
                <w:kern w:val="0"/>
                <w:szCs w:val="21"/>
              </w:rPr>
              <w:t>元以上</w:t>
            </w:r>
            <w:r>
              <w:rPr>
                <w:rFonts w:hint="eastAsia" w:ascii="宋体" w:hAnsi="宋体" w:cs="宋体"/>
                <w:color w:val="000000"/>
                <w:kern w:val="0"/>
                <w:szCs w:val="21"/>
                <w:lang w:val="en-US" w:eastAsia="zh-CN"/>
              </w:rPr>
              <w:t>一千五百</w:t>
            </w:r>
            <w:r>
              <w:rPr>
                <w:rFonts w:hint="eastAsia" w:ascii="宋体" w:hAnsi="宋体" w:cs="宋体"/>
                <w:color w:val="000000"/>
                <w:kern w:val="0"/>
                <w:szCs w:val="21"/>
              </w:rPr>
              <w:t>元以下罚款</w:t>
            </w:r>
          </w:p>
        </w:tc>
      </w:tr>
      <w:tr>
        <w:trPr>
          <w:trHeight w:val="177" w:hRule="atLeast"/>
        </w:trPr>
        <w:tc>
          <w:tcPr>
            <w:tcW w:w="533"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严重违法</w:t>
            </w:r>
          </w:p>
        </w:tc>
        <w:tc>
          <w:tcPr>
            <w:tcW w:w="1864" w:type="dxa"/>
            <w:vAlign w:val="center"/>
          </w:tcPr>
          <w:p>
            <w:pPr>
              <w:widowControl/>
              <w:wordWrap/>
              <w:adjustRightInd/>
              <w:spacing w:line="360" w:lineRule="exact"/>
              <w:jc w:val="left"/>
              <w:outlineLvl w:val="9"/>
              <w:rPr>
                <w:rFonts w:hint="eastAsia" w:ascii="宋体" w:hAnsi="宋体" w:eastAsia="宋体" w:cs="宋体"/>
                <w:color w:val="000000"/>
                <w:kern w:val="0"/>
                <w:sz w:val="21"/>
                <w:szCs w:val="21"/>
                <w:lang w:val="en-US" w:eastAsia="zh-CN" w:bidi="ar-SA"/>
              </w:rPr>
            </w:pPr>
            <w:r>
              <w:rPr>
                <w:rFonts w:hint="eastAsia" w:cs="黑体"/>
                <w:kern w:val="2"/>
                <w:sz w:val="21"/>
                <w:szCs w:val="21"/>
                <w:lang w:val="en-US" w:eastAsia="zh-CN" w:bidi="ar-SA"/>
              </w:rPr>
              <w:t>责令改正，罚款</w:t>
            </w:r>
          </w:p>
        </w:tc>
        <w:tc>
          <w:tcPr>
            <w:tcW w:w="2509"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kern w:val="0"/>
                <w:szCs w:val="21"/>
                <w:lang w:val="en-US"/>
              </w:rPr>
              <w:t>三次以上违法</w:t>
            </w:r>
            <w:r>
              <w:rPr>
                <w:rFonts w:hint="eastAsia" w:ascii="宋体" w:hAnsi="宋体" w:cs="宋体"/>
                <w:kern w:val="0"/>
                <w:szCs w:val="21"/>
              </w:rPr>
              <w:t>，</w:t>
            </w:r>
            <w:r>
              <w:rPr>
                <w:rFonts w:hint="eastAsia" w:ascii="宋体" w:hAnsi="宋体" w:cs="宋体"/>
                <w:kern w:val="0"/>
                <w:szCs w:val="21"/>
                <w:lang w:val="en-US"/>
              </w:rPr>
              <w:t>或者</w:t>
            </w:r>
            <w:r>
              <w:rPr>
                <w:kern w:val="0"/>
                <w:szCs w:val="21"/>
              </w:rPr>
              <w:t>造成</w:t>
            </w:r>
            <w:r>
              <w:rPr>
                <w:rFonts w:hint="eastAsia"/>
                <w:kern w:val="0"/>
                <w:szCs w:val="21"/>
                <w:lang w:val="en-US"/>
              </w:rPr>
              <w:t>严</w:t>
            </w:r>
            <w:r>
              <w:rPr>
                <w:kern w:val="0"/>
                <w:szCs w:val="21"/>
              </w:rPr>
              <w:t>重</w:t>
            </w:r>
            <w:r>
              <w:rPr>
                <w:rFonts w:hint="eastAsia"/>
                <w:kern w:val="0"/>
                <w:szCs w:val="21"/>
                <w:lang w:val="en-US"/>
              </w:rPr>
              <w:t>危害后果</w:t>
            </w:r>
          </w:p>
        </w:tc>
        <w:tc>
          <w:tcPr>
            <w:tcW w:w="3924"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责令改正，处</w:t>
            </w:r>
            <w:r>
              <w:rPr>
                <w:rFonts w:hint="eastAsia" w:ascii="宋体" w:hAnsi="宋体" w:cs="宋体"/>
                <w:color w:val="000000"/>
                <w:kern w:val="0"/>
                <w:szCs w:val="21"/>
                <w:lang w:val="en-US" w:eastAsia="zh-CN"/>
              </w:rPr>
              <w:t>八</w:t>
            </w:r>
            <w:r>
              <w:rPr>
                <w:rFonts w:hint="eastAsia" w:ascii="宋体" w:hAnsi="宋体" w:cs="宋体"/>
                <w:color w:val="000000"/>
                <w:kern w:val="0"/>
                <w:sz w:val="21"/>
                <w:szCs w:val="21"/>
                <w:lang w:val="en-US" w:eastAsia="zh-CN" w:bidi="ar-SA"/>
              </w:rPr>
              <w:t>万</w:t>
            </w:r>
            <w:r>
              <w:rPr>
                <w:rFonts w:hint="eastAsia" w:ascii="宋体" w:hAnsi="宋体" w:eastAsia="宋体" w:cs="宋体"/>
                <w:color w:val="000000"/>
                <w:kern w:val="0"/>
                <w:sz w:val="21"/>
                <w:szCs w:val="21"/>
                <w:lang w:val="en-US" w:eastAsia="zh-CN" w:bidi="ar-SA"/>
              </w:rPr>
              <w:t>元以上</w:t>
            </w:r>
            <w:r>
              <w:rPr>
                <w:rFonts w:hint="eastAsia" w:ascii="宋体" w:hAnsi="宋体" w:cs="宋体"/>
                <w:color w:val="000000"/>
                <w:kern w:val="0"/>
                <w:sz w:val="21"/>
                <w:szCs w:val="21"/>
                <w:lang w:val="en-US" w:eastAsia="zh-CN" w:bidi="ar-SA"/>
              </w:rPr>
              <w:t>十万</w:t>
            </w:r>
            <w:r>
              <w:rPr>
                <w:rFonts w:hint="eastAsia" w:ascii="宋体" w:hAnsi="宋体" w:eastAsia="宋体" w:cs="宋体"/>
                <w:color w:val="000000"/>
                <w:kern w:val="0"/>
                <w:sz w:val="21"/>
                <w:szCs w:val="21"/>
                <w:lang w:val="en-US" w:eastAsia="zh-CN" w:bidi="ar-SA"/>
              </w:rPr>
              <w:t>元以下的</w:t>
            </w:r>
            <w:r>
              <w:rPr>
                <w:rFonts w:hint="eastAsia" w:ascii="宋体" w:hAnsi="宋体" w:cs="宋体"/>
                <w:color w:val="000000"/>
                <w:kern w:val="0"/>
                <w:szCs w:val="21"/>
              </w:rPr>
              <w:t>罚款;农业投入品使用者为个人的，处</w:t>
            </w:r>
            <w:r>
              <w:rPr>
                <w:rFonts w:hint="eastAsia" w:ascii="宋体" w:hAnsi="宋体" w:cs="宋体"/>
                <w:color w:val="000000"/>
                <w:kern w:val="0"/>
                <w:szCs w:val="21"/>
                <w:lang w:val="en-US" w:eastAsia="zh-CN"/>
              </w:rPr>
              <w:t>一千五百</w:t>
            </w:r>
            <w:r>
              <w:rPr>
                <w:rFonts w:hint="eastAsia" w:ascii="宋体" w:hAnsi="宋体" w:cs="宋体"/>
                <w:color w:val="000000"/>
                <w:kern w:val="0"/>
                <w:szCs w:val="21"/>
              </w:rPr>
              <w:t>元以上</w:t>
            </w:r>
            <w:r>
              <w:rPr>
                <w:rFonts w:hint="eastAsia" w:ascii="宋体" w:hAnsi="宋体" w:cs="宋体"/>
                <w:color w:val="000000"/>
                <w:kern w:val="0"/>
                <w:szCs w:val="21"/>
                <w:lang w:val="en-US" w:eastAsia="zh-CN"/>
              </w:rPr>
              <w:t>二千</w:t>
            </w:r>
            <w:r>
              <w:rPr>
                <w:rFonts w:hint="eastAsia" w:ascii="宋体" w:hAnsi="宋体" w:cs="宋体"/>
                <w:color w:val="000000"/>
                <w:kern w:val="0"/>
                <w:szCs w:val="21"/>
              </w:rPr>
              <w:t>元以下罚款</w:t>
            </w:r>
          </w:p>
        </w:tc>
      </w:tr>
      <w:tr>
        <w:trPr>
          <w:trHeight w:val="177" w:hRule="atLeast"/>
        </w:trP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26</w:t>
            </w:r>
          </w:p>
        </w:tc>
        <w:tc>
          <w:tcPr>
            <w:tcW w:w="1209"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农产品生产者违反国家和本省有关农业投入品使用安全间隔期或者休药期的规定收获、捕捞、屠宰农产品</w:t>
            </w:r>
          </w:p>
        </w:tc>
        <w:tc>
          <w:tcPr>
            <w:tcW w:w="3400"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kern w:val="0"/>
                <w:szCs w:val="21"/>
              </w:rPr>
            </w:pPr>
            <w:r>
              <w:rPr>
                <w:rFonts w:hint="eastAsia" w:ascii="宋体" w:hAnsi="宋体" w:eastAsia="宋体" w:cs="宋体"/>
                <w:b/>
                <w:bCs/>
                <w:color w:val="000000"/>
                <w:kern w:val="0"/>
                <w:sz w:val="21"/>
                <w:szCs w:val="21"/>
                <w:lang w:val="en-US" w:eastAsia="zh-CN" w:bidi="ar-SA"/>
              </w:rPr>
              <w:t>《海南省农产品质量安全条例》</w:t>
            </w:r>
            <w:r>
              <w:rPr>
                <w:rFonts w:hint="eastAsia" w:ascii="宋体" w:hAnsi="宋体" w:cs="宋体"/>
                <w:b/>
                <w:bCs/>
                <w:color w:val="000000"/>
                <w:kern w:val="0"/>
                <w:szCs w:val="21"/>
              </w:rPr>
              <w:t>第四十六条</w:t>
            </w:r>
            <w:r>
              <w:rPr>
                <w:rFonts w:hint="eastAsia" w:ascii="宋体" w:hAnsi="宋体" w:cs="宋体"/>
                <w:b/>
                <w:bCs/>
                <w:color w:val="000000"/>
                <w:kern w:val="0"/>
                <w:szCs w:val="21"/>
                <w:lang w:val="en-US" w:eastAsia="zh-CN"/>
              </w:rPr>
              <w:t xml:space="preserve">第一款  </w:t>
            </w:r>
            <w:r>
              <w:rPr>
                <w:rFonts w:hint="eastAsia" w:ascii="宋体" w:hAnsi="宋体" w:cs="宋体"/>
                <w:color w:val="000000"/>
                <w:kern w:val="0"/>
                <w:szCs w:val="21"/>
              </w:rPr>
              <w:t>违反本条例第十九条第五项规定，农产品生产者违反国家和本省有关农业投入品使用安全间隔期或者休药期的规定收获、捕捞、屠宰农产品的，由县级以上农产品质量安全监督管理部门依照各自职责责令其停止违法行为，没收违法所得，对被污染的农产品进行无害化处理，对不能进行无害化处理的，予以监督销毁;并处以一千元以上一万元以下的罚款，情节严重的，处以一万元以上十万元以下的罚款;构成犯罪的，依法追究刑事责任。</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轻微违法</w:t>
            </w:r>
          </w:p>
        </w:tc>
        <w:tc>
          <w:tcPr>
            <w:tcW w:w="1864" w:type="dxa"/>
            <w:vAlign w:val="center"/>
          </w:tcPr>
          <w:p>
            <w:pPr>
              <w:widowControl/>
              <w:wordWrap/>
              <w:adjustRightInd/>
              <w:spacing w:line="360" w:lineRule="exact"/>
              <w:ind w:left="53" w:leftChars="25" w:right="53" w:rightChars="25"/>
              <w:textAlignment w:val="center"/>
              <w:outlineLvl w:val="9"/>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rPr>
              <w:t>责令停止违法行为，没收违法所得，对被污染的农产品进行无害化处理，对不能进行无害化处理的，予以监督销毁</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p>
        </w:tc>
        <w:tc>
          <w:tcPr>
            <w:tcW w:w="2509" w:type="dxa"/>
            <w:vAlign w:val="center"/>
          </w:tcPr>
          <w:p>
            <w:pPr>
              <w:widowControl/>
              <w:wordWrap/>
              <w:adjustRightInd/>
              <w:spacing w:line="360" w:lineRule="exact"/>
              <w:ind w:left="53" w:leftChars="25" w:right="53" w:rightChars="25"/>
              <w:textAlignment w:val="center"/>
              <w:outlineLvl w:val="9"/>
              <w:rPr>
                <w:rFonts w:hint="eastAsia"/>
                <w:kern w:val="0"/>
                <w:szCs w:val="21"/>
                <w:lang w:val="en-US"/>
              </w:rPr>
            </w:pPr>
            <w:r>
              <w:rPr>
                <w:rFonts w:hint="eastAsia"/>
                <w:kern w:val="0"/>
                <w:szCs w:val="21"/>
                <w:lang w:val="en-US"/>
              </w:rPr>
              <w:t>初次违法，</w:t>
            </w:r>
            <w:r>
              <w:rPr>
                <w:kern w:val="0"/>
                <w:szCs w:val="21"/>
              </w:rPr>
              <w:t>货值</w:t>
            </w:r>
            <w:r>
              <w:rPr>
                <w:rFonts w:hint="eastAsia"/>
                <w:kern w:val="0"/>
                <w:szCs w:val="21"/>
                <w:lang w:val="en-US"/>
              </w:rPr>
              <w:t>金额不足二千元</w:t>
            </w:r>
          </w:p>
        </w:tc>
        <w:tc>
          <w:tcPr>
            <w:tcW w:w="3924" w:type="dxa"/>
            <w:vAlign w:val="center"/>
          </w:tcPr>
          <w:p>
            <w:pPr>
              <w:widowControl/>
              <w:wordWrap/>
              <w:adjustRightInd/>
              <w:spacing w:line="360" w:lineRule="exact"/>
              <w:jc w:val="left"/>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责令停止违法行为，没收违法所得，对被污染的农产品进行无害化处理，对不能进行无害化处理的，予以监督销毁;并处</w:t>
            </w:r>
            <w:r>
              <w:rPr>
                <w:rFonts w:hint="eastAsia" w:ascii="宋体" w:hAnsi="宋体" w:cs="宋体"/>
                <w:color w:val="000000"/>
                <w:kern w:val="0"/>
                <w:szCs w:val="21"/>
                <w:lang w:val="en-US" w:eastAsia="zh-CN"/>
              </w:rPr>
              <w:t>一</w:t>
            </w:r>
            <w:r>
              <w:rPr>
                <w:rFonts w:hint="eastAsia" w:ascii="宋体" w:hAnsi="宋体" w:cs="宋体"/>
                <w:color w:val="000000"/>
                <w:kern w:val="0"/>
                <w:szCs w:val="21"/>
                <w:lang w:val="en-US"/>
              </w:rPr>
              <w:t>千</w:t>
            </w:r>
            <w:r>
              <w:rPr>
                <w:rFonts w:hint="eastAsia" w:ascii="宋体" w:hAnsi="宋体" w:cs="宋体"/>
                <w:color w:val="000000"/>
                <w:kern w:val="0"/>
                <w:szCs w:val="21"/>
              </w:rPr>
              <w:t>元以上</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w:t>
            </w:r>
          </w:p>
        </w:tc>
      </w:tr>
      <w:tr>
        <w:trPr>
          <w:trHeight w:val="177" w:hRule="atLeast"/>
        </w:trPr>
        <w:tc>
          <w:tcPr>
            <w:tcW w:w="533" w:type="dxa"/>
            <w:vMerge w:val="continue"/>
            <w:vAlign w:val="center"/>
          </w:tcPr>
          <w:p>
            <w:pPr>
              <w:widowControl/>
              <w:wordWrap/>
              <w:adjustRightInd/>
              <w:spacing w:line="360" w:lineRule="exact"/>
              <w:jc w:val="center"/>
              <w:outlineLvl w:val="9"/>
            </w:pPr>
          </w:p>
        </w:tc>
        <w:tc>
          <w:tcPr>
            <w:tcW w:w="1209" w:type="dxa"/>
            <w:vMerge w:val="continue"/>
            <w:vAlign w:val="center"/>
          </w:tcPr>
          <w:p>
            <w:pPr>
              <w:widowControl/>
              <w:wordWrap/>
              <w:adjustRightInd/>
              <w:spacing w:line="360" w:lineRule="exact"/>
              <w:jc w:val="left"/>
              <w:outlineLvl w:val="9"/>
            </w:pPr>
          </w:p>
        </w:tc>
        <w:tc>
          <w:tcPr>
            <w:tcW w:w="3400" w:type="dxa"/>
            <w:vMerge w:val="continue"/>
            <w:vAlign w:val="center"/>
          </w:tcPr>
          <w:p>
            <w:pPr>
              <w:widowControl/>
              <w:wordWrap/>
              <w:adjustRightInd/>
              <w:spacing w:line="360" w:lineRule="exact"/>
              <w:jc w:val="left"/>
              <w:outlineLvl w:val="9"/>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一般违法</w:t>
            </w:r>
          </w:p>
        </w:tc>
        <w:tc>
          <w:tcPr>
            <w:tcW w:w="1864" w:type="dxa"/>
            <w:vAlign w:val="center"/>
          </w:tcPr>
          <w:p>
            <w:pPr>
              <w:widowControl/>
              <w:wordWrap/>
              <w:adjustRightInd/>
              <w:spacing w:line="360" w:lineRule="exact"/>
              <w:ind w:left="53" w:leftChars="25" w:right="53" w:rightChars="25"/>
              <w:textAlignment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责令停止违法行为，没收违法所得，对被污染的农产品进行无害化处理，对不能进行无害化处理的，予以监督销毁</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p>
        </w:tc>
        <w:tc>
          <w:tcPr>
            <w:tcW w:w="2509" w:type="dxa"/>
            <w:vAlign w:val="center"/>
          </w:tcPr>
          <w:p>
            <w:pPr>
              <w:widowControl/>
              <w:wordWrap/>
              <w:adjustRightInd/>
              <w:spacing w:line="360" w:lineRule="exact"/>
              <w:ind w:left="53" w:leftChars="25" w:right="53" w:rightChars="25"/>
              <w:textAlignment w:val="center"/>
              <w:outlineLvl w:val="9"/>
              <w:rPr>
                <w:kern w:val="0"/>
                <w:szCs w:val="21"/>
              </w:rPr>
            </w:pPr>
            <w:r>
              <w:rPr>
                <w:kern w:val="0"/>
                <w:szCs w:val="21"/>
              </w:rPr>
              <w:t>货值</w:t>
            </w:r>
            <w:r>
              <w:rPr>
                <w:rFonts w:hint="eastAsia"/>
                <w:kern w:val="0"/>
                <w:szCs w:val="21"/>
                <w:lang w:val="en-US"/>
              </w:rPr>
              <w:t>金额二千元以上不足五千元</w:t>
            </w:r>
          </w:p>
        </w:tc>
        <w:tc>
          <w:tcPr>
            <w:tcW w:w="3924" w:type="dxa"/>
            <w:vAlign w:val="center"/>
          </w:tcPr>
          <w:p>
            <w:pPr>
              <w:widowControl/>
              <w:wordWrap/>
              <w:adjustRightInd/>
              <w:spacing w:line="360" w:lineRule="exact"/>
              <w:jc w:val="left"/>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责令停止违法行为，没收违法所得，对被污染的农产品进行无害化处理，对不能进行无害化处理的，予以监督销毁;并处</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一</w:t>
            </w:r>
            <w:r>
              <w:rPr>
                <w:rFonts w:hint="eastAsia" w:ascii="宋体" w:hAnsi="宋体" w:cs="宋体"/>
                <w:color w:val="000000"/>
                <w:kern w:val="0"/>
                <w:szCs w:val="21"/>
              </w:rPr>
              <w:t>万元以下罚款</w:t>
            </w:r>
          </w:p>
        </w:tc>
      </w:tr>
      <w:tr>
        <w:trPr>
          <w:trHeight w:val="177" w:hRule="atLeast"/>
        </w:trPr>
        <w:tc>
          <w:tcPr>
            <w:tcW w:w="533"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较重违法</w:t>
            </w:r>
          </w:p>
        </w:tc>
        <w:tc>
          <w:tcPr>
            <w:tcW w:w="1864" w:type="dxa"/>
            <w:vAlign w:val="center"/>
          </w:tcPr>
          <w:p>
            <w:pPr>
              <w:widowControl/>
              <w:wordWrap/>
              <w:adjustRightInd/>
              <w:spacing w:line="360" w:lineRule="exact"/>
              <w:ind w:left="53" w:leftChars="25" w:right="53" w:rightChars="25"/>
              <w:textAlignment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责令停止违法行为，没收违法所得，对被污染的农产品进行无害化处理，对不能进行无害化处理的，予以监督销毁</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p>
        </w:tc>
        <w:tc>
          <w:tcPr>
            <w:tcW w:w="2509" w:type="dxa"/>
            <w:vAlign w:val="center"/>
          </w:tcPr>
          <w:p>
            <w:pPr>
              <w:widowControl/>
              <w:wordWrap/>
              <w:adjustRightInd/>
              <w:spacing w:line="360" w:lineRule="exact"/>
              <w:ind w:left="53" w:leftChars="25" w:right="53" w:rightChars="25"/>
              <w:textAlignment w:val="center"/>
              <w:outlineLvl w:val="9"/>
              <w:rPr>
                <w:rFonts w:hint="eastAsia"/>
                <w:kern w:val="0"/>
                <w:szCs w:val="21"/>
                <w:lang w:val="en-US"/>
              </w:rPr>
            </w:pPr>
            <w:r>
              <w:rPr>
                <w:rFonts w:hint="eastAsia"/>
                <w:kern w:val="0"/>
                <w:szCs w:val="21"/>
                <w:lang w:val="en-US" w:eastAsia="zh-CN"/>
              </w:rPr>
              <w:t>二次违法</w:t>
            </w:r>
            <w:r>
              <w:rPr>
                <w:rFonts w:hint="eastAsia"/>
                <w:kern w:val="0"/>
                <w:szCs w:val="21"/>
                <w:lang w:val="en-US"/>
              </w:rPr>
              <w:t>，或者</w:t>
            </w:r>
            <w:r>
              <w:rPr>
                <w:kern w:val="0"/>
                <w:szCs w:val="21"/>
              </w:rPr>
              <w:t>货值</w:t>
            </w:r>
            <w:r>
              <w:rPr>
                <w:rFonts w:hint="eastAsia"/>
                <w:kern w:val="0"/>
                <w:szCs w:val="21"/>
                <w:lang w:val="en-US"/>
              </w:rPr>
              <w:t>金额五千元以上不足五万元</w:t>
            </w:r>
          </w:p>
        </w:tc>
        <w:tc>
          <w:tcPr>
            <w:tcW w:w="3924" w:type="dxa"/>
            <w:vAlign w:val="center"/>
          </w:tcPr>
          <w:p>
            <w:pPr>
              <w:widowControl/>
              <w:wordWrap/>
              <w:adjustRightInd/>
              <w:spacing w:line="360" w:lineRule="exact"/>
              <w:jc w:val="left"/>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责令停止违法行为，没收违法所得，对被污染的农产品进行无害化处理，对不能进行无害化处理的，予以监督销毁;并</w:t>
            </w:r>
            <w:r>
              <w:rPr>
                <w:rFonts w:hint="eastAsia" w:ascii="宋体" w:hAnsi="宋体" w:cs="宋体"/>
                <w:color w:val="000000"/>
                <w:kern w:val="0"/>
                <w:szCs w:val="21"/>
                <w:lang w:val="en-US"/>
              </w:rPr>
              <w:t>处一</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w:t>
            </w:r>
            <w:r>
              <w:rPr>
                <w:rFonts w:hint="eastAsia" w:ascii="宋体" w:hAnsi="宋体" w:cs="宋体"/>
                <w:color w:val="000000"/>
                <w:kern w:val="0"/>
                <w:szCs w:val="21"/>
                <w:lang w:val="en-US"/>
              </w:rPr>
              <w:t>元</w:t>
            </w:r>
            <w:r>
              <w:rPr>
                <w:rFonts w:hint="eastAsia" w:ascii="宋体" w:hAnsi="宋体" w:cs="宋体"/>
                <w:color w:val="000000"/>
                <w:kern w:val="0"/>
                <w:szCs w:val="21"/>
              </w:rPr>
              <w:t>以下罚款</w:t>
            </w:r>
          </w:p>
        </w:tc>
      </w:tr>
      <w:tr>
        <w:trPr>
          <w:trHeight w:val="1536" w:hRule="atLeast"/>
        </w:trPr>
        <w:tc>
          <w:tcPr>
            <w:tcW w:w="533"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严重违法</w:t>
            </w:r>
          </w:p>
        </w:tc>
        <w:tc>
          <w:tcPr>
            <w:tcW w:w="1864" w:type="dxa"/>
            <w:vAlign w:val="center"/>
          </w:tcPr>
          <w:p>
            <w:pPr>
              <w:widowControl/>
              <w:wordWrap/>
              <w:adjustRightInd/>
              <w:spacing w:line="360" w:lineRule="exact"/>
              <w:jc w:val="left"/>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责令停止违法行为，没收违法所得，对被污染的农产品进行无害化处理，对不能进行无害化处理的，予以监督销毁</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p>
        </w:tc>
        <w:tc>
          <w:tcPr>
            <w:tcW w:w="2509" w:type="dxa"/>
            <w:vAlign w:val="center"/>
          </w:tcPr>
          <w:p>
            <w:pPr>
              <w:widowControl/>
              <w:wordWrap/>
              <w:adjustRightInd/>
              <w:spacing w:line="360" w:lineRule="exact"/>
              <w:jc w:val="left"/>
              <w:outlineLvl w:val="9"/>
              <w:rPr>
                <w:rFonts w:hint="eastAsia"/>
                <w:kern w:val="0"/>
                <w:szCs w:val="21"/>
              </w:rPr>
            </w:pPr>
            <w:r>
              <w:rPr>
                <w:rFonts w:hint="eastAsia"/>
                <w:kern w:val="0"/>
                <w:szCs w:val="21"/>
              </w:rPr>
              <w:t>三次以上违法，</w:t>
            </w:r>
            <w:r>
              <w:rPr>
                <w:rFonts w:hint="eastAsia"/>
                <w:kern w:val="0"/>
                <w:szCs w:val="21"/>
                <w:lang w:val="en-US"/>
              </w:rPr>
              <w:t>或者</w:t>
            </w:r>
            <w:r>
              <w:rPr>
                <w:kern w:val="0"/>
                <w:szCs w:val="21"/>
              </w:rPr>
              <w:t>货值</w:t>
            </w:r>
            <w:r>
              <w:rPr>
                <w:rFonts w:hint="eastAsia"/>
                <w:kern w:val="0"/>
                <w:szCs w:val="21"/>
                <w:lang w:val="en-US"/>
              </w:rPr>
              <w:t>金额五万元以上</w:t>
            </w:r>
          </w:p>
        </w:tc>
        <w:tc>
          <w:tcPr>
            <w:tcW w:w="3924" w:type="dxa"/>
            <w:vAlign w:val="center"/>
          </w:tcPr>
          <w:p>
            <w:pPr>
              <w:widowControl/>
              <w:wordWrap/>
              <w:adjustRightInd/>
              <w:spacing w:line="360" w:lineRule="exact"/>
              <w:jc w:val="left"/>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责令停止违法行为，没收违法所得，对被污染的农产品进行无害化处理，对不能进行无害化处理的，予以监督销毁;并</w:t>
            </w:r>
            <w:r>
              <w:rPr>
                <w:rFonts w:hint="eastAsia" w:ascii="宋体" w:hAnsi="宋体" w:cs="宋体"/>
                <w:color w:val="000000"/>
                <w:kern w:val="0"/>
                <w:szCs w:val="21"/>
                <w:lang w:val="en-US"/>
              </w:rPr>
              <w:t>处</w:t>
            </w:r>
            <w:r>
              <w:rPr>
                <w:rFonts w:hint="eastAsia" w:ascii="宋体" w:hAnsi="宋体" w:cs="宋体"/>
                <w:color w:val="000000"/>
                <w:kern w:val="0"/>
                <w:szCs w:val="21"/>
                <w:lang w:val="en-US" w:eastAsia="zh-CN"/>
              </w:rPr>
              <w:t>五</w:t>
            </w:r>
            <w:r>
              <w:rPr>
                <w:rFonts w:hint="eastAsia" w:ascii="宋体" w:hAnsi="宋体" w:cs="宋体"/>
                <w:color w:val="000000"/>
                <w:kern w:val="0"/>
                <w:szCs w:val="21"/>
              </w:rPr>
              <w:t>万元以上</w:t>
            </w:r>
            <w:r>
              <w:rPr>
                <w:rFonts w:hint="eastAsia" w:ascii="宋体" w:hAnsi="宋体" w:cs="宋体"/>
                <w:color w:val="000000"/>
                <w:kern w:val="0"/>
                <w:szCs w:val="21"/>
                <w:lang w:val="en-US" w:eastAsia="zh-CN"/>
              </w:rPr>
              <w:t>十</w:t>
            </w:r>
            <w:r>
              <w:rPr>
                <w:rFonts w:hint="eastAsia" w:ascii="宋体" w:hAnsi="宋体" w:cs="宋体"/>
                <w:color w:val="000000"/>
                <w:kern w:val="0"/>
                <w:szCs w:val="21"/>
              </w:rPr>
              <w:t>万</w:t>
            </w:r>
            <w:r>
              <w:rPr>
                <w:rFonts w:hint="eastAsia" w:ascii="宋体" w:hAnsi="宋体" w:cs="宋体"/>
                <w:color w:val="000000"/>
                <w:kern w:val="0"/>
                <w:szCs w:val="21"/>
                <w:lang w:val="en-US"/>
              </w:rPr>
              <w:t>元</w:t>
            </w:r>
            <w:r>
              <w:rPr>
                <w:rFonts w:hint="eastAsia" w:ascii="宋体" w:hAnsi="宋体" w:cs="宋体"/>
                <w:color w:val="000000"/>
                <w:kern w:val="0"/>
                <w:szCs w:val="21"/>
              </w:rPr>
              <w:t>以下罚款</w:t>
            </w:r>
          </w:p>
        </w:tc>
      </w:tr>
      <w:tr>
        <w:trPr>
          <w:trHeight w:val="353" w:hRule="atLeast"/>
        </w:trP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27</w:t>
            </w:r>
          </w:p>
        </w:tc>
        <w:tc>
          <w:tcPr>
            <w:tcW w:w="1209" w:type="dxa"/>
            <w:vMerge w:val="restart"/>
            <w:vAlign w:val="center"/>
          </w:tcPr>
          <w:p>
            <w:pPr>
              <w:widowControl/>
              <w:wordWrap/>
              <w:adjustRightInd/>
              <w:snapToGrid/>
              <w:spacing w:line="300" w:lineRule="exact"/>
              <w:jc w:val="left"/>
              <w:textAlignment w:val="auto"/>
              <w:outlineLvl w:val="9"/>
              <w:rPr>
                <w:rFonts w:ascii="宋体" w:hAnsi="宋体" w:cs="宋体"/>
                <w:color w:val="000000"/>
                <w:kern w:val="0"/>
                <w:szCs w:val="21"/>
              </w:rPr>
            </w:pPr>
            <w:r>
              <w:rPr>
                <w:rFonts w:hint="eastAsia" w:ascii="宋体" w:hAnsi="宋体" w:cs="宋体"/>
                <w:color w:val="000000"/>
                <w:kern w:val="0"/>
                <w:szCs w:val="21"/>
              </w:rPr>
              <w:t>农产品生产者使用危害人体健康的物品对农产品进行清洗、整理、加工、保鲜、包装、储藏</w:t>
            </w:r>
          </w:p>
        </w:tc>
        <w:tc>
          <w:tcPr>
            <w:tcW w:w="3400" w:type="dxa"/>
            <w:vMerge w:val="restart"/>
            <w:vAlign w:val="center"/>
          </w:tcPr>
          <w:p>
            <w:pPr>
              <w:widowControl/>
              <w:wordWrap/>
              <w:adjustRightInd/>
              <w:spacing w:line="360" w:lineRule="exact"/>
              <w:ind w:firstLine="420" w:firstLineChars="200"/>
              <w:jc w:val="both"/>
              <w:outlineLvl w:val="9"/>
              <w:rPr>
                <w:rFonts w:ascii="宋体" w:hAnsi="宋体" w:cs="宋体"/>
                <w:b/>
                <w:bCs/>
                <w:color w:val="000000"/>
                <w:kern w:val="0"/>
                <w:szCs w:val="21"/>
              </w:rPr>
            </w:pPr>
            <w:r>
              <w:rPr>
                <w:rFonts w:hint="eastAsia" w:ascii="宋体" w:hAnsi="宋体" w:eastAsia="宋体" w:cs="宋体"/>
                <w:b/>
                <w:bCs/>
                <w:color w:val="000000"/>
                <w:kern w:val="0"/>
                <w:sz w:val="21"/>
                <w:szCs w:val="21"/>
                <w:lang w:val="en-US" w:eastAsia="zh-CN" w:bidi="ar-SA"/>
              </w:rPr>
              <w:t>《海南省农产品质量安全条例》</w:t>
            </w:r>
            <w:r>
              <w:rPr>
                <w:rFonts w:hint="eastAsia" w:ascii="宋体" w:hAnsi="宋体" w:cs="宋体"/>
                <w:b/>
                <w:bCs/>
                <w:color w:val="000000"/>
                <w:kern w:val="0"/>
                <w:szCs w:val="21"/>
              </w:rPr>
              <w:t>第四十六条</w:t>
            </w:r>
            <w:r>
              <w:rPr>
                <w:rFonts w:hint="eastAsia" w:ascii="宋体" w:hAnsi="宋体" w:cs="宋体"/>
                <w:b/>
                <w:bCs/>
                <w:color w:val="000000"/>
                <w:kern w:val="0"/>
                <w:szCs w:val="21"/>
                <w:lang w:val="en-US" w:eastAsia="zh-CN"/>
              </w:rPr>
              <w:t xml:space="preserve">第二款 </w:t>
            </w:r>
            <w:r>
              <w:rPr>
                <w:rFonts w:hint="eastAsia" w:ascii="宋体" w:hAnsi="宋体" w:cs="宋体"/>
                <w:color w:val="000000"/>
                <w:kern w:val="0"/>
                <w:szCs w:val="21"/>
              </w:rPr>
              <w:t>违反本条例第十九条第六项规定，农产品生产者使用危害人体健康的物品对农产品进行清洗、整理、加工、保鲜、包装、储藏的，由县级以上农产品质量安全监督管理部门依照各自职责责令其停止违法行为，没收违法所得，对被污染的农产品进行无害化处理，对不能进行无害化处理的，予以监督销毁;并处以二千元以上二万元以下的罚款，情节严重的，处以二万元以上二十万元以下的罚款;构成犯罪的，依法追究刑事责任。</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轻微违法</w:t>
            </w:r>
          </w:p>
        </w:tc>
        <w:tc>
          <w:tcPr>
            <w:tcW w:w="1864" w:type="dxa"/>
            <w:vAlign w:val="center"/>
          </w:tcPr>
          <w:p>
            <w:pPr>
              <w:widowControl/>
              <w:wordWrap/>
              <w:adjustRightInd/>
              <w:spacing w:line="360" w:lineRule="exact"/>
              <w:ind w:left="53" w:leftChars="25" w:right="53" w:rightChars="25"/>
              <w:textAlignment w:val="center"/>
              <w:outlineLvl w:val="9"/>
              <w:rPr>
                <w:rFonts w:hint="eastAsia" w:ascii="宋体" w:hAnsi="宋体" w:eastAsia="宋体" w:cs="宋体"/>
                <w:color w:val="000000"/>
                <w:kern w:val="0"/>
                <w:sz w:val="21"/>
                <w:szCs w:val="21"/>
                <w:lang w:val="en-US" w:bidi="ar-SA"/>
              </w:rPr>
            </w:pPr>
            <w:r>
              <w:rPr>
                <w:rFonts w:hint="eastAsia" w:ascii="宋体" w:hAnsi="宋体" w:cs="宋体"/>
                <w:color w:val="000000"/>
                <w:kern w:val="0"/>
                <w:szCs w:val="21"/>
              </w:rPr>
              <w:t>责令停止违法行为，没收违法所得，对被污染的农产品进行无害化处理，对不能进行无害化处理的，予以监督销毁</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p>
        </w:tc>
        <w:tc>
          <w:tcPr>
            <w:tcW w:w="2509" w:type="dxa"/>
            <w:vAlign w:val="center"/>
          </w:tcPr>
          <w:p>
            <w:pPr>
              <w:widowControl/>
              <w:wordWrap/>
              <w:adjustRightInd/>
              <w:spacing w:line="360" w:lineRule="exact"/>
              <w:ind w:left="53" w:leftChars="25" w:right="53" w:rightChars="25"/>
              <w:textAlignment w:val="center"/>
              <w:outlineLvl w:val="9"/>
              <w:rPr>
                <w:rFonts w:hint="eastAsia"/>
                <w:kern w:val="0"/>
                <w:szCs w:val="21"/>
                <w:lang w:val="en-US"/>
              </w:rPr>
            </w:pPr>
            <w:r>
              <w:rPr>
                <w:rFonts w:hint="eastAsia"/>
                <w:kern w:val="0"/>
                <w:szCs w:val="21"/>
                <w:lang w:val="en-US"/>
              </w:rPr>
              <w:t>初次违法，</w:t>
            </w:r>
            <w:r>
              <w:rPr>
                <w:kern w:val="0"/>
                <w:szCs w:val="21"/>
              </w:rPr>
              <w:t>货值</w:t>
            </w:r>
            <w:r>
              <w:rPr>
                <w:rFonts w:hint="eastAsia"/>
                <w:kern w:val="0"/>
                <w:szCs w:val="21"/>
                <w:lang w:val="en-US"/>
              </w:rPr>
              <w:t>金额不足二千元</w:t>
            </w:r>
          </w:p>
        </w:tc>
        <w:tc>
          <w:tcPr>
            <w:tcW w:w="3924"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责令停止违法行为，没收违法所得，对被污染的农产品进行无害化处理，对不能进行无害化处理的，予以监督销毁;并处二千元以上</w:t>
            </w:r>
            <w:r>
              <w:rPr>
                <w:rFonts w:hint="eastAsia" w:ascii="宋体" w:hAnsi="宋体" w:cs="宋体"/>
                <w:color w:val="000000"/>
                <w:kern w:val="0"/>
                <w:szCs w:val="21"/>
                <w:lang w:val="en-US" w:eastAsia="zh-CN"/>
              </w:rPr>
              <w:t>一</w:t>
            </w:r>
            <w:r>
              <w:rPr>
                <w:rFonts w:hint="eastAsia" w:ascii="宋体" w:hAnsi="宋体" w:cs="宋体"/>
                <w:color w:val="000000"/>
                <w:kern w:val="0"/>
                <w:szCs w:val="21"/>
              </w:rPr>
              <w:t>万元以下罚款</w:t>
            </w:r>
          </w:p>
        </w:tc>
      </w:tr>
      <w:tr>
        <w:trPr>
          <w:trHeight w:val="807" w:hRule="atLeast"/>
        </w:trPr>
        <w:tc>
          <w:tcPr>
            <w:tcW w:w="533" w:type="dxa"/>
            <w:vMerge w:val="continue"/>
            <w:vAlign w:val="center"/>
          </w:tcPr>
          <w:p>
            <w:pPr>
              <w:widowControl/>
              <w:wordWrap/>
              <w:adjustRightInd/>
              <w:spacing w:line="360" w:lineRule="exact"/>
              <w:jc w:val="center"/>
              <w:outlineLvl w:val="9"/>
            </w:pPr>
          </w:p>
        </w:tc>
        <w:tc>
          <w:tcPr>
            <w:tcW w:w="1209" w:type="dxa"/>
            <w:vMerge w:val="continue"/>
            <w:vAlign w:val="center"/>
          </w:tcPr>
          <w:p>
            <w:pPr>
              <w:widowControl/>
              <w:wordWrap/>
              <w:adjustRightInd/>
              <w:spacing w:line="360" w:lineRule="exact"/>
              <w:jc w:val="left"/>
              <w:outlineLvl w:val="9"/>
            </w:pPr>
          </w:p>
        </w:tc>
        <w:tc>
          <w:tcPr>
            <w:tcW w:w="3400" w:type="dxa"/>
            <w:vMerge w:val="continue"/>
            <w:vAlign w:val="center"/>
          </w:tcPr>
          <w:p>
            <w:pPr>
              <w:widowControl/>
              <w:wordWrap/>
              <w:adjustRightInd/>
              <w:spacing w:line="360" w:lineRule="exact"/>
              <w:jc w:val="left"/>
              <w:outlineLvl w:val="9"/>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一般违法</w:t>
            </w:r>
          </w:p>
        </w:tc>
        <w:tc>
          <w:tcPr>
            <w:tcW w:w="1864" w:type="dxa"/>
            <w:vAlign w:val="center"/>
          </w:tcPr>
          <w:p>
            <w:pPr>
              <w:widowControl/>
              <w:wordWrap/>
              <w:adjustRightInd/>
              <w:spacing w:line="360" w:lineRule="exact"/>
              <w:ind w:left="53" w:leftChars="25" w:right="53" w:rightChars="25"/>
              <w:textAlignment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责令停止违法行为，没收违法所得，对被污染的农产品进行无害化处理，对不能进行无害化处理的，予以监督销毁</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p>
        </w:tc>
        <w:tc>
          <w:tcPr>
            <w:tcW w:w="2509" w:type="dxa"/>
            <w:vAlign w:val="center"/>
          </w:tcPr>
          <w:p>
            <w:pPr>
              <w:widowControl/>
              <w:wordWrap/>
              <w:adjustRightInd/>
              <w:spacing w:line="360" w:lineRule="exact"/>
              <w:ind w:left="53" w:leftChars="25" w:right="53" w:rightChars="25"/>
              <w:textAlignment w:val="center"/>
              <w:outlineLvl w:val="9"/>
              <w:rPr>
                <w:kern w:val="0"/>
                <w:szCs w:val="21"/>
              </w:rPr>
            </w:pPr>
            <w:r>
              <w:rPr>
                <w:kern w:val="0"/>
                <w:szCs w:val="21"/>
              </w:rPr>
              <w:t>货值</w:t>
            </w:r>
            <w:r>
              <w:rPr>
                <w:rFonts w:hint="eastAsia"/>
                <w:kern w:val="0"/>
                <w:szCs w:val="21"/>
                <w:lang w:val="en-US"/>
              </w:rPr>
              <w:t>金额二千元以上不足五千元</w:t>
            </w:r>
          </w:p>
        </w:tc>
        <w:tc>
          <w:tcPr>
            <w:tcW w:w="3924"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责令停止违法行为，没收违法所得，对被污染的农产品进行无害化处理，对不能进行无害化处理的，予以监督销毁;并处</w:t>
            </w:r>
            <w:r>
              <w:rPr>
                <w:rFonts w:hint="eastAsia" w:ascii="宋体" w:hAnsi="宋体" w:cs="宋体"/>
                <w:color w:val="000000"/>
                <w:kern w:val="0"/>
                <w:szCs w:val="21"/>
                <w:lang w:val="en-US" w:eastAsia="zh-CN"/>
              </w:rPr>
              <w:t>一</w:t>
            </w:r>
            <w:r>
              <w:rPr>
                <w:rFonts w:hint="eastAsia" w:ascii="宋体" w:hAnsi="宋体" w:cs="宋体"/>
                <w:color w:val="000000"/>
                <w:kern w:val="0"/>
                <w:szCs w:val="21"/>
              </w:rPr>
              <w:t>万元以上</w:t>
            </w:r>
            <w:r>
              <w:rPr>
                <w:rFonts w:hint="eastAsia" w:ascii="宋体" w:hAnsi="宋体" w:cs="宋体"/>
                <w:color w:val="000000"/>
                <w:kern w:val="0"/>
                <w:szCs w:val="21"/>
                <w:lang w:val="en-US" w:eastAsia="zh-CN"/>
              </w:rPr>
              <w:t>二</w:t>
            </w:r>
            <w:r>
              <w:rPr>
                <w:rFonts w:hint="eastAsia" w:ascii="宋体" w:hAnsi="宋体" w:cs="宋体"/>
                <w:color w:val="000000"/>
                <w:kern w:val="0"/>
                <w:szCs w:val="21"/>
              </w:rPr>
              <w:t>万元以下罚款</w:t>
            </w:r>
          </w:p>
        </w:tc>
      </w:tr>
      <w:tr>
        <w:trPr>
          <w:trHeight w:val="807" w:hRule="atLeast"/>
        </w:trPr>
        <w:tc>
          <w:tcPr>
            <w:tcW w:w="533"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较重违法</w:t>
            </w:r>
          </w:p>
        </w:tc>
        <w:tc>
          <w:tcPr>
            <w:tcW w:w="1864" w:type="dxa"/>
            <w:vAlign w:val="center"/>
          </w:tcPr>
          <w:p>
            <w:pPr>
              <w:widowControl/>
              <w:wordWrap/>
              <w:adjustRightInd/>
              <w:spacing w:line="360" w:lineRule="exact"/>
              <w:ind w:left="53" w:leftChars="25" w:right="53" w:rightChars="25"/>
              <w:textAlignment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责令停止违法行为，没收违法所得，对被污染的农产品进行无害化处理，对不能进行无害化处理的，予以监督销毁</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p>
        </w:tc>
        <w:tc>
          <w:tcPr>
            <w:tcW w:w="2509" w:type="dxa"/>
            <w:vAlign w:val="center"/>
          </w:tcPr>
          <w:p>
            <w:pPr>
              <w:widowControl/>
              <w:wordWrap/>
              <w:adjustRightInd/>
              <w:spacing w:line="360" w:lineRule="exact"/>
              <w:ind w:left="53" w:leftChars="25" w:right="53" w:rightChars="25"/>
              <w:textAlignment w:val="center"/>
              <w:outlineLvl w:val="9"/>
              <w:rPr>
                <w:rFonts w:hint="eastAsia"/>
                <w:kern w:val="0"/>
                <w:szCs w:val="21"/>
                <w:lang w:val="en-US"/>
              </w:rPr>
            </w:pPr>
            <w:r>
              <w:rPr>
                <w:rFonts w:hint="eastAsia"/>
                <w:kern w:val="0"/>
                <w:szCs w:val="21"/>
                <w:lang w:val="en-US" w:eastAsia="zh-CN"/>
              </w:rPr>
              <w:t>二次违法</w:t>
            </w:r>
            <w:r>
              <w:rPr>
                <w:rFonts w:hint="eastAsia"/>
                <w:kern w:val="0"/>
                <w:szCs w:val="21"/>
                <w:lang w:val="en-US"/>
              </w:rPr>
              <w:t>，或者</w:t>
            </w:r>
            <w:r>
              <w:rPr>
                <w:kern w:val="0"/>
                <w:szCs w:val="21"/>
              </w:rPr>
              <w:t>货值</w:t>
            </w:r>
            <w:r>
              <w:rPr>
                <w:rFonts w:hint="eastAsia"/>
                <w:kern w:val="0"/>
                <w:szCs w:val="21"/>
                <w:lang w:val="en-US"/>
              </w:rPr>
              <w:t>金额五千元以上不足五万元</w:t>
            </w:r>
          </w:p>
        </w:tc>
        <w:tc>
          <w:tcPr>
            <w:tcW w:w="3924"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责令停止违法行为，没收违法所得，对被污染的农产品进行无害化处理，对不能进行无害化处理的，予以监督销毁;并处</w:t>
            </w:r>
            <w:r>
              <w:rPr>
                <w:rFonts w:hint="eastAsia" w:ascii="宋体" w:hAnsi="宋体" w:cs="宋体"/>
                <w:color w:val="000000"/>
                <w:kern w:val="0"/>
                <w:szCs w:val="21"/>
                <w:lang w:val="en-US" w:eastAsia="zh-CN"/>
              </w:rPr>
              <w:t>二</w:t>
            </w:r>
            <w:r>
              <w:rPr>
                <w:rFonts w:hint="eastAsia" w:ascii="宋体" w:hAnsi="宋体" w:cs="宋体"/>
                <w:color w:val="000000"/>
                <w:kern w:val="0"/>
                <w:szCs w:val="21"/>
              </w:rPr>
              <w:t>万元以上</w:t>
            </w:r>
            <w:r>
              <w:rPr>
                <w:rFonts w:hint="eastAsia" w:ascii="宋体" w:hAnsi="宋体" w:cs="宋体"/>
                <w:color w:val="000000"/>
                <w:kern w:val="0"/>
                <w:szCs w:val="21"/>
                <w:lang w:val="en-US"/>
              </w:rPr>
              <w:t>十</w:t>
            </w:r>
            <w:r>
              <w:rPr>
                <w:rFonts w:hint="eastAsia" w:ascii="宋体" w:hAnsi="宋体" w:cs="宋体"/>
                <w:color w:val="000000"/>
                <w:kern w:val="0"/>
                <w:szCs w:val="21"/>
              </w:rPr>
              <w:t>万元以下罚款</w:t>
            </w:r>
          </w:p>
        </w:tc>
      </w:tr>
      <w:tr>
        <w:trPr>
          <w:trHeight w:val="807" w:hRule="atLeast"/>
        </w:trPr>
        <w:tc>
          <w:tcPr>
            <w:tcW w:w="533"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严重违法</w:t>
            </w:r>
          </w:p>
        </w:tc>
        <w:tc>
          <w:tcPr>
            <w:tcW w:w="1864" w:type="dxa"/>
            <w:vAlign w:val="center"/>
          </w:tcPr>
          <w:p>
            <w:pPr>
              <w:widowControl/>
              <w:wordWrap/>
              <w:adjustRightInd/>
              <w:spacing w:line="360" w:lineRule="exact"/>
              <w:jc w:val="left"/>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责令停止违法行为，没收违法所得，对被污染的农产品进行无害化处理，对不能进行无害化处理的，予以监督销毁</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p>
        </w:tc>
        <w:tc>
          <w:tcPr>
            <w:tcW w:w="2509" w:type="dxa"/>
            <w:vAlign w:val="center"/>
          </w:tcPr>
          <w:p>
            <w:pPr>
              <w:widowControl/>
              <w:wordWrap/>
              <w:adjustRightInd/>
              <w:spacing w:line="360" w:lineRule="exact"/>
              <w:jc w:val="left"/>
              <w:outlineLvl w:val="9"/>
              <w:rPr>
                <w:rFonts w:hint="eastAsia"/>
                <w:kern w:val="0"/>
                <w:szCs w:val="21"/>
              </w:rPr>
            </w:pPr>
            <w:r>
              <w:rPr>
                <w:rFonts w:hint="eastAsia"/>
                <w:kern w:val="0"/>
                <w:szCs w:val="21"/>
              </w:rPr>
              <w:t>三次以上违法，</w:t>
            </w:r>
            <w:r>
              <w:rPr>
                <w:rFonts w:hint="eastAsia"/>
                <w:kern w:val="0"/>
                <w:szCs w:val="21"/>
                <w:lang w:val="en-US"/>
              </w:rPr>
              <w:t>或者</w:t>
            </w:r>
            <w:r>
              <w:rPr>
                <w:kern w:val="0"/>
                <w:szCs w:val="21"/>
              </w:rPr>
              <w:t>货值</w:t>
            </w:r>
            <w:r>
              <w:rPr>
                <w:rFonts w:hint="eastAsia"/>
                <w:kern w:val="0"/>
                <w:szCs w:val="21"/>
                <w:lang w:val="en-US"/>
              </w:rPr>
              <w:t>金额五万元以上</w:t>
            </w:r>
          </w:p>
        </w:tc>
        <w:tc>
          <w:tcPr>
            <w:tcW w:w="3924"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责令停止违法行为，没收违法所得，对被污染的农产品进行无害化处理，对不能进行无害化处理的，予以监督销毁;并处</w:t>
            </w:r>
            <w:r>
              <w:rPr>
                <w:rFonts w:hint="eastAsia" w:ascii="宋体" w:hAnsi="宋体" w:cs="宋体"/>
                <w:color w:val="000000"/>
                <w:kern w:val="0"/>
                <w:szCs w:val="21"/>
                <w:lang w:val="en-US"/>
              </w:rPr>
              <w:t>十</w:t>
            </w:r>
            <w:r>
              <w:rPr>
                <w:rFonts w:hint="eastAsia" w:ascii="宋体" w:hAnsi="宋体" w:cs="宋体"/>
                <w:color w:val="000000"/>
                <w:kern w:val="0"/>
                <w:szCs w:val="21"/>
              </w:rPr>
              <w:t>万元以上</w:t>
            </w:r>
            <w:r>
              <w:rPr>
                <w:rFonts w:hint="eastAsia" w:ascii="宋体" w:hAnsi="宋体" w:cs="宋体"/>
                <w:color w:val="000000"/>
                <w:kern w:val="0"/>
                <w:szCs w:val="21"/>
                <w:lang w:val="en-US"/>
              </w:rPr>
              <w:t>二</w:t>
            </w:r>
            <w:r>
              <w:rPr>
                <w:rFonts w:hint="eastAsia" w:ascii="宋体" w:hAnsi="宋体" w:cs="宋体"/>
                <w:color w:val="000000"/>
                <w:kern w:val="0"/>
                <w:szCs w:val="21"/>
                <w:lang w:val="en-US" w:eastAsia="zh-CN"/>
              </w:rPr>
              <w:t>十</w:t>
            </w:r>
            <w:r>
              <w:rPr>
                <w:rFonts w:hint="eastAsia" w:ascii="宋体" w:hAnsi="宋体" w:cs="宋体"/>
                <w:color w:val="000000"/>
                <w:kern w:val="0"/>
                <w:szCs w:val="21"/>
              </w:rPr>
              <w:t>万元以下罚款</w:t>
            </w:r>
          </w:p>
        </w:tc>
      </w:tr>
      <w:tr>
        <w:trPr>
          <w:trHeight w:val="821" w:hRule="atLeast"/>
        </w:trP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r>
              <w:rPr>
                <w:rFonts w:hint="default" w:ascii="宋体" w:hAnsi="宋体" w:cs="宋体"/>
                <w:color w:val="000000"/>
                <w:kern w:val="0"/>
                <w:szCs w:val="21"/>
                <w:lang w:eastAsia="zh-CN"/>
              </w:rPr>
              <w:t>8</w:t>
            </w:r>
          </w:p>
          <w:p>
            <w:pPr>
              <w:widowControl/>
              <w:wordWrap/>
              <w:adjustRightInd/>
              <w:spacing w:line="360" w:lineRule="exact"/>
              <w:jc w:val="center"/>
              <w:outlineLvl w:val="9"/>
              <w:rPr>
                <w:rFonts w:hint="default" w:ascii="宋体" w:hAnsi="宋体" w:eastAsia="宋体" w:cs="宋体"/>
                <w:color w:val="000000"/>
                <w:kern w:val="0"/>
                <w:szCs w:val="21"/>
                <w:lang w:val="en-US" w:eastAsia="zh-CN"/>
              </w:rPr>
            </w:pPr>
          </w:p>
        </w:tc>
        <w:tc>
          <w:tcPr>
            <w:tcW w:w="1209"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农产品生产者伪造、冒用、转让、超期或者超范围使用认证标志</w:t>
            </w:r>
          </w:p>
        </w:tc>
        <w:tc>
          <w:tcPr>
            <w:tcW w:w="3400"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kern w:val="0"/>
                <w:szCs w:val="21"/>
              </w:rPr>
            </w:pPr>
            <w:r>
              <w:rPr>
                <w:rFonts w:hint="eastAsia" w:ascii="宋体" w:hAnsi="宋体" w:eastAsia="宋体" w:cs="宋体"/>
                <w:b/>
                <w:bCs/>
                <w:color w:val="000000"/>
                <w:kern w:val="0"/>
                <w:sz w:val="21"/>
                <w:szCs w:val="21"/>
                <w:lang w:val="en-US" w:eastAsia="zh-CN" w:bidi="ar-SA"/>
              </w:rPr>
              <w:t>《海南省农产品质量安全条例》</w:t>
            </w:r>
            <w:r>
              <w:rPr>
                <w:rFonts w:hint="eastAsia" w:ascii="宋体" w:hAnsi="宋体" w:cs="宋体"/>
                <w:b/>
                <w:bCs/>
                <w:color w:val="000000"/>
                <w:kern w:val="0"/>
                <w:szCs w:val="21"/>
              </w:rPr>
              <w:t>第四十八条</w:t>
            </w:r>
            <w:r>
              <w:rPr>
                <w:rFonts w:hint="eastAsia" w:ascii="宋体" w:hAnsi="宋体" w:cs="宋体"/>
                <w:b/>
                <w:bCs/>
                <w:color w:val="000000"/>
                <w:kern w:val="0"/>
                <w:szCs w:val="21"/>
                <w:lang w:val="en-US" w:eastAsia="zh-CN"/>
              </w:rPr>
              <w:t xml:space="preserve">  </w:t>
            </w:r>
            <w:r>
              <w:rPr>
                <w:rFonts w:hint="eastAsia" w:ascii="宋体" w:hAnsi="宋体" w:cs="宋体"/>
                <w:color w:val="000000"/>
                <w:kern w:val="0"/>
                <w:szCs w:val="21"/>
              </w:rPr>
              <w:t>违反本条例第二十八条第二款规定，农产品生产者伪造、冒用、转让、超期或者超范围使用认证标志的，由县级以上农产品质量安全监督管理部门依照各自职责责令改正，没收违法所得，并处以二千元以上二万元以下的罚款。</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轻微违法</w:t>
            </w:r>
          </w:p>
        </w:tc>
        <w:tc>
          <w:tcPr>
            <w:tcW w:w="1864" w:type="dxa"/>
            <w:vAlign w:val="center"/>
          </w:tcPr>
          <w:p>
            <w:pPr>
              <w:widowControl/>
              <w:wordWrap/>
              <w:adjustRightInd/>
              <w:spacing w:line="360" w:lineRule="exact"/>
              <w:jc w:val="left"/>
              <w:outlineLvl w:val="9"/>
              <w:rPr>
                <w:rFonts w:hint="default" w:ascii="Times New Roman" w:hAnsi="Times New Roman" w:eastAsia="宋体" w:cs="Times New Roman"/>
                <w:kern w:val="0"/>
                <w:sz w:val="21"/>
                <w:szCs w:val="21"/>
                <w:lang w:val="en-US" w:eastAsia="zh-CN" w:bidi="ar-SA"/>
              </w:rPr>
            </w:pPr>
            <w:r>
              <w:rPr>
                <w:rFonts w:hint="eastAsia" w:ascii="宋体" w:hAnsi="宋体" w:cs="宋体"/>
                <w:color w:val="000000"/>
                <w:kern w:val="0"/>
                <w:szCs w:val="21"/>
                <w:lang w:val="en-US" w:eastAsia="zh-CN"/>
              </w:rPr>
              <w:t>责令改正，没收违法所得，罚款</w:t>
            </w:r>
          </w:p>
        </w:tc>
        <w:tc>
          <w:tcPr>
            <w:tcW w:w="2509"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kern w:val="0"/>
                <w:szCs w:val="21"/>
                <w:lang w:val="en-US"/>
              </w:rPr>
              <w:t>初次违法，没有</w:t>
            </w:r>
            <w:r>
              <w:rPr>
                <w:rFonts w:hint="eastAsia" w:ascii="宋体" w:hAnsi="宋体" w:cs="宋体"/>
                <w:kern w:val="0"/>
                <w:szCs w:val="21"/>
              </w:rPr>
              <w:t>违法所得</w:t>
            </w:r>
          </w:p>
        </w:tc>
        <w:tc>
          <w:tcPr>
            <w:tcW w:w="3924" w:type="dxa"/>
            <w:vAlign w:val="center"/>
          </w:tcPr>
          <w:p>
            <w:pPr>
              <w:widowControl/>
              <w:wordWrap/>
              <w:adjustRightInd/>
              <w:spacing w:line="360" w:lineRule="exact"/>
              <w:jc w:val="left"/>
              <w:outlineLvl w:val="9"/>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责令改正，没收违法所得，并处二千元以上五千元以下罚款</w:t>
            </w:r>
          </w:p>
        </w:tc>
      </w:tr>
      <w:tr>
        <w:trPr>
          <w:trHeight w:val="723" w:hRule="atLeast"/>
        </w:trPr>
        <w:tc>
          <w:tcPr>
            <w:tcW w:w="533" w:type="dxa"/>
            <w:vMerge w:val="continue"/>
            <w:vAlign w:val="center"/>
          </w:tcPr>
          <w:p>
            <w:pPr>
              <w:widowControl/>
              <w:wordWrap/>
              <w:adjustRightInd/>
              <w:spacing w:line="360" w:lineRule="exact"/>
              <w:jc w:val="center"/>
              <w:outlineLvl w:val="9"/>
            </w:pPr>
          </w:p>
        </w:tc>
        <w:tc>
          <w:tcPr>
            <w:tcW w:w="1209" w:type="dxa"/>
            <w:vMerge w:val="continue"/>
            <w:vAlign w:val="center"/>
          </w:tcPr>
          <w:p>
            <w:pPr>
              <w:widowControl/>
              <w:wordWrap/>
              <w:adjustRightInd/>
              <w:spacing w:line="360" w:lineRule="exact"/>
              <w:jc w:val="left"/>
              <w:outlineLvl w:val="9"/>
            </w:pPr>
          </w:p>
        </w:tc>
        <w:tc>
          <w:tcPr>
            <w:tcW w:w="3400" w:type="dxa"/>
            <w:vMerge w:val="continue"/>
            <w:vAlign w:val="center"/>
          </w:tcPr>
          <w:p>
            <w:pPr>
              <w:widowControl/>
              <w:wordWrap/>
              <w:adjustRightInd/>
              <w:spacing w:line="360" w:lineRule="exact"/>
              <w:jc w:val="left"/>
              <w:outlineLvl w:val="9"/>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一般违法</w:t>
            </w:r>
          </w:p>
        </w:tc>
        <w:tc>
          <w:tcPr>
            <w:tcW w:w="1864" w:type="dxa"/>
            <w:vAlign w:val="center"/>
          </w:tcPr>
          <w:p>
            <w:pPr>
              <w:widowControl/>
              <w:wordWrap/>
              <w:adjustRightInd/>
              <w:spacing w:line="360" w:lineRule="exact"/>
              <w:jc w:val="left"/>
              <w:outlineLvl w:val="9"/>
              <w:rPr>
                <w:rFonts w:hint="eastAsia" w:ascii="Times New Roman" w:hAnsi="Times New Roman" w:eastAsia="宋体" w:cs="Times New Roman"/>
                <w:kern w:val="0"/>
                <w:sz w:val="21"/>
                <w:szCs w:val="21"/>
                <w:lang w:val="en-US" w:eastAsia="zh-CN" w:bidi="ar-SA"/>
              </w:rPr>
            </w:pPr>
            <w:r>
              <w:rPr>
                <w:rFonts w:hint="eastAsia" w:ascii="宋体" w:hAnsi="宋体" w:cs="宋体"/>
                <w:color w:val="000000"/>
                <w:kern w:val="0"/>
                <w:szCs w:val="21"/>
                <w:lang w:val="en-US" w:eastAsia="zh-CN"/>
              </w:rPr>
              <w:t>责令改正，没收违法所得，罚款</w:t>
            </w:r>
          </w:p>
        </w:tc>
        <w:tc>
          <w:tcPr>
            <w:tcW w:w="2509"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kern w:val="0"/>
                <w:szCs w:val="21"/>
              </w:rPr>
              <w:t>违法所得</w:t>
            </w:r>
            <w:r>
              <w:rPr>
                <w:rFonts w:hint="eastAsia" w:ascii="宋体" w:hAnsi="宋体" w:cs="宋体"/>
                <w:kern w:val="0"/>
                <w:szCs w:val="21"/>
                <w:lang w:val="en-US"/>
              </w:rPr>
              <w:t>不足三千</w:t>
            </w:r>
            <w:r>
              <w:rPr>
                <w:rFonts w:hint="eastAsia" w:ascii="宋体" w:hAnsi="宋体" w:cs="宋体"/>
                <w:kern w:val="0"/>
                <w:szCs w:val="21"/>
              </w:rPr>
              <w:t>元</w:t>
            </w:r>
          </w:p>
        </w:tc>
        <w:tc>
          <w:tcPr>
            <w:tcW w:w="3924" w:type="dxa"/>
            <w:vAlign w:val="center"/>
          </w:tcPr>
          <w:p>
            <w:pPr>
              <w:widowControl/>
              <w:wordWrap/>
              <w:adjustRightInd/>
              <w:spacing w:line="360" w:lineRule="exact"/>
              <w:jc w:val="left"/>
              <w:outlineLvl w:val="9"/>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责令改正，没收违法所得，并处五千元以上</w:t>
            </w:r>
            <w:r>
              <w:rPr>
                <w:rFonts w:hint="eastAsia" w:ascii="宋体" w:hAnsi="宋体" w:cs="宋体"/>
                <w:color w:val="000000"/>
                <w:kern w:val="0"/>
                <w:szCs w:val="21"/>
                <w:lang w:val="en-US"/>
              </w:rPr>
              <w:t>一万</w:t>
            </w:r>
            <w:r>
              <w:rPr>
                <w:rFonts w:hint="eastAsia" w:ascii="宋体" w:hAnsi="宋体" w:cs="宋体"/>
                <w:color w:val="000000"/>
                <w:kern w:val="0"/>
                <w:szCs w:val="21"/>
                <w:lang w:val="en-US" w:eastAsia="zh-CN"/>
              </w:rPr>
              <w:t>元以下罚款</w:t>
            </w:r>
          </w:p>
        </w:tc>
      </w:tr>
      <w:tr>
        <w:trPr>
          <w:trHeight w:val="799" w:hRule="atLeast"/>
        </w:trPr>
        <w:tc>
          <w:tcPr>
            <w:tcW w:w="533"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较重违法</w:t>
            </w:r>
          </w:p>
        </w:tc>
        <w:tc>
          <w:tcPr>
            <w:tcW w:w="1864" w:type="dxa"/>
            <w:vAlign w:val="center"/>
          </w:tcPr>
          <w:p>
            <w:pPr>
              <w:widowControl/>
              <w:wordWrap/>
              <w:adjustRightInd/>
              <w:spacing w:line="360" w:lineRule="exact"/>
              <w:jc w:val="left"/>
              <w:outlineLvl w:val="9"/>
              <w:rPr>
                <w:rFonts w:hint="eastAsia" w:ascii="Times New Roman" w:hAnsi="Times New Roman" w:eastAsia="宋体" w:cs="Times New Roman"/>
                <w:kern w:val="0"/>
                <w:sz w:val="21"/>
                <w:szCs w:val="21"/>
                <w:lang w:val="en-US" w:eastAsia="zh-CN" w:bidi="ar-SA"/>
              </w:rPr>
            </w:pPr>
            <w:r>
              <w:rPr>
                <w:rFonts w:hint="eastAsia" w:ascii="宋体" w:hAnsi="宋体" w:cs="宋体"/>
                <w:color w:val="000000"/>
                <w:kern w:val="0"/>
                <w:szCs w:val="21"/>
                <w:lang w:val="en-US" w:eastAsia="zh-CN"/>
              </w:rPr>
              <w:t>责令改正，没收违法所得，罚款</w:t>
            </w:r>
          </w:p>
        </w:tc>
        <w:tc>
          <w:tcPr>
            <w:tcW w:w="2509"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kern w:val="0"/>
                <w:szCs w:val="21"/>
                <w:lang w:val="en-US" w:eastAsia="zh-CN"/>
              </w:rPr>
              <w:t>二次违法</w:t>
            </w:r>
            <w:r>
              <w:rPr>
                <w:rFonts w:hint="eastAsia" w:ascii="宋体" w:hAnsi="宋体" w:cs="宋体"/>
                <w:kern w:val="0"/>
                <w:szCs w:val="21"/>
                <w:lang w:val="en-US"/>
              </w:rPr>
              <w:t>，或者</w:t>
            </w:r>
            <w:r>
              <w:rPr>
                <w:rFonts w:hint="eastAsia" w:ascii="宋体" w:hAnsi="宋体" w:cs="宋体"/>
                <w:kern w:val="0"/>
                <w:szCs w:val="21"/>
              </w:rPr>
              <w:t>违法所得</w:t>
            </w:r>
            <w:r>
              <w:rPr>
                <w:rFonts w:hint="eastAsia" w:ascii="宋体" w:hAnsi="宋体" w:cs="宋体"/>
                <w:kern w:val="0"/>
                <w:szCs w:val="21"/>
                <w:lang w:val="en-US"/>
              </w:rPr>
              <w:t>三千</w:t>
            </w:r>
            <w:r>
              <w:rPr>
                <w:rFonts w:hint="eastAsia" w:ascii="宋体" w:hAnsi="宋体" w:cs="宋体"/>
                <w:kern w:val="0"/>
                <w:szCs w:val="21"/>
              </w:rPr>
              <w:t>元以上不足</w:t>
            </w:r>
            <w:r>
              <w:rPr>
                <w:rFonts w:hint="eastAsia" w:ascii="宋体" w:hAnsi="宋体" w:cs="宋体"/>
                <w:kern w:val="0"/>
                <w:szCs w:val="21"/>
                <w:lang w:val="en-US"/>
              </w:rPr>
              <w:t>一万</w:t>
            </w:r>
            <w:r>
              <w:rPr>
                <w:rFonts w:hint="eastAsia" w:ascii="宋体" w:hAnsi="宋体" w:cs="宋体"/>
                <w:kern w:val="0"/>
                <w:szCs w:val="21"/>
              </w:rPr>
              <w:t>元</w:t>
            </w:r>
          </w:p>
        </w:tc>
        <w:tc>
          <w:tcPr>
            <w:tcW w:w="3924" w:type="dxa"/>
            <w:vAlign w:val="center"/>
          </w:tcPr>
          <w:p>
            <w:pPr>
              <w:widowControl/>
              <w:wordWrap/>
              <w:adjustRightInd/>
              <w:spacing w:line="360" w:lineRule="exact"/>
              <w:jc w:val="left"/>
              <w:outlineLvl w:val="9"/>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责令改正，没收违法所得，并处</w:t>
            </w:r>
            <w:r>
              <w:rPr>
                <w:rFonts w:hint="eastAsia" w:ascii="宋体" w:hAnsi="宋体" w:cs="宋体"/>
                <w:color w:val="000000"/>
                <w:kern w:val="0"/>
                <w:szCs w:val="21"/>
                <w:lang w:val="en-US"/>
              </w:rPr>
              <w:t>一万</w:t>
            </w:r>
            <w:r>
              <w:rPr>
                <w:rFonts w:hint="eastAsia" w:ascii="宋体" w:hAnsi="宋体" w:cs="宋体"/>
                <w:color w:val="000000"/>
                <w:kern w:val="0"/>
                <w:szCs w:val="21"/>
                <w:lang w:val="en-US" w:eastAsia="zh-CN"/>
              </w:rPr>
              <w:t>元以上一万</w:t>
            </w:r>
            <w:r>
              <w:rPr>
                <w:rFonts w:hint="eastAsia" w:ascii="宋体" w:hAnsi="宋体" w:cs="宋体"/>
                <w:color w:val="000000"/>
                <w:kern w:val="0"/>
                <w:szCs w:val="21"/>
                <w:lang w:val="en-US"/>
              </w:rPr>
              <w:t>五千</w:t>
            </w:r>
            <w:r>
              <w:rPr>
                <w:rFonts w:hint="eastAsia" w:ascii="宋体" w:hAnsi="宋体" w:cs="宋体"/>
                <w:color w:val="000000"/>
                <w:kern w:val="0"/>
                <w:szCs w:val="21"/>
                <w:lang w:val="en-US" w:eastAsia="zh-CN"/>
              </w:rPr>
              <w:t>元以下罚款</w:t>
            </w:r>
          </w:p>
        </w:tc>
      </w:tr>
      <w:tr>
        <w:trPr>
          <w:trHeight w:val="758" w:hRule="atLeast"/>
        </w:trPr>
        <w:tc>
          <w:tcPr>
            <w:tcW w:w="533"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严重违法</w:t>
            </w:r>
          </w:p>
        </w:tc>
        <w:tc>
          <w:tcPr>
            <w:tcW w:w="1864" w:type="dxa"/>
            <w:vAlign w:val="center"/>
          </w:tcPr>
          <w:p>
            <w:pPr>
              <w:widowControl/>
              <w:wordWrap/>
              <w:adjustRightInd/>
              <w:spacing w:line="360" w:lineRule="exact"/>
              <w:jc w:val="left"/>
              <w:outlineLvl w:val="9"/>
              <w:rPr>
                <w:rFonts w:hint="eastAsia" w:ascii="Times New Roman" w:hAnsi="Times New Roman" w:eastAsia="宋体" w:cs="Times New Roman"/>
                <w:kern w:val="0"/>
                <w:sz w:val="21"/>
                <w:szCs w:val="21"/>
                <w:lang w:val="en-US" w:eastAsia="zh-CN" w:bidi="ar-SA"/>
              </w:rPr>
            </w:pPr>
            <w:r>
              <w:rPr>
                <w:rFonts w:hint="eastAsia" w:ascii="宋体" w:hAnsi="宋体" w:cs="宋体"/>
                <w:color w:val="000000"/>
                <w:kern w:val="0"/>
                <w:szCs w:val="21"/>
                <w:lang w:val="en-US" w:eastAsia="zh-CN"/>
              </w:rPr>
              <w:t>责令改正，没收违法所得，罚款</w:t>
            </w:r>
          </w:p>
        </w:tc>
        <w:tc>
          <w:tcPr>
            <w:tcW w:w="2509"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kern w:val="0"/>
                <w:szCs w:val="21"/>
                <w:lang w:val="en-US"/>
              </w:rPr>
              <w:t>三次以上违法，或者</w:t>
            </w:r>
            <w:r>
              <w:rPr>
                <w:rFonts w:hint="eastAsia" w:ascii="宋体" w:hAnsi="宋体" w:cs="宋体"/>
                <w:kern w:val="0"/>
                <w:szCs w:val="21"/>
              </w:rPr>
              <w:t>违法所得</w:t>
            </w:r>
            <w:r>
              <w:rPr>
                <w:rFonts w:hint="eastAsia" w:ascii="宋体" w:hAnsi="宋体" w:cs="宋体"/>
                <w:kern w:val="0"/>
                <w:szCs w:val="21"/>
                <w:lang w:val="en-US"/>
              </w:rPr>
              <w:t>一万</w:t>
            </w:r>
            <w:r>
              <w:rPr>
                <w:rFonts w:hint="eastAsia" w:ascii="宋体" w:hAnsi="宋体" w:cs="宋体"/>
                <w:kern w:val="0"/>
                <w:szCs w:val="21"/>
              </w:rPr>
              <w:t>元以上</w:t>
            </w:r>
          </w:p>
        </w:tc>
        <w:tc>
          <w:tcPr>
            <w:tcW w:w="3924" w:type="dxa"/>
            <w:vAlign w:val="center"/>
          </w:tcPr>
          <w:p>
            <w:pPr>
              <w:widowControl/>
              <w:wordWrap/>
              <w:adjustRightInd/>
              <w:spacing w:line="360" w:lineRule="exact"/>
              <w:jc w:val="left"/>
              <w:outlineLvl w:val="9"/>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责令改正，没收违法所得，并处一万</w:t>
            </w:r>
            <w:r>
              <w:rPr>
                <w:rFonts w:hint="eastAsia" w:ascii="宋体" w:hAnsi="宋体" w:cs="宋体"/>
                <w:color w:val="000000"/>
                <w:kern w:val="0"/>
                <w:szCs w:val="21"/>
                <w:lang w:val="en-US"/>
              </w:rPr>
              <w:t>五千</w:t>
            </w:r>
            <w:r>
              <w:rPr>
                <w:rFonts w:hint="eastAsia" w:ascii="宋体" w:hAnsi="宋体" w:cs="宋体"/>
                <w:color w:val="000000"/>
                <w:kern w:val="0"/>
                <w:szCs w:val="21"/>
                <w:lang w:val="en-US" w:eastAsia="zh-CN"/>
              </w:rPr>
              <w:t>元以上二万元以下罚款</w:t>
            </w:r>
          </w:p>
        </w:tc>
      </w:tr>
      <w:tr>
        <w:trPr>
          <w:trHeight w:val="1146" w:hRule="atLeast"/>
        </w:trP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r>
              <w:rPr>
                <w:rFonts w:hint="default" w:ascii="宋体" w:hAnsi="宋体" w:cs="宋体"/>
                <w:color w:val="000000"/>
                <w:kern w:val="0"/>
                <w:szCs w:val="21"/>
                <w:lang w:eastAsia="zh-CN"/>
              </w:rPr>
              <w:t>9</w:t>
            </w:r>
          </w:p>
        </w:tc>
        <w:tc>
          <w:tcPr>
            <w:tcW w:w="1209"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eastAsia="宋体" w:cs="宋体"/>
                <w:color w:val="000000"/>
                <w:kern w:val="0"/>
                <w:sz w:val="21"/>
                <w:szCs w:val="21"/>
                <w:lang w:val="en-US" w:eastAsia="zh-CN" w:bidi="ar-SA"/>
              </w:rPr>
              <w:t>农产品经营场所开办者未履行对进场销售的农产品进行抽查检测责任</w:t>
            </w:r>
          </w:p>
        </w:tc>
        <w:tc>
          <w:tcPr>
            <w:tcW w:w="3400" w:type="dxa"/>
            <w:vMerge w:val="restart"/>
            <w:vAlign w:val="center"/>
          </w:tcPr>
          <w:p>
            <w:pPr>
              <w:widowControl/>
              <w:wordWrap/>
              <w:adjustRightInd/>
              <w:spacing w:line="360" w:lineRule="exact"/>
              <w:ind w:firstLine="420" w:firstLineChars="200"/>
              <w:jc w:val="left"/>
              <w:outlineLvl w:val="9"/>
              <w:rPr>
                <w:rFonts w:hint="default" w:ascii="宋体" w:hAnsi="宋体" w:eastAsia="宋体" w:cs="宋体"/>
                <w:color w:val="000000"/>
                <w:kern w:val="0"/>
                <w:sz w:val="21"/>
                <w:szCs w:val="21"/>
                <w:lang w:val="en-US" w:eastAsia="zh-CN" w:bidi="ar-SA"/>
              </w:rPr>
            </w:pPr>
            <w:r>
              <w:rPr>
                <w:rFonts w:hint="eastAsia" w:ascii="宋体" w:hAnsi="宋体" w:eastAsia="宋体" w:cs="宋体"/>
                <w:b/>
                <w:bCs/>
                <w:color w:val="000000"/>
                <w:kern w:val="0"/>
                <w:sz w:val="21"/>
                <w:szCs w:val="21"/>
                <w:lang w:val="en-US" w:eastAsia="zh-CN" w:bidi="ar-SA"/>
              </w:rPr>
              <w:t>《海南省农产品质量安全条例》第四十九条</w:t>
            </w:r>
            <w:r>
              <w:rPr>
                <w:rFonts w:hint="eastAsia" w:ascii="宋体" w:hAnsi="宋体" w:eastAsia="宋体" w:cs="宋体"/>
                <w:color w:val="000000"/>
                <w:kern w:val="0"/>
                <w:sz w:val="21"/>
                <w:szCs w:val="21"/>
                <w:lang w:val="en-US" w:eastAsia="zh-CN" w:bidi="ar-SA"/>
              </w:rPr>
              <w:t xml:space="preserve"> 违反本条例第三十二条规定，农产品经营场所开办者未对场地及使用器械定期消毒、未在固定摊位悬挂标示牌的，由县级以上工商行政管理部门责令改正，处一千元以上五千元以下的罚款；未与农产品销售者签订农产品质量安全协议、未查验相关证明或者未履行报告义务的，由县级以上工商行政管理部门责令改正，处一万元以上五万元以下的罚款；未履行对进场销售的农产品进行抽查检测责任的，由县级以上农产品质量安全监督管理部门、工商行政管理部门依照各自职责责令改正，处二万元以上五万元以下的罚款。</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轻微违法</w:t>
            </w:r>
          </w:p>
        </w:tc>
        <w:tc>
          <w:tcPr>
            <w:tcW w:w="1864" w:type="dxa"/>
            <w:vAlign w:val="center"/>
          </w:tcPr>
          <w:p>
            <w:pPr>
              <w:widowControl/>
              <w:wordWrap/>
              <w:adjustRightInd/>
              <w:spacing w:line="360" w:lineRule="exact"/>
              <w:ind w:left="53" w:leftChars="25" w:right="53" w:rightChars="25"/>
              <w:textAlignment w:val="center"/>
              <w:outlineLvl w:val="9"/>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责令改正，罚款</w:t>
            </w:r>
          </w:p>
        </w:tc>
        <w:tc>
          <w:tcPr>
            <w:tcW w:w="2509" w:type="dxa"/>
            <w:vAlign w:val="center"/>
          </w:tcPr>
          <w:p>
            <w:pPr>
              <w:widowControl/>
              <w:wordWrap/>
              <w:adjustRightInd/>
              <w:spacing w:line="360" w:lineRule="exact"/>
              <w:ind w:left="53" w:leftChars="25" w:right="53" w:rightChars="25"/>
              <w:textAlignment w:val="center"/>
              <w:outlineLvl w:val="9"/>
              <w:rPr>
                <w:rFonts w:hint="eastAsia"/>
                <w:kern w:val="0"/>
                <w:szCs w:val="21"/>
                <w:lang w:val="en-US"/>
              </w:rPr>
            </w:pPr>
            <w:r>
              <w:rPr>
                <w:rFonts w:hint="eastAsia"/>
                <w:kern w:val="0"/>
                <w:szCs w:val="21"/>
                <w:lang w:val="en-US"/>
              </w:rPr>
              <w:t>初次违法，涉及的农产品</w:t>
            </w:r>
            <w:r>
              <w:rPr>
                <w:kern w:val="0"/>
                <w:szCs w:val="21"/>
              </w:rPr>
              <w:t>货值</w:t>
            </w:r>
            <w:r>
              <w:rPr>
                <w:rFonts w:hint="eastAsia"/>
                <w:kern w:val="0"/>
                <w:szCs w:val="21"/>
                <w:lang w:val="en-US"/>
              </w:rPr>
              <w:t>金额不足二千元</w:t>
            </w:r>
          </w:p>
        </w:tc>
        <w:tc>
          <w:tcPr>
            <w:tcW w:w="3924"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eastAsia="宋体" w:cs="宋体"/>
                <w:color w:val="000000"/>
                <w:kern w:val="0"/>
                <w:sz w:val="21"/>
                <w:szCs w:val="21"/>
                <w:lang w:val="en-US" w:eastAsia="zh-CN" w:bidi="ar-SA"/>
              </w:rPr>
              <w:t>责令改正，处二万元以上</w:t>
            </w:r>
            <w:r>
              <w:rPr>
                <w:rFonts w:hint="eastAsia" w:ascii="宋体" w:hAnsi="宋体" w:cs="宋体"/>
                <w:color w:val="000000"/>
                <w:kern w:val="0"/>
                <w:sz w:val="21"/>
                <w:szCs w:val="21"/>
                <w:lang w:val="en-US" w:bidi="ar-SA"/>
              </w:rPr>
              <w:t>二</w:t>
            </w:r>
            <w:r>
              <w:rPr>
                <w:rFonts w:hint="eastAsia" w:ascii="宋体" w:hAnsi="宋体" w:eastAsia="宋体" w:cs="宋体"/>
                <w:color w:val="000000"/>
                <w:kern w:val="0"/>
                <w:sz w:val="21"/>
                <w:szCs w:val="21"/>
                <w:lang w:val="en-US" w:eastAsia="zh-CN" w:bidi="ar-SA"/>
              </w:rPr>
              <w:t>万</w:t>
            </w:r>
            <w:r>
              <w:rPr>
                <w:rFonts w:hint="eastAsia" w:ascii="宋体" w:hAnsi="宋体" w:cs="宋体"/>
                <w:color w:val="000000"/>
                <w:kern w:val="0"/>
                <w:sz w:val="21"/>
                <w:szCs w:val="21"/>
                <w:lang w:val="en-US" w:bidi="ar-SA"/>
              </w:rPr>
              <w:t>五千</w:t>
            </w:r>
            <w:r>
              <w:rPr>
                <w:rFonts w:hint="eastAsia" w:ascii="宋体" w:hAnsi="宋体" w:eastAsia="宋体" w:cs="宋体"/>
                <w:color w:val="000000"/>
                <w:kern w:val="0"/>
                <w:sz w:val="21"/>
                <w:szCs w:val="21"/>
                <w:lang w:val="en-US" w:eastAsia="zh-CN" w:bidi="ar-SA"/>
              </w:rPr>
              <w:t>元以下罚款</w:t>
            </w:r>
          </w:p>
        </w:tc>
      </w:tr>
      <w:tr>
        <w:trPr>
          <w:trHeight w:val="1600" w:hRule="atLeast"/>
        </w:trPr>
        <w:tc>
          <w:tcPr>
            <w:tcW w:w="533" w:type="dxa"/>
            <w:vMerge w:val="continue"/>
            <w:vAlign w:val="center"/>
          </w:tcPr>
          <w:p>
            <w:pPr>
              <w:widowControl/>
              <w:wordWrap/>
              <w:adjustRightInd/>
              <w:spacing w:line="360" w:lineRule="exact"/>
              <w:jc w:val="center"/>
              <w:outlineLvl w:val="9"/>
            </w:pPr>
          </w:p>
        </w:tc>
        <w:tc>
          <w:tcPr>
            <w:tcW w:w="1209" w:type="dxa"/>
            <w:vMerge w:val="continue"/>
            <w:vAlign w:val="center"/>
          </w:tcPr>
          <w:p>
            <w:pPr>
              <w:widowControl/>
              <w:wordWrap/>
              <w:adjustRightInd/>
              <w:spacing w:line="360" w:lineRule="exact"/>
              <w:jc w:val="left"/>
              <w:outlineLvl w:val="9"/>
            </w:pPr>
          </w:p>
        </w:tc>
        <w:tc>
          <w:tcPr>
            <w:tcW w:w="3400" w:type="dxa"/>
            <w:vMerge w:val="continue"/>
            <w:vAlign w:val="center"/>
          </w:tcPr>
          <w:p>
            <w:pPr>
              <w:widowControl/>
              <w:wordWrap/>
              <w:adjustRightInd/>
              <w:spacing w:line="360" w:lineRule="exact"/>
              <w:jc w:val="left"/>
              <w:outlineLvl w:val="9"/>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一般违法</w:t>
            </w:r>
          </w:p>
        </w:tc>
        <w:tc>
          <w:tcPr>
            <w:tcW w:w="1864" w:type="dxa"/>
            <w:vAlign w:val="center"/>
          </w:tcPr>
          <w:p>
            <w:pPr>
              <w:widowControl/>
              <w:wordWrap/>
              <w:adjustRightInd/>
              <w:spacing w:line="360" w:lineRule="exact"/>
              <w:ind w:left="53" w:leftChars="25" w:right="53" w:rightChars="25"/>
              <w:textAlignment w:val="center"/>
              <w:outlineLvl w:val="9"/>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责令改正，罚款</w:t>
            </w:r>
          </w:p>
        </w:tc>
        <w:tc>
          <w:tcPr>
            <w:tcW w:w="2509" w:type="dxa"/>
            <w:vAlign w:val="center"/>
          </w:tcPr>
          <w:p>
            <w:pPr>
              <w:widowControl/>
              <w:wordWrap/>
              <w:adjustRightInd/>
              <w:spacing w:line="360" w:lineRule="exact"/>
              <w:ind w:left="53" w:leftChars="25" w:right="53" w:rightChars="25"/>
              <w:textAlignment w:val="center"/>
              <w:outlineLvl w:val="9"/>
              <w:rPr>
                <w:rFonts w:hint="eastAsia"/>
                <w:kern w:val="0"/>
                <w:szCs w:val="21"/>
                <w:lang w:val="en-US"/>
              </w:rPr>
            </w:pPr>
            <w:r>
              <w:rPr>
                <w:rFonts w:hint="eastAsia"/>
                <w:kern w:val="0"/>
                <w:szCs w:val="21"/>
                <w:lang w:val="en-US"/>
              </w:rPr>
              <w:t>涉及的农产品</w:t>
            </w:r>
            <w:r>
              <w:rPr>
                <w:kern w:val="0"/>
                <w:szCs w:val="21"/>
              </w:rPr>
              <w:t>货值</w:t>
            </w:r>
            <w:r>
              <w:rPr>
                <w:rFonts w:hint="eastAsia"/>
                <w:kern w:val="0"/>
                <w:szCs w:val="21"/>
                <w:lang w:val="en-US"/>
              </w:rPr>
              <w:t>金额二千元以上不足五千元</w:t>
            </w:r>
          </w:p>
        </w:tc>
        <w:tc>
          <w:tcPr>
            <w:tcW w:w="3924"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eastAsia="宋体" w:cs="宋体"/>
                <w:color w:val="000000"/>
                <w:kern w:val="0"/>
                <w:sz w:val="21"/>
                <w:szCs w:val="21"/>
                <w:lang w:val="en-US" w:eastAsia="zh-CN" w:bidi="ar-SA"/>
              </w:rPr>
              <w:t>责令改正，处</w:t>
            </w:r>
            <w:r>
              <w:rPr>
                <w:rFonts w:hint="eastAsia" w:ascii="宋体" w:hAnsi="宋体" w:cs="宋体"/>
                <w:color w:val="000000"/>
                <w:kern w:val="0"/>
                <w:sz w:val="21"/>
                <w:szCs w:val="21"/>
                <w:lang w:val="en-US" w:bidi="ar-SA"/>
              </w:rPr>
              <w:t>二</w:t>
            </w:r>
            <w:r>
              <w:rPr>
                <w:rFonts w:hint="eastAsia" w:ascii="宋体" w:hAnsi="宋体" w:eastAsia="宋体" w:cs="宋体"/>
                <w:color w:val="000000"/>
                <w:kern w:val="0"/>
                <w:sz w:val="21"/>
                <w:szCs w:val="21"/>
                <w:lang w:val="en-US" w:eastAsia="zh-CN" w:bidi="ar-SA"/>
              </w:rPr>
              <w:t>万</w:t>
            </w:r>
            <w:r>
              <w:rPr>
                <w:rFonts w:hint="eastAsia" w:ascii="宋体" w:hAnsi="宋体" w:cs="宋体"/>
                <w:color w:val="000000"/>
                <w:kern w:val="0"/>
                <w:sz w:val="21"/>
                <w:szCs w:val="21"/>
                <w:lang w:val="en-US" w:bidi="ar-SA"/>
              </w:rPr>
              <w:t>五千</w:t>
            </w:r>
            <w:r>
              <w:rPr>
                <w:rFonts w:hint="eastAsia" w:ascii="宋体" w:hAnsi="宋体" w:eastAsia="宋体" w:cs="宋体"/>
                <w:color w:val="000000"/>
                <w:kern w:val="0"/>
                <w:sz w:val="21"/>
                <w:szCs w:val="21"/>
                <w:lang w:val="en-US" w:eastAsia="zh-CN" w:bidi="ar-SA"/>
              </w:rPr>
              <w:t>元以上</w:t>
            </w:r>
            <w:r>
              <w:rPr>
                <w:rFonts w:hint="eastAsia" w:ascii="宋体" w:hAnsi="宋体" w:cs="宋体"/>
                <w:color w:val="000000"/>
                <w:kern w:val="0"/>
                <w:sz w:val="21"/>
                <w:szCs w:val="21"/>
                <w:lang w:val="en-US" w:bidi="ar-SA"/>
              </w:rPr>
              <w:t>三</w:t>
            </w:r>
            <w:r>
              <w:rPr>
                <w:rFonts w:hint="eastAsia" w:ascii="宋体" w:hAnsi="宋体" w:eastAsia="宋体" w:cs="宋体"/>
                <w:color w:val="000000"/>
                <w:kern w:val="0"/>
                <w:sz w:val="21"/>
                <w:szCs w:val="21"/>
                <w:lang w:val="en-US" w:eastAsia="zh-CN" w:bidi="ar-SA"/>
              </w:rPr>
              <w:t>万</w:t>
            </w:r>
            <w:r>
              <w:rPr>
                <w:rFonts w:hint="eastAsia" w:ascii="宋体" w:hAnsi="宋体" w:cs="宋体"/>
                <w:color w:val="000000"/>
                <w:kern w:val="0"/>
                <w:sz w:val="21"/>
                <w:szCs w:val="21"/>
                <w:lang w:val="en-US" w:bidi="ar-SA"/>
              </w:rPr>
              <w:t>五千</w:t>
            </w:r>
            <w:r>
              <w:rPr>
                <w:rFonts w:hint="eastAsia" w:ascii="宋体" w:hAnsi="宋体" w:eastAsia="宋体" w:cs="宋体"/>
                <w:color w:val="000000"/>
                <w:kern w:val="0"/>
                <w:sz w:val="21"/>
                <w:szCs w:val="21"/>
                <w:lang w:val="en-US" w:eastAsia="zh-CN" w:bidi="ar-SA"/>
              </w:rPr>
              <w:t>元以下罚款</w:t>
            </w:r>
          </w:p>
        </w:tc>
      </w:tr>
      <w:tr>
        <w:trPr>
          <w:trHeight w:val="1801" w:hRule="atLeast"/>
        </w:trPr>
        <w:tc>
          <w:tcPr>
            <w:tcW w:w="533"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较重违法</w:t>
            </w:r>
          </w:p>
        </w:tc>
        <w:tc>
          <w:tcPr>
            <w:tcW w:w="1864" w:type="dxa"/>
            <w:vAlign w:val="center"/>
          </w:tcPr>
          <w:p>
            <w:pPr>
              <w:widowControl/>
              <w:wordWrap/>
              <w:adjustRightInd/>
              <w:spacing w:line="360" w:lineRule="exact"/>
              <w:ind w:left="53" w:leftChars="25" w:right="53" w:rightChars="25"/>
              <w:textAlignment w:val="center"/>
              <w:outlineLvl w:val="9"/>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责令改正，罚款</w:t>
            </w:r>
          </w:p>
        </w:tc>
        <w:tc>
          <w:tcPr>
            <w:tcW w:w="2509" w:type="dxa"/>
            <w:vAlign w:val="center"/>
          </w:tcPr>
          <w:p>
            <w:pPr>
              <w:widowControl/>
              <w:wordWrap/>
              <w:adjustRightInd/>
              <w:spacing w:line="360" w:lineRule="exact"/>
              <w:ind w:left="53" w:leftChars="25" w:right="53" w:rightChars="25"/>
              <w:textAlignment w:val="center"/>
              <w:outlineLvl w:val="9"/>
              <w:rPr>
                <w:rFonts w:hint="eastAsia"/>
                <w:kern w:val="0"/>
                <w:szCs w:val="21"/>
                <w:lang w:val="en-US"/>
              </w:rPr>
            </w:pPr>
            <w:r>
              <w:rPr>
                <w:rFonts w:hint="eastAsia"/>
                <w:kern w:val="0"/>
                <w:szCs w:val="21"/>
                <w:lang w:val="en-US" w:eastAsia="zh-CN"/>
              </w:rPr>
              <w:t>二次违法</w:t>
            </w:r>
            <w:r>
              <w:rPr>
                <w:rFonts w:hint="eastAsia"/>
                <w:kern w:val="0"/>
                <w:szCs w:val="21"/>
                <w:lang w:val="en-US"/>
              </w:rPr>
              <w:t>，涉及的农产品或者</w:t>
            </w:r>
            <w:r>
              <w:rPr>
                <w:kern w:val="0"/>
                <w:szCs w:val="21"/>
              </w:rPr>
              <w:t>货值</w:t>
            </w:r>
            <w:r>
              <w:rPr>
                <w:rFonts w:hint="eastAsia"/>
                <w:kern w:val="0"/>
                <w:szCs w:val="21"/>
                <w:lang w:val="en-US"/>
              </w:rPr>
              <w:t>金额五千元以上不足二万元</w:t>
            </w:r>
          </w:p>
        </w:tc>
        <w:tc>
          <w:tcPr>
            <w:tcW w:w="3924"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eastAsia="宋体" w:cs="宋体"/>
                <w:color w:val="000000"/>
                <w:kern w:val="0"/>
                <w:sz w:val="21"/>
                <w:szCs w:val="21"/>
                <w:lang w:val="en-US" w:eastAsia="zh-CN" w:bidi="ar-SA"/>
              </w:rPr>
              <w:t>责令改正，处</w:t>
            </w:r>
            <w:r>
              <w:rPr>
                <w:rFonts w:hint="eastAsia" w:ascii="宋体" w:hAnsi="宋体" w:cs="宋体"/>
                <w:color w:val="000000"/>
                <w:kern w:val="0"/>
                <w:sz w:val="21"/>
                <w:szCs w:val="21"/>
                <w:lang w:val="en-US" w:eastAsia="zh-CN" w:bidi="ar-SA"/>
              </w:rPr>
              <w:t>三</w:t>
            </w:r>
            <w:r>
              <w:rPr>
                <w:rFonts w:hint="eastAsia" w:ascii="宋体" w:hAnsi="宋体" w:cs="宋体"/>
                <w:color w:val="000000"/>
                <w:kern w:val="0"/>
                <w:sz w:val="21"/>
                <w:szCs w:val="21"/>
                <w:lang w:val="en-US" w:bidi="ar-SA"/>
              </w:rPr>
              <w:t>万</w:t>
            </w:r>
            <w:r>
              <w:rPr>
                <w:rFonts w:hint="eastAsia" w:ascii="宋体" w:hAnsi="宋体" w:cs="宋体"/>
                <w:color w:val="000000"/>
                <w:kern w:val="0"/>
                <w:sz w:val="21"/>
                <w:szCs w:val="21"/>
                <w:lang w:val="en-US" w:eastAsia="zh-CN" w:bidi="ar-SA"/>
              </w:rPr>
              <w:t>五</w:t>
            </w:r>
            <w:r>
              <w:rPr>
                <w:rFonts w:hint="eastAsia" w:ascii="宋体" w:hAnsi="宋体" w:cs="宋体"/>
                <w:color w:val="000000"/>
                <w:kern w:val="0"/>
                <w:sz w:val="21"/>
                <w:szCs w:val="21"/>
                <w:lang w:val="en-US" w:bidi="ar-SA"/>
              </w:rPr>
              <w:t>千</w:t>
            </w:r>
            <w:r>
              <w:rPr>
                <w:rFonts w:hint="eastAsia" w:ascii="宋体" w:hAnsi="宋体" w:eastAsia="宋体" w:cs="宋体"/>
                <w:color w:val="000000"/>
                <w:kern w:val="0"/>
                <w:sz w:val="21"/>
                <w:szCs w:val="21"/>
                <w:lang w:val="en-US" w:eastAsia="zh-CN" w:bidi="ar-SA"/>
              </w:rPr>
              <w:t>元以上</w:t>
            </w:r>
            <w:r>
              <w:rPr>
                <w:rFonts w:hint="eastAsia" w:ascii="宋体" w:hAnsi="宋体" w:cs="宋体"/>
                <w:color w:val="000000"/>
                <w:kern w:val="0"/>
                <w:sz w:val="21"/>
                <w:szCs w:val="21"/>
                <w:lang w:val="en-US" w:eastAsia="zh-CN" w:bidi="ar-SA"/>
              </w:rPr>
              <w:t>四</w:t>
            </w:r>
            <w:r>
              <w:rPr>
                <w:rFonts w:hint="eastAsia" w:ascii="宋体" w:hAnsi="宋体" w:eastAsia="宋体" w:cs="宋体"/>
                <w:color w:val="000000"/>
                <w:kern w:val="0"/>
                <w:sz w:val="21"/>
                <w:szCs w:val="21"/>
                <w:lang w:val="en-US" w:eastAsia="zh-CN" w:bidi="ar-SA"/>
              </w:rPr>
              <w:t>万</w:t>
            </w:r>
            <w:r>
              <w:rPr>
                <w:rFonts w:hint="eastAsia" w:ascii="宋体" w:hAnsi="宋体" w:cs="宋体"/>
                <w:color w:val="000000"/>
                <w:kern w:val="0"/>
                <w:sz w:val="21"/>
                <w:szCs w:val="21"/>
                <w:lang w:val="en-US" w:bidi="ar-SA"/>
              </w:rPr>
              <w:t>五千</w:t>
            </w:r>
            <w:r>
              <w:rPr>
                <w:rFonts w:hint="eastAsia" w:ascii="宋体" w:hAnsi="宋体" w:eastAsia="宋体" w:cs="宋体"/>
                <w:color w:val="000000"/>
                <w:kern w:val="0"/>
                <w:sz w:val="21"/>
                <w:szCs w:val="21"/>
                <w:lang w:val="en-US" w:eastAsia="zh-CN" w:bidi="ar-SA"/>
              </w:rPr>
              <w:t>元以下罚款</w:t>
            </w:r>
          </w:p>
        </w:tc>
      </w:tr>
      <w:tr>
        <w:trPr>
          <w:trHeight w:val="317" w:hRule="atLeast"/>
        </w:trPr>
        <w:tc>
          <w:tcPr>
            <w:tcW w:w="533"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严重违法</w:t>
            </w:r>
          </w:p>
        </w:tc>
        <w:tc>
          <w:tcPr>
            <w:tcW w:w="1864" w:type="dxa"/>
            <w:vAlign w:val="center"/>
          </w:tcPr>
          <w:p>
            <w:pPr>
              <w:widowControl/>
              <w:wordWrap/>
              <w:adjustRightInd/>
              <w:spacing w:line="360" w:lineRule="exact"/>
              <w:jc w:val="left"/>
              <w:outlineLvl w:val="9"/>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责令改正，罚款</w:t>
            </w:r>
          </w:p>
        </w:tc>
        <w:tc>
          <w:tcPr>
            <w:tcW w:w="2509" w:type="dxa"/>
            <w:vAlign w:val="center"/>
          </w:tcPr>
          <w:p>
            <w:pPr>
              <w:widowControl/>
              <w:wordWrap/>
              <w:adjustRightInd/>
              <w:spacing w:line="360" w:lineRule="exact"/>
              <w:jc w:val="left"/>
              <w:outlineLvl w:val="9"/>
              <w:rPr>
                <w:rFonts w:hint="eastAsia"/>
                <w:kern w:val="0"/>
                <w:szCs w:val="21"/>
              </w:rPr>
            </w:pPr>
            <w:r>
              <w:rPr>
                <w:rFonts w:hint="eastAsia"/>
                <w:kern w:val="0"/>
                <w:szCs w:val="21"/>
              </w:rPr>
              <w:t>三次以上违法，</w:t>
            </w:r>
            <w:r>
              <w:rPr>
                <w:rFonts w:hint="eastAsia"/>
                <w:kern w:val="0"/>
                <w:szCs w:val="21"/>
                <w:lang w:val="en-US"/>
              </w:rPr>
              <w:t>或者涉及的农产品</w:t>
            </w:r>
            <w:r>
              <w:rPr>
                <w:kern w:val="0"/>
                <w:szCs w:val="21"/>
              </w:rPr>
              <w:t>货值</w:t>
            </w:r>
            <w:r>
              <w:rPr>
                <w:rFonts w:hint="eastAsia"/>
                <w:kern w:val="0"/>
                <w:szCs w:val="21"/>
                <w:lang w:val="en-US"/>
              </w:rPr>
              <w:t>金额二万元以上</w:t>
            </w:r>
          </w:p>
        </w:tc>
        <w:tc>
          <w:tcPr>
            <w:tcW w:w="3924"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eastAsia="宋体" w:cs="宋体"/>
                <w:color w:val="000000"/>
                <w:kern w:val="0"/>
                <w:sz w:val="21"/>
                <w:szCs w:val="21"/>
                <w:lang w:val="en-US" w:eastAsia="zh-CN" w:bidi="ar-SA"/>
              </w:rPr>
              <w:t>责令改正，处</w:t>
            </w:r>
            <w:r>
              <w:rPr>
                <w:rFonts w:hint="eastAsia" w:ascii="宋体" w:hAnsi="宋体" w:cs="宋体"/>
                <w:color w:val="000000"/>
                <w:kern w:val="0"/>
                <w:sz w:val="21"/>
                <w:szCs w:val="21"/>
                <w:lang w:val="en-US" w:eastAsia="zh-CN" w:bidi="ar-SA"/>
              </w:rPr>
              <w:t>四</w:t>
            </w:r>
            <w:r>
              <w:rPr>
                <w:rFonts w:hint="eastAsia" w:ascii="宋体" w:hAnsi="宋体" w:eastAsia="宋体" w:cs="宋体"/>
                <w:color w:val="000000"/>
                <w:kern w:val="0"/>
                <w:sz w:val="21"/>
                <w:szCs w:val="21"/>
                <w:lang w:val="en-US" w:eastAsia="zh-CN" w:bidi="ar-SA"/>
              </w:rPr>
              <w:t>万</w:t>
            </w:r>
            <w:r>
              <w:rPr>
                <w:rFonts w:hint="eastAsia" w:ascii="宋体" w:hAnsi="宋体" w:cs="宋体"/>
                <w:color w:val="000000"/>
                <w:kern w:val="0"/>
                <w:sz w:val="21"/>
                <w:szCs w:val="21"/>
                <w:lang w:val="en-US" w:bidi="ar-SA"/>
              </w:rPr>
              <w:t>五千</w:t>
            </w:r>
            <w:r>
              <w:rPr>
                <w:rFonts w:hint="eastAsia" w:ascii="宋体" w:hAnsi="宋体" w:eastAsia="宋体" w:cs="宋体"/>
                <w:color w:val="000000"/>
                <w:kern w:val="0"/>
                <w:sz w:val="21"/>
                <w:szCs w:val="21"/>
                <w:lang w:val="en-US" w:eastAsia="zh-CN" w:bidi="ar-SA"/>
              </w:rPr>
              <w:t>元以上</w:t>
            </w:r>
            <w:r>
              <w:rPr>
                <w:rFonts w:hint="eastAsia" w:ascii="宋体" w:hAnsi="宋体" w:cs="宋体"/>
                <w:color w:val="000000"/>
                <w:kern w:val="0"/>
                <w:sz w:val="21"/>
                <w:szCs w:val="21"/>
                <w:lang w:val="en-US" w:eastAsia="zh-CN" w:bidi="ar-SA"/>
              </w:rPr>
              <w:t>五</w:t>
            </w:r>
            <w:r>
              <w:rPr>
                <w:rFonts w:hint="eastAsia" w:ascii="宋体" w:hAnsi="宋体" w:eastAsia="宋体" w:cs="宋体"/>
                <w:color w:val="000000"/>
                <w:kern w:val="0"/>
                <w:sz w:val="21"/>
                <w:szCs w:val="21"/>
                <w:lang w:val="en-US" w:eastAsia="zh-CN" w:bidi="ar-SA"/>
              </w:rPr>
              <w:t>万元以下罚款</w:t>
            </w:r>
          </w:p>
        </w:tc>
      </w:tr>
      <w:tr>
        <w:trPr>
          <w:trHeight w:val="807" w:hRule="atLeast"/>
        </w:trP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eastAsia" w:ascii="宋体" w:hAnsi="宋体" w:cs="宋体"/>
                <w:color w:val="000000"/>
                <w:kern w:val="0"/>
                <w:szCs w:val="21"/>
                <w:lang w:val="en-US" w:eastAsia="zh-CN"/>
              </w:rPr>
              <w:t>3</w:t>
            </w:r>
            <w:r>
              <w:rPr>
                <w:rFonts w:hint="default" w:ascii="宋体" w:hAnsi="宋体" w:cs="宋体"/>
                <w:color w:val="000000"/>
                <w:kern w:val="0"/>
                <w:szCs w:val="21"/>
                <w:lang w:eastAsia="zh-CN"/>
              </w:rPr>
              <w:t>0</w:t>
            </w:r>
          </w:p>
        </w:tc>
        <w:tc>
          <w:tcPr>
            <w:tcW w:w="1209"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托运人、承运人不执行凭检测合格证运输特定农产品</w:t>
            </w:r>
          </w:p>
        </w:tc>
        <w:tc>
          <w:tcPr>
            <w:tcW w:w="3400" w:type="dxa"/>
            <w:vMerge w:val="restart"/>
            <w:vAlign w:val="center"/>
          </w:tcPr>
          <w:p>
            <w:pPr>
              <w:widowControl/>
              <w:wordWrap/>
              <w:adjustRightInd/>
              <w:spacing w:line="360" w:lineRule="exact"/>
              <w:ind w:firstLine="420" w:firstLineChars="200"/>
              <w:jc w:val="left"/>
              <w:outlineLvl w:val="9"/>
              <w:rPr>
                <w:rFonts w:hint="eastAsia" w:ascii="宋体" w:hAnsi="宋体" w:cs="宋体"/>
                <w:color w:val="000000"/>
                <w:kern w:val="0"/>
                <w:szCs w:val="21"/>
              </w:rPr>
            </w:pPr>
            <w:r>
              <w:rPr>
                <w:rFonts w:hint="eastAsia" w:ascii="宋体" w:hAnsi="宋体" w:eastAsia="宋体" w:cs="宋体"/>
                <w:b/>
                <w:bCs/>
                <w:color w:val="000000"/>
                <w:kern w:val="0"/>
                <w:sz w:val="21"/>
                <w:szCs w:val="21"/>
                <w:lang w:val="en-US" w:eastAsia="zh-CN" w:bidi="ar-SA"/>
              </w:rPr>
              <w:t>《海南省农产品质量安全条例》</w:t>
            </w:r>
            <w:r>
              <w:rPr>
                <w:rFonts w:hint="eastAsia" w:ascii="宋体" w:hAnsi="宋体" w:cs="宋体"/>
                <w:b/>
                <w:bCs/>
                <w:color w:val="000000"/>
                <w:kern w:val="0"/>
                <w:szCs w:val="21"/>
              </w:rPr>
              <w:t>第五十一条</w:t>
            </w:r>
            <w:r>
              <w:rPr>
                <w:rFonts w:hint="eastAsia" w:ascii="宋体" w:hAnsi="宋体" w:cs="宋体"/>
                <w:b/>
                <w:bCs/>
                <w:color w:val="000000"/>
                <w:kern w:val="0"/>
                <w:szCs w:val="21"/>
                <w:lang w:val="en-US" w:eastAsia="zh-CN"/>
              </w:rPr>
              <w:t xml:space="preserve">  </w:t>
            </w:r>
            <w:r>
              <w:rPr>
                <w:rFonts w:hint="eastAsia" w:ascii="宋体" w:hAnsi="宋体" w:cs="宋体"/>
                <w:color w:val="000000"/>
                <w:kern w:val="0"/>
                <w:szCs w:val="21"/>
              </w:rPr>
              <w:t>违反本条例第三十六条第三款规定，托运人、承运人不执行凭检测合格证运输特定农产品的，由县级以上农产品质量安全监督管理部门责令改正，对托运人、承运人分别处以运输费用三倍以下的罚款。</w:t>
            </w:r>
          </w:p>
          <w:p>
            <w:pPr>
              <w:widowControl/>
              <w:wordWrap/>
              <w:adjustRightInd/>
              <w:spacing w:line="360" w:lineRule="exact"/>
              <w:jc w:val="left"/>
              <w:outlineLvl w:val="9"/>
              <w:rPr>
                <w:rFonts w:hint="eastAsia" w:ascii="宋体" w:hAnsi="宋体" w:cs="宋体"/>
                <w:color w:val="000000"/>
                <w:kern w:val="0"/>
                <w:szCs w:val="21"/>
              </w:rPr>
            </w:pPr>
          </w:p>
          <w:p>
            <w:pPr>
              <w:widowControl/>
              <w:wordWrap/>
              <w:adjustRightInd/>
              <w:spacing w:line="360" w:lineRule="exact"/>
              <w:jc w:val="left"/>
              <w:outlineLvl w:val="9"/>
              <w:rPr>
                <w:rFonts w:ascii="宋体" w:hAnsi="宋体" w:cs="宋体"/>
                <w:b/>
                <w:bCs/>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轻微违法</w:t>
            </w:r>
          </w:p>
        </w:tc>
        <w:tc>
          <w:tcPr>
            <w:tcW w:w="1864" w:type="dxa"/>
            <w:vAlign w:val="center"/>
          </w:tcPr>
          <w:p>
            <w:pPr>
              <w:widowControl/>
              <w:wordWrap/>
              <w:adjustRightInd/>
              <w:spacing w:line="360" w:lineRule="exact"/>
              <w:ind w:left="53" w:leftChars="25" w:right="53" w:rightChars="25"/>
              <w:textAlignment w:val="center"/>
              <w:outlineLvl w:val="9"/>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责令改正，罚款</w:t>
            </w:r>
          </w:p>
        </w:tc>
        <w:tc>
          <w:tcPr>
            <w:tcW w:w="2509" w:type="dxa"/>
            <w:vAlign w:val="center"/>
          </w:tcPr>
          <w:p>
            <w:pPr>
              <w:widowControl/>
              <w:wordWrap/>
              <w:adjustRightInd/>
              <w:spacing w:line="360" w:lineRule="exact"/>
              <w:ind w:left="53" w:leftChars="25" w:right="53" w:rightChars="25"/>
              <w:textAlignment w:val="center"/>
              <w:outlineLvl w:val="9"/>
              <w:rPr>
                <w:rFonts w:hint="eastAsia"/>
                <w:kern w:val="0"/>
                <w:szCs w:val="21"/>
                <w:lang w:val="en-US"/>
              </w:rPr>
            </w:pPr>
            <w:r>
              <w:rPr>
                <w:rFonts w:hint="eastAsia"/>
                <w:kern w:val="0"/>
                <w:szCs w:val="21"/>
                <w:lang w:val="en-US"/>
              </w:rPr>
              <w:t>初次违法，</w:t>
            </w:r>
            <w:r>
              <w:rPr>
                <w:kern w:val="0"/>
                <w:szCs w:val="21"/>
              </w:rPr>
              <w:t>货值</w:t>
            </w:r>
            <w:r>
              <w:rPr>
                <w:rFonts w:hint="eastAsia"/>
                <w:kern w:val="0"/>
                <w:szCs w:val="21"/>
                <w:lang w:val="en-US"/>
              </w:rPr>
              <w:t>金额</w:t>
            </w:r>
            <w:r>
              <w:rPr>
                <w:rFonts w:hint="eastAsia"/>
                <w:kern w:val="0"/>
                <w:szCs w:val="21"/>
              </w:rPr>
              <w:t>不足</w:t>
            </w:r>
            <w:r>
              <w:rPr>
                <w:kern w:val="0"/>
                <w:szCs w:val="21"/>
              </w:rPr>
              <w:t>一</w:t>
            </w:r>
            <w:r>
              <w:rPr>
                <w:rFonts w:hint="eastAsia"/>
                <w:kern w:val="0"/>
                <w:szCs w:val="21"/>
                <w:lang w:val="en-US"/>
              </w:rPr>
              <w:t>千</w:t>
            </w:r>
            <w:r>
              <w:rPr>
                <w:kern w:val="0"/>
                <w:szCs w:val="21"/>
              </w:rPr>
              <w:t>元</w:t>
            </w:r>
          </w:p>
        </w:tc>
        <w:tc>
          <w:tcPr>
            <w:tcW w:w="3924"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责令改正，对托运人、承运人分别处以运输费用</w:t>
            </w:r>
            <w:r>
              <w:rPr>
                <w:rFonts w:hint="default" w:ascii="宋体" w:hAnsi="宋体" w:cs="宋体"/>
                <w:color w:val="000000"/>
                <w:kern w:val="0"/>
                <w:szCs w:val="21"/>
                <w:lang w:eastAsia="zh-CN"/>
              </w:rPr>
              <w:t>1</w:t>
            </w:r>
            <w:r>
              <w:rPr>
                <w:rFonts w:hint="eastAsia" w:ascii="宋体" w:hAnsi="宋体" w:cs="宋体"/>
                <w:color w:val="000000"/>
                <w:kern w:val="0"/>
                <w:szCs w:val="21"/>
              </w:rPr>
              <w:t>倍以下罚款</w:t>
            </w:r>
          </w:p>
        </w:tc>
      </w:tr>
      <w:tr>
        <w:trPr>
          <w:trHeight w:val="807" w:hRule="atLeast"/>
        </w:trPr>
        <w:tc>
          <w:tcPr>
            <w:tcW w:w="533" w:type="dxa"/>
            <w:vMerge w:val="continue"/>
            <w:vAlign w:val="center"/>
          </w:tcPr>
          <w:p>
            <w:pPr>
              <w:widowControl/>
              <w:wordWrap/>
              <w:adjustRightInd/>
              <w:spacing w:line="360" w:lineRule="exact"/>
              <w:jc w:val="left"/>
              <w:outlineLvl w:val="9"/>
            </w:pPr>
          </w:p>
        </w:tc>
        <w:tc>
          <w:tcPr>
            <w:tcW w:w="1209" w:type="dxa"/>
            <w:vMerge w:val="continue"/>
            <w:vAlign w:val="center"/>
          </w:tcPr>
          <w:p>
            <w:pPr>
              <w:widowControl/>
              <w:wordWrap/>
              <w:adjustRightInd/>
              <w:spacing w:line="360" w:lineRule="exact"/>
              <w:jc w:val="left"/>
              <w:outlineLvl w:val="9"/>
            </w:pPr>
          </w:p>
        </w:tc>
        <w:tc>
          <w:tcPr>
            <w:tcW w:w="3400" w:type="dxa"/>
            <w:vMerge w:val="continue"/>
            <w:vAlign w:val="center"/>
          </w:tcPr>
          <w:p>
            <w:pPr>
              <w:widowControl/>
              <w:wordWrap/>
              <w:adjustRightInd/>
              <w:spacing w:line="360" w:lineRule="exact"/>
              <w:jc w:val="left"/>
              <w:outlineLvl w:val="9"/>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一般违法</w:t>
            </w:r>
          </w:p>
        </w:tc>
        <w:tc>
          <w:tcPr>
            <w:tcW w:w="1864" w:type="dxa"/>
            <w:vAlign w:val="center"/>
          </w:tcPr>
          <w:p>
            <w:pPr>
              <w:widowControl/>
              <w:wordWrap/>
              <w:adjustRightInd/>
              <w:spacing w:line="360" w:lineRule="exact"/>
              <w:ind w:left="53" w:leftChars="25" w:right="53" w:rightChars="25"/>
              <w:textAlignment w:val="center"/>
              <w:outlineLvl w:val="9"/>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责令改正，罚款</w:t>
            </w:r>
          </w:p>
        </w:tc>
        <w:tc>
          <w:tcPr>
            <w:tcW w:w="2509" w:type="dxa"/>
            <w:vAlign w:val="center"/>
          </w:tcPr>
          <w:p>
            <w:pPr>
              <w:widowControl/>
              <w:wordWrap/>
              <w:adjustRightInd/>
              <w:spacing w:line="360" w:lineRule="exact"/>
              <w:ind w:left="53" w:leftChars="25" w:right="53" w:rightChars="25"/>
              <w:textAlignment w:val="center"/>
              <w:outlineLvl w:val="9"/>
              <w:rPr>
                <w:kern w:val="0"/>
                <w:szCs w:val="21"/>
              </w:rPr>
            </w:pPr>
            <w:r>
              <w:rPr>
                <w:kern w:val="0"/>
                <w:szCs w:val="21"/>
              </w:rPr>
              <w:t>货值</w:t>
            </w:r>
            <w:r>
              <w:rPr>
                <w:rFonts w:hint="eastAsia"/>
                <w:kern w:val="0"/>
                <w:szCs w:val="21"/>
                <w:lang w:val="en-US"/>
              </w:rPr>
              <w:t>金额</w:t>
            </w:r>
            <w:r>
              <w:rPr>
                <w:kern w:val="0"/>
                <w:szCs w:val="21"/>
              </w:rPr>
              <w:t>一</w:t>
            </w:r>
            <w:r>
              <w:rPr>
                <w:rFonts w:hint="eastAsia"/>
                <w:kern w:val="0"/>
                <w:szCs w:val="21"/>
                <w:lang w:val="en-US"/>
              </w:rPr>
              <w:t>千</w:t>
            </w:r>
            <w:r>
              <w:rPr>
                <w:kern w:val="0"/>
                <w:szCs w:val="21"/>
              </w:rPr>
              <w:t>元</w:t>
            </w:r>
            <w:r>
              <w:rPr>
                <w:rFonts w:hint="eastAsia"/>
                <w:kern w:val="0"/>
                <w:szCs w:val="21"/>
                <w:lang w:val="en-US"/>
              </w:rPr>
              <w:t>以上不足五千元</w:t>
            </w:r>
          </w:p>
        </w:tc>
        <w:tc>
          <w:tcPr>
            <w:tcW w:w="3924"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责令改正，对托运人、承运人分别处以运输费用</w:t>
            </w:r>
            <w:r>
              <w:rPr>
                <w:rFonts w:hint="default" w:ascii="宋体" w:hAnsi="宋体" w:cs="宋体"/>
                <w:color w:val="000000"/>
                <w:kern w:val="0"/>
                <w:szCs w:val="21"/>
                <w:lang w:eastAsia="zh-CN"/>
              </w:rPr>
              <w:t>1</w:t>
            </w:r>
            <w:r>
              <w:rPr>
                <w:rFonts w:hint="eastAsia" w:ascii="宋体" w:hAnsi="宋体" w:cs="宋体"/>
                <w:color w:val="000000"/>
                <w:kern w:val="0"/>
                <w:szCs w:val="21"/>
              </w:rPr>
              <w:t>倍以</w:t>
            </w:r>
            <w:r>
              <w:rPr>
                <w:rFonts w:hint="eastAsia" w:ascii="宋体" w:hAnsi="宋体" w:cs="宋体"/>
                <w:color w:val="000000"/>
                <w:kern w:val="0"/>
                <w:szCs w:val="21"/>
                <w:lang w:val="en-US" w:eastAsia="zh-CN"/>
              </w:rPr>
              <w:t>上</w:t>
            </w:r>
            <w:r>
              <w:rPr>
                <w:rFonts w:hint="default" w:ascii="宋体" w:hAnsi="宋体" w:cs="宋体"/>
                <w:color w:val="000000"/>
                <w:kern w:val="0"/>
                <w:szCs w:val="21"/>
                <w:lang w:eastAsia="zh-CN"/>
              </w:rPr>
              <w:t>1.5</w:t>
            </w:r>
            <w:r>
              <w:rPr>
                <w:rFonts w:hint="eastAsia" w:ascii="宋体" w:hAnsi="宋体" w:cs="宋体"/>
                <w:color w:val="000000"/>
                <w:kern w:val="0"/>
                <w:szCs w:val="21"/>
                <w:lang w:val="en-US" w:eastAsia="zh-CN"/>
              </w:rPr>
              <w:t>倍以下</w:t>
            </w:r>
            <w:r>
              <w:rPr>
                <w:rFonts w:hint="eastAsia" w:ascii="宋体" w:hAnsi="宋体" w:cs="宋体"/>
                <w:color w:val="000000"/>
                <w:kern w:val="0"/>
                <w:szCs w:val="21"/>
              </w:rPr>
              <w:t>罚款</w:t>
            </w:r>
          </w:p>
        </w:tc>
      </w:tr>
      <w:tr>
        <w:trPr>
          <w:trHeight w:val="807" w:hRule="atLeast"/>
        </w:trPr>
        <w:tc>
          <w:tcPr>
            <w:tcW w:w="533"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较重违法</w:t>
            </w:r>
          </w:p>
        </w:tc>
        <w:tc>
          <w:tcPr>
            <w:tcW w:w="1864" w:type="dxa"/>
            <w:vAlign w:val="center"/>
          </w:tcPr>
          <w:p>
            <w:pPr>
              <w:widowControl/>
              <w:wordWrap/>
              <w:adjustRightInd/>
              <w:spacing w:line="360" w:lineRule="exact"/>
              <w:ind w:left="53" w:leftChars="25" w:right="53" w:rightChars="25"/>
              <w:textAlignment w:val="center"/>
              <w:outlineLvl w:val="9"/>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责令改正，罚款</w:t>
            </w:r>
          </w:p>
        </w:tc>
        <w:tc>
          <w:tcPr>
            <w:tcW w:w="2509" w:type="dxa"/>
            <w:vAlign w:val="center"/>
          </w:tcPr>
          <w:p>
            <w:pPr>
              <w:widowControl/>
              <w:wordWrap/>
              <w:adjustRightInd/>
              <w:spacing w:line="360" w:lineRule="exact"/>
              <w:ind w:left="53" w:leftChars="25" w:right="53" w:rightChars="25"/>
              <w:textAlignment w:val="center"/>
              <w:outlineLvl w:val="9"/>
              <w:rPr>
                <w:rFonts w:hint="eastAsia"/>
                <w:kern w:val="0"/>
                <w:szCs w:val="21"/>
                <w:lang w:val="en-US"/>
              </w:rPr>
            </w:pPr>
            <w:r>
              <w:rPr>
                <w:rFonts w:hint="eastAsia"/>
                <w:kern w:val="0"/>
                <w:szCs w:val="21"/>
                <w:lang w:val="en-US" w:eastAsia="zh-CN"/>
              </w:rPr>
              <w:t>二次违法</w:t>
            </w:r>
            <w:r>
              <w:rPr>
                <w:rFonts w:hint="eastAsia"/>
                <w:kern w:val="0"/>
                <w:szCs w:val="21"/>
                <w:lang w:val="en-US"/>
              </w:rPr>
              <w:t>，或者</w:t>
            </w:r>
            <w:r>
              <w:rPr>
                <w:kern w:val="0"/>
                <w:szCs w:val="21"/>
              </w:rPr>
              <w:t>货值</w:t>
            </w:r>
            <w:r>
              <w:rPr>
                <w:rFonts w:hint="eastAsia"/>
                <w:kern w:val="0"/>
                <w:szCs w:val="21"/>
                <w:lang w:val="en-US"/>
              </w:rPr>
              <w:t>金额五千以上</w:t>
            </w:r>
            <w:r>
              <w:rPr>
                <w:rFonts w:hint="eastAsia"/>
                <w:kern w:val="0"/>
                <w:szCs w:val="21"/>
              </w:rPr>
              <w:t>不足</w:t>
            </w:r>
            <w:r>
              <w:rPr>
                <w:rFonts w:hint="eastAsia"/>
                <w:kern w:val="0"/>
                <w:szCs w:val="21"/>
                <w:lang w:val="en-US"/>
              </w:rPr>
              <w:t>一万</w:t>
            </w:r>
            <w:r>
              <w:rPr>
                <w:kern w:val="0"/>
                <w:szCs w:val="21"/>
              </w:rPr>
              <w:t>元</w:t>
            </w:r>
          </w:p>
        </w:tc>
        <w:tc>
          <w:tcPr>
            <w:tcW w:w="3924"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责令改正，对托运人、承运人分别处以运输费用</w:t>
            </w:r>
            <w:r>
              <w:rPr>
                <w:rFonts w:hint="default" w:ascii="宋体" w:hAnsi="宋体" w:cs="宋体"/>
                <w:color w:val="000000"/>
                <w:kern w:val="0"/>
                <w:szCs w:val="21"/>
              </w:rPr>
              <w:t>1.5</w:t>
            </w:r>
            <w:r>
              <w:rPr>
                <w:rFonts w:hint="eastAsia" w:ascii="宋体" w:hAnsi="宋体" w:cs="宋体"/>
                <w:color w:val="000000"/>
                <w:kern w:val="0"/>
                <w:szCs w:val="21"/>
              </w:rPr>
              <w:t>倍以</w:t>
            </w:r>
            <w:r>
              <w:rPr>
                <w:rFonts w:hint="eastAsia" w:ascii="宋体" w:hAnsi="宋体" w:cs="宋体"/>
                <w:color w:val="000000"/>
                <w:kern w:val="0"/>
                <w:szCs w:val="21"/>
                <w:lang w:val="en-US" w:eastAsia="zh-CN"/>
              </w:rPr>
              <w:t>上</w:t>
            </w:r>
            <w:r>
              <w:rPr>
                <w:rFonts w:hint="default" w:ascii="宋体" w:hAnsi="宋体" w:cs="宋体"/>
                <w:color w:val="000000"/>
                <w:kern w:val="0"/>
                <w:szCs w:val="21"/>
                <w:lang w:eastAsia="zh-CN"/>
              </w:rPr>
              <w:t>2.5</w:t>
            </w:r>
            <w:r>
              <w:rPr>
                <w:rFonts w:hint="eastAsia" w:ascii="宋体" w:hAnsi="宋体" w:cs="宋体"/>
                <w:color w:val="000000"/>
                <w:kern w:val="0"/>
                <w:szCs w:val="21"/>
                <w:lang w:val="en-US" w:eastAsia="zh-CN"/>
              </w:rPr>
              <w:t>倍以下</w:t>
            </w:r>
            <w:r>
              <w:rPr>
                <w:rFonts w:hint="eastAsia" w:ascii="宋体" w:hAnsi="宋体" w:cs="宋体"/>
                <w:color w:val="000000"/>
                <w:kern w:val="0"/>
                <w:szCs w:val="21"/>
              </w:rPr>
              <w:t>罚款</w:t>
            </w:r>
          </w:p>
        </w:tc>
      </w:tr>
      <w:tr>
        <w:trPr>
          <w:trHeight w:val="807" w:hRule="atLeast"/>
        </w:trPr>
        <w:tc>
          <w:tcPr>
            <w:tcW w:w="533"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严重违法</w:t>
            </w:r>
          </w:p>
        </w:tc>
        <w:tc>
          <w:tcPr>
            <w:tcW w:w="1864" w:type="dxa"/>
            <w:vAlign w:val="center"/>
          </w:tcPr>
          <w:p>
            <w:pPr>
              <w:widowControl/>
              <w:wordWrap/>
              <w:adjustRightInd/>
              <w:spacing w:line="360" w:lineRule="exact"/>
              <w:jc w:val="left"/>
              <w:outlineLvl w:val="9"/>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责令改正，罚款</w:t>
            </w:r>
          </w:p>
        </w:tc>
        <w:tc>
          <w:tcPr>
            <w:tcW w:w="2509" w:type="dxa"/>
            <w:vAlign w:val="center"/>
          </w:tcPr>
          <w:p>
            <w:pPr>
              <w:widowControl/>
              <w:wordWrap/>
              <w:adjustRightInd/>
              <w:spacing w:line="360" w:lineRule="exact"/>
              <w:jc w:val="left"/>
              <w:outlineLvl w:val="9"/>
              <w:rPr>
                <w:rFonts w:hint="eastAsia"/>
                <w:kern w:val="0"/>
                <w:szCs w:val="21"/>
              </w:rPr>
            </w:pPr>
            <w:r>
              <w:rPr>
                <w:rFonts w:hint="eastAsia"/>
                <w:kern w:val="0"/>
                <w:szCs w:val="21"/>
              </w:rPr>
              <w:t>三次以上违法，</w:t>
            </w:r>
            <w:r>
              <w:rPr>
                <w:rFonts w:hint="eastAsia"/>
                <w:kern w:val="0"/>
                <w:szCs w:val="21"/>
                <w:lang w:val="en-US"/>
              </w:rPr>
              <w:t>或者</w:t>
            </w:r>
            <w:r>
              <w:rPr>
                <w:kern w:val="0"/>
                <w:szCs w:val="21"/>
              </w:rPr>
              <w:t>货值</w:t>
            </w:r>
            <w:r>
              <w:rPr>
                <w:rFonts w:hint="eastAsia"/>
                <w:kern w:val="0"/>
                <w:szCs w:val="21"/>
                <w:lang w:val="en-US"/>
              </w:rPr>
              <w:t>金额一万</w:t>
            </w:r>
            <w:r>
              <w:rPr>
                <w:kern w:val="0"/>
                <w:szCs w:val="21"/>
              </w:rPr>
              <w:t>元</w:t>
            </w:r>
            <w:r>
              <w:rPr>
                <w:rFonts w:hint="eastAsia"/>
                <w:kern w:val="0"/>
                <w:szCs w:val="21"/>
                <w:lang w:val="en-US"/>
              </w:rPr>
              <w:t>以上</w:t>
            </w:r>
          </w:p>
        </w:tc>
        <w:tc>
          <w:tcPr>
            <w:tcW w:w="3924"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责令改正，对托运人、承运人分别处以运输费用</w:t>
            </w:r>
            <w:r>
              <w:rPr>
                <w:rFonts w:hint="default" w:ascii="宋体" w:hAnsi="宋体" w:cs="宋体"/>
                <w:color w:val="000000"/>
                <w:kern w:val="0"/>
                <w:szCs w:val="21"/>
                <w:lang w:eastAsia="zh-CN"/>
              </w:rPr>
              <w:t>2.5</w:t>
            </w:r>
            <w:r>
              <w:rPr>
                <w:rFonts w:hint="eastAsia" w:ascii="宋体" w:hAnsi="宋体" w:cs="宋体"/>
                <w:color w:val="000000"/>
                <w:kern w:val="0"/>
                <w:szCs w:val="21"/>
                <w:lang w:val="en-US" w:eastAsia="zh-CN"/>
              </w:rPr>
              <w:t>倍</w:t>
            </w:r>
            <w:r>
              <w:rPr>
                <w:rFonts w:hint="eastAsia" w:ascii="宋体" w:hAnsi="宋体" w:cs="宋体"/>
                <w:color w:val="000000"/>
                <w:kern w:val="0"/>
                <w:szCs w:val="21"/>
              </w:rPr>
              <w:t>以</w:t>
            </w:r>
            <w:r>
              <w:rPr>
                <w:rFonts w:hint="eastAsia" w:ascii="宋体" w:hAnsi="宋体" w:cs="宋体"/>
                <w:color w:val="000000"/>
                <w:kern w:val="0"/>
                <w:szCs w:val="21"/>
                <w:lang w:val="en-US" w:eastAsia="zh-CN"/>
              </w:rPr>
              <w:t>上</w:t>
            </w:r>
            <w:r>
              <w:rPr>
                <w:rFonts w:hint="default" w:ascii="宋体" w:hAnsi="宋体" w:cs="宋体"/>
                <w:color w:val="000000"/>
                <w:kern w:val="0"/>
                <w:szCs w:val="21"/>
                <w:lang w:eastAsia="zh-CN"/>
              </w:rPr>
              <w:t>3</w:t>
            </w:r>
            <w:r>
              <w:rPr>
                <w:rFonts w:hint="eastAsia" w:ascii="宋体" w:hAnsi="宋体" w:cs="宋体"/>
                <w:color w:val="000000"/>
                <w:kern w:val="0"/>
                <w:szCs w:val="21"/>
                <w:lang w:val="en-US" w:eastAsia="zh-CN"/>
              </w:rPr>
              <w:t>倍以下</w:t>
            </w:r>
            <w:r>
              <w:rPr>
                <w:rFonts w:hint="eastAsia" w:ascii="宋体" w:hAnsi="宋体" w:cs="宋体"/>
                <w:color w:val="000000"/>
                <w:kern w:val="0"/>
                <w:szCs w:val="21"/>
              </w:rPr>
              <w:t>罚款</w:t>
            </w:r>
          </w:p>
        </w:tc>
      </w:tr>
    </w:tbl>
    <w:p>
      <w:pPr>
        <w:numPr>
          <w:ilvl w:val="0"/>
          <w:numId w:val="0"/>
        </w:numPr>
        <w:jc w:val="center"/>
        <w:rPr>
          <w:rFonts w:hint="eastAsia" w:ascii="方正小标宋简体" w:hAnsi="宋体" w:eastAsia="方正小标宋简体"/>
          <w:b w:val="0"/>
          <w:bCs/>
          <w:color w:val="000000"/>
          <w:sz w:val="36"/>
          <w:szCs w:val="36"/>
          <w:lang w:val="en-US" w:eastAsia="zh-CN"/>
        </w:rPr>
      </w:pPr>
    </w:p>
    <w:p>
      <w:pPr>
        <w:numPr>
          <w:ilvl w:val="0"/>
          <w:numId w:val="0"/>
        </w:numPr>
        <w:jc w:val="center"/>
        <w:rPr>
          <w:rFonts w:hint="eastAsia" w:ascii="方正小标宋简体" w:hAnsi="宋体" w:eastAsia="方正小标宋简体"/>
          <w:b w:val="0"/>
          <w:bCs/>
          <w:color w:val="000000"/>
          <w:sz w:val="36"/>
          <w:szCs w:val="36"/>
          <w:lang w:val="en-US" w:eastAsia="zh-CN"/>
        </w:rPr>
      </w:pPr>
    </w:p>
    <w:p>
      <w:pPr>
        <w:numPr>
          <w:ilvl w:val="0"/>
          <w:numId w:val="0"/>
        </w:numPr>
        <w:jc w:val="center"/>
        <w:rPr>
          <w:rFonts w:hint="eastAsia" w:ascii="方正小标宋简体" w:hAnsi="宋体" w:eastAsia="方正小标宋简体"/>
          <w:b w:val="0"/>
          <w:bCs/>
          <w:color w:val="000000"/>
          <w:sz w:val="36"/>
          <w:szCs w:val="36"/>
          <w:lang w:val="en-US" w:eastAsia="zh-CN"/>
        </w:rPr>
      </w:pPr>
    </w:p>
    <w:p>
      <w:pPr>
        <w:numPr>
          <w:ilvl w:val="0"/>
          <w:numId w:val="0"/>
        </w:numPr>
        <w:jc w:val="center"/>
        <w:rPr>
          <w:rFonts w:hint="eastAsia" w:ascii="方正小标宋简体" w:hAnsi="宋体" w:eastAsia="方正小标宋简体"/>
          <w:b w:val="0"/>
          <w:bCs/>
          <w:color w:val="000000"/>
          <w:sz w:val="36"/>
          <w:szCs w:val="36"/>
          <w:lang w:val="en-US" w:eastAsia="zh-CN"/>
        </w:rPr>
      </w:pPr>
    </w:p>
    <w:p>
      <w:pPr>
        <w:numPr>
          <w:ilvl w:val="0"/>
          <w:numId w:val="0"/>
        </w:numPr>
        <w:jc w:val="center"/>
        <w:rPr>
          <w:rFonts w:hint="eastAsia" w:ascii="方正小标宋简体" w:hAnsi="宋体" w:eastAsia="方正小标宋简体"/>
          <w:b w:val="0"/>
          <w:bCs/>
          <w:color w:val="000000"/>
          <w:sz w:val="36"/>
          <w:szCs w:val="36"/>
          <w:lang w:val="en-US" w:eastAsia="zh-CN"/>
        </w:rPr>
      </w:pPr>
    </w:p>
    <w:p>
      <w:pPr>
        <w:numPr>
          <w:ilvl w:val="0"/>
          <w:numId w:val="0"/>
        </w:numPr>
        <w:jc w:val="center"/>
        <w:rPr>
          <w:rFonts w:hint="eastAsia" w:ascii="方正小标宋简体" w:hAnsi="宋体" w:eastAsia="方正小标宋简体"/>
          <w:b w:val="0"/>
          <w:bCs/>
          <w:color w:val="000000"/>
          <w:sz w:val="36"/>
          <w:szCs w:val="36"/>
          <w:lang w:val="en-US" w:eastAsia="zh-CN"/>
        </w:rPr>
      </w:pPr>
    </w:p>
    <w:p>
      <w:pPr>
        <w:pStyle w:val="2"/>
        <w:rPr>
          <w:rFonts w:hint="eastAsia" w:ascii="方正小标宋简体" w:hAnsi="宋体" w:eastAsia="方正小标宋简体"/>
          <w:b w:val="0"/>
          <w:bCs/>
          <w:color w:val="000000"/>
          <w:sz w:val="36"/>
          <w:szCs w:val="36"/>
          <w:lang w:val="en-US" w:eastAsia="zh-CN"/>
        </w:rPr>
      </w:pPr>
    </w:p>
    <w:p>
      <w:pPr>
        <w:pStyle w:val="2"/>
        <w:rPr>
          <w:rFonts w:hint="eastAsia" w:ascii="方正小标宋简体" w:hAnsi="宋体" w:eastAsia="方正小标宋简体"/>
          <w:b w:val="0"/>
          <w:bCs/>
          <w:color w:val="000000"/>
          <w:sz w:val="36"/>
          <w:szCs w:val="36"/>
          <w:lang w:val="en-US" w:eastAsia="zh-CN"/>
        </w:rPr>
      </w:pPr>
    </w:p>
    <w:p>
      <w:pPr>
        <w:numPr>
          <w:ilvl w:val="0"/>
          <w:numId w:val="0"/>
        </w:numPr>
        <w:jc w:val="center"/>
        <w:rPr>
          <w:rFonts w:hint="eastAsia" w:ascii="方正小标宋简体" w:hAnsi="宋体" w:eastAsia="方正小标宋简体"/>
          <w:b w:val="0"/>
          <w:bCs/>
          <w:color w:val="000000"/>
          <w:sz w:val="36"/>
          <w:szCs w:val="36"/>
        </w:rPr>
      </w:pPr>
      <w:r>
        <w:rPr>
          <w:rFonts w:hint="eastAsia" w:ascii="方正小标宋简体" w:hAnsi="宋体" w:eastAsia="方正小标宋简体"/>
          <w:b w:val="0"/>
          <w:bCs/>
          <w:color w:val="000000"/>
          <w:sz w:val="36"/>
          <w:szCs w:val="36"/>
          <w:lang w:val="en-US" w:eastAsia="zh-CN"/>
        </w:rPr>
        <w:t>八、</w:t>
      </w:r>
      <w:r>
        <w:rPr>
          <w:rFonts w:hint="eastAsia" w:ascii="方正小标宋简体" w:hAnsi="宋体" w:eastAsia="方正小标宋简体"/>
          <w:b w:val="0"/>
          <w:bCs/>
          <w:color w:val="000000"/>
          <w:sz w:val="36"/>
          <w:szCs w:val="36"/>
          <w:lang w:val="en-US"/>
        </w:rPr>
        <w:t>海南省</w:t>
      </w:r>
      <w:r>
        <w:rPr>
          <w:rFonts w:hint="eastAsia" w:ascii="方正小标宋简体" w:hAnsi="宋体" w:eastAsia="方正小标宋简体"/>
          <w:b w:val="0"/>
          <w:bCs/>
          <w:color w:val="000000"/>
          <w:sz w:val="36"/>
          <w:szCs w:val="36"/>
        </w:rPr>
        <w:t>农业行政处罚自由裁量基准（</w:t>
      </w:r>
      <w:r>
        <w:rPr>
          <w:rFonts w:hint="eastAsia" w:ascii="方正小标宋简体" w:hAnsi="宋体" w:eastAsia="方正小标宋简体"/>
          <w:b w:val="0"/>
          <w:bCs/>
          <w:color w:val="000000"/>
          <w:sz w:val="36"/>
          <w:szCs w:val="36"/>
          <w:lang w:val="en-US"/>
        </w:rPr>
        <w:t>动物防疫</w:t>
      </w:r>
      <w:r>
        <w:rPr>
          <w:rFonts w:hint="eastAsia" w:ascii="方正小标宋简体" w:hAnsi="宋体" w:eastAsia="方正小标宋简体"/>
          <w:b w:val="0"/>
          <w:bCs/>
          <w:color w:val="000000"/>
          <w:sz w:val="36"/>
          <w:szCs w:val="36"/>
        </w:rPr>
        <w:t>）</w:t>
      </w:r>
    </w:p>
    <w:tbl>
      <w:tblPr>
        <w:tblStyle w:val="9"/>
        <w:tblW w:w="14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373"/>
        <w:gridCol w:w="3464"/>
        <w:gridCol w:w="1427"/>
        <w:gridCol w:w="1853"/>
        <w:gridCol w:w="2547"/>
        <w:gridCol w:w="3722"/>
      </w:tblGrid>
      <w:tr>
        <w:trPr>
          <w:trHeight w:val="355" w:hRule="atLeast"/>
        </w:trPr>
        <w:tc>
          <w:tcPr>
            <w:tcW w:w="489"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序号</w:t>
            </w:r>
          </w:p>
        </w:tc>
        <w:tc>
          <w:tcPr>
            <w:tcW w:w="1373"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违法行为</w:t>
            </w:r>
          </w:p>
        </w:tc>
        <w:tc>
          <w:tcPr>
            <w:tcW w:w="3464"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法律依据</w:t>
            </w:r>
          </w:p>
        </w:tc>
        <w:tc>
          <w:tcPr>
            <w:tcW w:w="1427"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裁量阶次</w:t>
            </w:r>
          </w:p>
        </w:tc>
        <w:tc>
          <w:tcPr>
            <w:tcW w:w="4400" w:type="dxa"/>
            <w:gridSpan w:val="2"/>
            <w:vAlign w:val="center"/>
          </w:tcPr>
          <w:p>
            <w:pPr>
              <w:widowControl/>
              <w:wordWrap/>
              <w:adjustRightInd/>
              <w:spacing w:line="360" w:lineRule="exact"/>
              <w:jc w:val="center"/>
              <w:outlineLvl w:val="9"/>
              <w:rPr>
                <w:rFonts w:hint="default" w:ascii="宋体" w:hAnsi="宋体" w:eastAsia="宋体" w:cs="宋体"/>
                <w:b/>
                <w:bCs w:val="0"/>
                <w:kern w:val="0"/>
                <w:sz w:val="24"/>
                <w:szCs w:val="24"/>
                <w:lang w:val="en-US" w:eastAsia="zh-CN"/>
              </w:rPr>
            </w:pPr>
            <w:r>
              <w:rPr>
                <w:rFonts w:hint="eastAsia" w:ascii="宋体" w:hAnsi="宋体" w:cs="宋体"/>
                <w:b/>
                <w:bCs w:val="0"/>
                <w:kern w:val="0"/>
                <w:sz w:val="24"/>
                <w:szCs w:val="24"/>
                <w:lang w:val="en-US" w:eastAsia="zh-CN"/>
              </w:rPr>
              <w:t>裁量因素</w:t>
            </w:r>
          </w:p>
        </w:tc>
        <w:tc>
          <w:tcPr>
            <w:tcW w:w="3722"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裁量基准</w:t>
            </w:r>
          </w:p>
        </w:tc>
      </w:tr>
      <w:tr>
        <w:trPr>
          <w:trHeight w:val="355" w:hRule="atLeast"/>
        </w:trPr>
        <w:tc>
          <w:tcPr>
            <w:tcW w:w="489" w:type="dxa"/>
            <w:vMerge w:val="continue"/>
            <w:vAlign w:val="center"/>
          </w:tcPr>
          <w:p>
            <w:pPr>
              <w:widowControl/>
              <w:wordWrap/>
              <w:adjustRightInd/>
              <w:spacing w:line="360" w:lineRule="exact"/>
              <w:jc w:val="center"/>
              <w:outlineLvl w:val="9"/>
            </w:pPr>
          </w:p>
        </w:tc>
        <w:tc>
          <w:tcPr>
            <w:tcW w:w="1373" w:type="dxa"/>
            <w:vMerge w:val="continue"/>
            <w:vAlign w:val="center"/>
          </w:tcPr>
          <w:p>
            <w:pPr>
              <w:widowControl/>
              <w:wordWrap/>
              <w:adjustRightInd/>
              <w:spacing w:line="360" w:lineRule="exact"/>
              <w:jc w:val="center"/>
              <w:outlineLvl w:val="9"/>
            </w:pPr>
          </w:p>
        </w:tc>
        <w:tc>
          <w:tcPr>
            <w:tcW w:w="3464" w:type="dxa"/>
            <w:vMerge w:val="continue"/>
            <w:vAlign w:val="center"/>
          </w:tcPr>
          <w:p>
            <w:pPr>
              <w:widowControl/>
              <w:wordWrap/>
              <w:adjustRightInd/>
              <w:spacing w:line="360" w:lineRule="exact"/>
              <w:jc w:val="center"/>
              <w:outlineLvl w:val="9"/>
            </w:pPr>
          </w:p>
        </w:tc>
        <w:tc>
          <w:tcPr>
            <w:tcW w:w="1427" w:type="dxa"/>
            <w:vMerge w:val="continue"/>
            <w:vAlign w:val="center"/>
          </w:tcPr>
          <w:p>
            <w:pPr>
              <w:widowControl/>
              <w:wordWrap/>
              <w:adjustRightInd/>
              <w:spacing w:line="360" w:lineRule="exact"/>
              <w:jc w:val="center"/>
              <w:outlineLvl w:val="9"/>
            </w:pPr>
          </w:p>
        </w:tc>
        <w:tc>
          <w:tcPr>
            <w:tcW w:w="1853" w:type="dxa"/>
            <w:vAlign w:val="center"/>
          </w:tcPr>
          <w:p>
            <w:pPr>
              <w:widowControl/>
              <w:wordWrap/>
              <w:adjustRightInd/>
              <w:spacing w:line="360" w:lineRule="exact"/>
              <w:jc w:val="center"/>
              <w:outlineLvl w:val="9"/>
              <w:rPr>
                <w:rFonts w:hint="default" w:ascii="宋体" w:hAnsi="宋体" w:eastAsia="宋体" w:cs="宋体"/>
                <w:b/>
                <w:bCs w:val="0"/>
                <w:kern w:val="0"/>
                <w:sz w:val="24"/>
                <w:szCs w:val="24"/>
                <w:lang w:val="en-US" w:eastAsia="zh-CN"/>
              </w:rPr>
            </w:pPr>
            <w:r>
              <w:rPr>
                <w:rFonts w:hint="eastAsia" w:ascii="宋体" w:hAnsi="宋体" w:cs="宋体"/>
                <w:b/>
                <w:bCs w:val="0"/>
                <w:kern w:val="0"/>
                <w:sz w:val="24"/>
                <w:szCs w:val="24"/>
                <w:lang w:val="en-US" w:eastAsia="zh-CN"/>
              </w:rPr>
              <w:t>法定裁量因素</w:t>
            </w:r>
          </w:p>
        </w:tc>
        <w:tc>
          <w:tcPr>
            <w:tcW w:w="2547" w:type="dxa"/>
            <w:vAlign w:val="center"/>
          </w:tcPr>
          <w:p>
            <w:pPr>
              <w:widowControl/>
              <w:wordWrap/>
              <w:adjustRightInd/>
              <w:spacing w:line="360" w:lineRule="exact"/>
              <w:jc w:val="center"/>
              <w:outlineLvl w:val="9"/>
              <w:rPr>
                <w:rFonts w:hint="default" w:ascii="宋体" w:hAnsi="宋体" w:eastAsia="宋体" w:cs="宋体"/>
                <w:b/>
                <w:bCs w:val="0"/>
                <w:kern w:val="0"/>
                <w:sz w:val="24"/>
                <w:szCs w:val="24"/>
                <w:lang w:val="en-US" w:eastAsia="zh-CN"/>
              </w:rPr>
            </w:pPr>
            <w:r>
              <w:rPr>
                <w:rFonts w:hint="eastAsia" w:ascii="宋体" w:hAnsi="宋体" w:cs="宋体"/>
                <w:b/>
                <w:bCs w:val="0"/>
                <w:kern w:val="0"/>
                <w:sz w:val="24"/>
                <w:szCs w:val="24"/>
                <w:lang w:val="en-US" w:eastAsia="zh-CN"/>
              </w:rPr>
              <w:t>酌定裁量因素</w:t>
            </w:r>
          </w:p>
        </w:tc>
        <w:tc>
          <w:tcPr>
            <w:tcW w:w="3722" w:type="dxa"/>
            <w:vMerge w:val="continue"/>
            <w:vAlign w:val="center"/>
          </w:tcPr>
          <w:p>
            <w:pPr>
              <w:widowControl/>
              <w:wordWrap/>
              <w:adjustRightInd/>
              <w:spacing w:line="360" w:lineRule="exact"/>
              <w:jc w:val="center"/>
              <w:outlineLvl w:val="9"/>
              <w:rPr>
                <w:rFonts w:hint="eastAsia" w:ascii="宋体" w:hAnsi="宋体" w:cs="宋体"/>
                <w:b/>
                <w:bCs w:val="0"/>
                <w:kern w:val="0"/>
                <w:sz w:val="24"/>
                <w:szCs w:val="24"/>
              </w:rPr>
            </w:pPr>
          </w:p>
        </w:tc>
      </w:tr>
      <w:tr>
        <w:trPr>
          <w:trHeight w:val="1308"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w:t>
            </w:r>
          </w:p>
        </w:tc>
        <w:tc>
          <w:tcPr>
            <w:tcW w:w="1373" w:type="dxa"/>
            <w:vMerge w:val="restart"/>
            <w:vAlign w:val="center"/>
          </w:tcPr>
          <w:p>
            <w:pPr>
              <w:widowControl/>
              <w:wordWrap/>
              <w:adjustRightInd/>
              <w:spacing w:line="360" w:lineRule="exact"/>
              <w:outlineLvl w:val="9"/>
              <w:rPr>
                <w:rFonts w:ascii="宋体" w:hAnsi="宋体" w:cs="宋体"/>
                <w:color w:val="000000"/>
                <w:kern w:val="0"/>
                <w:szCs w:val="21"/>
              </w:rPr>
            </w:pPr>
            <w:r>
              <w:rPr>
                <w:rFonts w:ascii="宋体" w:hAnsi="宋体" w:cs="宋体"/>
                <w:bCs/>
                <w:color w:val="000000"/>
                <w:szCs w:val="21"/>
              </w:rPr>
              <w:t>对饲养的动物未按照动物疫病强制免疫计划或者免疫技术规范实施免疫接种</w:t>
            </w:r>
          </w:p>
        </w:tc>
        <w:tc>
          <w:tcPr>
            <w:tcW w:w="3464" w:type="dxa"/>
            <w:vMerge w:val="restart"/>
            <w:vAlign w:val="center"/>
          </w:tcPr>
          <w:p>
            <w:pPr>
              <w:widowControl/>
              <w:wordWrap/>
              <w:adjustRightInd/>
              <w:snapToGrid/>
              <w:spacing w:before="0" w:after="0" w:line="400" w:lineRule="exact"/>
              <w:ind w:left="0" w:leftChars="0" w:right="0" w:firstLine="420" w:firstLineChars="200"/>
              <w:jc w:val="both"/>
              <w:textAlignment w:val="auto"/>
              <w:outlineLvl w:val="9"/>
              <w:rPr>
                <w:rFonts w:hint="eastAsia" w:ascii="宋体" w:hAnsi="宋体" w:cs="宋体"/>
                <w:bCs/>
                <w:color w:val="000000"/>
                <w:szCs w:val="21"/>
              </w:rPr>
            </w:pPr>
            <w:r>
              <w:rPr>
                <w:rFonts w:hint="eastAsia" w:ascii="宋体" w:hAnsi="宋体" w:cs="宋体"/>
                <w:b/>
                <w:bCs/>
                <w:color w:val="000000"/>
                <w:kern w:val="0"/>
                <w:szCs w:val="21"/>
              </w:rPr>
              <w:t>《中华人民共和国动物防疫法》第九十二条</w:t>
            </w:r>
            <w:r>
              <w:rPr>
                <w:rFonts w:hint="eastAsia" w:ascii="宋体" w:hAnsi="宋体" w:cs="宋体"/>
                <w:b/>
                <w:bCs/>
                <w:color w:val="000000"/>
                <w:kern w:val="0"/>
                <w:szCs w:val="21"/>
                <w:lang w:val="en-US"/>
              </w:rPr>
              <w:t>第一项</w:t>
            </w:r>
            <w:r>
              <w:rPr>
                <w:rFonts w:hint="default" w:ascii="宋体" w:hAnsi="宋体" w:cs="宋体"/>
                <w:b/>
                <w:bCs/>
                <w:color w:val="000000"/>
                <w:kern w:val="0"/>
                <w:szCs w:val="21"/>
              </w:rPr>
              <w:t xml:space="preserve"> </w:t>
            </w:r>
            <w:r>
              <w:rPr>
                <w:rFonts w:hint="eastAsia" w:ascii="宋体" w:hAnsi="宋体" w:cs="宋体"/>
                <w:b/>
                <w:bCs/>
                <w:color w:val="000000"/>
                <w:kern w:val="0"/>
                <w:szCs w:val="21"/>
              </w:rPr>
              <w:t> </w:t>
            </w:r>
            <w:r>
              <w:rPr>
                <w:rFonts w:hint="eastAsia" w:ascii="宋体" w:hAnsi="宋体" w:cs="宋体"/>
                <w:bCs/>
                <w:color w:val="000000"/>
                <w:szCs w:val="21"/>
              </w:rPr>
              <w:t>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p>
          <w:p>
            <w:pPr>
              <w:widowControl/>
              <w:wordWrap/>
              <w:adjustRightInd/>
              <w:snapToGrid/>
              <w:spacing w:before="0" w:after="0" w:line="400" w:lineRule="exact"/>
              <w:ind w:left="0" w:leftChars="0" w:right="0" w:firstLine="420" w:firstLineChars="200"/>
              <w:jc w:val="both"/>
              <w:textAlignment w:val="auto"/>
              <w:outlineLvl w:val="9"/>
              <w:rPr>
                <w:rFonts w:ascii="宋体" w:hAnsi="宋体" w:cs="宋体"/>
                <w:b/>
                <w:bCs/>
                <w:color w:val="000000"/>
                <w:kern w:val="0"/>
                <w:szCs w:val="21"/>
              </w:rPr>
            </w:pPr>
            <w:r>
              <w:rPr>
                <w:rFonts w:hint="eastAsia" w:ascii="宋体" w:hAnsi="宋体" w:cs="宋体"/>
                <w:bCs/>
                <w:color w:val="000000"/>
                <w:szCs w:val="21"/>
              </w:rPr>
              <w:t>（一）对饲养的动物未按照动物疫病强制免疫计划或者免疫技术规范实施免疫接种的；</w:t>
            </w: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53" w:type="dxa"/>
            <w:vAlign w:val="center"/>
          </w:tcPr>
          <w:p>
            <w:pPr>
              <w:widowControl/>
              <w:wordWrap/>
              <w:adjustRightInd/>
              <w:snapToGrid w:val="0"/>
              <w:spacing w:line="360" w:lineRule="exact"/>
              <w:jc w:val="lef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责令限期改正，罚款</w:t>
            </w:r>
          </w:p>
        </w:tc>
        <w:tc>
          <w:tcPr>
            <w:tcW w:w="2547" w:type="dxa"/>
            <w:vAlign w:val="center"/>
          </w:tcPr>
          <w:p>
            <w:pPr>
              <w:widowControl/>
              <w:wordWrap/>
              <w:adjustRightInd/>
              <w:snapToGrid w:val="0"/>
              <w:spacing w:line="360" w:lineRule="exact"/>
              <w:jc w:val="left"/>
              <w:outlineLvl w:val="9"/>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rPr>
              <w:t>初</w:t>
            </w:r>
            <w:r>
              <w:rPr>
                <w:rFonts w:hint="eastAsia" w:ascii="宋体" w:hAnsi="宋体" w:cs="宋体"/>
                <w:color w:val="FF0000"/>
                <w:kern w:val="0"/>
                <w:szCs w:val="21"/>
              </w:rPr>
              <w:t>次违法，</w:t>
            </w:r>
            <w:r>
              <w:rPr>
                <w:rFonts w:hint="eastAsia" w:ascii="宋体" w:hAnsi="宋体" w:cs="宋体"/>
                <w:color w:val="FF0000"/>
                <w:kern w:val="0"/>
                <w:szCs w:val="21"/>
                <w:lang w:val="en-US"/>
              </w:rPr>
              <w:t>且危害后果轻微的</w:t>
            </w:r>
          </w:p>
        </w:tc>
        <w:tc>
          <w:tcPr>
            <w:tcW w:w="3722" w:type="dxa"/>
            <w:vAlign w:val="center"/>
          </w:tcPr>
          <w:p>
            <w:pPr>
              <w:widowControl/>
              <w:wordWrap/>
              <w:adjustRightInd/>
              <w:spacing w:line="360" w:lineRule="exact"/>
              <w:outlineLvl w:val="9"/>
              <w:rPr>
                <w:rFonts w:hint="default" w:ascii="宋体" w:hAnsi="宋体" w:eastAsia="宋体" w:cs="宋体"/>
                <w:color w:val="FF0000"/>
                <w:kern w:val="0"/>
                <w:szCs w:val="21"/>
                <w:lang w:val="en-US" w:eastAsia="zh-CN"/>
              </w:rPr>
            </w:pPr>
            <w:r>
              <w:rPr>
                <w:bCs/>
                <w:color w:val="FF0000"/>
                <w:sz w:val="21"/>
                <w:szCs w:val="21"/>
              </w:rPr>
              <w:t>责令限期改正</w:t>
            </w:r>
            <w:r>
              <w:rPr>
                <w:rFonts w:hint="eastAsia"/>
                <w:bCs/>
                <w:color w:val="FF0000"/>
                <w:sz w:val="21"/>
                <w:szCs w:val="21"/>
                <w:lang w:val="en-US" w:eastAsia="zh-CN"/>
              </w:rPr>
              <w:t>后及时改正违法行为的，不予处罚；不及时改正违法行为的，处一千元以下罚款</w:t>
            </w:r>
          </w:p>
        </w:tc>
      </w:tr>
      <w:tr>
        <w:trPr>
          <w:trHeight w:val="1604"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napToGrid/>
              <w:spacing w:before="0" w:after="0" w:line="400" w:lineRule="exact"/>
              <w:ind w:left="0" w:leftChars="0" w:right="0"/>
              <w:jc w:val="both"/>
              <w:textAlignment w:val="auto"/>
              <w:outlineLvl w:val="9"/>
              <w:rPr>
                <w:rFonts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53" w:type="dxa"/>
            <w:vAlign w:val="center"/>
          </w:tcPr>
          <w:p>
            <w:pPr>
              <w:widowControl/>
              <w:wordWrap/>
              <w:adjustRightInd/>
              <w:snapToGrid w:val="0"/>
              <w:spacing w:line="360" w:lineRule="exact"/>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罚款</w:t>
            </w:r>
          </w:p>
        </w:tc>
        <w:tc>
          <w:tcPr>
            <w:tcW w:w="2547" w:type="dxa"/>
            <w:vAlign w:val="center"/>
          </w:tcPr>
          <w:p>
            <w:pPr>
              <w:widowControl/>
              <w:wordWrap/>
              <w:adjustRightInd/>
              <w:snapToGrid w:val="0"/>
              <w:spacing w:line="360" w:lineRule="exact"/>
              <w:outlineLvl w:val="9"/>
              <w:rPr>
                <w:rFonts w:hint="eastAsia" w:ascii="宋体" w:hAnsi="宋体" w:cs="宋体"/>
                <w:b w:val="0"/>
                <w:bCs w:val="0"/>
                <w:color w:val="000000"/>
                <w:kern w:val="0"/>
                <w:szCs w:val="21"/>
              </w:rPr>
            </w:pPr>
            <w:r>
              <w:rPr>
                <w:rFonts w:hint="eastAsia" w:ascii="宋体" w:hAnsi="宋体" w:cs="宋体"/>
                <w:b w:val="0"/>
                <w:bCs w:val="0"/>
                <w:color w:val="000000"/>
                <w:kern w:val="0"/>
                <w:szCs w:val="21"/>
              </w:rPr>
              <w:t>逾期不改正</w:t>
            </w:r>
            <w:r>
              <w:rPr>
                <w:rFonts w:hint="eastAsia" w:ascii="宋体" w:hAnsi="宋体" w:cs="宋体"/>
                <w:bCs/>
                <w:color w:val="000000"/>
                <w:szCs w:val="21"/>
                <w:lang w:val="en-US"/>
              </w:rPr>
              <w:t>，未造成严重危害后果</w:t>
            </w:r>
          </w:p>
        </w:tc>
        <w:tc>
          <w:tcPr>
            <w:tcW w:w="3722"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一千</w:t>
            </w:r>
            <w:r>
              <w:rPr>
                <w:rFonts w:hint="eastAsia" w:ascii="宋体" w:hAnsi="宋体" w:cs="宋体"/>
                <w:color w:val="000000"/>
                <w:kern w:val="0"/>
                <w:szCs w:val="21"/>
              </w:rPr>
              <w:t>元</w:t>
            </w:r>
            <w:r>
              <w:rPr>
                <w:rFonts w:hint="eastAsia" w:ascii="宋体" w:hAnsi="宋体" w:cs="宋体"/>
                <w:color w:val="000000"/>
                <w:kern w:val="0"/>
                <w:szCs w:val="21"/>
                <w:lang w:val="en-US" w:eastAsia="zh-CN"/>
              </w:rPr>
              <w:t>以上</w:t>
            </w:r>
            <w:r>
              <w:rPr>
                <w:rFonts w:hint="eastAsia" w:ascii="宋体" w:hAnsi="宋体" w:cs="宋体"/>
                <w:color w:val="000000"/>
                <w:kern w:val="0"/>
                <w:szCs w:val="21"/>
                <w:lang w:val="en-US"/>
              </w:rPr>
              <w:t>三千</w:t>
            </w:r>
            <w:r>
              <w:rPr>
                <w:rFonts w:hint="eastAsia" w:ascii="宋体" w:hAnsi="宋体" w:cs="宋体"/>
                <w:color w:val="000000"/>
                <w:kern w:val="0"/>
                <w:szCs w:val="21"/>
              </w:rPr>
              <w:t>元</w:t>
            </w:r>
            <w:r>
              <w:rPr>
                <w:rFonts w:hint="eastAsia" w:ascii="宋体" w:hAnsi="宋体" w:cs="宋体"/>
                <w:color w:val="000000"/>
                <w:kern w:val="0"/>
                <w:szCs w:val="21"/>
                <w:lang w:val="en-US" w:eastAsia="zh-CN"/>
              </w:rPr>
              <w:t>以下</w:t>
            </w:r>
            <w:r>
              <w:rPr>
                <w:rFonts w:hint="eastAsia" w:ascii="宋体" w:hAnsi="宋体" w:cs="宋体"/>
                <w:color w:val="000000"/>
                <w:kern w:val="0"/>
                <w:szCs w:val="21"/>
              </w:rPr>
              <w:t>罚款</w:t>
            </w:r>
          </w:p>
        </w:tc>
      </w:tr>
      <w:tr>
        <w:trPr>
          <w:trHeight w:val="2273"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napToGrid/>
              <w:spacing w:before="0" w:after="0" w:line="400" w:lineRule="exact"/>
              <w:ind w:left="0" w:leftChars="0" w:right="0"/>
              <w:jc w:val="both"/>
              <w:textAlignment w:val="auto"/>
              <w:outlineLvl w:val="9"/>
              <w:rPr>
                <w:rFonts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53" w:type="dxa"/>
            <w:vAlign w:val="center"/>
          </w:tcPr>
          <w:p>
            <w:pPr>
              <w:widowControl/>
              <w:wordWrap/>
              <w:adjustRightInd/>
              <w:spacing w:line="360" w:lineRule="exact"/>
              <w:jc w:val="left"/>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罚款</w:t>
            </w:r>
          </w:p>
        </w:tc>
        <w:tc>
          <w:tcPr>
            <w:tcW w:w="2547" w:type="dxa"/>
            <w:vAlign w:val="center"/>
          </w:tcPr>
          <w:p>
            <w:pPr>
              <w:widowControl/>
              <w:wordWrap/>
              <w:adjustRightInd/>
              <w:spacing w:line="360" w:lineRule="exact"/>
              <w:outlineLvl w:val="9"/>
              <w:rPr>
                <w:rFonts w:hint="eastAsia" w:ascii="宋体" w:hAnsi="宋体" w:cs="宋体"/>
                <w:b w:val="0"/>
                <w:bCs w:val="0"/>
                <w:color w:val="000000"/>
                <w:kern w:val="0"/>
                <w:szCs w:val="21"/>
              </w:rPr>
            </w:pPr>
            <w:r>
              <w:rPr>
                <w:rFonts w:hint="eastAsia" w:ascii="宋体" w:hAnsi="宋体" w:cs="宋体"/>
                <w:b w:val="0"/>
                <w:bCs w:val="0"/>
                <w:color w:val="000000"/>
                <w:kern w:val="0"/>
                <w:szCs w:val="21"/>
              </w:rPr>
              <w:t>逾期不改正</w:t>
            </w:r>
            <w:r>
              <w:rPr>
                <w:rFonts w:hint="eastAsia" w:ascii="宋体" w:hAnsi="宋体" w:cs="宋体"/>
                <w:bCs/>
                <w:color w:val="000000"/>
                <w:szCs w:val="21"/>
                <w:lang w:val="en-US"/>
              </w:rPr>
              <w:t>，造成严重危害后果</w:t>
            </w:r>
          </w:p>
        </w:tc>
        <w:tc>
          <w:tcPr>
            <w:tcW w:w="3722"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三千</w:t>
            </w:r>
            <w:r>
              <w:rPr>
                <w:rFonts w:hint="eastAsia" w:ascii="宋体" w:hAnsi="宋体" w:cs="宋体"/>
                <w:color w:val="000000"/>
                <w:kern w:val="0"/>
                <w:szCs w:val="21"/>
              </w:rPr>
              <w:t>元</w:t>
            </w:r>
            <w:r>
              <w:rPr>
                <w:rFonts w:hint="eastAsia" w:ascii="宋体" w:hAnsi="宋体" w:cs="宋体"/>
                <w:color w:val="000000"/>
                <w:kern w:val="0"/>
                <w:szCs w:val="21"/>
                <w:lang w:val="en-US" w:eastAsia="zh-CN"/>
              </w:rPr>
              <w:t>以上</w:t>
            </w:r>
            <w:r>
              <w:rPr>
                <w:rFonts w:hint="eastAsia" w:ascii="宋体" w:hAnsi="宋体" w:cs="宋体"/>
                <w:color w:val="000000"/>
                <w:kern w:val="0"/>
                <w:szCs w:val="21"/>
                <w:lang w:val="en-US"/>
              </w:rPr>
              <w:t>五千</w:t>
            </w:r>
            <w:r>
              <w:rPr>
                <w:rFonts w:hint="eastAsia" w:ascii="宋体" w:hAnsi="宋体" w:cs="宋体"/>
                <w:color w:val="000000"/>
                <w:kern w:val="0"/>
                <w:szCs w:val="21"/>
              </w:rPr>
              <w:t>元</w:t>
            </w:r>
            <w:r>
              <w:rPr>
                <w:rFonts w:hint="eastAsia" w:ascii="宋体" w:hAnsi="宋体" w:cs="宋体"/>
                <w:color w:val="000000"/>
                <w:kern w:val="0"/>
                <w:szCs w:val="21"/>
                <w:lang w:val="en-US" w:eastAsia="zh-CN"/>
              </w:rPr>
              <w:t>以下</w:t>
            </w:r>
            <w:r>
              <w:rPr>
                <w:rFonts w:hint="eastAsia" w:ascii="宋体" w:hAnsi="宋体" w:cs="宋体"/>
                <w:color w:val="000000"/>
                <w:kern w:val="0"/>
                <w:szCs w:val="21"/>
              </w:rPr>
              <w:t>罚款</w:t>
            </w:r>
          </w:p>
        </w:tc>
      </w:tr>
      <w:tr>
        <w:trPr>
          <w:trHeight w:val="1742"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2</w:t>
            </w:r>
          </w:p>
        </w:tc>
        <w:tc>
          <w:tcPr>
            <w:tcW w:w="1373" w:type="dxa"/>
            <w:vMerge w:val="restart"/>
            <w:vAlign w:val="center"/>
          </w:tcPr>
          <w:p>
            <w:pPr>
              <w:widowControl/>
              <w:wordWrap/>
              <w:adjustRightInd/>
              <w:spacing w:line="360" w:lineRule="exact"/>
              <w:outlineLvl w:val="9"/>
              <w:rPr>
                <w:rFonts w:ascii="宋体" w:hAnsi="宋体" w:cs="宋体"/>
                <w:color w:val="000000"/>
                <w:kern w:val="0"/>
                <w:szCs w:val="21"/>
              </w:rPr>
            </w:pPr>
            <w:r>
              <w:rPr>
                <w:rFonts w:ascii="宋体" w:hAnsi="宋体" w:cs="宋体"/>
                <w:bCs/>
                <w:color w:val="000000"/>
                <w:szCs w:val="21"/>
              </w:rPr>
              <w:t>对饲养的种用、乳用动物未按照国务院农业农村主管部门的要求定期开展疫病检测，或者经检测不合格而未按照规定处理</w:t>
            </w:r>
          </w:p>
        </w:tc>
        <w:tc>
          <w:tcPr>
            <w:tcW w:w="3464" w:type="dxa"/>
            <w:vMerge w:val="restart"/>
            <w:vAlign w:val="center"/>
          </w:tcPr>
          <w:p>
            <w:pPr>
              <w:widowControl/>
              <w:wordWrap/>
              <w:adjustRightInd/>
              <w:snapToGrid/>
              <w:spacing w:before="0" w:after="0" w:line="400" w:lineRule="exact"/>
              <w:ind w:left="0" w:leftChars="0" w:right="0" w:firstLine="420" w:firstLineChars="200"/>
              <w:jc w:val="both"/>
              <w:textAlignment w:val="auto"/>
              <w:outlineLvl w:val="9"/>
              <w:rPr>
                <w:rFonts w:hint="eastAsia" w:ascii="宋体" w:hAnsi="宋体" w:cs="宋体"/>
                <w:bCs/>
                <w:color w:val="000000"/>
                <w:szCs w:val="21"/>
              </w:rPr>
            </w:pPr>
            <w:r>
              <w:rPr>
                <w:rFonts w:hint="eastAsia" w:ascii="宋体" w:hAnsi="宋体" w:cs="宋体"/>
                <w:b/>
                <w:bCs/>
                <w:color w:val="000000"/>
                <w:kern w:val="0"/>
                <w:szCs w:val="21"/>
              </w:rPr>
              <w:t>《中华人民共和国动物防疫法》</w:t>
            </w:r>
            <w:r>
              <w:rPr>
                <w:rFonts w:ascii="宋体" w:hAnsi="宋体" w:cs="宋体"/>
                <w:b/>
                <w:bCs/>
                <w:color w:val="000000"/>
                <w:szCs w:val="21"/>
              </w:rPr>
              <w:t>第九十二条</w:t>
            </w:r>
            <w:r>
              <w:rPr>
                <w:rFonts w:hint="eastAsia"/>
                <w:b/>
                <w:bCs/>
                <w:color w:val="000000"/>
                <w:sz w:val="21"/>
                <w:szCs w:val="21"/>
                <w:lang w:val="en-US"/>
              </w:rPr>
              <w:t>第二项</w:t>
            </w:r>
            <w:r>
              <w:rPr>
                <w:rFonts w:ascii="宋体" w:hAnsi="宋体" w:cs="宋体"/>
                <w:b/>
                <w:bCs/>
                <w:color w:val="000000"/>
                <w:szCs w:val="21"/>
              </w:rPr>
              <w:t xml:space="preserve">  </w:t>
            </w:r>
            <w:r>
              <w:rPr>
                <w:rFonts w:ascii="宋体" w:hAnsi="宋体" w:cs="宋体"/>
                <w:bCs/>
                <w:color w:val="000000"/>
                <w:szCs w:val="21"/>
              </w:rPr>
              <w:t>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p>
          <w:p>
            <w:pPr>
              <w:widowControl/>
              <w:wordWrap/>
              <w:adjustRightInd/>
              <w:snapToGrid/>
              <w:spacing w:before="0" w:after="0" w:line="400" w:lineRule="exact"/>
              <w:ind w:left="0" w:leftChars="0" w:right="0" w:firstLine="420" w:firstLineChars="200"/>
              <w:jc w:val="both"/>
              <w:textAlignment w:val="auto"/>
              <w:outlineLvl w:val="9"/>
              <w:rPr>
                <w:rFonts w:ascii="宋体" w:hAnsi="宋体" w:cs="宋体"/>
                <w:b/>
                <w:bCs/>
                <w:color w:val="000000"/>
                <w:kern w:val="0"/>
                <w:szCs w:val="21"/>
              </w:rPr>
            </w:pPr>
            <w:r>
              <w:rPr>
                <w:rFonts w:ascii="宋体" w:hAnsi="宋体" w:cs="宋体"/>
                <w:bCs/>
                <w:color w:val="000000"/>
                <w:szCs w:val="21"/>
              </w:rPr>
              <w:t>（二）对饲养的种用、乳用动物未按照国务院农业农村主管部门的要求定期开展疫病检测，或者经检测不合格而未按照规定处理的；</w:t>
            </w: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53" w:type="dxa"/>
            <w:vAlign w:val="center"/>
          </w:tcPr>
          <w:p>
            <w:pPr>
              <w:widowControl/>
              <w:wordWrap/>
              <w:adjustRightInd/>
              <w:snapToGrid w:val="0"/>
              <w:spacing w:line="360" w:lineRule="exact"/>
              <w:jc w:val="lef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责令限期改正，罚款</w:t>
            </w:r>
          </w:p>
        </w:tc>
        <w:tc>
          <w:tcPr>
            <w:tcW w:w="2547" w:type="dxa"/>
            <w:vAlign w:val="center"/>
          </w:tcPr>
          <w:p>
            <w:pPr>
              <w:widowControl/>
              <w:wordWrap/>
              <w:adjustRightInd/>
              <w:snapToGrid w:val="0"/>
              <w:spacing w:line="360" w:lineRule="exact"/>
              <w:jc w:val="left"/>
              <w:outlineLvl w:val="9"/>
              <w:rPr>
                <w:rFonts w:hint="eastAsia" w:ascii="宋体" w:hAnsi="宋体" w:cs="宋体"/>
                <w:color w:val="000000"/>
                <w:kern w:val="0"/>
                <w:szCs w:val="21"/>
                <w:lang w:val="en-US"/>
              </w:rPr>
            </w:pPr>
            <w:r>
              <w:rPr>
                <w:rFonts w:hint="eastAsia" w:ascii="宋体" w:hAnsi="宋体" w:cs="宋体"/>
                <w:color w:val="FF0000"/>
                <w:kern w:val="0"/>
                <w:szCs w:val="21"/>
                <w:lang w:val="en-US"/>
              </w:rPr>
              <w:t>初</w:t>
            </w:r>
            <w:r>
              <w:rPr>
                <w:rFonts w:hint="eastAsia" w:ascii="宋体" w:hAnsi="宋体" w:cs="宋体"/>
                <w:color w:val="FF0000"/>
                <w:kern w:val="0"/>
                <w:szCs w:val="21"/>
              </w:rPr>
              <w:t>次违法，</w:t>
            </w:r>
            <w:r>
              <w:rPr>
                <w:rFonts w:hint="eastAsia" w:ascii="宋体" w:hAnsi="宋体" w:cs="宋体"/>
                <w:color w:val="FF0000"/>
                <w:kern w:val="0"/>
                <w:szCs w:val="21"/>
                <w:lang w:val="en-US"/>
              </w:rPr>
              <w:t>且危害后果轻微的</w:t>
            </w:r>
          </w:p>
        </w:tc>
        <w:tc>
          <w:tcPr>
            <w:tcW w:w="3722" w:type="dxa"/>
            <w:vAlign w:val="center"/>
          </w:tcPr>
          <w:p>
            <w:pPr>
              <w:widowControl/>
              <w:wordWrap/>
              <w:adjustRightInd/>
              <w:spacing w:line="360" w:lineRule="exact"/>
              <w:outlineLvl w:val="9"/>
              <w:rPr>
                <w:rFonts w:ascii="宋体" w:hAnsi="宋体" w:cs="宋体"/>
                <w:color w:val="000000"/>
                <w:kern w:val="0"/>
                <w:szCs w:val="21"/>
              </w:rPr>
            </w:pPr>
            <w:r>
              <w:rPr>
                <w:bCs/>
                <w:color w:val="FF0000"/>
                <w:sz w:val="21"/>
                <w:szCs w:val="21"/>
              </w:rPr>
              <w:t>责令限期改正</w:t>
            </w:r>
            <w:r>
              <w:rPr>
                <w:rFonts w:hint="eastAsia"/>
                <w:bCs/>
                <w:color w:val="FF0000"/>
                <w:sz w:val="21"/>
                <w:szCs w:val="21"/>
                <w:lang w:val="en-US" w:eastAsia="zh-CN"/>
              </w:rPr>
              <w:t>后及时改正违法行为的，不予处罚；不及时改正违法行为的，处一千元以下罚款</w:t>
            </w:r>
          </w:p>
        </w:tc>
      </w:tr>
      <w:tr>
        <w:trPr>
          <w:trHeight w:val="1928"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53" w:type="dxa"/>
            <w:vAlign w:val="center"/>
          </w:tcPr>
          <w:p>
            <w:pPr>
              <w:widowControl/>
              <w:wordWrap/>
              <w:adjustRightInd/>
              <w:snapToGrid w:val="0"/>
              <w:spacing w:line="360" w:lineRule="exact"/>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罚款</w:t>
            </w:r>
          </w:p>
        </w:tc>
        <w:tc>
          <w:tcPr>
            <w:tcW w:w="2547" w:type="dxa"/>
            <w:vAlign w:val="center"/>
          </w:tcPr>
          <w:p>
            <w:pPr>
              <w:widowControl/>
              <w:wordWrap/>
              <w:adjustRightInd/>
              <w:snapToGrid w:val="0"/>
              <w:spacing w:line="360" w:lineRule="exact"/>
              <w:outlineLvl w:val="9"/>
              <w:rPr>
                <w:rFonts w:hint="eastAsia" w:ascii="宋体" w:hAnsi="宋体" w:cs="宋体"/>
                <w:b w:val="0"/>
                <w:bCs w:val="0"/>
                <w:color w:val="000000"/>
                <w:kern w:val="0"/>
                <w:szCs w:val="21"/>
              </w:rPr>
            </w:pPr>
            <w:r>
              <w:rPr>
                <w:rFonts w:hint="eastAsia" w:ascii="宋体" w:hAnsi="宋体" w:cs="宋体"/>
                <w:b w:val="0"/>
                <w:bCs w:val="0"/>
                <w:color w:val="000000"/>
                <w:kern w:val="0"/>
                <w:szCs w:val="21"/>
              </w:rPr>
              <w:t>逾期不改正</w:t>
            </w:r>
            <w:r>
              <w:rPr>
                <w:rFonts w:hint="eastAsia" w:ascii="宋体" w:hAnsi="宋体" w:cs="宋体"/>
                <w:bCs/>
                <w:color w:val="000000"/>
                <w:szCs w:val="21"/>
                <w:lang w:val="en-US"/>
              </w:rPr>
              <w:t>，未造成严重危害后果</w:t>
            </w:r>
          </w:p>
        </w:tc>
        <w:tc>
          <w:tcPr>
            <w:tcW w:w="3722"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一千</w:t>
            </w:r>
            <w:r>
              <w:rPr>
                <w:rFonts w:hint="eastAsia" w:ascii="宋体" w:hAnsi="宋体" w:cs="宋体"/>
                <w:color w:val="000000"/>
                <w:kern w:val="0"/>
                <w:szCs w:val="21"/>
              </w:rPr>
              <w:t>元</w:t>
            </w:r>
            <w:r>
              <w:rPr>
                <w:rFonts w:hint="eastAsia" w:ascii="宋体" w:hAnsi="宋体" w:cs="宋体"/>
                <w:color w:val="000000"/>
                <w:kern w:val="0"/>
                <w:szCs w:val="21"/>
                <w:lang w:val="en-US" w:eastAsia="zh-CN"/>
              </w:rPr>
              <w:t>以上</w:t>
            </w:r>
            <w:r>
              <w:rPr>
                <w:rFonts w:hint="eastAsia" w:ascii="宋体" w:hAnsi="宋体" w:cs="宋体"/>
                <w:color w:val="000000"/>
                <w:kern w:val="0"/>
                <w:szCs w:val="21"/>
                <w:lang w:val="en-US"/>
              </w:rPr>
              <w:t>三千</w:t>
            </w:r>
            <w:r>
              <w:rPr>
                <w:rFonts w:hint="eastAsia" w:ascii="宋体" w:hAnsi="宋体" w:cs="宋体"/>
                <w:color w:val="000000"/>
                <w:kern w:val="0"/>
                <w:szCs w:val="21"/>
              </w:rPr>
              <w:t>元</w:t>
            </w:r>
            <w:r>
              <w:rPr>
                <w:rFonts w:hint="eastAsia" w:ascii="宋体" w:hAnsi="宋体" w:cs="宋体"/>
                <w:color w:val="000000"/>
                <w:kern w:val="0"/>
                <w:szCs w:val="21"/>
                <w:lang w:val="en-US" w:eastAsia="zh-CN"/>
              </w:rPr>
              <w:t>以下</w:t>
            </w:r>
            <w:r>
              <w:rPr>
                <w:rFonts w:hint="eastAsia" w:ascii="宋体" w:hAnsi="宋体" w:cs="宋体"/>
                <w:color w:val="000000"/>
                <w:kern w:val="0"/>
                <w:szCs w:val="21"/>
              </w:rPr>
              <w:t>罚款</w:t>
            </w:r>
          </w:p>
        </w:tc>
      </w:tr>
      <w:tr>
        <w:trPr>
          <w:trHeight w:val="1897"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53" w:type="dxa"/>
            <w:vAlign w:val="center"/>
          </w:tcPr>
          <w:p>
            <w:pPr>
              <w:widowControl/>
              <w:wordWrap/>
              <w:adjustRightInd/>
              <w:spacing w:line="360" w:lineRule="exact"/>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罚款</w:t>
            </w:r>
          </w:p>
        </w:tc>
        <w:tc>
          <w:tcPr>
            <w:tcW w:w="2547" w:type="dxa"/>
            <w:vAlign w:val="center"/>
          </w:tcPr>
          <w:p>
            <w:pPr>
              <w:widowControl/>
              <w:wordWrap/>
              <w:adjustRightInd/>
              <w:spacing w:line="360" w:lineRule="exact"/>
              <w:outlineLvl w:val="9"/>
              <w:rPr>
                <w:rFonts w:hint="eastAsia" w:ascii="宋体" w:hAnsi="宋体" w:cs="宋体"/>
                <w:b w:val="0"/>
                <w:bCs w:val="0"/>
                <w:color w:val="000000"/>
                <w:kern w:val="0"/>
                <w:szCs w:val="21"/>
              </w:rPr>
            </w:pPr>
            <w:r>
              <w:rPr>
                <w:rFonts w:hint="eastAsia" w:ascii="宋体" w:hAnsi="宋体" w:cs="宋体"/>
                <w:b w:val="0"/>
                <w:bCs w:val="0"/>
                <w:color w:val="000000"/>
                <w:kern w:val="0"/>
                <w:szCs w:val="21"/>
              </w:rPr>
              <w:t>逾期不改正</w:t>
            </w:r>
            <w:r>
              <w:rPr>
                <w:rFonts w:hint="eastAsia" w:ascii="宋体" w:hAnsi="宋体" w:cs="宋体"/>
                <w:bCs/>
                <w:color w:val="000000"/>
                <w:szCs w:val="21"/>
                <w:lang w:val="en-US"/>
              </w:rPr>
              <w:t>，造成严重危害后果</w:t>
            </w:r>
          </w:p>
        </w:tc>
        <w:tc>
          <w:tcPr>
            <w:tcW w:w="3722"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三千</w:t>
            </w:r>
            <w:r>
              <w:rPr>
                <w:rFonts w:hint="eastAsia" w:ascii="宋体" w:hAnsi="宋体" w:cs="宋体"/>
                <w:color w:val="000000"/>
                <w:kern w:val="0"/>
                <w:szCs w:val="21"/>
              </w:rPr>
              <w:t>元</w:t>
            </w:r>
            <w:r>
              <w:rPr>
                <w:rFonts w:hint="eastAsia" w:ascii="宋体" w:hAnsi="宋体" w:cs="宋体"/>
                <w:color w:val="000000"/>
                <w:kern w:val="0"/>
                <w:szCs w:val="21"/>
                <w:lang w:val="en-US" w:eastAsia="zh-CN"/>
              </w:rPr>
              <w:t>以上</w:t>
            </w:r>
            <w:r>
              <w:rPr>
                <w:rFonts w:hint="eastAsia" w:ascii="宋体" w:hAnsi="宋体" w:cs="宋体"/>
                <w:color w:val="000000"/>
                <w:kern w:val="0"/>
                <w:szCs w:val="21"/>
                <w:lang w:val="en-US"/>
              </w:rPr>
              <w:t>五千</w:t>
            </w:r>
            <w:r>
              <w:rPr>
                <w:rFonts w:hint="eastAsia" w:ascii="宋体" w:hAnsi="宋体" w:cs="宋体"/>
                <w:color w:val="000000"/>
                <w:kern w:val="0"/>
                <w:szCs w:val="21"/>
              </w:rPr>
              <w:t>元</w:t>
            </w:r>
            <w:r>
              <w:rPr>
                <w:rFonts w:hint="eastAsia" w:ascii="宋体" w:hAnsi="宋体" w:cs="宋体"/>
                <w:color w:val="000000"/>
                <w:kern w:val="0"/>
                <w:szCs w:val="21"/>
                <w:lang w:val="en-US" w:eastAsia="zh-CN"/>
              </w:rPr>
              <w:t>以下</w:t>
            </w:r>
            <w:r>
              <w:rPr>
                <w:rFonts w:hint="eastAsia" w:ascii="宋体" w:hAnsi="宋体" w:cs="宋体"/>
                <w:color w:val="000000"/>
                <w:kern w:val="0"/>
                <w:szCs w:val="21"/>
              </w:rPr>
              <w:t>罚款</w:t>
            </w:r>
          </w:p>
        </w:tc>
      </w:tr>
      <w:tr>
        <w:trPr>
          <w:trHeight w:val="1342" w:hRule="atLeast"/>
        </w:trPr>
        <w:tc>
          <w:tcPr>
            <w:tcW w:w="489"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lang w:eastAsia="zh-CN"/>
              </w:rPr>
              <w:t>3</w:t>
            </w:r>
          </w:p>
        </w:tc>
        <w:tc>
          <w:tcPr>
            <w:tcW w:w="1373" w:type="dxa"/>
            <w:vMerge w:val="restart"/>
            <w:vAlign w:val="center"/>
          </w:tcPr>
          <w:p>
            <w:pPr>
              <w:widowControl/>
              <w:wordWrap/>
              <w:adjustRightInd/>
              <w:spacing w:line="360" w:lineRule="exact"/>
              <w:outlineLvl w:val="9"/>
              <w:rPr>
                <w:rFonts w:ascii="宋体" w:hAnsi="宋体" w:cs="宋体"/>
                <w:color w:val="000000"/>
                <w:kern w:val="0"/>
                <w:szCs w:val="21"/>
              </w:rPr>
            </w:pPr>
            <w:r>
              <w:rPr>
                <w:rFonts w:ascii="宋体" w:hAnsi="宋体" w:cs="宋体"/>
                <w:bCs/>
                <w:color w:val="000000"/>
                <w:szCs w:val="21"/>
              </w:rPr>
              <w:t>对饲养的犬只未按照规定定期进行狂犬病免疫接种</w:t>
            </w:r>
          </w:p>
        </w:tc>
        <w:tc>
          <w:tcPr>
            <w:tcW w:w="3464" w:type="dxa"/>
            <w:vMerge w:val="restart"/>
            <w:vAlign w:val="center"/>
          </w:tcPr>
          <w:p>
            <w:pPr>
              <w:widowControl/>
              <w:wordWrap/>
              <w:adjustRightInd/>
              <w:snapToGrid/>
              <w:spacing w:before="0" w:after="0" w:line="400" w:lineRule="exact"/>
              <w:ind w:left="0" w:leftChars="0" w:right="0" w:firstLine="631" w:firstLineChars="300"/>
              <w:jc w:val="both"/>
              <w:textAlignment w:val="auto"/>
              <w:outlineLvl w:val="9"/>
              <w:rPr>
                <w:rFonts w:hint="eastAsia" w:ascii="Arial" w:hAnsi="Arial" w:cs="Arial"/>
                <w:color w:val="000000"/>
                <w:sz w:val="12"/>
                <w:szCs w:val="12"/>
                <w:shd w:val="clear" w:color="auto" w:fill="FFFFFF"/>
              </w:rPr>
            </w:pPr>
            <w:r>
              <w:rPr>
                <w:rFonts w:hint="eastAsia" w:ascii="宋体" w:hAnsi="宋体" w:cs="宋体"/>
                <w:b/>
                <w:bCs/>
                <w:color w:val="000000"/>
                <w:kern w:val="0"/>
                <w:szCs w:val="21"/>
              </w:rPr>
              <w:t>《中华人民共和国动物防疫法》</w:t>
            </w:r>
            <w:r>
              <w:rPr>
                <w:rFonts w:ascii="宋体" w:hAnsi="宋体" w:cs="宋体"/>
                <w:b/>
                <w:bCs/>
                <w:color w:val="000000"/>
                <w:szCs w:val="21"/>
              </w:rPr>
              <w:t>第九十二条</w:t>
            </w:r>
            <w:r>
              <w:rPr>
                <w:rFonts w:hint="eastAsia"/>
                <w:b/>
                <w:bCs/>
                <w:color w:val="000000"/>
                <w:sz w:val="21"/>
                <w:szCs w:val="21"/>
                <w:lang w:val="en-US"/>
              </w:rPr>
              <w:t>第三项</w:t>
            </w:r>
            <w:r>
              <w:rPr>
                <w:rFonts w:ascii="宋体" w:hAnsi="宋体" w:cs="宋体"/>
                <w:b/>
                <w:bCs/>
                <w:color w:val="000000"/>
                <w:szCs w:val="21"/>
              </w:rPr>
              <w:t xml:space="preserve"> </w:t>
            </w:r>
            <w:r>
              <w:rPr>
                <w:rFonts w:ascii="宋体" w:hAnsi="宋体" w:cs="宋体"/>
                <w:bCs/>
                <w:color w:val="000000"/>
                <w:szCs w:val="21"/>
              </w:rPr>
              <w:t>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r>
              <w:rPr>
                <w:rFonts w:ascii="Arial" w:hAnsi="Arial" w:cs="Arial"/>
                <w:color w:val="000000"/>
                <w:sz w:val="12"/>
                <w:szCs w:val="12"/>
                <w:shd w:val="clear" w:color="auto" w:fill="FFFFFF"/>
              </w:rPr>
              <w:t xml:space="preserve"> </w:t>
            </w:r>
          </w:p>
          <w:p>
            <w:pPr>
              <w:widowControl/>
              <w:wordWrap/>
              <w:adjustRightInd/>
              <w:snapToGrid/>
              <w:spacing w:before="0" w:after="0" w:line="400" w:lineRule="exact"/>
              <w:ind w:left="0" w:leftChars="0" w:right="0" w:firstLine="420" w:firstLineChars="200"/>
              <w:jc w:val="both"/>
              <w:textAlignment w:val="auto"/>
              <w:outlineLvl w:val="9"/>
              <w:rPr>
                <w:rFonts w:ascii="宋体" w:hAnsi="宋体" w:cs="宋体"/>
                <w:b/>
                <w:bCs/>
                <w:color w:val="000000"/>
                <w:kern w:val="0"/>
                <w:szCs w:val="21"/>
              </w:rPr>
            </w:pPr>
            <w:r>
              <w:rPr>
                <w:rFonts w:ascii="宋体" w:hAnsi="宋体" w:cs="宋体"/>
                <w:bCs/>
                <w:color w:val="000000"/>
                <w:szCs w:val="21"/>
              </w:rPr>
              <w:t>（三）对饲养的犬只未按照规定定期进行狂犬病免疫接种的；</w:t>
            </w: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53" w:type="dxa"/>
            <w:vAlign w:val="center"/>
          </w:tcPr>
          <w:p>
            <w:pPr>
              <w:widowControl/>
              <w:wordWrap/>
              <w:adjustRightInd/>
              <w:snapToGrid w:val="0"/>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责令限期改正，罚款</w:t>
            </w:r>
          </w:p>
        </w:tc>
        <w:tc>
          <w:tcPr>
            <w:tcW w:w="2547" w:type="dxa"/>
            <w:vAlign w:val="center"/>
          </w:tcPr>
          <w:p>
            <w:pPr>
              <w:widowControl/>
              <w:wordWrap/>
              <w:adjustRightInd/>
              <w:snapToGrid w:val="0"/>
              <w:spacing w:line="360" w:lineRule="exact"/>
              <w:jc w:val="left"/>
              <w:outlineLvl w:val="9"/>
              <w:rPr>
                <w:rFonts w:hint="eastAsia" w:ascii="宋体" w:hAnsi="宋体" w:cs="宋体"/>
                <w:color w:val="000000"/>
                <w:kern w:val="0"/>
                <w:szCs w:val="21"/>
                <w:lang w:val="en-US"/>
              </w:rPr>
            </w:pPr>
            <w:r>
              <w:rPr>
                <w:rFonts w:hint="eastAsia" w:ascii="宋体" w:hAnsi="宋体" w:cs="宋体"/>
                <w:color w:val="FF0000"/>
                <w:kern w:val="0"/>
                <w:szCs w:val="21"/>
                <w:lang w:val="en-US"/>
              </w:rPr>
              <w:t>初</w:t>
            </w:r>
            <w:r>
              <w:rPr>
                <w:rFonts w:hint="eastAsia" w:ascii="宋体" w:hAnsi="宋体" w:cs="宋体"/>
                <w:color w:val="FF0000"/>
                <w:kern w:val="0"/>
                <w:szCs w:val="21"/>
              </w:rPr>
              <w:t>次违法，</w:t>
            </w:r>
            <w:r>
              <w:rPr>
                <w:rFonts w:hint="eastAsia" w:ascii="宋体" w:hAnsi="宋体" w:cs="宋体"/>
                <w:color w:val="FF0000"/>
                <w:kern w:val="0"/>
                <w:szCs w:val="21"/>
                <w:lang w:val="en-US"/>
              </w:rPr>
              <w:t>且危害后果轻微的</w:t>
            </w:r>
          </w:p>
        </w:tc>
        <w:tc>
          <w:tcPr>
            <w:tcW w:w="3722" w:type="dxa"/>
            <w:vAlign w:val="center"/>
          </w:tcPr>
          <w:p>
            <w:pPr>
              <w:widowControl/>
              <w:wordWrap/>
              <w:adjustRightInd/>
              <w:spacing w:line="360" w:lineRule="exact"/>
              <w:outlineLvl w:val="9"/>
              <w:rPr>
                <w:rFonts w:ascii="宋体" w:hAnsi="宋体" w:cs="宋体"/>
                <w:color w:val="000000"/>
                <w:kern w:val="0"/>
                <w:szCs w:val="21"/>
              </w:rPr>
            </w:pPr>
            <w:r>
              <w:rPr>
                <w:bCs/>
                <w:color w:val="FF0000"/>
                <w:sz w:val="21"/>
                <w:szCs w:val="21"/>
              </w:rPr>
              <w:t>责令限期改正</w:t>
            </w:r>
            <w:r>
              <w:rPr>
                <w:rFonts w:hint="eastAsia"/>
                <w:bCs/>
                <w:color w:val="FF0000"/>
                <w:sz w:val="21"/>
                <w:szCs w:val="21"/>
                <w:lang w:val="en-US" w:eastAsia="zh-CN"/>
              </w:rPr>
              <w:t>后及时改正违法行为的，不予处罚；不及时改正违法行为的，处一千元以下罚款</w:t>
            </w:r>
          </w:p>
        </w:tc>
      </w:tr>
      <w:tr>
        <w:trPr>
          <w:trHeight w:val="1263"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53"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罚款</w:t>
            </w:r>
          </w:p>
        </w:tc>
        <w:tc>
          <w:tcPr>
            <w:tcW w:w="2547" w:type="dxa"/>
            <w:vAlign w:val="center"/>
          </w:tcPr>
          <w:p>
            <w:pPr>
              <w:widowControl/>
              <w:wordWrap/>
              <w:adjustRightInd/>
              <w:snapToGrid w:val="0"/>
              <w:spacing w:line="360" w:lineRule="exact"/>
              <w:outlineLvl w:val="9"/>
              <w:rPr>
                <w:rFonts w:hint="eastAsia" w:ascii="宋体" w:hAnsi="宋体" w:cs="宋体"/>
                <w:b w:val="0"/>
                <w:bCs w:val="0"/>
                <w:color w:val="000000"/>
                <w:kern w:val="0"/>
                <w:szCs w:val="21"/>
              </w:rPr>
            </w:pPr>
            <w:r>
              <w:rPr>
                <w:rFonts w:hint="eastAsia" w:ascii="宋体" w:hAnsi="宋体" w:cs="宋体"/>
                <w:b w:val="0"/>
                <w:bCs w:val="0"/>
                <w:color w:val="000000"/>
                <w:kern w:val="0"/>
                <w:szCs w:val="21"/>
              </w:rPr>
              <w:t>逾期不改正</w:t>
            </w:r>
            <w:r>
              <w:rPr>
                <w:rFonts w:hint="eastAsia" w:ascii="宋体" w:hAnsi="宋体" w:cs="宋体"/>
                <w:bCs/>
                <w:color w:val="000000"/>
                <w:szCs w:val="21"/>
                <w:lang w:val="en-US"/>
              </w:rPr>
              <w:t>，未造成严重危害后果</w:t>
            </w:r>
          </w:p>
        </w:tc>
        <w:tc>
          <w:tcPr>
            <w:tcW w:w="3722"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一千</w:t>
            </w:r>
            <w:r>
              <w:rPr>
                <w:rFonts w:hint="eastAsia" w:ascii="宋体" w:hAnsi="宋体" w:cs="宋体"/>
                <w:color w:val="000000"/>
                <w:kern w:val="0"/>
                <w:szCs w:val="21"/>
              </w:rPr>
              <w:t>元</w:t>
            </w:r>
            <w:r>
              <w:rPr>
                <w:rFonts w:hint="eastAsia" w:ascii="宋体" w:hAnsi="宋体" w:cs="宋体"/>
                <w:color w:val="000000"/>
                <w:kern w:val="0"/>
                <w:szCs w:val="21"/>
                <w:lang w:val="en-US" w:eastAsia="zh-CN"/>
              </w:rPr>
              <w:t>以上</w:t>
            </w:r>
            <w:r>
              <w:rPr>
                <w:rFonts w:hint="eastAsia" w:ascii="宋体" w:hAnsi="宋体" w:cs="宋体"/>
                <w:color w:val="000000"/>
                <w:kern w:val="0"/>
                <w:szCs w:val="21"/>
                <w:lang w:val="en-US"/>
              </w:rPr>
              <w:t>三千</w:t>
            </w:r>
            <w:r>
              <w:rPr>
                <w:rFonts w:hint="eastAsia" w:ascii="宋体" w:hAnsi="宋体" w:cs="宋体"/>
                <w:color w:val="000000"/>
                <w:kern w:val="0"/>
                <w:szCs w:val="21"/>
              </w:rPr>
              <w:t>元</w:t>
            </w:r>
            <w:r>
              <w:rPr>
                <w:rFonts w:hint="eastAsia" w:ascii="宋体" w:hAnsi="宋体" w:cs="宋体"/>
                <w:color w:val="000000"/>
                <w:kern w:val="0"/>
                <w:szCs w:val="21"/>
                <w:lang w:val="en-US" w:eastAsia="zh-CN"/>
              </w:rPr>
              <w:t>以下</w:t>
            </w:r>
            <w:r>
              <w:rPr>
                <w:rFonts w:hint="eastAsia" w:ascii="宋体" w:hAnsi="宋体" w:cs="宋体"/>
                <w:color w:val="000000"/>
                <w:kern w:val="0"/>
                <w:szCs w:val="21"/>
              </w:rPr>
              <w:t>罚款</w:t>
            </w:r>
          </w:p>
        </w:tc>
      </w:tr>
      <w:tr>
        <w:trPr>
          <w:trHeight w:val="911"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53" w:type="dxa"/>
            <w:vAlign w:val="center"/>
          </w:tcPr>
          <w:p>
            <w:pPr>
              <w:widowControl/>
              <w:wordWrap/>
              <w:adjustRightInd/>
              <w:spacing w:line="360" w:lineRule="exact"/>
              <w:outlineLvl w:val="9"/>
              <w:rPr>
                <w:rFonts w:hint="eastAsia" w:ascii="宋体" w:hAnsi="宋体" w:cs="宋体"/>
                <w:bCs/>
                <w:color w:val="000000"/>
                <w:szCs w:val="21"/>
              </w:rPr>
            </w:pPr>
            <w:r>
              <w:rPr>
                <w:rFonts w:hint="eastAsia" w:ascii="宋体" w:hAnsi="宋体" w:cs="宋体"/>
                <w:color w:val="000000"/>
                <w:kern w:val="0"/>
                <w:szCs w:val="21"/>
                <w:lang w:val="en-US" w:eastAsia="zh-CN"/>
              </w:rPr>
              <w:t>罚款</w:t>
            </w:r>
          </w:p>
        </w:tc>
        <w:tc>
          <w:tcPr>
            <w:tcW w:w="2547" w:type="dxa"/>
            <w:vAlign w:val="center"/>
          </w:tcPr>
          <w:p>
            <w:pPr>
              <w:widowControl/>
              <w:wordWrap/>
              <w:adjustRightInd/>
              <w:spacing w:line="360" w:lineRule="exact"/>
              <w:outlineLvl w:val="9"/>
              <w:rPr>
                <w:rFonts w:hint="eastAsia" w:ascii="宋体" w:hAnsi="宋体" w:cs="宋体"/>
                <w:b w:val="0"/>
                <w:bCs w:val="0"/>
                <w:color w:val="000000"/>
                <w:kern w:val="0"/>
                <w:szCs w:val="21"/>
              </w:rPr>
            </w:pPr>
            <w:r>
              <w:rPr>
                <w:rFonts w:hint="eastAsia" w:ascii="宋体" w:hAnsi="宋体" w:cs="宋体"/>
                <w:b w:val="0"/>
                <w:bCs w:val="0"/>
                <w:color w:val="000000"/>
                <w:kern w:val="0"/>
                <w:szCs w:val="21"/>
              </w:rPr>
              <w:t>逾期不改正</w:t>
            </w:r>
            <w:r>
              <w:rPr>
                <w:rFonts w:hint="eastAsia" w:ascii="宋体" w:hAnsi="宋体" w:cs="宋体"/>
                <w:bCs/>
                <w:color w:val="000000"/>
                <w:szCs w:val="21"/>
                <w:lang w:val="en-US"/>
              </w:rPr>
              <w:t>，造成严重危害后果</w:t>
            </w:r>
          </w:p>
        </w:tc>
        <w:tc>
          <w:tcPr>
            <w:tcW w:w="3722"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三千</w:t>
            </w:r>
            <w:r>
              <w:rPr>
                <w:rFonts w:hint="eastAsia" w:ascii="宋体" w:hAnsi="宋体" w:cs="宋体"/>
                <w:color w:val="000000"/>
                <w:kern w:val="0"/>
                <w:szCs w:val="21"/>
              </w:rPr>
              <w:t>元</w:t>
            </w:r>
            <w:r>
              <w:rPr>
                <w:rFonts w:hint="eastAsia" w:ascii="宋体" w:hAnsi="宋体" w:cs="宋体"/>
                <w:color w:val="000000"/>
                <w:kern w:val="0"/>
                <w:szCs w:val="21"/>
                <w:lang w:val="en-US" w:eastAsia="zh-CN"/>
              </w:rPr>
              <w:t>以上</w:t>
            </w:r>
            <w:r>
              <w:rPr>
                <w:rFonts w:hint="eastAsia" w:ascii="宋体" w:hAnsi="宋体" w:cs="宋体"/>
                <w:color w:val="000000"/>
                <w:kern w:val="0"/>
                <w:szCs w:val="21"/>
                <w:lang w:val="en-US"/>
              </w:rPr>
              <w:t>五千</w:t>
            </w:r>
            <w:r>
              <w:rPr>
                <w:rFonts w:hint="eastAsia" w:ascii="宋体" w:hAnsi="宋体" w:cs="宋体"/>
                <w:color w:val="000000"/>
                <w:kern w:val="0"/>
                <w:szCs w:val="21"/>
              </w:rPr>
              <w:t>元</w:t>
            </w:r>
            <w:r>
              <w:rPr>
                <w:rFonts w:hint="eastAsia" w:ascii="宋体" w:hAnsi="宋体" w:cs="宋体"/>
                <w:color w:val="000000"/>
                <w:kern w:val="0"/>
                <w:szCs w:val="21"/>
                <w:lang w:val="en-US" w:eastAsia="zh-CN"/>
              </w:rPr>
              <w:t>以下</w:t>
            </w:r>
            <w:r>
              <w:rPr>
                <w:rFonts w:hint="eastAsia" w:ascii="宋体" w:hAnsi="宋体" w:cs="宋体"/>
                <w:color w:val="000000"/>
                <w:kern w:val="0"/>
                <w:szCs w:val="21"/>
              </w:rPr>
              <w:t>罚款</w:t>
            </w:r>
          </w:p>
        </w:tc>
      </w:tr>
      <w:tr>
        <w:trPr>
          <w:trHeight w:val="1605" w:hRule="atLeast"/>
        </w:trPr>
        <w:tc>
          <w:tcPr>
            <w:tcW w:w="489"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lang w:eastAsia="zh-CN"/>
              </w:rPr>
              <w:t>4</w:t>
            </w:r>
          </w:p>
        </w:tc>
        <w:tc>
          <w:tcPr>
            <w:tcW w:w="1373" w:type="dxa"/>
            <w:vMerge w:val="restart"/>
            <w:vAlign w:val="center"/>
          </w:tcPr>
          <w:p>
            <w:pPr>
              <w:widowControl/>
              <w:wordWrap/>
              <w:adjustRightInd/>
              <w:spacing w:line="360" w:lineRule="exact"/>
              <w:outlineLvl w:val="9"/>
              <w:rPr>
                <w:rFonts w:hint="eastAsia" w:ascii="宋体" w:hAnsi="宋体" w:cs="宋体"/>
                <w:color w:val="000000"/>
                <w:kern w:val="0"/>
                <w:szCs w:val="21"/>
              </w:rPr>
            </w:pPr>
            <w:r>
              <w:rPr>
                <w:rFonts w:ascii="宋体" w:hAnsi="宋体" w:cs="宋体"/>
                <w:bCs/>
                <w:color w:val="000000"/>
                <w:szCs w:val="21"/>
              </w:rPr>
              <w:t>动物、动物产品的运载工具在装载前和卸载后未按照规定及时清洗、消毒</w:t>
            </w:r>
          </w:p>
        </w:tc>
        <w:tc>
          <w:tcPr>
            <w:tcW w:w="3464" w:type="dxa"/>
            <w:vMerge w:val="restart"/>
            <w:vAlign w:val="center"/>
          </w:tcPr>
          <w:p>
            <w:pPr>
              <w:widowControl/>
              <w:wordWrap/>
              <w:adjustRightInd/>
              <w:spacing w:line="360" w:lineRule="exact"/>
              <w:ind w:firstLine="420" w:firstLineChars="200"/>
              <w:outlineLvl w:val="9"/>
              <w:rPr>
                <w:rFonts w:hint="eastAsia" w:ascii="宋体" w:hAnsi="宋体" w:cs="宋体"/>
                <w:bCs/>
                <w:color w:val="000000"/>
                <w:szCs w:val="21"/>
              </w:rPr>
            </w:pPr>
            <w:r>
              <w:rPr>
                <w:rFonts w:hint="eastAsia" w:ascii="宋体" w:hAnsi="宋体" w:cs="宋体"/>
                <w:b/>
                <w:bCs/>
                <w:color w:val="000000"/>
                <w:kern w:val="0"/>
                <w:szCs w:val="21"/>
              </w:rPr>
              <w:t>《中华人民共和国动物防疫法》</w:t>
            </w:r>
            <w:r>
              <w:rPr>
                <w:rFonts w:ascii="宋体" w:hAnsi="宋体" w:cs="宋体"/>
                <w:b/>
                <w:bCs/>
                <w:color w:val="000000"/>
                <w:szCs w:val="21"/>
              </w:rPr>
              <w:t>第九十二条</w:t>
            </w:r>
            <w:r>
              <w:rPr>
                <w:rFonts w:hint="eastAsia"/>
                <w:b/>
                <w:bCs/>
                <w:color w:val="000000"/>
                <w:sz w:val="21"/>
                <w:szCs w:val="21"/>
                <w:lang w:val="en-US"/>
              </w:rPr>
              <w:t>第四项</w:t>
            </w:r>
            <w:r>
              <w:rPr>
                <w:rFonts w:hint="default"/>
                <w:b/>
                <w:bCs/>
                <w:color w:val="000000"/>
                <w:sz w:val="21"/>
                <w:szCs w:val="21"/>
              </w:rPr>
              <w:t xml:space="preserve"> </w:t>
            </w:r>
            <w:r>
              <w:rPr>
                <w:rFonts w:ascii="宋体" w:hAnsi="宋体" w:cs="宋体"/>
                <w:bCs/>
                <w:color w:val="000000"/>
                <w:szCs w:val="21"/>
              </w:rPr>
              <w:t>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p>
          <w:p>
            <w:pPr>
              <w:widowControl/>
              <w:wordWrap/>
              <w:adjustRightInd/>
              <w:spacing w:line="360" w:lineRule="exact"/>
              <w:ind w:firstLine="420" w:firstLineChars="200"/>
              <w:outlineLvl w:val="9"/>
              <w:rPr>
                <w:rFonts w:hint="eastAsia" w:ascii="宋体" w:hAnsi="宋体" w:cs="宋体"/>
                <w:b/>
                <w:bCs/>
                <w:color w:val="000000"/>
                <w:kern w:val="0"/>
                <w:szCs w:val="21"/>
              </w:rPr>
            </w:pPr>
            <w:r>
              <w:rPr>
                <w:rFonts w:ascii="宋体" w:hAnsi="宋体" w:cs="宋体"/>
                <w:bCs/>
                <w:color w:val="000000"/>
                <w:szCs w:val="21"/>
              </w:rPr>
              <w:t>（四）动物、动物产品的运载工具在装载前和卸载后未按照规定及时清洗、消毒的。</w:t>
            </w:r>
          </w:p>
        </w:tc>
        <w:tc>
          <w:tcPr>
            <w:tcW w:w="1427" w:type="dxa"/>
            <w:vAlign w:val="center"/>
          </w:tcPr>
          <w:p>
            <w:pPr>
              <w:widowControl/>
              <w:wordWrap/>
              <w:adjustRightInd/>
              <w:spacing w:line="360" w:lineRule="exact"/>
              <w:jc w:val="center"/>
              <w:outlineLvl w:val="9"/>
              <w:rPr>
                <w:rFonts w:ascii="宋体" w:hAnsi="宋体" w:cs="宋体"/>
                <w:color w:val="FF0000"/>
                <w:kern w:val="0"/>
                <w:szCs w:val="21"/>
              </w:rPr>
            </w:pPr>
            <w:r>
              <w:rPr>
                <w:rFonts w:hint="eastAsia" w:ascii="宋体" w:hAnsi="宋体" w:cs="宋体"/>
                <w:color w:val="000000"/>
                <w:kern w:val="0"/>
                <w:szCs w:val="21"/>
              </w:rPr>
              <w:t>轻微违法</w:t>
            </w:r>
          </w:p>
        </w:tc>
        <w:tc>
          <w:tcPr>
            <w:tcW w:w="1853" w:type="dxa"/>
            <w:vAlign w:val="center"/>
          </w:tcPr>
          <w:p>
            <w:pPr>
              <w:widowControl/>
              <w:wordWrap/>
              <w:adjustRightInd/>
              <w:snapToGrid w:val="0"/>
              <w:spacing w:line="360" w:lineRule="exact"/>
              <w:jc w:val="left"/>
              <w:outlineLvl w:val="9"/>
              <w:rPr>
                <w:rFonts w:hint="eastAsia" w:ascii="宋体" w:hAnsi="宋体" w:eastAsia="宋体" w:cs="宋体"/>
                <w:color w:val="FF0000"/>
                <w:kern w:val="0"/>
                <w:szCs w:val="21"/>
                <w:lang w:val="en-US" w:eastAsia="zh-CN"/>
              </w:rPr>
            </w:pPr>
            <w:r>
              <w:rPr>
                <w:bCs/>
                <w:color w:val="000000"/>
                <w:sz w:val="21"/>
                <w:szCs w:val="21"/>
              </w:rPr>
              <w:t>责令限期改正，</w:t>
            </w:r>
            <w:r>
              <w:rPr>
                <w:rFonts w:hint="eastAsia"/>
                <w:bCs/>
                <w:color w:val="000000"/>
                <w:sz w:val="21"/>
                <w:szCs w:val="21"/>
                <w:lang w:val="en-US" w:eastAsia="zh-CN"/>
              </w:rPr>
              <w:t>罚款</w:t>
            </w:r>
          </w:p>
        </w:tc>
        <w:tc>
          <w:tcPr>
            <w:tcW w:w="2547" w:type="dxa"/>
            <w:vAlign w:val="center"/>
          </w:tcPr>
          <w:p>
            <w:pPr>
              <w:widowControl/>
              <w:wordWrap/>
              <w:adjustRightInd/>
              <w:snapToGrid w:val="0"/>
              <w:spacing w:line="360" w:lineRule="exact"/>
              <w:jc w:val="left"/>
              <w:outlineLvl w:val="9"/>
              <w:rPr>
                <w:rFonts w:hint="eastAsia" w:ascii="宋体" w:hAnsi="宋体" w:cs="宋体"/>
                <w:color w:val="000000"/>
                <w:kern w:val="0"/>
                <w:szCs w:val="21"/>
                <w:lang w:val="en-US"/>
              </w:rPr>
            </w:pPr>
            <w:r>
              <w:rPr>
                <w:rFonts w:hint="eastAsia" w:ascii="宋体" w:hAnsi="宋体" w:cs="宋体"/>
                <w:color w:val="FF0000"/>
                <w:kern w:val="0"/>
                <w:szCs w:val="21"/>
                <w:lang w:val="en-US"/>
              </w:rPr>
              <w:t>初</w:t>
            </w:r>
            <w:r>
              <w:rPr>
                <w:rFonts w:hint="eastAsia" w:ascii="宋体" w:hAnsi="宋体" w:cs="宋体"/>
                <w:color w:val="FF0000"/>
                <w:kern w:val="0"/>
                <w:szCs w:val="21"/>
              </w:rPr>
              <w:t>次违法，</w:t>
            </w:r>
            <w:r>
              <w:rPr>
                <w:rFonts w:hint="eastAsia" w:ascii="宋体" w:hAnsi="宋体" w:cs="宋体"/>
                <w:color w:val="FF0000"/>
                <w:kern w:val="0"/>
                <w:szCs w:val="21"/>
                <w:lang w:val="en-US"/>
              </w:rPr>
              <w:t>且危害后果轻微的</w:t>
            </w:r>
          </w:p>
        </w:tc>
        <w:tc>
          <w:tcPr>
            <w:tcW w:w="3722" w:type="dxa"/>
            <w:vAlign w:val="center"/>
          </w:tcPr>
          <w:p>
            <w:pPr>
              <w:widowControl/>
              <w:wordWrap/>
              <w:adjustRightInd/>
              <w:spacing w:line="360" w:lineRule="exact"/>
              <w:outlineLvl w:val="9"/>
              <w:rPr>
                <w:rFonts w:hint="default" w:ascii="宋体" w:hAnsi="宋体" w:eastAsia="宋体" w:cs="宋体"/>
                <w:color w:val="FF0000"/>
                <w:kern w:val="0"/>
                <w:szCs w:val="21"/>
                <w:lang w:val="en-US" w:eastAsia="zh-CN"/>
              </w:rPr>
            </w:pPr>
            <w:r>
              <w:rPr>
                <w:bCs/>
                <w:color w:val="FF0000"/>
                <w:sz w:val="21"/>
                <w:szCs w:val="21"/>
              </w:rPr>
              <w:t>责令限期改正</w:t>
            </w:r>
            <w:r>
              <w:rPr>
                <w:rFonts w:hint="eastAsia"/>
                <w:bCs/>
                <w:color w:val="FF0000"/>
                <w:sz w:val="21"/>
                <w:szCs w:val="21"/>
                <w:lang w:val="en-US" w:eastAsia="zh-CN"/>
              </w:rPr>
              <w:t>后及时改正违法行为的，不予处罚；不及时改正违法行为的，处一千元以下罚款</w:t>
            </w:r>
          </w:p>
        </w:tc>
      </w:tr>
      <w:tr>
        <w:trPr>
          <w:trHeight w:val="1544"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53"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罚款</w:t>
            </w:r>
          </w:p>
        </w:tc>
        <w:tc>
          <w:tcPr>
            <w:tcW w:w="2547" w:type="dxa"/>
            <w:vAlign w:val="center"/>
          </w:tcPr>
          <w:p>
            <w:pPr>
              <w:widowControl/>
              <w:wordWrap/>
              <w:adjustRightInd/>
              <w:snapToGrid w:val="0"/>
              <w:spacing w:line="360" w:lineRule="exact"/>
              <w:outlineLvl w:val="9"/>
              <w:rPr>
                <w:rFonts w:hint="eastAsia" w:ascii="宋体" w:hAnsi="宋体" w:cs="宋体"/>
                <w:b w:val="0"/>
                <w:bCs w:val="0"/>
                <w:color w:val="000000"/>
                <w:kern w:val="0"/>
                <w:szCs w:val="21"/>
              </w:rPr>
            </w:pPr>
            <w:r>
              <w:rPr>
                <w:rFonts w:hint="eastAsia" w:ascii="宋体" w:hAnsi="宋体" w:cs="宋体"/>
                <w:b w:val="0"/>
                <w:bCs w:val="0"/>
                <w:color w:val="000000"/>
                <w:kern w:val="0"/>
                <w:szCs w:val="21"/>
              </w:rPr>
              <w:t>逾期不改正</w:t>
            </w:r>
            <w:r>
              <w:rPr>
                <w:rFonts w:hint="eastAsia" w:ascii="宋体" w:hAnsi="宋体" w:cs="宋体"/>
                <w:bCs/>
                <w:color w:val="000000"/>
                <w:szCs w:val="21"/>
                <w:lang w:val="en-US"/>
              </w:rPr>
              <w:t>，未造成严重危害后果</w:t>
            </w:r>
          </w:p>
        </w:tc>
        <w:tc>
          <w:tcPr>
            <w:tcW w:w="3722"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一千</w:t>
            </w:r>
            <w:r>
              <w:rPr>
                <w:rFonts w:hint="eastAsia" w:ascii="宋体" w:hAnsi="宋体" w:cs="宋体"/>
                <w:color w:val="000000"/>
                <w:kern w:val="0"/>
                <w:szCs w:val="21"/>
              </w:rPr>
              <w:t>元</w:t>
            </w:r>
            <w:r>
              <w:rPr>
                <w:rFonts w:hint="eastAsia" w:ascii="宋体" w:hAnsi="宋体" w:cs="宋体"/>
                <w:color w:val="000000"/>
                <w:kern w:val="0"/>
                <w:szCs w:val="21"/>
                <w:lang w:val="en-US" w:eastAsia="zh-CN"/>
              </w:rPr>
              <w:t>以上</w:t>
            </w:r>
            <w:r>
              <w:rPr>
                <w:rFonts w:hint="eastAsia" w:ascii="宋体" w:hAnsi="宋体" w:cs="宋体"/>
                <w:color w:val="000000"/>
                <w:kern w:val="0"/>
                <w:szCs w:val="21"/>
                <w:lang w:val="en-US"/>
              </w:rPr>
              <w:t>三千</w:t>
            </w:r>
            <w:r>
              <w:rPr>
                <w:rFonts w:hint="eastAsia" w:ascii="宋体" w:hAnsi="宋体" w:cs="宋体"/>
                <w:color w:val="000000"/>
                <w:kern w:val="0"/>
                <w:szCs w:val="21"/>
              </w:rPr>
              <w:t>元</w:t>
            </w:r>
            <w:r>
              <w:rPr>
                <w:rFonts w:hint="eastAsia" w:ascii="宋体" w:hAnsi="宋体" w:cs="宋体"/>
                <w:color w:val="000000"/>
                <w:kern w:val="0"/>
                <w:szCs w:val="21"/>
                <w:lang w:val="en-US" w:eastAsia="zh-CN"/>
              </w:rPr>
              <w:t>以下</w:t>
            </w:r>
            <w:r>
              <w:rPr>
                <w:rFonts w:hint="eastAsia" w:ascii="宋体" w:hAnsi="宋体" w:cs="宋体"/>
                <w:color w:val="000000"/>
                <w:kern w:val="0"/>
                <w:szCs w:val="21"/>
              </w:rPr>
              <w:t>罚款</w:t>
            </w:r>
          </w:p>
        </w:tc>
      </w:tr>
      <w:t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53"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罚款</w:t>
            </w:r>
          </w:p>
        </w:tc>
        <w:tc>
          <w:tcPr>
            <w:tcW w:w="2547" w:type="dxa"/>
            <w:vAlign w:val="center"/>
          </w:tcPr>
          <w:p>
            <w:pPr>
              <w:widowControl/>
              <w:wordWrap/>
              <w:adjustRightInd/>
              <w:spacing w:line="360" w:lineRule="exact"/>
              <w:outlineLvl w:val="9"/>
              <w:rPr>
                <w:rFonts w:hint="eastAsia" w:ascii="宋体" w:hAnsi="宋体" w:cs="宋体"/>
                <w:b w:val="0"/>
                <w:bCs w:val="0"/>
                <w:color w:val="000000"/>
                <w:kern w:val="0"/>
                <w:szCs w:val="21"/>
              </w:rPr>
            </w:pPr>
            <w:r>
              <w:rPr>
                <w:rFonts w:hint="eastAsia" w:ascii="宋体" w:hAnsi="宋体" w:cs="宋体"/>
                <w:b w:val="0"/>
                <w:bCs w:val="0"/>
                <w:color w:val="000000"/>
                <w:kern w:val="0"/>
                <w:szCs w:val="21"/>
              </w:rPr>
              <w:t>逾期不改正</w:t>
            </w:r>
            <w:r>
              <w:rPr>
                <w:rFonts w:hint="eastAsia" w:ascii="宋体" w:hAnsi="宋体" w:cs="宋体"/>
                <w:bCs/>
                <w:color w:val="000000"/>
                <w:szCs w:val="21"/>
                <w:lang w:val="en-US"/>
              </w:rPr>
              <w:t>，造成严重危害后果</w:t>
            </w:r>
          </w:p>
        </w:tc>
        <w:tc>
          <w:tcPr>
            <w:tcW w:w="3722"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三千</w:t>
            </w:r>
            <w:r>
              <w:rPr>
                <w:rFonts w:hint="eastAsia" w:ascii="宋体" w:hAnsi="宋体" w:cs="宋体"/>
                <w:color w:val="000000"/>
                <w:kern w:val="0"/>
                <w:szCs w:val="21"/>
              </w:rPr>
              <w:t>元</w:t>
            </w:r>
            <w:r>
              <w:rPr>
                <w:rFonts w:hint="eastAsia" w:ascii="宋体" w:hAnsi="宋体" w:cs="宋体"/>
                <w:color w:val="000000"/>
                <w:kern w:val="0"/>
                <w:szCs w:val="21"/>
                <w:lang w:val="en-US" w:eastAsia="zh-CN"/>
              </w:rPr>
              <w:t>以上</w:t>
            </w:r>
            <w:r>
              <w:rPr>
                <w:rFonts w:hint="eastAsia" w:ascii="宋体" w:hAnsi="宋体" w:cs="宋体"/>
                <w:color w:val="000000"/>
                <w:kern w:val="0"/>
                <w:szCs w:val="21"/>
                <w:lang w:val="en-US"/>
              </w:rPr>
              <w:t>五千</w:t>
            </w:r>
            <w:r>
              <w:rPr>
                <w:rFonts w:hint="eastAsia" w:ascii="宋体" w:hAnsi="宋体" w:cs="宋体"/>
                <w:color w:val="000000"/>
                <w:kern w:val="0"/>
                <w:szCs w:val="21"/>
              </w:rPr>
              <w:t>元</w:t>
            </w:r>
            <w:r>
              <w:rPr>
                <w:rFonts w:hint="eastAsia" w:ascii="宋体" w:hAnsi="宋体" w:cs="宋体"/>
                <w:color w:val="000000"/>
                <w:kern w:val="0"/>
                <w:szCs w:val="21"/>
                <w:lang w:val="en-US" w:eastAsia="zh-CN"/>
              </w:rPr>
              <w:t>以下</w:t>
            </w:r>
            <w:r>
              <w:rPr>
                <w:rFonts w:hint="eastAsia" w:ascii="宋体" w:hAnsi="宋体" w:cs="宋体"/>
                <w:color w:val="000000"/>
                <w:kern w:val="0"/>
                <w:szCs w:val="21"/>
              </w:rPr>
              <w:t>罚款</w:t>
            </w:r>
          </w:p>
        </w:tc>
      </w:tr>
      <w:tr>
        <w:trPr>
          <w:trHeight w:val="955" w:hRule="atLeast"/>
        </w:trPr>
        <w:tc>
          <w:tcPr>
            <w:tcW w:w="489" w:type="dxa"/>
            <w:vMerge w:val="restart"/>
            <w:vAlign w:val="center"/>
          </w:tcPr>
          <w:p>
            <w:pPr>
              <w:widowControl/>
              <w:wordWrap/>
              <w:adjustRightInd/>
              <w:spacing w:line="360" w:lineRule="exact"/>
              <w:jc w:val="center"/>
              <w:outlineLvl w:val="9"/>
              <w:rPr>
                <w:rFonts w:ascii="宋体" w:hAnsi="宋体" w:cs="宋体"/>
                <w:color w:val="000000"/>
                <w:kern w:val="0"/>
                <w:szCs w:val="21"/>
              </w:rPr>
            </w:pPr>
            <w:r>
              <w:rPr>
                <w:rFonts w:ascii="宋体" w:hAnsi="宋体" w:cs="宋体"/>
                <w:color w:val="000000"/>
                <w:kern w:val="0"/>
                <w:szCs w:val="21"/>
              </w:rPr>
              <w:t>5</w:t>
            </w:r>
          </w:p>
        </w:tc>
        <w:tc>
          <w:tcPr>
            <w:tcW w:w="1373"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szCs w:val="21"/>
                <w:lang w:val="en-US" w:eastAsia="zh-CN"/>
              </w:rPr>
              <w:t>动物、动物产品的运载工具、垫料、包装物、容器等不符合国务院农业农村主管部门规定的动物防疫要求</w:t>
            </w:r>
          </w:p>
        </w:tc>
        <w:tc>
          <w:tcPr>
            <w:tcW w:w="3464" w:type="dxa"/>
            <w:vMerge w:val="restart"/>
            <w:vAlign w:val="center"/>
          </w:tcPr>
          <w:p>
            <w:pPr>
              <w:widowControl/>
              <w:wordWrap/>
              <w:adjustRightInd/>
              <w:spacing w:line="360" w:lineRule="exact"/>
              <w:ind w:firstLine="420" w:firstLineChars="200"/>
              <w:outlineLvl w:val="9"/>
              <w:rPr>
                <w:rFonts w:ascii="宋体" w:hAnsi="宋体" w:cs="宋体"/>
                <w:bCs/>
                <w:color w:val="000000"/>
                <w:szCs w:val="21"/>
              </w:rPr>
            </w:pPr>
            <w:r>
              <w:rPr>
                <w:rFonts w:hint="eastAsia" w:ascii="宋体" w:hAnsi="宋体" w:cs="宋体"/>
                <w:b/>
                <w:bCs/>
                <w:color w:val="000000"/>
                <w:kern w:val="0"/>
                <w:szCs w:val="21"/>
              </w:rPr>
              <w:t>《中华人民共和国动物防疫法》</w:t>
            </w:r>
            <w:r>
              <w:rPr>
                <w:rFonts w:ascii="宋体" w:hAnsi="宋体" w:cs="宋体"/>
                <w:b/>
                <w:bCs w:val="0"/>
                <w:color w:val="000000"/>
                <w:szCs w:val="21"/>
                <w:lang w:val="en-US" w:eastAsia="zh-CN"/>
              </w:rPr>
              <w:t>第九十四条</w:t>
            </w:r>
            <w:r>
              <w:rPr>
                <w:rFonts w:hint="eastAsia" w:ascii="宋体" w:hAnsi="宋体" w:cs="宋体"/>
                <w:bCs/>
                <w:color w:val="000000"/>
                <w:szCs w:val="21"/>
                <w:lang w:val="en-US" w:eastAsia="zh-CN"/>
              </w:rPr>
              <w:t> </w:t>
            </w:r>
            <w:r>
              <w:rPr>
                <w:rFonts w:hint="default" w:ascii="宋体" w:hAnsi="宋体" w:cs="宋体"/>
                <w:bCs/>
                <w:color w:val="000000"/>
                <w:szCs w:val="21"/>
                <w:lang w:eastAsia="zh-CN"/>
              </w:rPr>
              <w:t xml:space="preserve"> </w:t>
            </w:r>
            <w:r>
              <w:rPr>
                <w:rFonts w:hint="eastAsia" w:ascii="宋体" w:hAnsi="宋体" w:cs="宋体"/>
                <w:bCs/>
                <w:color w:val="000000"/>
                <w:szCs w:val="21"/>
                <w:lang w:val="en-US" w:eastAsia="zh-CN"/>
              </w:rPr>
              <w:t>违反本法规定，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tc>
        <w:tc>
          <w:tcPr>
            <w:tcW w:w="1427"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轻微违法</w:t>
            </w:r>
          </w:p>
        </w:tc>
        <w:tc>
          <w:tcPr>
            <w:tcW w:w="1853" w:type="dxa"/>
            <w:vAlign w:val="center"/>
          </w:tcPr>
          <w:p>
            <w:pPr>
              <w:widowControl/>
              <w:wordWrap/>
              <w:adjustRightInd/>
              <w:spacing w:line="360" w:lineRule="exact"/>
              <w:outlineLvl w:val="9"/>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责令改正，罚款</w:t>
            </w:r>
          </w:p>
        </w:tc>
        <w:tc>
          <w:tcPr>
            <w:tcW w:w="2547"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w:t>
            </w:r>
            <w:r>
              <w:rPr>
                <w:rFonts w:hint="eastAsia" w:ascii="宋体" w:hAnsi="宋体" w:cs="宋体"/>
                <w:color w:val="000000"/>
                <w:kern w:val="0"/>
                <w:szCs w:val="21"/>
              </w:rPr>
              <w:t>次违法，</w:t>
            </w:r>
            <w:r>
              <w:rPr>
                <w:rFonts w:hint="eastAsia" w:ascii="宋体" w:hAnsi="宋体" w:cs="宋体"/>
                <w:color w:val="000000"/>
                <w:kern w:val="0"/>
                <w:szCs w:val="21"/>
                <w:lang w:val="en-US"/>
              </w:rPr>
              <w:t>且危害后果轻微的</w:t>
            </w:r>
          </w:p>
        </w:tc>
        <w:tc>
          <w:tcPr>
            <w:tcW w:w="3722" w:type="dxa"/>
            <w:vAlign w:val="center"/>
          </w:tcPr>
          <w:p>
            <w:pPr>
              <w:widowControl/>
              <w:wordWrap/>
              <w:adjustRightInd/>
              <w:spacing w:line="360" w:lineRule="exact"/>
              <w:outlineLvl w:val="9"/>
              <w:rPr>
                <w:rFonts w:hint="eastAsia" w:ascii="宋体" w:hAnsi="宋体" w:eastAsia="Times New Roman" w:cs="宋体"/>
                <w:color w:val="000000"/>
                <w:kern w:val="0"/>
                <w:szCs w:val="21"/>
                <w:lang w:val="en-US"/>
              </w:rPr>
            </w:pPr>
            <w:r>
              <w:rPr>
                <w:rFonts w:hint="eastAsia" w:ascii="宋体" w:hAnsi="宋体" w:cs="宋体"/>
                <w:color w:val="FF0000"/>
                <w:kern w:val="0"/>
                <w:szCs w:val="21"/>
                <w:lang w:val="en-US"/>
              </w:rPr>
              <w:t>责令改正</w:t>
            </w:r>
            <w:r>
              <w:rPr>
                <w:rFonts w:hint="eastAsia" w:ascii="宋体" w:hAnsi="宋体" w:cs="宋体"/>
                <w:color w:val="FF0000"/>
                <w:kern w:val="0"/>
                <w:szCs w:val="21"/>
                <w:lang w:val="en-US" w:eastAsia="zh-CN"/>
              </w:rPr>
              <w:t>后及时改正违法行为的</w:t>
            </w:r>
            <w:r>
              <w:rPr>
                <w:rFonts w:hint="eastAsia" w:ascii="宋体" w:hAnsi="宋体" w:cs="宋体"/>
                <w:color w:val="FF0000"/>
                <w:kern w:val="0"/>
                <w:szCs w:val="21"/>
                <w:lang w:val="en-US"/>
              </w:rPr>
              <w:t>，</w:t>
            </w:r>
            <w:r>
              <w:rPr>
                <w:rFonts w:hint="eastAsia" w:ascii="宋体" w:hAnsi="宋体" w:cs="宋体"/>
                <w:color w:val="FF0000"/>
                <w:kern w:val="0"/>
                <w:szCs w:val="21"/>
                <w:lang w:val="en-US" w:eastAsia="zh-CN"/>
              </w:rPr>
              <w:t>不予处罚；不及时改正违法行为的，</w:t>
            </w:r>
            <w:r>
              <w:rPr>
                <w:rFonts w:hint="eastAsia" w:ascii="宋体" w:hAnsi="宋体" w:cs="宋体"/>
                <w:color w:val="FF0000"/>
                <w:kern w:val="0"/>
                <w:szCs w:val="21"/>
                <w:lang w:val="en-US"/>
              </w:rPr>
              <w:t>处五千元以下罚款</w:t>
            </w:r>
          </w:p>
        </w:tc>
      </w:tr>
      <w:tr>
        <w:trPr>
          <w:trHeight w:val="977"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1853" w:type="dxa"/>
            <w:vAlign w:val="center"/>
          </w:tcPr>
          <w:p>
            <w:pPr>
              <w:widowControl/>
              <w:wordWrap/>
              <w:adjustRightInd/>
              <w:spacing w:line="360" w:lineRule="exact"/>
              <w:outlineLvl w:val="9"/>
              <w:rPr>
                <w:rFonts w:hint="eastAsia" w:ascii="宋体" w:hAnsi="宋体" w:eastAsia="Times New Roman" w:cs="宋体"/>
                <w:bCs/>
                <w:color w:val="000000"/>
                <w:szCs w:val="21"/>
                <w:lang w:val="en-US"/>
              </w:rPr>
            </w:pPr>
            <w:r>
              <w:rPr>
                <w:rFonts w:hint="eastAsia" w:ascii="宋体" w:hAnsi="宋体" w:cs="宋体"/>
                <w:bCs/>
                <w:color w:val="000000"/>
                <w:szCs w:val="21"/>
                <w:lang w:val="en-US" w:eastAsia="zh-CN"/>
              </w:rPr>
              <w:t>罚款</w:t>
            </w:r>
          </w:p>
        </w:tc>
        <w:tc>
          <w:tcPr>
            <w:tcW w:w="2547" w:type="dxa"/>
            <w:vAlign w:val="center"/>
          </w:tcPr>
          <w:p>
            <w:pPr>
              <w:widowControl/>
              <w:wordWrap/>
              <w:adjustRightInd/>
              <w:spacing w:line="360" w:lineRule="exact"/>
              <w:outlineLvl w:val="9"/>
              <w:rPr>
                <w:rFonts w:hint="eastAsia" w:ascii="宋体" w:hAnsi="宋体" w:cs="宋体"/>
                <w:bCs/>
                <w:color w:val="000000"/>
                <w:szCs w:val="21"/>
                <w:lang w:val="en-US"/>
              </w:rPr>
            </w:pPr>
            <w:r>
              <w:rPr>
                <w:rFonts w:hint="eastAsia" w:ascii="宋体" w:hAnsi="宋体" w:cs="宋体"/>
                <w:bCs/>
                <w:color w:val="000000"/>
                <w:szCs w:val="21"/>
                <w:lang w:val="en-US"/>
              </w:rPr>
              <w:t>责令改正，拒不改正的</w:t>
            </w:r>
          </w:p>
        </w:tc>
        <w:tc>
          <w:tcPr>
            <w:tcW w:w="3722" w:type="dxa"/>
            <w:vAlign w:val="center"/>
          </w:tcPr>
          <w:p>
            <w:pPr>
              <w:widowControl/>
              <w:wordWrap/>
              <w:adjustRightInd/>
              <w:spacing w:line="360" w:lineRule="exact"/>
              <w:outlineLvl w:val="9"/>
              <w:rPr>
                <w:rFonts w:hint="eastAsia" w:ascii="宋体" w:hAnsi="宋体" w:eastAsia="Times New Roman" w:cs="宋体"/>
                <w:color w:val="000000"/>
                <w:kern w:val="0"/>
                <w:szCs w:val="21"/>
                <w:lang w:val="en-US"/>
              </w:rPr>
            </w:pPr>
            <w:r>
              <w:rPr>
                <w:rFonts w:hint="eastAsia" w:ascii="宋体" w:hAnsi="宋体" w:cs="宋体"/>
                <w:color w:val="000000"/>
                <w:kern w:val="0"/>
                <w:szCs w:val="21"/>
                <w:lang w:val="en-US"/>
              </w:rPr>
              <w:t>处五千元以上二万元以下罚款</w:t>
            </w:r>
          </w:p>
        </w:tc>
      </w:tr>
      <w:tr>
        <w:trPr>
          <w:trHeight w:val="1163"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较重违法</w:t>
            </w:r>
          </w:p>
        </w:tc>
        <w:tc>
          <w:tcPr>
            <w:tcW w:w="1853" w:type="dxa"/>
            <w:vAlign w:val="center"/>
          </w:tcPr>
          <w:p>
            <w:pPr>
              <w:widowControl/>
              <w:wordWrap/>
              <w:adjustRightInd/>
              <w:spacing w:line="360" w:lineRule="exact"/>
              <w:outlineLvl w:val="9"/>
              <w:rPr>
                <w:rFonts w:hint="eastAsia" w:ascii="宋体" w:hAnsi="宋体" w:eastAsia="Times New Roman" w:cs="宋体"/>
                <w:bCs/>
                <w:color w:val="000000"/>
                <w:szCs w:val="21"/>
                <w:lang w:val="en-US"/>
              </w:rPr>
            </w:pPr>
            <w:r>
              <w:rPr>
                <w:rFonts w:hint="eastAsia" w:ascii="宋体" w:hAnsi="宋体" w:cs="宋体"/>
                <w:bCs/>
                <w:color w:val="000000"/>
                <w:szCs w:val="21"/>
                <w:lang w:val="en-US" w:eastAsia="zh-CN"/>
              </w:rPr>
              <w:t>罚款</w:t>
            </w:r>
          </w:p>
        </w:tc>
        <w:tc>
          <w:tcPr>
            <w:tcW w:w="2547" w:type="dxa"/>
            <w:vAlign w:val="center"/>
          </w:tcPr>
          <w:p>
            <w:pPr>
              <w:widowControl/>
              <w:wordWrap/>
              <w:adjustRightInd/>
              <w:spacing w:line="360" w:lineRule="exact"/>
              <w:outlineLvl w:val="9"/>
              <w:rPr>
                <w:rFonts w:hint="eastAsia" w:ascii="宋体" w:hAnsi="宋体" w:cs="宋体"/>
                <w:bCs/>
                <w:color w:val="000000"/>
                <w:szCs w:val="21"/>
                <w:lang w:val="en-US"/>
              </w:rPr>
            </w:pPr>
            <w:r>
              <w:rPr>
                <w:rFonts w:hint="eastAsia" w:ascii="宋体" w:hAnsi="宋体" w:cs="宋体"/>
                <w:bCs/>
                <w:color w:val="000000"/>
                <w:szCs w:val="21"/>
                <w:lang w:val="en-US" w:eastAsia="zh-CN"/>
              </w:rPr>
              <w:t>二次违法</w:t>
            </w:r>
            <w:r>
              <w:rPr>
                <w:rFonts w:hint="eastAsia" w:ascii="宋体" w:hAnsi="宋体" w:cs="宋体"/>
                <w:bCs/>
                <w:color w:val="000000"/>
                <w:szCs w:val="21"/>
                <w:lang w:val="en-US"/>
              </w:rPr>
              <w:t>，或者监测出一类动物病原微生物，但未扩散的</w:t>
            </w:r>
          </w:p>
        </w:tc>
        <w:tc>
          <w:tcPr>
            <w:tcW w:w="3722"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处二万元以上四万元以下罚款</w:t>
            </w:r>
          </w:p>
        </w:tc>
      </w:tr>
      <w:tr>
        <w:trPr>
          <w:trHeight w:val="1122"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严重违法</w:t>
            </w:r>
          </w:p>
        </w:tc>
        <w:tc>
          <w:tcPr>
            <w:tcW w:w="1853" w:type="dxa"/>
            <w:vAlign w:val="center"/>
          </w:tcPr>
          <w:p>
            <w:pPr>
              <w:widowControl/>
              <w:wordWrap/>
              <w:adjustRightInd/>
              <w:spacing w:line="360" w:lineRule="exact"/>
              <w:outlineLvl w:val="9"/>
              <w:rPr>
                <w:rFonts w:hint="eastAsia" w:ascii="宋体" w:hAnsi="宋体" w:eastAsia="Times New Roman" w:cs="宋体"/>
                <w:bCs/>
                <w:color w:val="000000"/>
                <w:szCs w:val="21"/>
                <w:lang w:val="en-US"/>
              </w:rPr>
            </w:pPr>
            <w:r>
              <w:rPr>
                <w:rFonts w:hint="eastAsia" w:ascii="宋体" w:hAnsi="宋体" w:cs="宋体"/>
                <w:bCs/>
                <w:color w:val="000000"/>
                <w:szCs w:val="21"/>
                <w:lang w:val="en-US" w:eastAsia="zh-CN"/>
              </w:rPr>
              <w:t>罚款</w:t>
            </w:r>
          </w:p>
        </w:tc>
        <w:tc>
          <w:tcPr>
            <w:tcW w:w="2547" w:type="dxa"/>
            <w:vAlign w:val="center"/>
          </w:tcPr>
          <w:p>
            <w:pPr>
              <w:widowControl/>
              <w:wordWrap/>
              <w:adjustRightInd/>
              <w:spacing w:line="360" w:lineRule="exact"/>
              <w:outlineLvl w:val="9"/>
              <w:rPr>
                <w:rFonts w:hint="eastAsia" w:ascii="宋体" w:hAnsi="宋体" w:cs="宋体"/>
                <w:bCs/>
                <w:color w:val="000000"/>
                <w:szCs w:val="21"/>
                <w:lang w:val="en-US"/>
              </w:rPr>
            </w:pPr>
            <w:r>
              <w:rPr>
                <w:rFonts w:hint="eastAsia" w:ascii="宋体" w:hAnsi="宋体" w:cs="宋体"/>
                <w:bCs/>
                <w:color w:val="000000"/>
                <w:szCs w:val="21"/>
                <w:lang w:val="en-US"/>
              </w:rPr>
              <w:t>三次以上违法，或者引起动物疫情的</w:t>
            </w:r>
          </w:p>
        </w:tc>
        <w:tc>
          <w:tcPr>
            <w:tcW w:w="3722"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处四万元以上五万元以下罚款</w:t>
            </w:r>
          </w:p>
        </w:tc>
      </w:tr>
      <w:tr>
        <w:trPr>
          <w:trHeight w:val="2529" w:hRule="atLeast"/>
        </w:trPr>
        <w:tc>
          <w:tcPr>
            <w:tcW w:w="489"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lang w:eastAsia="zh-CN"/>
              </w:rPr>
              <w:t>6</w:t>
            </w:r>
          </w:p>
        </w:tc>
        <w:tc>
          <w:tcPr>
            <w:tcW w:w="1373" w:type="dxa"/>
            <w:vMerge w:val="restart"/>
            <w:vAlign w:val="center"/>
          </w:tcPr>
          <w:p>
            <w:pPr>
              <w:widowControl/>
              <w:wordWrap/>
              <w:adjustRightInd/>
              <w:spacing w:line="360" w:lineRule="exact"/>
              <w:outlineLvl w:val="9"/>
              <w:rPr>
                <w:rFonts w:ascii="宋体" w:hAnsi="宋体" w:cs="宋体"/>
                <w:color w:val="000000"/>
                <w:kern w:val="0"/>
                <w:sz w:val="21"/>
                <w:szCs w:val="21"/>
                <w:lang w:val="en-US" w:eastAsia="zh-CN" w:bidi="ar-SA"/>
              </w:rPr>
            </w:pPr>
            <w:r>
              <w:rPr>
                <w:rFonts w:ascii="宋体" w:hAnsi="宋体" w:cs="宋体"/>
                <w:color w:val="000000"/>
                <w:kern w:val="0"/>
                <w:sz w:val="21"/>
                <w:szCs w:val="21"/>
                <w:lang w:val="en-US" w:eastAsia="zh-CN" w:bidi="ar-SA"/>
              </w:rPr>
              <w:t>对染疫动物及其排泄物、染疫动物产品或者被染疫动物、动物产品污染的运载工具、垫料、包装物、容器等未按照规定处置</w:t>
            </w:r>
          </w:p>
        </w:tc>
        <w:tc>
          <w:tcPr>
            <w:tcW w:w="3464" w:type="dxa"/>
            <w:vMerge w:val="restart"/>
            <w:vAlign w:val="center"/>
          </w:tcPr>
          <w:p>
            <w:pPr>
              <w:widowControl/>
              <w:wordWrap/>
              <w:adjustRightInd/>
              <w:spacing w:line="360" w:lineRule="exact"/>
              <w:ind w:firstLine="420" w:firstLineChars="200"/>
              <w:outlineLvl w:val="9"/>
              <w:rPr>
                <w:rFonts w:hint="eastAsia" w:ascii="宋体" w:hAnsi="宋体" w:cs="宋体"/>
                <w:b/>
                <w:bCs/>
                <w:color w:val="000000"/>
                <w:kern w:val="0"/>
                <w:szCs w:val="21"/>
              </w:rPr>
            </w:pPr>
            <w:r>
              <w:rPr>
                <w:rFonts w:hint="eastAsia" w:ascii="宋体" w:hAnsi="宋体" w:cs="宋体"/>
                <w:b/>
                <w:bCs/>
                <w:color w:val="000000"/>
                <w:kern w:val="0"/>
                <w:szCs w:val="21"/>
              </w:rPr>
              <w:t xml:space="preserve">《中华人民共和国动物防疫法》第九十五条  </w:t>
            </w:r>
            <w:r>
              <w:rPr>
                <w:rFonts w:hint="eastAsia" w:ascii="宋体" w:hAnsi="宋体" w:cs="宋体"/>
                <w:b w:val="0"/>
                <w:bCs w:val="0"/>
                <w:color w:val="000000"/>
                <w:kern w:val="0"/>
                <w:szCs w:val="21"/>
              </w:rPr>
              <w:t>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处五千元以上五万元以下罚款。</w:t>
            </w:r>
            <w:r>
              <w:rPr>
                <w:rFonts w:hint="eastAsia" w:ascii="宋体" w:hAnsi="宋体" w:cs="宋体"/>
                <w:b/>
                <w:bCs/>
                <w:color w:val="000000"/>
                <w:kern w:val="0"/>
                <w:szCs w:val="21"/>
              </w:rPr>
              <w:t xml:space="preserve"> </w:t>
            </w:r>
          </w:p>
          <w:p>
            <w:pPr>
              <w:widowControl/>
              <w:wordWrap/>
              <w:adjustRightInd/>
              <w:spacing w:line="360" w:lineRule="exact"/>
              <w:ind w:firstLine="420" w:firstLineChars="200"/>
              <w:outlineLvl w:val="9"/>
              <w:rPr>
                <w:rFonts w:hint="eastAsia" w:ascii="宋体" w:hAnsi="宋体" w:cs="宋体"/>
                <w:b/>
                <w:bCs/>
                <w:color w:val="000000"/>
                <w:kern w:val="0"/>
                <w:szCs w:val="21"/>
              </w:rPr>
            </w:pPr>
            <w:r>
              <w:rPr>
                <w:rFonts w:hint="eastAsia" w:ascii="宋体" w:hAnsi="宋体" w:cs="宋体"/>
                <w:b/>
                <w:bCs/>
                <w:color w:val="000000"/>
                <w:kern w:val="0"/>
                <w:szCs w:val="21"/>
                <w:lang w:val="en-US"/>
              </w:rPr>
              <w:t>《</w:t>
            </w:r>
            <w:r>
              <w:rPr>
                <w:rFonts w:hint="eastAsia" w:ascii="宋体" w:hAnsi="宋体" w:cs="宋体"/>
                <w:b/>
                <w:bCs/>
                <w:color w:val="000000"/>
                <w:kern w:val="0"/>
                <w:szCs w:val="21"/>
                <w:lang w:val="en-US" w:eastAsia="zh-CN"/>
              </w:rPr>
              <w:t>海南省无规定动物疫病区管理条例</w:t>
            </w:r>
            <w:r>
              <w:rPr>
                <w:rFonts w:hint="eastAsia" w:ascii="宋体" w:hAnsi="宋体" w:cs="宋体"/>
                <w:b/>
                <w:bCs/>
                <w:color w:val="000000"/>
                <w:kern w:val="0"/>
                <w:szCs w:val="21"/>
                <w:lang w:val="en-US"/>
              </w:rPr>
              <w:t>》</w:t>
            </w:r>
            <w:r>
              <w:rPr>
                <w:rFonts w:hint="eastAsia" w:ascii="宋体" w:hAnsi="宋体" w:cs="宋体"/>
                <w:b/>
                <w:bCs/>
                <w:color w:val="000000"/>
                <w:kern w:val="0"/>
                <w:szCs w:val="21"/>
                <w:lang w:val="en-US" w:eastAsia="zh-CN"/>
              </w:rPr>
              <w:t>第三十九条</w:t>
            </w:r>
            <w:r>
              <w:rPr>
                <w:rFonts w:hint="eastAsia" w:ascii="宋体" w:hAnsi="宋体" w:cs="宋体"/>
                <w:b/>
                <w:bCs/>
                <w:color w:val="000000"/>
                <w:kern w:val="0"/>
                <w:szCs w:val="21"/>
                <w:lang w:val="en-US"/>
              </w:rPr>
              <w:t>第一款</w:t>
            </w:r>
            <w:r>
              <w:rPr>
                <w:rFonts w:hint="eastAsia" w:ascii="宋体" w:hAnsi="宋体" w:cs="宋体"/>
                <w:b/>
                <w:bCs/>
                <w:color w:val="000000"/>
                <w:kern w:val="0"/>
                <w:szCs w:val="21"/>
                <w:lang w:val="en-US" w:eastAsia="zh-CN"/>
              </w:rPr>
              <w:t xml:space="preserve">   </w:t>
            </w:r>
            <w:r>
              <w:rPr>
                <w:rFonts w:hint="eastAsia" w:ascii="宋体" w:hAnsi="宋体" w:cs="宋体"/>
                <w:b w:val="0"/>
                <w:bCs w:val="0"/>
                <w:color w:val="000000"/>
                <w:kern w:val="0"/>
                <w:szCs w:val="21"/>
                <w:lang w:val="en-US" w:eastAsia="zh-CN"/>
              </w:rPr>
              <w:t>动物饲养单位和个人，对染疫动物及其排泄物、染疫动物产品或者被染疫动物、动物产品污染的运载工具、垫料、包装物、容器等未按照规定处置的，由县级以上人民政府农业农村主管部门责令限期处理；逾期不处理的，由县级以上人民政府农业农村主管部门委托有关单位代为处理，所需费用由违法行为人承担，处五千元以上五万元以下罚款。</w:t>
            </w: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53" w:type="dxa"/>
            <w:vAlign w:val="center"/>
          </w:tcPr>
          <w:p>
            <w:pPr>
              <w:widowControl/>
              <w:wordWrap/>
              <w:adjustRightInd/>
              <w:snapToGrid w:val="0"/>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责令限期处理</w:t>
            </w:r>
          </w:p>
        </w:tc>
        <w:tc>
          <w:tcPr>
            <w:tcW w:w="2547"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w:t>
            </w:r>
            <w:r>
              <w:rPr>
                <w:rFonts w:hint="eastAsia" w:ascii="宋体" w:hAnsi="宋体" w:cs="宋体"/>
                <w:color w:val="000000"/>
                <w:kern w:val="0"/>
                <w:szCs w:val="21"/>
              </w:rPr>
              <w:t>次违法，未造成危害后果</w:t>
            </w:r>
          </w:p>
        </w:tc>
        <w:tc>
          <w:tcPr>
            <w:tcW w:w="3722" w:type="dxa"/>
            <w:vAlign w:val="center"/>
          </w:tcPr>
          <w:p>
            <w:pPr>
              <w:widowControl/>
              <w:wordWrap/>
              <w:adjustRightInd/>
              <w:spacing w:line="360" w:lineRule="exact"/>
              <w:jc w:val="left"/>
              <w:outlineLvl w:val="9"/>
              <w:rPr>
                <w:rFonts w:hint="eastAsia" w:ascii="宋体" w:hAnsi="宋体" w:eastAsia="Times New Roman" w:cs="宋体"/>
                <w:color w:val="000000"/>
                <w:kern w:val="0"/>
                <w:szCs w:val="21"/>
              </w:rPr>
            </w:pPr>
            <w:r>
              <w:rPr>
                <w:rFonts w:hint="eastAsia" w:ascii="宋体" w:hAnsi="宋体" w:eastAsia="Times New Roman" w:cs="宋体"/>
                <w:color w:val="000000"/>
                <w:kern w:val="0"/>
                <w:szCs w:val="21"/>
              </w:rPr>
              <w:t>责令</w:t>
            </w:r>
            <w:r>
              <w:rPr>
                <w:color w:val="000000"/>
                <w:sz w:val="21"/>
                <w:szCs w:val="21"/>
              </w:rPr>
              <w:t>限期处理</w:t>
            </w:r>
            <w:r>
              <w:rPr>
                <w:rFonts w:hint="eastAsia" w:ascii="宋体" w:hAnsi="宋体" w:eastAsia="Times New Roman" w:cs="宋体"/>
                <w:color w:val="000000"/>
                <w:kern w:val="0"/>
                <w:szCs w:val="21"/>
              </w:rPr>
              <w:t>，按期</w:t>
            </w:r>
            <w:r>
              <w:rPr>
                <w:rFonts w:hint="eastAsia" w:ascii="宋体" w:hAnsi="宋体" w:cs="宋体"/>
                <w:color w:val="000000"/>
                <w:kern w:val="0"/>
                <w:szCs w:val="21"/>
                <w:lang w:val="en-US"/>
              </w:rPr>
              <w:t>处理</w:t>
            </w:r>
            <w:r>
              <w:rPr>
                <w:rFonts w:hint="eastAsia" w:ascii="宋体" w:hAnsi="宋体" w:eastAsia="Times New Roman" w:cs="宋体"/>
                <w:color w:val="000000"/>
                <w:kern w:val="0"/>
                <w:szCs w:val="21"/>
              </w:rPr>
              <w:t>的不予处罚</w:t>
            </w:r>
          </w:p>
        </w:tc>
      </w:tr>
      <w:tr>
        <w:trPr>
          <w:trHeight w:val="2795"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53" w:type="dxa"/>
            <w:vAlign w:val="center"/>
          </w:tcPr>
          <w:p>
            <w:pPr>
              <w:widowControl/>
              <w:wordWrap/>
              <w:adjustRightInd/>
              <w:snapToGrid w:val="0"/>
              <w:spacing w:line="360" w:lineRule="exact"/>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罚款</w:t>
            </w:r>
          </w:p>
        </w:tc>
        <w:tc>
          <w:tcPr>
            <w:tcW w:w="2547" w:type="dxa"/>
            <w:vAlign w:val="center"/>
          </w:tcPr>
          <w:p>
            <w:pPr>
              <w:widowControl/>
              <w:wordWrap/>
              <w:adjustRightInd/>
              <w:snapToGrid w:val="0"/>
              <w:spacing w:line="360" w:lineRule="exact"/>
              <w:outlineLvl w:val="9"/>
              <w:rPr>
                <w:rFonts w:hint="eastAsia" w:ascii="宋体" w:hAnsi="宋体" w:cs="宋体"/>
                <w:b w:val="0"/>
                <w:bCs w:val="0"/>
                <w:color w:val="000000"/>
                <w:kern w:val="0"/>
                <w:szCs w:val="21"/>
              </w:rPr>
            </w:pPr>
            <w:r>
              <w:rPr>
                <w:rFonts w:hint="eastAsia" w:ascii="宋体" w:hAnsi="宋体" w:cs="宋体"/>
                <w:b w:val="0"/>
                <w:bCs w:val="0"/>
                <w:color w:val="FF0000"/>
                <w:kern w:val="0"/>
                <w:szCs w:val="21"/>
                <w:lang w:val="en-US" w:eastAsia="zh-CN"/>
              </w:rPr>
              <w:t>二次违法，或者</w:t>
            </w:r>
            <w:r>
              <w:rPr>
                <w:rFonts w:hint="eastAsia" w:ascii="宋体" w:hAnsi="宋体" w:cs="宋体"/>
                <w:b w:val="0"/>
                <w:bCs w:val="0"/>
                <w:color w:val="000000"/>
                <w:kern w:val="0"/>
                <w:szCs w:val="21"/>
              </w:rPr>
              <w:t>逾期</w:t>
            </w:r>
            <w:r>
              <w:rPr>
                <w:rFonts w:hint="eastAsia" w:ascii="宋体" w:hAnsi="宋体" w:cs="宋体"/>
                <w:b w:val="0"/>
                <w:bCs w:val="0"/>
                <w:color w:val="000000"/>
                <w:kern w:val="0"/>
                <w:szCs w:val="21"/>
                <w:lang w:val="en-US"/>
              </w:rPr>
              <w:t>不处理</w:t>
            </w:r>
            <w:r>
              <w:rPr>
                <w:rFonts w:hint="eastAsia" w:ascii="宋体" w:hAnsi="宋体" w:cs="宋体"/>
                <w:bCs/>
                <w:color w:val="000000"/>
                <w:szCs w:val="21"/>
                <w:lang w:val="en-US"/>
              </w:rPr>
              <w:t>，未造成严重危害后果</w:t>
            </w:r>
          </w:p>
        </w:tc>
        <w:tc>
          <w:tcPr>
            <w:tcW w:w="3722" w:type="dxa"/>
            <w:vAlign w:val="center"/>
          </w:tcPr>
          <w:p>
            <w:pPr>
              <w:widowControl/>
              <w:wordWrap/>
              <w:adjustRightInd/>
              <w:spacing w:line="360" w:lineRule="exact"/>
              <w:ind w:right="53" w:rightChars="25"/>
              <w:textAlignment w:val="center"/>
              <w:outlineLvl w:val="9"/>
              <w:rPr>
                <w:color w:val="000000"/>
                <w:kern w:val="0"/>
                <w:szCs w:val="21"/>
              </w:rPr>
            </w:pPr>
            <w:r>
              <w:rPr>
                <w:color w:val="000000"/>
                <w:kern w:val="0"/>
                <w:szCs w:val="21"/>
              </w:rPr>
              <w:t>处五千元以上</w:t>
            </w:r>
            <w:r>
              <w:rPr>
                <w:rFonts w:hint="eastAsia"/>
                <w:color w:val="000000"/>
                <w:kern w:val="0"/>
                <w:szCs w:val="21"/>
                <w:lang w:val="en-US"/>
              </w:rPr>
              <w:t>三</w:t>
            </w:r>
            <w:r>
              <w:rPr>
                <w:color w:val="000000"/>
                <w:kern w:val="0"/>
                <w:szCs w:val="21"/>
              </w:rPr>
              <w:t>万元以下罚款</w:t>
            </w:r>
          </w:p>
        </w:tc>
      </w:tr>
      <w:tr>
        <w:trPr>
          <w:trHeight w:val="3196"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53" w:type="dxa"/>
            <w:vAlign w:val="center"/>
          </w:tcPr>
          <w:p>
            <w:pPr>
              <w:widowControl/>
              <w:wordWrap/>
              <w:adjustRightInd/>
              <w:spacing w:line="360" w:lineRule="exact"/>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罚款</w:t>
            </w:r>
          </w:p>
        </w:tc>
        <w:tc>
          <w:tcPr>
            <w:tcW w:w="2547" w:type="dxa"/>
            <w:vAlign w:val="center"/>
          </w:tcPr>
          <w:p>
            <w:pPr>
              <w:widowControl/>
              <w:wordWrap/>
              <w:adjustRightInd/>
              <w:spacing w:line="360" w:lineRule="exact"/>
              <w:outlineLvl w:val="9"/>
              <w:rPr>
                <w:rFonts w:hint="eastAsia" w:ascii="宋体" w:hAnsi="宋体" w:cs="宋体"/>
                <w:b w:val="0"/>
                <w:bCs w:val="0"/>
                <w:color w:val="000000"/>
                <w:kern w:val="0"/>
                <w:szCs w:val="21"/>
              </w:rPr>
            </w:pPr>
            <w:r>
              <w:rPr>
                <w:rFonts w:hint="eastAsia" w:ascii="宋体" w:hAnsi="宋体" w:cs="宋体"/>
                <w:b w:val="0"/>
                <w:bCs w:val="0"/>
                <w:color w:val="000000"/>
                <w:kern w:val="0"/>
                <w:szCs w:val="21"/>
              </w:rPr>
              <w:t>逾期不</w:t>
            </w:r>
            <w:r>
              <w:rPr>
                <w:rFonts w:hint="eastAsia" w:ascii="宋体" w:hAnsi="宋体" w:cs="宋体"/>
                <w:b w:val="0"/>
                <w:bCs w:val="0"/>
                <w:color w:val="000000"/>
                <w:kern w:val="0"/>
                <w:szCs w:val="21"/>
                <w:lang w:val="en-US"/>
              </w:rPr>
              <w:t>处理</w:t>
            </w:r>
            <w:r>
              <w:rPr>
                <w:rFonts w:hint="eastAsia" w:ascii="宋体" w:hAnsi="宋体" w:cs="宋体"/>
                <w:bCs/>
                <w:color w:val="000000"/>
                <w:szCs w:val="21"/>
                <w:lang w:val="en-US"/>
              </w:rPr>
              <w:t>，造成严重危害后果</w:t>
            </w:r>
          </w:p>
        </w:tc>
        <w:tc>
          <w:tcPr>
            <w:tcW w:w="3722" w:type="dxa"/>
            <w:vAlign w:val="center"/>
          </w:tcPr>
          <w:p>
            <w:pPr>
              <w:widowControl/>
              <w:wordWrap/>
              <w:adjustRightInd/>
              <w:spacing w:line="360" w:lineRule="exact"/>
              <w:ind w:right="53" w:rightChars="25"/>
              <w:textAlignment w:val="center"/>
              <w:outlineLvl w:val="9"/>
              <w:rPr>
                <w:kern w:val="0"/>
                <w:szCs w:val="21"/>
              </w:rPr>
            </w:pPr>
            <w:r>
              <w:rPr>
                <w:kern w:val="0"/>
                <w:szCs w:val="21"/>
              </w:rPr>
              <w:t>处三万元以上五万元以下罚款</w:t>
            </w:r>
          </w:p>
        </w:tc>
      </w:tr>
      <w:tr>
        <w:trPr>
          <w:trHeight w:val="710" w:hRule="atLeast"/>
        </w:trPr>
        <w:tc>
          <w:tcPr>
            <w:tcW w:w="489" w:type="dxa"/>
            <w:vMerge w:val="restart"/>
            <w:vAlign w:val="center"/>
          </w:tcPr>
          <w:p>
            <w:pPr>
              <w:widowControl/>
              <w:wordWrap/>
              <w:adjustRightInd/>
              <w:spacing w:line="360" w:lineRule="exact"/>
              <w:jc w:val="center"/>
              <w:outlineLvl w:val="9"/>
              <w:rPr>
                <w:rFonts w:ascii="宋体" w:hAnsi="宋体" w:cs="宋体"/>
                <w:color w:val="000000"/>
                <w:kern w:val="0"/>
                <w:szCs w:val="21"/>
              </w:rPr>
            </w:pPr>
            <w:r>
              <w:rPr>
                <w:rFonts w:ascii="宋体" w:hAnsi="宋体" w:cs="宋体"/>
                <w:color w:val="000000"/>
                <w:kern w:val="0"/>
                <w:szCs w:val="21"/>
              </w:rPr>
              <w:t>7</w:t>
            </w:r>
          </w:p>
        </w:tc>
        <w:tc>
          <w:tcPr>
            <w:tcW w:w="1373" w:type="dxa"/>
            <w:vMerge w:val="restart"/>
            <w:vAlign w:val="center"/>
          </w:tcPr>
          <w:p>
            <w:pPr>
              <w:widowControl/>
              <w:wordWrap/>
              <w:adjustRightInd/>
              <w:snapToGrid/>
              <w:spacing w:line="260" w:lineRule="exact"/>
              <w:ind w:left="0" w:leftChars="0" w:right="0" w:firstLine="0" w:firstLineChars="0"/>
              <w:jc w:val="both"/>
              <w:textAlignment w:val="auto"/>
              <w:outlineLvl w:val="9"/>
              <w:rPr>
                <w:rFonts w:ascii="宋体" w:hAnsi="宋体" w:cs="宋体"/>
                <w:color w:val="000000"/>
                <w:kern w:val="0"/>
                <w:szCs w:val="21"/>
              </w:rPr>
            </w:pPr>
            <w:r>
              <w:rPr>
                <w:rFonts w:hint="eastAsia" w:ascii="宋体" w:hAnsi="宋体" w:cs="宋体"/>
                <w:b w:val="0"/>
                <w:bCs w:val="0"/>
                <w:color w:val="000000"/>
                <w:sz w:val="21"/>
                <w:szCs w:val="21"/>
                <w:lang w:val="en-US" w:eastAsia="zh-CN"/>
              </w:rPr>
              <w:t>患有人畜共患传染病的人员，直接从事动物疫病监测、检测、检验检疫，动物诊疗以及易感染动物的饲养、屠宰、经营、隔离、运输等活动</w:t>
            </w:r>
          </w:p>
        </w:tc>
        <w:tc>
          <w:tcPr>
            <w:tcW w:w="3464" w:type="dxa"/>
            <w:vMerge w:val="restart"/>
            <w:vAlign w:val="center"/>
          </w:tcPr>
          <w:p>
            <w:pPr>
              <w:widowControl/>
              <w:wordWrap/>
              <w:adjustRightInd/>
              <w:spacing w:line="360" w:lineRule="exact"/>
              <w:ind w:firstLine="420" w:firstLineChars="200"/>
              <w:jc w:val="left"/>
              <w:outlineLvl w:val="9"/>
              <w:rPr>
                <w:rFonts w:hint="eastAsia" w:ascii="宋体" w:hAnsi="宋体" w:cs="宋体"/>
                <w:b w:val="0"/>
                <w:bCs w:val="0"/>
                <w:color w:val="000000"/>
                <w:sz w:val="21"/>
                <w:szCs w:val="21"/>
                <w:lang w:val="en-US" w:eastAsia="zh-CN"/>
              </w:rPr>
            </w:pPr>
            <w:r>
              <w:rPr>
                <w:rFonts w:hint="eastAsia" w:ascii="宋体" w:hAnsi="宋体" w:cs="宋体"/>
                <w:b/>
                <w:bCs/>
                <w:color w:val="000000"/>
                <w:sz w:val="21"/>
                <w:szCs w:val="21"/>
                <w:lang w:val="en-US" w:eastAsia="zh-CN"/>
              </w:rPr>
              <w:t>《中华人民共和国动物防疫法》第九十六条 </w:t>
            </w:r>
            <w:r>
              <w:rPr>
                <w:rFonts w:hint="default" w:ascii="宋体" w:hAnsi="宋体" w:cs="宋体"/>
                <w:b w:val="0"/>
                <w:bCs w:val="0"/>
                <w:color w:val="000000"/>
                <w:sz w:val="21"/>
                <w:szCs w:val="21"/>
                <w:lang w:val="en-US" w:eastAsia="zh-CN"/>
              </w:rPr>
              <w:t xml:space="preserve"> </w:t>
            </w:r>
            <w:r>
              <w:rPr>
                <w:rFonts w:hint="eastAsia" w:ascii="宋体" w:hAnsi="宋体" w:cs="宋体"/>
                <w:b w:val="0"/>
                <w:bCs w:val="0"/>
                <w:color w:val="000000"/>
                <w:sz w:val="21"/>
                <w:szCs w:val="21"/>
                <w:lang w:val="en-US" w:eastAsia="zh-CN"/>
              </w:rPr>
              <w:t>违反本法规定，患有人畜共患传染病的人员，直接从事动物疫病监测、检测、检验检疫，动物诊疗以及易感染动物的饲养、屠宰、经营、隔离、运输等活动的，由县级以上地方人民政府农业农村或者野生动物保护主管部门责令改正；拒不改正的，处一千元以上一万元以下罚款；情节严重的，处一万元以上五万元以下罚款。</w:t>
            </w:r>
          </w:p>
        </w:tc>
        <w:tc>
          <w:tcPr>
            <w:tcW w:w="1427" w:type="dxa"/>
            <w:vAlign w:val="center"/>
          </w:tcPr>
          <w:p>
            <w:pPr>
              <w:widowControl/>
              <w:wordWrap/>
              <w:adjustRightInd/>
              <w:snapToGrid w:val="0"/>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轻微违法</w:t>
            </w:r>
          </w:p>
        </w:tc>
        <w:tc>
          <w:tcPr>
            <w:tcW w:w="1853" w:type="dxa"/>
            <w:vAlign w:val="center"/>
          </w:tcPr>
          <w:p>
            <w:pPr>
              <w:widowControl/>
              <w:wordWrap/>
              <w:adjustRightInd/>
              <w:spacing w:line="360" w:lineRule="exact"/>
              <w:jc w:val="both"/>
              <w:outlineLvl w:val="9"/>
              <w:rPr>
                <w:rFonts w:hint="default" w:ascii="宋体" w:hAnsi="宋体" w:cs="宋体"/>
                <w:bCs/>
                <w:color w:val="000000"/>
                <w:kern w:val="2"/>
                <w:sz w:val="21"/>
                <w:szCs w:val="21"/>
                <w:lang w:val="en-US" w:eastAsia="zh-CN" w:bidi="ar-SA"/>
              </w:rPr>
            </w:pPr>
            <w:r>
              <w:rPr>
                <w:rFonts w:hint="eastAsia" w:ascii="宋体" w:hAnsi="宋体" w:cs="宋体"/>
                <w:bCs/>
                <w:color w:val="000000"/>
                <w:kern w:val="2"/>
                <w:sz w:val="21"/>
                <w:szCs w:val="21"/>
                <w:lang w:val="en-US" w:eastAsia="zh-CN" w:bidi="ar-SA"/>
              </w:rPr>
              <w:t>责令改正</w:t>
            </w:r>
          </w:p>
        </w:tc>
        <w:tc>
          <w:tcPr>
            <w:tcW w:w="2547" w:type="dxa"/>
            <w:vAlign w:val="center"/>
          </w:tcPr>
          <w:p>
            <w:pPr>
              <w:widowControl/>
              <w:wordWrap/>
              <w:adjustRightInd/>
              <w:spacing w:line="360" w:lineRule="exact"/>
              <w:jc w:val="both"/>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w:t>
            </w:r>
            <w:r>
              <w:rPr>
                <w:rFonts w:hint="eastAsia" w:ascii="宋体" w:hAnsi="宋体" w:cs="宋体"/>
                <w:color w:val="000000"/>
                <w:kern w:val="0"/>
                <w:szCs w:val="21"/>
              </w:rPr>
              <w:t>次违法，</w:t>
            </w:r>
            <w:r>
              <w:rPr>
                <w:rFonts w:hint="eastAsia" w:ascii="宋体" w:hAnsi="宋体" w:cs="宋体"/>
                <w:color w:val="000000"/>
                <w:kern w:val="0"/>
                <w:szCs w:val="21"/>
                <w:lang w:val="en-US"/>
              </w:rPr>
              <w:t>未造成危害后果</w:t>
            </w:r>
          </w:p>
        </w:tc>
        <w:tc>
          <w:tcPr>
            <w:tcW w:w="3722" w:type="dxa"/>
            <w:vAlign w:val="center"/>
          </w:tcPr>
          <w:p>
            <w:pPr>
              <w:widowControl/>
              <w:wordWrap/>
              <w:adjustRightInd/>
              <w:spacing w:line="360" w:lineRule="exact"/>
              <w:ind w:right="53" w:rightChars="25"/>
              <w:jc w:val="left"/>
              <w:textAlignment w:val="center"/>
              <w:outlineLvl w:val="9"/>
              <w:rPr>
                <w:rFonts w:hint="eastAsia"/>
                <w:color w:val="000000"/>
                <w:kern w:val="0"/>
                <w:szCs w:val="21"/>
                <w:lang w:val="en-US"/>
              </w:rPr>
            </w:pPr>
            <w:r>
              <w:rPr>
                <w:rFonts w:hint="eastAsia"/>
                <w:color w:val="000000"/>
                <w:kern w:val="0"/>
                <w:szCs w:val="21"/>
              </w:rPr>
              <w:t>责令改正</w:t>
            </w:r>
          </w:p>
        </w:tc>
      </w:tr>
      <w:tr>
        <w:trPr>
          <w:trHeight w:val="1199"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27" w:type="dxa"/>
            <w:vAlign w:val="center"/>
          </w:tcPr>
          <w:p>
            <w:pPr>
              <w:widowControl/>
              <w:wordWrap/>
              <w:adjustRightInd/>
              <w:snapToGrid w:val="0"/>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1853" w:type="dxa"/>
            <w:vAlign w:val="center"/>
          </w:tcPr>
          <w:p>
            <w:pPr>
              <w:widowControl/>
              <w:wordWrap/>
              <w:adjustRightInd/>
              <w:spacing w:line="360" w:lineRule="exact"/>
              <w:outlineLvl w:val="9"/>
              <w:rPr>
                <w:rFonts w:hint="eastAsia" w:ascii="宋体" w:hAnsi="宋体" w:eastAsia="宋体" w:cs="宋体"/>
                <w:bCs/>
                <w:color w:val="000000"/>
                <w:kern w:val="2"/>
                <w:sz w:val="21"/>
                <w:szCs w:val="21"/>
                <w:lang w:val="en-US" w:eastAsia="zh-CN" w:bidi="ar-SA"/>
              </w:rPr>
            </w:pPr>
            <w:r>
              <w:rPr>
                <w:rFonts w:hint="eastAsia" w:ascii="宋体" w:hAnsi="宋体" w:cs="宋体"/>
                <w:bCs/>
                <w:color w:val="000000"/>
                <w:kern w:val="2"/>
                <w:sz w:val="21"/>
                <w:szCs w:val="21"/>
                <w:lang w:val="en-US" w:eastAsia="zh-CN" w:bidi="ar-SA"/>
              </w:rPr>
              <w:t>罚款</w:t>
            </w:r>
          </w:p>
        </w:tc>
        <w:tc>
          <w:tcPr>
            <w:tcW w:w="2547" w:type="dxa"/>
            <w:vAlign w:val="center"/>
          </w:tcPr>
          <w:p>
            <w:pPr>
              <w:widowControl/>
              <w:wordWrap/>
              <w:adjustRightInd/>
              <w:spacing w:line="360" w:lineRule="exact"/>
              <w:outlineLvl w:val="9"/>
              <w:rPr>
                <w:rFonts w:hint="eastAsia"/>
                <w:color w:val="000000"/>
                <w:kern w:val="0"/>
                <w:szCs w:val="21"/>
                <w:lang w:val="en-US"/>
              </w:rPr>
            </w:pPr>
            <w:r>
              <w:rPr>
                <w:rFonts w:hint="eastAsia"/>
                <w:color w:val="FF0000"/>
                <w:kern w:val="0"/>
                <w:szCs w:val="21"/>
                <w:lang w:val="en-US" w:eastAsia="zh-CN"/>
              </w:rPr>
              <w:t>初次违法，</w:t>
            </w:r>
            <w:r>
              <w:rPr>
                <w:rFonts w:hint="eastAsia"/>
                <w:color w:val="000000"/>
                <w:kern w:val="0"/>
                <w:szCs w:val="21"/>
                <w:lang w:val="en-US"/>
              </w:rPr>
              <w:t>拒不</w:t>
            </w:r>
            <w:r>
              <w:rPr>
                <w:rFonts w:hint="eastAsia" w:ascii="宋体" w:hAnsi="宋体" w:cs="宋体"/>
                <w:bCs/>
                <w:color w:val="000000"/>
                <w:szCs w:val="21"/>
                <w:lang w:val="en-US"/>
              </w:rPr>
              <w:t>改正，未造成严重危害后果</w:t>
            </w:r>
          </w:p>
        </w:tc>
        <w:tc>
          <w:tcPr>
            <w:tcW w:w="3722" w:type="dxa"/>
            <w:vAlign w:val="center"/>
          </w:tcPr>
          <w:p>
            <w:pPr>
              <w:widowControl/>
              <w:wordWrap/>
              <w:adjustRightInd/>
              <w:spacing w:line="360" w:lineRule="exact"/>
              <w:ind w:right="53" w:rightChars="25"/>
              <w:textAlignment w:val="center"/>
              <w:outlineLvl w:val="9"/>
              <w:rPr>
                <w:color w:val="000000"/>
                <w:kern w:val="0"/>
                <w:szCs w:val="21"/>
              </w:rPr>
            </w:pPr>
            <w:r>
              <w:rPr>
                <w:rFonts w:hint="eastAsia"/>
                <w:color w:val="000000"/>
                <w:kern w:val="0"/>
                <w:szCs w:val="21"/>
                <w:lang w:val="en-US"/>
              </w:rPr>
              <w:t>处一千元以上一万元以下罚款</w:t>
            </w:r>
          </w:p>
        </w:tc>
      </w:tr>
      <w:tr>
        <w:trPr>
          <w:trHeight w:val="1971"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27" w:type="dxa"/>
            <w:vAlign w:val="center"/>
          </w:tcPr>
          <w:p>
            <w:pPr>
              <w:widowControl/>
              <w:wordWrap/>
              <w:adjustRightInd/>
              <w:snapToGrid w:val="0"/>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严重违法</w:t>
            </w:r>
          </w:p>
        </w:tc>
        <w:tc>
          <w:tcPr>
            <w:tcW w:w="1853" w:type="dxa"/>
            <w:vAlign w:val="center"/>
          </w:tcPr>
          <w:p>
            <w:pPr>
              <w:widowControl/>
              <w:wordWrap/>
              <w:adjustRightInd/>
              <w:spacing w:line="360" w:lineRule="exact"/>
              <w:outlineLvl w:val="9"/>
              <w:rPr>
                <w:rFonts w:hint="default" w:ascii="宋体" w:hAnsi="宋体" w:eastAsia="宋体" w:cs="宋体"/>
                <w:bCs/>
                <w:color w:val="000000"/>
                <w:kern w:val="2"/>
                <w:sz w:val="21"/>
                <w:szCs w:val="21"/>
                <w:lang w:val="en-US" w:eastAsia="zh-CN" w:bidi="ar-SA"/>
              </w:rPr>
            </w:pPr>
            <w:r>
              <w:rPr>
                <w:rFonts w:hint="eastAsia" w:ascii="宋体" w:hAnsi="宋体" w:cs="宋体"/>
                <w:bCs/>
                <w:color w:val="000000"/>
                <w:kern w:val="2"/>
                <w:sz w:val="21"/>
                <w:szCs w:val="21"/>
                <w:lang w:val="en-US" w:eastAsia="zh-CN" w:bidi="ar-SA"/>
              </w:rPr>
              <w:t>罚款</w:t>
            </w:r>
          </w:p>
        </w:tc>
        <w:tc>
          <w:tcPr>
            <w:tcW w:w="2547" w:type="dxa"/>
            <w:vAlign w:val="center"/>
          </w:tcPr>
          <w:p>
            <w:pPr>
              <w:widowControl/>
              <w:wordWrap/>
              <w:adjustRightInd/>
              <w:spacing w:line="360" w:lineRule="exact"/>
              <w:outlineLvl w:val="9"/>
              <w:rPr>
                <w:rFonts w:hint="eastAsia"/>
                <w:kern w:val="0"/>
                <w:szCs w:val="21"/>
              </w:rPr>
            </w:pPr>
            <w:r>
              <w:rPr>
                <w:rFonts w:hint="eastAsia"/>
                <w:kern w:val="0"/>
                <w:szCs w:val="21"/>
              </w:rPr>
              <w:t>①</w:t>
            </w:r>
            <w:r>
              <w:rPr>
                <w:rFonts w:hint="eastAsia"/>
                <w:kern w:val="0"/>
                <w:szCs w:val="21"/>
                <w:lang w:val="en-US" w:eastAsia="zh-CN"/>
              </w:rPr>
              <w:t>二次违法</w:t>
            </w:r>
            <w:r>
              <w:rPr>
                <w:rFonts w:hint="eastAsia" w:ascii="宋体" w:hAnsi="宋体" w:cs="宋体"/>
                <w:bCs/>
                <w:color w:val="000000"/>
                <w:szCs w:val="21"/>
                <w:lang w:val="en-US"/>
              </w:rPr>
              <w:t>；</w:t>
            </w:r>
            <w:r>
              <w:rPr>
                <w:rFonts w:hint="eastAsia"/>
                <w:kern w:val="0"/>
                <w:szCs w:val="21"/>
              </w:rPr>
              <w:t>②</w:t>
            </w:r>
            <w:r>
              <w:rPr>
                <w:rFonts w:hint="eastAsia" w:ascii="宋体" w:hAnsi="宋体" w:cs="宋体"/>
                <w:bCs/>
                <w:color w:val="000000"/>
                <w:szCs w:val="21"/>
                <w:lang w:val="en-US"/>
              </w:rPr>
              <w:t>造成人畜共患病传播、流行；</w:t>
            </w:r>
            <w:r>
              <w:rPr>
                <w:rFonts w:hint="eastAsia"/>
                <w:kern w:val="0"/>
                <w:szCs w:val="21"/>
              </w:rPr>
              <w:t>③</w:t>
            </w:r>
            <w:r>
              <w:rPr>
                <w:rFonts w:hint="eastAsia"/>
                <w:kern w:val="0"/>
                <w:szCs w:val="21"/>
                <w:lang w:val="en-US"/>
              </w:rPr>
              <w:t>给他人人身、财产造成损害；</w:t>
            </w:r>
            <w:r>
              <w:rPr>
                <w:rFonts w:hint="eastAsia"/>
                <w:kern w:val="0"/>
                <w:szCs w:val="21"/>
              </w:rPr>
              <w:t>④</w:t>
            </w:r>
            <w:r>
              <w:rPr>
                <w:rFonts w:hint="eastAsia"/>
                <w:kern w:val="0"/>
                <w:szCs w:val="21"/>
                <w:lang w:val="en-US"/>
              </w:rPr>
              <w:t>暴力抗法；⑤造成其他危害后果。</w:t>
            </w:r>
            <w:r>
              <w:rPr>
                <w:rFonts w:hint="eastAsia" w:ascii="宋体" w:hAnsi="宋体" w:cs="宋体"/>
                <w:color w:val="000000"/>
                <w:kern w:val="0"/>
                <w:szCs w:val="21"/>
              </w:rPr>
              <w:t>符合上述任一情形按</w:t>
            </w:r>
            <w:r>
              <w:rPr>
                <w:rFonts w:hint="eastAsia" w:ascii="宋体" w:hAnsi="宋体" w:cs="宋体"/>
                <w:color w:val="000000"/>
                <w:kern w:val="0"/>
                <w:szCs w:val="21"/>
                <w:lang w:val="en-US"/>
              </w:rPr>
              <w:t>严重</w:t>
            </w:r>
            <w:r>
              <w:rPr>
                <w:rFonts w:hint="eastAsia" w:ascii="宋体" w:hAnsi="宋体" w:cs="宋体"/>
                <w:color w:val="000000"/>
                <w:kern w:val="0"/>
                <w:szCs w:val="21"/>
              </w:rPr>
              <w:t>违法处罚</w:t>
            </w:r>
          </w:p>
        </w:tc>
        <w:tc>
          <w:tcPr>
            <w:tcW w:w="3722" w:type="dxa"/>
            <w:vAlign w:val="center"/>
          </w:tcPr>
          <w:p>
            <w:pPr>
              <w:widowControl/>
              <w:wordWrap/>
              <w:adjustRightInd/>
              <w:spacing w:line="360" w:lineRule="exact"/>
              <w:ind w:right="53" w:rightChars="25"/>
              <w:textAlignment w:val="center"/>
              <w:outlineLvl w:val="9"/>
              <w:rPr>
                <w:rFonts w:hint="eastAsia" w:eastAsia="宋体"/>
                <w:color w:val="000000"/>
                <w:kern w:val="0"/>
                <w:sz w:val="21"/>
                <w:szCs w:val="21"/>
                <w:lang w:val="en-US" w:bidi="ar-SA"/>
              </w:rPr>
            </w:pPr>
            <w:r>
              <w:rPr>
                <w:rFonts w:hint="eastAsia"/>
                <w:color w:val="000000"/>
                <w:kern w:val="0"/>
                <w:szCs w:val="21"/>
                <w:lang w:val="en-US"/>
              </w:rPr>
              <w:t>处一万元以上五万元以下罚款</w:t>
            </w:r>
          </w:p>
        </w:tc>
      </w:tr>
      <w:tr>
        <w:trPr>
          <w:trHeight w:val="0" w:hRule="atLeast"/>
        </w:trPr>
        <w:tc>
          <w:tcPr>
            <w:tcW w:w="489" w:type="dxa"/>
            <w:vMerge w:val="restart"/>
            <w:vAlign w:val="center"/>
          </w:tcPr>
          <w:p>
            <w:pPr>
              <w:widowControl/>
              <w:wordWrap/>
              <w:adjustRightInd/>
              <w:snapToGrid w:val="0"/>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8</w:t>
            </w:r>
          </w:p>
        </w:tc>
        <w:tc>
          <w:tcPr>
            <w:tcW w:w="1373" w:type="dxa"/>
            <w:vMerge w:val="restart"/>
            <w:vAlign w:val="center"/>
          </w:tcPr>
          <w:p>
            <w:pPr>
              <w:widowControl/>
              <w:wordWrap/>
              <w:adjustRightInd/>
              <w:snapToGrid w:val="0"/>
              <w:spacing w:line="300" w:lineRule="exact"/>
              <w:textAlignment w:val="auto"/>
              <w:outlineLvl w:val="9"/>
              <w:rPr>
                <w:rFonts w:ascii="宋体" w:hAnsi="宋体" w:cs="宋体"/>
                <w:color w:val="000000"/>
                <w:kern w:val="0"/>
                <w:szCs w:val="21"/>
              </w:rPr>
            </w:pPr>
            <w:r>
              <w:rPr>
                <w:rFonts w:hint="eastAsia" w:ascii="宋体" w:hAnsi="宋体" w:cs="宋体"/>
                <w:color w:val="000000"/>
                <w:kern w:val="0"/>
                <w:szCs w:val="21"/>
                <w:lang w:val="en-US"/>
              </w:rPr>
              <w:t>违法</w:t>
            </w:r>
            <w:r>
              <w:rPr>
                <w:color w:val="000000"/>
                <w:sz w:val="21"/>
                <w:szCs w:val="21"/>
              </w:rPr>
              <w:t>屠宰、经营、运输动物或者生产、经营、加工、贮藏、运输动物产品</w:t>
            </w:r>
          </w:p>
        </w:tc>
        <w:tc>
          <w:tcPr>
            <w:tcW w:w="3464" w:type="dxa"/>
            <w:vMerge w:val="restart"/>
            <w:vAlign w:val="center"/>
          </w:tcPr>
          <w:p>
            <w:pPr>
              <w:widowControl/>
              <w:wordWrap/>
              <w:adjustRightInd/>
              <w:spacing w:line="300" w:lineRule="exact"/>
              <w:ind w:firstLine="420" w:firstLineChars="200"/>
              <w:textAlignment w:val="auto"/>
              <w:outlineLvl w:val="9"/>
              <w:rPr>
                <w:rFonts w:hint="eastAsia" w:ascii="宋体" w:hAnsi="宋体" w:cs="宋体"/>
                <w:b w:val="0"/>
                <w:bCs w:val="0"/>
                <w:color w:val="000000"/>
                <w:kern w:val="0"/>
                <w:szCs w:val="21"/>
              </w:rPr>
            </w:pPr>
            <w:r>
              <w:rPr>
                <w:rFonts w:hint="eastAsia" w:ascii="宋体" w:hAnsi="宋体" w:cs="宋体"/>
                <w:b/>
                <w:bCs/>
                <w:color w:val="000000"/>
                <w:kern w:val="0"/>
                <w:szCs w:val="21"/>
              </w:rPr>
              <w:t xml:space="preserve">《中华人民共和国动物防疫法》第九十七条  </w:t>
            </w:r>
            <w:r>
              <w:rPr>
                <w:rFonts w:hint="eastAsia" w:ascii="宋体" w:hAnsi="宋体" w:cs="宋体"/>
                <w:b w:val="0"/>
                <w:bCs w:val="0"/>
                <w:color w:val="000000"/>
                <w:kern w:val="0"/>
                <w:szCs w:val="21"/>
              </w:rPr>
              <w:t xml:space="preserve">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  </w:t>
            </w:r>
          </w:p>
          <w:p>
            <w:pPr>
              <w:widowControl/>
              <w:wordWrap/>
              <w:adjustRightInd/>
              <w:spacing w:line="300" w:lineRule="exact"/>
              <w:ind w:firstLine="420" w:firstLineChars="200"/>
              <w:textAlignment w:val="auto"/>
              <w:outlineLvl w:val="9"/>
              <w:rPr>
                <w:rFonts w:hint="eastAsia" w:ascii="宋体" w:hAnsi="宋体" w:cs="宋体"/>
                <w:b w:val="0"/>
                <w:bCs w:val="0"/>
                <w:color w:val="000000"/>
                <w:kern w:val="0"/>
                <w:szCs w:val="21"/>
              </w:rPr>
            </w:pPr>
            <w:r>
              <w:rPr>
                <w:rFonts w:hint="eastAsia" w:ascii="宋体" w:hAnsi="宋体" w:cs="宋体"/>
                <w:b/>
                <w:bCs/>
                <w:color w:val="000000"/>
                <w:kern w:val="0"/>
                <w:szCs w:val="21"/>
                <w:lang w:val="en-US"/>
              </w:rPr>
              <w:t>《</w:t>
            </w:r>
            <w:r>
              <w:rPr>
                <w:rFonts w:hint="eastAsia" w:ascii="宋体" w:hAnsi="宋体" w:cs="宋体"/>
                <w:b/>
                <w:bCs/>
                <w:color w:val="000000"/>
                <w:kern w:val="0"/>
                <w:szCs w:val="21"/>
                <w:lang w:val="en-US" w:eastAsia="zh-CN"/>
              </w:rPr>
              <w:t>海南省无规定动物疫病区管理条例</w:t>
            </w:r>
            <w:r>
              <w:rPr>
                <w:rFonts w:hint="eastAsia" w:ascii="宋体" w:hAnsi="宋体" w:cs="宋体"/>
                <w:b/>
                <w:bCs/>
                <w:color w:val="000000"/>
                <w:kern w:val="0"/>
                <w:szCs w:val="21"/>
                <w:lang w:val="en-US"/>
              </w:rPr>
              <w:t>》</w:t>
            </w:r>
            <w:r>
              <w:rPr>
                <w:rFonts w:hint="eastAsia" w:ascii="宋体" w:hAnsi="宋体" w:cs="宋体"/>
                <w:b/>
                <w:bCs/>
                <w:color w:val="000000"/>
                <w:kern w:val="0"/>
                <w:szCs w:val="21"/>
              </w:rPr>
              <w:t>第四十四条</w:t>
            </w:r>
            <w:r>
              <w:rPr>
                <w:rFonts w:hint="eastAsia" w:ascii="宋体" w:hAnsi="宋体" w:cs="宋体"/>
                <w:b/>
                <w:bCs/>
                <w:color w:val="000000"/>
                <w:kern w:val="0"/>
                <w:szCs w:val="21"/>
                <w:lang w:val="en-US"/>
              </w:rPr>
              <w:t>第一款</w:t>
            </w:r>
            <w:r>
              <w:rPr>
                <w:rFonts w:hint="eastAsia" w:ascii="宋体" w:hAnsi="宋体" w:cs="宋体"/>
                <w:b/>
                <w:bCs/>
                <w:color w:val="000000"/>
                <w:kern w:val="0"/>
                <w:szCs w:val="21"/>
              </w:rPr>
              <w:t>  </w:t>
            </w:r>
            <w:r>
              <w:rPr>
                <w:rFonts w:hint="eastAsia" w:ascii="宋体" w:hAnsi="宋体" w:cs="宋体"/>
                <w:b w:val="0"/>
                <w:bCs w:val="0"/>
                <w:color w:val="000000"/>
                <w:kern w:val="0"/>
                <w:szCs w:val="21"/>
              </w:rPr>
              <w:t>违反本条例规定，屠宰、销售、收购、运输下列动物或者生产、销售、收购、加工、储藏、运输下列动物产品的，由县级以上人民政府农业农村主管部门责令改正、采取补救措施，没收违法所得和动物、动物产品，并处同类检疫合格动物、动物产品货值金额十五倍以上三十倍以下的罚款；同类检疫合格动物、动物产品货值金额不足一万元的，并处五万元以上十五万元以下罚款。</w:t>
            </w:r>
          </w:p>
          <w:p>
            <w:pPr>
              <w:widowControl/>
              <w:wordWrap/>
              <w:adjustRightInd/>
              <w:spacing w:line="300" w:lineRule="exact"/>
              <w:ind w:firstLine="105" w:firstLineChars="50"/>
              <w:textAlignment w:val="auto"/>
              <w:outlineLvl w:val="9"/>
              <w:rPr>
                <w:rFonts w:hint="eastAsia" w:ascii="宋体" w:hAnsi="宋体" w:cs="宋体"/>
                <w:b w:val="0"/>
                <w:bCs w:val="0"/>
                <w:color w:val="000000"/>
                <w:kern w:val="0"/>
                <w:szCs w:val="21"/>
                <w:lang w:val="en-US" w:eastAsia="zh-CN"/>
              </w:rPr>
            </w:pPr>
            <w:r>
              <w:rPr>
                <w:rFonts w:hint="eastAsia" w:ascii="宋体" w:hAnsi="宋体" w:cs="宋体"/>
                <w:b w:val="0"/>
                <w:bCs w:val="0"/>
                <w:color w:val="000000"/>
                <w:kern w:val="0"/>
                <w:szCs w:val="21"/>
                <w:lang w:val="en-US"/>
              </w:rPr>
              <w:t>（一）</w:t>
            </w:r>
            <w:r>
              <w:rPr>
                <w:rFonts w:hint="eastAsia" w:ascii="宋体" w:hAnsi="宋体" w:cs="宋体"/>
                <w:b w:val="0"/>
                <w:bCs w:val="0"/>
                <w:color w:val="000000"/>
                <w:kern w:val="0"/>
                <w:szCs w:val="21"/>
                <w:lang w:val="en-US" w:eastAsia="zh-CN"/>
              </w:rPr>
              <w:t>来自疫区或者疫情威胁区的；</w:t>
            </w:r>
          </w:p>
          <w:p>
            <w:pPr>
              <w:widowControl/>
              <w:wordWrap/>
              <w:adjustRightInd/>
              <w:spacing w:line="300" w:lineRule="exact"/>
              <w:ind w:firstLine="105" w:firstLineChars="50"/>
              <w:textAlignment w:val="auto"/>
              <w:outlineLvl w:val="9"/>
              <w:rPr>
                <w:rFonts w:hint="eastAsia" w:ascii="宋体" w:hAnsi="宋体" w:cs="宋体"/>
                <w:b w:val="0"/>
                <w:bCs w:val="0"/>
                <w:color w:val="000000"/>
                <w:kern w:val="0"/>
                <w:szCs w:val="21"/>
                <w:lang w:val="en-US" w:eastAsia="zh-CN"/>
              </w:rPr>
            </w:pPr>
            <w:r>
              <w:rPr>
                <w:rFonts w:hint="eastAsia" w:ascii="宋体" w:hAnsi="宋体" w:cs="宋体"/>
                <w:b w:val="0"/>
                <w:bCs w:val="0"/>
                <w:color w:val="000000"/>
                <w:kern w:val="0"/>
                <w:szCs w:val="21"/>
                <w:lang w:val="en-US"/>
              </w:rPr>
              <w:t>（二）</w:t>
            </w:r>
            <w:r>
              <w:rPr>
                <w:rFonts w:hint="eastAsia" w:ascii="宋体" w:hAnsi="宋体" w:cs="宋体"/>
                <w:b w:val="0"/>
                <w:bCs w:val="0"/>
                <w:color w:val="000000"/>
                <w:kern w:val="0"/>
                <w:szCs w:val="21"/>
                <w:lang w:val="en-US" w:eastAsia="zh-CN"/>
              </w:rPr>
              <w:t>检疫不合格的；</w:t>
            </w:r>
          </w:p>
          <w:p>
            <w:pPr>
              <w:widowControl/>
              <w:wordWrap/>
              <w:adjustRightInd/>
              <w:spacing w:line="300" w:lineRule="exact"/>
              <w:ind w:firstLine="105" w:firstLineChars="50"/>
              <w:textAlignment w:val="auto"/>
              <w:outlineLvl w:val="9"/>
              <w:rPr>
                <w:rFonts w:hint="eastAsia" w:ascii="宋体" w:hAnsi="宋体" w:cs="宋体"/>
                <w:b w:val="0"/>
                <w:bCs w:val="0"/>
                <w:color w:val="000000"/>
                <w:kern w:val="0"/>
                <w:szCs w:val="21"/>
                <w:lang w:val="en-US" w:eastAsia="zh-CN"/>
              </w:rPr>
            </w:pPr>
            <w:r>
              <w:rPr>
                <w:rFonts w:hint="eastAsia" w:ascii="宋体" w:hAnsi="宋体" w:cs="宋体"/>
                <w:b w:val="0"/>
                <w:bCs w:val="0"/>
                <w:color w:val="000000"/>
                <w:kern w:val="0"/>
                <w:szCs w:val="21"/>
                <w:lang w:val="en-US"/>
              </w:rPr>
              <w:t>（三）</w:t>
            </w:r>
            <w:r>
              <w:rPr>
                <w:rFonts w:hint="eastAsia" w:ascii="宋体" w:hAnsi="宋体" w:cs="宋体"/>
                <w:b w:val="0"/>
                <w:bCs w:val="0"/>
                <w:color w:val="000000"/>
                <w:kern w:val="0"/>
                <w:szCs w:val="21"/>
                <w:lang w:val="en-US" w:eastAsia="zh-CN"/>
              </w:rPr>
              <w:t>染疫或者疑似染疫的；</w:t>
            </w:r>
          </w:p>
          <w:p>
            <w:pPr>
              <w:widowControl/>
              <w:wordWrap/>
              <w:adjustRightInd/>
              <w:spacing w:line="300" w:lineRule="exact"/>
              <w:ind w:firstLine="105" w:firstLineChars="50"/>
              <w:textAlignment w:val="auto"/>
              <w:outlineLvl w:val="9"/>
              <w:rPr>
                <w:rFonts w:hint="eastAsia" w:ascii="宋体" w:hAnsi="宋体" w:cs="宋体"/>
                <w:b w:val="0"/>
                <w:bCs w:val="0"/>
                <w:color w:val="000000"/>
                <w:kern w:val="0"/>
                <w:szCs w:val="21"/>
                <w:lang w:val="en-US" w:eastAsia="zh-CN"/>
              </w:rPr>
            </w:pPr>
            <w:r>
              <w:rPr>
                <w:rFonts w:hint="eastAsia" w:ascii="宋体" w:hAnsi="宋体" w:cs="宋体"/>
                <w:b w:val="0"/>
                <w:bCs w:val="0"/>
                <w:color w:val="000000"/>
                <w:kern w:val="0"/>
                <w:szCs w:val="21"/>
                <w:lang w:val="en-US"/>
              </w:rPr>
              <w:t>（四）</w:t>
            </w:r>
            <w:r>
              <w:rPr>
                <w:rFonts w:hint="eastAsia" w:ascii="宋体" w:hAnsi="宋体" w:cs="宋体"/>
                <w:b w:val="0"/>
                <w:bCs w:val="0"/>
                <w:color w:val="000000"/>
                <w:kern w:val="0"/>
                <w:szCs w:val="21"/>
                <w:lang w:val="en-US" w:eastAsia="zh-CN"/>
              </w:rPr>
              <w:t>病死或者死因不明的；</w:t>
            </w:r>
          </w:p>
          <w:p>
            <w:pPr>
              <w:widowControl/>
              <w:wordWrap/>
              <w:adjustRightInd/>
              <w:spacing w:line="300" w:lineRule="exact"/>
              <w:ind w:firstLine="105" w:firstLineChars="50"/>
              <w:textAlignment w:val="auto"/>
              <w:outlineLvl w:val="9"/>
              <w:rPr>
                <w:rFonts w:hint="eastAsia" w:ascii="宋体" w:hAnsi="宋体" w:cs="宋体"/>
                <w:b/>
                <w:bCs/>
                <w:color w:val="000000"/>
                <w:kern w:val="0"/>
                <w:szCs w:val="21"/>
              </w:rPr>
            </w:pPr>
            <w:r>
              <w:rPr>
                <w:rFonts w:hint="eastAsia" w:ascii="宋体" w:hAnsi="宋体" w:cs="宋体"/>
                <w:b w:val="0"/>
                <w:bCs w:val="0"/>
                <w:color w:val="000000"/>
                <w:kern w:val="0"/>
                <w:szCs w:val="21"/>
                <w:lang w:val="en-US"/>
              </w:rPr>
              <w:t>（五）</w:t>
            </w:r>
            <w:r>
              <w:rPr>
                <w:rFonts w:hint="eastAsia" w:ascii="宋体" w:hAnsi="宋体" w:cs="宋体"/>
                <w:b w:val="0"/>
                <w:bCs w:val="0"/>
                <w:color w:val="000000"/>
                <w:kern w:val="0"/>
                <w:szCs w:val="21"/>
                <w:lang w:val="en-US" w:eastAsia="zh-CN"/>
              </w:rPr>
              <w:t>其他不符合国家有关动物防疫规定的。</w:t>
            </w:r>
          </w:p>
        </w:tc>
        <w:tc>
          <w:tcPr>
            <w:tcW w:w="1427"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53" w:type="dxa"/>
            <w:vAlign w:val="center"/>
          </w:tcPr>
          <w:p>
            <w:pPr>
              <w:widowControl/>
              <w:wordWrap/>
              <w:adjustRightInd/>
              <w:snapToGrid w:val="0"/>
              <w:spacing w:line="360" w:lineRule="exact"/>
              <w:outlineLvl w:val="9"/>
              <w:rPr>
                <w:rFonts w:hint="eastAsia" w:ascii="宋体" w:hAnsi="宋体" w:eastAsia="宋体" w:cs="宋体"/>
                <w:color w:val="auto"/>
                <w:kern w:val="0"/>
                <w:szCs w:val="21"/>
                <w:lang w:val="en-US" w:eastAsia="zh-CN"/>
              </w:rPr>
            </w:pPr>
            <w:r>
              <w:rPr>
                <w:color w:val="000000"/>
                <w:sz w:val="21"/>
                <w:szCs w:val="21"/>
              </w:rPr>
              <w:t>责令改正、采取补救措施，没收违法所得、动物和动物产品，</w:t>
            </w:r>
            <w:r>
              <w:rPr>
                <w:rFonts w:hint="eastAsia"/>
                <w:color w:val="000000"/>
                <w:sz w:val="21"/>
                <w:szCs w:val="21"/>
                <w:lang w:val="en-US" w:eastAsia="zh-CN"/>
              </w:rPr>
              <w:t>罚款</w:t>
            </w:r>
          </w:p>
        </w:tc>
        <w:tc>
          <w:tcPr>
            <w:tcW w:w="2547" w:type="dxa"/>
            <w:vAlign w:val="center"/>
          </w:tcPr>
          <w:p>
            <w:pPr>
              <w:widowControl/>
              <w:wordWrap/>
              <w:adjustRightInd/>
              <w:snapToGrid w:val="0"/>
              <w:spacing w:line="360" w:lineRule="exact"/>
              <w:outlineLvl w:val="9"/>
              <w:rPr>
                <w:rFonts w:hint="eastAsia" w:ascii="宋体" w:hAnsi="宋体" w:cs="宋体"/>
                <w:color w:val="auto"/>
                <w:kern w:val="0"/>
                <w:szCs w:val="21"/>
                <w:lang w:val="en-US"/>
              </w:rPr>
            </w:pPr>
            <w:r>
              <w:rPr>
                <w:rFonts w:hint="eastAsia"/>
                <w:color w:val="FF0000"/>
                <w:kern w:val="0"/>
                <w:szCs w:val="21"/>
                <w:lang w:val="en-US" w:eastAsia="zh-CN"/>
              </w:rPr>
              <w:t>初次违法，</w:t>
            </w:r>
            <w:r>
              <w:rPr>
                <w:rFonts w:hint="eastAsia" w:ascii="宋体" w:hAnsi="宋体" w:cs="宋体"/>
                <w:color w:val="auto"/>
                <w:kern w:val="0"/>
                <w:szCs w:val="21"/>
                <w:lang w:val="en-US"/>
              </w:rPr>
              <w:t>涉案动物及动物产品属于第二十九条第（一）（二）（六）项范围</w:t>
            </w:r>
          </w:p>
        </w:tc>
        <w:tc>
          <w:tcPr>
            <w:tcW w:w="3722" w:type="dxa"/>
            <w:vAlign w:val="center"/>
          </w:tcPr>
          <w:p>
            <w:pPr>
              <w:widowControl/>
              <w:wordWrap/>
              <w:adjustRightInd/>
              <w:snapToGrid/>
              <w:spacing w:line="320" w:lineRule="exact"/>
              <w:ind w:right="53" w:rightChars="25"/>
              <w:textAlignment w:val="center"/>
              <w:outlineLvl w:val="9"/>
              <w:rPr>
                <w:kern w:val="0"/>
                <w:szCs w:val="21"/>
              </w:rPr>
            </w:pPr>
            <w:r>
              <w:rPr>
                <w:color w:val="000000"/>
                <w:sz w:val="21"/>
                <w:szCs w:val="21"/>
              </w:rPr>
              <w:t>责令改正、采取补救措施，没收违法所得、动物和动物产品，</w:t>
            </w:r>
            <w:r>
              <w:rPr>
                <w:kern w:val="0"/>
                <w:szCs w:val="21"/>
              </w:rPr>
              <w:t>并处同类检疫合格动物、动物产品货值金额十五倍以上十</w:t>
            </w:r>
            <w:r>
              <w:rPr>
                <w:rFonts w:hint="eastAsia"/>
                <w:kern w:val="0"/>
                <w:szCs w:val="21"/>
                <w:lang w:val="en-US"/>
              </w:rPr>
              <w:t>八</w:t>
            </w:r>
            <w:r>
              <w:rPr>
                <w:kern w:val="0"/>
                <w:szCs w:val="21"/>
              </w:rPr>
              <w:t>倍以下罚款；同类检疫合格动物、动物产品货值金额不足一万元的，并处五万元以上七万元以下罚款</w:t>
            </w:r>
          </w:p>
        </w:tc>
      </w:tr>
      <w:tr>
        <w:trPr>
          <w:trHeight w:val="0" w:hRule="atLeast"/>
        </w:trPr>
        <w:tc>
          <w:tcPr>
            <w:tcW w:w="489" w:type="dxa"/>
            <w:vMerge w:val="continue"/>
            <w:vAlign w:val="center"/>
          </w:tcPr>
          <w:p>
            <w:pPr>
              <w:widowControl/>
              <w:wordWrap/>
              <w:adjustRightInd/>
              <w:snapToGrid w:val="0"/>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3464" w:type="dxa"/>
            <w:vMerge w:val="continue"/>
            <w:vAlign w:val="center"/>
          </w:tcPr>
          <w:p>
            <w:pPr>
              <w:widowControl/>
              <w:wordWrap/>
              <w:adjustRightInd/>
              <w:snapToGrid w:val="0"/>
              <w:spacing w:line="360" w:lineRule="exact"/>
              <w:jc w:val="left"/>
              <w:outlineLvl w:val="9"/>
              <w:rPr>
                <w:rFonts w:ascii="宋体" w:hAnsi="宋体" w:cs="宋体"/>
                <w:b/>
                <w:bCs/>
                <w:color w:val="000000"/>
                <w:kern w:val="0"/>
                <w:szCs w:val="21"/>
              </w:rPr>
            </w:pPr>
          </w:p>
        </w:tc>
        <w:tc>
          <w:tcPr>
            <w:tcW w:w="1427"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53" w:type="dxa"/>
            <w:vAlign w:val="center"/>
          </w:tcPr>
          <w:p>
            <w:pPr>
              <w:widowControl/>
              <w:wordWrap/>
              <w:adjustRightInd/>
              <w:snapToGrid w:val="0"/>
              <w:spacing w:line="360" w:lineRule="exact"/>
              <w:outlineLvl w:val="9"/>
              <w:rPr>
                <w:rFonts w:hint="eastAsia" w:ascii="宋体" w:hAnsi="宋体" w:cs="宋体"/>
                <w:color w:val="auto"/>
                <w:kern w:val="0"/>
                <w:szCs w:val="21"/>
              </w:rPr>
            </w:pPr>
            <w:r>
              <w:rPr>
                <w:color w:val="000000"/>
                <w:sz w:val="21"/>
                <w:szCs w:val="21"/>
              </w:rPr>
              <w:t>责令改正、采取补救措施，没收违法所得、动物和动物产品，</w:t>
            </w:r>
            <w:r>
              <w:rPr>
                <w:rFonts w:hint="eastAsia"/>
                <w:color w:val="000000"/>
                <w:sz w:val="21"/>
                <w:szCs w:val="21"/>
                <w:lang w:val="en-US" w:eastAsia="zh-CN"/>
              </w:rPr>
              <w:t>罚款</w:t>
            </w:r>
          </w:p>
        </w:tc>
        <w:tc>
          <w:tcPr>
            <w:tcW w:w="2547" w:type="dxa"/>
            <w:vAlign w:val="center"/>
          </w:tcPr>
          <w:p>
            <w:pPr>
              <w:widowControl/>
              <w:wordWrap/>
              <w:adjustRightInd/>
              <w:snapToGrid w:val="0"/>
              <w:spacing w:line="360" w:lineRule="exact"/>
              <w:outlineLvl w:val="9"/>
              <w:rPr>
                <w:rFonts w:hint="eastAsia" w:ascii="宋体" w:hAnsi="宋体" w:cs="宋体"/>
                <w:color w:val="auto"/>
                <w:kern w:val="0"/>
                <w:szCs w:val="21"/>
                <w:lang w:val="en-US"/>
              </w:rPr>
            </w:pPr>
            <w:r>
              <w:rPr>
                <w:rFonts w:hint="eastAsia"/>
                <w:color w:val="FF0000"/>
                <w:kern w:val="0"/>
                <w:szCs w:val="21"/>
                <w:lang w:val="en-US" w:eastAsia="zh-CN"/>
              </w:rPr>
              <w:t>初次违法，</w:t>
            </w:r>
            <w:r>
              <w:rPr>
                <w:rFonts w:hint="eastAsia" w:ascii="宋体" w:hAnsi="宋体" w:cs="宋体"/>
                <w:color w:val="auto"/>
                <w:kern w:val="0"/>
                <w:szCs w:val="21"/>
                <w:lang w:val="en-US"/>
              </w:rPr>
              <w:t>涉案动物及动物产品属于第二十九条第（四）（五）项范围</w:t>
            </w:r>
          </w:p>
        </w:tc>
        <w:tc>
          <w:tcPr>
            <w:tcW w:w="3722" w:type="dxa"/>
            <w:vAlign w:val="center"/>
          </w:tcPr>
          <w:p>
            <w:pPr>
              <w:widowControl/>
              <w:wordWrap/>
              <w:adjustRightInd/>
              <w:snapToGrid/>
              <w:spacing w:line="320" w:lineRule="exact"/>
              <w:ind w:right="53" w:rightChars="25"/>
              <w:textAlignment w:val="center"/>
              <w:outlineLvl w:val="9"/>
              <w:rPr>
                <w:kern w:val="0"/>
                <w:szCs w:val="21"/>
              </w:rPr>
            </w:pPr>
            <w:r>
              <w:rPr>
                <w:color w:val="000000"/>
                <w:sz w:val="21"/>
                <w:szCs w:val="21"/>
              </w:rPr>
              <w:t>责令改正、采取补救措施，没收违法所得、动物和动物产品，</w:t>
            </w:r>
            <w:r>
              <w:rPr>
                <w:kern w:val="0"/>
                <w:szCs w:val="21"/>
              </w:rPr>
              <w:t>并处同类检疫合格动物、动物产品货值金额十</w:t>
            </w:r>
            <w:r>
              <w:rPr>
                <w:rFonts w:hint="eastAsia"/>
                <w:kern w:val="0"/>
                <w:szCs w:val="21"/>
                <w:lang w:val="en-US"/>
              </w:rPr>
              <w:t>八</w:t>
            </w:r>
            <w:r>
              <w:rPr>
                <w:kern w:val="0"/>
                <w:szCs w:val="21"/>
              </w:rPr>
              <w:t>倍以上二十五倍以下罚款；同类检疫合格动物、动物产品货值金额不足一万元的，并处七万元以上十万元以下罚款</w:t>
            </w:r>
          </w:p>
        </w:tc>
      </w:tr>
      <w:tr>
        <w:trPr>
          <w:trHeight w:val="0" w:hRule="atLeast"/>
        </w:trPr>
        <w:tc>
          <w:tcPr>
            <w:tcW w:w="489" w:type="dxa"/>
            <w:vMerge w:val="continue"/>
            <w:vAlign w:val="center"/>
          </w:tcPr>
          <w:p>
            <w:pPr>
              <w:widowControl/>
              <w:wordWrap/>
              <w:adjustRightInd/>
              <w:snapToGrid w:val="0"/>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3464" w:type="dxa"/>
            <w:vMerge w:val="continue"/>
            <w:vAlign w:val="center"/>
          </w:tcPr>
          <w:p>
            <w:pPr>
              <w:widowControl/>
              <w:wordWrap/>
              <w:adjustRightInd/>
              <w:snapToGrid w:val="0"/>
              <w:spacing w:line="360" w:lineRule="exact"/>
              <w:jc w:val="left"/>
              <w:outlineLvl w:val="9"/>
              <w:rPr>
                <w:rFonts w:ascii="宋体" w:hAnsi="宋体" w:cs="宋体"/>
                <w:b/>
                <w:bCs/>
                <w:color w:val="000000"/>
                <w:kern w:val="0"/>
                <w:szCs w:val="21"/>
              </w:rPr>
            </w:pPr>
          </w:p>
        </w:tc>
        <w:tc>
          <w:tcPr>
            <w:tcW w:w="1427"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53" w:type="dxa"/>
            <w:vAlign w:val="center"/>
          </w:tcPr>
          <w:p>
            <w:pPr>
              <w:widowControl/>
              <w:wordWrap/>
              <w:adjustRightInd/>
              <w:snapToGrid w:val="0"/>
              <w:spacing w:line="360" w:lineRule="exact"/>
              <w:outlineLvl w:val="9"/>
              <w:rPr>
                <w:rFonts w:hint="eastAsia" w:ascii="宋体" w:hAnsi="宋体" w:cs="宋体"/>
                <w:color w:val="auto"/>
                <w:kern w:val="0"/>
                <w:szCs w:val="21"/>
              </w:rPr>
            </w:pPr>
            <w:r>
              <w:rPr>
                <w:color w:val="000000"/>
                <w:sz w:val="21"/>
                <w:szCs w:val="21"/>
              </w:rPr>
              <w:t>责令改正、采取补救措施，没收违法所得、动物和动物产品，</w:t>
            </w:r>
            <w:r>
              <w:rPr>
                <w:rFonts w:hint="eastAsia"/>
                <w:color w:val="000000"/>
                <w:sz w:val="21"/>
                <w:szCs w:val="21"/>
                <w:lang w:val="en-US" w:eastAsia="zh-CN"/>
              </w:rPr>
              <w:t>罚款</w:t>
            </w:r>
          </w:p>
        </w:tc>
        <w:tc>
          <w:tcPr>
            <w:tcW w:w="2547" w:type="dxa"/>
            <w:vAlign w:val="center"/>
          </w:tcPr>
          <w:p>
            <w:pPr>
              <w:widowControl/>
              <w:wordWrap/>
              <w:adjustRightInd/>
              <w:snapToGrid w:val="0"/>
              <w:spacing w:line="360" w:lineRule="exact"/>
              <w:outlineLvl w:val="9"/>
              <w:rPr>
                <w:rFonts w:hint="eastAsia" w:ascii="宋体" w:hAnsi="宋体" w:cs="宋体"/>
                <w:color w:val="auto"/>
                <w:kern w:val="0"/>
                <w:szCs w:val="21"/>
                <w:lang w:val="en-US"/>
              </w:rPr>
            </w:pPr>
            <w:r>
              <w:rPr>
                <w:rFonts w:hint="eastAsia" w:ascii="宋体" w:hAnsi="宋体" w:cs="宋体"/>
                <w:color w:val="auto"/>
                <w:kern w:val="0"/>
                <w:szCs w:val="21"/>
                <w:lang w:val="en-US" w:eastAsia="zh-CN"/>
              </w:rPr>
              <w:t>二次违法</w:t>
            </w:r>
            <w:r>
              <w:rPr>
                <w:rFonts w:hint="eastAsia" w:ascii="宋体" w:hAnsi="宋体" w:cs="宋体"/>
                <w:color w:val="auto"/>
                <w:kern w:val="0"/>
                <w:szCs w:val="21"/>
                <w:lang w:val="en-US"/>
              </w:rPr>
              <w:t>，或者引发动物疫病的扩散、人类感染人畜共患传染病或动物源性食品安全事件，造成较重危害后果和社会影响</w:t>
            </w:r>
          </w:p>
        </w:tc>
        <w:tc>
          <w:tcPr>
            <w:tcW w:w="3722" w:type="dxa"/>
            <w:vAlign w:val="center"/>
          </w:tcPr>
          <w:p>
            <w:pPr>
              <w:widowControl/>
              <w:wordWrap/>
              <w:adjustRightInd/>
              <w:snapToGrid/>
              <w:spacing w:line="320" w:lineRule="exact"/>
              <w:ind w:right="53" w:rightChars="25"/>
              <w:textAlignment w:val="center"/>
              <w:outlineLvl w:val="9"/>
              <w:rPr>
                <w:color w:val="000000"/>
                <w:sz w:val="21"/>
                <w:szCs w:val="21"/>
              </w:rPr>
            </w:pPr>
            <w:r>
              <w:rPr>
                <w:color w:val="000000"/>
                <w:sz w:val="21"/>
                <w:szCs w:val="21"/>
              </w:rPr>
              <w:t>责令改正、采取补救措施，没收违法所得、动物和动物产品，并处同类检疫合格动物、动物产品货值金额二十五倍以上二十</w:t>
            </w:r>
            <w:r>
              <w:rPr>
                <w:rFonts w:hint="eastAsia"/>
                <w:color w:val="000000"/>
                <w:sz w:val="21"/>
                <w:szCs w:val="21"/>
                <w:lang w:val="en-US"/>
              </w:rPr>
              <w:t>八</w:t>
            </w:r>
            <w:r>
              <w:rPr>
                <w:color w:val="000000"/>
                <w:sz w:val="21"/>
                <w:szCs w:val="21"/>
              </w:rPr>
              <w:t>倍以下罚款；同类检疫合格动物、动物产品货值金额不足一万元的，并处十万元以上十三万元以下罚款</w:t>
            </w:r>
          </w:p>
        </w:tc>
      </w:tr>
      <w:tr>
        <w:trPr>
          <w:trHeight w:val="0" w:hRule="atLeast"/>
        </w:trPr>
        <w:tc>
          <w:tcPr>
            <w:tcW w:w="489" w:type="dxa"/>
            <w:vMerge w:val="continue"/>
            <w:vAlign w:val="center"/>
          </w:tcPr>
          <w:p>
            <w:pPr>
              <w:widowControl/>
              <w:wordWrap/>
              <w:adjustRightInd/>
              <w:snapToGrid w:val="0"/>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3464" w:type="dxa"/>
            <w:vMerge w:val="continue"/>
            <w:vAlign w:val="center"/>
          </w:tcPr>
          <w:p>
            <w:pPr>
              <w:widowControl/>
              <w:wordWrap/>
              <w:adjustRightInd/>
              <w:snapToGrid w:val="0"/>
              <w:spacing w:line="360" w:lineRule="exact"/>
              <w:jc w:val="left"/>
              <w:outlineLvl w:val="9"/>
              <w:rPr>
                <w:rFonts w:ascii="宋体" w:hAnsi="宋体" w:cs="宋体"/>
                <w:b/>
                <w:bCs/>
                <w:color w:val="000000"/>
                <w:kern w:val="0"/>
                <w:szCs w:val="21"/>
              </w:rPr>
            </w:pPr>
          </w:p>
        </w:tc>
        <w:tc>
          <w:tcPr>
            <w:tcW w:w="1427"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53" w:type="dxa"/>
            <w:vAlign w:val="center"/>
          </w:tcPr>
          <w:p>
            <w:pPr>
              <w:widowControl/>
              <w:wordWrap/>
              <w:adjustRightInd/>
              <w:snapToGrid w:val="0"/>
              <w:spacing w:line="360" w:lineRule="exact"/>
              <w:outlineLvl w:val="9"/>
              <w:rPr>
                <w:rFonts w:hint="eastAsia" w:ascii="宋体" w:hAnsi="宋体" w:cs="宋体"/>
                <w:color w:val="auto"/>
                <w:kern w:val="0"/>
                <w:szCs w:val="21"/>
              </w:rPr>
            </w:pPr>
            <w:r>
              <w:rPr>
                <w:color w:val="000000"/>
                <w:sz w:val="21"/>
                <w:szCs w:val="21"/>
              </w:rPr>
              <w:t>责令改正、采取补救措施，没收违法所得、动物和动物产品，</w:t>
            </w:r>
            <w:r>
              <w:rPr>
                <w:rFonts w:hint="eastAsia"/>
                <w:color w:val="000000"/>
                <w:sz w:val="21"/>
                <w:szCs w:val="21"/>
                <w:lang w:val="en-US" w:eastAsia="zh-CN"/>
              </w:rPr>
              <w:t>罚款</w:t>
            </w:r>
          </w:p>
        </w:tc>
        <w:tc>
          <w:tcPr>
            <w:tcW w:w="2547" w:type="dxa"/>
            <w:vAlign w:val="center"/>
          </w:tcPr>
          <w:p>
            <w:pPr>
              <w:widowControl/>
              <w:wordWrap/>
              <w:adjustRightInd/>
              <w:snapToGrid w:val="0"/>
              <w:spacing w:line="360" w:lineRule="exact"/>
              <w:outlineLvl w:val="9"/>
              <w:rPr>
                <w:rFonts w:hint="eastAsia" w:ascii="宋体" w:hAnsi="宋体" w:cs="宋体"/>
                <w:color w:val="auto"/>
                <w:kern w:val="0"/>
                <w:szCs w:val="21"/>
                <w:lang w:val="en-US"/>
              </w:rPr>
            </w:pPr>
            <w:r>
              <w:rPr>
                <w:rFonts w:hint="eastAsia" w:ascii="宋体" w:hAnsi="宋体" w:cs="宋体"/>
                <w:color w:val="auto"/>
                <w:kern w:val="0"/>
                <w:szCs w:val="21"/>
                <w:lang w:val="en-US"/>
              </w:rPr>
              <w:t>三次以上</w:t>
            </w:r>
            <w:r>
              <w:rPr>
                <w:rFonts w:hint="eastAsia" w:ascii="宋体" w:hAnsi="宋体" w:cs="宋体"/>
                <w:color w:val="auto"/>
                <w:kern w:val="0"/>
                <w:szCs w:val="21"/>
              </w:rPr>
              <w:t>违法；</w:t>
            </w:r>
            <w:r>
              <w:rPr>
                <w:rFonts w:hint="eastAsia" w:ascii="宋体" w:hAnsi="宋体" w:cs="宋体"/>
                <w:color w:val="auto"/>
                <w:kern w:val="0"/>
                <w:szCs w:val="21"/>
                <w:lang w:val="en-US"/>
              </w:rPr>
              <w:t>或者引发动物疫病的扩散、人类感染人畜共患传染病或动物源性食品安全事件，造成严重危害后果和社会影响</w:t>
            </w:r>
          </w:p>
        </w:tc>
        <w:tc>
          <w:tcPr>
            <w:tcW w:w="3722" w:type="dxa"/>
            <w:vAlign w:val="center"/>
          </w:tcPr>
          <w:p>
            <w:pPr>
              <w:widowControl/>
              <w:wordWrap/>
              <w:adjustRightInd/>
              <w:spacing w:line="360" w:lineRule="exact"/>
              <w:ind w:right="53" w:rightChars="25"/>
              <w:textAlignment w:val="center"/>
              <w:outlineLvl w:val="9"/>
              <w:rPr>
                <w:color w:val="000000"/>
                <w:sz w:val="21"/>
                <w:szCs w:val="21"/>
              </w:rPr>
            </w:pPr>
            <w:r>
              <w:rPr>
                <w:color w:val="000000"/>
                <w:sz w:val="21"/>
                <w:szCs w:val="21"/>
              </w:rPr>
              <w:t>责令改正、采取补救措施，没收违法所得、动物和动物产品，并处同类检疫合格动物、动物产品货值金额二十</w:t>
            </w:r>
            <w:r>
              <w:rPr>
                <w:rFonts w:hint="eastAsia"/>
                <w:color w:val="000000"/>
                <w:sz w:val="21"/>
                <w:szCs w:val="21"/>
                <w:lang w:val="en-US"/>
              </w:rPr>
              <w:t>八</w:t>
            </w:r>
            <w:r>
              <w:rPr>
                <w:color w:val="000000"/>
                <w:sz w:val="21"/>
                <w:szCs w:val="21"/>
              </w:rPr>
              <w:t>倍以上三十倍以下罚款；同类检疫合格动物、动物产品货值金额不足一万元的，并处十三万元以上十五万元以下罚款</w:t>
            </w:r>
          </w:p>
        </w:tc>
      </w:tr>
      <w:tr>
        <w:trPr>
          <w:trHeight w:val="1157"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9</w:t>
            </w:r>
          </w:p>
        </w:tc>
        <w:tc>
          <w:tcPr>
            <w:tcW w:w="1373" w:type="dxa"/>
            <w:vMerge w:val="restart"/>
            <w:vAlign w:val="center"/>
          </w:tcPr>
          <w:p>
            <w:pPr>
              <w:widowControl/>
              <w:wordWrap/>
              <w:adjustRightInd/>
              <w:snapToGrid/>
              <w:spacing w:line="320" w:lineRule="exact"/>
              <w:ind w:left="0" w:leftChars="0" w:right="0" w:firstLine="0" w:firstLineChars="0"/>
              <w:jc w:val="both"/>
              <w:textAlignment w:val="auto"/>
              <w:outlineLvl w:val="9"/>
              <w:rPr>
                <w:rFonts w:ascii="宋体" w:hAnsi="宋体" w:cs="宋体"/>
                <w:color w:val="000000"/>
                <w:kern w:val="0"/>
                <w:szCs w:val="21"/>
              </w:rPr>
            </w:pPr>
            <w:r>
              <w:rPr>
                <w:rFonts w:ascii="宋体" w:hAnsi="宋体" w:cs="宋体"/>
                <w:color w:val="000000"/>
                <w:kern w:val="0"/>
                <w:szCs w:val="21"/>
              </w:rPr>
              <w:t>开办动物饲养场和隔离场所、动物屠宰加工场所以及动物和动物产品无害化处理场所，未取得动物防疫条件合格证</w:t>
            </w:r>
          </w:p>
        </w:tc>
        <w:tc>
          <w:tcPr>
            <w:tcW w:w="3464" w:type="dxa"/>
            <w:vMerge w:val="restart"/>
            <w:vAlign w:val="center"/>
          </w:tcPr>
          <w:p>
            <w:pPr>
              <w:widowControl/>
              <w:wordWrap/>
              <w:adjustRightInd/>
              <w:snapToGrid/>
              <w:spacing w:line="340" w:lineRule="exact"/>
              <w:ind w:firstLine="420" w:firstLineChars="200"/>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《中华人民共和国动物防疫法》</w:t>
            </w:r>
            <w:r>
              <w:rPr>
                <w:rFonts w:ascii="宋体" w:hAnsi="宋体" w:cs="宋体"/>
                <w:b/>
                <w:bCs/>
                <w:color w:val="000000"/>
                <w:kern w:val="0"/>
                <w:szCs w:val="21"/>
              </w:rPr>
              <w:t>第九十八条</w:t>
            </w:r>
            <w:r>
              <w:rPr>
                <w:rFonts w:hint="eastAsia" w:ascii="宋体" w:hAnsi="宋体" w:cs="宋体"/>
                <w:b/>
                <w:bCs/>
                <w:color w:val="000000"/>
                <w:kern w:val="0"/>
                <w:szCs w:val="21"/>
                <w:lang w:val="en-US" w:eastAsia="zh-CN"/>
              </w:rPr>
              <w:t>第一项</w:t>
            </w:r>
            <w:r>
              <w:rPr>
                <w:rFonts w:hint="eastAsia" w:ascii="宋体" w:hAnsi="宋体" w:cs="宋体"/>
                <w:b/>
                <w:bCs/>
                <w:color w:val="000000"/>
                <w:kern w:val="0"/>
                <w:szCs w:val="21"/>
              </w:rPr>
              <w:t xml:space="preserve"> </w:t>
            </w:r>
            <w:r>
              <w:rPr>
                <w:rFonts w:ascii="Arial" w:hAnsi="Arial" w:cs="Arial"/>
                <w:color w:val="000000"/>
                <w:sz w:val="17"/>
                <w:szCs w:val="17"/>
                <w:shd w:val="clear" w:color="auto" w:fill="FFFFFF"/>
              </w:rPr>
              <w:t> </w:t>
            </w:r>
            <w:r>
              <w:rPr>
                <w:rFonts w:ascii="宋体" w:hAnsi="宋体" w:cs="宋体"/>
                <w:color w:val="000000"/>
                <w:kern w:val="0"/>
                <w:szCs w:val="21"/>
              </w:rPr>
              <w:t>违反本法规定，有下列行为之一的，由县级以上地方人民政府农业农村主管部门责令改正，处三千元以上三万元以下罚款；情节严重的，责令停业整顿，并处三万元以上十万元以下罚款：</w:t>
            </w:r>
          </w:p>
          <w:p>
            <w:pPr>
              <w:widowControl/>
              <w:wordWrap/>
              <w:adjustRightInd/>
              <w:snapToGrid/>
              <w:spacing w:line="340" w:lineRule="exact"/>
              <w:ind w:firstLine="420" w:firstLineChars="200"/>
              <w:textAlignment w:val="auto"/>
              <w:outlineLvl w:val="9"/>
              <w:rPr>
                <w:rFonts w:ascii="宋体" w:hAnsi="宋体" w:cs="宋体"/>
                <w:b/>
                <w:bCs/>
                <w:color w:val="000000"/>
                <w:kern w:val="0"/>
                <w:szCs w:val="21"/>
              </w:rPr>
            </w:pPr>
            <w:r>
              <w:rPr>
                <w:rFonts w:ascii="宋体" w:hAnsi="宋体" w:cs="宋体"/>
                <w:color w:val="000000"/>
                <w:kern w:val="0"/>
                <w:szCs w:val="21"/>
              </w:rPr>
              <w:t>（一）开办动物饲养场和隔离场所、动物屠宰加工场所以及动物和动物产品无害化处理场所，未取得动物防疫条件合格证的；</w:t>
            </w: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53" w:type="dxa"/>
            <w:vAlign w:val="center"/>
          </w:tcPr>
          <w:p>
            <w:pPr>
              <w:widowControl/>
              <w:wordWrap/>
              <w:adjustRightInd/>
              <w:snapToGrid w:val="0"/>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责令改正，罚款</w:t>
            </w:r>
          </w:p>
        </w:tc>
        <w:tc>
          <w:tcPr>
            <w:tcW w:w="2547" w:type="dxa"/>
            <w:vAlign w:val="center"/>
          </w:tcPr>
          <w:p>
            <w:pPr>
              <w:widowControl/>
              <w:wordWrap/>
              <w:adjustRightInd/>
              <w:snapToGrid w:val="0"/>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rPr>
              <w:t>初</w:t>
            </w:r>
            <w:r>
              <w:rPr>
                <w:rFonts w:hint="eastAsia" w:ascii="宋体" w:hAnsi="宋体" w:cs="宋体"/>
                <w:color w:val="000000"/>
                <w:kern w:val="0"/>
                <w:szCs w:val="21"/>
              </w:rPr>
              <w:t>次违法，</w:t>
            </w:r>
            <w:r>
              <w:rPr>
                <w:rFonts w:hint="eastAsia" w:ascii="宋体" w:hAnsi="宋体" w:cs="宋体"/>
                <w:color w:val="000000"/>
                <w:kern w:val="0"/>
                <w:szCs w:val="21"/>
                <w:lang w:val="en-US" w:eastAsia="zh-CN"/>
              </w:rPr>
              <w:t>危害后果轻微</w:t>
            </w:r>
          </w:p>
        </w:tc>
        <w:tc>
          <w:tcPr>
            <w:tcW w:w="3722" w:type="dxa"/>
            <w:vAlign w:val="center"/>
          </w:tcPr>
          <w:p>
            <w:pPr>
              <w:widowControl/>
              <w:wordWrap/>
              <w:adjustRightInd/>
              <w:spacing w:line="360" w:lineRule="exact"/>
              <w:ind w:right="53" w:rightChars="25"/>
              <w:textAlignment w:val="center"/>
              <w:outlineLvl w:val="9"/>
              <w:rPr>
                <w:kern w:val="0"/>
                <w:szCs w:val="21"/>
              </w:rPr>
            </w:pPr>
            <w:r>
              <w:rPr>
                <w:rFonts w:ascii="宋体" w:hAnsi="宋体" w:cs="宋体"/>
                <w:color w:val="000000"/>
                <w:kern w:val="0"/>
                <w:szCs w:val="21"/>
              </w:rPr>
              <w:t>责令改正，</w:t>
            </w:r>
            <w:r>
              <w:rPr>
                <w:kern w:val="0"/>
                <w:szCs w:val="21"/>
              </w:rPr>
              <w:t>处三千元以上一万五千元以下罚款</w:t>
            </w:r>
          </w:p>
        </w:tc>
      </w:tr>
      <w:tr>
        <w:trPr>
          <w:trHeight w:val="733"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53" w:type="dxa"/>
            <w:vAlign w:val="center"/>
          </w:tcPr>
          <w:p>
            <w:pPr>
              <w:widowControl/>
              <w:wordWrap/>
              <w:adjustRightInd/>
              <w:snapToGrid w:val="0"/>
              <w:spacing w:line="360" w:lineRule="exact"/>
              <w:outlineLvl w:val="9"/>
              <w:rPr>
                <w:rFonts w:hint="eastAsia" w:ascii="宋体" w:hAnsi="宋体" w:eastAsia="Times New Roman" w:cs="宋体"/>
                <w:color w:val="000000"/>
                <w:kern w:val="0"/>
                <w:szCs w:val="21"/>
              </w:rPr>
            </w:pPr>
            <w:r>
              <w:rPr>
                <w:rFonts w:hint="eastAsia" w:ascii="宋体" w:hAnsi="宋体" w:cs="宋体"/>
                <w:color w:val="000000"/>
                <w:kern w:val="0"/>
                <w:szCs w:val="21"/>
                <w:lang w:val="en-US" w:eastAsia="zh-CN"/>
              </w:rPr>
              <w:t>责令改正，罚款</w:t>
            </w:r>
          </w:p>
        </w:tc>
        <w:tc>
          <w:tcPr>
            <w:tcW w:w="2547"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发生动物疫病在本场内扩散的</w:t>
            </w:r>
          </w:p>
        </w:tc>
        <w:tc>
          <w:tcPr>
            <w:tcW w:w="3722" w:type="dxa"/>
            <w:vAlign w:val="center"/>
          </w:tcPr>
          <w:p>
            <w:pPr>
              <w:widowControl/>
              <w:wordWrap/>
              <w:adjustRightInd/>
              <w:spacing w:line="360" w:lineRule="exact"/>
              <w:ind w:right="53" w:rightChars="25"/>
              <w:textAlignment w:val="center"/>
              <w:outlineLvl w:val="9"/>
              <w:rPr>
                <w:kern w:val="0"/>
                <w:szCs w:val="21"/>
              </w:rPr>
            </w:pPr>
            <w:r>
              <w:rPr>
                <w:rFonts w:ascii="宋体" w:hAnsi="宋体" w:cs="宋体"/>
                <w:color w:val="000000"/>
                <w:kern w:val="0"/>
                <w:szCs w:val="21"/>
              </w:rPr>
              <w:t>责令改正，</w:t>
            </w:r>
            <w:r>
              <w:rPr>
                <w:kern w:val="0"/>
                <w:szCs w:val="21"/>
              </w:rPr>
              <w:t>处一万五千元以上三万元以下罚款</w:t>
            </w:r>
          </w:p>
        </w:tc>
      </w:tr>
      <w:tr>
        <w:trPr>
          <w:trHeight w:val="964"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53" w:type="dxa"/>
            <w:vAlign w:val="center"/>
          </w:tcPr>
          <w:p>
            <w:pPr>
              <w:widowControl/>
              <w:wordWrap/>
              <w:adjustRightInd/>
              <w:snapToGrid w:val="0"/>
              <w:spacing w:line="360" w:lineRule="exact"/>
              <w:outlineLvl w:val="9"/>
              <w:rPr>
                <w:rFonts w:hint="eastAsia" w:ascii="宋体" w:hAnsi="宋体" w:eastAsia="宋体" w:cs="宋体"/>
                <w:color w:val="000000"/>
                <w:kern w:val="0"/>
                <w:szCs w:val="21"/>
                <w:lang w:val="en-US" w:eastAsia="zh-CN"/>
              </w:rPr>
            </w:pPr>
            <w:r>
              <w:rPr>
                <w:kern w:val="0"/>
                <w:szCs w:val="21"/>
              </w:rPr>
              <w:t>责令停业整顿，</w:t>
            </w:r>
            <w:r>
              <w:rPr>
                <w:rFonts w:hint="eastAsia"/>
                <w:kern w:val="0"/>
                <w:szCs w:val="21"/>
                <w:lang w:val="en-US" w:eastAsia="zh-CN"/>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发生动物疫病且向本场外扩散的，或者发生重大动物疫病，但尚未向本场外扩散</w:t>
            </w:r>
          </w:p>
        </w:tc>
        <w:tc>
          <w:tcPr>
            <w:tcW w:w="3722" w:type="dxa"/>
            <w:vAlign w:val="center"/>
          </w:tcPr>
          <w:p>
            <w:pPr>
              <w:widowControl/>
              <w:wordWrap/>
              <w:adjustRightInd/>
              <w:spacing w:line="360" w:lineRule="exact"/>
              <w:ind w:right="53" w:rightChars="25"/>
              <w:textAlignment w:val="center"/>
              <w:outlineLvl w:val="9"/>
              <w:rPr>
                <w:kern w:val="0"/>
                <w:szCs w:val="21"/>
              </w:rPr>
            </w:pPr>
            <w:r>
              <w:rPr>
                <w:kern w:val="0"/>
                <w:szCs w:val="21"/>
              </w:rPr>
              <w:t>责令停业整顿，处三万元以上</w:t>
            </w:r>
            <w:r>
              <w:rPr>
                <w:rFonts w:hint="eastAsia"/>
                <w:kern w:val="0"/>
                <w:szCs w:val="21"/>
                <w:lang w:val="en-US"/>
              </w:rPr>
              <w:t>六</w:t>
            </w:r>
            <w:r>
              <w:rPr>
                <w:kern w:val="0"/>
                <w:szCs w:val="21"/>
              </w:rPr>
              <w:t>万元以下罚款</w:t>
            </w:r>
          </w:p>
        </w:tc>
      </w:tr>
      <w:t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53" w:type="dxa"/>
            <w:vAlign w:val="center"/>
          </w:tcPr>
          <w:p>
            <w:pPr>
              <w:widowControl/>
              <w:wordWrap/>
              <w:adjustRightInd/>
              <w:spacing w:line="360" w:lineRule="exact"/>
              <w:outlineLvl w:val="9"/>
              <w:rPr>
                <w:rFonts w:hint="eastAsia" w:ascii="宋体" w:hAnsi="宋体" w:eastAsia="宋体" w:cs="宋体"/>
                <w:color w:val="000000"/>
                <w:kern w:val="0"/>
                <w:szCs w:val="21"/>
                <w:lang w:val="en-US" w:eastAsia="zh-CN"/>
              </w:rPr>
            </w:pPr>
            <w:r>
              <w:rPr>
                <w:kern w:val="0"/>
                <w:szCs w:val="21"/>
              </w:rPr>
              <w:t>责令停业整顿，</w:t>
            </w:r>
            <w:r>
              <w:rPr>
                <w:rFonts w:hint="eastAsia"/>
                <w:kern w:val="0"/>
                <w:szCs w:val="21"/>
                <w:lang w:val="en-US" w:eastAsia="zh-CN"/>
              </w:rPr>
              <w:t>罚款</w:t>
            </w:r>
          </w:p>
        </w:tc>
        <w:tc>
          <w:tcPr>
            <w:tcW w:w="2547"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发生重大动物疫病且向周边扩散的</w:t>
            </w:r>
          </w:p>
        </w:tc>
        <w:tc>
          <w:tcPr>
            <w:tcW w:w="3722" w:type="dxa"/>
            <w:vAlign w:val="center"/>
          </w:tcPr>
          <w:p>
            <w:pPr>
              <w:wordWrap/>
              <w:adjustRightInd/>
              <w:spacing w:line="360" w:lineRule="exact"/>
              <w:ind w:right="53" w:rightChars="25"/>
              <w:textAlignment w:val="center"/>
              <w:outlineLvl w:val="9"/>
              <w:rPr>
                <w:kern w:val="0"/>
                <w:szCs w:val="21"/>
              </w:rPr>
            </w:pPr>
            <w:r>
              <w:rPr>
                <w:kern w:val="0"/>
                <w:szCs w:val="21"/>
              </w:rPr>
              <w:t>责令停业整顿，处</w:t>
            </w:r>
            <w:r>
              <w:rPr>
                <w:rFonts w:hint="eastAsia"/>
                <w:kern w:val="0"/>
                <w:szCs w:val="21"/>
                <w:lang w:val="en-US"/>
              </w:rPr>
              <w:t>六</w:t>
            </w:r>
            <w:r>
              <w:rPr>
                <w:kern w:val="0"/>
                <w:szCs w:val="21"/>
              </w:rPr>
              <w:t>万元以上十万元以下罚款</w:t>
            </w:r>
          </w:p>
        </w:tc>
      </w:tr>
      <w:tr>
        <w:trPr>
          <w:trHeight w:val="927"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rPr>
              <w:t>10</w:t>
            </w:r>
          </w:p>
        </w:tc>
        <w:tc>
          <w:tcPr>
            <w:tcW w:w="1373" w:type="dxa"/>
            <w:vMerge w:val="restart"/>
            <w:vAlign w:val="center"/>
          </w:tcPr>
          <w:p>
            <w:pPr>
              <w:widowControl/>
              <w:wordWrap/>
              <w:adjustRightInd/>
              <w:spacing w:line="360" w:lineRule="exact"/>
              <w:outlineLvl w:val="9"/>
              <w:rPr>
                <w:rFonts w:hint="eastAsia" w:ascii="宋体" w:hAnsi="宋体" w:cs="宋体"/>
                <w:color w:val="000000"/>
                <w:kern w:val="0"/>
                <w:szCs w:val="21"/>
              </w:rPr>
            </w:pPr>
            <w:r>
              <w:rPr>
                <w:rFonts w:ascii="宋体" w:hAnsi="宋体" w:cs="宋体"/>
                <w:color w:val="000000"/>
                <w:kern w:val="0"/>
                <w:szCs w:val="21"/>
              </w:rPr>
              <w:t>经营动物、动物产品的集贸市场不具备国务院农业农村主管部门规定的防疫条件</w:t>
            </w:r>
          </w:p>
        </w:tc>
        <w:tc>
          <w:tcPr>
            <w:tcW w:w="3464" w:type="dxa"/>
            <w:vMerge w:val="restart"/>
            <w:vAlign w:val="center"/>
          </w:tcPr>
          <w:p>
            <w:pPr>
              <w:widowControl/>
              <w:wordWrap/>
              <w:adjustRightInd/>
              <w:spacing w:line="360" w:lineRule="exact"/>
              <w:ind w:firstLine="420" w:firstLineChars="200"/>
              <w:outlineLvl w:val="9"/>
              <w:rPr>
                <w:rFonts w:hint="eastAsia" w:ascii="宋体" w:hAnsi="宋体" w:cs="宋体"/>
                <w:color w:val="000000"/>
                <w:kern w:val="0"/>
                <w:szCs w:val="21"/>
              </w:rPr>
            </w:pPr>
            <w:r>
              <w:rPr>
                <w:rFonts w:hint="eastAsia" w:ascii="宋体" w:hAnsi="宋体" w:cs="宋体"/>
                <w:b/>
                <w:bCs/>
                <w:color w:val="000000"/>
                <w:kern w:val="0"/>
                <w:szCs w:val="21"/>
              </w:rPr>
              <w:t>《中华人民共和国动物防疫法》</w:t>
            </w:r>
            <w:r>
              <w:rPr>
                <w:rFonts w:ascii="宋体" w:hAnsi="宋体" w:cs="宋体"/>
                <w:b/>
                <w:bCs/>
                <w:color w:val="000000"/>
                <w:kern w:val="0"/>
                <w:szCs w:val="21"/>
              </w:rPr>
              <w:t>第九十八条</w:t>
            </w:r>
            <w:r>
              <w:rPr>
                <w:rFonts w:hint="eastAsia" w:ascii="宋体" w:hAnsi="宋体" w:cs="宋体"/>
                <w:b/>
                <w:bCs/>
                <w:color w:val="000000"/>
                <w:kern w:val="0"/>
                <w:szCs w:val="21"/>
                <w:lang w:val="en-US" w:eastAsia="zh-CN"/>
              </w:rPr>
              <w:t>第二项</w:t>
            </w:r>
            <w:r>
              <w:rPr>
                <w:rFonts w:hint="eastAsia" w:ascii="宋体" w:hAnsi="宋体" w:cs="宋体"/>
                <w:b/>
                <w:bCs/>
                <w:color w:val="000000"/>
                <w:kern w:val="0"/>
                <w:szCs w:val="21"/>
              </w:rPr>
              <w:t xml:space="preserve"> </w:t>
            </w:r>
            <w:r>
              <w:rPr>
                <w:rFonts w:ascii="Arial" w:hAnsi="Arial" w:cs="Arial"/>
                <w:color w:val="000000"/>
                <w:sz w:val="17"/>
                <w:szCs w:val="17"/>
                <w:shd w:val="clear" w:color="auto" w:fill="FFFFFF"/>
              </w:rPr>
              <w:t> </w:t>
            </w:r>
            <w:r>
              <w:rPr>
                <w:rFonts w:ascii="宋体" w:hAnsi="宋体" w:cs="宋体"/>
                <w:color w:val="000000"/>
                <w:kern w:val="0"/>
                <w:szCs w:val="21"/>
              </w:rPr>
              <w:t>违反本法规定，有下列行为之一的，由县级以上地方人民政府农业农村主管部门责令改正，处三千元以上三万元以下罚款；情节严重的，责令停业整顿，并处三万元以上十万元以下罚款：</w:t>
            </w:r>
          </w:p>
          <w:p>
            <w:pPr>
              <w:widowControl/>
              <w:wordWrap/>
              <w:adjustRightInd/>
              <w:spacing w:line="360" w:lineRule="exact"/>
              <w:ind w:firstLine="420" w:firstLineChars="200"/>
              <w:outlineLvl w:val="9"/>
              <w:rPr>
                <w:rFonts w:hint="eastAsia" w:ascii="宋体" w:hAnsi="宋体" w:cs="宋体"/>
                <w:b/>
                <w:bCs/>
                <w:color w:val="000000"/>
                <w:kern w:val="0"/>
                <w:szCs w:val="21"/>
              </w:rPr>
            </w:pPr>
            <w:r>
              <w:rPr>
                <w:rFonts w:ascii="宋体" w:hAnsi="宋体" w:cs="宋体"/>
                <w:color w:val="000000"/>
                <w:kern w:val="0"/>
                <w:szCs w:val="21"/>
              </w:rPr>
              <w:t>（二）经营动物、动物产品的集贸市场不具备国务院农业农村主管部门规定的防疫条件的；</w:t>
            </w: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53"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责令改正，罚款</w:t>
            </w:r>
          </w:p>
        </w:tc>
        <w:tc>
          <w:tcPr>
            <w:tcW w:w="2547"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w:t>
            </w:r>
            <w:r>
              <w:rPr>
                <w:rFonts w:hint="eastAsia" w:ascii="宋体" w:hAnsi="宋体" w:cs="宋体"/>
                <w:color w:val="000000"/>
                <w:kern w:val="0"/>
                <w:szCs w:val="21"/>
              </w:rPr>
              <w:t>次违法，</w:t>
            </w:r>
            <w:r>
              <w:rPr>
                <w:rFonts w:hint="eastAsia" w:ascii="宋体" w:hAnsi="宋体" w:cs="宋体"/>
                <w:color w:val="FF0000"/>
                <w:kern w:val="0"/>
                <w:szCs w:val="21"/>
                <w:lang w:val="en-US" w:eastAsia="zh-CN"/>
              </w:rPr>
              <w:t>危害后果轻微</w:t>
            </w:r>
          </w:p>
        </w:tc>
        <w:tc>
          <w:tcPr>
            <w:tcW w:w="3722" w:type="dxa"/>
            <w:vAlign w:val="center"/>
          </w:tcPr>
          <w:p>
            <w:pPr>
              <w:widowControl/>
              <w:wordWrap/>
              <w:adjustRightInd/>
              <w:spacing w:line="360" w:lineRule="exact"/>
              <w:ind w:right="53" w:rightChars="25"/>
              <w:textAlignment w:val="center"/>
              <w:outlineLvl w:val="9"/>
              <w:rPr>
                <w:kern w:val="0"/>
                <w:szCs w:val="21"/>
              </w:rPr>
            </w:pPr>
            <w:r>
              <w:rPr>
                <w:rFonts w:ascii="宋体" w:hAnsi="宋体" w:cs="宋体"/>
                <w:color w:val="000000"/>
                <w:kern w:val="0"/>
                <w:szCs w:val="21"/>
              </w:rPr>
              <w:t>责令改正，</w:t>
            </w:r>
            <w:r>
              <w:rPr>
                <w:kern w:val="0"/>
                <w:szCs w:val="21"/>
              </w:rPr>
              <w:t>处三千元以上一万五千元以下罚款</w:t>
            </w:r>
          </w:p>
        </w:tc>
      </w:tr>
      <w:tr>
        <w:trPr>
          <w:trHeight w:val="856"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53"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责令改正，罚款</w:t>
            </w:r>
          </w:p>
        </w:tc>
        <w:tc>
          <w:tcPr>
            <w:tcW w:w="2547"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引发动物疫病在本市场内扩散的</w:t>
            </w:r>
          </w:p>
        </w:tc>
        <w:tc>
          <w:tcPr>
            <w:tcW w:w="3722" w:type="dxa"/>
            <w:vAlign w:val="center"/>
          </w:tcPr>
          <w:p>
            <w:pPr>
              <w:widowControl/>
              <w:wordWrap/>
              <w:adjustRightInd/>
              <w:spacing w:line="360" w:lineRule="exact"/>
              <w:ind w:right="53" w:rightChars="25"/>
              <w:textAlignment w:val="center"/>
              <w:outlineLvl w:val="9"/>
              <w:rPr>
                <w:kern w:val="0"/>
                <w:szCs w:val="21"/>
              </w:rPr>
            </w:pPr>
            <w:r>
              <w:rPr>
                <w:rFonts w:ascii="宋体" w:hAnsi="宋体" w:cs="宋体"/>
                <w:color w:val="000000"/>
                <w:kern w:val="0"/>
                <w:szCs w:val="21"/>
              </w:rPr>
              <w:t>责令改正，</w:t>
            </w:r>
            <w:r>
              <w:rPr>
                <w:kern w:val="0"/>
                <w:szCs w:val="21"/>
              </w:rPr>
              <w:t>处一万五千元以上三万元以下罚款</w:t>
            </w:r>
          </w:p>
        </w:tc>
      </w:tr>
      <w:tr>
        <w:trPr>
          <w:trHeight w:val="997"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53" w:type="dxa"/>
            <w:vAlign w:val="center"/>
          </w:tcPr>
          <w:p>
            <w:pPr>
              <w:widowControl/>
              <w:wordWrap/>
              <w:adjustRightInd/>
              <w:snapToGrid w:val="0"/>
              <w:spacing w:line="360" w:lineRule="exact"/>
              <w:outlineLvl w:val="9"/>
              <w:rPr>
                <w:rFonts w:hint="eastAsia" w:ascii="宋体" w:hAnsi="宋体" w:cs="宋体"/>
                <w:color w:val="000000"/>
                <w:kern w:val="0"/>
                <w:szCs w:val="21"/>
              </w:rPr>
            </w:pPr>
            <w:r>
              <w:rPr>
                <w:kern w:val="0"/>
                <w:szCs w:val="21"/>
              </w:rPr>
              <w:t>责令停业整顿，</w:t>
            </w:r>
            <w:r>
              <w:rPr>
                <w:rFonts w:hint="eastAsia"/>
                <w:kern w:val="0"/>
                <w:szCs w:val="21"/>
                <w:lang w:val="en-US" w:eastAsia="zh-CN"/>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引发动物疫病且向本市场外扩散的，</w:t>
            </w:r>
            <w:r>
              <w:rPr>
                <w:rFonts w:hint="eastAsia" w:ascii="Calibri" w:hAnsi="Calibri" w:cs="Calibri"/>
                <w:color w:val="000000"/>
                <w:kern w:val="0"/>
                <w:szCs w:val="21"/>
                <w:lang w:val="en-US"/>
              </w:rPr>
              <w:t>或者</w:t>
            </w:r>
            <w:r>
              <w:rPr>
                <w:rFonts w:hint="eastAsia" w:ascii="宋体" w:hAnsi="宋体" w:cs="宋体"/>
                <w:color w:val="000000"/>
                <w:kern w:val="0"/>
                <w:szCs w:val="21"/>
                <w:lang w:val="en-US"/>
              </w:rPr>
              <w:t>引发</w:t>
            </w:r>
            <w:r>
              <w:rPr>
                <w:rFonts w:hint="eastAsia" w:ascii="Calibri" w:hAnsi="Calibri" w:cs="Calibri"/>
                <w:color w:val="000000"/>
                <w:kern w:val="0"/>
                <w:szCs w:val="21"/>
                <w:lang w:val="en-US"/>
              </w:rPr>
              <w:t>重大动物疫病，但尚未向本</w:t>
            </w:r>
            <w:r>
              <w:rPr>
                <w:rFonts w:hint="eastAsia" w:ascii="宋体" w:hAnsi="宋体" w:cs="宋体"/>
                <w:color w:val="000000"/>
                <w:kern w:val="0"/>
                <w:szCs w:val="21"/>
                <w:lang w:val="en-US"/>
              </w:rPr>
              <w:t>市</w:t>
            </w:r>
            <w:r>
              <w:rPr>
                <w:rFonts w:hint="eastAsia" w:ascii="Calibri" w:hAnsi="Calibri" w:cs="Calibri"/>
                <w:color w:val="000000"/>
                <w:kern w:val="0"/>
                <w:szCs w:val="21"/>
                <w:lang w:val="en-US"/>
              </w:rPr>
              <w:t>场外扩散</w:t>
            </w:r>
          </w:p>
        </w:tc>
        <w:tc>
          <w:tcPr>
            <w:tcW w:w="3722" w:type="dxa"/>
            <w:vAlign w:val="center"/>
          </w:tcPr>
          <w:p>
            <w:pPr>
              <w:widowControl/>
              <w:wordWrap/>
              <w:adjustRightInd/>
              <w:spacing w:line="360" w:lineRule="exact"/>
              <w:ind w:right="53" w:rightChars="25"/>
              <w:textAlignment w:val="center"/>
              <w:outlineLvl w:val="9"/>
              <w:rPr>
                <w:kern w:val="0"/>
                <w:szCs w:val="21"/>
              </w:rPr>
            </w:pPr>
            <w:r>
              <w:rPr>
                <w:kern w:val="0"/>
                <w:szCs w:val="21"/>
              </w:rPr>
              <w:t>责令停业整顿，处三万元以上</w:t>
            </w:r>
            <w:r>
              <w:rPr>
                <w:rFonts w:hint="eastAsia"/>
                <w:kern w:val="0"/>
                <w:szCs w:val="21"/>
                <w:lang w:val="en-US"/>
              </w:rPr>
              <w:t>六</w:t>
            </w:r>
            <w:r>
              <w:rPr>
                <w:kern w:val="0"/>
                <w:szCs w:val="21"/>
              </w:rPr>
              <w:t>万元以下罚款</w:t>
            </w:r>
          </w:p>
        </w:tc>
      </w:tr>
      <w:tr>
        <w:trPr>
          <w:trHeight w:val="927"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53" w:type="dxa"/>
            <w:vAlign w:val="center"/>
          </w:tcPr>
          <w:p>
            <w:pPr>
              <w:widowControl/>
              <w:wordWrap/>
              <w:adjustRightInd/>
              <w:snapToGrid w:val="0"/>
              <w:spacing w:line="360" w:lineRule="exact"/>
              <w:outlineLvl w:val="9"/>
              <w:rPr>
                <w:rFonts w:hint="eastAsia" w:ascii="宋体" w:hAnsi="宋体" w:cs="宋体"/>
                <w:color w:val="000000"/>
                <w:kern w:val="0"/>
                <w:szCs w:val="21"/>
              </w:rPr>
            </w:pPr>
            <w:r>
              <w:rPr>
                <w:kern w:val="0"/>
                <w:szCs w:val="21"/>
              </w:rPr>
              <w:t>责令停业整顿，</w:t>
            </w:r>
            <w:r>
              <w:rPr>
                <w:rFonts w:hint="eastAsia"/>
                <w:kern w:val="0"/>
                <w:szCs w:val="21"/>
                <w:lang w:val="en-US" w:eastAsia="zh-CN"/>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引发重大动物疫病且向周边扩散的</w:t>
            </w:r>
          </w:p>
        </w:tc>
        <w:tc>
          <w:tcPr>
            <w:tcW w:w="3722" w:type="dxa"/>
            <w:vAlign w:val="center"/>
          </w:tcPr>
          <w:p>
            <w:pPr>
              <w:wordWrap/>
              <w:adjustRightInd/>
              <w:spacing w:line="360" w:lineRule="exact"/>
              <w:ind w:right="53" w:rightChars="25"/>
              <w:textAlignment w:val="center"/>
              <w:outlineLvl w:val="9"/>
              <w:rPr>
                <w:kern w:val="0"/>
                <w:szCs w:val="21"/>
              </w:rPr>
            </w:pPr>
            <w:r>
              <w:rPr>
                <w:kern w:val="0"/>
                <w:szCs w:val="21"/>
              </w:rPr>
              <w:t>责令停业整顿，处</w:t>
            </w:r>
            <w:r>
              <w:rPr>
                <w:rFonts w:hint="eastAsia"/>
                <w:kern w:val="0"/>
                <w:szCs w:val="21"/>
                <w:lang w:val="en-US"/>
              </w:rPr>
              <w:t>六</w:t>
            </w:r>
            <w:r>
              <w:rPr>
                <w:kern w:val="0"/>
                <w:szCs w:val="21"/>
              </w:rPr>
              <w:t>万元以上十万元以下罚款</w:t>
            </w:r>
          </w:p>
        </w:tc>
      </w:tr>
      <w:tr>
        <w:trPr>
          <w:trHeight w:val="663"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rPr>
              <w:t>1</w:t>
            </w:r>
            <w:r>
              <w:rPr>
                <w:rFonts w:hint="default" w:ascii="宋体" w:hAnsi="宋体" w:cs="宋体"/>
                <w:color w:val="000000"/>
                <w:kern w:val="0"/>
                <w:szCs w:val="21"/>
              </w:rPr>
              <w:t>1</w:t>
            </w:r>
          </w:p>
        </w:tc>
        <w:tc>
          <w:tcPr>
            <w:tcW w:w="1373" w:type="dxa"/>
            <w:vMerge w:val="restart"/>
            <w:vAlign w:val="center"/>
          </w:tcPr>
          <w:p>
            <w:pPr>
              <w:widowControl/>
              <w:wordWrap/>
              <w:adjustRightInd/>
              <w:spacing w:line="360" w:lineRule="exact"/>
              <w:outlineLvl w:val="9"/>
              <w:rPr>
                <w:rFonts w:hint="eastAsia" w:ascii="宋体" w:hAnsi="宋体" w:cs="宋体"/>
                <w:color w:val="000000"/>
                <w:kern w:val="0"/>
                <w:szCs w:val="21"/>
              </w:rPr>
            </w:pPr>
            <w:r>
              <w:rPr>
                <w:rFonts w:ascii="宋体" w:hAnsi="宋体" w:cs="宋体"/>
                <w:color w:val="000000"/>
                <w:kern w:val="0"/>
                <w:szCs w:val="21"/>
              </w:rPr>
              <w:t>未经备案从事动物运输</w:t>
            </w:r>
          </w:p>
        </w:tc>
        <w:tc>
          <w:tcPr>
            <w:tcW w:w="3464" w:type="dxa"/>
            <w:vMerge w:val="restart"/>
            <w:vAlign w:val="center"/>
          </w:tcPr>
          <w:p>
            <w:pPr>
              <w:widowControl/>
              <w:wordWrap/>
              <w:adjustRightInd/>
              <w:spacing w:line="360" w:lineRule="exact"/>
              <w:ind w:firstLine="420" w:firstLineChars="200"/>
              <w:outlineLvl w:val="9"/>
              <w:rPr>
                <w:rFonts w:ascii="宋体" w:hAnsi="宋体" w:cs="宋体"/>
                <w:color w:val="000000"/>
                <w:kern w:val="0"/>
                <w:szCs w:val="21"/>
              </w:rPr>
            </w:pPr>
            <w:r>
              <w:rPr>
                <w:rFonts w:hint="eastAsia" w:ascii="宋体" w:hAnsi="宋体" w:cs="宋体"/>
                <w:b/>
                <w:bCs/>
                <w:color w:val="000000"/>
                <w:kern w:val="0"/>
                <w:szCs w:val="21"/>
              </w:rPr>
              <w:t>《中华人民共和国动物防疫法》</w:t>
            </w:r>
            <w:r>
              <w:rPr>
                <w:rFonts w:ascii="宋体" w:hAnsi="宋体" w:cs="宋体"/>
                <w:b/>
                <w:bCs/>
                <w:color w:val="000000"/>
                <w:kern w:val="0"/>
                <w:szCs w:val="21"/>
              </w:rPr>
              <w:t>第九十八条</w:t>
            </w:r>
            <w:r>
              <w:rPr>
                <w:rFonts w:hint="eastAsia" w:ascii="宋体" w:hAnsi="宋体" w:cs="宋体"/>
                <w:b/>
                <w:bCs/>
                <w:color w:val="000000"/>
                <w:kern w:val="0"/>
                <w:szCs w:val="21"/>
                <w:lang w:val="en-US" w:eastAsia="zh-CN"/>
              </w:rPr>
              <w:t>第三项</w:t>
            </w:r>
            <w:r>
              <w:rPr>
                <w:rFonts w:hint="eastAsia" w:ascii="宋体" w:hAnsi="宋体" w:cs="宋体"/>
                <w:b/>
                <w:bCs/>
                <w:color w:val="000000"/>
                <w:kern w:val="0"/>
                <w:szCs w:val="21"/>
              </w:rPr>
              <w:t xml:space="preserve"> </w:t>
            </w:r>
            <w:r>
              <w:rPr>
                <w:rFonts w:ascii="Arial" w:hAnsi="Arial" w:cs="Arial"/>
                <w:color w:val="000000"/>
                <w:sz w:val="17"/>
                <w:szCs w:val="17"/>
                <w:shd w:val="clear" w:color="auto" w:fill="FFFFFF"/>
              </w:rPr>
              <w:t> </w:t>
            </w:r>
            <w:r>
              <w:rPr>
                <w:rFonts w:ascii="宋体" w:hAnsi="宋体" w:cs="宋体"/>
                <w:color w:val="000000"/>
                <w:kern w:val="0"/>
                <w:szCs w:val="21"/>
              </w:rPr>
              <w:t>违反本法规定，有下列行为之一的，由县级以上地方人民政府农业农村主管部门责令改正，处三千元以上三万元以下罚款；情节严重的，责令停业整顿，并处三万元以上十万元以下罚款：</w:t>
            </w:r>
          </w:p>
          <w:p>
            <w:pPr>
              <w:widowControl/>
              <w:wordWrap/>
              <w:adjustRightInd/>
              <w:spacing w:line="360" w:lineRule="exact"/>
              <w:ind w:firstLine="420" w:firstLineChars="200"/>
              <w:outlineLvl w:val="9"/>
              <w:rPr>
                <w:rFonts w:hint="eastAsia" w:ascii="宋体" w:hAnsi="宋体" w:cs="宋体"/>
                <w:b/>
                <w:bCs/>
                <w:color w:val="000000"/>
                <w:kern w:val="0"/>
                <w:szCs w:val="21"/>
              </w:rPr>
            </w:pPr>
            <w:r>
              <w:rPr>
                <w:rFonts w:ascii="宋体" w:hAnsi="宋体" w:cs="宋体"/>
                <w:color w:val="000000"/>
                <w:kern w:val="0"/>
                <w:szCs w:val="21"/>
              </w:rPr>
              <w:t>（三）未经备案从事动物运输的；</w:t>
            </w: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53"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责令改正，罚款</w:t>
            </w:r>
          </w:p>
        </w:tc>
        <w:tc>
          <w:tcPr>
            <w:tcW w:w="2547"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w:t>
            </w:r>
            <w:r>
              <w:rPr>
                <w:rFonts w:hint="eastAsia" w:ascii="宋体" w:hAnsi="宋体" w:cs="宋体"/>
                <w:color w:val="000000"/>
                <w:kern w:val="0"/>
                <w:szCs w:val="21"/>
              </w:rPr>
              <w:t>次违法，</w:t>
            </w:r>
            <w:r>
              <w:rPr>
                <w:rFonts w:hint="eastAsia" w:ascii="宋体" w:hAnsi="宋体" w:cs="宋体"/>
                <w:color w:val="FF0000"/>
                <w:kern w:val="0"/>
                <w:szCs w:val="21"/>
                <w:lang w:val="en-US" w:eastAsia="zh-CN"/>
              </w:rPr>
              <w:t>危害后果轻微</w:t>
            </w:r>
          </w:p>
        </w:tc>
        <w:tc>
          <w:tcPr>
            <w:tcW w:w="3722" w:type="dxa"/>
            <w:vAlign w:val="center"/>
          </w:tcPr>
          <w:p>
            <w:pPr>
              <w:widowControl/>
              <w:wordWrap/>
              <w:adjustRightInd/>
              <w:spacing w:line="360" w:lineRule="exact"/>
              <w:ind w:right="53" w:rightChars="25"/>
              <w:textAlignment w:val="center"/>
              <w:outlineLvl w:val="9"/>
              <w:rPr>
                <w:kern w:val="0"/>
                <w:szCs w:val="21"/>
              </w:rPr>
            </w:pPr>
            <w:r>
              <w:rPr>
                <w:rFonts w:ascii="宋体" w:hAnsi="宋体" w:cs="宋体"/>
                <w:color w:val="000000"/>
                <w:kern w:val="0"/>
                <w:szCs w:val="21"/>
              </w:rPr>
              <w:t>责令改正，</w:t>
            </w:r>
            <w:r>
              <w:rPr>
                <w:kern w:val="0"/>
                <w:szCs w:val="21"/>
              </w:rPr>
              <w:t>处三千元以上一万五千元以下罚款</w:t>
            </w:r>
          </w:p>
        </w:tc>
      </w:tr>
      <w:tr>
        <w:trPr>
          <w:trHeight w:val="992"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53" w:type="dxa"/>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lang w:val="en-US" w:eastAsia="zh-CN"/>
              </w:rPr>
              <w:t>责令改正，罚款</w:t>
            </w:r>
          </w:p>
        </w:tc>
        <w:tc>
          <w:tcPr>
            <w:tcW w:w="2547" w:type="dxa"/>
            <w:vAlign w:val="center"/>
          </w:tcPr>
          <w:p>
            <w:pPr>
              <w:widowControl/>
              <w:jc w:val="left"/>
              <w:rPr>
                <w:rFonts w:ascii="宋体" w:hAnsi="宋体" w:eastAsia="宋体" w:cs="宋体"/>
                <w:color w:val="000000"/>
                <w:kern w:val="0"/>
                <w:sz w:val="21"/>
                <w:szCs w:val="21"/>
                <w:lang w:val="en-US" w:eastAsia="zh-CN"/>
              </w:rPr>
            </w:pPr>
            <w:r>
              <w:rPr>
                <w:rFonts w:hint="eastAsia" w:ascii="宋体" w:hAnsi="宋体" w:cs="宋体"/>
                <w:color w:val="FF0000"/>
                <w:kern w:val="0"/>
                <w:szCs w:val="21"/>
                <w:lang w:val="en-US" w:eastAsia="zh-CN"/>
              </w:rPr>
              <w:t>初次违法，</w:t>
            </w:r>
            <w:r>
              <w:rPr>
                <w:rFonts w:ascii="宋体" w:hAnsi="宋体" w:eastAsia="宋体" w:cs="宋体"/>
                <w:color w:val="000000"/>
                <w:kern w:val="0"/>
                <w:sz w:val="21"/>
                <w:szCs w:val="21"/>
                <w:lang w:val="en-US" w:eastAsia="zh-CN"/>
              </w:rPr>
              <w:t>运输的动物出现发病、病死或死因不明等情况， 但不属于重大动物疫情</w:t>
            </w:r>
          </w:p>
        </w:tc>
        <w:tc>
          <w:tcPr>
            <w:tcW w:w="3722" w:type="dxa"/>
            <w:vAlign w:val="center"/>
          </w:tcPr>
          <w:p>
            <w:pPr>
              <w:widowControl/>
              <w:wordWrap/>
              <w:adjustRightInd/>
              <w:spacing w:line="360" w:lineRule="exact"/>
              <w:ind w:right="53" w:rightChars="25"/>
              <w:textAlignment w:val="center"/>
              <w:outlineLvl w:val="9"/>
              <w:rPr>
                <w:kern w:val="0"/>
                <w:szCs w:val="21"/>
              </w:rPr>
            </w:pPr>
            <w:r>
              <w:rPr>
                <w:rFonts w:ascii="宋体" w:hAnsi="宋体" w:cs="宋体"/>
                <w:color w:val="000000"/>
                <w:kern w:val="0"/>
                <w:szCs w:val="21"/>
              </w:rPr>
              <w:t>责令改正，</w:t>
            </w:r>
            <w:r>
              <w:rPr>
                <w:kern w:val="0"/>
                <w:szCs w:val="21"/>
              </w:rPr>
              <w:t>处一万五千元以上三万元以下罚款</w:t>
            </w:r>
          </w:p>
        </w:tc>
      </w:tr>
      <w:tr>
        <w:trPr>
          <w:trHeight w:val="992"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53" w:type="dxa"/>
            <w:vAlign w:val="center"/>
          </w:tcPr>
          <w:p>
            <w:pPr>
              <w:widowControl/>
              <w:wordWrap/>
              <w:adjustRightInd/>
              <w:snapToGrid w:val="0"/>
              <w:spacing w:line="360" w:lineRule="exact"/>
              <w:outlineLvl w:val="9"/>
              <w:rPr>
                <w:rFonts w:hint="eastAsia" w:ascii="宋体" w:hAnsi="宋体" w:cs="宋体"/>
                <w:color w:val="000000"/>
                <w:kern w:val="0"/>
                <w:szCs w:val="21"/>
              </w:rPr>
            </w:pPr>
            <w:r>
              <w:rPr>
                <w:kern w:val="0"/>
                <w:szCs w:val="21"/>
              </w:rPr>
              <w:t>责令停业整顿，</w:t>
            </w:r>
            <w:r>
              <w:rPr>
                <w:rFonts w:hint="eastAsia"/>
                <w:kern w:val="0"/>
                <w:szCs w:val="21"/>
                <w:lang w:val="en-US" w:eastAsia="zh-CN"/>
              </w:rPr>
              <w:t>罚款</w:t>
            </w:r>
          </w:p>
        </w:tc>
        <w:tc>
          <w:tcPr>
            <w:tcW w:w="2547" w:type="dxa"/>
            <w:vAlign w:val="center"/>
          </w:tcPr>
          <w:p>
            <w:pPr>
              <w:widowControl/>
              <w:wordWrap/>
              <w:adjustRightInd/>
              <w:snapToGrid w:val="0"/>
              <w:spacing w:line="360" w:lineRule="exact"/>
              <w:outlineLvl w:val="9"/>
              <w:rPr>
                <w:rFonts w:hint="eastAsia" w:ascii="宋体" w:hAnsi="宋体" w:eastAsia="宋体" w:cs="宋体"/>
                <w:color w:val="000000"/>
                <w:kern w:val="0"/>
                <w:sz w:val="21"/>
                <w:szCs w:val="21"/>
                <w:lang w:val="en-US"/>
              </w:rPr>
            </w:pPr>
            <w:r>
              <w:rPr>
                <w:rFonts w:hint="eastAsia" w:ascii="宋体" w:hAnsi="宋体" w:cs="宋体"/>
                <w:color w:val="000000"/>
                <w:kern w:val="0"/>
                <w:sz w:val="21"/>
                <w:szCs w:val="21"/>
                <w:lang w:val="en-US" w:eastAsia="zh-CN"/>
              </w:rPr>
              <w:t>二次违法</w:t>
            </w:r>
            <w:r>
              <w:rPr>
                <w:rFonts w:hint="eastAsia" w:ascii="宋体" w:hAnsi="宋体" w:eastAsia="宋体" w:cs="宋体"/>
                <w:color w:val="000000"/>
                <w:kern w:val="0"/>
                <w:sz w:val="21"/>
                <w:szCs w:val="21"/>
                <w:lang w:val="en-US"/>
              </w:rPr>
              <w:t>，或者</w:t>
            </w:r>
            <w:r>
              <w:rPr>
                <w:rFonts w:ascii="宋体" w:hAnsi="宋体" w:eastAsia="宋体" w:cs="宋体"/>
                <w:color w:val="000000"/>
                <w:kern w:val="0"/>
                <w:sz w:val="21"/>
                <w:szCs w:val="21"/>
                <w:lang w:val="en-US" w:eastAsia="zh-CN"/>
              </w:rPr>
              <w:t>运输的动物</w:t>
            </w:r>
            <w:r>
              <w:rPr>
                <w:rFonts w:hint="eastAsia" w:ascii="宋体" w:hAnsi="宋体" w:eastAsia="宋体" w:cs="宋体"/>
                <w:color w:val="000000"/>
                <w:kern w:val="0"/>
                <w:sz w:val="21"/>
                <w:szCs w:val="21"/>
                <w:lang w:val="en-US"/>
              </w:rPr>
              <w:t>发生</w:t>
            </w:r>
            <w:r>
              <w:rPr>
                <w:rFonts w:ascii="宋体" w:hAnsi="宋体" w:eastAsia="宋体" w:cs="宋体"/>
                <w:color w:val="000000"/>
                <w:kern w:val="0"/>
                <w:sz w:val="21"/>
                <w:szCs w:val="21"/>
                <w:lang w:val="en-US" w:eastAsia="zh-CN"/>
              </w:rPr>
              <w:t>重大动物疫情</w:t>
            </w:r>
            <w:r>
              <w:rPr>
                <w:rFonts w:hint="eastAsia" w:ascii="宋体" w:hAnsi="宋体" w:eastAsia="宋体" w:cs="宋体"/>
                <w:color w:val="000000"/>
                <w:kern w:val="0"/>
                <w:sz w:val="21"/>
                <w:szCs w:val="21"/>
                <w:lang w:val="en-US"/>
              </w:rPr>
              <w:t>，但未扩散</w:t>
            </w:r>
          </w:p>
        </w:tc>
        <w:tc>
          <w:tcPr>
            <w:tcW w:w="3722" w:type="dxa"/>
            <w:vAlign w:val="center"/>
          </w:tcPr>
          <w:p>
            <w:pPr>
              <w:widowControl/>
              <w:wordWrap/>
              <w:adjustRightInd/>
              <w:spacing w:line="360" w:lineRule="exact"/>
              <w:ind w:right="53" w:rightChars="25"/>
              <w:textAlignment w:val="center"/>
              <w:outlineLvl w:val="9"/>
              <w:rPr>
                <w:kern w:val="0"/>
                <w:szCs w:val="21"/>
              </w:rPr>
            </w:pPr>
            <w:r>
              <w:rPr>
                <w:kern w:val="0"/>
                <w:szCs w:val="21"/>
              </w:rPr>
              <w:t>责令停业整顿，处三万元以上</w:t>
            </w:r>
            <w:r>
              <w:rPr>
                <w:rFonts w:hint="eastAsia"/>
                <w:kern w:val="0"/>
                <w:szCs w:val="21"/>
                <w:lang w:val="en-US"/>
              </w:rPr>
              <w:t>六</w:t>
            </w:r>
            <w:r>
              <w:rPr>
                <w:kern w:val="0"/>
                <w:szCs w:val="21"/>
              </w:rPr>
              <w:t>万元以下罚款</w:t>
            </w:r>
          </w:p>
        </w:tc>
      </w:tr>
      <w:tr>
        <w:trPr>
          <w:trHeight w:val="742"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53" w:type="dxa"/>
            <w:vAlign w:val="center"/>
          </w:tcPr>
          <w:p>
            <w:pPr>
              <w:widowControl/>
              <w:wordWrap/>
              <w:adjustRightInd/>
              <w:snapToGrid w:val="0"/>
              <w:spacing w:line="360" w:lineRule="exact"/>
              <w:outlineLvl w:val="9"/>
              <w:rPr>
                <w:rFonts w:hint="eastAsia" w:ascii="宋体" w:hAnsi="宋体" w:cs="宋体"/>
                <w:color w:val="000000"/>
                <w:kern w:val="0"/>
                <w:szCs w:val="21"/>
              </w:rPr>
            </w:pPr>
            <w:r>
              <w:rPr>
                <w:kern w:val="0"/>
                <w:szCs w:val="21"/>
              </w:rPr>
              <w:t>责令停业整顿，</w:t>
            </w:r>
            <w:r>
              <w:rPr>
                <w:rFonts w:hint="eastAsia"/>
                <w:kern w:val="0"/>
                <w:szCs w:val="21"/>
                <w:lang w:val="en-US" w:eastAsia="zh-CN"/>
              </w:rPr>
              <w:t>罚款</w:t>
            </w:r>
          </w:p>
        </w:tc>
        <w:tc>
          <w:tcPr>
            <w:tcW w:w="2547" w:type="dxa"/>
            <w:vAlign w:val="center"/>
          </w:tcPr>
          <w:p>
            <w:pPr>
              <w:widowControl/>
              <w:wordWrap/>
              <w:adjustRightInd/>
              <w:snapToGrid w:val="0"/>
              <w:spacing w:line="360" w:lineRule="exact"/>
              <w:outlineLvl w:val="9"/>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rPr>
              <w:t>三次以上违法，或者</w:t>
            </w:r>
            <w:r>
              <w:rPr>
                <w:rFonts w:ascii="宋体" w:hAnsi="宋体" w:eastAsia="宋体" w:cs="宋体"/>
                <w:color w:val="000000"/>
                <w:kern w:val="0"/>
                <w:sz w:val="21"/>
                <w:szCs w:val="21"/>
                <w:lang w:val="en-US" w:eastAsia="zh-CN"/>
              </w:rPr>
              <w:t>运输的动物</w:t>
            </w:r>
            <w:r>
              <w:rPr>
                <w:rFonts w:hint="eastAsia" w:ascii="宋体" w:hAnsi="宋体" w:eastAsia="宋体" w:cs="宋体"/>
                <w:color w:val="000000"/>
                <w:kern w:val="0"/>
                <w:sz w:val="21"/>
                <w:szCs w:val="21"/>
                <w:lang w:val="en-US"/>
              </w:rPr>
              <w:t>引发</w:t>
            </w:r>
            <w:r>
              <w:rPr>
                <w:rFonts w:ascii="宋体" w:hAnsi="宋体" w:eastAsia="宋体" w:cs="宋体"/>
                <w:color w:val="000000"/>
                <w:kern w:val="0"/>
                <w:sz w:val="21"/>
                <w:szCs w:val="21"/>
                <w:lang w:val="en-US" w:eastAsia="zh-CN"/>
              </w:rPr>
              <w:t>重大动物疫情</w:t>
            </w:r>
            <w:r>
              <w:rPr>
                <w:rFonts w:hint="eastAsia" w:ascii="宋体" w:hAnsi="宋体" w:eastAsia="宋体" w:cs="宋体"/>
                <w:color w:val="000000"/>
                <w:kern w:val="0"/>
                <w:sz w:val="21"/>
                <w:szCs w:val="21"/>
                <w:lang w:val="en-US"/>
              </w:rPr>
              <w:t>且扩散</w:t>
            </w:r>
          </w:p>
        </w:tc>
        <w:tc>
          <w:tcPr>
            <w:tcW w:w="3722" w:type="dxa"/>
            <w:vAlign w:val="center"/>
          </w:tcPr>
          <w:p>
            <w:pPr>
              <w:wordWrap/>
              <w:adjustRightInd/>
              <w:spacing w:line="360" w:lineRule="exact"/>
              <w:ind w:right="53" w:rightChars="25"/>
              <w:textAlignment w:val="center"/>
              <w:outlineLvl w:val="9"/>
              <w:rPr>
                <w:kern w:val="0"/>
                <w:szCs w:val="21"/>
              </w:rPr>
            </w:pPr>
            <w:r>
              <w:rPr>
                <w:kern w:val="0"/>
                <w:szCs w:val="21"/>
              </w:rPr>
              <w:t>责令停业整顿，处</w:t>
            </w:r>
            <w:r>
              <w:rPr>
                <w:rFonts w:hint="eastAsia"/>
                <w:kern w:val="0"/>
                <w:szCs w:val="21"/>
                <w:lang w:val="en-US"/>
              </w:rPr>
              <w:t>六</w:t>
            </w:r>
            <w:r>
              <w:rPr>
                <w:kern w:val="0"/>
                <w:szCs w:val="21"/>
              </w:rPr>
              <w:t>万元以上十万元以下罚款</w:t>
            </w:r>
          </w:p>
        </w:tc>
      </w:tr>
      <w:tr>
        <w:trPr>
          <w:trHeight w:val="1137"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rPr>
              <w:t>1</w:t>
            </w:r>
            <w:r>
              <w:rPr>
                <w:rFonts w:hint="default" w:ascii="宋体" w:hAnsi="宋体" w:cs="宋体"/>
                <w:color w:val="000000"/>
                <w:kern w:val="0"/>
                <w:szCs w:val="21"/>
              </w:rPr>
              <w:t>2</w:t>
            </w:r>
          </w:p>
        </w:tc>
        <w:tc>
          <w:tcPr>
            <w:tcW w:w="1373" w:type="dxa"/>
            <w:vMerge w:val="restart"/>
            <w:vAlign w:val="center"/>
          </w:tcPr>
          <w:p>
            <w:pPr>
              <w:widowControl/>
              <w:wordWrap/>
              <w:adjustRightInd/>
              <w:spacing w:line="360" w:lineRule="exact"/>
              <w:outlineLvl w:val="9"/>
              <w:rPr>
                <w:rFonts w:hint="eastAsia" w:ascii="宋体" w:hAnsi="宋体" w:cs="宋体"/>
                <w:color w:val="000000"/>
                <w:kern w:val="0"/>
                <w:szCs w:val="21"/>
              </w:rPr>
            </w:pPr>
            <w:r>
              <w:rPr>
                <w:rFonts w:ascii="宋体" w:hAnsi="宋体" w:cs="宋体"/>
                <w:color w:val="000000"/>
                <w:kern w:val="0"/>
                <w:szCs w:val="21"/>
              </w:rPr>
              <w:t>未按照规定保存行程路线和托运人提供的动物名称、检疫证明编号、数量等信息</w:t>
            </w:r>
          </w:p>
        </w:tc>
        <w:tc>
          <w:tcPr>
            <w:tcW w:w="3464" w:type="dxa"/>
            <w:vMerge w:val="restart"/>
            <w:vAlign w:val="center"/>
          </w:tcPr>
          <w:p>
            <w:pPr>
              <w:widowControl/>
              <w:wordWrap/>
              <w:adjustRightInd/>
              <w:spacing w:line="360" w:lineRule="exact"/>
              <w:ind w:firstLine="420" w:firstLineChars="200"/>
              <w:outlineLvl w:val="9"/>
              <w:rPr>
                <w:rFonts w:ascii="宋体" w:hAnsi="宋体" w:cs="宋体"/>
                <w:color w:val="000000"/>
                <w:kern w:val="0"/>
                <w:szCs w:val="21"/>
              </w:rPr>
            </w:pPr>
            <w:r>
              <w:rPr>
                <w:rFonts w:hint="eastAsia" w:ascii="宋体" w:hAnsi="宋体" w:cs="宋体"/>
                <w:b/>
                <w:bCs/>
                <w:color w:val="000000"/>
                <w:kern w:val="0"/>
                <w:szCs w:val="21"/>
              </w:rPr>
              <w:t>《中华人民共和国动物防疫法》</w:t>
            </w:r>
            <w:r>
              <w:rPr>
                <w:rFonts w:ascii="宋体" w:hAnsi="宋体" w:cs="宋体"/>
                <w:b/>
                <w:bCs/>
                <w:color w:val="000000"/>
                <w:kern w:val="0"/>
                <w:szCs w:val="21"/>
              </w:rPr>
              <w:t>第九十八条</w:t>
            </w:r>
            <w:r>
              <w:rPr>
                <w:rFonts w:hint="eastAsia" w:ascii="宋体" w:hAnsi="宋体" w:cs="宋体"/>
                <w:b/>
                <w:bCs/>
                <w:color w:val="000000"/>
                <w:kern w:val="0"/>
                <w:szCs w:val="21"/>
                <w:lang w:val="en-US" w:eastAsia="zh-CN"/>
              </w:rPr>
              <w:t>第四项</w:t>
            </w:r>
            <w:r>
              <w:rPr>
                <w:rFonts w:hint="eastAsia" w:ascii="宋体" w:hAnsi="宋体" w:cs="宋体"/>
                <w:b/>
                <w:bCs/>
                <w:color w:val="000000"/>
                <w:kern w:val="0"/>
                <w:szCs w:val="21"/>
              </w:rPr>
              <w:t xml:space="preserve"> </w:t>
            </w:r>
            <w:r>
              <w:rPr>
                <w:rFonts w:ascii="Arial" w:hAnsi="Arial" w:cs="Arial"/>
                <w:color w:val="000000"/>
                <w:sz w:val="17"/>
                <w:szCs w:val="17"/>
                <w:shd w:val="clear" w:color="auto" w:fill="FFFFFF"/>
              </w:rPr>
              <w:t> </w:t>
            </w:r>
            <w:r>
              <w:rPr>
                <w:rFonts w:ascii="宋体" w:hAnsi="宋体" w:cs="宋体"/>
                <w:color w:val="000000"/>
                <w:kern w:val="0"/>
                <w:szCs w:val="21"/>
              </w:rPr>
              <w:t>违反本法规定，有下列行为之一的，由县级以上地方人民政府农业农村主管部门责令改正，处三千元以上三万元以下罚款；情节严重的，责令停业整顿，并处三万元以上十万元以下罚款：</w:t>
            </w:r>
          </w:p>
          <w:p>
            <w:pPr>
              <w:widowControl/>
              <w:wordWrap/>
              <w:adjustRightInd/>
              <w:spacing w:line="360" w:lineRule="exact"/>
              <w:ind w:firstLine="420" w:firstLineChars="200"/>
              <w:outlineLvl w:val="9"/>
              <w:rPr>
                <w:rFonts w:hint="eastAsia" w:ascii="宋体" w:hAnsi="宋体" w:cs="宋体"/>
                <w:color w:val="000000"/>
                <w:kern w:val="0"/>
                <w:szCs w:val="21"/>
              </w:rPr>
            </w:pPr>
            <w:r>
              <w:rPr>
                <w:rFonts w:ascii="宋体" w:hAnsi="宋体" w:cs="宋体"/>
                <w:color w:val="000000"/>
                <w:kern w:val="0"/>
                <w:szCs w:val="21"/>
              </w:rPr>
              <w:t>（四）未按照规定保存行程路线和托运人提供的动物名称、检疫证明编号、数量等信息的；</w:t>
            </w: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53" w:type="dxa"/>
            <w:vAlign w:val="center"/>
          </w:tcPr>
          <w:p>
            <w:pPr>
              <w:widowControl/>
              <w:wordWrap/>
              <w:adjustRightInd/>
              <w:snapToGrid w:val="0"/>
              <w:spacing w:line="360" w:lineRule="exact"/>
              <w:outlineLvl w:val="9"/>
              <w:rPr>
                <w:rFonts w:hint="eastAsia" w:ascii="宋体" w:hAnsi="宋体" w:eastAsia="Times New Roman" w:cs="宋体"/>
                <w:color w:val="auto"/>
                <w:kern w:val="0"/>
                <w:szCs w:val="21"/>
                <w:lang w:val="en-US"/>
              </w:rPr>
            </w:pPr>
            <w:r>
              <w:rPr>
                <w:rFonts w:hint="eastAsia" w:ascii="宋体" w:hAnsi="宋体" w:cs="宋体"/>
                <w:color w:val="000000"/>
                <w:kern w:val="0"/>
                <w:szCs w:val="21"/>
                <w:lang w:val="en-US" w:eastAsia="zh-CN"/>
              </w:rPr>
              <w:t>责令改正，罚款</w:t>
            </w:r>
          </w:p>
        </w:tc>
        <w:tc>
          <w:tcPr>
            <w:tcW w:w="2547" w:type="dxa"/>
            <w:vAlign w:val="center"/>
          </w:tcPr>
          <w:p>
            <w:pPr>
              <w:widowControl/>
              <w:wordWrap/>
              <w:adjustRightInd/>
              <w:snapToGrid w:val="0"/>
              <w:spacing w:line="360" w:lineRule="exact"/>
              <w:outlineLvl w:val="9"/>
              <w:rPr>
                <w:rFonts w:hint="eastAsia" w:ascii="宋体" w:hAnsi="宋体" w:cs="宋体"/>
                <w:color w:val="auto"/>
                <w:kern w:val="0"/>
                <w:szCs w:val="21"/>
                <w:lang w:val="en-US"/>
              </w:rPr>
            </w:pPr>
            <w:r>
              <w:rPr>
                <w:rFonts w:hint="eastAsia" w:ascii="宋体" w:hAnsi="宋体" w:cs="宋体"/>
                <w:color w:val="auto"/>
                <w:kern w:val="0"/>
                <w:szCs w:val="21"/>
                <w:lang w:val="en-US"/>
              </w:rPr>
              <w:t>初</w:t>
            </w:r>
            <w:r>
              <w:rPr>
                <w:rFonts w:hint="eastAsia" w:ascii="宋体" w:hAnsi="宋体" w:cs="宋体"/>
                <w:color w:val="auto"/>
                <w:kern w:val="0"/>
                <w:szCs w:val="21"/>
              </w:rPr>
              <w:t>次违法，</w:t>
            </w:r>
            <w:r>
              <w:rPr>
                <w:rFonts w:hint="eastAsia" w:ascii="宋体" w:hAnsi="宋体" w:cs="宋体"/>
                <w:color w:val="auto"/>
                <w:kern w:val="0"/>
                <w:szCs w:val="21"/>
                <w:lang w:val="en-US"/>
              </w:rPr>
              <w:t>且</w:t>
            </w:r>
            <w:r>
              <w:rPr>
                <w:rFonts w:hint="eastAsia" w:ascii="宋体" w:hAnsi="宋体" w:cs="宋体"/>
                <w:color w:val="auto"/>
                <w:kern w:val="0"/>
                <w:szCs w:val="21"/>
              </w:rPr>
              <w:t>危害后果</w:t>
            </w:r>
            <w:r>
              <w:rPr>
                <w:rFonts w:hint="eastAsia" w:ascii="宋体" w:hAnsi="宋体" w:cs="宋体"/>
                <w:color w:val="auto"/>
                <w:kern w:val="0"/>
                <w:szCs w:val="21"/>
                <w:lang w:val="en-US"/>
              </w:rPr>
              <w:t>轻微</w:t>
            </w:r>
          </w:p>
        </w:tc>
        <w:tc>
          <w:tcPr>
            <w:tcW w:w="3722" w:type="dxa"/>
            <w:vAlign w:val="center"/>
          </w:tcPr>
          <w:p>
            <w:pPr>
              <w:widowControl/>
              <w:wordWrap/>
              <w:adjustRightInd/>
              <w:spacing w:line="360" w:lineRule="exact"/>
              <w:ind w:right="53" w:rightChars="25"/>
              <w:textAlignment w:val="center"/>
              <w:outlineLvl w:val="9"/>
              <w:rPr>
                <w:kern w:val="0"/>
                <w:szCs w:val="21"/>
              </w:rPr>
            </w:pPr>
            <w:r>
              <w:rPr>
                <w:rFonts w:ascii="宋体" w:hAnsi="宋体" w:cs="宋体"/>
                <w:color w:val="000000"/>
                <w:kern w:val="0"/>
                <w:szCs w:val="21"/>
              </w:rPr>
              <w:t>责令改正，</w:t>
            </w:r>
            <w:r>
              <w:rPr>
                <w:kern w:val="0"/>
                <w:szCs w:val="21"/>
              </w:rPr>
              <w:t>处三千元以上一万五千元以下罚款</w:t>
            </w:r>
          </w:p>
        </w:tc>
      </w:tr>
      <w:tr>
        <w:trPr>
          <w:trHeight w:val="1136"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53" w:type="dxa"/>
            <w:vAlign w:val="center"/>
          </w:tcPr>
          <w:p>
            <w:pPr>
              <w:widowControl/>
              <w:jc w:val="left"/>
              <w:rPr>
                <w:rFonts w:hint="eastAsia" w:ascii="宋体" w:hAnsi="宋体" w:cs="宋体"/>
                <w:color w:val="auto"/>
                <w:kern w:val="0"/>
                <w:szCs w:val="21"/>
              </w:rPr>
            </w:pPr>
            <w:r>
              <w:rPr>
                <w:rFonts w:hint="eastAsia" w:ascii="宋体" w:hAnsi="宋体" w:cs="宋体"/>
                <w:color w:val="000000"/>
                <w:kern w:val="0"/>
                <w:szCs w:val="21"/>
                <w:lang w:val="en-US" w:eastAsia="zh-CN"/>
              </w:rPr>
              <w:t>责令改正，罚款</w:t>
            </w:r>
          </w:p>
        </w:tc>
        <w:tc>
          <w:tcPr>
            <w:tcW w:w="2547" w:type="dxa"/>
            <w:vAlign w:val="center"/>
          </w:tcPr>
          <w:p>
            <w:pPr>
              <w:widowControl/>
              <w:jc w:val="left"/>
              <w:rPr>
                <w:rFonts w:ascii="宋体" w:hAnsi="宋体" w:eastAsia="宋体" w:cs="宋体"/>
                <w:color w:val="auto"/>
                <w:kern w:val="0"/>
                <w:sz w:val="21"/>
                <w:szCs w:val="21"/>
                <w:lang w:val="en-US" w:eastAsia="zh-CN"/>
              </w:rPr>
            </w:pPr>
            <w:r>
              <w:rPr>
                <w:rFonts w:hint="eastAsia" w:ascii="宋体" w:hAnsi="宋体" w:cs="宋体"/>
                <w:color w:val="FF0000"/>
                <w:kern w:val="0"/>
                <w:szCs w:val="21"/>
                <w:lang w:val="en-US" w:eastAsia="zh-CN"/>
              </w:rPr>
              <w:t>初次违法，</w:t>
            </w:r>
            <w:r>
              <w:rPr>
                <w:rFonts w:ascii="宋体" w:hAnsi="宋体" w:eastAsia="宋体" w:cs="宋体"/>
                <w:color w:val="auto"/>
                <w:kern w:val="0"/>
                <w:sz w:val="21"/>
                <w:szCs w:val="21"/>
                <w:lang w:val="en-US" w:eastAsia="zh-CN"/>
              </w:rPr>
              <w:t>运输的动物出现发病、病死或死因不明等情况， 但不属于重大动物疫情</w:t>
            </w:r>
          </w:p>
        </w:tc>
        <w:tc>
          <w:tcPr>
            <w:tcW w:w="3722" w:type="dxa"/>
            <w:vAlign w:val="center"/>
          </w:tcPr>
          <w:p>
            <w:pPr>
              <w:widowControl/>
              <w:wordWrap/>
              <w:adjustRightInd/>
              <w:spacing w:line="360" w:lineRule="exact"/>
              <w:ind w:right="53" w:rightChars="25"/>
              <w:textAlignment w:val="center"/>
              <w:outlineLvl w:val="9"/>
              <w:rPr>
                <w:kern w:val="0"/>
                <w:szCs w:val="21"/>
              </w:rPr>
            </w:pPr>
            <w:r>
              <w:rPr>
                <w:rFonts w:ascii="宋体" w:hAnsi="宋体" w:cs="宋体"/>
                <w:color w:val="000000"/>
                <w:kern w:val="0"/>
                <w:szCs w:val="21"/>
              </w:rPr>
              <w:t>责令改正，</w:t>
            </w:r>
            <w:r>
              <w:rPr>
                <w:kern w:val="0"/>
                <w:szCs w:val="21"/>
              </w:rPr>
              <w:t>处一万五千元以上三万元以下罚款</w:t>
            </w:r>
          </w:p>
        </w:tc>
      </w:tr>
      <w:tr>
        <w:trPr>
          <w:trHeight w:val="746"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53" w:type="dxa"/>
            <w:vAlign w:val="center"/>
          </w:tcPr>
          <w:p>
            <w:pPr>
              <w:widowControl/>
              <w:wordWrap/>
              <w:adjustRightInd/>
              <w:snapToGrid w:val="0"/>
              <w:spacing w:line="360" w:lineRule="exact"/>
              <w:outlineLvl w:val="9"/>
              <w:rPr>
                <w:rFonts w:hint="eastAsia" w:ascii="宋体" w:hAnsi="宋体" w:eastAsia="Times New Roman" w:cs="宋体"/>
                <w:color w:val="auto"/>
                <w:kern w:val="0"/>
                <w:szCs w:val="21"/>
              </w:rPr>
            </w:pPr>
            <w:r>
              <w:rPr>
                <w:kern w:val="0"/>
                <w:szCs w:val="21"/>
              </w:rPr>
              <w:t>责令停业整顿，</w:t>
            </w:r>
            <w:r>
              <w:rPr>
                <w:rFonts w:hint="eastAsia"/>
                <w:kern w:val="0"/>
                <w:szCs w:val="21"/>
                <w:lang w:val="en-US" w:eastAsia="zh-CN"/>
              </w:rPr>
              <w:t>罚款</w:t>
            </w:r>
          </w:p>
        </w:tc>
        <w:tc>
          <w:tcPr>
            <w:tcW w:w="2547" w:type="dxa"/>
            <w:vAlign w:val="center"/>
          </w:tcPr>
          <w:p>
            <w:pPr>
              <w:widowControl/>
              <w:wordWrap/>
              <w:adjustRightInd/>
              <w:snapToGrid w:val="0"/>
              <w:spacing w:line="360" w:lineRule="exact"/>
              <w:outlineLvl w:val="9"/>
              <w:rPr>
                <w:rFonts w:hint="eastAsia" w:ascii="宋体" w:hAnsi="宋体" w:eastAsia="宋体" w:cs="宋体"/>
                <w:color w:val="auto"/>
                <w:kern w:val="0"/>
                <w:sz w:val="21"/>
                <w:szCs w:val="21"/>
                <w:lang w:val="en-US"/>
              </w:rPr>
            </w:pPr>
            <w:r>
              <w:rPr>
                <w:rFonts w:hint="eastAsia" w:ascii="宋体" w:hAnsi="宋体" w:cs="宋体"/>
                <w:color w:val="auto"/>
                <w:kern w:val="0"/>
                <w:sz w:val="21"/>
                <w:szCs w:val="21"/>
                <w:lang w:val="en-US" w:eastAsia="zh-CN"/>
              </w:rPr>
              <w:t>二次违法</w:t>
            </w:r>
            <w:r>
              <w:rPr>
                <w:rFonts w:hint="eastAsia" w:ascii="宋体" w:hAnsi="宋体" w:eastAsia="宋体" w:cs="宋体"/>
                <w:color w:val="auto"/>
                <w:kern w:val="0"/>
                <w:sz w:val="21"/>
                <w:szCs w:val="21"/>
                <w:lang w:val="en-US"/>
              </w:rPr>
              <w:t>，或者</w:t>
            </w:r>
            <w:r>
              <w:rPr>
                <w:rFonts w:ascii="宋体" w:hAnsi="宋体" w:eastAsia="宋体" w:cs="宋体"/>
                <w:color w:val="auto"/>
                <w:kern w:val="0"/>
                <w:sz w:val="21"/>
                <w:szCs w:val="21"/>
                <w:lang w:val="en-US" w:eastAsia="zh-CN"/>
              </w:rPr>
              <w:t>运输的动物</w:t>
            </w:r>
            <w:r>
              <w:rPr>
                <w:rFonts w:hint="eastAsia" w:ascii="宋体" w:hAnsi="宋体" w:eastAsia="宋体" w:cs="宋体"/>
                <w:color w:val="auto"/>
                <w:kern w:val="0"/>
                <w:sz w:val="21"/>
                <w:szCs w:val="21"/>
                <w:lang w:val="en-US"/>
              </w:rPr>
              <w:t>发生</w:t>
            </w:r>
            <w:r>
              <w:rPr>
                <w:rFonts w:ascii="宋体" w:hAnsi="宋体" w:eastAsia="宋体" w:cs="宋体"/>
                <w:color w:val="auto"/>
                <w:kern w:val="0"/>
                <w:sz w:val="21"/>
                <w:szCs w:val="21"/>
                <w:lang w:val="en-US" w:eastAsia="zh-CN"/>
              </w:rPr>
              <w:t>重大动物疫情</w:t>
            </w:r>
            <w:r>
              <w:rPr>
                <w:rFonts w:hint="eastAsia" w:ascii="宋体" w:hAnsi="宋体" w:eastAsia="宋体" w:cs="宋体"/>
                <w:color w:val="auto"/>
                <w:kern w:val="0"/>
                <w:sz w:val="21"/>
                <w:szCs w:val="21"/>
                <w:lang w:val="en-US"/>
              </w:rPr>
              <w:t>，但未扩散</w:t>
            </w:r>
          </w:p>
        </w:tc>
        <w:tc>
          <w:tcPr>
            <w:tcW w:w="3722" w:type="dxa"/>
            <w:vAlign w:val="center"/>
          </w:tcPr>
          <w:p>
            <w:pPr>
              <w:widowControl/>
              <w:wordWrap/>
              <w:adjustRightInd/>
              <w:spacing w:line="360" w:lineRule="exact"/>
              <w:ind w:right="53" w:rightChars="25"/>
              <w:textAlignment w:val="center"/>
              <w:outlineLvl w:val="9"/>
              <w:rPr>
                <w:kern w:val="0"/>
                <w:szCs w:val="21"/>
              </w:rPr>
            </w:pPr>
            <w:r>
              <w:rPr>
                <w:kern w:val="0"/>
                <w:szCs w:val="21"/>
              </w:rPr>
              <w:t>责令停业整顿，处三万元以上</w:t>
            </w:r>
            <w:r>
              <w:rPr>
                <w:rFonts w:hint="eastAsia"/>
                <w:kern w:val="0"/>
                <w:szCs w:val="21"/>
                <w:lang w:val="en-US"/>
              </w:rPr>
              <w:t>六</w:t>
            </w:r>
            <w:r>
              <w:rPr>
                <w:kern w:val="0"/>
                <w:szCs w:val="21"/>
              </w:rPr>
              <w:t>万元以下罚款</w:t>
            </w:r>
          </w:p>
        </w:tc>
      </w:tr>
      <w:tr>
        <w:trPr>
          <w:trHeight w:val="1136"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53" w:type="dxa"/>
            <w:vAlign w:val="center"/>
          </w:tcPr>
          <w:p>
            <w:pPr>
              <w:widowControl/>
              <w:wordWrap/>
              <w:adjustRightInd/>
              <w:snapToGrid w:val="0"/>
              <w:spacing w:line="360" w:lineRule="exact"/>
              <w:outlineLvl w:val="9"/>
              <w:rPr>
                <w:rFonts w:hint="eastAsia" w:ascii="宋体" w:hAnsi="宋体" w:cs="宋体"/>
                <w:color w:val="auto"/>
                <w:kern w:val="0"/>
                <w:szCs w:val="21"/>
              </w:rPr>
            </w:pPr>
            <w:r>
              <w:rPr>
                <w:kern w:val="0"/>
                <w:szCs w:val="21"/>
              </w:rPr>
              <w:t>责令停业整顿，</w:t>
            </w:r>
            <w:r>
              <w:rPr>
                <w:rFonts w:hint="eastAsia"/>
                <w:kern w:val="0"/>
                <w:szCs w:val="21"/>
                <w:lang w:val="en-US" w:eastAsia="zh-CN"/>
              </w:rPr>
              <w:t>罚款</w:t>
            </w:r>
          </w:p>
        </w:tc>
        <w:tc>
          <w:tcPr>
            <w:tcW w:w="2547" w:type="dxa"/>
            <w:vAlign w:val="center"/>
          </w:tcPr>
          <w:p>
            <w:pPr>
              <w:widowControl/>
              <w:wordWrap/>
              <w:adjustRightInd/>
              <w:snapToGrid w:val="0"/>
              <w:spacing w:line="360" w:lineRule="exact"/>
              <w:outlineLvl w:val="9"/>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rPr>
              <w:t>三次以上违法，或者</w:t>
            </w:r>
            <w:r>
              <w:rPr>
                <w:rFonts w:ascii="宋体" w:hAnsi="宋体" w:eastAsia="宋体" w:cs="宋体"/>
                <w:color w:val="auto"/>
                <w:kern w:val="0"/>
                <w:sz w:val="21"/>
                <w:szCs w:val="21"/>
                <w:lang w:val="en-US" w:eastAsia="zh-CN"/>
              </w:rPr>
              <w:t>运输的动物</w:t>
            </w:r>
            <w:r>
              <w:rPr>
                <w:rFonts w:hint="eastAsia" w:ascii="宋体" w:hAnsi="宋体" w:eastAsia="宋体" w:cs="宋体"/>
                <w:color w:val="auto"/>
                <w:kern w:val="0"/>
                <w:sz w:val="21"/>
                <w:szCs w:val="21"/>
                <w:lang w:val="en-US"/>
              </w:rPr>
              <w:t>引发</w:t>
            </w:r>
            <w:r>
              <w:rPr>
                <w:rFonts w:ascii="宋体" w:hAnsi="宋体" w:eastAsia="宋体" w:cs="宋体"/>
                <w:color w:val="auto"/>
                <w:kern w:val="0"/>
                <w:sz w:val="21"/>
                <w:szCs w:val="21"/>
                <w:lang w:val="en-US" w:eastAsia="zh-CN"/>
              </w:rPr>
              <w:t>重大动物疫情</w:t>
            </w:r>
            <w:r>
              <w:rPr>
                <w:rFonts w:hint="eastAsia" w:ascii="宋体" w:hAnsi="宋体" w:eastAsia="宋体" w:cs="宋体"/>
                <w:color w:val="auto"/>
                <w:kern w:val="0"/>
                <w:sz w:val="21"/>
                <w:szCs w:val="21"/>
                <w:lang w:val="en-US"/>
              </w:rPr>
              <w:t>且扩散</w:t>
            </w:r>
          </w:p>
        </w:tc>
        <w:tc>
          <w:tcPr>
            <w:tcW w:w="3722" w:type="dxa"/>
            <w:vAlign w:val="center"/>
          </w:tcPr>
          <w:p>
            <w:pPr>
              <w:wordWrap/>
              <w:adjustRightInd/>
              <w:spacing w:line="360" w:lineRule="exact"/>
              <w:ind w:right="53" w:rightChars="25"/>
              <w:textAlignment w:val="center"/>
              <w:outlineLvl w:val="9"/>
              <w:rPr>
                <w:kern w:val="0"/>
                <w:szCs w:val="21"/>
              </w:rPr>
            </w:pPr>
            <w:r>
              <w:rPr>
                <w:kern w:val="0"/>
                <w:szCs w:val="21"/>
              </w:rPr>
              <w:t>责令停业整顿，处</w:t>
            </w:r>
            <w:r>
              <w:rPr>
                <w:rFonts w:hint="eastAsia"/>
                <w:kern w:val="0"/>
                <w:szCs w:val="21"/>
                <w:lang w:val="en-US"/>
              </w:rPr>
              <w:t>六</w:t>
            </w:r>
            <w:r>
              <w:rPr>
                <w:kern w:val="0"/>
                <w:szCs w:val="21"/>
              </w:rPr>
              <w:t>万元以上十万元以下罚款</w:t>
            </w:r>
          </w:p>
        </w:tc>
      </w:tr>
      <w:tr>
        <w:trPr>
          <w:trHeight w:val="993"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13</w:t>
            </w:r>
          </w:p>
        </w:tc>
        <w:tc>
          <w:tcPr>
            <w:tcW w:w="1373" w:type="dxa"/>
            <w:vMerge w:val="restart"/>
            <w:vAlign w:val="center"/>
          </w:tcPr>
          <w:p>
            <w:pPr>
              <w:widowControl/>
              <w:wordWrap/>
              <w:adjustRightInd/>
              <w:spacing w:line="360" w:lineRule="exact"/>
              <w:outlineLvl w:val="9"/>
              <w:rPr>
                <w:rFonts w:hint="eastAsia" w:ascii="宋体" w:hAnsi="宋体" w:cs="宋体"/>
                <w:color w:val="000000"/>
                <w:kern w:val="0"/>
                <w:szCs w:val="21"/>
              </w:rPr>
            </w:pPr>
            <w:r>
              <w:rPr>
                <w:rFonts w:ascii="宋体" w:hAnsi="宋体" w:cs="宋体"/>
                <w:color w:val="000000"/>
                <w:kern w:val="0"/>
                <w:szCs w:val="21"/>
              </w:rPr>
              <w:t>未经检疫合格，向无规定动物疫病区输入动物、动物产品</w:t>
            </w:r>
          </w:p>
        </w:tc>
        <w:tc>
          <w:tcPr>
            <w:tcW w:w="3464" w:type="dxa"/>
            <w:vMerge w:val="restart"/>
            <w:vAlign w:val="center"/>
          </w:tcPr>
          <w:p>
            <w:pPr>
              <w:widowControl/>
              <w:wordWrap/>
              <w:adjustRightInd/>
              <w:spacing w:line="360" w:lineRule="exact"/>
              <w:ind w:firstLine="526" w:firstLineChars="250"/>
              <w:outlineLvl w:val="9"/>
              <w:rPr>
                <w:rFonts w:ascii="宋体" w:hAnsi="宋体" w:cs="宋体"/>
                <w:color w:val="000000"/>
                <w:kern w:val="0"/>
                <w:szCs w:val="21"/>
              </w:rPr>
            </w:pPr>
            <w:r>
              <w:rPr>
                <w:rFonts w:hint="eastAsia" w:ascii="宋体" w:hAnsi="宋体" w:cs="宋体"/>
                <w:b/>
                <w:bCs/>
                <w:color w:val="000000"/>
                <w:kern w:val="0"/>
                <w:szCs w:val="21"/>
              </w:rPr>
              <w:t>《中华人民共和国动物防疫法》</w:t>
            </w:r>
            <w:r>
              <w:rPr>
                <w:rFonts w:ascii="宋体" w:hAnsi="宋体" w:cs="宋体"/>
                <w:b/>
                <w:bCs/>
                <w:color w:val="000000"/>
                <w:kern w:val="0"/>
                <w:szCs w:val="21"/>
              </w:rPr>
              <w:t>第九十八条</w:t>
            </w:r>
            <w:r>
              <w:rPr>
                <w:rFonts w:hint="eastAsia" w:ascii="宋体" w:hAnsi="宋体" w:cs="宋体"/>
                <w:b/>
                <w:bCs/>
                <w:color w:val="000000"/>
                <w:kern w:val="0"/>
                <w:szCs w:val="21"/>
                <w:lang w:val="en-US" w:eastAsia="zh-CN"/>
              </w:rPr>
              <w:t>第五项</w:t>
            </w:r>
            <w:r>
              <w:rPr>
                <w:rFonts w:hint="eastAsia" w:ascii="宋体" w:hAnsi="宋体" w:cs="宋体"/>
                <w:b/>
                <w:bCs/>
                <w:color w:val="000000"/>
                <w:kern w:val="0"/>
                <w:szCs w:val="21"/>
              </w:rPr>
              <w:t xml:space="preserve"> </w:t>
            </w:r>
            <w:r>
              <w:rPr>
                <w:rFonts w:ascii="Arial" w:hAnsi="Arial" w:cs="Arial"/>
                <w:color w:val="000000"/>
                <w:sz w:val="17"/>
                <w:szCs w:val="17"/>
                <w:shd w:val="clear" w:color="auto" w:fill="FFFFFF"/>
              </w:rPr>
              <w:t> </w:t>
            </w:r>
            <w:r>
              <w:rPr>
                <w:rFonts w:ascii="宋体" w:hAnsi="宋体" w:cs="宋体"/>
                <w:color w:val="000000"/>
                <w:kern w:val="0"/>
                <w:szCs w:val="21"/>
              </w:rPr>
              <w:t>违反本法规定，有下列行为之一的，由县级以上地方人民政府农业农村主管部门责令改正，处三千元以上三万元以下罚款；情节严重的，责令停业整顿，并处三万元以上十万元以下罚款：</w:t>
            </w:r>
          </w:p>
          <w:p>
            <w:pPr>
              <w:widowControl/>
              <w:wordWrap/>
              <w:adjustRightInd/>
              <w:spacing w:line="360" w:lineRule="exact"/>
              <w:ind w:firstLine="420" w:firstLineChars="200"/>
              <w:outlineLvl w:val="9"/>
              <w:rPr>
                <w:rFonts w:hint="eastAsia" w:ascii="宋体" w:hAnsi="宋体" w:cs="宋体"/>
                <w:b/>
                <w:bCs/>
                <w:color w:val="000000"/>
                <w:kern w:val="0"/>
                <w:szCs w:val="21"/>
              </w:rPr>
            </w:pPr>
            <w:r>
              <w:rPr>
                <w:rFonts w:ascii="宋体" w:hAnsi="宋体" w:cs="宋体"/>
                <w:color w:val="000000"/>
                <w:kern w:val="0"/>
                <w:szCs w:val="21"/>
              </w:rPr>
              <w:t>（五）未经检疫合格，向无规定动物疫病区输入动物、动物产品的；</w:t>
            </w: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53"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责令改正，罚款</w:t>
            </w:r>
          </w:p>
        </w:tc>
        <w:tc>
          <w:tcPr>
            <w:tcW w:w="2547"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w:t>
            </w:r>
            <w:r>
              <w:rPr>
                <w:rFonts w:hint="eastAsia" w:ascii="宋体" w:hAnsi="宋体" w:cs="宋体"/>
                <w:color w:val="000000"/>
                <w:kern w:val="0"/>
                <w:szCs w:val="21"/>
              </w:rPr>
              <w:t>违法，</w:t>
            </w:r>
            <w:r>
              <w:rPr>
                <w:rFonts w:hint="eastAsia" w:ascii="宋体" w:hAnsi="宋体" w:cs="宋体"/>
                <w:color w:val="000000"/>
                <w:kern w:val="0"/>
                <w:szCs w:val="21"/>
                <w:lang w:val="en-US"/>
              </w:rPr>
              <w:t>且</w:t>
            </w:r>
            <w:r>
              <w:rPr>
                <w:rFonts w:hint="eastAsia" w:ascii="宋体" w:hAnsi="宋体" w:cs="宋体"/>
                <w:color w:val="000000"/>
                <w:kern w:val="0"/>
                <w:szCs w:val="21"/>
              </w:rPr>
              <w:t>危害后果</w:t>
            </w:r>
            <w:r>
              <w:rPr>
                <w:rFonts w:hint="eastAsia" w:ascii="宋体" w:hAnsi="宋体" w:cs="宋体"/>
                <w:color w:val="000000"/>
                <w:kern w:val="0"/>
                <w:szCs w:val="21"/>
                <w:lang w:val="en-US"/>
              </w:rPr>
              <w:t>轻微</w:t>
            </w:r>
          </w:p>
        </w:tc>
        <w:tc>
          <w:tcPr>
            <w:tcW w:w="3722" w:type="dxa"/>
            <w:vAlign w:val="center"/>
          </w:tcPr>
          <w:p>
            <w:pPr>
              <w:widowControl/>
              <w:wordWrap/>
              <w:adjustRightInd/>
              <w:spacing w:line="360" w:lineRule="exact"/>
              <w:ind w:right="53" w:rightChars="25"/>
              <w:textAlignment w:val="center"/>
              <w:outlineLvl w:val="9"/>
              <w:rPr>
                <w:kern w:val="0"/>
                <w:szCs w:val="21"/>
              </w:rPr>
            </w:pPr>
            <w:r>
              <w:rPr>
                <w:rFonts w:ascii="宋体" w:hAnsi="宋体" w:cs="宋体"/>
                <w:color w:val="000000"/>
                <w:kern w:val="0"/>
                <w:szCs w:val="21"/>
              </w:rPr>
              <w:t>责令改正，</w:t>
            </w:r>
            <w:r>
              <w:rPr>
                <w:kern w:val="0"/>
                <w:szCs w:val="21"/>
              </w:rPr>
              <w:t>处三千元以上一万五千元以下罚款</w:t>
            </w:r>
          </w:p>
        </w:tc>
      </w:tr>
      <w:tr>
        <w:trPr>
          <w:trHeight w:val="1161"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53"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责令改正，罚款</w:t>
            </w:r>
          </w:p>
        </w:tc>
        <w:tc>
          <w:tcPr>
            <w:tcW w:w="2547"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FF0000"/>
                <w:kern w:val="0"/>
                <w:szCs w:val="21"/>
                <w:lang w:val="en-US" w:eastAsia="zh-CN"/>
              </w:rPr>
              <w:t>初次违法，</w:t>
            </w:r>
            <w:r>
              <w:rPr>
                <w:rFonts w:hint="eastAsia" w:ascii="宋体" w:hAnsi="宋体" w:cs="宋体"/>
                <w:color w:val="000000"/>
                <w:kern w:val="0"/>
                <w:szCs w:val="21"/>
                <w:lang w:val="en-US"/>
              </w:rPr>
              <w:t>虽未引起动物疫病发生、传播等</w:t>
            </w:r>
            <w:r>
              <w:rPr>
                <w:rFonts w:hint="eastAsia" w:ascii="宋体" w:hAnsi="宋体" w:cs="宋体"/>
                <w:color w:val="000000"/>
                <w:kern w:val="0"/>
                <w:szCs w:val="21"/>
              </w:rPr>
              <w:t>危害后果，</w:t>
            </w:r>
            <w:r>
              <w:rPr>
                <w:rFonts w:hint="eastAsia" w:ascii="宋体" w:hAnsi="宋体" w:cs="宋体"/>
                <w:color w:val="000000"/>
                <w:kern w:val="0"/>
                <w:szCs w:val="21"/>
                <w:lang w:val="en-US"/>
              </w:rPr>
              <w:t>但对无疫区构成威胁</w:t>
            </w:r>
          </w:p>
        </w:tc>
        <w:tc>
          <w:tcPr>
            <w:tcW w:w="3722" w:type="dxa"/>
            <w:vAlign w:val="center"/>
          </w:tcPr>
          <w:p>
            <w:pPr>
              <w:widowControl/>
              <w:wordWrap/>
              <w:adjustRightInd/>
              <w:spacing w:line="360" w:lineRule="exact"/>
              <w:ind w:right="53" w:rightChars="25"/>
              <w:textAlignment w:val="center"/>
              <w:outlineLvl w:val="9"/>
              <w:rPr>
                <w:kern w:val="0"/>
                <w:szCs w:val="21"/>
              </w:rPr>
            </w:pPr>
            <w:r>
              <w:rPr>
                <w:rFonts w:ascii="宋体" w:hAnsi="宋体" w:cs="宋体"/>
                <w:color w:val="000000"/>
                <w:kern w:val="0"/>
                <w:szCs w:val="21"/>
              </w:rPr>
              <w:t>责令改正，</w:t>
            </w:r>
            <w:r>
              <w:rPr>
                <w:kern w:val="0"/>
                <w:szCs w:val="21"/>
              </w:rPr>
              <w:t>处一万五千元以上三万元以下罚款</w:t>
            </w:r>
          </w:p>
        </w:tc>
      </w:tr>
      <w:tr>
        <w:trPr>
          <w:trHeight w:val="1142"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53" w:type="dxa"/>
            <w:vAlign w:val="center"/>
          </w:tcPr>
          <w:p>
            <w:pPr>
              <w:widowControl/>
              <w:wordWrap/>
              <w:adjustRightInd/>
              <w:snapToGrid w:val="0"/>
              <w:spacing w:line="360" w:lineRule="exact"/>
              <w:outlineLvl w:val="9"/>
              <w:rPr>
                <w:rFonts w:hint="eastAsia" w:ascii="宋体" w:hAnsi="宋体" w:cs="宋体"/>
                <w:color w:val="000000"/>
                <w:kern w:val="0"/>
                <w:szCs w:val="21"/>
              </w:rPr>
            </w:pPr>
            <w:r>
              <w:rPr>
                <w:kern w:val="0"/>
                <w:szCs w:val="21"/>
              </w:rPr>
              <w:t>责令停业整顿，</w:t>
            </w:r>
            <w:r>
              <w:rPr>
                <w:rFonts w:hint="eastAsia"/>
                <w:kern w:val="0"/>
                <w:szCs w:val="21"/>
                <w:lang w:val="en-US" w:eastAsia="zh-CN"/>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eastAsia="zh-CN"/>
              </w:rPr>
              <w:t>二次违法</w:t>
            </w:r>
            <w:r>
              <w:rPr>
                <w:rFonts w:hint="eastAsia" w:ascii="宋体" w:hAnsi="宋体" w:cs="宋体"/>
                <w:color w:val="000000"/>
                <w:kern w:val="0"/>
                <w:szCs w:val="21"/>
                <w:lang w:val="en-US"/>
              </w:rPr>
              <w:t>，或者引起二类、三类动物疫病发生、传播等较重</w:t>
            </w:r>
            <w:r>
              <w:rPr>
                <w:rFonts w:hint="eastAsia" w:ascii="宋体" w:hAnsi="宋体" w:cs="宋体"/>
                <w:color w:val="000000"/>
                <w:kern w:val="0"/>
                <w:szCs w:val="21"/>
              </w:rPr>
              <w:t>危害后果</w:t>
            </w:r>
          </w:p>
        </w:tc>
        <w:tc>
          <w:tcPr>
            <w:tcW w:w="3722" w:type="dxa"/>
            <w:vAlign w:val="center"/>
          </w:tcPr>
          <w:p>
            <w:pPr>
              <w:widowControl/>
              <w:wordWrap/>
              <w:adjustRightInd/>
              <w:spacing w:line="360" w:lineRule="exact"/>
              <w:ind w:right="53" w:rightChars="25"/>
              <w:textAlignment w:val="center"/>
              <w:outlineLvl w:val="9"/>
              <w:rPr>
                <w:kern w:val="0"/>
                <w:szCs w:val="21"/>
              </w:rPr>
            </w:pPr>
            <w:r>
              <w:rPr>
                <w:kern w:val="0"/>
                <w:szCs w:val="21"/>
              </w:rPr>
              <w:t>责令停业整顿，处三万元以上</w:t>
            </w:r>
            <w:r>
              <w:rPr>
                <w:rFonts w:hint="eastAsia"/>
                <w:kern w:val="0"/>
                <w:szCs w:val="21"/>
                <w:lang w:val="en-US"/>
              </w:rPr>
              <w:t>六</w:t>
            </w:r>
            <w:r>
              <w:rPr>
                <w:kern w:val="0"/>
                <w:szCs w:val="21"/>
              </w:rPr>
              <w:t>万元以下罚款</w:t>
            </w:r>
          </w:p>
        </w:tc>
      </w:tr>
      <w:tr>
        <w:trPr>
          <w:trHeight w:val="1179"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53" w:type="dxa"/>
            <w:vAlign w:val="center"/>
          </w:tcPr>
          <w:p>
            <w:pPr>
              <w:widowControl/>
              <w:wordWrap/>
              <w:adjustRightInd/>
              <w:snapToGrid w:val="0"/>
              <w:spacing w:line="360" w:lineRule="exact"/>
              <w:outlineLvl w:val="9"/>
              <w:rPr>
                <w:rFonts w:hint="eastAsia" w:ascii="宋体" w:hAnsi="宋体" w:cs="宋体"/>
                <w:color w:val="000000"/>
                <w:kern w:val="0"/>
                <w:szCs w:val="21"/>
              </w:rPr>
            </w:pPr>
            <w:r>
              <w:rPr>
                <w:kern w:val="0"/>
                <w:szCs w:val="21"/>
              </w:rPr>
              <w:t>责令停业整顿，</w:t>
            </w:r>
            <w:r>
              <w:rPr>
                <w:rFonts w:hint="eastAsia"/>
                <w:kern w:val="0"/>
                <w:szCs w:val="21"/>
                <w:lang w:val="en-US" w:eastAsia="zh-CN"/>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①三次以上违法</w:t>
            </w:r>
            <w:r>
              <w:rPr>
                <w:rFonts w:hint="eastAsia" w:ascii="宋体" w:hAnsi="宋体" w:cs="宋体"/>
                <w:color w:val="000000"/>
                <w:kern w:val="0"/>
                <w:szCs w:val="21"/>
                <w:lang w:val="en-US" w:eastAsia="zh-CN"/>
              </w:rPr>
              <w:t>；</w:t>
            </w:r>
            <w:r>
              <w:rPr>
                <w:rFonts w:hint="eastAsia" w:ascii="宋体" w:hAnsi="宋体" w:cs="宋体"/>
                <w:color w:val="000000"/>
                <w:kern w:val="0"/>
                <w:szCs w:val="21"/>
                <w:lang w:val="en-US"/>
              </w:rPr>
              <w:t>②引起一类动物疫病发生、传播等严重</w:t>
            </w:r>
            <w:r>
              <w:rPr>
                <w:rFonts w:hint="eastAsia" w:ascii="宋体" w:hAnsi="宋体" w:cs="宋体"/>
                <w:color w:val="000000"/>
                <w:kern w:val="0"/>
                <w:szCs w:val="21"/>
              </w:rPr>
              <w:t>危害后果</w:t>
            </w:r>
            <w:r>
              <w:rPr>
                <w:rFonts w:hint="eastAsia" w:ascii="宋体" w:hAnsi="宋体" w:cs="宋体"/>
                <w:color w:val="000000"/>
                <w:kern w:val="0"/>
                <w:szCs w:val="21"/>
                <w:lang w:val="en-US" w:eastAsia="zh-CN"/>
              </w:rPr>
              <w:t>；</w:t>
            </w:r>
            <w:r>
              <w:rPr>
                <w:rFonts w:hint="eastAsia" w:ascii="宋体" w:hAnsi="宋体" w:cs="宋体"/>
                <w:color w:val="000000"/>
                <w:kern w:val="0"/>
                <w:szCs w:val="21"/>
                <w:lang w:val="en-US"/>
              </w:rPr>
              <w:t>③</w:t>
            </w:r>
            <w:r>
              <w:rPr>
                <w:rFonts w:hint="eastAsia" w:ascii="宋体" w:hAnsi="宋体" w:cs="宋体"/>
                <w:color w:val="000000"/>
                <w:kern w:val="0"/>
                <w:szCs w:val="21"/>
                <w:lang w:val="en-US" w:eastAsia="zh-CN"/>
              </w:rPr>
              <w:t>对无疫区构成严重威胁</w:t>
            </w:r>
            <w:r>
              <w:rPr>
                <w:rFonts w:hint="eastAsia" w:ascii="宋体" w:hAnsi="宋体" w:cs="宋体"/>
                <w:color w:val="000000"/>
                <w:kern w:val="0"/>
                <w:szCs w:val="21"/>
                <w:lang w:val="en-US"/>
              </w:rPr>
              <w:t>。</w:t>
            </w:r>
            <w:r>
              <w:rPr>
                <w:rFonts w:hint="eastAsia" w:ascii="宋体" w:hAnsi="宋体" w:cs="宋体"/>
                <w:color w:val="000000"/>
                <w:kern w:val="0"/>
                <w:szCs w:val="21"/>
              </w:rPr>
              <w:t>符合上述任一情形按</w:t>
            </w:r>
            <w:r>
              <w:rPr>
                <w:rFonts w:hint="eastAsia" w:ascii="宋体" w:hAnsi="宋体" w:cs="宋体"/>
                <w:color w:val="000000"/>
                <w:kern w:val="0"/>
                <w:szCs w:val="21"/>
                <w:lang w:val="en-US"/>
              </w:rPr>
              <w:t>严重</w:t>
            </w:r>
            <w:r>
              <w:rPr>
                <w:rFonts w:hint="eastAsia" w:ascii="宋体" w:hAnsi="宋体" w:cs="宋体"/>
                <w:color w:val="000000"/>
                <w:kern w:val="0"/>
                <w:szCs w:val="21"/>
              </w:rPr>
              <w:t>违法处罚</w:t>
            </w:r>
          </w:p>
        </w:tc>
        <w:tc>
          <w:tcPr>
            <w:tcW w:w="3722" w:type="dxa"/>
            <w:vAlign w:val="center"/>
          </w:tcPr>
          <w:p>
            <w:pPr>
              <w:wordWrap/>
              <w:adjustRightInd/>
              <w:spacing w:line="360" w:lineRule="exact"/>
              <w:ind w:right="53" w:rightChars="25"/>
              <w:textAlignment w:val="center"/>
              <w:outlineLvl w:val="9"/>
              <w:rPr>
                <w:kern w:val="0"/>
                <w:szCs w:val="21"/>
              </w:rPr>
            </w:pPr>
            <w:r>
              <w:rPr>
                <w:kern w:val="0"/>
                <w:szCs w:val="21"/>
              </w:rPr>
              <w:t>责令停业整顿，处</w:t>
            </w:r>
            <w:r>
              <w:rPr>
                <w:rFonts w:hint="eastAsia"/>
                <w:kern w:val="0"/>
                <w:szCs w:val="21"/>
                <w:lang w:val="en-US"/>
              </w:rPr>
              <w:t>六</w:t>
            </w:r>
            <w:r>
              <w:rPr>
                <w:kern w:val="0"/>
                <w:szCs w:val="21"/>
              </w:rPr>
              <w:t>万元以上十万元以下罚款</w:t>
            </w:r>
          </w:p>
        </w:tc>
      </w:tr>
      <w:tr>
        <w:trPr>
          <w:trHeight w:val="929"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14</w:t>
            </w:r>
          </w:p>
        </w:tc>
        <w:tc>
          <w:tcPr>
            <w:tcW w:w="1373" w:type="dxa"/>
            <w:vMerge w:val="restart"/>
            <w:vAlign w:val="center"/>
          </w:tcPr>
          <w:p>
            <w:pPr>
              <w:widowControl/>
              <w:wordWrap/>
              <w:adjustRightInd/>
              <w:spacing w:line="360" w:lineRule="exact"/>
              <w:outlineLvl w:val="9"/>
              <w:rPr>
                <w:rFonts w:ascii="宋体" w:hAnsi="宋体" w:cs="宋体"/>
                <w:color w:val="000000"/>
                <w:kern w:val="0"/>
                <w:szCs w:val="21"/>
              </w:rPr>
            </w:pPr>
            <w:r>
              <w:rPr>
                <w:rFonts w:ascii="宋体" w:hAnsi="宋体" w:cs="宋体"/>
                <w:color w:val="000000"/>
                <w:kern w:val="0"/>
                <w:szCs w:val="21"/>
              </w:rPr>
              <w:t>跨省、自治区、直辖市引进种用、乳用动物到达输入地后未按照规定进行隔离观察</w:t>
            </w:r>
          </w:p>
        </w:tc>
        <w:tc>
          <w:tcPr>
            <w:tcW w:w="3464" w:type="dxa"/>
            <w:vMerge w:val="restart"/>
            <w:vAlign w:val="center"/>
          </w:tcPr>
          <w:p>
            <w:pPr>
              <w:widowControl/>
              <w:wordWrap/>
              <w:adjustRightInd/>
              <w:spacing w:line="360" w:lineRule="exact"/>
              <w:ind w:firstLine="420" w:firstLineChars="200"/>
              <w:outlineLvl w:val="9"/>
              <w:rPr>
                <w:rFonts w:hint="eastAsia" w:ascii="宋体" w:hAnsi="宋体" w:cs="宋体"/>
                <w:color w:val="000000"/>
                <w:kern w:val="0"/>
                <w:szCs w:val="21"/>
              </w:rPr>
            </w:pPr>
            <w:r>
              <w:rPr>
                <w:rFonts w:hint="eastAsia" w:ascii="宋体" w:hAnsi="宋体" w:cs="宋体"/>
                <w:b/>
                <w:bCs/>
                <w:color w:val="000000"/>
                <w:kern w:val="0"/>
                <w:szCs w:val="21"/>
              </w:rPr>
              <w:t>《中华人民共和国动物防疫法》</w:t>
            </w:r>
            <w:r>
              <w:rPr>
                <w:rFonts w:ascii="宋体" w:hAnsi="宋体" w:cs="宋体"/>
                <w:b/>
                <w:bCs/>
                <w:color w:val="000000"/>
                <w:kern w:val="0"/>
                <w:szCs w:val="21"/>
              </w:rPr>
              <w:t>第九十八条</w:t>
            </w:r>
            <w:r>
              <w:rPr>
                <w:rFonts w:hint="eastAsia" w:ascii="宋体" w:hAnsi="宋体" w:cs="宋体"/>
                <w:b/>
                <w:bCs/>
                <w:color w:val="000000"/>
                <w:kern w:val="0"/>
                <w:szCs w:val="21"/>
                <w:lang w:val="en-US" w:eastAsia="zh-CN"/>
              </w:rPr>
              <w:t>第六项</w:t>
            </w:r>
            <w:r>
              <w:rPr>
                <w:rFonts w:hint="eastAsia" w:ascii="宋体" w:hAnsi="宋体" w:cs="宋体"/>
                <w:b/>
                <w:bCs/>
                <w:color w:val="000000"/>
                <w:kern w:val="0"/>
                <w:szCs w:val="21"/>
              </w:rPr>
              <w:t xml:space="preserve"> </w:t>
            </w:r>
            <w:r>
              <w:rPr>
                <w:rFonts w:ascii="Arial" w:hAnsi="Arial" w:cs="Arial"/>
                <w:color w:val="000000"/>
                <w:sz w:val="17"/>
                <w:szCs w:val="17"/>
                <w:shd w:val="clear" w:color="auto" w:fill="FFFFFF"/>
              </w:rPr>
              <w:t> </w:t>
            </w:r>
            <w:r>
              <w:rPr>
                <w:rFonts w:ascii="宋体" w:hAnsi="宋体" w:cs="宋体"/>
                <w:color w:val="000000"/>
                <w:kern w:val="0"/>
                <w:szCs w:val="21"/>
              </w:rPr>
              <w:t>违反本法规定，有下列行为之一的，由县级以上地方人民政府农业农村主管部门责令改正，处三千元以上三万元以下罚款；情节严重的，责令停业整顿，并处三万元以上十万元以下罚款：</w:t>
            </w:r>
          </w:p>
          <w:p>
            <w:pPr>
              <w:widowControl/>
              <w:wordWrap/>
              <w:adjustRightInd/>
              <w:spacing w:line="360" w:lineRule="exact"/>
              <w:ind w:firstLine="420" w:firstLineChars="200"/>
              <w:outlineLvl w:val="9"/>
              <w:rPr>
                <w:rFonts w:ascii="宋体" w:hAnsi="宋体" w:cs="宋体"/>
                <w:b/>
                <w:bCs/>
                <w:color w:val="000000"/>
                <w:kern w:val="0"/>
                <w:szCs w:val="21"/>
              </w:rPr>
            </w:pPr>
            <w:r>
              <w:rPr>
                <w:rFonts w:ascii="宋体" w:hAnsi="宋体" w:cs="宋体"/>
                <w:color w:val="000000"/>
                <w:kern w:val="0"/>
                <w:szCs w:val="21"/>
              </w:rPr>
              <w:t>（六）跨省、自治区、直辖市引进种用、乳用动物到达输入地后未按照规定进行隔离观察的；</w:t>
            </w: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53"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责令改正，罚款</w:t>
            </w:r>
          </w:p>
        </w:tc>
        <w:tc>
          <w:tcPr>
            <w:tcW w:w="2547"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w:t>
            </w:r>
            <w:r>
              <w:rPr>
                <w:rFonts w:hint="eastAsia" w:ascii="宋体" w:hAnsi="宋体" w:cs="宋体"/>
                <w:color w:val="000000"/>
                <w:kern w:val="0"/>
                <w:szCs w:val="21"/>
              </w:rPr>
              <w:t>违法，</w:t>
            </w:r>
            <w:r>
              <w:rPr>
                <w:rFonts w:hint="eastAsia" w:ascii="宋体" w:hAnsi="宋体" w:cs="宋体"/>
                <w:color w:val="000000"/>
                <w:kern w:val="0"/>
                <w:szCs w:val="21"/>
                <w:lang w:val="en-US"/>
              </w:rPr>
              <w:t>引进的动物符合引种条件</w:t>
            </w:r>
          </w:p>
        </w:tc>
        <w:tc>
          <w:tcPr>
            <w:tcW w:w="3722" w:type="dxa"/>
            <w:vAlign w:val="center"/>
          </w:tcPr>
          <w:p>
            <w:pPr>
              <w:widowControl/>
              <w:wordWrap/>
              <w:adjustRightInd/>
              <w:spacing w:line="360" w:lineRule="exact"/>
              <w:ind w:right="53" w:rightChars="25"/>
              <w:textAlignment w:val="center"/>
              <w:outlineLvl w:val="9"/>
              <w:rPr>
                <w:kern w:val="0"/>
                <w:szCs w:val="21"/>
              </w:rPr>
            </w:pPr>
            <w:r>
              <w:rPr>
                <w:rFonts w:ascii="宋体" w:hAnsi="宋体" w:cs="宋体"/>
                <w:color w:val="000000"/>
                <w:kern w:val="0"/>
                <w:szCs w:val="21"/>
              </w:rPr>
              <w:t>责令改正，</w:t>
            </w:r>
            <w:r>
              <w:rPr>
                <w:kern w:val="0"/>
                <w:szCs w:val="21"/>
              </w:rPr>
              <w:t>处三千元以上一万五千元以下罚款</w:t>
            </w:r>
          </w:p>
        </w:tc>
      </w:tr>
      <w:tr>
        <w:trPr>
          <w:trHeight w:val="1631"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53"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责令改正，罚款</w:t>
            </w:r>
          </w:p>
        </w:tc>
        <w:tc>
          <w:tcPr>
            <w:tcW w:w="2547"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①</w:t>
            </w:r>
            <w:r>
              <w:rPr>
                <w:rFonts w:hint="eastAsia" w:ascii="宋体" w:hAnsi="宋体" w:cs="宋体"/>
                <w:color w:val="FF0000"/>
                <w:kern w:val="0"/>
                <w:szCs w:val="21"/>
                <w:lang w:val="en-US" w:eastAsia="zh-CN"/>
              </w:rPr>
              <w:t>初次违法，</w:t>
            </w:r>
            <w:r>
              <w:rPr>
                <w:rFonts w:hint="eastAsia" w:ascii="宋体" w:hAnsi="宋体" w:cs="宋体"/>
                <w:color w:val="000000"/>
                <w:kern w:val="0"/>
                <w:szCs w:val="21"/>
                <w:lang w:val="en-US"/>
              </w:rPr>
              <w:t>引进的动物不符合引种条件；②</w:t>
            </w:r>
            <w:r>
              <w:rPr>
                <w:rFonts w:hint="eastAsia" w:ascii="宋体" w:hAnsi="宋体" w:cs="宋体"/>
                <w:color w:val="FF0000"/>
                <w:kern w:val="0"/>
                <w:szCs w:val="21"/>
                <w:lang w:val="en-US" w:eastAsia="zh-CN"/>
              </w:rPr>
              <w:t>初次违法，</w:t>
            </w:r>
            <w:r>
              <w:rPr>
                <w:rFonts w:hint="eastAsia" w:ascii="宋体" w:hAnsi="宋体" w:cs="宋体"/>
                <w:color w:val="000000"/>
                <w:kern w:val="0"/>
                <w:szCs w:val="21"/>
                <w:lang w:val="en-US"/>
              </w:rPr>
              <w:t>虽引发动物疫病但尚未扩散；③</w:t>
            </w:r>
            <w:r>
              <w:rPr>
                <w:rFonts w:hint="eastAsia" w:ascii="宋体" w:hAnsi="宋体" w:cs="宋体"/>
                <w:color w:val="FF0000"/>
                <w:kern w:val="0"/>
                <w:szCs w:val="21"/>
                <w:lang w:val="en-US" w:eastAsia="zh-CN"/>
              </w:rPr>
              <w:t>初次违法，</w:t>
            </w:r>
            <w:r>
              <w:rPr>
                <w:rFonts w:hint="default" w:ascii="宋体" w:hAnsi="宋体" w:cs="宋体"/>
                <w:color w:val="000000"/>
                <w:kern w:val="0"/>
                <w:szCs w:val="21"/>
                <w:lang w:eastAsia="zh-CN"/>
              </w:rPr>
              <w:t>隔</w:t>
            </w:r>
            <w:r>
              <w:rPr>
                <w:rFonts w:hint="eastAsia" w:ascii="宋体" w:hAnsi="宋体" w:cs="宋体"/>
                <w:color w:val="000000"/>
                <w:kern w:val="0"/>
                <w:szCs w:val="21"/>
                <w:lang w:val="en-US" w:eastAsia="zh-CN"/>
              </w:rPr>
              <w:t>离观察日志不</w:t>
            </w:r>
            <w:r>
              <w:rPr>
                <w:rFonts w:hint="default" w:ascii="宋体" w:hAnsi="宋体" w:cs="宋体"/>
                <w:color w:val="000000"/>
                <w:kern w:val="0"/>
                <w:szCs w:val="21"/>
                <w:lang w:eastAsia="zh-CN"/>
              </w:rPr>
              <w:t>健</w:t>
            </w:r>
            <w:r>
              <w:rPr>
                <w:rFonts w:hint="eastAsia" w:ascii="宋体" w:hAnsi="宋体" w:cs="宋体"/>
                <w:color w:val="000000"/>
                <w:kern w:val="0"/>
                <w:szCs w:val="21"/>
                <w:lang w:val="en-US" w:eastAsia="zh-CN"/>
              </w:rPr>
              <w:t>全</w:t>
            </w:r>
            <w:r>
              <w:rPr>
                <w:rFonts w:hint="eastAsia" w:ascii="宋体" w:hAnsi="宋体" w:cs="宋体"/>
                <w:color w:val="000000"/>
                <w:kern w:val="0"/>
                <w:szCs w:val="21"/>
                <w:lang w:val="en-US"/>
              </w:rPr>
              <w:t>。</w:t>
            </w:r>
            <w:r>
              <w:rPr>
                <w:rFonts w:hint="eastAsia" w:ascii="宋体" w:hAnsi="宋体" w:cs="宋体"/>
                <w:color w:val="000000"/>
                <w:kern w:val="0"/>
                <w:szCs w:val="21"/>
              </w:rPr>
              <w:t>符合上述任一情形按</w:t>
            </w:r>
            <w:r>
              <w:rPr>
                <w:rFonts w:hint="eastAsia" w:ascii="宋体" w:hAnsi="宋体" w:cs="宋体"/>
                <w:color w:val="000000"/>
                <w:kern w:val="0"/>
                <w:szCs w:val="21"/>
                <w:lang w:val="en-US"/>
              </w:rPr>
              <w:t>一般</w:t>
            </w:r>
            <w:r>
              <w:rPr>
                <w:rFonts w:hint="eastAsia" w:ascii="宋体" w:hAnsi="宋体" w:cs="宋体"/>
                <w:color w:val="000000"/>
                <w:kern w:val="0"/>
                <w:szCs w:val="21"/>
              </w:rPr>
              <w:t>违法处罚</w:t>
            </w:r>
          </w:p>
        </w:tc>
        <w:tc>
          <w:tcPr>
            <w:tcW w:w="3722" w:type="dxa"/>
            <w:vAlign w:val="center"/>
          </w:tcPr>
          <w:p>
            <w:pPr>
              <w:widowControl/>
              <w:wordWrap/>
              <w:adjustRightInd/>
              <w:spacing w:line="360" w:lineRule="exact"/>
              <w:ind w:right="53" w:rightChars="25"/>
              <w:textAlignment w:val="center"/>
              <w:outlineLvl w:val="9"/>
              <w:rPr>
                <w:kern w:val="0"/>
                <w:szCs w:val="21"/>
              </w:rPr>
            </w:pPr>
            <w:r>
              <w:rPr>
                <w:rFonts w:ascii="宋体" w:hAnsi="宋体" w:cs="宋体"/>
                <w:color w:val="000000"/>
                <w:kern w:val="0"/>
                <w:szCs w:val="21"/>
              </w:rPr>
              <w:t>责令改正，</w:t>
            </w:r>
            <w:r>
              <w:rPr>
                <w:kern w:val="0"/>
                <w:szCs w:val="21"/>
              </w:rPr>
              <w:t>处一万五千元以上三万元以下罚款</w:t>
            </w:r>
          </w:p>
        </w:tc>
      </w:tr>
      <w:t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53" w:type="dxa"/>
            <w:vAlign w:val="center"/>
          </w:tcPr>
          <w:p>
            <w:pPr>
              <w:widowControl/>
              <w:wordWrap/>
              <w:adjustRightInd/>
              <w:snapToGrid w:val="0"/>
              <w:spacing w:line="360" w:lineRule="exact"/>
              <w:outlineLvl w:val="9"/>
              <w:rPr>
                <w:rFonts w:hint="eastAsia" w:ascii="宋体" w:hAnsi="宋体" w:cs="宋体"/>
                <w:color w:val="000000"/>
                <w:kern w:val="0"/>
                <w:szCs w:val="21"/>
              </w:rPr>
            </w:pPr>
            <w:r>
              <w:rPr>
                <w:kern w:val="0"/>
                <w:szCs w:val="21"/>
              </w:rPr>
              <w:t>责令停业整顿，</w:t>
            </w:r>
            <w:r>
              <w:rPr>
                <w:rFonts w:hint="eastAsia"/>
                <w:kern w:val="0"/>
                <w:szCs w:val="21"/>
                <w:lang w:val="en-US" w:eastAsia="zh-CN"/>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①</w:t>
            </w:r>
            <w:r>
              <w:rPr>
                <w:rFonts w:hint="eastAsia" w:ascii="宋体" w:hAnsi="宋体" w:cs="宋体"/>
                <w:color w:val="000000"/>
                <w:kern w:val="0"/>
                <w:szCs w:val="21"/>
                <w:lang w:eastAsia="zh-CN"/>
              </w:rPr>
              <w:t>二次违法</w:t>
            </w:r>
            <w:r>
              <w:rPr>
                <w:rFonts w:hint="eastAsia" w:ascii="宋体" w:hAnsi="宋体" w:cs="宋体"/>
                <w:color w:val="000000"/>
                <w:kern w:val="0"/>
                <w:szCs w:val="21"/>
              </w:rPr>
              <w:t>；</w:t>
            </w:r>
            <w:r>
              <w:rPr>
                <w:rFonts w:hint="eastAsia" w:ascii="宋体" w:hAnsi="宋体" w:cs="宋体"/>
                <w:color w:val="000000"/>
                <w:kern w:val="0"/>
                <w:szCs w:val="21"/>
                <w:lang w:val="en-US"/>
              </w:rPr>
              <w:t>②引发动物疫病并扩散；③引发重大动物疫病、新发病或引入地省份未发生过的动物疫病，但未扩散；</w:t>
            </w:r>
            <w:r>
              <w:rPr>
                <w:rFonts w:hint="eastAsia" w:ascii="宋体" w:hAnsi="宋体" w:cs="宋体"/>
                <w:color w:val="000000"/>
                <w:kern w:val="0"/>
                <w:szCs w:val="21"/>
                <w:lang w:val="en-US" w:eastAsia="zh-CN"/>
              </w:rPr>
              <w:t>④无隔离观察日志</w:t>
            </w:r>
            <w:r>
              <w:rPr>
                <w:rFonts w:hint="eastAsia" w:ascii="宋体" w:hAnsi="宋体" w:cs="宋体"/>
                <w:color w:val="000000"/>
                <w:kern w:val="0"/>
                <w:szCs w:val="21"/>
                <w:lang w:val="en-US"/>
              </w:rPr>
              <w:t>。</w:t>
            </w:r>
            <w:r>
              <w:rPr>
                <w:rFonts w:hint="eastAsia" w:ascii="宋体" w:hAnsi="宋体" w:cs="宋体"/>
                <w:color w:val="000000"/>
                <w:kern w:val="0"/>
                <w:szCs w:val="21"/>
              </w:rPr>
              <w:t>符合上述任一情形按</w:t>
            </w:r>
            <w:r>
              <w:rPr>
                <w:rFonts w:hint="eastAsia" w:ascii="宋体" w:hAnsi="宋体" w:cs="宋体"/>
                <w:color w:val="000000"/>
                <w:kern w:val="0"/>
                <w:szCs w:val="21"/>
                <w:lang w:val="en-US"/>
              </w:rPr>
              <w:t>较重</w:t>
            </w:r>
            <w:r>
              <w:rPr>
                <w:rFonts w:hint="eastAsia" w:ascii="宋体" w:hAnsi="宋体" w:cs="宋体"/>
                <w:color w:val="000000"/>
                <w:kern w:val="0"/>
                <w:szCs w:val="21"/>
              </w:rPr>
              <w:t>违法处罚</w:t>
            </w:r>
          </w:p>
        </w:tc>
        <w:tc>
          <w:tcPr>
            <w:tcW w:w="3722" w:type="dxa"/>
            <w:vAlign w:val="center"/>
          </w:tcPr>
          <w:p>
            <w:pPr>
              <w:widowControl/>
              <w:wordWrap/>
              <w:adjustRightInd/>
              <w:spacing w:line="360" w:lineRule="exact"/>
              <w:ind w:right="53" w:rightChars="25"/>
              <w:textAlignment w:val="center"/>
              <w:outlineLvl w:val="9"/>
              <w:rPr>
                <w:kern w:val="0"/>
                <w:szCs w:val="21"/>
              </w:rPr>
            </w:pPr>
            <w:r>
              <w:rPr>
                <w:kern w:val="0"/>
                <w:szCs w:val="21"/>
              </w:rPr>
              <w:t>责令停业整顿，处三万元以上</w:t>
            </w:r>
            <w:r>
              <w:rPr>
                <w:rFonts w:hint="eastAsia"/>
                <w:kern w:val="0"/>
                <w:szCs w:val="21"/>
                <w:lang w:val="en-US"/>
              </w:rPr>
              <w:t>六</w:t>
            </w:r>
            <w:r>
              <w:rPr>
                <w:kern w:val="0"/>
                <w:szCs w:val="21"/>
              </w:rPr>
              <w:t>万元以下罚款</w:t>
            </w:r>
          </w:p>
        </w:tc>
      </w:tr>
      <w:t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53" w:type="dxa"/>
            <w:vAlign w:val="center"/>
          </w:tcPr>
          <w:p>
            <w:pPr>
              <w:widowControl/>
              <w:wordWrap/>
              <w:adjustRightInd/>
              <w:snapToGrid w:val="0"/>
              <w:spacing w:line="360" w:lineRule="exact"/>
              <w:outlineLvl w:val="9"/>
              <w:rPr>
                <w:rFonts w:hint="eastAsia" w:ascii="宋体" w:hAnsi="宋体" w:cs="宋体"/>
                <w:color w:val="000000"/>
                <w:kern w:val="0"/>
                <w:szCs w:val="21"/>
              </w:rPr>
            </w:pPr>
            <w:r>
              <w:rPr>
                <w:kern w:val="0"/>
                <w:szCs w:val="21"/>
              </w:rPr>
              <w:t>责令停业整顿，</w:t>
            </w:r>
            <w:r>
              <w:rPr>
                <w:rFonts w:hint="eastAsia"/>
                <w:kern w:val="0"/>
                <w:szCs w:val="21"/>
                <w:lang w:val="en-US" w:eastAsia="zh-CN"/>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三次以上违法，或者引发重大动物疫病、新发病或引入地省份未发生过的动物疫病，并扩散</w:t>
            </w:r>
          </w:p>
        </w:tc>
        <w:tc>
          <w:tcPr>
            <w:tcW w:w="3722" w:type="dxa"/>
            <w:vAlign w:val="center"/>
          </w:tcPr>
          <w:p>
            <w:pPr>
              <w:wordWrap/>
              <w:adjustRightInd/>
              <w:spacing w:line="360" w:lineRule="exact"/>
              <w:ind w:right="53" w:rightChars="25"/>
              <w:textAlignment w:val="center"/>
              <w:outlineLvl w:val="9"/>
              <w:rPr>
                <w:kern w:val="0"/>
                <w:szCs w:val="21"/>
              </w:rPr>
            </w:pPr>
            <w:r>
              <w:rPr>
                <w:kern w:val="0"/>
                <w:szCs w:val="21"/>
              </w:rPr>
              <w:t>责令停业整顿，处</w:t>
            </w:r>
            <w:r>
              <w:rPr>
                <w:rFonts w:hint="eastAsia"/>
                <w:kern w:val="0"/>
                <w:szCs w:val="21"/>
                <w:lang w:val="en-US"/>
              </w:rPr>
              <w:t>六</w:t>
            </w:r>
            <w:r>
              <w:rPr>
                <w:kern w:val="0"/>
                <w:szCs w:val="21"/>
              </w:rPr>
              <w:t>万元以上十万元以下罚款</w:t>
            </w:r>
          </w:p>
        </w:tc>
      </w:tr>
      <w:tr>
        <w:trPr>
          <w:trHeight w:val="1526" w:hRule="atLeast"/>
        </w:trPr>
        <w:tc>
          <w:tcPr>
            <w:tcW w:w="489" w:type="dxa"/>
            <w:vMerge w:val="restart"/>
            <w:vAlign w:val="center"/>
          </w:tcPr>
          <w:p>
            <w:pPr>
              <w:widowControl/>
              <w:wordWrap/>
              <w:adjustRightInd/>
              <w:snapToGrid w:val="0"/>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rPr>
              <w:t>15</w:t>
            </w:r>
          </w:p>
        </w:tc>
        <w:tc>
          <w:tcPr>
            <w:tcW w:w="1373" w:type="dxa"/>
            <w:vMerge w:val="restart"/>
            <w:vAlign w:val="center"/>
          </w:tcPr>
          <w:p>
            <w:pPr>
              <w:widowControl/>
              <w:wordWrap/>
              <w:adjustRightInd/>
              <w:snapToGrid w:val="0"/>
              <w:spacing w:line="360" w:lineRule="exact"/>
              <w:outlineLvl w:val="9"/>
              <w:rPr>
                <w:rFonts w:hint="eastAsia" w:ascii="宋体" w:hAnsi="宋体" w:cs="宋体"/>
                <w:color w:val="000000"/>
                <w:kern w:val="0"/>
                <w:szCs w:val="21"/>
              </w:rPr>
            </w:pPr>
            <w:r>
              <w:rPr>
                <w:rFonts w:ascii="宋体" w:hAnsi="宋体" w:cs="宋体"/>
                <w:color w:val="000000"/>
                <w:kern w:val="0"/>
                <w:szCs w:val="21"/>
              </w:rPr>
              <w:t>未按照规定处理或者随意弃置病死动物、病害动物产品</w:t>
            </w:r>
          </w:p>
        </w:tc>
        <w:tc>
          <w:tcPr>
            <w:tcW w:w="3464" w:type="dxa"/>
            <w:vMerge w:val="restart"/>
            <w:vAlign w:val="center"/>
          </w:tcPr>
          <w:p>
            <w:pPr>
              <w:widowControl/>
              <w:wordWrap/>
              <w:adjustRightInd/>
              <w:snapToGrid w:val="0"/>
              <w:spacing w:line="360" w:lineRule="exact"/>
              <w:ind w:firstLine="526" w:firstLineChars="250"/>
              <w:outlineLvl w:val="9"/>
              <w:rPr>
                <w:rFonts w:hint="eastAsia" w:ascii="宋体" w:hAnsi="宋体" w:cs="宋体"/>
                <w:color w:val="000000"/>
                <w:kern w:val="0"/>
                <w:szCs w:val="21"/>
              </w:rPr>
            </w:pPr>
            <w:r>
              <w:rPr>
                <w:rFonts w:hint="eastAsia" w:ascii="宋体" w:hAnsi="宋体" w:cs="宋体"/>
                <w:b/>
                <w:bCs/>
                <w:color w:val="000000"/>
                <w:kern w:val="0"/>
                <w:szCs w:val="21"/>
              </w:rPr>
              <w:t>《中华人民共和国动物防疫法》</w:t>
            </w:r>
            <w:r>
              <w:rPr>
                <w:rFonts w:ascii="宋体" w:hAnsi="宋体" w:cs="宋体"/>
                <w:b/>
                <w:bCs/>
                <w:color w:val="000000"/>
                <w:kern w:val="0"/>
                <w:szCs w:val="21"/>
              </w:rPr>
              <w:t>第九十八条</w:t>
            </w:r>
            <w:r>
              <w:rPr>
                <w:rFonts w:hint="eastAsia" w:ascii="宋体" w:hAnsi="宋体" w:cs="宋体"/>
                <w:b/>
                <w:bCs/>
                <w:color w:val="000000"/>
                <w:kern w:val="0"/>
                <w:szCs w:val="21"/>
                <w:lang w:val="en-US" w:eastAsia="zh-CN"/>
              </w:rPr>
              <w:t>第七项</w:t>
            </w:r>
            <w:r>
              <w:rPr>
                <w:rFonts w:hint="eastAsia" w:ascii="宋体" w:hAnsi="宋体" w:cs="宋体"/>
                <w:b/>
                <w:bCs/>
                <w:color w:val="000000"/>
                <w:kern w:val="0"/>
                <w:szCs w:val="21"/>
              </w:rPr>
              <w:t xml:space="preserve"> </w:t>
            </w:r>
            <w:r>
              <w:rPr>
                <w:rFonts w:ascii="Arial" w:hAnsi="Arial" w:cs="Arial"/>
                <w:color w:val="000000"/>
                <w:sz w:val="17"/>
                <w:szCs w:val="17"/>
                <w:shd w:val="clear" w:color="auto" w:fill="FFFFFF"/>
              </w:rPr>
              <w:t> </w:t>
            </w:r>
            <w:r>
              <w:rPr>
                <w:rFonts w:ascii="宋体" w:hAnsi="宋体" w:cs="宋体"/>
                <w:color w:val="000000"/>
                <w:kern w:val="0"/>
                <w:szCs w:val="21"/>
              </w:rPr>
              <w:t>违反本法规定，有下列行为之一的，由县级以上地方人民政府农业农村主管部门责令改正，处三千元以上三万元以下罚款；情节严重的，责令停业整顿，并处三万元以上十万元以下罚款：</w:t>
            </w:r>
          </w:p>
          <w:p>
            <w:pPr>
              <w:widowControl/>
              <w:numPr>
                <w:ilvl w:val="0"/>
                <w:numId w:val="3"/>
              </w:numPr>
              <w:wordWrap/>
              <w:adjustRightInd/>
              <w:snapToGrid w:val="0"/>
              <w:spacing w:line="360" w:lineRule="exact"/>
              <w:ind w:firstLine="420" w:firstLineChars="200"/>
              <w:outlineLvl w:val="9"/>
              <w:rPr>
                <w:rFonts w:ascii="宋体" w:hAnsi="宋体" w:cs="宋体"/>
                <w:color w:val="000000"/>
                <w:kern w:val="0"/>
                <w:szCs w:val="21"/>
              </w:rPr>
            </w:pPr>
            <w:r>
              <w:rPr>
                <w:rFonts w:ascii="宋体" w:hAnsi="宋体" w:cs="宋体"/>
                <w:color w:val="000000"/>
                <w:kern w:val="0"/>
                <w:szCs w:val="21"/>
              </w:rPr>
              <w:t>未按照规定处理或者随意弃置病死动物、病害动物产品的。</w:t>
            </w:r>
          </w:p>
          <w:p>
            <w:pPr>
              <w:widowControl/>
              <w:wordWrap/>
              <w:adjustRightInd/>
              <w:snapToGrid w:val="0"/>
              <w:spacing w:line="360" w:lineRule="exact"/>
              <w:ind w:firstLine="420" w:firstLineChars="200"/>
              <w:outlineLvl w:val="9"/>
              <w:rPr>
                <w:rFonts w:hint="eastAsia" w:ascii="宋体" w:hAnsi="宋体" w:cs="宋体"/>
                <w:color w:val="000000"/>
                <w:kern w:val="0"/>
                <w:szCs w:val="21"/>
              </w:rPr>
            </w:pPr>
            <w:r>
              <w:rPr>
                <w:rFonts w:hint="eastAsia" w:ascii="宋体" w:hAnsi="宋体" w:cs="宋体"/>
                <w:b/>
                <w:bCs/>
                <w:color w:val="000000"/>
                <w:kern w:val="0"/>
                <w:szCs w:val="21"/>
                <w:lang w:val="en-US"/>
              </w:rPr>
              <w:t>《</w:t>
            </w:r>
            <w:r>
              <w:rPr>
                <w:rFonts w:ascii="宋体" w:hAnsi="宋体" w:cs="宋体"/>
                <w:b/>
                <w:bCs/>
                <w:color w:val="000000"/>
                <w:kern w:val="0"/>
                <w:szCs w:val="21"/>
                <w:lang w:val="en-US" w:eastAsia="zh-CN"/>
              </w:rPr>
              <w:t>海南省无规定动物疫病区管理条例</w:t>
            </w:r>
            <w:r>
              <w:rPr>
                <w:rFonts w:hint="eastAsia" w:ascii="宋体" w:hAnsi="宋体" w:cs="宋体"/>
                <w:b/>
                <w:bCs/>
                <w:color w:val="000000"/>
                <w:kern w:val="0"/>
                <w:szCs w:val="21"/>
                <w:lang w:val="en-US"/>
              </w:rPr>
              <w:t>》第三十九条第二款</w:t>
            </w:r>
            <w:r>
              <w:rPr>
                <w:rFonts w:hint="default" w:ascii="宋体" w:hAnsi="宋体" w:cs="宋体"/>
                <w:color w:val="000000"/>
                <w:kern w:val="0"/>
                <w:szCs w:val="21"/>
              </w:rPr>
              <w:t xml:space="preserve"> </w:t>
            </w:r>
            <w:r>
              <w:rPr>
                <w:rFonts w:ascii="宋体" w:hAnsi="宋体" w:cs="宋体"/>
                <w:color w:val="000000"/>
                <w:kern w:val="0"/>
                <w:szCs w:val="21"/>
                <w:lang w:val="en-US" w:eastAsia="zh-CN"/>
              </w:rPr>
              <w:t>动物饲养单位和个人，未按照规定处理或者随意弃置病死动物、病害动物产品的，由县级以上人民政府农业农村主管部门责令改正，处三千元以上三万元以下罚款；情节严重的，责令停业整顿，并处三万元以上十万元以下罚款。</w:t>
            </w: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53"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责令改正，罚款</w:t>
            </w:r>
          </w:p>
        </w:tc>
        <w:tc>
          <w:tcPr>
            <w:tcW w:w="2547"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FF0000"/>
                <w:kern w:val="0"/>
                <w:szCs w:val="21"/>
                <w:lang w:val="en-US" w:eastAsia="zh-CN"/>
              </w:rPr>
              <w:t>初次违法，</w:t>
            </w:r>
            <w:r>
              <w:rPr>
                <w:rFonts w:ascii="宋体" w:hAnsi="宋体" w:cs="宋体"/>
                <w:color w:val="000000"/>
                <w:kern w:val="0"/>
                <w:szCs w:val="21"/>
              </w:rPr>
              <w:t>未按照规定处理病死动物、病害动物产品</w:t>
            </w:r>
          </w:p>
        </w:tc>
        <w:tc>
          <w:tcPr>
            <w:tcW w:w="3722" w:type="dxa"/>
            <w:vAlign w:val="center"/>
          </w:tcPr>
          <w:p>
            <w:pPr>
              <w:widowControl/>
              <w:wordWrap/>
              <w:adjustRightInd/>
              <w:spacing w:line="360" w:lineRule="exact"/>
              <w:ind w:right="53" w:rightChars="25"/>
              <w:textAlignment w:val="center"/>
              <w:outlineLvl w:val="9"/>
              <w:rPr>
                <w:kern w:val="0"/>
                <w:szCs w:val="21"/>
              </w:rPr>
            </w:pPr>
            <w:r>
              <w:rPr>
                <w:rFonts w:ascii="宋体" w:hAnsi="宋体" w:cs="宋体"/>
                <w:color w:val="000000"/>
                <w:kern w:val="0"/>
                <w:szCs w:val="21"/>
              </w:rPr>
              <w:t>责令改正，</w:t>
            </w:r>
            <w:r>
              <w:rPr>
                <w:kern w:val="0"/>
                <w:szCs w:val="21"/>
              </w:rPr>
              <w:t>处三千元以上一万五千元以下罚款</w:t>
            </w:r>
          </w:p>
        </w:tc>
      </w:tr>
      <w:tr>
        <w:trPr>
          <w:trHeight w:val="1286" w:hRule="atLeast"/>
        </w:trPr>
        <w:tc>
          <w:tcPr>
            <w:tcW w:w="489" w:type="dxa"/>
            <w:vMerge w:val="continue"/>
            <w:vAlign w:val="center"/>
          </w:tcPr>
          <w:p>
            <w:pPr>
              <w:widowControl/>
              <w:wordWrap/>
              <w:adjustRightInd/>
              <w:snapToGrid w:val="0"/>
              <w:spacing w:line="360" w:lineRule="exact"/>
              <w:jc w:val="center"/>
              <w:outlineLvl w:val="9"/>
              <w:rPr>
                <w:rFonts w:hint="eastAsia" w:ascii="宋体" w:hAnsi="宋体" w:cs="宋体"/>
                <w:color w:val="000000"/>
                <w:kern w:val="0"/>
                <w:szCs w:val="21"/>
              </w:rPr>
            </w:pPr>
          </w:p>
        </w:tc>
        <w:tc>
          <w:tcPr>
            <w:tcW w:w="1373" w:type="dxa"/>
            <w:vMerge w:val="continue"/>
            <w:vAlign w:val="center"/>
          </w:tcPr>
          <w:p>
            <w:pPr>
              <w:widowControl/>
              <w:wordWrap/>
              <w:adjustRightInd/>
              <w:snapToGrid w:val="0"/>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napToGrid w:val="0"/>
              <w:spacing w:line="360" w:lineRule="exact"/>
              <w:outlineLvl w:val="9"/>
              <w:rPr>
                <w:rFonts w:hint="eastAsia"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53"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责令改正，罚款</w:t>
            </w:r>
          </w:p>
        </w:tc>
        <w:tc>
          <w:tcPr>
            <w:tcW w:w="2547"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FF0000"/>
                <w:kern w:val="0"/>
                <w:szCs w:val="21"/>
                <w:lang w:val="en-US" w:eastAsia="zh-CN"/>
              </w:rPr>
              <w:t>初次违法，</w:t>
            </w:r>
            <w:r>
              <w:rPr>
                <w:rFonts w:ascii="宋体" w:hAnsi="宋体" w:cs="宋体"/>
                <w:color w:val="000000"/>
                <w:kern w:val="0"/>
                <w:szCs w:val="21"/>
              </w:rPr>
              <w:t>随意弃置病死动物、病害动物产品</w:t>
            </w:r>
          </w:p>
        </w:tc>
        <w:tc>
          <w:tcPr>
            <w:tcW w:w="3722" w:type="dxa"/>
            <w:vAlign w:val="center"/>
          </w:tcPr>
          <w:p>
            <w:pPr>
              <w:widowControl/>
              <w:wordWrap/>
              <w:adjustRightInd/>
              <w:spacing w:line="360" w:lineRule="exact"/>
              <w:ind w:right="53" w:rightChars="25"/>
              <w:textAlignment w:val="center"/>
              <w:outlineLvl w:val="9"/>
              <w:rPr>
                <w:kern w:val="0"/>
                <w:szCs w:val="21"/>
              </w:rPr>
            </w:pPr>
            <w:r>
              <w:rPr>
                <w:rFonts w:ascii="宋体" w:hAnsi="宋体" w:cs="宋体"/>
                <w:color w:val="000000"/>
                <w:kern w:val="0"/>
                <w:szCs w:val="21"/>
              </w:rPr>
              <w:t>责令改正，</w:t>
            </w:r>
            <w:r>
              <w:rPr>
                <w:kern w:val="0"/>
                <w:szCs w:val="21"/>
              </w:rPr>
              <w:t>处一万五千元以上三万元以下罚款</w:t>
            </w:r>
          </w:p>
        </w:tc>
      </w:tr>
      <w:tr>
        <w:trPr>
          <w:trHeight w:val="1630" w:hRule="atLeast"/>
        </w:trPr>
        <w:tc>
          <w:tcPr>
            <w:tcW w:w="489" w:type="dxa"/>
            <w:vMerge w:val="continue"/>
            <w:vAlign w:val="center"/>
          </w:tcPr>
          <w:p>
            <w:pPr>
              <w:widowControl/>
              <w:wordWrap/>
              <w:adjustRightInd/>
              <w:snapToGrid w:val="0"/>
              <w:spacing w:line="360" w:lineRule="exact"/>
              <w:jc w:val="center"/>
              <w:outlineLvl w:val="9"/>
              <w:rPr>
                <w:rFonts w:hint="eastAsia" w:ascii="宋体" w:hAnsi="宋体" w:cs="宋体"/>
                <w:color w:val="000000"/>
                <w:kern w:val="0"/>
                <w:szCs w:val="21"/>
              </w:rPr>
            </w:pPr>
          </w:p>
        </w:tc>
        <w:tc>
          <w:tcPr>
            <w:tcW w:w="1373" w:type="dxa"/>
            <w:vMerge w:val="continue"/>
            <w:vAlign w:val="center"/>
          </w:tcPr>
          <w:p>
            <w:pPr>
              <w:widowControl/>
              <w:wordWrap/>
              <w:adjustRightInd/>
              <w:snapToGrid w:val="0"/>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napToGrid w:val="0"/>
              <w:spacing w:line="360" w:lineRule="exact"/>
              <w:outlineLvl w:val="9"/>
              <w:rPr>
                <w:rFonts w:hint="eastAsia"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53" w:type="dxa"/>
            <w:vAlign w:val="center"/>
          </w:tcPr>
          <w:p>
            <w:pPr>
              <w:widowControl/>
              <w:wordWrap/>
              <w:adjustRightInd/>
              <w:snapToGrid w:val="0"/>
              <w:spacing w:line="360" w:lineRule="exact"/>
              <w:outlineLvl w:val="9"/>
              <w:rPr>
                <w:rFonts w:hint="eastAsia" w:ascii="宋体" w:hAnsi="宋体" w:cs="宋体"/>
                <w:color w:val="000000"/>
                <w:kern w:val="0"/>
                <w:szCs w:val="21"/>
              </w:rPr>
            </w:pPr>
            <w:r>
              <w:rPr>
                <w:kern w:val="0"/>
                <w:szCs w:val="21"/>
              </w:rPr>
              <w:t>责令停业整顿，</w:t>
            </w:r>
            <w:r>
              <w:rPr>
                <w:rFonts w:hint="eastAsia"/>
                <w:kern w:val="0"/>
                <w:szCs w:val="21"/>
                <w:lang w:val="en-US" w:eastAsia="zh-CN"/>
              </w:rPr>
              <w:t>罚款</w:t>
            </w:r>
          </w:p>
        </w:tc>
        <w:tc>
          <w:tcPr>
            <w:tcW w:w="2547" w:type="dxa"/>
            <w:vAlign w:val="center"/>
          </w:tcPr>
          <w:p>
            <w:pPr>
              <w:widowControl/>
              <w:wordWrap/>
              <w:adjustRightInd/>
              <w:snapToGrid w:val="0"/>
              <w:spacing w:line="360" w:lineRule="exact"/>
              <w:outlineLvl w:val="9"/>
              <w:rPr>
                <w:rFonts w:hint="eastAsia" w:ascii="Calibri" w:hAnsi="Calibri" w:cs="Calibri"/>
                <w:color w:val="000000"/>
                <w:kern w:val="0"/>
                <w:szCs w:val="21"/>
                <w:lang w:val="en-US"/>
              </w:rPr>
            </w:pPr>
            <w:r>
              <w:rPr>
                <w:rFonts w:hint="eastAsia" w:cs="Calibri"/>
                <w:color w:val="000000"/>
                <w:kern w:val="0"/>
                <w:szCs w:val="21"/>
                <w:lang w:val="en-US" w:eastAsia="zh-CN"/>
              </w:rPr>
              <w:t>二次违法</w:t>
            </w:r>
            <w:r>
              <w:rPr>
                <w:rFonts w:hint="eastAsia" w:ascii="宋体" w:hAnsi="宋体" w:cs="宋体"/>
                <w:color w:val="000000"/>
                <w:kern w:val="0"/>
                <w:szCs w:val="21"/>
              </w:rPr>
              <w:t>，</w:t>
            </w:r>
            <w:r>
              <w:rPr>
                <w:rFonts w:hint="eastAsia" w:ascii="宋体" w:hAnsi="宋体" w:cs="宋体"/>
                <w:color w:val="000000"/>
                <w:kern w:val="0"/>
                <w:szCs w:val="21"/>
                <w:lang w:val="en-US"/>
              </w:rPr>
              <w:t>或者病死动物、病害动物产品检测出一类动物病原微生物</w:t>
            </w:r>
          </w:p>
        </w:tc>
        <w:tc>
          <w:tcPr>
            <w:tcW w:w="3722" w:type="dxa"/>
            <w:vAlign w:val="center"/>
          </w:tcPr>
          <w:p>
            <w:pPr>
              <w:widowControl/>
              <w:wordWrap/>
              <w:adjustRightInd/>
              <w:spacing w:line="360" w:lineRule="exact"/>
              <w:ind w:right="53" w:rightChars="25"/>
              <w:textAlignment w:val="center"/>
              <w:outlineLvl w:val="9"/>
              <w:rPr>
                <w:kern w:val="0"/>
                <w:szCs w:val="21"/>
              </w:rPr>
            </w:pPr>
            <w:r>
              <w:rPr>
                <w:kern w:val="0"/>
                <w:szCs w:val="21"/>
              </w:rPr>
              <w:t>责令停业整顿，处三万元以上</w:t>
            </w:r>
            <w:r>
              <w:rPr>
                <w:rFonts w:hint="eastAsia"/>
                <w:kern w:val="0"/>
                <w:szCs w:val="21"/>
                <w:lang w:val="en-US"/>
              </w:rPr>
              <w:t>六</w:t>
            </w:r>
            <w:r>
              <w:rPr>
                <w:kern w:val="0"/>
                <w:szCs w:val="21"/>
              </w:rPr>
              <w:t>万元以下罚款</w:t>
            </w:r>
          </w:p>
        </w:tc>
      </w:tr>
      <w:tr>
        <w:trPr>
          <w:trHeight w:val="1798" w:hRule="atLeast"/>
        </w:trPr>
        <w:tc>
          <w:tcPr>
            <w:tcW w:w="489" w:type="dxa"/>
            <w:vMerge w:val="continue"/>
            <w:vAlign w:val="center"/>
          </w:tcPr>
          <w:p>
            <w:pPr>
              <w:widowControl/>
              <w:wordWrap/>
              <w:adjustRightInd/>
              <w:snapToGrid w:val="0"/>
              <w:spacing w:line="360" w:lineRule="exact"/>
              <w:jc w:val="center"/>
              <w:outlineLvl w:val="9"/>
              <w:rPr>
                <w:rFonts w:hint="eastAsia" w:ascii="宋体" w:hAnsi="宋体" w:cs="宋体"/>
                <w:color w:val="000000"/>
                <w:kern w:val="0"/>
                <w:szCs w:val="21"/>
              </w:rPr>
            </w:pPr>
          </w:p>
        </w:tc>
        <w:tc>
          <w:tcPr>
            <w:tcW w:w="1373" w:type="dxa"/>
            <w:vMerge w:val="continue"/>
            <w:vAlign w:val="center"/>
          </w:tcPr>
          <w:p>
            <w:pPr>
              <w:widowControl/>
              <w:wordWrap/>
              <w:adjustRightInd/>
              <w:snapToGrid w:val="0"/>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napToGrid w:val="0"/>
              <w:spacing w:line="360" w:lineRule="exact"/>
              <w:outlineLvl w:val="9"/>
              <w:rPr>
                <w:rFonts w:hint="eastAsia"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53" w:type="dxa"/>
            <w:vAlign w:val="center"/>
          </w:tcPr>
          <w:p>
            <w:pPr>
              <w:widowControl/>
              <w:wordWrap/>
              <w:adjustRightInd/>
              <w:snapToGrid w:val="0"/>
              <w:spacing w:line="360" w:lineRule="exact"/>
              <w:outlineLvl w:val="9"/>
              <w:rPr>
                <w:rFonts w:hint="eastAsia" w:ascii="宋体" w:hAnsi="宋体" w:cs="宋体"/>
                <w:color w:val="000000"/>
                <w:kern w:val="0"/>
                <w:szCs w:val="21"/>
              </w:rPr>
            </w:pPr>
            <w:r>
              <w:rPr>
                <w:kern w:val="0"/>
                <w:szCs w:val="21"/>
              </w:rPr>
              <w:t>责令停业整顿，</w:t>
            </w:r>
            <w:r>
              <w:rPr>
                <w:rFonts w:hint="eastAsia"/>
                <w:kern w:val="0"/>
                <w:szCs w:val="21"/>
                <w:lang w:val="en-US" w:eastAsia="zh-CN"/>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三次</w:t>
            </w:r>
            <w:r>
              <w:rPr>
                <w:rFonts w:hint="eastAsia" w:ascii="宋体" w:hAnsi="宋体" w:cs="宋体"/>
                <w:color w:val="000000"/>
                <w:kern w:val="0"/>
                <w:szCs w:val="21"/>
                <w:lang w:val="en-US"/>
              </w:rPr>
              <w:t>以上</w:t>
            </w:r>
            <w:r>
              <w:rPr>
                <w:rFonts w:hint="eastAsia" w:ascii="宋体" w:hAnsi="宋体" w:cs="宋体"/>
                <w:color w:val="000000"/>
                <w:kern w:val="0"/>
                <w:szCs w:val="21"/>
              </w:rPr>
              <w:t>违法，</w:t>
            </w:r>
            <w:r>
              <w:rPr>
                <w:rFonts w:hint="eastAsia" w:ascii="宋体" w:hAnsi="宋体" w:cs="宋体"/>
                <w:color w:val="000000"/>
                <w:kern w:val="0"/>
                <w:szCs w:val="21"/>
                <w:lang w:val="en-US"/>
              </w:rPr>
              <w:t>或者</w:t>
            </w:r>
            <w:r>
              <w:rPr>
                <w:rFonts w:hint="eastAsia" w:ascii="宋体" w:hAnsi="宋体" w:cs="宋体"/>
                <w:color w:val="000000"/>
                <w:kern w:val="0"/>
                <w:szCs w:val="21"/>
              </w:rPr>
              <w:t>引起重大动物疫情</w:t>
            </w:r>
          </w:p>
        </w:tc>
        <w:tc>
          <w:tcPr>
            <w:tcW w:w="3722" w:type="dxa"/>
            <w:vAlign w:val="center"/>
          </w:tcPr>
          <w:p>
            <w:pPr>
              <w:wordWrap/>
              <w:adjustRightInd/>
              <w:spacing w:line="360" w:lineRule="exact"/>
              <w:ind w:right="53" w:rightChars="25"/>
              <w:textAlignment w:val="center"/>
              <w:outlineLvl w:val="9"/>
              <w:rPr>
                <w:kern w:val="0"/>
                <w:szCs w:val="21"/>
              </w:rPr>
            </w:pPr>
            <w:r>
              <w:rPr>
                <w:kern w:val="0"/>
                <w:szCs w:val="21"/>
              </w:rPr>
              <w:t>责令停业整顿，处</w:t>
            </w:r>
            <w:r>
              <w:rPr>
                <w:rFonts w:hint="eastAsia"/>
                <w:kern w:val="0"/>
                <w:szCs w:val="21"/>
                <w:lang w:val="en-US"/>
              </w:rPr>
              <w:t>六</w:t>
            </w:r>
            <w:r>
              <w:rPr>
                <w:kern w:val="0"/>
                <w:szCs w:val="21"/>
              </w:rPr>
              <w:t>万元以上十万元以下罚款</w:t>
            </w:r>
          </w:p>
        </w:tc>
      </w:tr>
      <w:tr>
        <w:trPr>
          <w:trHeight w:val="1872" w:hRule="atLeast"/>
        </w:trPr>
        <w:tc>
          <w:tcPr>
            <w:tcW w:w="489" w:type="dxa"/>
            <w:vMerge w:val="restart"/>
            <w:vAlign w:val="center"/>
          </w:tcPr>
          <w:p>
            <w:pPr>
              <w:widowControl/>
              <w:wordWrap/>
              <w:adjustRightInd/>
              <w:snapToGrid w:val="0"/>
              <w:spacing w:line="360" w:lineRule="exact"/>
              <w:jc w:val="center"/>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rPr>
              <w:t>1</w:t>
            </w:r>
            <w:r>
              <w:rPr>
                <w:rFonts w:hint="default" w:ascii="宋体" w:hAnsi="宋体" w:cs="宋体"/>
                <w:color w:val="000000"/>
                <w:kern w:val="0"/>
                <w:szCs w:val="21"/>
                <w:lang w:eastAsia="zh-CN"/>
              </w:rPr>
              <w:t>6</w:t>
            </w:r>
          </w:p>
        </w:tc>
        <w:tc>
          <w:tcPr>
            <w:tcW w:w="1373" w:type="dxa"/>
            <w:vMerge w:val="restart"/>
            <w:vAlign w:val="center"/>
          </w:tcPr>
          <w:p>
            <w:pPr>
              <w:widowControl/>
              <w:wordWrap/>
              <w:adjustRightInd/>
              <w:snapToGrid w:val="0"/>
              <w:spacing w:line="360" w:lineRule="exact"/>
              <w:outlineLvl w:val="9"/>
              <w:rPr>
                <w:rFonts w:hint="eastAsia" w:ascii="宋体" w:hAnsi="宋体" w:cs="宋体"/>
                <w:color w:val="000000"/>
                <w:kern w:val="0"/>
                <w:szCs w:val="21"/>
              </w:rPr>
            </w:pPr>
            <w:r>
              <w:rPr>
                <w:color w:val="000000"/>
                <w:sz w:val="21"/>
                <w:szCs w:val="21"/>
              </w:rPr>
              <w:t>屠宰、经营、运输的动物未附有检疫证明，经营和运输的动物产品未附有检疫证明、检疫标志</w:t>
            </w:r>
          </w:p>
        </w:tc>
        <w:tc>
          <w:tcPr>
            <w:tcW w:w="3464" w:type="dxa"/>
            <w:vMerge w:val="restart"/>
            <w:vAlign w:val="center"/>
          </w:tcPr>
          <w:p>
            <w:pPr>
              <w:pStyle w:val="14"/>
              <w:shd w:val="clear" w:color="auto" w:fill="FFFFFF"/>
              <w:wordWrap/>
              <w:adjustRightInd/>
              <w:spacing w:before="0" w:beforeAutospacing="0" w:after="0" w:afterAutospacing="0" w:line="360" w:lineRule="exact"/>
              <w:ind w:firstLine="420" w:firstLineChars="200"/>
              <w:outlineLvl w:val="9"/>
              <w:rPr>
                <w:color w:val="000000"/>
                <w:sz w:val="21"/>
                <w:szCs w:val="21"/>
              </w:rPr>
            </w:pPr>
            <w:r>
              <w:rPr>
                <w:rFonts w:hint="eastAsia"/>
                <w:b/>
                <w:bCs/>
                <w:color w:val="000000"/>
                <w:sz w:val="21"/>
                <w:szCs w:val="21"/>
              </w:rPr>
              <w:t>《中华人民共和国动物防疫法》</w:t>
            </w:r>
            <w:r>
              <w:rPr>
                <w:b/>
                <w:bCs/>
                <w:color w:val="000000"/>
                <w:sz w:val="21"/>
                <w:szCs w:val="21"/>
              </w:rPr>
              <w:t>第一百条</w:t>
            </w:r>
            <w:r>
              <w:rPr>
                <w:rFonts w:hint="eastAsia"/>
                <w:b/>
                <w:bCs/>
                <w:color w:val="000000"/>
                <w:sz w:val="21"/>
                <w:szCs w:val="21"/>
                <w:lang w:val="en-US"/>
              </w:rPr>
              <w:t>第一款</w:t>
            </w:r>
            <w:r>
              <w:rPr>
                <w:rFonts w:hint="eastAsia"/>
                <w:b/>
                <w:bCs/>
                <w:color w:val="000000"/>
                <w:sz w:val="21"/>
                <w:szCs w:val="21"/>
              </w:rPr>
              <w:t xml:space="preserve"> </w:t>
            </w:r>
            <w:r>
              <w:rPr>
                <w:rStyle w:val="23"/>
                <w:rFonts w:ascii="Arial" w:hAnsi="Arial" w:cs="Arial"/>
                <w:color w:val="000000"/>
                <w:sz w:val="17"/>
                <w:szCs w:val="17"/>
              </w:rPr>
              <w:t> </w:t>
            </w:r>
            <w:r>
              <w:rPr>
                <w:color w:val="000000"/>
                <w:sz w:val="21"/>
                <w:szCs w:val="21"/>
              </w:rPr>
              <w:t>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p>
            <w:pPr>
              <w:pStyle w:val="14"/>
              <w:shd w:val="clear" w:color="auto" w:fill="FFFFFF"/>
              <w:wordWrap/>
              <w:adjustRightInd/>
              <w:spacing w:before="0" w:beforeAutospacing="0" w:after="0" w:afterAutospacing="0" w:line="360" w:lineRule="exact"/>
              <w:ind w:firstLine="420" w:firstLineChars="200"/>
              <w:outlineLvl w:val="9"/>
              <w:rPr>
                <w:rFonts w:hint="eastAsia"/>
                <w:color w:val="000000"/>
                <w:sz w:val="21"/>
                <w:szCs w:val="21"/>
              </w:rPr>
            </w:pPr>
            <w:r>
              <w:rPr>
                <w:rFonts w:hint="eastAsia" w:ascii="宋体" w:hAnsi="宋体" w:eastAsia="宋体" w:cs="宋体"/>
                <w:b/>
                <w:bCs/>
                <w:color w:val="000000"/>
                <w:kern w:val="0"/>
                <w:sz w:val="21"/>
                <w:szCs w:val="21"/>
                <w:lang w:val="en-US" w:bidi="ar-SA"/>
              </w:rPr>
              <w:t>《</w:t>
            </w:r>
            <w:r>
              <w:rPr>
                <w:rFonts w:ascii="宋体" w:hAnsi="宋体" w:eastAsia="宋体" w:cs="宋体"/>
                <w:b/>
                <w:bCs/>
                <w:color w:val="000000"/>
                <w:kern w:val="0"/>
                <w:sz w:val="21"/>
                <w:szCs w:val="21"/>
                <w:lang w:val="en-US" w:eastAsia="zh-CN" w:bidi="ar-SA"/>
              </w:rPr>
              <w:t>海南省无规定动物疫病区管理条例</w:t>
            </w:r>
            <w:r>
              <w:rPr>
                <w:rFonts w:hint="eastAsia" w:ascii="宋体" w:hAnsi="宋体" w:eastAsia="宋体" w:cs="宋体"/>
                <w:b/>
                <w:bCs/>
                <w:color w:val="000000"/>
                <w:kern w:val="0"/>
                <w:sz w:val="21"/>
                <w:szCs w:val="21"/>
                <w:lang w:val="en-US" w:bidi="ar-SA"/>
              </w:rPr>
              <w:t>》</w:t>
            </w:r>
            <w:r>
              <w:rPr>
                <w:rFonts w:ascii="宋体" w:hAnsi="宋体" w:eastAsia="宋体" w:cs="宋体"/>
                <w:b/>
                <w:bCs/>
                <w:color w:val="000000"/>
                <w:kern w:val="0"/>
                <w:sz w:val="21"/>
                <w:szCs w:val="21"/>
                <w:lang w:val="en-US" w:eastAsia="zh-CN" w:bidi="ar-SA"/>
              </w:rPr>
              <w:t>第四十一条</w:t>
            </w:r>
            <w:r>
              <w:rPr>
                <w:rFonts w:hint="eastAsia" w:ascii="宋体" w:hAnsi="宋体" w:cs="宋体"/>
                <w:b/>
                <w:bCs/>
                <w:color w:val="000000"/>
                <w:kern w:val="0"/>
                <w:sz w:val="21"/>
                <w:szCs w:val="21"/>
                <w:lang w:val="en-US" w:bidi="ar-SA"/>
              </w:rPr>
              <w:t>第一款</w:t>
            </w:r>
            <w:r>
              <w:rPr>
                <w:rFonts w:hint="eastAsia" w:ascii="宋体" w:hAnsi="宋体" w:eastAsia="宋体" w:cs="宋体"/>
                <w:color w:val="000000"/>
                <w:kern w:val="0"/>
                <w:sz w:val="21"/>
                <w:szCs w:val="21"/>
                <w:lang w:val="en-US" w:eastAsia="zh-CN" w:bidi="ar-SA"/>
              </w:rPr>
              <w:t>   违反本条例规定，屠宰、经营、运输的动物未附有动物检疫合格证明，或者经营和运输的动物产品未附有动物检疫合格证明、检疫标志的，由县级以上人民政府农业农村主管部门责令改正，处同类检疫合格动物、动物产品货值金额一倍以下罚款；对货主以外的承运人处运输费用三倍以上五倍以下罚款，情节严重的，处五倍以上十倍以下罚款。</w:t>
            </w: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53" w:type="dxa"/>
            <w:vAlign w:val="center"/>
          </w:tcPr>
          <w:p>
            <w:pPr>
              <w:widowControl/>
              <w:wordWrap/>
              <w:adjustRightInd/>
              <w:snapToGrid w:val="0"/>
              <w:spacing w:line="360" w:lineRule="exact"/>
              <w:outlineLvl w:val="9"/>
              <w:rPr>
                <w:rFonts w:hint="eastAsia" w:ascii="宋体" w:hAnsi="宋体" w:cs="宋体"/>
                <w:color w:val="000000"/>
                <w:kern w:val="0"/>
                <w:szCs w:val="21"/>
              </w:rPr>
            </w:pPr>
            <w:r>
              <w:rPr>
                <w:kern w:val="0"/>
                <w:szCs w:val="21"/>
              </w:rPr>
              <w:t>责令</w:t>
            </w:r>
            <w:r>
              <w:rPr>
                <w:rFonts w:hint="eastAsia"/>
                <w:kern w:val="0"/>
                <w:szCs w:val="21"/>
                <w:lang w:val="en-US" w:eastAsia="zh-CN"/>
              </w:rPr>
              <w:t>改正，罚款</w:t>
            </w:r>
          </w:p>
        </w:tc>
        <w:tc>
          <w:tcPr>
            <w:tcW w:w="2547"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w:t>
            </w:r>
            <w:r>
              <w:rPr>
                <w:rFonts w:hint="eastAsia" w:ascii="宋体" w:hAnsi="宋体" w:cs="宋体"/>
                <w:color w:val="000000"/>
                <w:kern w:val="0"/>
                <w:szCs w:val="21"/>
              </w:rPr>
              <w:t>次违法，</w:t>
            </w:r>
            <w:r>
              <w:rPr>
                <w:rFonts w:hint="eastAsia" w:ascii="宋体" w:hAnsi="宋体" w:cs="宋体"/>
                <w:color w:val="000000"/>
                <w:kern w:val="0"/>
                <w:szCs w:val="21"/>
                <w:lang w:val="en-US"/>
              </w:rPr>
              <w:t>货值金额不足五万元</w:t>
            </w:r>
          </w:p>
        </w:tc>
        <w:tc>
          <w:tcPr>
            <w:tcW w:w="3722" w:type="dxa"/>
            <w:vAlign w:val="center"/>
          </w:tcPr>
          <w:p>
            <w:pPr>
              <w:widowControl/>
              <w:wordWrap/>
              <w:adjustRightInd/>
              <w:snapToGrid w:val="0"/>
              <w:spacing w:line="360" w:lineRule="exact"/>
              <w:outlineLvl w:val="9"/>
              <w:rPr>
                <w:rFonts w:hint="eastAsia" w:ascii="宋体" w:hAnsi="宋体" w:cs="宋体"/>
                <w:color w:val="000000"/>
                <w:kern w:val="0"/>
                <w:szCs w:val="21"/>
              </w:rPr>
            </w:pPr>
            <w:r>
              <w:rPr>
                <w:color w:val="000000"/>
                <w:sz w:val="21"/>
                <w:szCs w:val="21"/>
              </w:rPr>
              <w:t>责令改正，</w:t>
            </w:r>
            <w:r>
              <w:rPr>
                <w:kern w:val="0"/>
                <w:szCs w:val="21"/>
              </w:rPr>
              <w:t>处同类检疫合格动物、动物产品货值金额百分之</w:t>
            </w:r>
            <w:r>
              <w:rPr>
                <w:rFonts w:hint="eastAsia"/>
                <w:kern w:val="0"/>
                <w:szCs w:val="21"/>
                <w:lang w:val="en-US"/>
              </w:rPr>
              <w:t>三</w:t>
            </w:r>
            <w:r>
              <w:rPr>
                <w:kern w:val="0"/>
                <w:szCs w:val="21"/>
              </w:rPr>
              <w:t>十以下罚款；对货主以外承运人处运输费用三倍以上</w:t>
            </w:r>
            <w:r>
              <w:rPr>
                <w:rFonts w:hint="eastAsia"/>
                <w:kern w:val="0"/>
                <w:szCs w:val="21"/>
              </w:rPr>
              <w:t>四</w:t>
            </w:r>
            <w:r>
              <w:rPr>
                <w:kern w:val="0"/>
                <w:szCs w:val="21"/>
              </w:rPr>
              <w:t>倍以下罚款</w:t>
            </w:r>
          </w:p>
        </w:tc>
      </w:tr>
      <w:tr>
        <w:trPr>
          <w:trHeight w:val="1550" w:hRule="atLeast"/>
        </w:trPr>
        <w:tc>
          <w:tcPr>
            <w:tcW w:w="489" w:type="dxa"/>
            <w:vMerge w:val="continue"/>
            <w:vAlign w:val="center"/>
          </w:tcPr>
          <w:p>
            <w:pPr>
              <w:widowControl/>
              <w:wordWrap/>
              <w:adjustRightInd/>
              <w:snapToGrid w:val="0"/>
              <w:spacing w:line="360" w:lineRule="exact"/>
              <w:jc w:val="center"/>
              <w:outlineLvl w:val="9"/>
              <w:rPr>
                <w:rFonts w:hint="eastAsia" w:ascii="宋体" w:hAnsi="宋体" w:cs="宋体"/>
                <w:color w:val="000000"/>
                <w:kern w:val="0"/>
                <w:szCs w:val="21"/>
              </w:rPr>
            </w:pPr>
          </w:p>
        </w:tc>
        <w:tc>
          <w:tcPr>
            <w:tcW w:w="1373" w:type="dxa"/>
            <w:vMerge w:val="continue"/>
            <w:vAlign w:val="center"/>
          </w:tcPr>
          <w:p>
            <w:pPr>
              <w:widowControl/>
              <w:wordWrap/>
              <w:adjustRightInd/>
              <w:snapToGrid w:val="0"/>
              <w:spacing w:line="360" w:lineRule="exact"/>
              <w:outlineLvl w:val="9"/>
              <w:rPr>
                <w:rFonts w:ascii="宋体" w:hAnsi="宋体" w:cs="宋体"/>
                <w:color w:val="000000"/>
                <w:szCs w:val="21"/>
              </w:rPr>
            </w:pPr>
          </w:p>
        </w:tc>
        <w:tc>
          <w:tcPr>
            <w:tcW w:w="3464" w:type="dxa"/>
            <w:vMerge w:val="continue"/>
            <w:vAlign w:val="center"/>
          </w:tcPr>
          <w:p>
            <w:pPr>
              <w:pStyle w:val="14"/>
              <w:shd w:val="clear" w:color="auto" w:fill="FFFFFF"/>
              <w:wordWrap/>
              <w:adjustRightInd/>
              <w:spacing w:before="0" w:beforeAutospacing="0" w:after="0" w:afterAutospacing="0" w:line="360" w:lineRule="exact"/>
              <w:outlineLvl w:val="9"/>
              <w:rPr>
                <w:rFonts w:hint="eastAsia"/>
                <w:b/>
                <w:bCs/>
                <w:color w:val="000000"/>
                <w:sz w:val="21"/>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53" w:type="dxa"/>
            <w:vAlign w:val="center"/>
          </w:tcPr>
          <w:p>
            <w:pPr>
              <w:widowControl/>
              <w:wordWrap/>
              <w:adjustRightInd/>
              <w:snapToGrid w:val="0"/>
              <w:spacing w:line="360" w:lineRule="exact"/>
              <w:outlineLvl w:val="9"/>
              <w:rPr>
                <w:rFonts w:hint="eastAsia" w:ascii="宋体" w:hAnsi="宋体" w:eastAsia="Times New Roman" w:cs="宋体"/>
                <w:color w:val="000000"/>
                <w:kern w:val="0"/>
                <w:szCs w:val="21"/>
              </w:rPr>
            </w:pPr>
            <w:r>
              <w:rPr>
                <w:kern w:val="0"/>
                <w:szCs w:val="21"/>
              </w:rPr>
              <w:t>责令</w:t>
            </w:r>
            <w:r>
              <w:rPr>
                <w:rFonts w:hint="eastAsia"/>
                <w:kern w:val="0"/>
                <w:szCs w:val="21"/>
                <w:lang w:val="en-US" w:eastAsia="zh-CN"/>
              </w:rPr>
              <w:t>改正，罚款</w:t>
            </w:r>
          </w:p>
        </w:tc>
        <w:tc>
          <w:tcPr>
            <w:tcW w:w="2547"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FF0000"/>
                <w:kern w:val="0"/>
                <w:szCs w:val="21"/>
                <w:lang w:val="en-US" w:eastAsia="zh-CN"/>
              </w:rPr>
              <w:t>初次违法，</w:t>
            </w:r>
            <w:r>
              <w:rPr>
                <w:rFonts w:hint="eastAsia" w:ascii="宋体" w:hAnsi="宋体" w:cs="宋体"/>
                <w:color w:val="000000"/>
                <w:kern w:val="0"/>
                <w:szCs w:val="21"/>
                <w:lang w:val="en-US"/>
              </w:rPr>
              <w:t>货值金额五万元以上不足十万元</w:t>
            </w:r>
          </w:p>
        </w:tc>
        <w:tc>
          <w:tcPr>
            <w:tcW w:w="3722" w:type="dxa"/>
            <w:vAlign w:val="center"/>
          </w:tcPr>
          <w:p>
            <w:pPr>
              <w:widowControl/>
              <w:wordWrap/>
              <w:adjustRightInd/>
              <w:snapToGrid w:val="0"/>
              <w:spacing w:line="360" w:lineRule="exact"/>
              <w:outlineLvl w:val="9"/>
              <w:rPr>
                <w:rFonts w:hint="eastAsia" w:ascii="宋体" w:hAnsi="宋体" w:cs="宋体"/>
                <w:color w:val="000000"/>
                <w:kern w:val="0"/>
                <w:szCs w:val="21"/>
              </w:rPr>
            </w:pPr>
            <w:r>
              <w:rPr>
                <w:color w:val="000000"/>
                <w:sz w:val="21"/>
                <w:szCs w:val="21"/>
              </w:rPr>
              <w:t>责令改正，</w:t>
            </w:r>
            <w:r>
              <w:rPr>
                <w:kern w:val="0"/>
                <w:szCs w:val="21"/>
              </w:rPr>
              <w:t>处同类检疫合格动物、动物产品货值金额百分之</w:t>
            </w:r>
            <w:r>
              <w:rPr>
                <w:rFonts w:hint="eastAsia"/>
                <w:kern w:val="0"/>
                <w:szCs w:val="21"/>
                <w:lang w:val="en-US"/>
              </w:rPr>
              <w:t>三</w:t>
            </w:r>
            <w:r>
              <w:rPr>
                <w:kern w:val="0"/>
                <w:szCs w:val="21"/>
              </w:rPr>
              <w:t>十</w:t>
            </w:r>
            <w:r>
              <w:rPr>
                <w:rFonts w:hint="eastAsia"/>
                <w:kern w:val="0"/>
                <w:szCs w:val="21"/>
                <w:lang w:val="en-US"/>
              </w:rPr>
              <w:t>以上百分之六十</w:t>
            </w:r>
            <w:r>
              <w:rPr>
                <w:kern w:val="0"/>
                <w:szCs w:val="21"/>
              </w:rPr>
              <w:t>以下罚款；对货主以外承运人处运输费用四倍以上五倍以下罚款</w:t>
            </w:r>
          </w:p>
        </w:tc>
      </w:tr>
      <w:tr>
        <w:trPr>
          <w:trHeight w:val="1464" w:hRule="atLeast"/>
        </w:trPr>
        <w:tc>
          <w:tcPr>
            <w:tcW w:w="489" w:type="dxa"/>
            <w:vMerge w:val="continue"/>
            <w:vAlign w:val="center"/>
          </w:tcPr>
          <w:p>
            <w:pPr>
              <w:widowControl/>
              <w:wordWrap/>
              <w:adjustRightInd/>
              <w:snapToGrid w:val="0"/>
              <w:spacing w:line="360" w:lineRule="exact"/>
              <w:jc w:val="center"/>
              <w:outlineLvl w:val="9"/>
              <w:rPr>
                <w:rFonts w:hint="eastAsia" w:ascii="宋体" w:hAnsi="宋体" w:cs="宋体"/>
                <w:color w:val="000000"/>
                <w:kern w:val="0"/>
                <w:szCs w:val="21"/>
              </w:rPr>
            </w:pPr>
          </w:p>
        </w:tc>
        <w:tc>
          <w:tcPr>
            <w:tcW w:w="1373" w:type="dxa"/>
            <w:vMerge w:val="continue"/>
            <w:vAlign w:val="center"/>
          </w:tcPr>
          <w:p>
            <w:pPr>
              <w:widowControl/>
              <w:wordWrap/>
              <w:adjustRightInd/>
              <w:snapToGrid w:val="0"/>
              <w:spacing w:line="360" w:lineRule="exact"/>
              <w:outlineLvl w:val="9"/>
              <w:rPr>
                <w:rFonts w:ascii="宋体" w:hAnsi="宋体" w:cs="宋体"/>
                <w:color w:val="000000"/>
                <w:szCs w:val="21"/>
              </w:rPr>
            </w:pPr>
          </w:p>
        </w:tc>
        <w:tc>
          <w:tcPr>
            <w:tcW w:w="3464" w:type="dxa"/>
            <w:vMerge w:val="continue"/>
            <w:vAlign w:val="center"/>
          </w:tcPr>
          <w:p>
            <w:pPr>
              <w:pStyle w:val="14"/>
              <w:shd w:val="clear" w:color="auto" w:fill="FFFFFF"/>
              <w:wordWrap/>
              <w:adjustRightInd/>
              <w:spacing w:before="0" w:beforeAutospacing="0" w:after="0" w:afterAutospacing="0" w:line="360" w:lineRule="exact"/>
              <w:outlineLvl w:val="9"/>
              <w:rPr>
                <w:rFonts w:hint="eastAsia"/>
                <w:b/>
                <w:bCs/>
                <w:color w:val="000000"/>
                <w:sz w:val="21"/>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53" w:type="dxa"/>
            <w:vAlign w:val="center"/>
          </w:tcPr>
          <w:p>
            <w:pPr>
              <w:widowControl/>
              <w:wordWrap/>
              <w:adjustRightInd/>
              <w:snapToGrid w:val="0"/>
              <w:spacing w:line="360" w:lineRule="exact"/>
              <w:outlineLvl w:val="9"/>
              <w:rPr>
                <w:rFonts w:hint="eastAsia" w:ascii="宋体" w:hAnsi="宋体" w:cs="宋体"/>
                <w:color w:val="000000"/>
                <w:kern w:val="0"/>
                <w:szCs w:val="21"/>
              </w:rPr>
            </w:pPr>
            <w:r>
              <w:rPr>
                <w:kern w:val="0"/>
                <w:szCs w:val="21"/>
              </w:rPr>
              <w:t>责令</w:t>
            </w:r>
            <w:r>
              <w:rPr>
                <w:rFonts w:hint="eastAsia"/>
                <w:kern w:val="0"/>
                <w:szCs w:val="21"/>
                <w:lang w:val="en-US" w:eastAsia="zh-CN"/>
              </w:rPr>
              <w:t>改正，罚款</w:t>
            </w:r>
          </w:p>
        </w:tc>
        <w:tc>
          <w:tcPr>
            <w:tcW w:w="2547"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eastAsia="zh-CN"/>
              </w:rPr>
              <w:t>二次违法</w:t>
            </w:r>
            <w:r>
              <w:rPr>
                <w:rFonts w:hint="eastAsia" w:ascii="宋体" w:hAnsi="宋体" w:cs="宋体"/>
                <w:color w:val="000000"/>
                <w:kern w:val="0"/>
                <w:szCs w:val="21"/>
                <w:lang w:val="en-US"/>
              </w:rPr>
              <w:t>，或者货值金额十万元以上不足二十万元</w:t>
            </w:r>
          </w:p>
        </w:tc>
        <w:tc>
          <w:tcPr>
            <w:tcW w:w="3722" w:type="dxa"/>
            <w:vAlign w:val="center"/>
          </w:tcPr>
          <w:p>
            <w:pPr>
              <w:wordWrap/>
              <w:adjustRightInd/>
              <w:spacing w:line="360" w:lineRule="exact"/>
              <w:outlineLvl w:val="9"/>
              <w:rPr>
                <w:rFonts w:hint="eastAsia" w:ascii="宋体" w:hAnsi="宋体" w:cs="宋体"/>
                <w:szCs w:val="21"/>
              </w:rPr>
            </w:pPr>
            <w:r>
              <w:rPr>
                <w:color w:val="000000"/>
                <w:sz w:val="21"/>
                <w:szCs w:val="21"/>
              </w:rPr>
              <w:t>责令改正，</w:t>
            </w:r>
            <w:r>
              <w:rPr>
                <w:kern w:val="0"/>
                <w:szCs w:val="21"/>
              </w:rPr>
              <w:t>处同类检疫合格动物、动物产品货值金额</w:t>
            </w:r>
            <w:r>
              <w:rPr>
                <w:rFonts w:hint="eastAsia"/>
                <w:kern w:val="0"/>
                <w:szCs w:val="21"/>
                <w:lang w:val="en-US"/>
              </w:rPr>
              <w:t>百分之六十以上</w:t>
            </w:r>
            <w:r>
              <w:rPr>
                <w:kern w:val="0"/>
                <w:szCs w:val="21"/>
              </w:rPr>
              <w:t>百分之</w:t>
            </w:r>
            <w:r>
              <w:rPr>
                <w:rFonts w:hint="eastAsia"/>
                <w:kern w:val="0"/>
                <w:szCs w:val="21"/>
                <w:lang w:val="en-US"/>
              </w:rPr>
              <w:t>八</w:t>
            </w:r>
            <w:r>
              <w:rPr>
                <w:kern w:val="0"/>
                <w:szCs w:val="21"/>
              </w:rPr>
              <w:t>十以下罚款；对货主以外承运人处运输费用五倍以上</w:t>
            </w:r>
            <w:r>
              <w:rPr>
                <w:rFonts w:hint="eastAsia"/>
                <w:kern w:val="0"/>
                <w:szCs w:val="21"/>
                <w:lang w:val="en-US"/>
              </w:rPr>
              <w:t>八</w:t>
            </w:r>
            <w:r>
              <w:rPr>
                <w:kern w:val="0"/>
                <w:szCs w:val="21"/>
              </w:rPr>
              <w:t>倍以下罚款</w:t>
            </w:r>
          </w:p>
        </w:tc>
      </w:tr>
      <w:tr>
        <w:trPr>
          <w:trHeight w:val="430" w:hRule="atLeast"/>
        </w:trPr>
        <w:tc>
          <w:tcPr>
            <w:tcW w:w="489" w:type="dxa"/>
            <w:vMerge w:val="continue"/>
            <w:vAlign w:val="center"/>
          </w:tcPr>
          <w:p>
            <w:pPr>
              <w:widowControl/>
              <w:wordWrap/>
              <w:adjustRightInd/>
              <w:snapToGrid w:val="0"/>
              <w:spacing w:line="360" w:lineRule="exact"/>
              <w:jc w:val="center"/>
              <w:outlineLvl w:val="9"/>
              <w:rPr>
                <w:rFonts w:hint="eastAsia" w:ascii="宋体" w:hAnsi="宋体" w:cs="宋体"/>
                <w:color w:val="000000"/>
                <w:kern w:val="0"/>
                <w:szCs w:val="21"/>
              </w:rPr>
            </w:pPr>
          </w:p>
        </w:tc>
        <w:tc>
          <w:tcPr>
            <w:tcW w:w="1373" w:type="dxa"/>
            <w:vMerge w:val="continue"/>
            <w:vAlign w:val="center"/>
          </w:tcPr>
          <w:p>
            <w:pPr>
              <w:widowControl/>
              <w:wordWrap/>
              <w:adjustRightInd/>
              <w:snapToGrid w:val="0"/>
              <w:spacing w:line="360" w:lineRule="exact"/>
              <w:outlineLvl w:val="9"/>
              <w:rPr>
                <w:rFonts w:ascii="宋体" w:hAnsi="宋体" w:cs="宋体"/>
                <w:color w:val="000000"/>
                <w:szCs w:val="21"/>
              </w:rPr>
            </w:pPr>
          </w:p>
        </w:tc>
        <w:tc>
          <w:tcPr>
            <w:tcW w:w="3464" w:type="dxa"/>
            <w:vMerge w:val="continue"/>
            <w:vAlign w:val="center"/>
          </w:tcPr>
          <w:p>
            <w:pPr>
              <w:pStyle w:val="14"/>
              <w:shd w:val="clear" w:color="auto" w:fill="FFFFFF"/>
              <w:wordWrap/>
              <w:adjustRightInd/>
              <w:spacing w:before="0" w:beforeAutospacing="0" w:after="0" w:afterAutospacing="0" w:line="360" w:lineRule="exact"/>
              <w:outlineLvl w:val="9"/>
              <w:rPr>
                <w:rFonts w:hint="eastAsia"/>
                <w:b/>
                <w:bCs/>
                <w:color w:val="000000"/>
                <w:sz w:val="21"/>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53" w:type="dxa"/>
            <w:vAlign w:val="center"/>
          </w:tcPr>
          <w:p>
            <w:pPr>
              <w:widowControl/>
              <w:wordWrap/>
              <w:adjustRightInd/>
              <w:snapToGrid w:val="0"/>
              <w:spacing w:line="360" w:lineRule="exact"/>
              <w:outlineLvl w:val="9"/>
              <w:rPr>
                <w:rFonts w:hint="eastAsia" w:ascii="宋体" w:hAnsi="宋体" w:cs="宋体"/>
                <w:color w:val="000000"/>
                <w:kern w:val="0"/>
                <w:szCs w:val="21"/>
              </w:rPr>
            </w:pPr>
            <w:r>
              <w:rPr>
                <w:kern w:val="0"/>
                <w:szCs w:val="21"/>
              </w:rPr>
              <w:t>责令</w:t>
            </w:r>
            <w:r>
              <w:rPr>
                <w:rFonts w:hint="eastAsia"/>
                <w:kern w:val="0"/>
                <w:szCs w:val="21"/>
                <w:lang w:val="en-US" w:eastAsia="zh-CN"/>
              </w:rPr>
              <w:t>改正，罚款</w:t>
            </w:r>
          </w:p>
        </w:tc>
        <w:tc>
          <w:tcPr>
            <w:tcW w:w="2547"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三次违法，或者货值金额二十万元以上</w:t>
            </w:r>
          </w:p>
        </w:tc>
        <w:tc>
          <w:tcPr>
            <w:tcW w:w="3722" w:type="dxa"/>
            <w:vAlign w:val="center"/>
          </w:tcPr>
          <w:p>
            <w:pPr>
              <w:widowControl/>
              <w:wordWrap/>
              <w:adjustRightInd/>
              <w:snapToGrid w:val="0"/>
              <w:spacing w:line="360" w:lineRule="exact"/>
              <w:outlineLvl w:val="9"/>
              <w:rPr>
                <w:rFonts w:hint="eastAsia" w:ascii="宋体" w:hAnsi="宋体" w:cs="宋体"/>
                <w:color w:val="000000"/>
                <w:kern w:val="0"/>
                <w:szCs w:val="21"/>
              </w:rPr>
            </w:pPr>
            <w:r>
              <w:rPr>
                <w:color w:val="000000"/>
                <w:sz w:val="21"/>
                <w:szCs w:val="21"/>
              </w:rPr>
              <w:t>责令改正，</w:t>
            </w:r>
            <w:r>
              <w:rPr>
                <w:kern w:val="0"/>
                <w:szCs w:val="21"/>
              </w:rPr>
              <w:t>处同类检疫合格动物、动物产品货值金额百分之</w:t>
            </w:r>
            <w:r>
              <w:rPr>
                <w:rFonts w:hint="eastAsia"/>
                <w:kern w:val="0"/>
                <w:szCs w:val="21"/>
                <w:lang w:val="en-US"/>
              </w:rPr>
              <w:t>八</w:t>
            </w:r>
            <w:r>
              <w:rPr>
                <w:kern w:val="0"/>
                <w:szCs w:val="21"/>
              </w:rPr>
              <w:t>十</w:t>
            </w:r>
            <w:r>
              <w:rPr>
                <w:rFonts w:hint="eastAsia"/>
                <w:kern w:val="0"/>
                <w:szCs w:val="21"/>
                <w:lang w:val="en-US"/>
              </w:rPr>
              <w:t>以上</w:t>
            </w:r>
            <w:r>
              <w:rPr>
                <w:rFonts w:hint="eastAsia"/>
                <w:kern w:val="0"/>
                <w:szCs w:val="21"/>
              </w:rPr>
              <w:t>一倍</w:t>
            </w:r>
            <w:r>
              <w:rPr>
                <w:kern w:val="0"/>
                <w:szCs w:val="21"/>
              </w:rPr>
              <w:t>以下罚款；对货主以外承运人处运输费用</w:t>
            </w:r>
            <w:r>
              <w:rPr>
                <w:rFonts w:hint="eastAsia"/>
                <w:kern w:val="0"/>
                <w:szCs w:val="21"/>
                <w:lang w:val="en-US"/>
              </w:rPr>
              <w:t>八</w:t>
            </w:r>
            <w:r>
              <w:rPr>
                <w:kern w:val="0"/>
                <w:szCs w:val="21"/>
              </w:rPr>
              <w:t>倍以上十倍以下罚款</w:t>
            </w:r>
          </w:p>
        </w:tc>
      </w:tr>
      <w:tr>
        <w:trPr>
          <w:trHeight w:val="1260" w:hRule="atLeast"/>
        </w:trPr>
        <w:tc>
          <w:tcPr>
            <w:tcW w:w="489" w:type="dxa"/>
            <w:vMerge w:val="restart"/>
            <w:vAlign w:val="center"/>
          </w:tcPr>
          <w:p>
            <w:pPr>
              <w:widowControl/>
              <w:wordWrap/>
              <w:adjustRightInd/>
              <w:spacing w:line="360" w:lineRule="exact"/>
              <w:jc w:val="center"/>
              <w:outlineLvl w:val="9"/>
              <w:rPr>
                <w:rFonts w:hint="eastAsia" w:ascii="宋体" w:hAnsi="宋体" w:cs="宋体"/>
                <w:color w:val="000000"/>
                <w:kern w:val="0"/>
                <w:szCs w:val="21"/>
              </w:rPr>
            </w:pPr>
            <w:r>
              <w:rPr>
                <w:rFonts w:hint="default" w:ascii="宋体" w:hAnsi="宋体" w:cs="宋体"/>
                <w:color w:val="000000"/>
                <w:kern w:val="0"/>
                <w:szCs w:val="21"/>
              </w:rPr>
              <w:t>17</w:t>
            </w:r>
          </w:p>
        </w:tc>
        <w:tc>
          <w:tcPr>
            <w:tcW w:w="1373" w:type="dxa"/>
            <w:vMerge w:val="restart"/>
            <w:vAlign w:val="center"/>
          </w:tcPr>
          <w:p>
            <w:pPr>
              <w:widowControl/>
              <w:wordWrap/>
              <w:adjustRightInd/>
              <w:spacing w:line="360" w:lineRule="exact"/>
              <w:jc w:val="left"/>
              <w:outlineLvl w:val="9"/>
              <w:rPr>
                <w:rFonts w:hint="eastAsia" w:ascii="宋体" w:hAnsi="宋体" w:cs="宋体"/>
                <w:color w:val="000000"/>
                <w:kern w:val="0"/>
                <w:szCs w:val="21"/>
              </w:rPr>
            </w:pPr>
            <w:r>
              <w:rPr>
                <w:rFonts w:ascii="宋体" w:hAnsi="宋体" w:cs="宋体"/>
                <w:color w:val="000000"/>
                <w:kern w:val="0"/>
                <w:sz w:val="21"/>
                <w:szCs w:val="21"/>
                <w:lang w:val="en-US" w:eastAsia="zh-CN" w:bidi="ar-SA"/>
              </w:rPr>
              <w:t>用于科研、展示、演出和比赛等非食用性利用的动物未附有检疫证明</w:t>
            </w:r>
          </w:p>
        </w:tc>
        <w:tc>
          <w:tcPr>
            <w:tcW w:w="3464" w:type="dxa"/>
            <w:vMerge w:val="restart"/>
            <w:vAlign w:val="center"/>
          </w:tcPr>
          <w:p>
            <w:pPr>
              <w:pStyle w:val="14"/>
              <w:shd w:val="clear" w:color="auto" w:fill="FFFFFF"/>
              <w:wordWrap/>
              <w:adjustRightInd/>
              <w:spacing w:before="0" w:beforeAutospacing="0" w:after="0" w:afterAutospacing="0" w:line="360" w:lineRule="exact"/>
              <w:ind w:firstLine="420" w:firstLineChars="200"/>
              <w:outlineLvl w:val="9"/>
              <w:rPr>
                <w:rFonts w:ascii="宋体" w:hAnsi="宋体" w:cs="宋体"/>
                <w:color w:val="000000"/>
                <w:kern w:val="0"/>
                <w:sz w:val="21"/>
                <w:szCs w:val="21"/>
                <w:lang w:val="en-US" w:eastAsia="zh-CN" w:bidi="ar-SA"/>
              </w:rPr>
            </w:pPr>
            <w:r>
              <w:rPr>
                <w:rFonts w:hint="eastAsia"/>
                <w:b/>
                <w:bCs/>
                <w:color w:val="000000"/>
                <w:sz w:val="21"/>
                <w:szCs w:val="21"/>
              </w:rPr>
              <w:t>《中华人民共和国动物防疫法》</w:t>
            </w:r>
            <w:r>
              <w:rPr>
                <w:b/>
                <w:bCs/>
                <w:color w:val="000000"/>
                <w:sz w:val="21"/>
                <w:szCs w:val="21"/>
              </w:rPr>
              <w:t>第一百条</w:t>
            </w:r>
            <w:r>
              <w:rPr>
                <w:rFonts w:hint="eastAsia"/>
                <w:b/>
                <w:bCs/>
                <w:color w:val="000000"/>
                <w:sz w:val="21"/>
                <w:szCs w:val="21"/>
                <w:lang w:val="en-US"/>
              </w:rPr>
              <w:t>第二款</w:t>
            </w:r>
            <w:r>
              <w:rPr>
                <w:rFonts w:hint="eastAsia"/>
                <w:b/>
                <w:bCs/>
                <w:color w:val="000000"/>
                <w:sz w:val="21"/>
                <w:szCs w:val="21"/>
              </w:rPr>
              <w:t xml:space="preserve"> </w:t>
            </w:r>
            <w:r>
              <w:rPr>
                <w:rStyle w:val="23"/>
                <w:rFonts w:ascii="Arial" w:hAnsi="Arial" w:cs="Arial"/>
                <w:color w:val="000000"/>
                <w:sz w:val="17"/>
                <w:szCs w:val="17"/>
              </w:rPr>
              <w:t> </w:t>
            </w:r>
            <w:r>
              <w:rPr>
                <w:rFonts w:ascii="宋体" w:hAnsi="宋体" w:cs="宋体"/>
                <w:color w:val="000000"/>
                <w:kern w:val="0"/>
                <w:sz w:val="21"/>
                <w:szCs w:val="21"/>
                <w:lang w:val="en-US" w:eastAsia="zh-CN" w:bidi="ar-SA"/>
              </w:rPr>
              <w:t>违反本法规定，用于科研、展示、演出和比赛等非食用性利用的动物未附有检疫证明的，由县级以上地方人民政府农业农村主管部门责令改正，处三千元以上一万元以下罚款。</w:t>
            </w:r>
          </w:p>
          <w:p>
            <w:pPr>
              <w:pStyle w:val="14"/>
              <w:shd w:val="clear" w:color="auto" w:fill="FFFFFF"/>
              <w:wordWrap/>
              <w:adjustRightInd/>
              <w:spacing w:before="0" w:beforeAutospacing="0" w:after="0" w:afterAutospacing="0" w:line="360" w:lineRule="exact"/>
              <w:ind w:firstLine="420" w:firstLineChars="200"/>
              <w:outlineLvl w:val="9"/>
              <w:rPr>
                <w:rFonts w:hint="eastAsia"/>
                <w:color w:val="000000"/>
                <w:sz w:val="21"/>
                <w:szCs w:val="21"/>
              </w:rPr>
            </w:pPr>
            <w:r>
              <w:rPr>
                <w:rFonts w:hint="eastAsia" w:ascii="宋体" w:hAnsi="宋体" w:eastAsia="宋体" w:cs="宋体"/>
                <w:b/>
                <w:bCs/>
                <w:color w:val="000000"/>
                <w:kern w:val="0"/>
                <w:sz w:val="21"/>
                <w:szCs w:val="21"/>
                <w:lang w:val="en-US" w:bidi="ar-SA"/>
              </w:rPr>
              <w:t>《</w:t>
            </w:r>
            <w:r>
              <w:rPr>
                <w:rFonts w:ascii="宋体" w:hAnsi="宋体" w:eastAsia="宋体" w:cs="宋体"/>
                <w:b/>
                <w:bCs/>
                <w:color w:val="000000"/>
                <w:kern w:val="0"/>
                <w:sz w:val="21"/>
                <w:szCs w:val="21"/>
                <w:lang w:val="en-US" w:eastAsia="zh-CN" w:bidi="ar-SA"/>
              </w:rPr>
              <w:t>海南省无规定动物疫病区管理条例</w:t>
            </w:r>
            <w:r>
              <w:rPr>
                <w:rFonts w:hint="eastAsia" w:ascii="宋体" w:hAnsi="宋体" w:eastAsia="宋体" w:cs="宋体"/>
                <w:b/>
                <w:bCs/>
                <w:color w:val="000000"/>
                <w:kern w:val="0"/>
                <w:sz w:val="21"/>
                <w:szCs w:val="21"/>
                <w:lang w:val="en-US" w:bidi="ar-SA"/>
              </w:rPr>
              <w:t>》</w:t>
            </w:r>
            <w:r>
              <w:rPr>
                <w:rFonts w:ascii="宋体" w:hAnsi="宋体" w:eastAsia="宋体" w:cs="宋体"/>
                <w:b/>
                <w:bCs/>
                <w:color w:val="000000"/>
                <w:kern w:val="0"/>
                <w:sz w:val="21"/>
                <w:szCs w:val="21"/>
                <w:lang w:val="en-US" w:eastAsia="zh-CN" w:bidi="ar-SA"/>
              </w:rPr>
              <w:t>第四十一条</w:t>
            </w:r>
            <w:r>
              <w:rPr>
                <w:rFonts w:hint="eastAsia" w:ascii="宋体" w:hAnsi="宋体" w:cs="宋体"/>
                <w:b/>
                <w:bCs/>
                <w:color w:val="000000"/>
                <w:kern w:val="0"/>
                <w:sz w:val="21"/>
                <w:szCs w:val="21"/>
                <w:lang w:val="en-US" w:bidi="ar-SA"/>
              </w:rPr>
              <w:t>第二款</w:t>
            </w:r>
            <w:r>
              <w:rPr>
                <w:rFonts w:hint="default" w:ascii="宋体" w:hAnsi="宋体" w:cs="宋体"/>
                <w:b/>
                <w:bCs/>
                <w:color w:val="000000"/>
                <w:kern w:val="0"/>
                <w:sz w:val="21"/>
                <w:szCs w:val="21"/>
                <w:lang w:bidi="ar-SA"/>
              </w:rPr>
              <w:t xml:space="preserve"> </w:t>
            </w:r>
            <w:r>
              <w:rPr>
                <w:rFonts w:ascii="宋体" w:hAnsi="宋体" w:eastAsia="宋体" w:cs="宋体"/>
                <w:color w:val="000000"/>
                <w:kern w:val="0"/>
                <w:sz w:val="21"/>
                <w:szCs w:val="21"/>
                <w:lang w:val="en-US" w:eastAsia="zh-CN" w:bidi="ar-SA"/>
              </w:rPr>
              <w:t>违反本条例规定，参加科研、展览、演出和比赛等非食用性利用的动物未附有动物检疫合格证明的，由县级以上人民政府农业农村主管部门责令改正，处三千元以上一万元以下罚款。</w:t>
            </w:r>
          </w:p>
        </w:tc>
        <w:tc>
          <w:tcPr>
            <w:tcW w:w="1427"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轻微违法</w:t>
            </w:r>
          </w:p>
        </w:tc>
        <w:tc>
          <w:tcPr>
            <w:tcW w:w="1853" w:type="dxa"/>
            <w:vAlign w:val="center"/>
          </w:tcPr>
          <w:p>
            <w:pPr>
              <w:widowControl/>
              <w:wordWrap/>
              <w:adjustRightInd/>
              <w:spacing w:line="360" w:lineRule="exact"/>
              <w:outlineLvl w:val="9"/>
              <w:rPr>
                <w:rFonts w:hint="eastAsia" w:ascii="宋体" w:hAnsi="宋体" w:eastAsia="Times New Roman" w:cs="宋体"/>
                <w:color w:val="000000"/>
                <w:kern w:val="0"/>
                <w:szCs w:val="21"/>
                <w:lang w:val="en-US"/>
              </w:rPr>
            </w:pPr>
            <w:r>
              <w:rPr>
                <w:kern w:val="0"/>
                <w:szCs w:val="21"/>
              </w:rPr>
              <w:t>责令</w:t>
            </w:r>
            <w:r>
              <w:rPr>
                <w:rFonts w:hint="eastAsia"/>
                <w:kern w:val="0"/>
                <w:szCs w:val="21"/>
                <w:lang w:val="en-US" w:eastAsia="zh-CN"/>
              </w:rPr>
              <w:t>改正，罚款</w:t>
            </w:r>
          </w:p>
        </w:tc>
        <w:tc>
          <w:tcPr>
            <w:tcW w:w="2547"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初次违法，未造成危害后果和社会影响</w:t>
            </w:r>
          </w:p>
        </w:tc>
        <w:tc>
          <w:tcPr>
            <w:tcW w:w="3722" w:type="dxa"/>
            <w:vAlign w:val="center"/>
          </w:tcPr>
          <w:p>
            <w:pPr>
              <w:widowControl/>
              <w:wordWrap/>
              <w:adjustRightInd/>
              <w:snapToGrid w:val="0"/>
              <w:spacing w:line="360" w:lineRule="exact"/>
              <w:outlineLvl w:val="9"/>
              <w:rPr>
                <w:rFonts w:hint="eastAsia" w:ascii="宋体" w:hAnsi="宋体" w:cs="宋体"/>
                <w:bCs/>
                <w:color w:val="000000"/>
                <w:kern w:val="0"/>
                <w:szCs w:val="21"/>
              </w:rPr>
            </w:pPr>
            <w:r>
              <w:rPr>
                <w:color w:val="000000"/>
                <w:sz w:val="21"/>
                <w:szCs w:val="21"/>
              </w:rPr>
              <w:t>责令改正，</w:t>
            </w:r>
            <w:r>
              <w:rPr>
                <w:kern w:val="0"/>
                <w:szCs w:val="21"/>
              </w:rPr>
              <w:t>处三千元以上四千元以下罚款</w:t>
            </w:r>
          </w:p>
        </w:tc>
      </w:tr>
      <w:tr>
        <w:trPr>
          <w:trHeight w:val="1330"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373"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3464" w:type="dxa"/>
            <w:vMerge w:val="continue"/>
            <w:vAlign w:val="center"/>
          </w:tcPr>
          <w:p>
            <w:pPr>
              <w:widowControl/>
              <w:wordWrap/>
              <w:adjustRightInd/>
              <w:spacing w:line="360" w:lineRule="exact"/>
              <w:jc w:val="center"/>
              <w:outlineLvl w:val="9"/>
              <w:rPr>
                <w:rFonts w:hint="eastAsia"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1853" w:type="dxa"/>
            <w:vAlign w:val="center"/>
          </w:tcPr>
          <w:p>
            <w:pPr>
              <w:widowControl/>
              <w:wordWrap/>
              <w:adjustRightInd/>
              <w:spacing w:line="360" w:lineRule="exact"/>
              <w:outlineLvl w:val="9"/>
              <w:rPr>
                <w:rFonts w:hint="eastAsia" w:ascii="宋体" w:hAnsi="宋体" w:eastAsia="Times New Roman" w:cs="宋体"/>
                <w:color w:val="000000"/>
                <w:kern w:val="0"/>
                <w:szCs w:val="21"/>
                <w:lang w:val="en-US"/>
              </w:rPr>
            </w:pPr>
            <w:r>
              <w:rPr>
                <w:kern w:val="0"/>
                <w:szCs w:val="21"/>
              </w:rPr>
              <w:t>责令</w:t>
            </w:r>
            <w:r>
              <w:rPr>
                <w:rFonts w:hint="eastAsia"/>
                <w:kern w:val="0"/>
                <w:szCs w:val="21"/>
                <w:lang w:val="en-US" w:eastAsia="zh-CN"/>
              </w:rPr>
              <w:t>改正，罚款</w:t>
            </w:r>
          </w:p>
        </w:tc>
        <w:tc>
          <w:tcPr>
            <w:tcW w:w="2547"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FF0000"/>
                <w:kern w:val="0"/>
                <w:szCs w:val="21"/>
                <w:lang w:val="en-US" w:eastAsia="zh-CN"/>
              </w:rPr>
              <w:t>初次违法，</w:t>
            </w:r>
            <w:r>
              <w:rPr>
                <w:rFonts w:hint="eastAsia" w:ascii="宋体" w:hAnsi="宋体" w:cs="宋体"/>
                <w:color w:val="000000"/>
                <w:kern w:val="0"/>
                <w:szCs w:val="21"/>
                <w:lang w:val="en-US"/>
              </w:rPr>
              <w:t>造成一般危害后和社会影响</w:t>
            </w:r>
          </w:p>
        </w:tc>
        <w:tc>
          <w:tcPr>
            <w:tcW w:w="3722" w:type="dxa"/>
            <w:vAlign w:val="center"/>
          </w:tcPr>
          <w:p>
            <w:pPr>
              <w:widowControl/>
              <w:wordWrap/>
              <w:adjustRightInd/>
              <w:snapToGrid w:val="0"/>
              <w:spacing w:line="360" w:lineRule="exact"/>
              <w:outlineLvl w:val="9"/>
              <w:rPr>
                <w:rFonts w:hint="eastAsia" w:ascii="宋体" w:hAnsi="宋体" w:cs="宋体"/>
                <w:bCs/>
                <w:color w:val="000000"/>
                <w:kern w:val="0"/>
                <w:szCs w:val="21"/>
              </w:rPr>
            </w:pPr>
            <w:r>
              <w:rPr>
                <w:color w:val="000000"/>
                <w:sz w:val="21"/>
                <w:szCs w:val="21"/>
              </w:rPr>
              <w:t>责令改正，</w:t>
            </w:r>
            <w:r>
              <w:rPr>
                <w:kern w:val="0"/>
                <w:szCs w:val="21"/>
              </w:rPr>
              <w:t>处</w:t>
            </w:r>
            <w:r>
              <w:rPr>
                <w:rFonts w:hint="eastAsia"/>
                <w:kern w:val="0"/>
                <w:szCs w:val="21"/>
              </w:rPr>
              <w:t>四</w:t>
            </w:r>
            <w:r>
              <w:rPr>
                <w:kern w:val="0"/>
                <w:szCs w:val="21"/>
              </w:rPr>
              <w:t>千元以上六千元以下罚款</w:t>
            </w:r>
          </w:p>
        </w:tc>
      </w:tr>
      <w:tr>
        <w:trPr>
          <w:trHeight w:val="1380"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373"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3464" w:type="dxa"/>
            <w:vMerge w:val="continue"/>
            <w:vAlign w:val="center"/>
          </w:tcPr>
          <w:p>
            <w:pPr>
              <w:widowControl/>
              <w:wordWrap/>
              <w:adjustRightInd/>
              <w:spacing w:line="360" w:lineRule="exact"/>
              <w:jc w:val="center"/>
              <w:outlineLvl w:val="9"/>
              <w:rPr>
                <w:rFonts w:hint="eastAsia"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较重违法</w:t>
            </w:r>
          </w:p>
        </w:tc>
        <w:tc>
          <w:tcPr>
            <w:tcW w:w="1853" w:type="dxa"/>
            <w:vAlign w:val="center"/>
          </w:tcPr>
          <w:p>
            <w:pPr>
              <w:widowControl/>
              <w:wordWrap/>
              <w:adjustRightInd/>
              <w:spacing w:line="360" w:lineRule="exact"/>
              <w:outlineLvl w:val="9"/>
              <w:rPr>
                <w:rFonts w:hint="eastAsia" w:ascii="宋体" w:hAnsi="宋体" w:eastAsia="Times New Roman" w:cs="宋体"/>
                <w:color w:val="000000"/>
                <w:kern w:val="0"/>
                <w:szCs w:val="21"/>
                <w:lang w:val="en-US"/>
              </w:rPr>
            </w:pPr>
            <w:r>
              <w:rPr>
                <w:kern w:val="0"/>
                <w:szCs w:val="21"/>
              </w:rPr>
              <w:t>责令</w:t>
            </w:r>
            <w:r>
              <w:rPr>
                <w:rFonts w:hint="eastAsia"/>
                <w:kern w:val="0"/>
                <w:szCs w:val="21"/>
                <w:lang w:val="en-US" w:eastAsia="zh-CN"/>
              </w:rPr>
              <w:t>改正，罚款</w:t>
            </w:r>
          </w:p>
        </w:tc>
        <w:tc>
          <w:tcPr>
            <w:tcW w:w="2547"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eastAsia="zh-CN"/>
              </w:rPr>
              <w:t>二次违法</w:t>
            </w:r>
            <w:r>
              <w:rPr>
                <w:rFonts w:hint="eastAsia" w:ascii="宋体" w:hAnsi="宋体" w:cs="宋体"/>
                <w:color w:val="000000"/>
                <w:kern w:val="0"/>
                <w:szCs w:val="21"/>
                <w:lang w:val="en-US"/>
              </w:rPr>
              <w:t>，或者造成较重危害后果和社会影响</w:t>
            </w:r>
          </w:p>
        </w:tc>
        <w:tc>
          <w:tcPr>
            <w:tcW w:w="3722" w:type="dxa"/>
            <w:vAlign w:val="center"/>
          </w:tcPr>
          <w:p>
            <w:pPr>
              <w:widowControl/>
              <w:wordWrap/>
              <w:adjustRightInd/>
              <w:snapToGrid w:val="0"/>
              <w:spacing w:line="360" w:lineRule="exact"/>
              <w:outlineLvl w:val="9"/>
              <w:rPr>
                <w:rFonts w:hint="eastAsia" w:ascii="宋体" w:hAnsi="宋体" w:cs="宋体"/>
                <w:bCs/>
                <w:color w:val="000000"/>
                <w:kern w:val="0"/>
                <w:szCs w:val="21"/>
              </w:rPr>
            </w:pPr>
            <w:r>
              <w:rPr>
                <w:color w:val="000000"/>
                <w:sz w:val="21"/>
                <w:szCs w:val="21"/>
              </w:rPr>
              <w:t>责令改正，</w:t>
            </w:r>
            <w:r>
              <w:rPr>
                <w:kern w:val="0"/>
                <w:szCs w:val="21"/>
              </w:rPr>
              <w:t>处</w:t>
            </w:r>
            <w:r>
              <w:rPr>
                <w:rFonts w:hint="eastAsia"/>
                <w:kern w:val="0"/>
                <w:szCs w:val="21"/>
              </w:rPr>
              <w:t>六</w:t>
            </w:r>
            <w:r>
              <w:rPr>
                <w:kern w:val="0"/>
                <w:szCs w:val="21"/>
              </w:rPr>
              <w:t>千元以上八千元以下罚款</w:t>
            </w:r>
          </w:p>
        </w:tc>
      </w:tr>
      <w:tr>
        <w:trPr>
          <w:trHeight w:val="1210"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373"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3464" w:type="dxa"/>
            <w:vMerge w:val="continue"/>
            <w:vAlign w:val="center"/>
          </w:tcPr>
          <w:p>
            <w:pPr>
              <w:widowControl/>
              <w:wordWrap/>
              <w:adjustRightInd/>
              <w:spacing w:line="360" w:lineRule="exact"/>
              <w:jc w:val="center"/>
              <w:outlineLvl w:val="9"/>
              <w:rPr>
                <w:rFonts w:hint="eastAsia"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严重违法</w:t>
            </w:r>
          </w:p>
        </w:tc>
        <w:tc>
          <w:tcPr>
            <w:tcW w:w="1853" w:type="dxa"/>
            <w:vAlign w:val="center"/>
          </w:tcPr>
          <w:p>
            <w:pPr>
              <w:widowControl/>
              <w:wordWrap/>
              <w:adjustRightInd/>
              <w:spacing w:line="360" w:lineRule="exact"/>
              <w:outlineLvl w:val="9"/>
              <w:rPr>
                <w:rFonts w:hint="eastAsia" w:ascii="宋体" w:hAnsi="宋体" w:eastAsia="Times New Roman" w:cs="宋体"/>
                <w:color w:val="000000"/>
                <w:kern w:val="0"/>
                <w:szCs w:val="21"/>
                <w:lang w:val="en-US"/>
              </w:rPr>
            </w:pPr>
            <w:r>
              <w:rPr>
                <w:kern w:val="0"/>
                <w:szCs w:val="21"/>
              </w:rPr>
              <w:t>责令</w:t>
            </w:r>
            <w:r>
              <w:rPr>
                <w:rFonts w:hint="eastAsia"/>
                <w:kern w:val="0"/>
                <w:szCs w:val="21"/>
                <w:lang w:val="en-US" w:eastAsia="zh-CN"/>
              </w:rPr>
              <w:t>改正，罚款</w:t>
            </w:r>
          </w:p>
        </w:tc>
        <w:tc>
          <w:tcPr>
            <w:tcW w:w="2547"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三次</w:t>
            </w:r>
            <w:r>
              <w:rPr>
                <w:rFonts w:hint="eastAsia" w:ascii="宋体" w:hAnsi="宋体" w:cs="宋体"/>
                <w:color w:val="000000"/>
                <w:kern w:val="0"/>
                <w:szCs w:val="21"/>
                <w:lang w:val="en-US" w:eastAsia="zh-CN"/>
              </w:rPr>
              <w:t>以上违法</w:t>
            </w:r>
            <w:r>
              <w:rPr>
                <w:rFonts w:hint="eastAsia" w:ascii="宋体" w:hAnsi="宋体" w:cs="宋体"/>
                <w:color w:val="000000"/>
                <w:kern w:val="0"/>
                <w:szCs w:val="21"/>
                <w:lang w:val="en-US"/>
              </w:rPr>
              <w:t>，或者造成严重危害后果和社会影响</w:t>
            </w:r>
          </w:p>
        </w:tc>
        <w:tc>
          <w:tcPr>
            <w:tcW w:w="3722" w:type="dxa"/>
            <w:vAlign w:val="center"/>
          </w:tcPr>
          <w:p>
            <w:pPr>
              <w:widowControl/>
              <w:wordWrap/>
              <w:adjustRightInd/>
              <w:snapToGrid w:val="0"/>
              <w:spacing w:line="360" w:lineRule="exact"/>
              <w:outlineLvl w:val="9"/>
              <w:rPr>
                <w:rFonts w:hint="eastAsia" w:ascii="宋体" w:hAnsi="宋体" w:cs="宋体"/>
                <w:bCs/>
                <w:color w:val="000000"/>
                <w:kern w:val="0"/>
                <w:szCs w:val="21"/>
              </w:rPr>
            </w:pPr>
            <w:r>
              <w:rPr>
                <w:color w:val="000000"/>
                <w:sz w:val="21"/>
                <w:szCs w:val="21"/>
              </w:rPr>
              <w:t>责令改正，</w:t>
            </w:r>
            <w:r>
              <w:rPr>
                <w:kern w:val="0"/>
                <w:szCs w:val="21"/>
              </w:rPr>
              <w:t>处</w:t>
            </w:r>
            <w:r>
              <w:rPr>
                <w:rFonts w:hint="eastAsia"/>
                <w:kern w:val="0"/>
                <w:szCs w:val="21"/>
              </w:rPr>
              <w:t>八</w:t>
            </w:r>
            <w:r>
              <w:rPr>
                <w:kern w:val="0"/>
                <w:szCs w:val="21"/>
              </w:rPr>
              <w:t>千元以上一万元以下罚款</w:t>
            </w:r>
          </w:p>
        </w:tc>
      </w:tr>
      <w:tr>
        <w:tc>
          <w:tcPr>
            <w:tcW w:w="489" w:type="dxa"/>
            <w:vMerge w:val="restart"/>
            <w:vAlign w:val="center"/>
          </w:tcPr>
          <w:p>
            <w:pPr>
              <w:widowControl/>
              <w:wordWrap/>
              <w:adjustRightInd/>
              <w:spacing w:line="360" w:lineRule="exact"/>
              <w:jc w:val="center"/>
              <w:outlineLvl w:val="9"/>
              <w:rPr>
                <w:rFonts w:hint="eastAsia" w:ascii="宋体" w:hAnsi="宋体" w:cs="宋体"/>
                <w:color w:val="000000"/>
                <w:kern w:val="0"/>
                <w:szCs w:val="21"/>
              </w:rPr>
            </w:pPr>
            <w:r>
              <w:rPr>
                <w:rFonts w:hint="default" w:ascii="宋体" w:hAnsi="宋体" w:cs="宋体"/>
                <w:color w:val="000000"/>
                <w:kern w:val="0"/>
                <w:szCs w:val="21"/>
              </w:rPr>
              <w:t>18</w:t>
            </w:r>
          </w:p>
        </w:tc>
        <w:tc>
          <w:tcPr>
            <w:tcW w:w="1373" w:type="dxa"/>
            <w:vMerge w:val="restart"/>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b w:val="0"/>
                <w:bCs w:val="0"/>
                <w:color w:val="000000"/>
                <w:sz w:val="21"/>
                <w:szCs w:val="21"/>
                <w:lang w:val="en-US" w:eastAsia="zh-CN"/>
              </w:rPr>
              <w:t>将禁止或者限制调运的特定动物、动物产品由动物疫病高风险区调入低风险区</w:t>
            </w:r>
          </w:p>
        </w:tc>
        <w:tc>
          <w:tcPr>
            <w:tcW w:w="3464" w:type="dxa"/>
            <w:vMerge w:val="restart"/>
            <w:vAlign w:val="center"/>
          </w:tcPr>
          <w:p>
            <w:pPr>
              <w:widowControl/>
              <w:wordWrap/>
              <w:adjustRightInd/>
              <w:spacing w:line="360" w:lineRule="exact"/>
              <w:ind w:firstLine="420" w:firstLineChars="200"/>
              <w:jc w:val="left"/>
              <w:outlineLvl w:val="9"/>
              <w:rPr>
                <w:rFonts w:hint="eastAsia" w:ascii="宋体" w:hAnsi="宋体" w:cs="宋体"/>
                <w:b w:val="0"/>
                <w:bCs w:val="0"/>
                <w:color w:val="000000"/>
                <w:sz w:val="21"/>
                <w:szCs w:val="21"/>
                <w:lang w:val="en-US" w:eastAsia="zh-CN"/>
              </w:rPr>
            </w:pPr>
            <w:r>
              <w:rPr>
                <w:rFonts w:hint="eastAsia" w:ascii="宋体" w:hAnsi="宋体" w:cs="宋体"/>
                <w:b/>
                <w:bCs/>
                <w:color w:val="000000"/>
                <w:sz w:val="21"/>
                <w:szCs w:val="21"/>
                <w:lang w:val="en-US" w:eastAsia="zh-CN"/>
              </w:rPr>
              <w:t>《中华人民共和国动物防疫法》第一百零一条</w:t>
            </w:r>
            <w:r>
              <w:rPr>
                <w:rFonts w:hint="default" w:ascii="宋体" w:hAnsi="宋体" w:cs="宋体"/>
                <w:b w:val="0"/>
                <w:bCs w:val="0"/>
                <w:color w:val="000000"/>
                <w:sz w:val="21"/>
                <w:szCs w:val="21"/>
                <w:lang w:val="en-US" w:eastAsia="zh-CN"/>
              </w:rPr>
              <w:t xml:space="preserve"> </w:t>
            </w:r>
            <w:r>
              <w:rPr>
                <w:rFonts w:hint="eastAsia" w:ascii="宋体" w:hAnsi="宋体" w:cs="宋体"/>
                <w:b w:val="0"/>
                <w:bCs w:val="0"/>
                <w:color w:val="000000"/>
                <w:sz w:val="21"/>
                <w:szCs w:val="21"/>
                <w:lang w:val="en-US" w:eastAsia="zh-CN"/>
              </w:rPr>
              <w:t> 违反本法规定，将禁止或者限制调运的特定动物、动物产品由动物疫病高风险区调入低风险区的，由县级以上地方人民政府农业农村主管部门没收运输费用、违法运输的动物和动物产品，并处运输费用一倍以上五倍以下罚款。</w:t>
            </w:r>
          </w:p>
        </w:tc>
        <w:tc>
          <w:tcPr>
            <w:tcW w:w="1427" w:type="dxa"/>
            <w:vAlign w:val="center"/>
          </w:tcPr>
          <w:p>
            <w:pPr>
              <w:widowControl/>
              <w:wordWrap/>
              <w:adjustRightInd/>
              <w:spacing w:before="0" w:after="0" w:line="420" w:lineRule="exact"/>
              <w:ind w:left="0" w:leftChars="0" w:right="0" w:firstLine="0" w:firstLineChars="0"/>
              <w:jc w:val="center"/>
              <w:textAlignment w:val="auto"/>
              <w:outlineLvl w:val="9"/>
              <w:rPr>
                <w:rFonts w:hint="eastAsia" w:ascii="宋体" w:hAnsi="宋体" w:cs="宋体"/>
                <w:color w:val="000000"/>
                <w:kern w:val="0"/>
                <w:szCs w:val="21"/>
              </w:rPr>
            </w:pPr>
            <w:r>
              <w:rPr>
                <w:rFonts w:hint="eastAsia" w:ascii="宋体" w:hAnsi="宋体" w:cs="宋体"/>
                <w:color w:val="000000"/>
                <w:kern w:val="0"/>
                <w:szCs w:val="21"/>
              </w:rPr>
              <w:t>轻微违法</w:t>
            </w:r>
          </w:p>
        </w:tc>
        <w:tc>
          <w:tcPr>
            <w:tcW w:w="1853" w:type="dxa"/>
            <w:vAlign w:val="center"/>
          </w:tcPr>
          <w:p>
            <w:pPr>
              <w:widowControl/>
              <w:wordWrap/>
              <w:adjustRightInd/>
              <w:spacing w:before="0" w:after="0" w:line="420" w:lineRule="exact"/>
              <w:ind w:left="0" w:leftChars="0" w:right="0" w:firstLine="0" w:firstLineChars="0"/>
              <w:textAlignment w:val="auto"/>
              <w:outlineLvl w:val="9"/>
              <w:rPr>
                <w:rFonts w:hint="default" w:ascii="宋体" w:hAnsi="宋体" w:cs="宋体"/>
                <w:color w:val="000000"/>
                <w:kern w:val="0"/>
                <w:szCs w:val="21"/>
                <w:lang w:val="en-US"/>
              </w:rPr>
            </w:pPr>
            <w:r>
              <w:rPr>
                <w:rFonts w:hint="eastAsia" w:ascii="宋体" w:hAnsi="宋体" w:cs="宋体"/>
                <w:b w:val="0"/>
                <w:bCs w:val="0"/>
                <w:color w:val="000000"/>
                <w:sz w:val="21"/>
                <w:szCs w:val="21"/>
                <w:lang w:val="en-US" w:eastAsia="zh-CN"/>
              </w:rPr>
              <w:t>没收运输费用、违法运输的动物和动物产品，罚款</w:t>
            </w:r>
          </w:p>
        </w:tc>
        <w:tc>
          <w:tcPr>
            <w:tcW w:w="2547" w:type="dxa"/>
            <w:vAlign w:val="center"/>
          </w:tcPr>
          <w:p>
            <w:pPr>
              <w:widowControl/>
              <w:wordWrap/>
              <w:adjustRightInd/>
              <w:spacing w:before="0" w:after="0" w:line="420" w:lineRule="exact"/>
              <w:ind w:left="0" w:leftChars="0" w:right="0" w:rightChars="0" w:firstLine="0" w:firstLineChars="0"/>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初次违法，</w:t>
            </w:r>
            <w:r>
              <w:rPr>
                <w:rFonts w:hint="eastAsia" w:ascii="宋体" w:hAnsi="宋体" w:cs="宋体"/>
                <w:color w:val="000000"/>
                <w:kern w:val="0"/>
                <w:szCs w:val="21"/>
                <w:lang w:val="en-US" w:eastAsia="zh-CN"/>
              </w:rPr>
              <w:t>附有有效检疫证明，且</w:t>
            </w:r>
            <w:r>
              <w:rPr>
                <w:rFonts w:hint="eastAsia" w:ascii="宋体" w:hAnsi="宋体" w:cs="宋体"/>
                <w:color w:val="000000"/>
                <w:kern w:val="0"/>
                <w:szCs w:val="21"/>
                <w:lang w:val="en-US"/>
              </w:rPr>
              <w:t>未造成危害后果和社会影响</w:t>
            </w:r>
          </w:p>
        </w:tc>
        <w:tc>
          <w:tcPr>
            <w:tcW w:w="3722" w:type="dxa"/>
            <w:vAlign w:val="center"/>
          </w:tcPr>
          <w:p>
            <w:pPr>
              <w:widowControl/>
              <w:wordWrap/>
              <w:adjustRightInd/>
              <w:snapToGrid w:val="0"/>
              <w:spacing w:before="0" w:after="0" w:line="420" w:lineRule="exact"/>
              <w:ind w:left="0" w:leftChars="0" w:right="0" w:firstLine="0" w:firstLineChars="0"/>
              <w:textAlignment w:val="auto"/>
              <w:outlineLvl w:val="9"/>
              <w:rPr>
                <w:color w:val="000000"/>
                <w:sz w:val="21"/>
                <w:szCs w:val="21"/>
              </w:rPr>
            </w:pPr>
            <w:r>
              <w:rPr>
                <w:rFonts w:hint="eastAsia" w:ascii="宋体" w:hAnsi="宋体" w:cs="宋体"/>
                <w:b w:val="0"/>
                <w:bCs w:val="0"/>
                <w:color w:val="000000"/>
                <w:sz w:val="21"/>
                <w:szCs w:val="21"/>
                <w:lang w:val="en-US" w:eastAsia="zh-CN"/>
              </w:rPr>
              <w:t>没收运输费用、违法运输的动物和动物产品，并处运输费用一倍以上</w:t>
            </w:r>
            <w:r>
              <w:rPr>
                <w:rFonts w:hint="eastAsia" w:ascii="宋体" w:hAnsi="宋体" w:cs="宋体"/>
                <w:b w:val="0"/>
                <w:bCs w:val="0"/>
                <w:color w:val="000000"/>
                <w:sz w:val="21"/>
                <w:szCs w:val="21"/>
                <w:lang w:val="en-US"/>
              </w:rPr>
              <w:t>二</w:t>
            </w:r>
            <w:r>
              <w:rPr>
                <w:rFonts w:hint="eastAsia" w:ascii="宋体" w:hAnsi="宋体" w:cs="宋体"/>
                <w:b w:val="0"/>
                <w:bCs w:val="0"/>
                <w:color w:val="000000"/>
                <w:sz w:val="21"/>
                <w:szCs w:val="21"/>
                <w:lang w:val="en-US" w:eastAsia="zh-CN"/>
              </w:rPr>
              <w:t>倍以下罚款</w:t>
            </w:r>
          </w:p>
        </w:tc>
      </w:tr>
      <w:tr>
        <w:trPr>
          <w:trHeight w:val="587"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373"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3464" w:type="dxa"/>
            <w:vMerge w:val="continue"/>
            <w:vAlign w:val="center"/>
          </w:tcPr>
          <w:p>
            <w:pPr>
              <w:pStyle w:val="14"/>
              <w:shd w:val="clear" w:color="auto" w:fill="FFFFFF"/>
              <w:wordWrap/>
              <w:adjustRightInd/>
              <w:spacing w:before="0" w:beforeAutospacing="0" w:after="0" w:afterAutospacing="0" w:line="360" w:lineRule="exact"/>
              <w:ind w:firstLine="420" w:firstLineChars="200"/>
              <w:outlineLvl w:val="9"/>
              <w:rPr>
                <w:rFonts w:hint="eastAsia" w:ascii="宋体" w:hAnsi="宋体" w:cs="宋体"/>
                <w:b w:val="0"/>
                <w:bCs w:val="0"/>
                <w:color w:val="000000"/>
                <w:sz w:val="21"/>
                <w:szCs w:val="21"/>
              </w:rPr>
            </w:pPr>
          </w:p>
        </w:tc>
        <w:tc>
          <w:tcPr>
            <w:tcW w:w="1427" w:type="dxa"/>
            <w:vAlign w:val="center"/>
          </w:tcPr>
          <w:p>
            <w:pPr>
              <w:widowControl/>
              <w:wordWrap/>
              <w:adjustRightInd/>
              <w:spacing w:before="0" w:after="0" w:line="420" w:lineRule="exact"/>
              <w:ind w:left="0" w:leftChars="0" w:right="0" w:firstLine="0" w:firstLineChars="0"/>
              <w:jc w:val="center"/>
              <w:textAlignment w:val="auto"/>
              <w:outlineLvl w:val="9"/>
              <w:rPr>
                <w:rFonts w:hint="eastAsia" w:ascii="宋体" w:hAnsi="宋体" w:cs="宋体"/>
                <w:color w:val="000000"/>
                <w:kern w:val="0"/>
                <w:szCs w:val="21"/>
              </w:rPr>
            </w:pPr>
            <w:r>
              <w:rPr>
                <w:rFonts w:hint="eastAsia" w:ascii="宋体" w:hAnsi="宋体" w:cs="宋体"/>
                <w:color w:val="000000"/>
                <w:kern w:val="0"/>
                <w:szCs w:val="21"/>
              </w:rPr>
              <w:t>一般违法</w:t>
            </w:r>
          </w:p>
        </w:tc>
        <w:tc>
          <w:tcPr>
            <w:tcW w:w="1853" w:type="dxa"/>
            <w:vAlign w:val="center"/>
          </w:tcPr>
          <w:p>
            <w:pPr>
              <w:widowControl/>
              <w:wordWrap/>
              <w:adjustRightInd/>
              <w:spacing w:before="0" w:after="0" w:line="420" w:lineRule="exact"/>
              <w:ind w:left="0" w:leftChars="0" w:right="0" w:firstLine="0" w:firstLineChars="0"/>
              <w:textAlignment w:val="auto"/>
              <w:outlineLvl w:val="9"/>
              <w:rPr>
                <w:rFonts w:hint="eastAsia" w:ascii="宋体" w:hAnsi="宋体" w:cs="宋体"/>
                <w:color w:val="000000"/>
                <w:kern w:val="0"/>
                <w:szCs w:val="21"/>
                <w:lang w:val="en-US"/>
              </w:rPr>
            </w:pPr>
            <w:r>
              <w:rPr>
                <w:rFonts w:hint="eastAsia" w:ascii="宋体" w:hAnsi="宋体" w:cs="宋体"/>
                <w:b w:val="0"/>
                <w:bCs w:val="0"/>
                <w:color w:val="000000"/>
                <w:sz w:val="21"/>
                <w:szCs w:val="21"/>
                <w:lang w:val="en-US" w:eastAsia="zh-CN"/>
              </w:rPr>
              <w:t>没收运输费用、违法运输的动物和动物产品，罚款</w:t>
            </w:r>
          </w:p>
        </w:tc>
        <w:tc>
          <w:tcPr>
            <w:tcW w:w="2547" w:type="dxa"/>
            <w:vAlign w:val="center"/>
          </w:tcPr>
          <w:p>
            <w:pPr>
              <w:widowControl/>
              <w:wordWrap/>
              <w:adjustRightInd/>
              <w:spacing w:before="0" w:after="0" w:line="420" w:lineRule="exact"/>
              <w:ind w:left="0" w:leftChars="0" w:right="0" w:rightChars="0" w:firstLine="0" w:firstLineChars="0"/>
              <w:textAlignment w:val="auto"/>
              <w:outlineLvl w:val="9"/>
              <w:rPr>
                <w:rFonts w:hint="eastAsia" w:ascii="宋体" w:hAnsi="宋体" w:cs="宋体"/>
                <w:color w:val="000000"/>
                <w:kern w:val="0"/>
                <w:szCs w:val="21"/>
                <w:lang w:val="en-US" w:eastAsia="zh-CN"/>
              </w:rPr>
            </w:pPr>
            <w:r>
              <w:rPr>
                <w:rFonts w:hint="eastAsia" w:ascii="宋体" w:hAnsi="宋体" w:cs="宋体"/>
                <w:color w:val="FF0000"/>
                <w:kern w:val="0"/>
                <w:szCs w:val="21"/>
                <w:lang w:val="en-US" w:eastAsia="zh-CN"/>
              </w:rPr>
              <w:t>初次违法，</w:t>
            </w:r>
            <w:r>
              <w:rPr>
                <w:rFonts w:hint="eastAsia" w:ascii="宋体" w:hAnsi="宋体" w:cs="宋体"/>
                <w:color w:val="000000"/>
                <w:kern w:val="0"/>
                <w:szCs w:val="21"/>
                <w:lang w:val="en-US" w:eastAsia="zh-CN"/>
              </w:rPr>
              <w:t>附有有效检疫证明，但</w:t>
            </w:r>
            <w:r>
              <w:rPr>
                <w:rFonts w:hint="eastAsia" w:ascii="宋体" w:hAnsi="宋体" w:cs="宋体"/>
                <w:color w:val="000000"/>
                <w:kern w:val="0"/>
                <w:szCs w:val="21"/>
                <w:lang w:val="en-US"/>
              </w:rPr>
              <w:t>造成一般危害后果和社会影响</w:t>
            </w:r>
          </w:p>
        </w:tc>
        <w:tc>
          <w:tcPr>
            <w:tcW w:w="3722" w:type="dxa"/>
            <w:vAlign w:val="center"/>
          </w:tcPr>
          <w:p>
            <w:pPr>
              <w:widowControl/>
              <w:wordWrap/>
              <w:adjustRightInd/>
              <w:snapToGrid w:val="0"/>
              <w:spacing w:before="0" w:after="0" w:line="420" w:lineRule="exact"/>
              <w:ind w:left="0" w:leftChars="0" w:right="0" w:firstLine="0" w:firstLineChars="0"/>
              <w:textAlignment w:val="auto"/>
              <w:outlineLvl w:val="9"/>
              <w:rPr>
                <w:color w:val="000000"/>
                <w:sz w:val="21"/>
                <w:szCs w:val="21"/>
              </w:rPr>
            </w:pPr>
            <w:r>
              <w:rPr>
                <w:rFonts w:hint="eastAsia" w:ascii="宋体" w:hAnsi="宋体" w:cs="宋体"/>
                <w:b w:val="0"/>
                <w:bCs w:val="0"/>
                <w:color w:val="000000"/>
                <w:sz w:val="21"/>
                <w:szCs w:val="21"/>
                <w:lang w:val="en-US" w:eastAsia="zh-CN"/>
              </w:rPr>
              <w:t>没收运输费用、违法运输的动物和动物产品，并处运输费用</w:t>
            </w:r>
            <w:r>
              <w:rPr>
                <w:rFonts w:hint="eastAsia" w:ascii="宋体" w:hAnsi="宋体" w:cs="宋体"/>
                <w:b w:val="0"/>
                <w:bCs w:val="0"/>
                <w:color w:val="000000"/>
                <w:sz w:val="21"/>
                <w:szCs w:val="21"/>
                <w:lang w:val="en-US"/>
              </w:rPr>
              <w:t>二</w:t>
            </w:r>
            <w:r>
              <w:rPr>
                <w:rFonts w:hint="eastAsia" w:ascii="宋体" w:hAnsi="宋体" w:cs="宋体"/>
                <w:b w:val="0"/>
                <w:bCs w:val="0"/>
                <w:color w:val="000000"/>
                <w:sz w:val="21"/>
                <w:szCs w:val="21"/>
                <w:lang w:val="en-US" w:eastAsia="zh-CN"/>
              </w:rPr>
              <w:t>倍以上</w:t>
            </w:r>
            <w:r>
              <w:rPr>
                <w:rFonts w:hint="eastAsia" w:ascii="宋体" w:hAnsi="宋体" w:cs="宋体"/>
                <w:b w:val="0"/>
                <w:bCs w:val="0"/>
                <w:color w:val="000000"/>
                <w:sz w:val="21"/>
                <w:szCs w:val="21"/>
                <w:lang w:val="en-US"/>
              </w:rPr>
              <w:t>三</w:t>
            </w:r>
            <w:r>
              <w:rPr>
                <w:rFonts w:hint="eastAsia" w:ascii="宋体" w:hAnsi="宋体" w:cs="宋体"/>
                <w:b w:val="0"/>
                <w:bCs w:val="0"/>
                <w:color w:val="000000"/>
                <w:sz w:val="21"/>
                <w:szCs w:val="21"/>
                <w:lang w:val="en-US" w:eastAsia="zh-CN"/>
              </w:rPr>
              <w:t>倍以下罚款</w:t>
            </w:r>
          </w:p>
        </w:tc>
      </w:tr>
      <w:tr>
        <w:trPr>
          <w:trHeight w:val="1699"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373"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3464" w:type="dxa"/>
            <w:vMerge w:val="continue"/>
            <w:vAlign w:val="center"/>
          </w:tcPr>
          <w:p>
            <w:pPr>
              <w:pStyle w:val="14"/>
              <w:shd w:val="clear" w:color="auto" w:fill="FFFFFF"/>
              <w:wordWrap/>
              <w:adjustRightInd/>
              <w:spacing w:before="0" w:beforeAutospacing="0" w:after="0" w:afterAutospacing="0" w:line="360" w:lineRule="exact"/>
              <w:ind w:firstLine="420" w:firstLineChars="200"/>
              <w:outlineLvl w:val="9"/>
              <w:rPr>
                <w:rFonts w:hint="eastAsia" w:ascii="宋体" w:hAnsi="宋体" w:cs="宋体"/>
                <w:b w:val="0"/>
                <w:bCs w:val="0"/>
                <w:color w:val="000000"/>
                <w:sz w:val="21"/>
                <w:szCs w:val="21"/>
              </w:rPr>
            </w:pPr>
          </w:p>
        </w:tc>
        <w:tc>
          <w:tcPr>
            <w:tcW w:w="1427" w:type="dxa"/>
            <w:vAlign w:val="center"/>
          </w:tcPr>
          <w:p>
            <w:pPr>
              <w:widowControl/>
              <w:wordWrap/>
              <w:adjustRightInd/>
              <w:spacing w:before="0" w:after="0" w:line="420" w:lineRule="exact"/>
              <w:ind w:left="0" w:leftChars="0" w:right="0" w:firstLine="0" w:firstLineChars="0"/>
              <w:jc w:val="center"/>
              <w:textAlignment w:val="auto"/>
              <w:outlineLvl w:val="9"/>
              <w:rPr>
                <w:rFonts w:hint="eastAsia" w:ascii="宋体" w:hAnsi="宋体" w:cs="宋体"/>
                <w:color w:val="000000"/>
                <w:kern w:val="0"/>
                <w:szCs w:val="21"/>
              </w:rPr>
            </w:pPr>
            <w:r>
              <w:rPr>
                <w:rFonts w:hint="eastAsia" w:ascii="宋体" w:hAnsi="宋体" w:cs="宋体"/>
                <w:color w:val="000000"/>
                <w:kern w:val="0"/>
                <w:szCs w:val="21"/>
              </w:rPr>
              <w:t>较重违法</w:t>
            </w:r>
          </w:p>
        </w:tc>
        <w:tc>
          <w:tcPr>
            <w:tcW w:w="1853" w:type="dxa"/>
            <w:vAlign w:val="center"/>
          </w:tcPr>
          <w:p>
            <w:pPr>
              <w:widowControl/>
              <w:wordWrap/>
              <w:adjustRightInd/>
              <w:spacing w:before="0" w:after="0" w:line="420" w:lineRule="exact"/>
              <w:ind w:left="0" w:leftChars="0" w:right="0" w:firstLine="0" w:firstLineChars="0"/>
              <w:textAlignment w:val="auto"/>
              <w:outlineLvl w:val="9"/>
              <w:rPr>
                <w:rFonts w:hint="eastAsia" w:ascii="宋体" w:hAnsi="宋体" w:cs="宋体"/>
                <w:color w:val="000000"/>
                <w:kern w:val="0"/>
                <w:szCs w:val="21"/>
                <w:lang w:val="en-US"/>
              </w:rPr>
            </w:pPr>
            <w:r>
              <w:rPr>
                <w:rFonts w:hint="eastAsia" w:ascii="宋体" w:hAnsi="宋体" w:cs="宋体"/>
                <w:b w:val="0"/>
                <w:bCs w:val="0"/>
                <w:color w:val="000000"/>
                <w:sz w:val="21"/>
                <w:szCs w:val="21"/>
                <w:lang w:val="en-US" w:eastAsia="zh-CN"/>
              </w:rPr>
              <w:t>没收运输费用、违法运输的动物和动物产品，罚款</w:t>
            </w:r>
          </w:p>
        </w:tc>
        <w:tc>
          <w:tcPr>
            <w:tcW w:w="2547" w:type="dxa"/>
            <w:vAlign w:val="center"/>
          </w:tcPr>
          <w:p>
            <w:pPr>
              <w:widowControl/>
              <w:wordWrap/>
              <w:adjustRightInd/>
              <w:spacing w:before="0" w:after="0" w:line="420" w:lineRule="exact"/>
              <w:ind w:left="0" w:leftChars="0" w:right="0" w:rightChars="0" w:firstLine="0" w:firstLineChars="0"/>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①</w:t>
            </w:r>
            <w:r>
              <w:rPr>
                <w:rFonts w:hint="eastAsia" w:ascii="宋体" w:hAnsi="宋体" w:cs="宋体"/>
                <w:color w:val="000000"/>
                <w:kern w:val="0"/>
                <w:szCs w:val="21"/>
                <w:lang w:val="en-US" w:eastAsia="zh-CN"/>
              </w:rPr>
              <w:t>二次违法；</w:t>
            </w:r>
            <w:r>
              <w:rPr>
                <w:rFonts w:hint="eastAsia" w:ascii="宋体" w:hAnsi="宋体" w:cs="宋体"/>
                <w:color w:val="000000"/>
                <w:kern w:val="0"/>
                <w:szCs w:val="21"/>
                <w:lang w:val="en-US"/>
              </w:rPr>
              <w:t>②</w:t>
            </w:r>
            <w:r>
              <w:rPr>
                <w:rFonts w:hint="eastAsia" w:ascii="宋体" w:hAnsi="宋体" w:cs="宋体"/>
                <w:color w:val="000000"/>
                <w:kern w:val="0"/>
                <w:szCs w:val="21"/>
                <w:lang w:val="en-US" w:eastAsia="zh-CN"/>
              </w:rPr>
              <w:t>附有有效检疫证明，但</w:t>
            </w:r>
            <w:r>
              <w:rPr>
                <w:rFonts w:hint="eastAsia" w:ascii="宋体" w:hAnsi="宋体" w:cs="宋体"/>
                <w:color w:val="000000"/>
                <w:kern w:val="0"/>
                <w:szCs w:val="21"/>
                <w:lang w:val="en-US"/>
              </w:rPr>
              <w:t>造成较重危害后果和社会影响</w:t>
            </w:r>
            <w:r>
              <w:rPr>
                <w:rFonts w:hint="eastAsia" w:ascii="宋体" w:hAnsi="宋体" w:cs="宋体"/>
                <w:color w:val="000000"/>
                <w:kern w:val="0"/>
                <w:szCs w:val="21"/>
                <w:lang w:val="en-US" w:eastAsia="zh-CN"/>
              </w:rPr>
              <w:t>；</w:t>
            </w:r>
            <w:r>
              <w:rPr>
                <w:rFonts w:hint="eastAsia" w:ascii="宋体" w:hAnsi="宋体" w:cs="宋体"/>
                <w:color w:val="000000"/>
                <w:kern w:val="0"/>
                <w:szCs w:val="21"/>
                <w:lang w:val="en-US"/>
              </w:rPr>
              <w:t>③</w:t>
            </w:r>
            <w:r>
              <w:rPr>
                <w:rFonts w:hint="eastAsia" w:ascii="宋体" w:hAnsi="宋体" w:cs="宋体"/>
                <w:color w:val="000000"/>
                <w:kern w:val="0"/>
                <w:szCs w:val="21"/>
                <w:lang w:val="en-US" w:eastAsia="zh-CN"/>
              </w:rPr>
              <w:t>未附检疫证明但符合补检条</w:t>
            </w:r>
            <w:r>
              <w:rPr>
                <w:rFonts w:hint="eastAsia" w:ascii="宋体" w:hAnsi="宋体" w:cs="宋体"/>
                <w:color w:val="000000"/>
                <w:kern w:val="0"/>
                <w:szCs w:val="21"/>
                <w:lang w:val="en-US"/>
              </w:rPr>
              <w:t>件</w:t>
            </w:r>
            <w:r>
              <w:rPr>
                <w:rFonts w:hint="eastAsia" w:ascii="宋体" w:hAnsi="宋体" w:cs="宋体"/>
                <w:color w:val="000000"/>
                <w:kern w:val="0"/>
                <w:szCs w:val="21"/>
                <w:lang w:val="en-US" w:eastAsia="zh-CN"/>
              </w:rPr>
              <w:t>。</w:t>
            </w:r>
            <w:r>
              <w:rPr>
                <w:rFonts w:hint="eastAsia" w:ascii="宋体" w:hAnsi="宋体" w:cs="宋体"/>
                <w:color w:val="000000"/>
                <w:kern w:val="0"/>
                <w:szCs w:val="21"/>
              </w:rPr>
              <w:t>符合上述任一情形按</w:t>
            </w:r>
            <w:r>
              <w:rPr>
                <w:rFonts w:hint="eastAsia" w:ascii="宋体" w:hAnsi="宋体" w:cs="宋体"/>
                <w:color w:val="000000"/>
                <w:kern w:val="0"/>
                <w:szCs w:val="21"/>
                <w:lang w:val="en-US"/>
              </w:rPr>
              <w:t>较重</w:t>
            </w:r>
            <w:r>
              <w:rPr>
                <w:rFonts w:hint="eastAsia" w:ascii="宋体" w:hAnsi="宋体" w:cs="宋体"/>
                <w:color w:val="000000"/>
                <w:kern w:val="0"/>
                <w:szCs w:val="21"/>
              </w:rPr>
              <w:t>违法处罚</w:t>
            </w:r>
          </w:p>
        </w:tc>
        <w:tc>
          <w:tcPr>
            <w:tcW w:w="3722" w:type="dxa"/>
            <w:vAlign w:val="center"/>
          </w:tcPr>
          <w:p>
            <w:pPr>
              <w:widowControl/>
              <w:wordWrap/>
              <w:adjustRightInd/>
              <w:snapToGrid w:val="0"/>
              <w:spacing w:before="0" w:after="0" w:line="420" w:lineRule="exact"/>
              <w:ind w:left="0" w:leftChars="0" w:right="0" w:firstLine="0" w:firstLineChars="0"/>
              <w:textAlignment w:val="auto"/>
              <w:outlineLvl w:val="9"/>
              <w:rPr>
                <w:color w:val="000000"/>
                <w:sz w:val="21"/>
                <w:szCs w:val="21"/>
              </w:rPr>
            </w:pPr>
            <w:r>
              <w:rPr>
                <w:rFonts w:hint="eastAsia" w:ascii="宋体" w:hAnsi="宋体" w:cs="宋体"/>
                <w:b w:val="0"/>
                <w:bCs w:val="0"/>
                <w:color w:val="000000"/>
                <w:sz w:val="21"/>
                <w:szCs w:val="21"/>
                <w:lang w:val="en-US" w:eastAsia="zh-CN"/>
              </w:rPr>
              <w:t>没收运输费用、违法运输的动物和动物产品，并处运输费用</w:t>
            </w:r>
            <w:r>
              <w:rPr>
                <w:rFonts w:hint="eastAsia" w:ascii="宋体" w:hAnsi="宋体" w:cs="宋体"/>
                <w:b w:val="0"/>
                <w:bCs w:val="0"/>
                <w:color w:val="000000"/>
                <w:sz w:val="21"/>
                <w:szCs w:val="21"/>
                <w:lang w:val="en-US"/>
              </w:rPr>
              <w:t>三</w:t>
            </w:r>
            <w:r>
              <w:rPr>
                <w:rFonts w:hint="eastAsia" w:ascii="宋体" w:hAnsi="宋体" w:cs="宋体"/>
                <w:b w:val="0"/>
                <w:bCs w:val="0"/>
                <w:color w:val="000000"/>
                <w:sz w:val="21"/>
                <w:szCs w:val="21"/>
                <w:lang w:val="en-US" w:eastAsia="zh-CN"/>
              </w:rPr>
              <w:t>倍以上</w:t>
            </w:r>
            <w:r>
              <w:rPr>
                <w:rFonts w:hint="eastAsia" w:ascii="宋体" w:hAnsi="宋体" w:cs="宋体"/>
                <w:b w:val="0"/>
                <w:bCs w:val="0"/>
                <w:color w:val="000000"/>
                <w:sz w:val="21"/>
                <w:szCs w:val="21"/>
                <w:lang w:val="en-US"/>
              </w:rPr>
              <w:t>四</w:t>
            </w:r>
            <w:r>
              <w:rPr>
                <w:rFonts w:hint="eastAsia" w:ascii="宋体" w:hAnsi="宋体" w:cs="宋体"/>
                <w:b w:val="0"/>
                <w:bCs w:val="0"/>
                <w:color w:val="000000"/>
                <w:sz w:val="21"/>
                <w:szCs w:val="21"/>
                <w:lang w:val="en-US" w:eastAsia="zh-CN"/>
              </w:rPr>
              <w:t>倍以下罚款</w:t>
            </w:r>
          </w:p>
        </w:tc>
      </w:tr>
      <w:tr>
        <w:tc>
          <w:tcPr>
            <w:tcW w:w="489"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373"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3464" w:type="dxa"/>
            <w:vMerge w:val="continue"/>
            <w:vAlign w:val="center"/>
          </w:tcPr>
          <w:p>
            <w:pPr>
              <w:pStyle w:val="14"/>
              <w:shd w:val="clear" w:color="auto" w:fill="FFFFFF"/>
              <w:wordWrap/>
              <w:adjustRightInd/>
              <w:spacing w:before="0" w:beforeAutospacing="0" w:after="0" w:afterAutospacing="0" w:line="360" w:lineRule="exact"/>
              <w:ind w:firstLine="420" w:firstLineChars="200"/>
              <w:outlineLvl w:val="9"/>
              <w:rPr>
                <w:rFonts w:hint="eastAsia" w:ascii="宋体" w:hAnsi="宋体" w:cs="宋体"/>
                <w:b w:val="0"/>
                <w:bCs w:val="0"/>
                <w:color w:val="000000"/>
                <w:sz w:val="21"/>
                <w:szCs w:val="21"/>
              </w:rPr>
            </w:pPr>
          </w:p>
        </w:tc>
        <w:tc>
          <w:tcPr>
            <w:tcW w:w="1427" w:type="dxa"/>
            <w:vAlign w:val="center"/>
          </w:tcPr>
          <w:p>
            <w:pPr>
              <w:widowControl/>
              <w:wordWrap/>
              <w:adjustRightInd/>
              <w:spacing w:before="0" w:after="0" w:line="420" w:lineRule="exact"/>
              <w:ind w:left="0" w:leftChars="0" w:right="0" w:firstLine="0" w:firstLineChars="0"/>
              <w:jc w:val="center"/>
              <w:textAlignment w:val="auto"/>
              <w:outlineLvl w:val="9"/>
              <w:rPr>
                <w:rFonts w:hint="eastAsia" w:ascii="宋体" w:hAnsi="宋体" w:cs="宋体"/>
                <w:color w:val="000000"/>
                <w:kern w:val="0"/>
                <w:szCs w:val="21"/>
              </w:rPr>
            </w:pPr>
            <w:r>
              <w:rPr>
                <w:rFonts w:hint="eastAsia" w:ascii="宋体" w:hAnsi="宋体" w:cs="宋体"/>
                <w:color w:val="000000"/>
                <w:kern w:val="0"/>
                <w:szCs w:val="21"/>
              </w:rPr>
              <w:t>严重违法</w:t>
            </w:r>
          </w:p>
        </w:tc>
        <w:tc>
          <w:tcPr>
            <w:tcW w:w="1853" w:type="dxa"/>
            <w:vAlign w:val="center"/>
          </w:tcPr>
          <w:p>
            <w:pPr>
              <w:widowControl/>
              <w:wordWrap/>
              <w:adjustRightInd/>
              <w:spacing w:before="0" w:after="0" w:line="420" w:lineRule="exact"/>
              <w:ind w:left="0" w:leftChars="0" w:right="0" w:firstLine="0" w:firstLineChars="0"/>
              <w:textAlignment w:val="auto"/>
              <w:outlineLvl w:val="9"/>
              <w:rPr>
                <w:rFonts w:hint="eastAsia" w:ascii="宋体" w:hAnsi="宋体" w:cs="宋体"/>
                <w:color w:val="000000"/>
                <w:kern w:val="0"/>
                <w:szCs w:val="21"/>
                <w:lang w:val="en-US"/>
              </w:rPr>
            </w:pPr>
            <w:r>
              <w:rPr>
                <w:rFonts w:hint="eastAsia" w:ascii="宋体" w:hAnsi="宋体" w:cs="宋体"/>
                <w:b w:val="0"/>
                <w:bCs w:val="0"/>
                <w:color w:val="000000"/>
                <w:sz w:val="21"/>
                <w:szCs w:val="21"/>
                <w:lang w:val="en-US" w:eastAsia="zh-CN"/>
              </w:rPr>
              <w:t>没收运输费用、违法运输的动物和动物产品，罚款</w:t>
            </w:r>
          </w:p>
        </w:tc>
        <w:tc>
          <w:tcPr>
            <w:tcW w:w="2547" w:type="dxa"/>
            <w:vAlign w:val="center"/>
          </w:tcPr>
          <w:p>
            <w:pPr>
              <w:widowControl/>
              <w:wordWrap/>
              <w:adjustRightInd/>
              <w:spacing w:before="0" w:after="0" w:line="420" w:lineRule="exact"/>
              <w:ind w:left="0" w:leftChars="0" w:right="0" w:rightChars="0" w:firstLine="0" w:firstLineChars="0"/>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①三次</w:t>
            </w:r>
            <w:r>
              <w:rPr>
                <w:rFonts w:hint="eastAsia" w:ascii="宋体" w:hAnsi="宋体" w:cs="宋体"/>
                <w:color w:val="000000"/>
                <w:kern w:val="0"/>
                <w:szCs w:val="21"/>
                <w:lang w:val="en-US" w:eastAsia="zh-CN"/>
              </w:rPr>
              <w:t>以上违法</w:t>
            </w:r>
            <w:r>
              <w:rPr>
                <w:rFonts w:hint="eastAsia" w:ascii="宋体" w:hAnsi="宋体" w:cs="宋体"/>
                <w:color w:val="000000"/>
                <w:kern w:val="0"/>
                <w:szCs w:val="21"/>
                <w:lang w:val="en-US"/>
              </w:rPr>
              <w:t>；②</w:t>
            </w:r>
            <w:r>
              <w:rPr>
                <w:rFonts w:hint="eastAsia" w:ascii="宋体" w:hAnsi="宋体" w:cs="宋体"/>
                <w:color w:val="000000"/>
                <w:kern w:val="0"/>
                <w:szCs w:val="21"/>
                <w:lang w:val="en-US" w:eastAsia="zh-CN"/>
              </w:rPr>
              <w:t>未附检疫证明且</w:t>
            </w:r>
            <w:r>
              <w:rPr>
                <w:rFonts w:hint="eastAsia" w:ascii="宋体" w:hAnsi="宋体" w:cs="宋体"/>
                <w:color w:val="000000"/>
                <w:kern w:val="0"/>
                <w:szCs w:val="21"/>
                <w:lang w:val="en-US"/>
              </w:rPr>
              <w:t>不符合</w:t>
            </w:r>
            <w:r>
              <w:rPr>
                <w:rFonts w:hint="eastAsia" w:ascii="宋体" w:hAnsi="宋体" w:cs="宋体"/>
                <w:color w:val="000000"/>
                <w:kern w:val="0"/>
                <w:szCs w:val="21"/>
                <w:lang w:val="en-US" w:eastAsia="zh-CN"/>
              </w:rPr>
              <w:t>补检</w:t>
            </w:r>
            <w:r>
              <w:rPr>
                <w:rFonts w:hint="eastAsia" w:ascii="宋体" w:hAnsi="宋体" w:cs="宋体"/>
                <w:color w:val="000000"/>
                <w:kern w:val="0"/>
                <w:szCs w:val="21"/>
                <w:lang w:val="en-US"/>
              </w:rPr>
              <w:t>条件；③造成严重危害后果和社会影响。</w:t>
            </w:r>
            <w:r>
              <w:rPr>
                <w:rFonts w:hint="eastAsia" w:ascii="宋体" w:hAnsi="宋体" w:cs="宋体"/>
                <w:color w:val="000000"/>
                <w:kern w:val="0"/>
                <w:szCs w:val="21"/>
              </w:rPr>
              <w:t>符合上述任一情形按</w:t>
            </w:r>
            <w:r>
              <w:rPr>
                <w:rFonts w:hint="eastAsia" w:ascii="宋体" w:hAnsi="宋体" w:cs="宋体"/>
                <w:color w:val="000000"/>
                <w:kern w:val="0"/>
                <w:szCs w:val="21"/>
                <w:lang w:val="en-US"/>
              </w:rPr>
              <w:t>严重</w:t>
            </w:r>
            <w:r>
              <w:rPr>
                <w:rFonts w:hint="eastAsia" w:ascii="宋体" w:hAnsi="宋体" w:cs="宋体"/>
                <w:color w:val="000000"/>
                <w:kern w:val="0"/>
                <w:szCs w:val="21"/>
              </w:rPr>
              <w:t>违法处罚</w:t>
            </w:r>
          </w:p>
        </w:tc>
        <w:tc>
          <w:tcPr>
            <w:tcW w:w="3722" w:type="dxa"/>
            <w:vAlign w:val="center"/>
          </w:tcPr>
          <w:p>
            <w:pPr>
              <w:widowControl/>
              <w:wordWrap/>
              <w:adjustRightInd/>
              <w:snapToGrid w:val="0"/>
              <w:spacing w:before="0" w:after="0" w:line="420" w:lineRule="exact"/>
              <w:ind w:left="0" w:leftChars="0" w:right="0" w:firstLine="0" w:firstLineChars="0"/>
              <w:textAlignment w:val="auto"/>
              <w:outlineLvl w:val="9"/>
              <w:rPr>
                <w:color w:val="000000"/>
                <w:sz w:val="21"/>
                <w:szCs w:val="21"/>
              </w:rPr>
            </w:pPr>
            <w:r>
              <w:rPr>
                <w:rFonts w:hint="eastAsia" w:ascii="宋体" w:hAnsi="宋体" w:cs="宋体"/>
                <w:b w:val="0"/>
                <w:bCs w:val="0"/>
                <w:color w:val="000000"/>
                <w:sz w:val="21"/>
                <w:szCs w:val="21"/>
                <w:lang w:val="en-US" w:eastAsia="zh-CN"/>
              </w:rPr>
              <w:t>没收运输费用、违法运输的动物和动物产品，并处运输费用</w:t>
            </w:r>
            <w:r>
              <w:rPr>
                <w:rFonts w:hint="eastAsia" w:ascii="宋体" w:hAnsi="宋体" w:cs="宋体"/>
                <w:b w:val="0"/>
                <w:bCs w:val="0"/>
                <w:color w:val="000000"/>
                <w:sz w:val="21"/>
                <w:szCs w:val="21"/>
                <w:lang w:val="en-US"/>
              </w:rPr>
              <w:t>四</w:t>
            </w:r>
            <w:r>
              <w:rPr>
                <w:rFonts w:hint="eastAsia" w:ascii="宋体" w:hAnsi="宋体" w:cs="宋体"/>
                <w:b w:val="0"/>
                <w:bCs w:val="0"/>
                <w:color w:val="000000"/>
                <w:sz w:val="21"/>
                <w:szCs w:val="21"/>
                <w:lang w:val="en-US" w:eastAsia="zh-CN"/>
              </w:rPr>
              <w:t>倍以上</w:t>
            </w:r>
            <w:r>
              <w:rPr>
                <w:rFonts w:hint="eastAsia" w:ascii="宋体" w:hAnsi="宋体" w:cs="宋体"/>
                <w:b w:val="0"/>
                <w:bCs w:val="0"/>
                <w:color w:val="000000"/>
                <w:sz w:val="21"/>
                <w:szCs w:val="21"/>
                <w:lang w:val="en-US"/>
              </w:rPr>
              <w:t>五</w:t>
            </w:r>
            <w:r>
              <w:rPr>
                <w:rFonts w:hint="eastAsia" w:ascii="宋体" w:hAnsi="宋体" w:cs="宋体"/>
                <w:b w:val="0"/>
                <w:bCs w:val="0"/>
                <w:color w:val="000000"/>
                <w:sz w:val="21"/>
                <w:szCs w:val="21"/>
                <w:lang w:val="en-US" w:eastAsia="zh-CN"/>
              </w:rPr>
              <w:t>倍以下罚款</w:t>
            </w:r>
          </w:p>
        </w:tc>
      </w:tr>
      <w:tr>
        <w:trPr>
          <w:trHeight w:val="1688" w:hRule="atLeast"/>
        </w:trPr>
        <w:tc>
          <w:tcPr>
            <w:tcW w:w="489" w:type="dxa"/>
            <w:vMerge w:val="restart"/>
            <w:vAlign w:val="center"/>
          </w:tcPr>
          <w:p>
            <w:pPr>
              <w:widowControl/>
              <w:wordWrap/>
              <w:adjustRightInd/>
              <w:spacing w:line="360" w:lineRule="exact"/>
              <w:jc w:val="center"/>
              <w:outlineLvl w:val="9"/>
              <w:rPr>
                <w:rFonts w:hint="eastAsia" w:ascii="宋体" w:hAnsi="宋体" w:cs="宋体"/>
                <w:color w:val="000000"/>
                <w:kern w:val="0"/>
                <w:szCs w:val="21"/>
              </w:rPr>
            </w:pPr>
            <w:r>
              <w:rPr>
                <w:rFonts w:hint="default" w:ascii="宋体" w:hAnsi="宋体" w:cs="宋体"/>
                <w:color w:val="000000"/>
                <w:kern w:val="0"/>
                <w:szCs w:val="21"/>
              </w:rPr>
              <w:t>19</w:t>
            </w:r>
          </w:p>
        </w:tc>
        <w:tc>
          <w:tcPr>
            <w:tcW w:w="1373" w:type="dxa"/>
            <w:vMerge w:val="restart"/>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b w:val="0"/>
                <w:bCs w:val="0"/>
                <w:color w:val="000000"/>
                <w:sz w:val="21"/>
                <w:szCs w:val="21"/>
                <w:lang w:val="en-US" w:eastAsia="zh-CN"/>
              </w:rPr>
              <w:t>未经省、自治区、直辖市人民政府设立的指定通道入省境或者过省境</w:t>
            </w:r>
          </w:p>
        </w:tc>
        <w:tc>
          <w:tcPr>
            <w:tcW w:w="3464" w:type="dxa"/>
            <w:vMerge w:val="restart"/>
            <w:vAlign w:val="center"/>
          </w:tcPr>
          <w:p>
            <w:pPr>
              <w:widowControl/>
              <w:wordWrap/>
              <w:adjustRightInd/>
              <w:spacing w:line="360" w:lineRule="exact"/>
              <w:ind w:firstLine="420" w:firstLineChars="200"/>
              <w:jc w:val="left"/>
              <w:outlineLvl w:val="9"/>
              <w:rPr>
                <w:rFonts w:hint="eastAsia" w:ascii="宋体" w:hAnsi="宋体" w:cs="宋体"/>
                <w:b w:val="0"/>
                <w:bCs w:val="0"/>
                <w:color w:val="000000"/>
                <w:sz w:val="21"/>
                <w:szCs w:val="21"/>
                <w:lang w:val="en-US" w:eastAsia="zh-CN"/>
              </w:rPr>
            </w:pPr>
            <w:r>
              <w:rPr>
                <w:rFonts w:hint="eastAsia" w:ascii="宋体" w:hAnsi="宋体" w:cs="宋体"/>
                <w:b/>
                <w:bCs/>
                <w:color w:val="000000"/>
                <w:sz w:val="21"/>
                <w:szCs w:val="21"/>
                <w:lang w:val="en-US" w:eastAsia="zh-CN"/>
              </w:rPr>
              <w:t>《中华人民共和国动物防疫法》第一百零二条 </w:t>
            </w:r>
            <w:r>
              <w:rPr>
                <w:rFonts w:hint="default" w:ascii="宋体" w:hAnsi="宋体" w:cs="宋体"/>
                <w:b/>
                <w:bCs/>
                <w:color w:val="000000"/>
                <w:sz w:val="21"/>
                <w:szCs w:val="21"/>
                <w:lang w:val="en-US" w:eastAsia="zh-CN"/>
              </w:rPr>
              <w:t xml:space="preserve"> </w:t>
            </w:r>
            <w:r>
              <w:rPr>
                <w:rFonts w:hint="eastAsia" w:ascii="宋体" w:hAnsi="宋体" w:cs="宋体"/>
                <w:b w:val="0"/>
                <w:bCs w:val="0"/>
                <w:color w:val="000000"/>
                <w:sz w:val="21"/>
                <w:szCs w:val="21"/>
                <w:lang w:val="en-US" w:eastAsia="zh-CN"/>
              </w:rPr>
              <w:t>违反本法规定，通过道路跨省、自治区、直辖市运输动物，未经省、自治区、直辖市人民政府设立的指定通道入省境或者过省境的，由县级以上地方人民政府农业农村主管部门对运输人处五千元以上一万元以下罚款；情节严重的，处一万元以上五万元以下罚款。</w:t>
            </w:r>
          </w:p>
          <w:p>
            <w:pPr>
              <w:widowControl/>
              <w:wordWrap/>
              <w:adjustRightInd/>
              <w:spacing w:line="360" w:lineRule="exact"/>
              <w:ind w:firstLine="420" w:firstLineChars="200"/>
              <w:jc w:val="left"/>
              <w:outlineLvl w:val="9"/>
              <w:rPr>
                <w:rFonts w:hint="eastAsia" w:ascii="宋体" w:hAnsi="宋体" w:cs="宋体"/>
                <w:b/>
                <w:bCs/>
                <w:color w:val="000000"/>
                <w:sz w:val="21"/>
                <w:szCs w:val="21"/>
                <w:lang w:val="en-US" w:eastAsia="zh-CN"/>
              </w:rPr>
            </w:pPr>
            <w:r>
              <w:rPr>
                <w:rFonts w:hint="eastAsia" w:ascii="宋体" w:hAnsi="宋体" w:cs="宋体"/>
                <w:b/>
                <w:bCs/>
                <w:color w:val="000000"/>
                <w:sz w:val="21"/>
                <w:szCs w:val="21"/>
                <w:lang w:val="en-US"/>
              </w:rPr>
              <w:t>《</w:t>
            </w:r>
            <w:r>
              <w:rPr>
                <w:rFonts w:hint="eastAsia" w:ascii="宋体" w:hAnsi="宋体" w:cs="宋体"/>
                <w:b/>
                <w:bCs/>
                <w:color w:val="000000"/>
                <w:sz w:val="21"/>
                <w:szCs w:val="21"/>
                <w:lang w:val="en-US" w:eastAsia="zh-CN"/>
              </w:rPr>
              <w:t>海南省无规定动物疫病区管理条例</w:t>
            </w:r>
            <w:r>
              <w:rPr>
                <w:rFonts w:hint="eastAsia" w:ascii="宋体" w:hAnsi="宋体" w:cs="宋体"/>
                <w:b/>
                <w:bCs/>
                <w:color w:val="000000"/>
                <w:sz w:val="21"/>
                <w:szCs w:val="21"/>
                <w:lang w:val="en-US"/>
              </w:rPr>
              <w:t>》</w:t>
            </w:r>
            <w:r>
              <w:rPr>
                <w:rFonts w:hint="eastAsia" w:ascii="宋体" w:hAnsi="宋体" w:cs="宋体"/>
                <w:b/>
                <w:bCs/>
                <w:color w:val="000000"/>
                <w:sz w:val="21"/>
                <w:szCs w:val="21"/>
                <w:lang w:val="en-US" w:eastAsia="zh-CN"/>
              </w:rPr>
              <w:t>第四十</w:t>
            </w:r>
            <w:r>
              <w:rPr>
                <w:rFonts w:hint="eastAsia" w:ascii="宋体" w:hAnsi="宋体" w:cs="宋体"/>
                <w:b/>
                <w:bCs/>
                <w:color w:val="000000"/>
                <w:sz w:val="21"/>
                <w:szCs w:val="21"/>
                <w:lang w:val="en-US"/>
              </w:rPr>
              <w:t>三</w:t>
            </w:r>
            <w:r>
              <w:rPr>
                <w:rFonts w:hint="eastAsia" w:ascii="宋体" w:hAnsi="宋体" w:cs="宋体"/>
                <w:b/>
                <w:bCs/>
                <w:color w:val="000000"/>
                <w:sz w:val="21"/>
                <w:szCs w:val="21"/>
                <w:lang w:val="en-US" w:eastAsia="zh-CN"/>
              </w:rPr>
              <w:t>条</w:t>
            </w:r>
            <w:r>
              <w:rPr>
                <w:rFonts w:hint="eastAsia" w:ascii="宋体" w:hAnsi="宋体" w:cs="宋体"/>
                <w:b/>
                <w:bCs/>
                <w:color w:val="000000"/>
                <w:sz w:val="21"/>
                <w:szCs w:val="21"/>
                <w:lang w:val="en-US"/>
              </w:rPr>
              <w:t>第二款</w:t>
            </w:r>
            <w:r>
              <w:rPr>
                <w:rFonts w:hint="default" w:ascii="宋体" w:hAnsi="宋体" w:cs="宋体"/>
                <w:b/>
                <w:bCs/>
                <w:color w:val="000000"/>
                <w:sz w:val="21"/>
                <w:szCs w:val="21"/>
                <w:lang w:val="en-US"/>
              </w:rPr>
              <w:t xml:space="preserve"> </w:t>
            </w:r>
            <w:r>
              <w:rPr>
                <w:rFonts w:hint="eastAsia" w:ascii="宋体" w:hAnsi="宋体" w:cs="宋体"/>
                <w:b w:val="0"/>
                <w:bCs w:val="0"/>
                <w:color w:val="000000"/>
                <w:sz w:val="21"/>
                <w:szCs w:val="21"/>
                <w:lang w:val="en-US" w:eastAsia="zh-CN"/>
              </w:rPr>
              <w:t>违反本条例规定，引入省外动物、动物产品，不从公布的机场、港口、车站等指定引入口岸的指定通道进入的，由县级以上人民政府农业农村主管部门对运输人处五千元以上一万元以下罚款；情节严重的，处一万元以上五万元以下罚款。</w:t>
            </w:r>
          </w:p>
        </w:tc>
        <w:tc>
          <w:tcPr>
            <w:tcW w:w="1427" w:type="dxa"/>
            <w:vAlign w:val="center"/>
          </w:tcPr>
          <w:p>
            <w:pPr>
              <w:widowControl/>
              <w:wordWrap/>
              <w:adjustRightInd/>
              <w:spacing w:before="0" w:after="0" w:line="420" w:lineRule="exact"/>
              <w:ind w:left="0" w:leftChars="0" w:right="0" w:firstLine="0" w:firstLineChars="0"/>
              <w:jc w:val="center"/>
              <w:textAlignment w:val="auto"/>
              <w:outlineLvl w:val="9"/>
              <w:rPr>
                <w:rFonts w:hint="eastAsia" w:ascii="宋体" w:hAnsi="宋体" w:cs="宋体"/>
                <w:color w:val="000000"/>
                <w:kern w:val="0"/>
                <w:szCs w:val="21"/>
              </w:rPr>
            </w:pPr>
            <w:r>
              <w:rPr>
                <w:rFonts w:hint="eastAsia" w:ascii="宋体" w:hAnsi="宋体" w:cs="宋体"/>
                <w:color w:val="000000"/>
                <w:kern w:val="0"/>
                <w:szCs w:val="21"/>
              </w:rPr>
              <w:t>轻微违法</w:t>
            </w:r>
          </w:p>
        </w:tc>
        <w:tc>
          <w:tcPr>
            <w:tcW w:w="1853" w:type="dxa"/>
            <w:vAlign w:val="center"/>
          </w:tcPr>
          <w:p>
            <w:pPr>
              <w:widowControl/>
              <w:wordWrap/>
              <w:adjustRightInd/>
              <w:snapToGrid w:val="0"/>
              <w:spacing w:before="0" w:after="0" w:line="420" w:lineRule="exact"/>
              <w:ind w:left="0" w:leftChars="0" w:right="0" w:firstLine="0" w:firstLineChars="0"/>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罚款</w:t>
            </w:r>
          </w:p>
        </w:tc>
        <w:tc>
          <w:tcPr>
            <w:tcW w:w="2547" w:type="dxa"/>
            <w:vAlign w:val="center"/>
          </w:tcPr>
          <w:p>
            <w:pPr>
              <w:widowControl/>
              <w:wordWrap/>
              <w:adjustRightInd/>
              <w:snapToGrid w:val="0"/>
              <w:spacing w:before="0" w:after="0" w:line="420" w:lineRule="exact"/>
              <w:ind w:left="0" w:leftChars="0" w:right="0" w:rightChars="0" w:firstLine="0" w:firstLineChars="0"/>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w:t>
            </w:r>
            <w:r>
              <w:rPr>
                <w:rFonts w:hint="eastAsia" w:ascii="宋体" w:hAnsi="宋体" w:cs="宋体"/>
                <w:color w:val="000000"/>
                <w:kern w:val="0"/>
                <w:szCs w:val="21"/>
              </w:rPr>
              <w:t>次违法，</w:t>
            </w:r>
            <w:r>
              <w:rPr>
                <w:rFonts w:ascii="宋体" w:hAnsi="宋体" w:eastAsia="宋体" w:cs="宋体"/>
                <w:color w:val="000000"/>
                <w:kern w:val="0"/>
                <w:sz w:val="21"/>
                <w:szCs w:val="21"/>
                <w:lang w:val="en-US" w:eastAsia="zh-CN"/>
              </w:rPr>
              <w:t>运输的动物</w:t>
            </w:r>
            <w:r>
              <w:rPr>
                <w:rFonts w:hint="eastAsia" w:ascii="宋体" w:hAnsi="宋体" w:eastAsia="宋体" w:cs="宋体"/>
                <w:color w:val="000000"/>
                <w:kern w:val="0"/>
                <w:sz w:val="21"/>
                <w:szCs w:val="21"/>
                <w:lang w:val="en-US" w:eastAsia="zh-CN"/>
              </w:rPr>
              <w:t>附有有效检疫证明且</w:t>
            </w:r>
            <w:r>
              <w:rPr>
                <w:rFonts w:hint="eastAsia" w:ascii="宋体" w:hAnsi="宋体" w:eastAsia="宋体" w:cs="宋体"/>
                <w:color w:val="000000"/>
                <w:kern w:val="0"/>
                <w:sz w:val="21"/>
                <w:szCs w:val="21"/>
                <w:lang w:val="en-US"/>
              </w:rPr>
              <w:t>未出现</w:t>
            </w:r>
            <w:r>
              <w:rPr>
                <w:rFonts w:ascii="宋体" w:hAnsi="宋体" w:eastAsia="宋体" w:cs="宋体"/>
                <w:color w:val="000000"/>
                <w:kern w:val="0"/>
                <w:sz w:val="21"/>
                <w:szCs w:val="21"/>
                <w:lang w:val="en-US" w:eastAsia="zh-CN"/>
              </w:rPr>
              <w:t>发病、病死或死因不明等情况</w:t>
            </w:r>
            <w:r>
              <w:rPr>
                <w:rFonts w:hint="eastAsia" w:ascii="宋体" w:hAnsi="宋体" w:eastAsia="宋体" w:cs="宋体"/>
                <w:color w:val="000000"/>
                <w:kern w:val="0"/>
                <w:sz w:val="21"/>
                <w:szCs w:val="21"/>
                <w:lang w:val="en-US"/>
              </w:rPr>
              <w:t>，</w:t>
            </w:r>
            <w:r>
              <w:rPr>
                <w:rFonts w:hint="eastAsia" w:ascii="宋体" w:hAnsi="宋体" w:cs="宋体"/>
                <w:color w:val="000000"/>
                <w:kern w:val="0"/>
                <w:szCs w:val="21"/>
              </w:rPr>
              <w:t>未造成危害后果</w:t>
            </w:r>
          </w:p>
        </w:tc>
        <w:tc>
          <w:tcPr>
            <w:tcW w:w="3722" w:type="dxa"/>
            <w:vAlign w:val="center"/>
          </w:tcPr>
          <w:p>
            <w:pPr>
              <w:widowControl/>
              <w:wordWrap/>
              <w:adjustRightInd/>
              <w:snapToGrid w:val="0"/>
              <w:spacing w:before="0" w:after="0" w:line="420" w:lineRule="exact"/>
              <w:ind w:left="0" w:leftChars="0" w:right="0" w:firstLine="0" w:firstLineChars="0"/>
              <w:textAlignment w:val="auto"/>
              <w:outlineLvl w:val="9"/>
              <w:rPr>
                <w:color w:val="000000"/>
                <w:sz w:val="21"/>
                <w:szCs w:val="21"/>
              </w:rPr>
            </w:pPr>
            <w:r>
              <w:rPr>
                <w:rFonts w:hint="eastAsia" w:ascii="宋体" w:hAnsi="宋体" w:cs="宋体"/>
                <w:b w:val="0"/>
                <w:bCs w:val="0"/>
                <w:color w:val="000000"/>
                <w:sz w:val="21"/>
                <w:szCs w:val="21"/>
                <w:lang w:val="en-US" w:eastAsia="zh-CN"/>
              </w:rPr>
              <w:t>处五千元以上一万元以下罚款</w:t>
            </w:r>
          </w:p>
        </w:tc>
      </w:tr>
      <w:tr>
        <w:trPr>
          <w:trHeight w:val="741"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373"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3464" w:type="dxa"/>
            <w:vMerge w:val="continue"/>
            <w:vAlign w:val="center"/>
          </w:tcPr>
          <w:p>
            <w:pPr>
              <w:widowControl/>
              <w:wordWrap/>
              <w:adjustRightInd/>
              <w:spacing w:line="360" w:lineRule="exact"/>
              <w:jc w:val="center"/>
              <w:outlineLvl w:val="9"/>
              <w:rPr>
                <w:rFonts w:hint="eastAsia" w:ascii="宋体" w:hAnsi="宋体" w:cs="宋体"/>
                <w:b/>
                <w:bCs/>
                <w:color w:val="000000"/>
                <w:kern w:val="0"/>
                <w:szCs w:val="21"/>
              </w:rPr>
            </w:pPr>
          </w:p>
        </w:tc>
        <w:tc>
          <w:tcPr>
            <w:tcW w:w="1427" w:type="dxa"/>
            <w:vAlign w:val="center"/>
          </w:tcPr>
          <w:p>
            <w:pPr>
              <w:widowControl/>
              <w:wordWrap/>
              <w:adjustRightInd/>
              <w:spacing w:before="0" w:after="0" w:line="420" w:lineRule="exact"/>
              <w:ind w:left="0" w:leftChars="0" w:right="0" w:firstLine="0" w:firstLineChars="0"/>
              <w:jc w:val="center"/>
              <w:textAlignment w:val="auto"/>
              <w:outlineLvl w:val="9"/>
              <w:rPr>
                <w:rFonts w:hint="eastAsia" w:ascii="宋体" w:hAnsi="宋体" w:cs="宋体"/>
                <w:color w:val="000000"/>
                <w:kern w:val="0"/>
                <w:szCs w:val="21"/>
              </w:rPr>
            </w:pPr>
            <w:r>
              <w:rPr>
                <w:rFonts w:hint="eastAsia" w:ascii="宋体" w:hAnsi="宋体" w:cs="宋体"/>
                <w:color w:val="000000"/>
                <w:kern w:val="0"/>
                <w:szCs w:val="21"/>
              </w:rPr>
              <w:t>一般违法</w:t>
            </w:r>
          </w:p>
        </w:tc>
        <w:tc>
          <w:tcPr>
            <w:tcW w:w="1853" w:type="dxa"/>
            <w:vAlign w:val="center"/>
          </w:tcPr>
          <w:p>
            <w:pPr>
              <w:widowControl/>
              <w:wordWrap/>
              <w:adjustRightInd/>
              <w:spacing w:before="0" w:after="0" w:line="420" w:lineRule="exact"/>
              <w:ind w:left="0" w:leftChars="0" w:right="0" w:firstLine="0" w:firstLineChars="0"/>
              <w:jc w:val="left"/>
              <w:textAlignment w:val="auto"/>
              <w:outlineLvl w:val="9"/>
              <w:rPr>
                <w:rFonts w:hint="eastAsia" w:ascii="宋体" w:hAnsi="宋体" w:cs="宋体"/>
                <w:color w:val="000000"/>
                <w:kern w:val="0"/>
                <w:sz w:val="21"/>
                <w:szCs w:val="21"/>
                <w:lang w:val="en-US" w:bidi="ar-SA"/>
              </w:rPr>
            </w:pPr>
            <w:r>
              <w:rPr>
                <w:rFonts w:hint="eastAsia" w:ascii="宋体" w:hAnsi="宋体" w:cs="宋体"/>
                <w:color w:val="000000"/>
                <w:kern w:val="0"/>
                <w:sz w:val="21"/>
                <w:szCs w:val="21"/>
                <w:lang w:val="en-US" w:eastAsia="zh-CN" w:bidi="ar-SA"/>
              </w:rPr>
              <w:t>罚款</w:t>
            </w:r>
          </w:p>
        </w:tc>
        <w:tc>
          <w:tcPr>
            <w:tcW w:w="2547" w:type="dxa"/>
            <w:vAlign w:val="center"/>
          </w:tcPr>
          <w:p>
            <w:pPr>
              <w:widowControl/>
              <w:wordWrap/>
              <w:adjustRightInd/>
              <w:spacing w:before="0" w:after="0" w:line="420" w:lineRule="exact"/>
              <w:ind w:left="0" w:leftChars="0" w:right="0" w:rightChars="0" w:firstLine="0" w:firstLineChars="0"/>
              <w:jc w:val="left"/>
              <w:textAlignment w:val="auto"/>
              <w:outlineLvl w:val="9"/>
              <w:rPr>
                <w:rFonts w:ascii="宋体" w:hAnsi="宋体" w:eastAsia="宋体" w:cs="宋体"/>
                <w:color w:val="000000"/>
                <w:kern w:val="0"/>
                <w:sz w:val="21"/>
                <w:szCs w:val="21"/>
                <w:lang w:val="en-US" w:eastAsia="zh-CN"/>
              </w:rPr>
            </w:pPr>
            <w:r>
              <w:rPr>
                <w:rFonts w:hint="eastAsia" w:ascii="宋体" w:hAnsi="宋体" w:cs="宋体"/>
                <w:color w:val="FF0000"/>
                <w:kern w:val="0"/>
                <w:szCs w:val="21"/>
                <w:lang w:val="en-US" w:eastAsia="zh-CN"/>
              </w:rPr>
              <w:t>初次违法，</w:t>
            </w:r>
            <w:r>
              <w:rPr>
                <w:rFonts w:ascii="宋体" w:hAnsi="宋体" w:eastAsia="宋体" w:cs="宋体"/>
                <w:color w:val="000000"/>
                <w:kern w:val="0"/>
                <w:sz w:val="21"/>
                <w:szCs w:val="21"/>
                <w:lang w:val="en-US" w:eastAsia="zh-CN"/>
              </w:rPr>
              <w:t>运输的动物</w:t>
            </w:r>
            <w:r>
              <w:rPr>
                <w:rFonts w:hint="eastAsia" w:ascii="宋体" w:hAnsi="宋体" w:eastAsia="宋体" w:cs="宋体"/>
                <w:color w:val="000000"/>
                <w:kern w:val="0"/>
                <w:sz w:val="21"/>
                <w:szCs w:val="21"/>
                <w:lang w:val="en-US" w:eastAsia="zh-CN"/>
              </w:rPr>
              <w:t>虽附有有效检疫证明但</w:t>
            </w:r>
            <w:r>
              <w:rPr>
                <w:rFonts w:ascii="宋体" w:hAnsi="宋体" w:eastAsia="宋体" w:cs="宋体"/>
                <w:color w:val="000000"/>
                <w:kern w:val="0"/>
                <w:sz w:val="21"/>
                <w:szCs w:val="21"/>
                <w:lang w:val="en-US" w:eastAsia="zh-CN"/>
              </w:rPr>
              <w:t>出现发病、病死或死因不明等情况</w:t>
            </w:r>
            <w:r>
              <w:rPr>
                <w:rFonts w:hint="eastAsia" w:ascii="宋体" w:hAnsi="宋体" w:eastAsia="宋体" w:cs="宋体"/>
                <w:color w:val="000000"/>
                <w:kern w:val="0"/>
                <w:sz w:val="21"/>
                <w:szCs w:val="21"/>
                <w:lang w:val="en-US"/>
              </w:rPr>
              <w:t>，</w:t>
            </w:r>
            <w:r>
              <w:rPr>
                <w:rFonts w:hint="eastAsia" w:ascii="宋体" w:hAnsi="宋体" w:cs="宋体"/>
                <w:color w:val="000000"/>
                <w:kern w:val="0"/>
                <w:szCs w:val="21"/>
              </w:rPr>
              <w:t>未造成危害后果</w:t>
            </w:r>
          </w:p>
        </w:tc>
        <w:tc>
          <w:tcPr>
            <w:tcW w:w="3722" w:type="dxa"/>
            <w:vAlign w:val="center"/>
          </w:tcPr>
          <w:p>
            <w:pPr>
              <w:widowControl/>
              <w:wordWrap/>
              <w:adjustRightInd/>
              <w:snapToGrid w:val="0"/>
              <w:spacing w:before="0" w:after="0" w:line="420" w:lineRule="exact"/>
              <w:ind w:left="0" w:leftChars="0" w:right="0" w:firstLine="0" w:firstLineChars="0"/>
              <w:textAlignment w:val="auto"/>
              <w:outlineLvl w:val="9"/>
              <w:rPr>
                <w:color w:val="000000"/>
                <w:sz w:val="21"/>
                <w:szCs w:val="21"/>
              </w:rPr>
            </w:pPr>
            <w:r>
              <w:rPr>
                <w:rFonts w:hint="eastAsia" w:ascii="宋体" w:hAnsi="宋体" w:cs="宋体"/>
                <w:b w:val="0"/>
                <w:bCs w:val="0"/>
                <w:color w:val="000000"/>
                <w:sz w:val="21"/>
                <w:szCs w:val="21"/>
                <w:lang w:val="en-US" w:eastAsia="zh-CN"/>
              </w:rPr>
              <w:t>处一万元</w:t>
            </w:r>
            <w:r>
              <w:rPr>
                <w:rFonts w:hint="eastAsia" w:ascii="宋体" w:hAnsi="宋体" w:cs="宋体"/>
                <w:b w:val="0"/>
                <w:bCs w:val="0"/>
                <w:color w:val="000000"/>
                <w:sz w:val="21"/>
                <w:szCs w:val="21"/>
                <w:lang w:val="en-US"/>
              </w:rPr>
              <w:t>以上三万元</w:t>
            </w:r>
            <w:r>
              <w:rPr>
                <w:rFonts w:hint="eastAsia" w:ascii="宋体" w:hAnsi="宋体" w:cs="宋体"/>
                <w:b w:val="0"/>
                <w:bCs w:val="0"/>
                <w:color w:val="000000"/>
                <w:sz w:val="21"/>
                <w:szCs w:val="21"/>
                <w:lang w:val="en-US" w:eastAsia="zh-CN"/>
              </w:rPr>
              <w:t>以下罚款</w:t>
            </w:r>
          </w:p>
        </w:tc>
      </w:tr>
      <w:tr>
        <w:trPr>
          <w:trHeight w:val="675"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373"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3464" w:type="dxa"/>
            <w:vMerge w:val="continue"/>
            <w:vAlign w:val="center"/>
          </w:tcPr>
          <w:p>
            <w:pPr>
              <w:widowControl/>
              <w:wordWrap/>
              <w:adjustRightInd/>
              <w:spacing w:line="360" w:lineRule="exact"/>
              <w:jc w:val="center"/>
              <w:outlineLvl w:val="9"/>
              <w:rPr>
                <w:rFonts w:hint="eastAsia"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较重违法</w:t>
            </w:r>
          </w:p>
        </w:tc>
        <w:tc>
          <w:tcPr>
            <w:tcW w:w="1853"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bidi="ar-SA"/>
              </w:rPr>
            </w:pPr>
            <w:r>
              <w:rPr>
                <w:rFonts w:hint="eastAsia" w:ascii="宋体" w:hAnsi="宋体" w:cs="宋体"/>
                <w:color w:val="000000"/>
                <w:kern w:val="0"/>
                <w:sz w:val="21"/>
                <w:szCs w:val="21"/>
                <w:lang w:val="en-US" w:eastAsia="zh-CN" w:bidi="ar-SA"/>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①</w:t>
            </w:r>
            <w:r>
              <w:rPr>
                <w:rFonts w:hint="eastAsia" w:ascii="宋体" w:hAnsi="宋体" w:cs="宋体"/>
                <w:color w:val="000000"/>
                <w:kern w:val="0"/>
                <w:sz w:val="21"/>
                <w:szCs w:val="21"/>
                <w:lang w:val="en-US" w:eastAsia="zh-CN"/>
              </w:rPr>
              <w:t>二次违法</w:t>
            </w:r>
            <w:r>
              <w:rPr>
                <w:rFonts w:hint="eastAsia" w:ascii="宋体" w:hAnsi="宋体" w:eastAsia="宋体" w:cs="宋体"/>
                <w:color w:val="000000"/>
                <w:kern w:val="0"/>
                <w:sz w:val="21"/>
                <w:szCs w:val="21"/>
                <w:lang w:val="en-US" w:eastAsia="zh-CN"/>
              </w:rPr>
              <w:t>；</w:t>
            </w:r>
            <w:r>
              <w:rPr>
                <w:rFonts w:hint="eastAsia" w:ascii="宋体" w:hAnsi="宋体" w:cs="宋体"/>
                <w:color w:val="000000"/>
                <w:kern w:val="0"/>
                <w:szCs w:val="21"/>
                <w:lang w:val="en-US"/>
              </w:rPr>
              <w:t>②</w:t>
            </w:r>
            <w:r>
              <w:rPr>
                <w:rFonts w:ascii="宋体" w:hAnsi="宋体" w:eastAsia="宋体" w:cs="宋体"/>
                <w:color w:val="000000"/>
                <w:kern w:val="0"/>
                <w:sz w:val="21"/>
                <w:szCs w:val="21"/>
                <w:lang w:val="en-US" w:eastAsia="zh-CN"/>
              </w:rPr>
              <w:t>运输的动物</w:t>
            </w:r>
            <w:r>
              <w:rPr>
                <w:rFonts w:hint="eastAsia" w:ascii="宋体" w:hAnsi="宋体" w:eastAsia="宋体" w:cs="宋体"/>
                <w:color w:val="000000"/>
                <w:kern w:val="0"/>
                <w:sz w:val="21"/>
                <w:szCs w:val="21"/>
                <w:lang w:val="en-US" w:eastAsia="zh-CN"/>
              </w:rPr>
              <w:t>附有有效检疫证明但</w:t>
            </w:r>
            <w:r>
              <w:rPr>
                <w:rFonts w:ascii="宋体" w:hAnsi="宋体" w:eastAsia="宋体" w:cs="宋体"/>
                <w:color w:val="000000"/>
                <w:kern w:val="0"/>
                <w:sz w:val="21"/>
                <w:szCs w:val="21"/>
                <w:lang w:val="en-US" w:eastAsia="zh-CN"/>
              </w:rPr>
              <w:t>出现发病、病死或死因不明等情况，</w:t>
            </w:r>
            <w:r>
              <w:rPr>
                <w:rFonts w:hint="eastAsia" w:ascii="宋体" w:hAnsi="宋体" w:cs="宋体"/>
                <w:color w:val="000000"/>
                <w:kern w:val="0"/>
                <w:szCs w:val="21"/>
              </w:rPr>
              <w:t>造成</w:t>
            </w:r>
            <w:r>
              <w:rPr>
                <w:rFonts w:hint="eastAsia" w:ascii="宋体" w:hAnsi="宋体" w:cs="宋体"/>
                <w:color w:val="000000"/>
                <w:kern w:val="0"/>
                <w:szCs w:val="21"/>
                <w:lang w:val="en-US"/>
              </w:rPr>
              <w:t>一定</w:t>
            </w:r>
            <w:r>
              <w:rPr>
                <w:rFonts w:hint="eastAsia" w:ascii="宋体" w:hAnsi="宋体" w:cs="宋体"/>
                <w:color w:val="000000"/>
                <w:kern w:val="0"/>
                <w:szCs w:val="21"/>
              </w:rPr>
              <w:t>危害后果</w:t>
            </w:r>
            <w:r>
              <w:rPr>
                <w:rFonts w:hint="eastAsia" w:ascii="宋体" w:hAnsi="宋体" w:cs="宋体"/>
                <w:color w:val="000000"/>
                <w:kern w:val="0"/>
                <w:szCs w:val="21"/>
                <w:lang w:val="en-US" w:eastAsia="zh-CN"/>
              </w:rPr>
              <w:t>；</w:t>
            </w:r>
            <w:r>
              <w:rPr>
                <w:rFonts w:hint="eastAsia" w:ascii="宋体" w:hAnsi="宋体" w:cs="宋体"/>
                <w:color w:val="000000"/>
                <w:kern w:val="0"/>
                <w:szCs w:val="21"/>
                <w:lang w:val="en-US"/>
              </w:rPr>
              <w:t>③</w:t>
            </w:r>
            <w:r>
              <w:rPr>
                <w:rFonts w:hint="eastAsia" w:ascii="宋体" w:hAnsi="宋体" w:cs="宋体"/>
                <w:color w:val="000000"/>
                <w:kern w:val="0"/>
                <w:szCs w:val="21"/>
                <w:lang w:val="en-US" w:eastAsia="zh-CN"/>
              </w:rPr>
              <w:t>运输的动物未附有检疫证明</w:t>
            </w:r>
            <w:r>
              <w:rPr>
                <w:rFonts w:hint="eastAsia" w:ascii="宋体" w:hAnsi="宋体" w:cs="宋体"/>
                <w:color w:val="000000"/>
                <w:kern w:val="0"/>
                <w:szCs w:val="21"/>
                <w:lang w:val="en-US"/>
              </w:rPr>
              <w:t>但未引发动物疫情</w:t>
            </w:r>
            <w:r>
              <w:rPr>
                <w:rFonts w:hint="eastAsia" w:ascii="宋体" w:hAnsi="宋体" w:cs="宋体"/>
                <w:color w:val="000000"/>
                <w:kern w:val="0"/>
                <w:szCs w:val="21"/>
                <w:lang w:val="en-US" w:eastAsia="zh-CN"/>
              </w:rPr>
              <w:t>。</w:t>
            </w:r>
            <w:r>
              <w:rPr>
                <w:rFonts w:hint="eastAsia" w:ascii="宋体" w:hAnsi="宋体" w:cs="宋体"/>
                <w:color w:val="000000"/>
                <w:kern w:val="0"/>
                <w:szCs w:val="21"/>
              </w:rPr>
              <w:t>符合上述任一情形按</w:t>
            </w:r>
            <w:r>
              <w:rPr>
                <w:rFonts w:hint="eastAsia" w:ascii="宋体" w:hAnsi="宋体" w:cs="宋体"/>
                <w:color w:val="000000"/>
                <w:kern w:val="0"/>
                <w:szCs w:val="21"/>
                <w:lang w:val="en-US"/>
              </w:rPr>
              <w:t>较重</w:t>
            </w:r>
            <w:r>
              <w:rPr>
                <w:rFonts w:hint="eastAsia" w:ascii="宋体" w:hAnsi="宋体" w:cs="宋体"/>
                <w:color w:val="000000"/>
                <w:kern w:val="0"/>
                <w:szCs w:val="21"/>
              </w:rPr>
              <w:t>违法处罚</w:t>
            </w:r>
          </w:p>
        </w:tc>
        <w:tc>
          <w:tcPr>
            <w:tcW w:w="3722" w:type="dxa"/>
            <w:vAlign w:val="center"/>
          </w:tcPr>
          <w:p>
            <w:pPr>
              <w:widowControl/>
              <w:wordWrap/>
              <w:adjustRightInd/>
              <w:snapToGrid w:val="0"/>
              <w:spacing w:line="360" w:lineRule="exact"/>
              <w:outlineLvl w:val="9"/>
              <w:rPr>
                <w:color w:val="000000"/>
                <w:sz w:val="21"/>
                <w:szCs w:val="21"/>
              </w:rPr>
            </w:pPr>
            <w:r>
              <w:rPr>
                <w:rFonts w:hint="eastAsia" w:ascii="宋体" w:hAnsi="宋体" w:cs="宋体"/>
                <w:b w:val="0"/>
                <w:bCs w:val="0"/>
                <w:color w:val="000000"/>
                <w:sz w:val="21"/>
                <w:szCs w:val="21"/>
                <w:lang w:val="en-US" w:eastAsia="zh-CN"/>
              </w:rPr>
              <w:t>处</w:t>
            </w:r>
            <w:r>
              <w:rPr>
                <w:rFonts w:hint="eastAsia" w:ascii="宋体" w:hAnsi="宋体" w:cs="宋体"/>
                <w:b w:val="0"/>
                <w:bCs w:val="0"/>
                <w:color w:val="000000"/>
                <w:sz w:val="21"/>
                <w:szCs w:val="21"/>
                <w:lang w:val="en-US"/>
              </w:rPr>
              <w:t>三</w:t>
            </w:r>
            <w:r>
              <w:rPr>
                <w:rFonts w:hint="eastAsia" w:ascii="宋体" w:hAnsi="宋体" w:cs="宋体"/>
                <w:b w:val="0"/>
                <w:bCs w:val="0"/>
                <w:color w:val="000000"/>
                <w:sz w:val="21"/>
                <w:szCs w:val="21"/>
                <w:lang w:val="en-US" w:eastAsia="zh-CN"/>
              </w:rPr>
              <w:t>万元</w:t>
            </w:r>
            <w:r>
              <w:rPr>
                <w:rFonts w:hint="eastAsia" w:ascii="宋体" w:hAnsi="宋体" w:cs="宋体"/>
                <w:b w:val="0"/>
                <w:bCs w:val="0"/>
                <w:color w:val="000000"/>
                <w:sz w:val="21"/>
                <w:szCs w:val="21"/>
                <w:lang w:val="en-US"/>
              </w:rPr>
              <w:t>以上四万元</w:t>
            </w:r>
            <w:r>
              <w:rPr>
                <w:rFonts w:hint="eastAsia" w:ascii="宋体" w:hAnsi="宋体" w:cs="宋体"/>
                <w:b w:val="0"/>
                <w:bCs w:val="0"/>
                <w:color w:val="000000"/>
                <w:sz w:val="21"/>
                <w:szCs w:val="21"/>
                <w:lang w:val="en-US" w:eastAsia="zh-CN"/>
              </w:rPr>
              <w:t>以下罚款</w:t>
            </w:r>
          </w:p>
        </w:tc>
      </w:tr>
      <w:tr>
        <w:trPr>
          <w:trHeight w:val="892"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373"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3464" w:type="dxa"/>
            <w:vMerge w:val="continue"/>
            <w:vAlign w:val="center"/>
          </w:tcPr>
          <w:p>
            <w:pPr>
              <w:widowControl/>
              <w:wordWrap/>
              <w:adjustRightInd/>
              <w:spacing w:line="360" w:lineRule="exact"/>
              <w:jc w:val="center"/>
              <w:outlineLvl w:val="9"/>
              <w:rPr>
                <w:rFonts w:hint="eastAsia"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严重违法</w:t>
            </w:r>
          </w:p>
        </w:tc>
        <w:tc>
          <w:tcPr>
            <w:tcW w:w="1853" w:type="dxa"/>
            <w:vAlign w:val="center"/>
          </w:tcPr>
          <w:p>
            <w:pPr>
              <w:widowControl/>
              <w:wordWrap/>
              <w:adjustRightInd/>
              <w:snapToGrid w:val="0"/>
              <w:spacing w:line="360" w:lineRule="exact"/>
              <w:jc w:val="both"/>
              <w:outlineLvl w:val="9"/>
              <w:rPr>
                <w:rFonts w:hint="eastAsia" w:ascii="宋体" w:hAnsi="宋体" w:cs="宋体"/>
                <w:color w:val="000000"/>
                <w:kern w:val="0"/>
                <w:sz w:val="21"/>
                <w:szCs w:val="21"/>
                <w:lang w:val="en-US" w:bidi="ar-SA"/>
              </w:rPr>
            </w:pPr>
            <w:r>
              <w:rPr>
                <w:rFonts w:hint="eastAsia" w:ascii="宋体" w:hAnsi="宋体" w:cs="宋体"/>
                <w:color w:val="000000"/>
                <w:kern w:val="0"/>
                <w:sz w:val="21"/>
                <w:szCs w:val="21"/>
                <w:lang w:val="en-US" w:eastAsia="zh-CN" w:bidi="ar-SA"/>
              </w:rPr>
              <w:t>罚款</w:t>
            </w:r>
          </w:p>
        </w:tc>
        <w:tc>
          <w:tcPr>
            <w:tcW w:w="2547" w:type="dxa"/>
            <w:vAlign w:val="top"/>
          </w:tcPr>
          <w:p>
            <w:pPr>
              <w:widowControl/>
              <w:wordWrap/>
              <w:adjustRightInd/>
              <w:snapToGrid w:val="0"/>
              <w:spacing w:line="360" w:lineRule="exact"/>
              <w:jc w:val="lef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①</w:t>
            </w:r>
            <w:r>
              <w:rPr>
                <w:rFonts w:hint="eastAsia" w:ascii="宋体" w:hAnsi="宋体" w:eastAsia="宋体" w:cs="宋体"/>
                <w:color w:val="000000"/>
                <w:kern w:val="0"/>
                <w:sz w:val="21"/>
                <w:szCs w:val="21"/>
                <w:lang w:val="en-US"/>
              </w:rPr>
              <w:t>三次以上违法</w:t>
            </w:r>
            <w:r>
              <w:rPr>
                <w:rFonts w:hint="eastAsia" w:ascii="宋体" w:hAnsi="宋体" w:eastAsia="宋体" w:cs="宋体"/>
                <w:color w:val="000000"/>
                <w:kern w:val="0"/>
                <w:sz w:val="21"/>
                <w:szCs w:val="21"/>
                <w:lang w:val="en-US" w:eastAsia="zh-CN"/>
              </w:rPr>
              <w:t>；</w:t>
            </w:r>
            <w:r>
              <w:rPr>
                <w:rFonts w:hint="eastAsia" w:ascii="宋体" w:hAnsi="宋体" w:cs="宋体"/>
                <w:color w:val="000000"/>
                <w:kern w:val="0"/>
                <w:szCs w:val="21"/>
                <w:lang w:val="en-US"/>
              </w:rPr>
              <w:t>②</w:t>
            </w:r>
            <w:r>
              <w:rPr>
                <w:rFonts w:ascii="宋体" w:hAnsi="宋体" w:eastAsia="宋体" w:cs="宋体"/>
                <w:color w:val="000000"/>
                <w:kern w:val="0"/>
                <w:sz w:val="21"/>
                <w:szCs w:val="21"/>
                <w:lang w:val="en-US" w:eastAsia="zh-CN"/>
              </w:rPr>
              <w:t>运输的动物</w:t>
            </w:r>
            <w:r>
              <w:rPr>
                <w:rFonts w:hint="eastAsia" w:ascii="宋体" w:hAnsi="宋体" w:eastAsia="宋体" w:cs="宋体"/>
                <w:color w:val="000000"/>
                <w:kern w:val="0"/>
                <w:sz w:val="21"/>
                <w:szCs w:val="21"/>
                <w:lang w:val="en-US" w:eastAsia="zh-CN"/>
              </w:rPr>
              <w:t>未附检疫证明</w:t>
            </w:r>
            <w:r>
              <w:rPr>
                <w:rFonts w:hint="eastAsia" w:ascii="宋体" w:hAnsi="宋体" w:eastAsia="宋体" w:cs="宋体"/>
                <w:color w:val="000000"/>
                <w:kern w:val="0"/>
                <w:sz w:val="21"/>
                <w:szCs w:val="21"/>
                <w:lang w:val="en-US"/>
              </w:rPr>
              <w:t>且引发</w:t>
            </w:r>
            <w:r>
              <w:rPr>
                <w:rFonts w:ascii="宋体" w:hAnsi="宋体" w:eastAsia="宋体" w:cs="宋体"/>
                <w:color w:val="000000"/>
                <w:kern w:val="0"/>
                <w:sz w:val="21"/>
                <w:szCs w:val="21"/>
                <w:lang w:val="en-US" w:eastAsia="zh-CN"/>
              </w:rPr>
              <w:t>动物疫情</w:t>
            </w:r>
            <w:r>
              <w:rPr>
                <w:rFonts w:hint="eastAsia" w:ascii="宋体" w:hAnsi="宋体" w:eastAsia="宋体" w:cs="宋体"/>
                <w:color w:val="000000"/>
                <w:kern w:val="0"/>
                <w:sz w:val="21"/>
                <w:szCs w:val="21"/>
                <w:lang w:val="en-US" w:eastAsia="zh-CN"/>
              </w:rPr>
              <w:t>；</w:t>
            </w:r>
            <w:r>
              <w:rPr>
                <w:rFonts w:hint="eastAsia" w:ascii="宋体" w:hAnsi="宋体" w:cs="宋体"/>
                <w:color w:val="000000"/>
                <w:kern w:val="0"/>
                <w:szCs w:val="21"/>
                <w:lang w:val="en-US"/>
              </w:rPr>
              <w:t>③</w:t>
            </w:r>
            <w:r>
              <w:rPr>
                <w:rFonts w:hint="eastAsia" w:ascii="宋体" w:hAnsi="宋体" w:cs="宋体"/>
                <w:color w:val="000000"/>
                <w:kern w:val="0"/>
                <w:szCs w:val="21"/>
                <w:lang w:val="en-US" w:eastAsia="zh-CN"/>
              </w:rPr>
              <w:t>运输的动物未附检疫证明且属于禁止引入本省的。</w:t>
            </w:r>
            <w:r>
              <w:rPr>
                <w:rFonts w:hint="eastAsia" w:ascii="宋体" w:hAnsi="宋体" w:cs="宋体"/>
                <w:color w:val="000000"/>
                <w:kern w:val="0"/>
                <w:szCs w:val="21"/>
              </w:rPr>
              <w:t>符合上述任一情形按</w:t>
            </w:r>
            <w:r>
              <w:rPr>
                <w:rFonts w:hint="eastAsia" w:ascii="宋体" w:hAnsi="宋体" w:cs="宋体"/>
                <w:color w:val="000000"/>
                <w:kern w:val="0"/>
                <w:szCs w:val="21"/>
                <w:lang w:val="en-US"/>
              </w:rPr>
              <w:t>严重</w:t>
            </w:r>
            <w:r>
              <w:rPr>
                <w:rFonts w:hint="eastAsia" w:ascii="宋体" w:hAnsi="宋体" w:cs="宋体"/>
                <w:color w:val="000000"/>
                <w:kern w:val="0"/>
                <w:szCs w:val="21"/>
              </w:rPr>
              <w:t>违法处罚</w:t>
            </w:r>
          </w:p>
        </w:tc>
        <w:tc>
          <w:tcPr>
            <w:tcW w:w="3722" w:type="dxa"/>
            <w:vAlign w:val="center"/>
          </w:tcPr>
          <w:p>
            <w:pPr>
              <w:widowControl/>
              <w:wordWrap/>
              <w:adjustRightInd/>
              <w:snapToGrid w:val="0"/>
              <w:spacing w:line="360" w:lineRule="exact"/>
              <w:outlineLvl w:val="9"/>
              <w:rPr>
                <w:color w:val="000000"/>
                <w:sz w:val="21"/>
                <w:szCs w:val="21"/>
              </w:rPr>
            </w:pPr>
            <w:r>
              <w:rPr>
                <w:rFonts w:hint="eastAsia" w:ascii="宋体" w:hAnsi="宋体" w:cs="宋体"/>
                <w:b w:val="0"/>
                <w:bCs w:val="0"/>
                <w:color w:val="000000"/>
                <w:sz w:val="21"/>
                <w:szCs w:val="21"/>
                <w:lang w:val="en-US" w:eastAsia="zh-CN"/>
              </w:rPr>
              <w:t>处</w:t>
            </w:r>
            <w:r>
              <w:rPr>
                <w:rFonts w:hint="eastAsia" w:ascii="宋体" w:hAnsi="宋体" w:cs="宋体"/>
                <w:b w:val="0"/>
                <w:bCs w:val="0"/>
                <w:color w:val="000000"/>
                <w:sz w:val="21"/>
                <w:szCs w:val="21"/>
                <w:lang w:val="en-US"/>
              </w:rPr>
              <w:t>四</w:t>
            </w:r>
            <w:r>
              <w:rPr>
                <w:rFonts w:hint="eastAsia" w:ascii="宋体" w:hAnsi="宋体" w:cs="宋体"/>
                <w:b w:val="0"/>
                <w:bCs w:val="0"/>
                <w:color w:val="000000"/>
                <w:sz w:val="21"/>
                <w:szCs w:val="21"/>
                <w:lang w:val="en-US" w:eastAsia="zh-CN"/>
              </w:rPr>
              <w:t>万元</w:t>
            </w:r>
            <w:r>
              <w:rPr>
                <w:rFonts w:hint="eastAsia" w:ascii="宋体" w:hAnsi="宋体" w:cs="宋体"/>
                <w:b w:val="0"/>
                <w:bCs w:val="0"/>
                <w:color w:val="000000"/>
                <w:sz w:val="21"/>
                <w:szCs w:val="21"/>
                <w:lang w:val="en-US"/>
              </w:rPr>
              <w:t>以上五万元</w:t>
            </w:r>
            <w:r>
              <w:rPr>
                <w:rFonts w:hint="eastAsia" w:ascii="宋体" w:hAnsi="宋体" w:cs="宋体"/>
                <w:b w:val="0"/>
                <w:bCs w:val="0"/>
                <w:color w:val="000000"/>
                <w:sz w:val="21"/>
                <w:szCs w:val="21"/>
                <w:lang w:val="en-US" w:eastAsia="zh-CN"/>
              </w:rPr>
              <w:t>以下罚款</w:t>
            </w:r>
          </w:p>
        </w:tc>
      </w:tr>
      <w:tr>
        <w:tc>
          <w:tcPr>
            <w:tcW w:w="489"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rPr>
              <w:t>20</w:t>
            </w:r>
          </w:p>
        </w:tc>
        <w:tc>
          <w:tcPr>
            <w:tcW w:w="1373"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转让、伪造或者变造检疫证明、检疫标志或者畜禽标识</w:t>
            </w:r>
          </w:p>
        </w:tc>
        <w:tc>
          <w:tcPr>
            <w:tcW w:w="3464" w:type="dxa"/>
            <w:vMerge w:val="restart"/>
            <w:vAlign w:val="center"/>
          </w:tcPr>
          <w:p>
            <w:pPr>
              <w:widowControl/>
              <w:wordWrap/>
              <w:adjustRightInd/>
              <w:spacing w:line="360" w:lineRule="exact"/>
              <w:jc w:val="left"/>
              <w:outlineLvl w:val="9"/>
              <w:rPr>
                <w:rFonts w:ascii="宋体" w:hAnsi="宋体" w:cs="宋体"/>
                <w:b/>
                <w:bCs/>
                <w:color w:val="000000"/>
                <w:kern w:val="0"/>
                <w:szCs w:val="21"/>
              </w:rPr>
            </w:pPr>
            <w:r>
              <w:rPr>
                <w:rFonts w:hint="default" w:ascii="宋体" w:hAnsi="宋体" w:cs="宋体"/>
                <w:b/>
                <w:bCs/>
                <w:color w:val="000000"/>
                <w:kern w:val="0"/>
                <w:szCs w:val="21"/>
              </w:rPr>
              <w:t xml:space="preserve">    </w:t>
            </w:r>
            <w:r>
              <w:rPr>
                <w:rFonts w:hint="eastAsia" w:ascii="宋体" w:hAnsi="宋体" w:cs="宋体"/>
                <w:b/>
                <w:bCs/>
                <w:color w:val="000000"/>
                <w:kern w:val="0"/>
                <w:szCs w:val="21"/>
              </w:rPr>
              <w:t>《中华人民共和国动物防疫法》第一百零三条第一款</w:t>
            </w:r>
            <w:r>
              <w:rPr>
                <w:rFonts w:hint="eastAsia" w:ascii="宋体" w:hAnsi="宋体" w:cs="宋体"/>
                <w:bCs/>
                <w:color w:val="000000"/>
                <w:kern w:val="0"/>
                <w:szCs w:val="21"/>
              </w:rPr>
              <w:t> 违反本法规定，转让、伪造或者变造检疫证明、检疫标志或者畜禽标识的，由县级以上地方人民政府农业农村主管部门没收违法所得和检疫证明、检疫标志、畜禽标识，并处五千元以上五万元以下罚款。</w:t>
            </w: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53"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bCs/>
                <w:color w:val="000000"/>
                <w:kern w:val="0"/>
                <w:szCs w:val="21"/>
              </w:rPr>
              <w:t>没收违法所得和检疫证明、检疫标志、畜禽标识</w:t>
            </w:r>
            <w:r>
              <w:rPr>
                <w:rFonts w:hint="eastAsia" w:ascii="宋体" w:hAnsi="宋体" w:cs="宋体"/>
                <w:bCs/>
                <w:color w:val="000000"/>
                <w:kern w:val="0"/>
                <w:szCs w:val="21"/>
                <w:lang w:eastAsia="zh-CN"/>
              </w:rPr>
              <w:t>，</w:t>
            </w:r>
            <w:r>
              <w:rPr>
                <w:rFonts w:hint="eastAsia" w:ascii="宋体" w:hAnsi="宋体" w:cs="宋体"/>
                <w:bCs/>
                <w:color w:val="000000"/>
                <w:kern w:val="0"/>
                <w:szCs w:val="21"/>
                <w:lang w:val="en-US" w:eastAsia="zh-CN"/>
              </w:rPr>
              <w:t>罚款</w:t>
            </w:r>
          </w:p>
        </w:tc>
        <w:tc>
          <w:tcPr>
            <w:tcW w:w="2547"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初次违法，</w:t>
            </w:r>
            <w:r>
              <w:rPr>
                <w:rFonts w:hint="eastAsia" w:ascii="宋体" w:hAnsi="宋体" w:cs="宋体"/>
                <w:bCs/>
                <w:color w:val="000000"/>
                <w:kern w:val="0"/>
                <w:szCs w:val="21"/>
              </w:rPr>
              <w:t>转让、伪造或者变造检疫证明、检疫标志或者畜禽标识的</w:t>
            </w:r>
            <w:r>
              <w:rPr>
                <w:rFonts w:hint="eastAsia" w:ascii="宋体" w:hAnsi="宋体" w:cs="宋体"/>
                <w:bCs/>
                <w:color w:val="000000"/>
                <w:kern w:val="0"/>
                <w:szCs w:val="21"/>
                <w:lang w:val="en-US"/>
              </w:rPr>
              <w:t>违法所得不足五千元</w:t>
            </w:r>
          </w:p>
        </w:tc>
        <w:tc>
          <w:tcPr>
            <w:tcW w:w="3722"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bCs/>
                <w:color w:val="000000"/>
                <w:kern w:val="0"/>
                <w:szCs w:val="21"/>
              </w:rPr>
              <w:t>没收违法所得和检疫证明、检疫标志、畜禽标识，并处五千元以上一万元以下罚款</w:t>
            </w:r>
          </w:p>
        </w:tc>
      </w:tr>
      <w:t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没收违法所得和检疫证明、检疫标志、畜禽标识</w:t>
            </w:r>
            <w:r>
              <w:rPr>
                <w:rFonts w:hint="eastAsia" w:ascii="宋体" w:hAnsi="宋体" w:cs="宋体"/>
                <w:bCs/>
                <w:color w:val="000000"/>
                <w:kern w:val="0"/>
                <w:szCs w:val="21"/>
                <w:lang w:eastAsia="zh-CN"/>
              </w:rPr>
              <w:t>，</w:t>
            </w:r>
            <w:r>
              <w:rPr>
                <w:rFonts w:hint="eastAsia" w:ascii="宋体" w:hAnsi="宋体" w:cs="宋体"/>
                <w:bCs/>
                <w:color w:val="000000"/>
                <w:kern w:val="0"/>
                <w:szCs w:val="21"/>
                <w:lang w:val="en-US" w:eastAsia="zh-CN"/>
              </w:rPr>
              <w:t>罚款</w:t>
            </w:r>
          </w:p>
        </w:tc>
        <w:tc>
          <w:tcPr>
            <w:tcW w:w="2547" w:type="dxa"/>
            <w:vAlign w:val="center"/>
          </w:tcPr>
          <w:p>
            <w:pPr>
              <w:widowControl/>
              <w:wordWrap/>
              <w:adjustRightInd/>
              <w:spacing w:line="360" w:lineRule="exact"/>
              <w:outlineLvl w:val="9"/>
              <w:rPr>
                <w:rFonts w:hint="eastAsia" w:ascii="宋体" w:hAnsi="宋体" w:cs="宋体"/>
                <w:bCs/>
                <w:color w:val="000000"/>
                <w:kern w:val="0"/>
                <w:szCs w:val="21"/>
              </w:rPr>
            </w:pPr>
            <w:r>
              <w:rPr>
                <w:rFonts w:hint="eastAsia" w:ascii="宋体" w:hAnsi="宋体" w:cs="宋体"/>
                <w:color w:val="FF0000"/>
                <w:kern w:val="0"/>
                <w:szCs w:val="21"/>
                <w:lang w:val="en-US" w:eastAsia="zh-CN"/>
              </w:rPr>
              <w:t>初次违法，</w:t>
            </w:r>
            <w:r>
              <w:rPr>
                <w:rFonts w:hint="eastAsia" w:ascii="宋体" w:hAnsi="宋体" w:cs="宋体"/>
                <w:bCs/>
                <w:color w:val="000000"/>
                <w:kern w:val="0"/>
                <w:szCs w:val="21"/>
              </w:rPr>
              <w:t>转让、伪造或者变造检疫证明、检疫标志或者畜禽标识的</w:t>
            </w:r>
            <w:r>
              <w:rPr>
                <w:rFonts w:hint="eastAsia" w:ascii="宋体" w:hAnsi="宋体" w:cs="宋体"/>
                <w:bCs/>
                <w:color w:val="000000"/>
                <w:kern w:val="0"/>
                <w:szCs w:val="21"/>
                <w:lang w:val="en-US"/>
              </w:rPr>
              <w:t>违法所得五千元以上一万元以下</w:t>
            </w:r>
          </w:p>
        </w:tc>
        <w:tc>
          <w:tcPr>
            <w:tcW w:w="3722"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bCs/>
                <w:color w:val="000000"/>
                <w:kern w:val="0"/>
                <w:szCs w:val="21"/>
              </w:rPr>
              <w:t>没收违法所得和检疫证明、检疫标志、畜禽标识，并处一万元以上二万元以下罚款</w:t>
            </w:r>
          </w:p>
        </w:tc>
      </w:tr>
      <w:t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没收违法所得和检疫证明、检疫标志、畜禽标识</w:t>
            </w:r>
            <w:r>
              <w:rPr>
                <w:rFonts w:hint="eastAsia" w:ascii="宋体" w:hAnsi="宋体" w:cs="宋体"/>
                <w:bCs/>
                <w:color w:val="000000"/>
                <w:kern w:val="0"/>
                <w:szCs w:val="21"/>
                <w:lang w:eastAsia="zh-CN"/>
              </w:rPr>
              <w:t>，</w:t>
            </w:r>
            <w:r>
              <w:rPr>
                <w:rFonts w:hint="eastAsia" w:ascii="宋体" w:hAnsi="宋体" w:cs="宋体"/>
                <w:bCs/>
                <w:color w:val="000000"/>
                <w:kern w:val="0"/>
                <w:szCs w:val="21"/>
                <w:lang w:val="en-US" w:eastAsia="zh-CN"/>
              </w:rPr>
              <w:t>罚款</w:t>
            </w:r>
          </w:p>
        </w:tc>
        <w:tc>
          <w:tcPr>
            <w:tcW w:w="2547" w:type="dxa"/>
            <w:vAlign w:val="center"/>
          </w:tcPr>
          <w:p>
            <w:pPr>
              <w:widowControl/>
              <w:wordWrap/>
              <w:adjustRightInd/>
              <w:spacing w:line="360" w:lineRule="exact"/>
              <w:outlineLvl w:val="9"/>
              <w:rPr>
                <w:rFonts w:hint="eastAsia" w:ascii="宋体" w:hAnsi="宋体" w:cs="宋体"/>
                <w:bCs/>
                <w:color w:val="000000"/>
                <w:kern w:val="0"/>
                <w:szCs w:val="21"/>
                <w:lang w:val="en-US"/>
              </w:rPr>
            </w:pPr>
            <w:r>
              <w:rPr>
                <w:rFonts w:hint="eastAsia" w:ascii="宋体" w:hAnsi="宋体" w:cs="宋体"/>
                <w:bCs/>
                <w:color w:val="000000"/>
                <w:kern w:val="0"/>
                <w:szCs w:val="21"/>
                <w:lang w:val="en-US" w:eastAsia="zh-CN"/>
              </w:rPr>
              <w:t>二次违法</w:t>
            </w:r>
            <w:r>
              <w:rPr>
                <w:rFonts w:hint="eastAsia" w:ascii="宋体" w:hAnsi="宋体" w:cs="宋体"/>
                <w:bCs/>
                <w:color w:val="000000"/>
                <w:kern w:val="0"/>
                <w:szCs w:val="21"/>
                <w:lang w:val="en-US"/>
              </w:rPr>
              <w:t>，或者</w:t>
            </w:r>
            <w:r>
              <w:rPr>
                <w:rFonts w:hint="eastAsia" w:ascii="宋体" w:hAnsi="宋体" w:cs="宋体"/>
                <w:bCs/>
                <w:color w:val="000000"/>
                <w:kern w:val="0"/>
                <w:szCs w:val="21"/>
              </w:rPr>
              <w:t>转让、伪造或者变造检疫证明、检疫标志或者畜禽标识的</w:t>
            </w:r>
            <w:r>
              <w:rPr>
                <w:rFonts w:hint="eastAsia" w:ascii="宋体" w:hAnsi="宋体" w:cs="宋体"/>
                <w:bCs/>
                <w:color w:val="000000"/>
                <w:kern w:val="0"/>
                <w:szCs w:val="21"/>
                <w:lang w:val="en-US"/>
              </w:rPr>
              <w:t>违法所得一万元以上三万元以下</w:t>
            </w:r>
          </w:p>
        </w:tc>
        <w:tc>
          <w:tcPr>
            <w:tcW w:w="3722"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bCs/>
                <w:color w:val="000000"/>
                <w:kern w:val="0"/>
                <w:szCs w:val="21"/>
              </w:rPr>
              <w:t>没收违法所得和检疫证明、检疫标志、畜禽标识，并处二万元以上</w:t>
            </w:r>
            <w:r>
              <w:rPr>
                <w:rFonts w:hint="eastAsia" w:ascii="宋体" w:hAnsi="宋体" w:cs="宋体"/>
                <w:bCs/>
                <w:color w:val="000000"/>
                <w:kern w:val="0"/>
                <w:szCs w:val="21"/>
                <w:lang w:val="en-US"/>
              </w:rPr>
              <w:t>四</w:t>
            </w:r>
            <w:r>
              <w:rPr>
                <w:rFonts w:hint="eastAsia" w:ascii="宋体" w:hAnsi="宋体" w:cs="宋体"/>
                <w:bCs/>
                <w:color w:val="000000"/>
                <w:kern w:val="0"/>
                <w:szCs w:val="21"/>
              </w:rPr>
              <w:t>万元以下罚款</w:t>
            </w:r>
          </w:p>
        </w:tc>
      </w:tr>
      <w:t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没收违法所得和检疫证明、检疫标志、畜禽标识</w:t>
            </w:r>
            <w:r>
              <w:rPr>
                <w:rFonts w:hint="eastAsia" w:ascii="宋体" w:hAnsi="宋体" w:cs="宋体"/>
                <w:bCs/>
                <w:color w:val="000000"/>
                <w:kern w:val="0"/>
                <w:szCs w:val="21"/>
                <w:lang w:eastAsia="zh-CN"/>
              </w:rPr>
              <w:t>，</w:t>
            </w:r>
            <w:r>
              <w:rPr>
                <w:rFonts w:hint="eastAsia" w:ascii="宋体" w:hAnsi="宋体" w:cs="宋体"/>
                <w:bCs/>
                <w:color w:val="000000"/>
                <w:kern w:val="0"/>
                <w:szCs w:val="21"/>
                <w:lang w:val="en-US" w:eastAsia="zh-CN"/>
              </w:rPr>
              <w:t>罚款</w:t>
            </w:r>
          </w:p>
        </w:tc>
        <w:tc>
          <w:tcPr>
            <w:tcW w:w="2547" w:type="dxa"/>
            <w:vAlign w:val="center"/>
          </w:tcPr>
          <w:p>
            <w:pPr>
              <w:widowControl/>
              <w:wordWrap/>
              <w:adjustRightInd/>
              <w:spacing w:line="360" w:lineRule="exact"/>
              <w:outlineLvl w:val="9"/>
              <w:rPr>
                <w:rFonts w:hint="eastAsia" w:ascii="宋体" w:hAnsi="宋体" w:cs="宋体"/>
                <w:bCs/>
                <w:color w:val="000000"/>
                <w:kern w:val="0"/>
                <w:szCs w:val="21"/>
                <w:lang w:val="en-US"/>
              </w:rPr>
            </w:pPr>
            <w:r>
              <w:rPr>
                <w:rFonts w:hint="eastAsia" w:ascii="宋体" w:hAnsi="宋体" w:cs="宋体"/>
                <w:bCs/>
                <w:color w:val="000000"/>
                <w:kern w:val="0"/>
                <w:szCs w:val="21"/>
                <w:lang w:val="en-US"/>
              </w:rPr>
              <w:t>三次以上违法，或者</w:t>
            </w:r>
            <w:r>
              <w:rPr>
                <w:rFonts w:hint="eastAsia" w:ascii="宋体" w:hAnsi="宋体" w:cs="宋体"/>
                <w:bCs/>
                <w:color w:val="000000"/>
                <w:kern w:val="0"/>
                <w:szCs w:val="21"/>
              </w:rPr>
              <w:t>转让、伪造或者变造检疫证明、检疫标志或者畜禽标识的</w:t>
            </w:r>
            <w:r>
              <w:rPr>
                <w:rFonts w:hint="eastAsia" w:ascii="宋体" w:hAnsi="宋体" w:cs="宋体"/>
                <w:bCs/>
                <w:color w:val="000000"/>
                <w:kern w:val="0"/>
                <w:szCs w:val="21"/>
                <w:lang w:val="en-US"/>
              </w:rPr>
              <w:t>违法所得三万元以上</w:t>
            </w:r>
          </w:p>
        </w:tc>
        <w:tc>
          <w:tcPr>
            <w:tcW w:w="3722"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bCs/>
                <w:color w:val="000000"/>
                <w:kern w:val="0"/>
                <w:szCs w:val="21"/>
              </w:rPr>
              <w:t>没收违法所得和检疫证明、检疫标志、畜禽标识，并处</w:t>
            </w:r>
            <w:r>
              <w:rPr>
                <w:rFonts w:hint="eastAsia" w:ascii="宋体" w:hAnsi="宋体" w:cs="宋体"/>
                <w:bCs/>
                <w:color w:val="000000"/>
                <w:kern w:val="0"/>
                <w:szCs w:val="21"/>
                <w:lang w:val="en-US"/>
              </w:rPr>
              <w:t>四</w:t>
            </w:r>
            <w:r>
              <w:rPr>
                <w:rFonts w:hint="eastAsia" w:ascii="宋体" w:hAnsi="宋体" w:cs="宋体"/>
                <w:bCs/>
                <w:color w:val="000000"/>
                <w:kern w:val="0"/>
                <w:szCs w:val="21"/>
              </w:rPr>
              <w:t>万元以上五万元以下罚款</w:t>
            </w:r>
          </w:p>
        </w:tc>
      </w:tr>
      <w:tr>
        <w:trPr>
          <w:trHeight w:val="903"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eastAsia="宋体" w:cs="宋体"/>
                <w:color w:val="000000"/>
                <w:kern w:val="0"/>
                <w:szCs w:val="21"/>
                <w:lang w:eastAsia="zh-CN"/>
              </w:rPr>
              <w:t>21</w:t>
            </w:r>
          </w:p>
        </w:tc>
        <w:tc>
          <w:tcPr>
            <w:tcW w:w="1373"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持有、使用伪造或者变造的检疫证明、检疫标志或者畜禽标识</w:t>
            </w:r>
          </w:p>
        </w:tc>
        <w:tc>
          <w:tcPr>
            <w:tcW w:w="3464" w:type="dxa"/>
            <w:vMerge w:val="restart"/>
            <w:vAlign w:val="center"/>
          </w:tcPr>
          <w:p>
            <w:pPr>
              <w:widowControl/>
              <w:wordWrap/>
              <w:adjustRightInd/>
              <w:spacing w:line="360" w:lineRule="exact"/>
              <w:ind w:firstLine="420" w:firstLineChars="200"/>
              <w:outlineLvl w:val="9"/>
              <w:rPr>
                <w:rFonts w:hint="eastAsia" w:ascii="宋体" w:hAnsi="宋体" w:cs="宋体"/>
                <w:b/>
                <w:bCs/>
                <w:color w:val="000000"/>
                <w:kern w:val="0"/>
                <w:szCs w:val="21"/>
              </w:rPr>
            </w:pPr>
            <w:r>
              <w:rPr>
                <w:rFonts w:hint="eastAsia" w:ascii="宋体" w:hAnsi="宋体" w:cs="宋体"/>
                <w:b/>
                <w:bCs/>
                <w:color w:val="000000"/>
                <w:kern w:val="0"/>
                <w:szCs w:val="21"/>
              </w:rPr>
              <w:t>《中华人民共和国动物防疫法》第一百零三条第二款 </w:t>
            </w:r>
            <w:r>
              <w:rPr>
                <w:rFonts w:hint="eastAsia" w:ascii="宋体" w:hAnsi="宋体" w:cs="宋体"/>
                <w:bCs/>
                <w:color w:val="000000"/>
                <w:kern w:val="0"/>
                <w:szCs w:val="21"/>
              </w:rPr>
              <w:t xml:space="preserve"> 持有、使用伪造或者变造的检疫证明、检疫标志或者畜禽标识的，由县级以上人民政府农业农村主管部门没收检疫证明、检疫标志、畜禽标识和对应的动物、动物产品，并处三千元以上三万元以下罚款。</w:t>
            </w: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没收检疫证明、检疫标志、畜禽标识和对应的动物、动物产品，</w:t>
            </w:r>
            <w:r>
              <w:rPr>
                <w:rFonts w:hint="eastAsia" w:ascii="宋体" w:hAnsi="宋体" w:cs="宋体"/>
                <w:bCs/>
                <w:color w:val="000000"/>
                <w:kern w:val="0"/>
                <w:szCs w:val="21"/>
                <w:lang w:val="en-US" w:eastAsia="zh-CN"/>
              </w:rPr>
              <w:t>罚款</w:t>
            </w:r>
          </w:p>
        </w:tc>
        <w:tc>
          <w:tcPr>
            <w:tcW w:w="2547"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初次违法，</w:t>
            </w:r>
            <w:r>
              <w:rPr>
                <w:rFonts w:hint="eastAsia" w:ascii="宋体" w:hAnsi="宋体" w:cs="宋体"/>
                <w:bCs/>
                <w:color w:val="000000"/>
                <w:kern w:val="0"/>
                <w:szCs w:val="21"/>
              </w:rPr>
              <w:t>持有、使用伪造或者变造的检疫证明、检疫标志或者畜禽标识的</w:t>
            </w:r>
            <w:r>
              <w:rPr>
                <w:rFonts w:hint="eastAsia" w:ascii="宋体" w:hAnsi="宋体" w:cs="宋体"/>
                <w:bCs/>
                <w:color w:val="000000"/>
                <w:kern w:val="0"/>
                <w:szCs w:val="21"/>
                <w:lang w:val="en-US"/>
              </w:rPr>
              <w:t>动物、动物产品货值金额不足三千元</w:t>
            </w:r>
          </w:p>
        </w:tc>
        <w:tc>
          <w:tcPr>
            <w:tcW w:w="3722"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bCs/>
                <w:color w:val="000000"/>
                <w:kern w:val="0"/>
                <w:szCs w:val="21"/>
              </w:rPr>
              <w:t>没收检疫证明、检疫标志、畜禽标识和对应的动物、动物产品，并处三千元以上一万元以下罚款</w:t>
            </w:r>
          </w:p>
        </w:tc>
      </w:tr>
      <w:tr>
        <w:trPr>
          <w:trHeight w:val="901"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没收检疫证明、检疫标志、畜禽标识和对应的动物、动物产品，</w:t>
            </w:r>
            <w:r>
              <w:rPr>
                <w:rFonts w:hint="eastAsia" w:ascii="宋体" w:hAnsi="宋体" w:cs="宋体"/>
                <w:bCs/>
                <w:color w:val="000000"/>
                <w:kern w:val="0"/>
                <w:szCs w:val="21"/>
                <w:lang w:val="en-US" w:eastAsia="zh-CN"/>
              </w:rPr>
              <w:t>罚款</w:t>
            </w:r>
          </w:p>
        </w:tc>
        <w:tc>
          <w:tcPr>
            <w:tcW w:w="2547" w:type="dxa"/>
            <w:vAlign w:val="center"/>
          </w:tcPr>
          <w:p>
            <w:pPr>
              <w:widowControl/>
              <w:wordWrap/>
              <w:adjustRightInd/>
              <w:spacing w:line="360" w:lineRule="exact"/>
              <w:outlineLvl w:val="9"/>
              <w:rPr>
                <w:rFonts w:hint="eastAsia" w:ascii="宋体" w:hAnsi="宋体" w:cs="宋体"/>
                <w:bCs/>
                <w:color w:val="000000"/>
                <w:kern w:val="0"/>
                <w:szCs w:val="21"/>
              </w:rPr>
            </w:pPr>
            <w:r>
              <w:rPr>
                <w:rFonts w:hint="eastAsia" w:ascii="宋体" w:hAnsi="宋体" w:cs="宋体"/>
                <w:color w:val="FF0000"/>
                <w:kern w:val="0"/>
                <w:szCs w:val="21"/>
                <w:lang w:val="en-US" w:eastAsia="zh-CN"/>
              </w:rPr>
              <w:t>初次违法，</w:t>
            </w:r>
            <w:r>
              <w:rPr>
                <w:rFonts w:hint="eastAsia" w:ascii="宋体" w:hAnsi="宋体" w:cs="宋体"/>
                <w:bCs/>
                <w:color w:val="000000"/>
                <w:kern w:val="0"/>
                <w:szCs w:val="21"/>
              </w:rPr>
              <w:t>持有、使用伪造或者变造的检疫证明、检疫标志或者畜禽标识的</w:t>
            </w:r>
            <w:r>
              <w:rPr>
                <w:rFonts w:hint="eastAsia" w:ascii="宋体" w:hAnsi="宋体" w:cs="宋体"/>
                <w:bCs/>
                <w:color w:val="000000"/>
                <w:kern w:val="0"/>
                <w:szCs w:val="21"/>
                <w:lang w:val="en-US"/>
              </w:rPr>
              <w:t>动物、动物产品货值金额三千元以上一万元以下</w:t>
            </w:r>
          </w:p>
        </w:tc>
        <w:tc>
          <w:tcPr>
            <w:tcW w:w="3722"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bCs/>
                <w:color w:val="000000"/>
                <w:kern w:val="0"/>
                <w:szCs w:val="21"/>
              </w:rPr>
              <w:t>没收检疫证明、检疫标志、畜禽标识和对应的动物、动物产品，并处一万元以上一万</w:t>
            </w:r>
            <w:r>
              <w:rPr>
                <w:rFonts w:hint="eastAsia" w:ascii="宋体" w:hAnsi="宋体" w:cs="宋体"/>
                <w:bCs/>
                <w:color w:val="000000"/>
                <w:kern w:val="0"/>
                <w:szCs w:val="21"/>
                <w:lang w:val="en-US"/>
              </w:rPr>
              <w:t>五千</w:t>
            </w:r>
            <w:r>
              <w:rPr>
                <w:rFonts w:hint="eastAsia" w:ascii="宋体" w:hAnsi="宋体" w:cs="宋体"/>
                <w:bCs/>
                <w:color w:val="000000"/>
                <w:kern w:val="0"/>
                <w:szCs w:val="21"/>
              </w:rPr>
              <w:t>元以下罚款</w:t>
            </w:r>
          </w:p>
        </w:tc>
      </w:tr>
      <w:tr>
        <w:trPr>
          <w:trHeight w:val="901"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没收检疫证明、检疫标志、畜禽标识和对应的动物、动物产品，</w:t>
            </w:r>
            <w:r>
              <w:rPr>
                <w:rFonts w:hint="eastAsia" w:ascii="宋体" w:hAnsi="宋体" w:cs="宋体"/>
                <w:bCs/>
                <w:color w:val="000000"/>
                <w:kern w:val="0"/>
                <w:szCs w:val="21"/>
                <w:lang w:val="en-US" w:eastAsia="zh-CN"/>
              </w:rPr>
              <w:t>罚款</w:t>
            </w:r>
          </w:p>
        </w:tc>
        <w:tc>
          <w:tcPr>
            <w:tcW w:w="2547" w:type="dxa"/>
            <w:vAlign w:val="center"/>
          </w:tcPr>
          <w:p>
            <w:pPr>
              <w:widowControl/>
              <w:wordWrap/>
              <w:adjustRightInd/>
              <w:spacing w:line="360" w:lineRule="exact"/>
              <w:outlineLvl w:val="9"/>
              <w:rPr>
                <w:rFonts w:hint="eastAsia" w:ascii="宋体" w:hAnsi="宋体" w:cs="宋体"/>
                <w:bCs/>
                <w:color w:val="000000"/>
                <w:kern w:val="0"/>
                <w:szCs w:val="21"/>
                <w:lang w:val="en-US"/>
              </w:rPr>
            </w:pPr>
            <w:r>
              <w:rPr>
                <w:rFonts w:hint="eastAsia" w:ascii="宋体" w:hAnsi="宋体" w:cs="宋体"/>
                <w:bCs/>
                <w:color w:val="000000"/>
                <w:kern w:val="0"/>
                <w:szCs w:val="21"/>
                <w:lang w:val="en-US" w:eastAsia="zh-CN"/>
              </w:rPr>
              <w:t>二次违法</w:t>
            </w:r>
            <w:r>
              <w:rPr>
                <w:rFonts w:hint="eastAsia" w:ascii="宋体" w:hAnsi="宋体" w:cs="宋体"/>
                <w:bCs/>
                <w:color w:val="000000"/>
                <w:kern w:val="0"/>
                <w:szCs w:val="21"/>
                <w:lang w:val="en-US"/>
              </w:rPr>
              <w:t>，或者</w:t>
            </w:r>
            <w:r>
              <w:rPr>
                <w:rFonts w:hint="eastAsia" w:ascii="宋体" w:hAnsi="宋体" w:cs="宋体"/>
                <w:bCs/>
                <w:color w:val="000000"/>
                <w:kern w:val="0"/>
                <w:szCs w:val="21"/>
              </w:rPr>
              <w:t>持有、使用伪造或者变造的检疫证明、检疫标志或者畜禽标识的</w:t>
            </w:r>
            <w:r>
              <w:rPr>
                <w:rFonts w:hint="eastAsia" w:ascii="宋体" w:hAnsi="宋体" w:cs="宋体"/>
                <w:bCs/>
                <w:color w:val="000000"/>
                <w:kern w:val="0"/>
                <w:szCs w:val="21"/>
                <w:lang w:val="en-US"/>
              </w:rPr>
              <w:t>动物、动物产品货值金额一万元以上二万元以下</w:t>
            </w:r>
          </w:p>
        </w:tc>
        <w:tc>
          <w:tcPr>
            <w:tcW w:w="3722"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bCs/>
                <w:color w:val="000000"/>
                <w:kern w:val="0"/>
                <w:szCs w:val="21"/>
              </w:rPr>
              <w:t>没收检疫证明、检疫标志、畜禽标识和对应的动物、动物产品，并处一万</w:t>
            </w:r>
            <w:r>
              <w:rPr>
                <w:rFonts w:hint="eastAsia" w:ascii="宋体" w:hAnsi="宋体" w:cs="宋体"/>
                <w:bCs/>
                <w:color w:val="000000"/>
                <w:kern w:val="0"/>
                <w:szCs w:val="21"/>
                <w:lang w:val="en-US"/>
              </w:rPr>
              <w:t>五千</w:t>
            </w:r>
            <w:r>
              <w:rPr>
                <w:rFonts w:hint="eastAsia" w:ascii="宋体" w:hAnsi="宋体" w:cs="宋体"/>
                <w:bCs/>
                <w:color w:val="000000"/>
                <w:kern w:val="0"/>
                <w:szCs w:val="21"/>
              </w:rPr>
              <w:t>元以上二万元以下罚款</w:t>
            </w:r>
          </w:p>
        </w:tc>
      </w:tr>
      <w:tr>
        <w:trPr>
          <w:trHeight w:val="901"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没收检疫证明、检疫标志、畜禽标识和对应的动物、动物产品，</w:t>
            </w:r>
          </w:p>
        </w:tc>
        <w:tc>
          <w:tcPr>
            <w:tcW w:w="2547" w:type="dxa"/>
            <w:vAlign w:val="center"/>
          </w:tcPr>
          <w:p>
            <w:pPr>
              <w:widowControl/>
              <w:wordWrap/>
              <w:adjustRightInd/>
              <w:spacing w:line="360" w:lineRule="exact"/>
              <w:outlineLvl w:val="9"/>
              <w:rPr>
                <w:rFonts w:hint="eastAsia" w:ascii="宋体" w:hAnsi="宋体" w:cs="宋体"/>
                <w:bCs/>
                <w:color w:val="000000"/>
                <w:kern w:val="0"/>
                <w:szCs w:val="21"/>
                <w:lang w:val="en-US"/>
              </w:rPr>
            </w:pPr>
            <w:r>
              <w:rPr>
                <w:rFonts w:hint="eastAsia" w:ascii="宋体" w:hAnsi="宋体" w:cs="宋体"/>
                <w:bCs/>
                <w:color w:val="000000"/>
                <w:kern w:val="0"/>
                <w:szCs w:val="21"/>
                <w:lang w:val="en-US"/>
              </w:rPr>
              <w:t>三次以上违法，或者</w:t>
            </w:r>
            <w:r>
              <w:rPr>
                <w:rFonts w:hint="eastAsia" w:ascii="宋体" w:hAnsi="宋体" w:cs="宋体"/>
                <w:bCs/>
                <w:color w:val="000000"/>
                <w:kern w:val="0"/>
                <w:szCs w:val="21"/>
              </w:rPr>
              <w:t>持有、使用伪造或者变造的检疫证明、检疫标志或者畜禽标识的</w:t>
            </w:r>
            <w:r>
              <w:rPr>
                <w:rFonts w:hint="eastAsia" w:ascii="宋体" w:hAnsi="宋体" w:cs="宋体"/>
                <w:bCs/>
                <w:color w:val="000000"/>
                <w:kern w:val="0"/>
                <w:szCs w:val="21"/>
                <w:lang w:val="en-US"/>
              </w:rPr>
              <w:t>动物、动物产品货值金额二万元以上</w:t>
            </w:r>
          </w:p>
        </w:tc>
        <w:tc>
          <w:tcPr>
            <w:tcW w:w="3722"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bCs/>
                <w:color w:val="000000"/>
                <w:kern w:val="0"/>
                <w:szCs w:val="21"/>
              </w:rPr>
              <w:t>没收检疫证明、检疫标志、畜禽标识和对应的动物、动物产品，并处二万元以上三万元以下罚款</w:t>
            </w:r>
          </w:p>
        </w:tc>
      </w:tr>
      <w:tr>
        <w:tc>
          <w:tcPr>
            <w:tcW w:w="489" w:type="dxa"/>
            <w:vMerge w:val="restart"/>
            <w:vAlign w:val="center"/>
          </w:tcPr>
          <w:p>
            <w:pPr>
              <w:widowControl/>
              <w:wordWrap/>
              <w:adjustRightInd/>
              <w:spacing w:line="360" w:lineRule="exact"/>
              <w:jc w:val="center"/>
              <w:outlineLvl w:val="9"/>
              <w:rPr>
                <w:rFonts w:hint="eastAsia" w:ascii="宋体" w:hAnsi="宋体" w:cs="宋体"/>
                <w:color w:val="000000"/>
                <w:kern w:val="0"/>
                <w:szCs w:val="21"/>
              </w:rPr>
            </w:pPr>
            <w:r>
              <w:rPr>
                <w:rFonts w:hint="default" w:ascii="宋体" w:hAnsi="宋体" w:cs="宋体"/>
                <w:color w:val="000000"/>
                <w:kern w:val="0"/>
                <w:szCs w:val="21"/>
              </w:rPr>
              <w:t>22</w:t>
            </w:r>
          </w:p>
        </w:tc>
        <w:tc>
          <w:tcPr>
            <w:tcW w:w="1373" w:type="dxa"/>
            <w:vMerge w:val="restart"/>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bCs/>
                <w:color w:val="000000"/>
                <w:kern w:val="0"/>
                <w:szCs w:val="21"/>
              </w:rPr>
              <w:t>擅自发布动物疫情</w:t>
            </w:r>
          </w:p>
        </w:tc>
        <w:tc>
          <w:tcPr>
            <w:tcW w:w="3464" w:type="dxa"/>
            <w:vMerge w:val="restart"/>
            <w:vAlign w:val="center"/>
          </w:tcPr>
          <w:p>
            <w:pPr>
              <w:widowControl/>
              <w:wordWrap/>
              <w:adjustRightInd/>
              <w:spacing w:line="360" w:lineRule="exact"/>
              <w:ind w:firstLine="420" w:firstLineChars="200"/>
              <w:outlineLvl w:val="9"/>
              <w:rPr>
                <w:rFonts w:hint="eastAsia" w:ascii="宋体" w:hAnsi="宋体" w:cs="宋体"/>
                <w:bCs/>
                <w:color w:val="000000"/>
                <w:kern w:val="0"/>
                <w:szCs w:val="21"/>
              </w:rPr>
            </w:pPr>
            <w:r>
              <w:rPr>
                <w:rFonts w:hint="eastAsia" w:ascii="宋体" w:hAnsi="宋体" w:cs="宋体"/>
                <w:b/>
                <w:bCs w:val="0"/>
                <w:color w:val="000000"/>
                <w:kern w:val="0"/>
                <w:szCs w:val="21"/>
              </w:rPr>
              <w:t>《中华人民共和国动物防疫法》第一百零四条</w:t>
            </w:r>
            <w:r>
              <w:rPr>
                <w:rFonts w:hint="eastAsia" w:ascii="宋体" w:hAnsi="宋体" w:cs="宋体"/>
                <w:b/>
                <w:bCs w:val="0"/>
                <w:color w:val="000000"/>
                <w:kern w:val="0"/>
                <w:szCs w:val="21"/>
                <w:lang w:val="en-US" w:eastAsia="zh-CN"/>
              </w:rPr>
              <w:t>第一项</w:t>
            </w:r>
            <w:r>
              <w:rPr>
                <w:rFonts w:hint="eastAsia" w:ascii="宋体" w:hAnsi="宋体" w:cs="宋体"/>
                <w:bCs/>
                <w:color w:val="000000"/>
                <w:kern w:val="0"/>
                <w:szCs w:val="21"/>
              </w:rPr>
              <w:t> </w:t>
            </w:r>
            <w:r>
              <w:rPr>
                <w:rFonts w:hint="eastAsia" w:ascii="宋体" w:hAnsi="宋体" w:cs="宋体"/>
                <w:bCs/>
                <w:color w:val="000000"/>
                <w:kern w:val="0"/>
                <w:szCs w:val="21"/>
                <w:lang w:val="en-US" w:eastAsia="zh-CN"/>
              </w:rPr>
              <w:t xml:space="preserve"> </w:t>
            </w:r>
            <w:r>
              <w:rPr>
                <w:rFonts w:hint="eastAsia" w:ascii="宋体" w:hAnsi="宋体" w:cs="宋体"/>
                <w:bCs/>
                <w:color w:val="000000"/>
                <w:kern w:val="0"/>
                <w:szCs w:val="21"/>
              </w:rPr>
              <w:t>违反本法规定，有下列行为之一的，由县级以上地方人民政府农业农村主管部门责令改正，处三千元以上三万元以下罚款：</w:t>
            </w:r>
          </w:p>
          <w:p>
            <w:pPr>
              <w:widowControl/>
              <w:wordWrap/>
              <w:adjustRightInd/>
              <w:spacing w:line="360" w:lineRule="exact"/>
              <w:ind w:firstLine="420" w:firstLineChars="200"/>
              <w:outlineLvl w:val="9"/>
              <w:rPr>
                <w:rFonts w:hint="eastAsia" w:ascii="宋体" w:hAnsi="宋体" w:cs="宋体"/>
                <w:bCs/>
                <w:color w:val="000000"/>
                <w:kern w:val="0"/>
                <w:szCs w:val="21"/>
              </w:rPr>
            </w:pPr>
            <w:r>
              <w:rPr>
                <w:rFonts w:hint="eastAsia" w:ascii="宋体" w:hAnsi="宋体" w:cs="宋体"/>
                <w:bCs/>
                <w:color w:val="000000"/>
                <w:kern w:val="0"/>
                <w:szCs w:val="21"/>
              </w:rPr>
              <w:t>（一）擅自发布动物疫情的；</w:t>
            </w:r>
          </w:p>
        </w:tc>
        <w:tc>
          <w:tcPr>
            <w:tcW w:w="1427"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轻微违法</w:t>
            </w:r>
          </w:p>
        </w:tc>
        <w:tc>
          <w:tcPr>
            <w:tcW w:w="1853" w:type="dxa"/>
            <w:vAlign w:val="center"/>
          </w:tcPr>
          <w:p>
            <w:pPr>
              <w:widowControl/>
              <w:wordWrap/>
              <w:adjustRightInd/>
              <w:snapToGrid w:val="0"/>
              <w:spacing w:line="360" w:lineRule="exact"/>
              <w:outlineLvl w:val="9"/>
              <w:rPr>
                <w:rFonts w:hint="default"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w:t>
            </w:r>
            <w:r>
              <w:rPr>
                <w:rFonts w:hint="eastAsia" w:ascii="宋体" w:hAnsi="宋体" w:cs="宋体"/>
                <w:color w:val="000000"/>
                <w:kern w:val="0"/>
                <w:szCs w:val="21"/>
              </w:rPr>
              <w:t>次违法，未造成危害后果</w:t>
            </w:r>
            <w:r>
              <w:rPr>
                <w:rFonts w:hint="eastAsia" w:ascii="宋体" w:hAnsi="宋体" w:cs="宋体"/>
                <w:color w:val="000000"/>
                <w:kern w:val="0"/>
                <w:szCs w:val="21"/>
                <w:lang w:val="en-US"/>
              </w:rPr>
              <w:t>和社会影响</w:t>
            </w:r>
          </w:p>
        </w:tc>
        <w:tc>
          <w:tcPr>
            <w:tcW w:w="3722"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bCs/>
                <w:color w:val="000000"/>
                <w:kern w:val="0"/>
                <w:szCs w:val="21"/>
              </w:rPr>
              <w:t>处三千元以上五千元以下罚款</w:t>
            </w:r>
          </w:p>
        </w:tc>
      </w:tr>
      <w:tr>
        <w:trPr>
          <w:trHeight w:val="631"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464" w:type="dxa"/>
            <w:vMerge w:val="continue"/>
            <w:vAlign w:val="center"/>
          </w:tcPr>
          <w:p>
            <w:pPr>
              <w:widowControl/>
              <w:wordWrap/>
              <w:adjustRightInd/>
              <w:spacing w:line="360" w:lineRule="exact"/>
              <w:ind w:firstLine="420" w:firstLineChars="200"/>
              <w:outlineLvl w:val="9"/>
              <w:rPr>
                <w:rFonts w:hint="eastAsia" w:ascii="宋体" w:hAnsi="宋体" w:cs="宋体"/>
                <w:bCs/>
                <w:color w:val="000000"/>
                <w:kern w:val="0"/>
                <w:szCs w:val="21"/>
              </w:rPr>
            </w:pPr>
          </w:p>
        </w:tc>
        <w:tc>
          <w:tcPr>
            <w:tcW w:w="1427"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1853"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FF0000"/>
                <w:kern w:val="0"/>
                <w:szCs w:val="21"/>
                <w:lang w:val="en-US" w:eastAsia="zh-CN"/>
              </w:rPr>
              <w:t>初次违法，</w:t>
            </w:r>
            <w:r>
              <w:rPr>
                <w:rFonts w:hint="eastAsia" w:ascii="宋体" w:hAnsi="宋体" w:cs="宋体"/>
                <w:color w:val="000000"/>
                <w:kern w:val="0"/>
                <w:szCs w:val="21"/>
              </w:rPr>
              <w:t>造成</w:t>
            </w:r>
            <w:r>
              <w:rPr>
                <w:rFonts w:hint="eastAsia" w:ascii="宋体" w:hAnsi="宋体" w:cs="宋体"/>
                <w:color w:val="000000"/>
                <w:kern w:val="0"/>
                <w:szCs w:val="21"/>
                <w:lang w:val="en-US"/>
              </w:rPr>
              <w:t>一般</w:t>
            </w:r>
            <w:r>
              <w:rPr>
                <w:rFonts w:hint="eastAsia" w:ascii="宋体" w:hAnsi="宋体" w:cs="宋体"/>
                <w:color w:val="000000"/>
                <w:kern w:val="0"/>
                <w:szCs w:val="21"/>
              </w:rPr>
              <w:t>危害后果</w:t>
            </w:r>
            <w:r>
              <w:rPr>
                <w:rFonts w:hint="eastAsia" w:ascii="宋体" w:hAnsi="宋体" w:cs="宋体"/>
                <w:color w:val="000000"/>
                <w:kern w:val="0"/>
                <w:szCs w:val="21"/>
                <w:lang w:val="en-US"/>
              </w:rPr>
              <w:t>和社会影响</w:t>
            </w:r>
          </w:p>
        </w:tc>
        <w:tc>
          <w:tcPr>
            <w:tcW w:w="3722"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bCs/>
                <w:color w:val="000000"/>
                <w:kern w:val="0"/>
                <w:szCs w:val="21"/>
              </w:rPr>
              <w:t>处五千元以上一万元以下罚款</w:t>
            </w:r>
          </w:p>
        </w:tc>
      </w:tr>
      <w:tr>
        <w:trPr>
          <w:trHeight w:val="584"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464" w:type="dxa"/>
            <w:vMerge w:val="continue"/>
            <w:vAlign w:val="center"/>
          </w:tcPr>
          <w:p>
            <w:pPr>
              <w:widowControl/>
              <w:wordWrap/>
              <w:adjustRightInd/>
              <w:spacing w:line="360" w:lineRule="exact"/>
              <w:ind w:firstLine="420" w:firstLineChars="200"/>
              <w:outlineLvl w:val="9"/>
              <w:rPr>
                <w:rFonts w:hint="eastAsia" w:ascii="宋体" w:hAnsi="宋体" w:cs="宋体"/>
                <w:bCs/>
                <w:color w:val="000000"/>
                <w:kern w:val="0"/>
                <w:szCs w:val="21"/>
              </w:rPr>
            </w:pPr>
          </w:p>
        </w:tc>
        <w:tc>
          <w:tcPr>
            <w:tcW w:w="1427"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较重违法</w:t>
            </w:r>
          </w:p>
        </w:tc>
        <w:tc>
          <w:tcPr>
            <w:tcW w:w="1853"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FF0000"/>
                <w:kern w:val="0"/>
                <w:szCs w:val="21"/>
                <w:lang w:val="en-US" w:eastAsia="zh-CN"/>
              </w:rPr>
              <w:t>初次违法，</w:t>
            </w:r>
            <w:r>
              <w:rPr>
                <w:rFonts w:hint="eastAsia" w:ascii="宋体" w:hAnsi="宋体" w:cs="宋体"/>
                <w:color w:val="000000"/>
                <w:kern w:val="0"/>
                <w:szCs w:val="21"/>
              </w:rPr>
              <w:t>造成</w:t>
            </w:r>
            <w:r>
              <w:rPr>
                <w:rFonts w:hint="eastAsia" w:ascii="宋体" w:hAnsi="宋体" w:cs="宋体"/>
                <w:color w:val="000000"/>
                <w:kern w:val="0"/>
                <w:szCs w:val="21"/>
                <w:lang w:val="en-US"/>
              </w:rPr>
              <w:t>较重</w:t>
            </w:r>
            <w:r>
              <w:rPr>
                <w:rFonts w:hint="eastAsia" w:ascii="宋体" w:hAnsi="宋体" w:cs="宋体"/>
                <w:color w:val="000000"/>
                <w:kern w:val="0"/>
                <w:szCs w:val="21"/>
              </w:rPr>
              <w:t>危害后果</w:t>
            </w:r>
            <w:r>
              <w:rPr>
                <w:rFonts w:hint="eastAsia" w:ascii="宋体" w:hAnsi="宋体" w:cs="宋体"/>
                <w:color w:val="000000"/>
                <w:kern w:val="0"/>
                <w:szCs w:val="21"/>
                <w:lang w:val="en-US"/>
              </w:rPr>
              <w:t>和社会影响</w:t>
            </w:r>
          </w:p>
        </w:tc>
        <w:tc>
          <w:tcPr>
            <w:tcW w:w="3722"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bCs/>
                <w:color w:val="000000"/>
                <w:kern w:val="0"/>
                <w:szCs w:val="21"/>
              </w:rPr>
              <w:t>处一万元以上二万元以下罚款</w:t>
            </w:r>
          </w:p>
        </w:tc>
      </w:tr>
      <w:tr>
        <w:trPr>
          <w:trHeight w:val="646"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464" w:type="dxa"/>
            <w:vMerge w:val="continue"/>
            <w:vAlign w:val="center"/>
          </w:tcPr>
          <w:p>
            <w:pPr>
              <w:widowControl/>
              <w:wordWrap/>
              <w:adjustRightInd/>
              <w:spacing w:line="360" w:lineRule="exact"/>
              <w:ind w:firstLine="420" w:firstLineChars="200"/>
              <w:outlineLvl w:val="9"/>
              <w:rPr>
                <w:rFonts w:hint="eastAsia" w:ascii="宋体" w:hAnsi="宋体" w:cs="宋体"/>
                <w:bCs/>
                <w:color w:val="000000"/>
                <w:kern w:val="0"/>
                <w:szCs w:val="21"/>
              </w:rPr>
            </w:pPr>
          </w:p>
        </w:tc>
        <w:tc>
          <w:tcPr>
            <w:tcW w:w="1427"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严重违法</w:t>
            </w:r>
          </w:p>
        </w:tc>
        <w:tc>
          <w:tcPr>
            <w:tcW w:w="1853"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eastAsia="zh-CN"/>
              </w:rPr>
              <w:t>二次以上违法</w:t>
            </w:r>
            <w:r>
              <w:rPr>
                <w:rFonts w:hint="eastAsia" w:ascii="宋体" w:hAnsi="宋体" w:cs="宋体"/>
                <w:color w:val="000000"/>
                <w:kern w:val="0"/>
                <w:szCs w:val="21"/>
                <w:lang w:val="en-US"/>
              </w:rPr>
              <w:t>，</w:t>
            </w:r>
            <w:r>
              <w:rPr>
                <w:rFonts w:hint="eastAsia" w:ascii="宋体" w:hAnsi="宋体" w:cs="宋体"/>
                <w:color w:val="000000"/>
                <w:kern w:val="0"/>
                <w:szCs w:val="21"/>
              </w:rPr>
              <w:t>造成</w:t>
            </w:r>
            <w:r>
              <w:rPr>
                <w:rFonts w:hint="eastAsia" w:ascii="宋体" w:hAnsi="宋体" w:cs="宋体"/>
                <w:color w:val="000000"/>
                <w:kern w:val="0"/>
                <w:szCs w:val="21"/>
                <w:lang w:val="en-US"/>
              </w:rPr>
              <w:t>严重</w:t>
            </w:r>
            <w:r>
              <w:rPr>
                <w:rFonts w:hint="eastAsia" w:ascii="宋体" w:hAnsi="宋体" w:cs="宋体"/>
                <w:color w:val="000000"/>
                <w:kern w:val="0"/>
                <w:szCs w:val="21"/>
              </w:rPr>
              <w:t>危害后果</w:t>
            </w:r>
            <w:r>
              <w:rPr>
                <w:rFonts w:hint="eastAsia" w:ascii="宋体" w:hAnsi="宋体" w:cs="宋体"/>
                <w:color w:val="000000"/>
                <w:kern w:val="0"/>
                <w:szCs w:val="21"/>
                <w:lang w:val="en-US"/>
              </w:rPr>
              <w:t>和社会影响</w:t>
            </w:r>
          </w:p>
        </w:tc>
        <w:tc>
          <w:tcPr>
            <w:tcW w:w="3722"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bCs/>
                <w:color w:val="000000"/>
                <w:kern w:val="0"/>
                <w:szCs w:val="21"/>
              </w:rPr>
              <w:t>处二万元以上三万元以下罚款</w:t>
            </w:r>
          </w:p>
        </w:tc>
      </w:tr>
      <w:tr>
        <w:trPr>
          <w:trHeight w:val="951" w:hRule="atLeast"/>
        </w:trPr>
        <w:tc>
          <w:tcPr>
            <w:tcW w:w="489"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eastAsia="宋体" w:cs="宋体"/>
                <w:color w:val="000000"/>
                <w:kern w:val="0"/>
                <w:szCs w:val="21"/>
                <w:lang w:eastAsia="zh-CN"/>
              </w:rPr>
              <w:t>23</w:t>
            </w:r>
          </w:p>
        </w:tc>
        <w:tc>
          <w:tcPr>
            <w:tcW w:w="1373" w:type="dxa"/>
            <w:vMerge w:val="restart"/>
            <w:vAlign w:val="center"/>
          </w:tcPr>
          <w:p>
            <w:pPr>
              <w:widowControl/>
              <w:wordWrap/>
              <w:adjustRightInd/>
              <w:snapToGrid/>
              <w:spacing w:line="340" w:lineRule="exact"/>
              <w:ind w:left="0" w:leftChars="0" w:right="0" w:firstLine="0" w:firstLineChars="0"/>
              <w:jc w:val="both"/>
              <w:textAlignment w:val="auto"/>
              <w:outlineLvl w:val="9"/>
              <w:rPr>
                <w:rFonts w:ascii="宋体" w:hAnsi="宋体" w:cs="宋体"/>
                <w:color w:val="000000"/>
                <w:kern w:val="0"/>
                <w:szCs w:val="21"/>
              </w:rPr>
            </w:pPr>
            <w:r>
              <w:rPr>
                <w:rFonts w:hint="eastAsia" w:ascii="宋体" w:hAnsi="宋体" w:cs="宋体"/>
                <w:color w:val="000000"/>
                <w:kern w:val="0"/>
                <w:szCs w:val="21"/>
              </w:rPr>
              <w:t>不遵守县级以上人民政府及其兽医主管部门依法作出的有关控制、扑灭动物疫病规定</w:t>
            </w:r>
          </w:p>
        </w:tc>
        <w:tc>
          <w:tcPr>
            <w:tcW w:w="3464" w:type="dxa"/>
            <w:vMerge w:val="restart"/>
            <w:vAlign w:val="center"/>
          </w:tcPr>
          <w:p>
            <w:pPr>
              <w:widowControl/>
              <w:wordWrap/>
              <w:adjustRightInd/>
              <w:spacing w:line="360" w:lineRule="exact"/>
              <w:ind w:firstLine="420" w:firstLineChars="200"/>
              <w:outlineLvl w:val="9"/>
              <w:rPr>
                <w:rFonts w:hint="eastAsia" w:ascii="宋体" w:hAnsi="宋体" w:cs="宋体"/>
                <w:bCs/>
                <w:color w:val="000000"/>
                <w:kern w:val="0"/>
                <w:szCs w:val="21"/>
              </w:rPr>
            </w:pPr>
            <w:r>
              <w:rPr>
                <w:rFonts w:hint="eastAsia" w:ascii="宋体" w:hAnsi="宋体" w:cs="宋体"/>
                <w:b/>
                <w:bCs w:val="0"/>
                <w:color w:val="000000"/>
                <w:kern w:val="0"/>
                <w:szCs w:val="21"/>
              </w:rPr>
              <w:t>《中华人民共和国动物防疫法》第一百零四条</w:t>
            </w:r>
            <w:r>
              <w:rPr>
                <w:rFonts w:hint="eastAsia" w:ascii="宋体" w:hAnsi="宋体" w:cs="宋体"/>
                <w:b/>
                <w:bCs w:val="0"/>
                <w:color w:val="000000"/>
                <w:kern w:val="0"/>
                <w:szCs w:val="21"/>
                <w:lang w:val="en-US" w:eastAsia="zh-CN"/>
              </w:rPr>
              <w:t xml:space="preserve">第二项 </w:t>
            </w:r>
            <w:r>
              <w:rPr>
                <w:rFonts w:hint="eastAsia" w:ascii="宋体" w:hAnsi="宋体" w:cs="宋体"/>
                <w:bCs/>
                <w:color w:val="000000"/>
                <w:kern w:val="0"/>
                <w:szCs w:val="21"/>
              </w:rPr>
              <w:t> 违反本法规定，有下列行为之一的，由县级以上地方人民政府农业农村主管部门责令改正，处三千元以上三万元以下罚款：</w:t>
            </w:r>
          </w:p>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Cs/>
                <w:color w:val="000000"/>
                <w:kern w:val="0"/>
                <w:szCs w:val="21"/>
              </w:rPr>
              <w:t>（二）不遵守县级以上人民政府及其农业农村主管部门依法作出的有关控制动物疫病规定的；</w:t>
            </w: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53"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 w:val="21"/>
                <w:szCs w:val="21"/>
                <w:lang w:val="en-US" w:eastAsia="zh-CN" w:bidi="ar-SA"/>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w:t>
            </w:r>
            <w:r>
              <w:rPr>
                <w:rFonts w:hint="eastAsia" w:ascii="宋体" w:hAnsi="宋体" w:cs="宋体"/>
                <w:color w:val="000000"/>
                <w:kern w:val="0"/>
                <w:szCs w:val="21"/>
              </w:rPr>
              <w:t>次违法，未造成危害后果</w:t>
            </w:r>
            <w:r>
              <w:rPr>
                <w:rFonts w:hint="eastAsia" w:ascii="宋体" w:hAnsi="宋体" w:cs="宋体"/>
                <w:color w:val="000000"/>
                <w:kern w:val="0"/>
                <w:szCs w:val="21"/>
                <w:lang w:val="en-US"/>
              </w:rPr>
              <w:t>和社会影响</w:t>
            </w:r>
          </w:p>
        </w:tc>
        <w:tc>
          <w:tcPr>
            <w:tcW w:w="372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bCs/>
                <w:color w:val="000000"/>
                <w:kern w:val="0"/>
                <w:szCs w:val="21"/>
              </w:rPr>
              <w:t>处三千元以上五千元以下罚款</w:t>
            </w:r>
          </w:p>
        </w:tc>
      </w:tr>
      <w:tr>
        <w:trPr>
          <w:trHeight w:val="627"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53"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 w:val="21"/>
                <w:szCs w:val="21"/>
                <w:lang w:val="en-US" w:eastAsia="zh-CN" w:bidi="ar-SA"/>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FF0000"/>
                <w:kern w:val="0"/>
                <w:szCs w:val="21"/>
                <w:lang w:val="en-US" w:eastAsia="zh-CN"/>
              </w:rPr>
              <w:t>初次违法，</w:t>
            </w:r>
            <w:r>
              <w:rPr>
                <w:rFonts w:hint="eastAsia" w:ascii="宋体" w:hAnsi="宋体" w:cs="宋体"/>
                <w:color w:val="000000"/>
                <w:kern w:val="0"/>
                <w:szCs w:val="21"/>
              </w:rPr>
              <w:t>造成</w:t>
            </w:r>
            <w:r>
              <w:rPr>
                <w:rFonts w:hint="eastAsia" w:ascii="宋体" w:hAnsi="宋体" w:cs="宋体"/>
                <w:color w:val="000000"/>
                <w:kern w:val="0"/>
                <w:szCs w:val="21"/>
                <w:lang w:val="en-US"/>
              </w:rPr>
              <w:t>一般</w:t>
            </w:r>
            <w:r>
              <w:rPr>
                <w:rFonts w:hint="eastAsia" w:ascii="宋体" w:hAnsi="宋体" w:cs="宋体"/>
                <w:color w:val="000000"/>
                <w:kern w:val="0"/>
                <w:szCs w:val="21"/>
              </w:rPr>
              <w:t>危害后果</w:t>
            </w:r>
            <w:r>
              <w:rPr>
                <w:rFonts w:hint="eastAsia" w:ascii="宋体" w:hAnsi="宋体" w:cs="宋体"/>
                <w:color w:val="000000"/>
                <w:kern w:val="0"/>
                <w:szCs w:val="21"/>
                <w:lang w:val="en-US"/>
              </w:rPr>
              <w:t>和社会影响</w:t>
            </w:r>
          </w:p>
        </w:tc>
        <w:tc>
          <w:tcPr>
            <w:tcW w:w="372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bCs/>
                <w:color w:val="000000"/>
                <w:kern w:val="0"/>
                <w:szCs w:val="21"/>
              </w:rPr>
              <w:t>处五千元以上一万元以下罚款</w:t>
            </w:r>
          </w:p>
        </w:tc>
      </w:tr>
      <w:tr>
        <w:trPr>
          <w:trHeight w:val="727"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53"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 w:val="21"/>
                <w:szCs w:val="21"/>
                <w:lang w:val="en-US" w:eastAsia="zh-CN" w:bidi="ar-SA"/>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FF0000"/>
                <w:kern w:val="0"/>
                <w:szCs w:val="21"/>
                <w:lang w:val="en-US" w:eastAsia="zh-CN"/>
              </w:rPr>
              <w:t>初次违法，</w:t>
            </w:r>
            <w:r>
              <w:rPr>
                <w:rFonts w:hint="eastAsia" w:ascii="宋体" w:hAnsi="宋体" w:cs="宋体"/>
                <w:color w:val="000000"/>
                <w:kern w:val="0"/>
                <w:szCs w:val="21"/>
              </w:rPr>
              <w:t>造成</w:t>
            </w:r>
            <w:r>
              <w:rPr>
                <w:rFonts w:hint="eastAsia" w:ascii="宋体" w:hAnsi="宋体" w:cs="宋体"/>
                <w:color w:val="000000"/>
                <w:kern w:val="0"/>
                <w:szCs w:val="21"/>
                <w:lang w:val="en-US"/>
              </w:rPr>
              <w:t>较重</w:t>
            </w:r>
            <w:r>
              <w:rPr>
                <w:rFonts w:hint="eastAsia" w:ascii="宋体" w:hAnsi="宋体" w:cs="宋体"/>
                <w:color w:val="000000"/>
                <w:kern w:val="0"/>
                <w:szCs w:val="21"/>
              </w:rPr>
              <w:t>危害后果</w:t>
            </w:r>
            <w:r>
              <w:rPr>
                <w:rFonts w:hint="eastAsia" w:ascii="宋体" w:hAnsi="宋体" w:cs="宋体"/>
                <w:color w:val="000000"/>
                <w:kern w:val="0"/>
                <w:szCs w:val="21"/>
                <w:lang w:val="en-US"/>
              </w:rPr>
              <w:t>和社会影响</w:t>
            </w:r>
          </w:p>
        </w:tc>
        <w:tc>
          <w:tcPr>
            <w:tcW w:w="372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bCs/>
                <w:color w:val="000000"/>
                <w:kern w:val="0"/>
                <w:szCs w:val="21"/>
              </w:rPr>
              <w:t>处一万元以上二万元以下罚款</w:t>
            </w:r>
          </w:p>
        </w:tc>
      </w:tr>
      <w:tr>
        <w:trPr>
          <w:trHeight w:val="731"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53"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 w:val="21"/>
                <w:szCs w:val="21"/>
                <w:lang w:val="en-US" w:eastAsia="zh-CN" w:bidi="ar-SA"/>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eastAsia="zh-CN"/>
              </w:rPr>
              <w:t>二次以上违法</w:t>
            </w:r>
            <w:r>
              <w:rPr>
                <w:rFonts w:hint="eastAsia" w:ascii="宋体" w:hAnsi="宋体" w:cs="宋体"/>
                <w:color w:val="000000"/>
                <w:kern w:val="0"/>
                <w:szCs w:val="21"/>
                <w:lang w:val="en-US"/>
              </w:rPr>
              <w:t>，或者</w:t>
            </w:r>
            <w:r>
              <w:rPr>
                <w:rFonts w:hint="eastAsia" w:ascii="宋体" w:hAnsi="宋体" w:cs="宋体"/>
                <w:color w:val="000000"/>
                <w:kern w:val="0"/>
                <w:szCs w:val="21"/>
              </w:rPr>
              <w:t>造成</w:t>
            </w:r>
            <w:r>
              <w:rPr>
                <w:rFonts w:hint="eastAsia" w:ascii="宋体" w:hAnsi="宋体" w:cs="宋体"/>
                <w:color w:val="000000"/>
                <w:kern w:val="0"/>
                <w:szCs w:val="21"/>
                <w:lang w:val="en-US"/>
              </w:rPr>
              <w:t>严重</w:t>
            </w:r>
            <w:r>
              <w:rPr>
                <w:rFonts w:hint="eastAsia" w:ascii="宋体" w:hAnsi="宋体" w:cs="宋体"/>
                <w:color w:val="000000"/>
                <w:kern w:val="0"/>
                <w:szCs w:val="21"/>
              </w:rPr>
              <w:t>危害后果</w:t>
            </w:r>
            <w:r>
              <w:rPr>
                <w:rFonts w:hint="eastAsia" w:ascii="宋体" w:hAnsi="宋体" w:cs="宋体"/>
                <w:color w:val="000000"/>
                <w:kern w:val="0"/>
                <w:szCs w:val="21"/>
                <w:lang w:val="en-US"/>
              </w:rPr>
              <w:t>和社会影响</w:t>
            </w:r>
          </w:p>
        </w:tc>
        <w:tc>
          <w:tcPr>
            <w:tcW w:w="372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bCs/>
                <w:color w:val="000000"/>
                <w:kern w:val="0"/>
                <w:szCs w:val="21"/>
              </w:rPr>
              <w:t>处二万元以上三万元以下罚款</w:t>
            </w:r>
          </w:p>
        </w:tc>
      </w:tr>
      <w:tr>
        <w:trPr>
          <w:trHeight w:val="927"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24</w:t>
            </w:r>
          </w:p>
        </w:tc>
        <w:tc>
          <w:tcPr>
            <w:tcW w:w="1373"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藏匿、转移、盗掘已被依法隔离、封存、处理的动物和动物产品</w:t>
            </w:r>
          </w:p>
        </w:tc>
        <w:tc>
          <w:tcPr>
            <w:tcW w:w="3464" w:type="dxa"/>
            <w:vMerge w:val="restart"/>
            <w:vAlign w:val="center"/>
          </w:tcPr>
          <w:p>
            <w:pPr>
              <w:widowControl/>
              <w:wordWrap/>
              <w:adjustRightInd/>
              <w:spacing w:line="360" w:lineRule="exact"/>
              <w:ind w:firstLine="420" w:firstLineChars="200"/>
              <w:outlineLvl w:val="9"/>
              <w:rPr>
                <w:rFonts w:hint="eastAsia" w:ascii="宋体" w:hAnsi="宋体" w:cs="宋体"/>
                <w:bCs/>
                <w:color w:val="000000"/>
                <w:kern w:val="0"/>
                <w:szCs w:val="21"/>
              </w:rPr>
            </w:pPr>
            <w:r>
              <w:rPr>
                <w:rFonts w:hint="eastAsia" w:ascii="宋体" w:hAnsi="宋体" w:cs="宋体"/>
                <w:b/>
                <w:bCs w:val="0"/>
                <w:color w:val="000000"/>
                <w:kern w:val="0"/>
                <w:szCs w:val="21"/>
              </w:rPr>
              <w:t>《中华人民共和国动物防疫法》第一百零四条</w:t>
            </w:r>
            <w:r>
              <w:rPr>
                <w:rFonts w:hint="eastAsia" w:ascii="宋体" w:hAnsi="宋体" w:cs="宋体"/>
                <w:b/>
                <w:bCs w:val="0"/>
                <w:color w:val="000000"/>
                <w:kern w:val="0"/>
                <w:szCs w:val="21"/>
                <w:lang w:val="en-US" w:eastAsia="zh-CN"/>
              </w:rPr>
              <w:t xml:space="preserve">第三项 </w:t>
            </w:r>
            <w:r>
              <w:rPr>
                <w:rFonts w:hint="eastAsia" w:ascii="宋体" w:hAnsi="宋体" w:cs="宋体"/>
                <w:bCs/>
                <w:color w:val="000000"/>
                <w:kern w:val="0"/>
                <w:szCs w:val="21"/>
              </w:rPr>
              <w:t> 违反本法规定，有下列行为之一的，由县级以上地方人民政府农业农村主管部门责令改正，处三千元以上三万元以下罚款：</w:t>
            </w:r>
          </w:p>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Cs/>
                <w:color w:val="000000"/>
                <w:kern w:val="0"/>
                <w:szCs w:val="21"/>
              </w:rPr>
              <w:t>（三）藏匿、转移、盗掘已被依法隔离、封存、处理的动物和动物产品的。</w:t>
            </w: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53"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 w:val="21"/>
                <w:szCs w:val="21"/>
                <w:lang w:val="en-US" w:eastAsia="zh-CN" w:bidi="ar-SA"/>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w:t>
            </w:r>
            <w:r>
              <w:rPr>
                <w:rFonts w:hint="eastAsia" w:ascii="宋体" w:hAnsi="宋体" w:cs="宋体"/>
                <w:color w:val="000000"/>
                <w:kern w:val="0"/>
                <w:szCs w:val="21"/>
              </w:rPr>
              <w:t>次违法，未造成危害后果</w:t>
            </w:r>
            <w:r>
              <w:rPr>
                <w:rFonts w:hint="eastAsia" w:ascii="宋体" w:hAnsi="宋体" w:cs="宋体"/>
                <w:color w:val="000000"/>
                <w:kern w:val="0"/>
                <w:szCs w:val="21"/>
                <w:lang w:val="en-US"/>
              </w:rPr>
              <w:t>和社会影响</w:t>
            </w:r>
          </w:p>
        </w:tc>
        <w:tc>
          <w:tcPr>
            <w:tcW w:w="372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bCs/>
                <w:color w:val="000000"/>
                <w:kern w:val="0"/>
                <w:szCs w:val="21"/>
              </w:rPr>
              <w:t>处三千元以上五千元以下罚款</w:t>
            </w:r>
          </w:p>
        </w:tc>
      </w:tr>
      <w:tr>
        <w:trPr>
          <w:trHeight w:val="640"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53"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 w:val="21"/>
                <w:szCs w:val="21"/>
                <w:lang w:val="en-US" w:eastAsia="zh-CN" w:bidi="ar-SA"/>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FF0000"/>
                <w:kern w:val="0"/>
                <w:szCs w:val="21"/>
                <w:lang w:val="en-US" w:eastAsia="zh-CN"/>
              </w:rPr>
              <w:t>初次违法，</w:t>
            </w:r>
            <w:r>
              <w:rPr>
                <w:rFonts w:hint="eastAsia" w:ascii="宋体" w:hAnsi="宋体" w:cs="宋体"/>
                <w:color w:val="000000"/>
                <w:kern w:val="0"/>
                <w:szCs w:val="21"/>
              </w:rPr>
              <w:t>造成</w:t>
            </w:r>
            <w:r>
              <w:rPr>
                <w:rFonts w:hint="eastAsia" w:ascii="宋体" w:hAnsi="宋体" w:cs="宋体"/>
                <w:color w:val="000000"/>
                <w:kern w:val="0"/>
                <w:szCs w:val="21"/>
                <w:lang w:val="en-US"/>
              </w:rPr>
              <w:t>一般</w:t>
            </w:r>
            <w:r>
              <w:rPr>
                <w:rFonts w:hint="eastAsia" w:ascii="宋体" w:hAnsi="宋体" w:cs="宋体"/>
                <w:color w:val="000000"/>
                <w:kern w:val="0"/>
                <w:szCs w:val="21"/>
              </w:rPr>
              <w:t>危害后果</w:t>
            </w:r>
            <w:r>
              <w:rPr>
                <w:rFonts w:hint="eastAsia" w:ascii="宋体" w:hAnsi="宋体" w:cs="宋体"/>
                <w:color w:val="000000"/>
                <w:kern w:val="0"/>
                <w:szCs w:val="21"/>
                <w:lang w:val="en-US"/>
              </w:rPr>
              <w:t>和社会影响</w:t>
            </w:r>
          </w:p>
        </w:tc>
        <w:tc>
          <w:tcPr>
            <w:tcW w:w="372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bCs/>
                <w:color w:val="000000"/>
                <w:kern w:val="0"/>
                <w:szCs w:val="21"/>
              </w:rPr>
              <w:t>处五千元以上一万元以下罚款</w:t>
            </w:r>
          </w:p>
        </w:tc>
      </w:tr>
      <w:tr>
        <w:trPr>
          <w:trHeight w:val="594"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53"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 w:val="21"/>
                <w:szCs w:val="21"/>
                <w:lang w:val="en-US" w:eastAsia="zh-CN" w:bidi="ar-SA"/>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FF0000"/>
                <w:kern w:val="0"/>
                <w:szCs w:val="21"/>
                <w:lang w:val="en-US" w:eastAsia="zh-CN"/>
              </w:rPr>
              <w:t>初次违法，</w:t>
            </w:r>
            <w:r>
              <w:rPr>
                <w:rFonts w:hint="eastAsia" w:ascii="宋体" w:hAnsi="宋体" w:cs="宋体"/>
                <w:color w:val="000000"/>
                <w:kern w:val="0"/>
                <w:szCs w:val="21"/>
              </w:rPr>
              <w:t>造成</w:t>
            </w:r>
            <w:r>
              <w:rPr>
                <w:rFonts w:hint="eastAsia" w:ascii="宋体" w:hAnsi="宋体" w:cs="宋体"/>
                <w:color w:val="000000"/>
                <w:kern w:val="0"/>
                <w:szCs w:val="21"/>
                <w:lang w:val="en-US"/>
              </w:rPr>
              <w:t>较重</w:t>
            </w:r>
            <w:r>
              <w:rPr>
                <w:rFonts w:hint="eastAsia" w:ascii="宋体" w:hAnsi="宋体" w:cs="宋体"/>
                <w:color w:val="000000"/>
                <w:kern w:val="0"/>
                <w:szCs w:val="21"/>
              </w:rPr>
              <w:t>危害后果</w:t>
            </w:r>
            <w:r>
              <w:rPr>
                <w:rFonts w:hint="eastAsia" w:ascii="宋体" w:hAnsi="宋体" w:cs="宋体"/>
                <w:color w:val="000000"/>
                <w:kern w:val="0"/>
                <w:szCs w:val="21"/>
                <w:lang w:val="en-US"/>
              </w:rPr>
              <w:t>和社会影响</w:t>
            </w:r>
          </w:p>
        </w:tc>
        <w:tc>
          <w:tcPr>
            <w:tcW w:w="372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bCs/>
                <w:color w:val="000000"/>
                <w:kern w:val="0"/>
                <w:szCs w:val="21"/>
              </w:rPr>
              <w:t>处一万元以上二万元以下罚款。</w:t>
            </w:r>
          </w:p>
        </w:tc>
      </w:tr>
      <w:t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53"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 w:val="21"/>
                <w:szCs w:val="21"/>
                <w:lang w:val="en-US" w:eastAsia="zh-CN" w:bidi="ar-SA"/>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eastAsia="zh-CN"/>
              </w:rPr>
              <w:t>二次以上违法</w:t>
            </w:r>
            <w:r>
              <w:rPr>
                <w:rFonts w:hint="eastAsia" w:ascii="宋体" w:hAnsi="宋体" w:cs="宋体"/>
                <w:color w:val="000000"/>
                <w:kern w:val="0"/>
                <w:szCs w:val="21"/>
                <w:lang w:val="en-US"/>
              </w:rPr>
              <w:t>，或者</w:t>
            </w:r>
            <w:r>
              <w:rPr>
                <w:rFonts w:hint="eastAsia" w:ascii="宋体" w:hAnsi="宋体" w:cs="宋体"/>
                <w:color w:val="000000"/>
                <w:kern w:val="0"/>
                <w:szCs w:val="21"/>
              </w:rPr>
              <w:t>造成</w:t>
            </w:r>
            <w:r>
              <w:rPr>
                <w:rFonts w:hint="eastAsia" w:ascii="宋体" w:hAnsi="宋体" w:cs="宋体"/>
                <w:color w:val="000000"/>
                <w:kern w:val="0"/>
                <w:szCs w:val="21"/>
                <w:lang w:val="en-US"/>
              </w:rPr>
              <w:t>严重</w:t>
            </w:r>
            <w:r>
              <w:rPr>
                <w:rFonts w:hint="eastAsia" w:ascii="宋体" w:hAnsi="宋体" w:cs="宋体"/>
                <w:color w:val="000000"/>
                <w:kern w:val="0"/>
                <w:szCs w:val="21"/>
              </w:rPr>
              <w:t>危害后果</w:t>
            </w:r>
            <w:r>
              <w:rPr>
                <w:rFonts w:hint="eastAsia" w:ascii="宋体" w:hAnsi="宋体" w:cs="宋体"/>
                <w:color w:val="000000"/>
                <w:kern w:val="0"/>
                <w:szCs w:val="21"/>
                <w:lang w:val="en-US"/>
              </w:rPr>
              <w:t>和社会影响</w:t>
            </w:r>
          </w:p>
        </w:tc>
        <w:tc>
          <w:tcPr>
            <w:tcW w:w="372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bCs/>
                <w:color w:val="000000"/>
                <w:kern w:val="0"/>
                <w:szCs w:val="21"/>
              </w:rPr>
              <w:t>处二万元以上三万元以下罚款</w:t>
            </w:r>
            <w:r>
              <w:rPr>
                <w:rFonts w:hint="eastAsia" w:ascii="宋体" w:hAnsi="宋体" w:cs="宋体"/>
                <w:color w:val="000000"/>
                <w:kern w:val="0"/>
                <w:szCs w:val="21"/>
              </w:rPr>
              <w:t>。</w:t>
            </w:r>
          </w:p>
        </w:tc>
      </w:tr>
      <w:tr>
        <w:trPr>
          <w:trHeight w:val="937"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25</w:t>
            </w:r>
          </w:p>
        </w:tc>
        <w:tc>
          <w:tcPr>
            <w:tcW w:w="1373"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未取得动物诊疗许可证从事动物诊疗活动</w:t>
            </w:r>
          </w:p>
        </w:tc>
        <w:tc>
          <w:tcPr>
            <w:tcW w:w="3464" w:type="dxa"/>
            <w:vMerge w:val="restart"/>
            <w:vAlign w:val="center"/>
          </w:tcPr>
          <w:p>
            <w:pPr>
              <w:widowControl/>
              <w:wordWrap/>
              <w:adjustRightInd/>
              <w:spacing w:line="360" w:lineRule="exact"/>
              <w:ind w:firstLine="526" w:firstLineChars="250"/>
              <w:outlineLvl w:val="9"/>
              <w:rPr>
                <w:rFonts w:ascii="宋体" w:hAnsi="宋体" w:cs="宋体"/>
                <w:b/>
                <w:bCs/>
                <w:color w:val="000000"/>
                <w:kern w:val="0"/>
                <w:szCs w:val="21"/>
              </w:rPr>
            </w:pPr>
            <w:r>
              <w:rPr>
                <w:rFonts w:hint="eastAsia" w:ascii="宋体" w:hAnsi="宋体" w:cs="宋体"/>
                <w:b/>
                <w:bCs/>
                <w:color w:val="000000"/>
                <w:kern w:val="0"/>
                <w:szCs w:val="21"/>
              </w:rPr>
              <w:t>《中华人民共和国动物防疫法》第一百零五条第一款</w:t>
            </w:r>
            <w:r>
              <w:rPr>
                <w:rFonts w:hint="eastAsia" w:ascii="宋体" w:hAnsi="宋体" w:cs="宋体"/>
                <w:bCs/>
                <w:color w:val="000000"/>
                <w:kern w:val="0"/>
                <w:szCs w:val="21"/>
              </w:rPr>
              <w:t> </w:t>
            </w:r>
            <w:r>
              <w:rPr>
                <w:rFonts w:hint="default" w:ascii="宋体" w:hAnsi="宋体" w:cs="宋体"/>
                <w:bCs/>
                <w:color w:val="000000"/>
                <w:kern w:val="0"/>
                <w:szCs w:val="21"/>
              </w:rPr>
              <w:t xml:space="preserve"> </w:t>
            </w:r>
            <w:r>
              <w:rPr>
                <w:rFonts w:hint="eastAsia" w:ascii="宋体" w:hAnsi="宋体" w:cs="宋体"/>
                <w:bCs/>
                <w:color w:val="000000"/>
                <w:kern w:val="0"/>
                <w:szCs w:val="21"/>
              </w:rPr>
              <w:t>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53" w:type="dxa"/>
            <w:vAlign w:val="center"/>
          </w:tcPr>
          <w:p>
            <w:pPr>
              <w:widowControl/>
              <w:wordWrap/>
              <w:adjustRightInd/>
              <w:snapToGrid w:val="0"/>
              <w:spacing w:line="360" w:lineRule="exact"/>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rPr>
              <w:t>责令停止诊疗活动，</w:t>
            </w:r>
            <w:r>
              <w:rPr>
                <w:rFonts w:hint="eastAsia" w:ascii="宋体" w:hAnsi="宋体" w:cs="宋体"/>
                <w:bCs/>
                <w:color w:val="000000"/>
                <w:kern w:val="0"/>
                <w:szCs w:val="21"/>
              </w:rPr>
              <w:t>没收违法所得，</w:t>
            </w:r>
            <w:r>
              <w:rPr>
                <w:rFonts w:hint="eastAsia" w:ascii="宋体" w:hAnsi="宋体" w:cs="宋体"/>
                <w:bCs/>
                <w:color w:val="000000"/>
                <w:kern w:val="0"/>
                <w:szCs w:val="21"/>
                <w:lang w:val="en-US" w:eastAsia="zh-CN"/>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w:t>
            </w:r>
            <w:r>
              <w:rPr>
                <w:rFonts w:hint="eastAsia" w:ascii="宋体" w:hAnsi="宋体" w:cs="宋体"/>
                <w:color w:val="000000"/>
                <w:kern w:val="0"/>
                <w:szCs w:val="21"/>
              </w:rPr>
              <w:t>次违法，</w:t>
            </w:r>
            <w:r>
              <w:rPr>
                <w:rFonts w:hint="eastAsia" w:ascii="宋体" w:hAnsi="宋体" w:cs="宋体"/>
                <w:color w:val="000000"/>
                <w:kern w:val="0"/>
                <w:szCs w:val="21"/>
                <w:lang w:val="en-US"/>
              </w:rPr>
              <w:t>没有违法所得或者违法所得不足五千元</w:t>
            </w:r>
          </w:p>
        </w:tc>
        <w:tc>
          <w:tcPr>
            <w:tcW w:w="3722"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责令停止诊疗活动，</w:t>
            </w:r>
            <w:r>
              <w:rPr>
                <w:rFonts w:hint="eastAsia" w:ascii="宋体" w:hAnsi="宋体" w:cs="宋体"/>
                <w:bCs/>
                <w:color w:val="000000"/>
                <w:kern w:val="0"/>
                <w:szCs w:val="21"/>
              </w:rPr>
              <w:t>没收违法所得，</w:t>
            </w:r>
            <w:r>
              <w:rPr>
                <w:rFonts w:hint="eastAsia" w:ascii="宋体" w:hAnsi="宋体" w:cs="宋体"/>
                <w:color w:val="000000"/>
                <w:kern w:val="0"/>
                <w:szCs w:val="21"/>
              </w:rPr>
              <w:t>并</w:t>
            </w:r>
            <w:r>
              <w:rPr>
                <w:rFonts w:hint="eastAsia" w:ascii="宋体" w:hAnsi="宋体" w:cs="宋体"/>
                <w:color w:val="000000"/>
                <w:kern w:val="0"/>
                <w:szCs w:val="21"/>
                <w:lang w:val="en-US"/>
              </w:rPr>
              <w:t>处</w:t>
            </w:r>
            <w:r>
              <w:rPr>
                <w:rFonts w:hint="eastAsia" w:ascii="宋体" w:hAnsi="宋体" w:cs="宋体"/>
                <w:bCs/>
                <w:color w:val="000000"/>
                <w:kern w:val="0"/>
                <w:szCs w:val="21"/>
              </w:rPr>
              <w:t>违法所得</w:t>
            </w:r>
            <w:r>
              <w:rPr>
                <w:rFonts w:hint="eastAsia" w:ascii="宋体" w:hAnsi="宋体" w:cs="宋体"/>
                <w:bCs/>
                <w:color w:val="000000"/>
                <w:kern w:val="0"/>
                <w:szCs w:val="21"/>
                <w:lang w:val="en-US"/>
              </w:rPr>
              <w:t>三千元以上一万五千元以下罚款</w:t>
            </w:r>
          </w:p>
        </w:tc>
      </w:tr>
      <w:tr>
        <w:trPr>
          <w:trHeight w:val="845"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27"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53"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责令停止诊疗活动，</w:t>
            </w:r>
            <w:r>
              <w:rPr>
                <w:rFonts w:hint="eastAsia" w:ascii="宋体" w:hAnsi="宋体" w:cs="宋体"/>
                <w:bCs/>
                <w:color w:val="000000"/>
                <w:kern w:val="0"/>
                <w:szCs w:val="21"/>
              </w:rPr>
              <w:t>没收违法所得，</w:t>
            </w:r>
            <w:r>
              <w:rPr>
                <w:rFonts w:hint="eastAsia" w:ascii="宋体" w:hAnsi="宋体" w:cs="宋体"/>
                <w:bCs/>
                <w:color w:val="000000"/>
                <w:kern w:val="0"/>
                <w:szCs w:val="21"/>
                <w:lang w:val="en-US" w:eastAsia="zh-CN"/>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FF0000"/>
                <w:kern w:val="0"/>
                <w:szCs w:val="21"/>
                <w:lang w:val="en-US" w:eastAsia="zh-CN"/>
              </w:rPr>
              <w:t>初次违法，</w:t>
            </w:r>
            <w:r>
              <w:rPr>
                <w:rFonts w:hint="eastAsia" w:ascii="宋体" w:hAnsi="宋体" w:cs="宋体"/>
                <w:color w:val="000000"/>
                <w:kern w:val="0"/>
                <w:szCs w:val="21"/>
                <w:lang w:val="en-US"/>
              </w:rPr>
              <w:t>违法所得五千元以上不足一万元</w:t>
            </w:r>
          </w:p>
        </w:tc>
        <w:tc>
          <w:tcPr>
            <w:tcW w:w="3722"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责令停止诊疗活动，没收违法所得，并</w:t>
            </w:r>
            <w:r>
              <w:rPr>
                <w:rFonts w:hint="eastAsia" w:ascii="宋体" w:hAnsi="宋体" w:cs="宋体"/>
                <w:color w:val="000000"/>
                <w:kern w:val="0"/>
                <w:szCs w:val="21"/>
                <w:lang w:val="en-US"/>
              </w:rPr>
              <w:t>处</w:t>
            </w:r>
            <w:r>
              <w:rPr>
                <w:rFonts w:hint="eastAsia" w:ascii="宋体" w:hAnsi="宋体" w:cs="宋体"/>
                <w:bCs/>
                <w:color w:val="000000"/>
                <w:kern w:val="0"/>
                <w:szCs w:val="21"/>
              </w:rPr>
              <w:t>违法所得</w:t>
            </w:r>
            <w:r>
              <w:rPr>
                <w:rFonts w:hint="eastAsia" w:ascii="宋体" w:hAnsi="宋体" w:cs="宋体"/>
                <w:bCs/>
                <w:color w:val="000000"/>
                <w:kern w:val="0"/>
                <w:szCs w:val="21"/>
                <w:lang w:val="en-US"/>
              </w:rPr>
              <w:t>一万五千元以上三万元以下罚款</w:t>
            </w:r>
          </w:p>
        </w:tc>
      </w:tr>
      <w:tr>
        <w:trPr>
          <w:trHeight w:val="900"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27"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53"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责令停止诊疗活动，</w:t>
            </w:r>
            <w:r>
              <w:rPr>
                <w:rFonts w:hint="eastAsia" w:ascii="宋体" w:hAnsi="宋体" w:cs="宋体"/>
                <w:bCs/>
                <w:color w:val="000000"/>
                <w:kern w:val="0"/>
                <w:szCs w:val="21"/>
              </w:rPr>
              <w:t>没收违法所得，</w:t>
            </w:r>
            <w:r>
              <w:rPr>
                <w:rFonts w:hint="eastAsia" w:ascii="宋体" w:hAnsi="宋体" w:cs="宋体"/>
                <w:bCs/>
                <w:color w:val="000000"/>
                <w:kern w:val="0"/>
                <w:szCs w:val="21"/>
                <w:lang w:val="en-US" w:eastAsia="zh-CN"/>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eastAsia="zh-CN"/>
              </w:rPr>
              <w:t>二次违法</w:t>
            </w:r>
            <w:r>
              <w:rPr>
                <w:rFonts w:hint="eastAsia" w:ascii="宋体" w:hAnsi="宋体" w:cs="宋体"/>
                <w:color w:val="000000"/>
                <w:kern w:val="0"/>
                <w:szCs w:val="21"/>
                <w:lang w:val="en-US"/>
              </w:rPr>
              <w:t>，或者违法所得一万元以上不足三万元</w:t>
            </w:r>
          </w:p>
        </w:tc>
        <w:tc>
          <w:tcPr>
            <w:tcW w:w="3722"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责令停止诊疗活动，没收违法所得，并</w:t>
            </w:r>
            <w:r>
              <w:rPr>
                <w:rFonts w:hint="eastAsia" w:ascii="宋体" w:hAnsi="宋体" w:cs="宋体"/>
                <w:color w:val="000000"/>
                <w:kern w:val="0"/>
                <w:szCs w:val="21"/>
                <w:lang w:val="en-US"/>
              </w:rPr>
              <w:t>处</w:t>
            </w:r>
            <w:r>
              <w:rPr>
                <w:rFonts w:hint="eastAsia" w:ascii="宋体" w:hAnsi="宋体" w:cs="宋体"/>
                <w:bCs/>
                <w:color w:val="000000"/>
                <w:kern w:val="0"/>
                <w:szCs w:val="21"/>
              </w:rPr>
              <w:t>违法所得</w:t>
            </w:r>
            <w:r>
              <w:rPr>
                <w:rFonts w:hint="eastAsia" w:ascii="宋体" w:hAnsi="宋体" w:cs="宋体"/>
                <w:bCs/>
                <w:color w:val="000000"/>
                <w:kern w:val="0"/>
                <w:szCs w:val="21"/>
                <w:lang w:val="en-US"/>
              </w:rPr>
              <w:t>一倍以上二倍以下罚款</w:t>
            </w:r>
          </w:p>
        </w:tc>
      </w:tr>
      <w:tr>
        <w:trPr>
          <w:trHeight w:val="837"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27"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53"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责令停止诊疗活动，</w:t>
            </w:r>
            <w:r>
              <w:rPr>
                <w:rFonts w:hint="eastAsia" w:ascii="宋体" w:hAnsi="宋体" w:cs="宋体"/>
                <w:bCs/>
                <w:color w:val="000000"/>
                <w:kern w:val="0"/>
                <w:szCs w:val="21"/>
              </w:rPr>
              <w:t>没收违法所得，</w:t>
            </w:r>
            <w:r>
              <w:rPr>
                <w:rFonts w:hint="eastAsia" w:ascii="宋体" w:hAnsi="宋体" w:cs="宋体"/>
                <w:bCs/>
                <w:color w:val="000000"/>
                <w:kern w:val="0"/>
                <w:szCs w:val="21"/>
                <w:lang w:val="en-US" w:eastAsia="zh-CN"/>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FF0000"/>
                <w:kern w:val="0"/>
                <w:szCs w:val="21"/>
                <w:lang w:val="en-US" w:eastAsia="zh-CN"/>
              </w:rPr>
              <w:t>三次以上违法，或者</w:t>
            </w:r>
            <w:r>
              <w:rPr>
                <w:rFonts w:hint="eastAsia" w:ascii="宋体" w:hAnsi="宋体" w:cs="宋体"/>
                <w:color w:val="000000"/>
                <w:kern w:val="0"/>
                <w:szCs w:val="21"/>
                <w:lang w:val="en-US"/>
              </w:rPr>
              <w:t>违法所得三万元以上</w:t>
            </w:r>
          </w:p>
        </w:tc>
        <w:tc>
          <w:tcPr>
            <w:tcW w:w="3722"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责令停止诊疗活动，没收违法所得，并</w:t>
            </w:r>
            <w:r>
              <w:rPr>
                <w:rFonts w:hint="eastAsia" w:ascii="宋体" w:hAnsi="宋体" w:cs="宋体"/>
                <w:color w:val="000000"/>
                <w:kern w:val="0"/>
                <w:szCs w:val="21"/>
                <w:lang w:val="en-US"/>
              </w:rPr>
              <w:t>处</w:t>
            </w:r>
            <w:r>
              <w:rPr>
                <w:rFonts w:hint="eastAsia" w:ascii="宋体" w:hAnsi="宋体" w:cs="宋体"/>
                <w:bCs/>
                <w:color w:val="000000"/>
                <w:kern w:val="0"/>
                <w:szCs w:val="21"/>
              </w:rPr>
              <w:t>违法所得</w:t>
            </w:r>
            <w:r>
              <w:rPr>
                <w:rFonts w:hint="eastAsia" w:ascii="宋体" w:hAnsi="宋体" w:cs="宋体"/>
                <w:bCs/>
                <w:color w:val="000000"/>
                <w:kern w:val="0"/>
                <w:szCs w:val="21"/>
                <w:lang w:val="en-US"/>
              </w:rPr>
              <w:t>二倍以上三倍以下罚款</w:t>
            </w:r>
          </w:p>
        </w:tc>
      </w:tr>
      <w:tr>
        <w:trPr>
          <w:trHeight w:val="610"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26</w:t>
            </w:r>
          </w:p>
        </w:tc>
        <w:tc>
          <w:tcPr>
            <w:tcW w:w="1373"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动物诊疗机构</w:t>
            </w:r>
            <w:r>
              <w:rPr>
                <w:rFonts w:hint="eastAsia" w:ascii="宋体" w:hAnsi="宋体" w:cs="宋体"/>
                <w:bCs/>
                <w:color w:val="000000"/>
                <w:kern w:val="0"/>
                <w:szCs w:val="21"/>
              </w:rPr>
              <w:t>未按照规定实施卫生安全防护、消毒、隔离和处置诊疗废弃物</w:t>
            </w:r>
          </w:p>
        </w:tc>
        <w:tc>
          <w:tcPr>
            <w:tcW w:w="3464" w:type="dxa"/>
            <w:vMerge w:val="restart"/>
            <w:vAlign w:val="center"/>
          </w:tcPr>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
                <w:bCs/>
                <w:color w:val="000000"/>
                <w:kern w:val="0"/>
                <w:szCs w:val="21"/>
              </w:rPr>
              <w:t>《中华人民共和国动物防疫法》第一百零五条第二款</w:t>
            </w:r>
            <w:r>
              <w:rPr>
                <w:rFonts w:hint="eastAsia" w:ascii="宋体" w:hAnsi="宋体" w:cs="宋体"/>
                <w:bCs/>
                <w:color w:val="000000"/>
                <w:kern w:val="0"/>
                <w:szCs w:val="21"/>
              </w:rPr>
              <w:t xml:space="preserve"> </w:t>
            </w:r>
            <w:r>
              <w:rPr>
                <w:rFonts w:hint="default" w:ascii="宋体" w:hAnsi="宋体" w:cs="宋体"/>
                <w:bCs/>
                <w:color w:val="000000"/>
                <w:kern w:val="0"/>
                <w:szCs w:val="21"/>
              </w:rPr>
              <w:t xml:space="preserve"> </w:t>
            </w:r>
            <w:r>
              <w:rPr>
                <w:rFonts w:hint="eastAsia" w:ascii="宋体" w:hAnsi="宋体" w:cs="宋体"/>
                <w:bCs/>
                <w:color w:val="000000"/>
                <w:kern w:val="0"/>
                <w:szCs w:val="21"/>
              </w:rPr>
              <w:t>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tc>
        <w:tc>
          <w:tcPr>
            <w:tcW w:w="1427" w:type="dxa"/>
            <w:vAlign w:val="center"/>
          </w:tcPr>
          <w:p>
            <w:pPr>
              <w:widowControl/>
              <w:wordWrap/>
              <w:adjustRightInd/>
              <w:snapToGrid w:val="0"/>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53" w:type="dxa"/>
            <w:vAlign w:val="center"/>
          </w:tcPr>
          <w:p>
            <w:pPr>
              <w:widowControl/>
              <w:wordWrap/>
              <w:adjustRightInd/>
              <w:snapToGrid w:val="0"/>
              <w:spacing w:line="280" w:lineRule="exact"/>
              <w:textAlignment w:val="auto"/>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责令改正，罚款</w:t>
            </w:r>
          </w:p>
        </w:tc>
        <w:tc>
          <w:tcPr>
            <w:tcW w:w="2547" w:type="dxa"/>
            <w:vAlign w:val="center"/>
          </w:tcPr>
          <w:p>
            <w:pPr>
              <w:widowControl/>
              <w:wordWrap/>
              <w:adjustRightInd/>
              <w:snapToGrid w:val="0"/>
              <w:spacing w:line="28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初次违法，未造成危害后果</w:t>
            </w:r>
          </w:p>
        </w:tc>
        <w:tc>
          <w:tcPr>
            <w:tcW w:w="3722" w:type="dxa"/>
            <w:vAlign w:val="center"/>
          </w:tcPr>
          <w:p>
            <w:pPr>
              <w:widowControl/>
              <w:wordWrap/>
              <w:adjustRightInd/>
              <w:spacing w:line="280" w:lineRule="exact"/>
              <w:textAlignment w:val="auto"/>
              <w:outlineLvl w:val="9"/>
              <w:rPr>
                <w:rFonts w:ascii="宋体" w:hAnsi="宋体" w:cs="宋体"/>
                <w:color w:val="000000"/>
                <w:kern w:val="0"/>
                <w:szCs w:val="21"/>
              </w:rPr>
            </w:pPr>
            <w:r>
              <w:rPr>
                <w:rFonts w:hint="eastAsia" w:ascii="宋体" w:hAnsi="宋体" w:cs="宋体"/>
                <w:bCs/>
                <w:color w:val="000000"/>
                <w:kern w:val="0"/>
                <w:szCs w:val="21"/>
              </w:rPr>
              <w:t>责令改正，处一千元以上五千元以下罚款</w:t>
            </w:r>
          </w:p>
        </w:tc>
      </w:tr>
      <w:tr>
        <w:trPr>
          <w:trHeight w:val="596"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27" w:type="dxa"/>
            <w:vAlign w:val="center"/>
          </w:tcPr>
          <w:p>
            <w:pPr>
              <w:widowControl/>
              <w:wordWrap/>
              <w:adjustRightInd/>
              <w:snapToGrid w:val="0"/>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53" w:type="dxa"/>
            <w:vAlign w:val="center"/>
          </w:tcPr>
          <w:p>
            <w:pPr>
              <w:widowControl/>
              <w:wordWrap/>
              <w:adjustRightInd/>
              <w:snapToGrid w:val="0"/>
              <w:spacing w:line="28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eastAsia="zh-CN"/>
              </w:rPr>
              <w:t>责令改正，罚款</w:t>
            </w:r>
          </w:p>
        </w:tc>
        <w:tc>
          <w:tcPr>
            <w:tcW w:w="2547" w:type="dxa"/>
            <w:vAlign w:val="center"/>
          </w:tcPr>
          <w:p>
            <w:pPr>
              <w:widowControl/>
              <w:wordWrap/>
              <w:adjustRightInd/>
              <w:snapToGrid w:val="0"/>
              <w:spacing w:line="28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给他人人身、财产造成一般危害结果</w:t>
            </w:r>
          </w:p>
        </w:tc>
        <w:tc>
          <w:tcPr>
            <w:tcW w:w="3722" w:type="dxa"/>
            <w:vAlign w:val="center"/>
          </w:tcPr>
          <w:p>
            <w:pPr>
              <w:widowControl/>
              <w:wordWrap/>
              <w:adjustRightInd/>
              <w:spacing w:line="280" w:lineRule="exact"/>
              <w:textAlignment w:val="auto"/>
              <w:outlineLvl w:val="9"/>
              <w:rPr>
                <w:rFonts w:ascii="宋体" w:hAnsi="宋体" w:cs="宋体"/>
                <w:color w:val="000000"/>
                <w:kern w:val="0"/>
                <w:szCs w:val="21"/>
              </w:rPr>
            </w:pPr>
            <w:r>
              <w:rPr>
                <w:rFonts w:hint="eastAsia" w:ascii="宋体" w:hAnsi="宋体" w:cs="宋体"/>
                <w:bCs/>
                <w:color w:val="000000"/>
                <w:kern w:val="0"/>
                <w:szCs w:val="21"/>
              </w:rPr>
              <w:t>责令改正，</w:t>
            </w:r>
            <w:r>
              <w:rPr>
                <w:rFonts w:hint="eastAsia" w:ascii="宋体" w:hAnsi="宋体" w:cs="宋体"/>
                <w:color w:val="000000"/>
                <w:kern w:val="0"/>
                <w:szCs w:val="21"/>
              </w:rPr>
              <w:t>处五千元以上一万元以下罚款</w:t>
            </w:r>
          </w:p>
        </w:tc>
      </w:tr>
      <w:tr>
        <w:trPr>
          <w:trHeight w:val="1298"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27" w:type="dxa"/>
            <w:vAlign w:val="center"/>
          </w:tcPr>
          <w:p>
            <w:pPr>
              <w:widowControl/>
              <w:wordWrap/>
              <w:adjustRightInd/>
              <w:snapToGrid w:val="0"/>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53" w:type="dxa"/>
            <w:vAlign w:val="center"/>
          </w:tcPr>
          <w:p>
            <w:pPr>
              <w:widowControl/>
              <w:wordWrap/>
              <w:adjustRightInd/>
              <w:snapToGrid w:val="0"/>
              <w:spacing w:line="28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eastAsia="zh-CN"/>
              </w:rPr>
              <w:t>责令改正，罚款</w:t>
            </w:r>
          </w:p>
        </w:tc>
        <w:tc>
          <w:tcPr>
            <w:tcW w:w="2547" w:type="dxa"/>
            <w:vAlign w:val="center"/>
          </w:tcPr>
          <w:p>
            <w:pPr>
              <w:widowControl/>
              <w:wordWrap/>
              <w:adjustRightInd/>
              <w:snapToGrid w:val="0"/>
              <w:spacing w:line="28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①</w:t>
            </w:r>
            <w:r>
              <w:rPr>
                <w:rFonts w:hint="eastAsia" w:ascii="宋体" w:hAnsi="宋体" w:cs="宋体"/>
                <w:color w:val="000000"/>
                <w:kern w:val="0"/>
                <w:szCs w:val="21"/>
                <w:lang w:val="en-US" w:eastAsia="zh-CN"/>
              </w:rPr>
              <w:t>二次违法</w:t>
            </w:r>
            <w:r>
              <w:rPr>
                <w:rFonts w:hint="eastAsia" w:ascii="宋体" w:hAnsi="宋体" w:cs="宋体"/>
                <w:color w:val="000000"/>
                <w:kern w:val="0"/>
                <w:szCs w:val="21"/>
                <w:lang w:val="en-US"/>
              </w:rPr>
              <w:t>；②造成动物疫病扩散；③给他人人身、财产造成较重危害结果。符合上述任一情形按较重违法处罚</w:t>
            </w:r>
          </w:p>
        </w:tc>
        <w:tc>
          <w:tcPr>
            <w:tcW w:w="3722" w:type="dxa"/>
            <w:vAlign w:val="center"/>
          </w:tcPr>
          <w:p>
            <w:pPr>
              <w:widowControl/>
              <w:wordWrap/>
              <w:adjustRightInd/>
              <w:spacing w:line="280" w:lineRule="exact"/>
              <w:textAlignment w:val="auto"/>
              <w:outlineLvl w:val="9"/>
              <w:rPr>
                <w:rFonts w:ascii="宋体" w:hAnsi="宋体" w:cs="宋体"/>
                <w:color w:val="000000"/>
                <w:kern w:val="0"/>
                <w:szCs w:val="21"/>
              </w:rPr>
            </w:pPr>
            <w:r>
              <w:rPr>
                <w:rFonts w:hint="eastAsia" w:ascii="宋体" w:hAnsi="宋体" w:cs="宋体"/>
                <w:bCs/>
                <w:color w:val="000000"/>
                <w:kern w:val="0"/>
                <w:szCs w:val="21"/>
              </w:rPr>
              <w:t>责令改正，</w:t>
            </w:r>
            <w:r>
              <w:rPr>
                <w:rFonts w:hint="eastAsia" w:ascii="宋体" w:hAnsi="宋体" w:cs="宋体"/>
                <w:color w:val="000000"/>
                <w:kern w:val="0"/>
                <w:szCs w:val="21"/>
              </w:rPr>
              <w:t>处一万元以上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万元以下罚款</w:t>
            </w:r>
          </w:p>
        </w:tc>
      </w:tr>
      <w:t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27" w:type="dxa"/>
            <w:vAlign w:val="center"/>
          </w:tcPr>
          <w:p>
            <w:pPr>
              <w:widowControl/>
              <w:wordWrap/>
              <w:adjustRightInd/>
              <w:snapToGrid w:val="0"/>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53" w:type="dxa"/>
            <w:vAlign w:val="center"/>
          </w:tcPr>
          <w:p>
            <w:pPr>
              <w:widowControl/>
              <w:wordWrap/>
              <w:adjustRightInd/>
              <w:snapToGrid w:val="0"/>
              <w:spacing w:line="28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eastAsia="zh-CN"/>
              </w:rPr>
              <w:t>责令改正，罚款</w:t>
            </w:r>
          </w:p>
        </w:tc>
        <w:tc>
          <w:tcPr>
            <w:tcW w:w="2547" w:type="dxa"/>
            <w:vAlign w:val="center"/>
          </w:tcPr>
          <w:p>
            <w:pPr>
              <w:widowControl/>
              <w:wordWrap/>
              <w:adjustRightInd/>
              <w:snapToGrid w:val="0"/>
              <w:spacing w:line="28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①三次以上违法；②造成重大动物疫病扩散；③给他人人身、财产造成严重危害结果。符合上述任一情形按严重违法处罚</w:t>
            </w:r>
          </w:p>
        </w:tc>
        <w:tc>
          <w:tcPr>
            <w:tcW w:w="3722" w:type="dxa"/>
            <w:vAlign w:val="center"/>
          </w:tcPr>
          <w:p>
            <w:pPr>
              <w:widowControl/>
              <w:wordWrap/>
              <w:adjustRightInd/>
              <w:spacing w:line="280" w:lineRule="exact"/>
              <w:textAlignment w:val="auto"/>
              <w:outlineLvl w:val="9"/>
              <w:rPr>
                <w:rFonts w:ascii="宋体" w:hAnsi="宋体" w:cs="宋体"/>
                <w:color w:val="000000"/>
                <w:kern w:val="0"/>
                <w:szCs w:val="21"/>
              </w:rPr>
            </w:pPr>
            <w:r>
              <w:rPr>
                <w:rFonts w:hint="eastAsia" w:ascii="宋体" w:hAnsi="宋体" w:cs="宋体"/>
                <w:bCs/>
                <w:color w:val="000000"/>
                <w:kern w:val="0"/>
                <w:szCs w:val="21"/>
              </w:rPr>
              <w:t>责令改正，</w:t>
            </w:r>
            <w:r>
              <w:rPr>
                <w:rFonts w:hint="eastAsia" w:ascii="宋体" w:hAnsi="宋体" w:cs="宋体"/>
                <w:color w:val="000000"/>
                <w:kern w:val="0"/>
                <w:szCs w:val="21"/>
              </w:rPr>
              <w:t>处</w:t>
            </w:r>
            <w:r>
              <w:rPr>
                <w:rFonts w:hint="eastAsia" w:ascii="宋体" w:hAnsi="宋体" w:cs="宋体"/>
                <w:color w:val="000000"/>
                <w:kern w:val="0"/>
                <w:szCs w:val="21"/>
                <w:lang w:val="en-US"/>
              </w:rPr>
              <w:t>三</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万元以下罚款，吊销动物诊疗许可证</w:t>
            </w:r>
          </w:p>
        </w:tc>
      </w:tr>
      <w:tr>
        <w:trPr>
          <w:trHeight w:val="983"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27</w:t>
            </w:r>
          </w:p>
        </w:tc>
        <w:tc>
          <w:tcPr>
            <w:tcW w:w="1373"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未经执业兽医备案从事经营性动物诊疗活动</w:t>
            </w:r>
          </w:p>
        </w:tc>
        <w:tc>
          <w:tcPr>
            <w:tcW w:w="3464" w:type="dxa"/>
            <w:vMerge w:val="restart"/>
            <w:vAlign w:val="center"/>
          </w:tcPr>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
                <w:bCs/>
                <w:color w:val="000000"/>
                <w:kern w:val="0"/>
                <w:szCs w:val="21"/>
              </w:rPr>
              <w:t>《中华人民共和国动物防疫法》第一百零六条第一款</w:t>
            </w:r>
            <w:r>
              <w:rPr>
                <w:rFonts w:hint="eastAsia" w:ascii="宋体" w:hAnsi="宋体" w:cs="宋体"/>
                <w:bCs/>
                <w:color w:val="000000"/>
                <w:kern w:val="0"/>
                <w:szCs w:val="21"/>
              </w:rPr>
              <w:t> 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tc>
        <w:tc>
          <w:tcPr>
            <w:tcW w:w="1427" w:type="dxa"/>
            <w:vAlign w:val="center"/>
          </w:tcPr>
          <w:p>
            <w:pPr>
              <w:widowControl/>
              <w:wordWrap/>
              <w:adjustRightInd/>
              <w:snapToGrid w:val="0"/>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53" w:type="dxa"/>
            <w:vAlign w:val="center"/>
          </w:tcPr>
          <w:p>
            <w:pPr>
              <w:widowControl/>
              <w:wordWrap/>
              <w:adjustRightInd/>
              <w:snapToGrid w:val="0"/>
              <w:spacing w:line="280" w:lineRule="exact"/>
              <w:textAlignment w:val="auto"/>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rPr>
              <w:t>责令停止动物诊疗活动，没收违法所得，</w:t>
            </w:r>
            <w:r>
              <w:rPr>
                <w:rFonts w:hint="eastAsia" w:ascii="宋体" w:hAnsi="宋体" w:cs="宋体"/>
                <w:color w:val="000000"/>
                <w:kern w:val="0"/>
                <w:szCs w:val="21"/>
                <w:lang w:val="en-US" w:eastAsia="zh-CN"/>
              </w:rPr>
              <w:t>罚款</w:t>
            </w:r>
          </w:p>
        </w:tc>
        <w:tc>
          <w:tcPr>
            <w:tcW w:w="2547" w:type="dxa"/>
            <w:vAlign w:val="center"/>
          </w:tcPr>
          <w:p>
            <w:pPr>
              <w:widowControl/>
              <w:wordWrap/>
              <w:adjustRightInd/>
              <w:snapToGrid w:val="0"/>
              <w:spacing w:line="280" w:lineRule="exact"/>
              <w:textAlignment w:val="auto"/>
              <w:outlineLvl w:val="9"/>
              <w:rPr>
                <w:rFonts w:hint="eastAsia" w:ascii="宋体" w:hAnsi="宋体" w:cs="宋体"/>
                <w:bCs/>
                <w:color w:val="000000"/>
                <w:kern w:val="0"/>
                <w:szCs w:val="21"/>
                <w:lang w:val="en-US"/>
              </w:rPr>
            </w:pPr>
            <w:r>
              <w:rPr>
                <w:rFonts w:hint="eastAsia" w:ascii="宋体" w:hAnsi="宋体" w:cs="宋体"/>
                <w:color w:val="FF0000"/>
                <w:kern w:val="0"/>
                <w:szCs w:val="21"/>
                <w:lang w:val="en-US" w:eastAsia="zh-CN"/>
              </w:rPr>
              <w:t>初次违法，</w:t>
            </w:r>
            <w:r>
              <w:rPr>
                <w:rFonts w:hint="eastAsia" w:ascii="宋体" w:hAnsi="宋体" w:cs="宋体"/>
                <w:bCs/>
                <w:color w:val="000000"/>
                <w:kern w:val="0"/>
                <w:szCs w:val="21"/>
                <w:lang w:val="en-US"/>
              </w:rPr>
              <w:t>违法所得不足三千元，且未引发重大动物疫病、人畜共患传染病传播或动物诊疗事故</w:t>
            </w:r>
          </w:p>
        </w:tc>
        <w:tc>
          <w:tcPr>
            <w:tcW w:w="3722" w:type="dxa"/>
            <w:vAlign w:val="center"/>
          </w:tcPr>
          <w:p>
            <w:pPr>
              <w:widowControl/>
              <w:wordWrap/>
              <w:adjustRightInd/>
              <w:spacing w:line="280" w:lineRule="exact"/>
              <w:textAlignment w:val="auto"/>
              <w:outlineLvl w:val="9"/>
              <w:rPr>
                <w:rFonts w:ascii="宋体" w:hAnsi="宋体" w:cs="宋体"/>
                <w:color w:val="000000"/>
                <w:kern w:val="0"/>
                <w:szCs w:val="21"/>
              </w:rPr>
            </w:pPr>
            <w:r>
              <w:rPr>
                <w:rFonts w:hint="eastAsia" w:ascii="宋体" w:hAnsi="宋体" w:cs="宋体"/>
                <w:color w:val="000000"/>
                <w:kern w:val="0"/>
                <w:szCs w:val="21"/>
              </w:rPr>
              <w:t>责令停止动物诊疗活动，没收违法所得，并处</w:t>
            </w:r>
            <w:r>
              <w:rPr>
                <w:rFonts w:hint="eastAsia" w:ascii="宋体" w:hAnsi="宋体" w:cs="宋体"/>
                <w:color w:val="000000"/>
                <w:kern w:val="0"/>
                <w:szCs w:val="21"/>
                <w:lang w:val="en-US"/>
              </w:rPr>
              <w:t>三千</w:t>
            </w:r>
            <w:r>
              <w:rPr>
                <w:rFonts w:hint="eastAsia" w:ascii="宋体" w:hAnsi="宋体" w:cs="宋体"/>
                <w:color w:val="000000"/>
                <w:kern w:val="0"/>
                <w:szCs w:val="21"/>
              </w:rPr>
              <w:t>元</w:t>
            </w:r>
            <w:r>
              <w:rPr>
                <w:rFonts w:hint="eastAsia" w:ascii="宋体" w:hAnsi="宋体" w:cs="宋体"/>
                <w:color w:val="000000"/>
                <w:kern w:val="0"/>
                <w:szCs w:val="21"/>
                <w:lang w:val="en-US"/>
              </w:rPr>
              <w:t>以上五千元以下</w:t>
            </w:r>
            <w:r>
              <w:rPr>
                <w:rFonts w:hint="eastAsia" w:ascii="宋体" w:hAnsi="宋体" w:cs="宋体"/>
                <w:color w:val="000000"/>
                <w:kern w:val="0"/>
                <w:szCs w:val="21"/>
              </w:rPr>
              <w:t>罚款；</w:t>
            </w:r>
            <w:r>
              <w:rPr>
                <w:rFonts w:hint="eastAsia" w:ascii="宋体" w:hAnsi="宋体" w:cs="宋体"/>
                <w:bCs/>
                <w:color w:val="000000"/>
                <w:kern w:val="0"/>
                <w:szCs w:val="21"/>
              </w:rPr>
              <w:t>对其所在的动物诊疗机构处一万元以上二万元以下罚款</w:t>
            </w:r>
          </w:p>
        </w:tc>
      </w:tr>
      <w:tr>
        <w:trPr>
          <w:trHeight w:val="1245"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27" w:type="dxa"/>
            <w:vAlign w:val="center"/>
          </w:tcPr>
          <w:p>
            <w:pPr>
              <w:widowControl/>
              <w:wordWrap/>
              <w:adjustRightInd/>
              <w:snapToGrid w:val="0"/>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53" w:type="dxa"/>
            <w:vAlign w:val="center"/>
          </w:tcPr>
          <w:p>
            <w:pPr>
              <w:widowControl/>
              <w:wordWrap/>
              <w:adjustRightInd/>
              <w:snapToGrid w:val="0"/>
              <w:spacing w:line="28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责令停止动物诊疗活动，没收违法所得，</w:t>
            </w:r>
            <w:r>
              <w:rPr>
                <w:rFonts w:hint="eastAsia" w:ascii="宋体" w:hAnsi="宋体" w:cs="宋体"/>
                <w:color w:val="000000"/>
                <w:kern w:val="0"/>
                <w:szCs w:val="21"/>
                <w:lang w:val="en-US" w:eastAsia="zh-CN"/>
              </w:rPr>
              <w:t>罚款</w:t>
            </w:r>
          </w:p>
        </w:tc>
        <w:tc>
          <w:tcPr>
            <w:tcW w:w="2547" w:type="dxa"/>
            <w:vAlign w:val="center"/>
          </w:tcPr>
          <w:p>
            <w:pPr>
              <w:widowControl/>
              <w:wordWrap/>
              <w:adjustRightInd/>
              <w:snapToGrid w:val="0"/>
              <w:spacing w:line="280" w:lineRule="exact"/>
              <w:textAlignment w:val="auto"/>
              <w:outlineLvl w:val="9"/>
              <w:rPr>
                <w:rFonts w:hint="eastAsia" w:ascii="宋体" w:hAnsi="宋体" w:cs="宋体"/>
                <w:bCs/>
                <w:color w:val="000000"/>
                <w:kern w:val="0"/>
                <w:szCs w:val="21"/>
                <w:lang w:val="en-US"/>
              </w:rPr>
            </w:pPr>
            <w:r>
              <w:rPr>
                <w:rFonts w:hint="eastAsia" w:ascii="宋体" w:hAnsi="宋体" w:cs="宋体"/>
                <w:color w:val="FF0000"/>
                <w:kern w:val="0"/>
                <w:szCs w:val="21"/>
                <w:lang w:val="en-US" w:eastAsia="zh-CN"/>
              </w:rPr>
              <w:t>初次违法，</w:t>
            </w:r>
            <w:r>
              <w:rPr>
                <w:rFonts w:hint="eastAsia" w:ascii="宋体" w:hAnsi="宋体" w:cs="宋体"/>
                <w:bCs/>
                <w:color w:val="000000"/>
                <w:kern w:val="0"/>
                <w:szCs w:val="21"/>
                <w:lang w:val="en-US"/>
              </w:rPr>
              <w:t>违法所得三千元以上不足一万元，且未引发重大动物疫病、人畜共患传染病传播或动物诊疗事故</w:t>
            </w:r>
          </w:p>
        </w:tc>
        <w:tc>
          <w:tcPr>
            <w:tcW w:w="3722" w:type="dxa"/>
            <w:vAlign w:val="center"/>
          </w:tcPr>
          <w:p>
            <w:pPr>
              <w:widowControl/>
              <w:wordWrap/>
              <w:adjustRightInd/>
              <w:spacing w:line="280" w:lineRule="exact"/>
              <w:textAlignment w:val="auto"/>
              <w:outlineLvl w:val="9"/>
              <w:rPr>
                <w:rFonts w:ascii="宋体" w:hAnsi="宋体" w:cs="宋体"/>
                <w:color w:val="000000"/>
                <w:kern w:val="0"/>
                <w:szCs w:val="21"/>
              </w:rPr>
            </w:pPr>
            <w:r>
              <w:rPr>
                <w:rFonts w:hint="eastAsia" w:ascii="宋体" w:hAnsi="宋体" w:cs="宋体"/>
                <w:color w:val="000000"/>
                <w:kern w:val="0"/>
                <w:szCs w:val="21"/>
              </w:rPr>
              <w:t>责令停止动物诊疗活动，没收违法所得，并处</w:t>
            </w:r>
            <w:r>
              <w:rPr>
                <w:rFonts w:hint="eastAsia" w:ascii="宋体" w:hAnsi="宋体" w:cs="宋体"/>
                <w:color w:val="000000"/>
                <w:kern w:val="0"/>
                <w:szCs w:val="21"/>
                <w:lang w:val="en-US"/>
              </w:rPr>
              <w:t>五千</w:t>
            </w:r>
            <w:r>
              <w:rPr>
                <w:rFonts w:hint="eastAsia" w:ascii="宋体" w:hAnsi="宋体" w:cs="宋体"/>
                <w:color w:val="000000"/>
                <w:kern w:val="0"/>
                <w:szCs w:val="21"/>
              </w:rPr>
              <w:t>元</w:t>
            </w:r>
            <w:r>
              <w:rPr>
                <w:rFonts w:hint="eastAsia" w:ascii="宋体" w:hAnsi="宋体" w:cs="宋体"/>
                <w:color w:val="000000"/>
                <w:kern w:val="0"/>
                <w:szCs w:val="21"/>
                <w:lang w:val="en-US"/>
              </w:rPr>
              <w:t>以上一万元以下</w:t>
            </w:r>
            <w:r>
              <w:rPr>
                <w:rFonts w:hint="eastAsia" w:ascii="宋体" w:hAnsi="宋体" w:cs="宋体"/>
                <w:color w:val="000000"/>
                <w:kern w:val="0"/>
                <w:szCs w:val="21"/>
              </w:rPr>
              <w:t>罚款；</w:t>
            </w:r>
            <w:r>
              <w:rPr>
                <w:rFonts w:hint="eastAsia" w:ascii="宋体" w:hAnsi="宋体" w:cs="宋体"/>
                <w:bCs/>
                <w:color w:val="000000"/>
                <w:kern w:val="0"/>
                <w:szCs w:val="21"/>
              </w:rPr>
              <w:t>对其所在的动物诊疗机构处二万元以上三万元以下罚款</w:t>
            </w:r>
          </w:p>
        </w:tc>
      </w:tr>
      <w:t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27" w:type="dxa"/>
            <w:vAlign w:val="center"/>
          </w:tcPr>
          <w:p>
            <w:pPr>
              <w:widowControl/>
              <w:wordWrap/>
              <w:adjustRightInd/>
              <w:snapToGrid w:val="0"/>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53" w:type="dxa"/>
            <w:vAlign w:val="center"/>
          </w:tcPr>
          <w:p>
            <w:pPr>
              <w:widowControl/>
              <w:wordWrap/>
              <w:adjustRightInd/>
              <w:snapToGrid w:val="0"/>
              <w:spacing w:line="28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责令停止动物诊疗活动，没收违法所得，</w:t>
            </w:r>
            <w:r>
              <w:rPr>
                <w:rFonts w:hint="eastAsia" w:ascii="宋体" w:hAnsi="宋体" w:cs="宋体"/>
                <w:color w:val="000000"/>
                <w:kern w:val="0"/>
                <w:szCs w:val="21"/>
                <w:lang w:val="en-US" w:eastAsia="zh-CN"/>
              </w:rPr>
              <w:t>罚款</w:t>
            </w:r>
          </w:p>
        </w:tc>
        <w:tc>
          <w:tcPr>
            <w:tcW w:w="2547" w:type="dxa"/>
            <w:vAlign w:val="center"/>
          </w:tcPr>
          <w:p>
            <w:pPr>
              <w:widowControl/>
              <w:wordWrap/>
              <w:adjustRightInd/>
              <w:snapToGrid w:val="0"/>
              <w:spacing w:line="280" w:lineRule="exact"/>
              <w:textAlignment w:val="auto"/>
              <w:outlineLvl w:val="9"/>
              <w:rPr>
                <w:rFonts w:hint="eastAsia" w:ascii="宋体" w:hAnsi="宋体" w:eastAsia="宋体" w:cs="宋体"/>
                <w:bCs/>
                <w:color w:val="FF0000"/>
                <w:kern w:val="0"/>
                <w:szCs w:val="21"/>
                <w:lang w:val="en-US" w:eastAsia="zh-CN"/>
              </w:rPr>
            </w:pPr>
            <w:r>
              <w:rPr>
                <w:rFonts w:hint="eastAsia" w:ascii="宋体" w:hAnsi="宋体" w:cs="宋体"/>
                <w:color w:val="FF0000"/>
                <w:kern w:val="0"/>
                <w:szCs w:val="21"/>
                <w:lang w:val="en-US"/>
              </w:rPr>
              <w:t>①</w:t>
            </w:r>
            <w:r>
              <w:rPr>
                <w:rFonts w:hint="eastAsia" w:ascii="宋体" w:hAnsi="宋体" w:cs="宋体"/>
                <w:color w:val="FF0000"/>
                <w:kern w:val="0"/>
                <w:szCs w:val="21"/>
                <w:lang w:val="en-US" w:eastAsia="zh-CN"/>
              </w:rPr>
              <w:t>二次违法；</w:t>
            </w:r>
            <w:r>
              <w:rPr>
                <w:rFonts w:hint="eastAsia" w:ascii="宋体" w:hAnsi="宋体" w:cs="宋体"/>
                <w:color w:val="FF0000"/>
                <w:kern w:val="0"/>
                <w:szCs w:val="21"/>
                <w:lang w:val="en-US"/>
              </w:rPr>
              <w:t>②</w:t>
            </w:r>
            <w:r>
              <w:rPr>
                <w:rFonts w:hint="eastAsia" w:ascii="宋体" w:hAnsi="宋体" w:cs="宋体"/>
                <w:bCs/>
                <w:color w:val="FF0000"/>
                <w:kern w:val="0"/>
                <w:szCs w:val="21"/>
                <w:lang w:val="en-US"/>
              </w:rPr>
              <w:t>违法所得一万元以上不足三万元</w:t>
            </w:r>
            <w:r>
              <w:rPr>
                <w:rFonts w:hint="eastAsia" w:ascii="宋体" w:hAnsi="宋体" w:cs="宋体"/>
                <w:bCs/>
                <w:color w:val="FF0000"/>
                <w:kern w:val="0"/>
                <w:szCs w:val="21"/>
                <w:lang w:val="en-US" w:eastAsia="zh-CN"/>
              </w:rPr>
              <w:t>；</w:t>
            </w:r>
            <w:r>
              <w:rPr>
                <w:rFonts w:hint="eastAsia" w:ascii="宋体" w:hAnsi="宋体" w:cs="宋体"/>
                <w:color w:val="FF0000"/>
                <w:kern w:val="0"/>
                <w:szCs w:val="21"/>
                <w:lang w:val="en-US"/>
              </w:rPr>
              <w:t>③</w:t>
            </w:r>
            <w:r>
              <w:rPr>
                <w:rFonts w:hint="eastAsia" w:ascii="宋体" w:hAnsi="宋体" w:cs="宋体"/>
                <w:bCs/>
                <w:color w:val="FF0000"/>
                <w:kern w:val="0"/>
                <w:szCs w:val="21"/>
                <w:lang w:val="en-US"/>
              </w:rPr>
              <w:t>引发动物疫病</w:t>
            </w:r>
            <w:r>
              <w:rPr>
                <w:rFonts w:hint="eastAsia" w:ascii="宋体" w:hAnsi="宋体" w:cs="宋体"/>
                <w:bCs/>
                <w:color w:val="FF0000"/>
                <w:kern w:val="0"/>
                <w:szCs w:val="21"/>
                <w:lang w:val="en-US" w:eastAsia="zh-CN"/>
              </w:rPr>
              <w:t>、</w:t>
            </w:r>
            <w:r>
              <w:rPr>
                <w:rFonts w:hint="eastAsia" w:ascii="宋体" w:hAnsi="宋体" w:cs="宋体"/>
                <w:bCs/>
                <w:color w:val="FF0000"/>
                <w:kern w:val="0"/>
                <w:szCs w:val="21"/>
                <w:lang w:val="en-US"/>
              </w:rPr>
              <w:t>人畜共患传染病传播或动物诊疗事故</w:t>
            </w:r>
            <w:r>
              <w:rPr>
                <w:rFonts w:hint="eastAsia" w:ascii="宋体" w:hAnsi="宋体" w:cs="宋体"/>
                <w:bCs/>
                <w:color w:val="FF0000"/>
                <w:kern w:val="0"/>
                <w:szCs w:val="21"/>
                <w:lang w:val="en-US" w:eastAsia="zh-CN"/>
              </w:rPr>
              <w:t>。</w:t>
            </w:r>
            <w:r>
              <w:rPr>
                <w:rFonts w:hint="eastAsia" w:ascii="宋体" w:hAnsi="宋体" w:cs="宋体"/>
                <w:color w:val="FF0000"/>
                <w:kern w:val="0"/>
                <w:szCs w:val="21"/>
                <w:lang w:val="en-US"/>
              </w:rPr>
              <w:t>符合上述任一情形按较重违法处罚</w:t>
            </w:r>
          </w:p>
        </w:tc>
        <w:tc>
          <w:tcPr>
            <w:tcW w:w="3722" w:type="dxa"/>
            <w:vAlign w:val="center"/>
          </w:tcPr>
          <w:p>
            <w:pPr>
              <w:widowControl/>
              <w:wordWrap/>
              <w:adjustRightInd/>
              <w:spacing w:line="280" w:lineRule="exact"/>
              <w:textAlignment w:val="auto"/>
              <w:outlineLvl w:val="9"/>
              <w:rPr>
                <w:rFonts w:ascii="宋体" w:hAnsi="宋体" w:cs="宋体"/>
                <w:color w:val="000000"/>
                <w:kern w:val="0"/>
                <w:szCs w:val="21"/>
              </w:rPr>
            </w:pPr>
            <w:r>
              <w:rPr>
                <w:rFonts w:hint="eastAsia" w:ascii="宋体" w:hAnsi="宋体" w:cs="宋体"/>
                <w:color w:val="000000"/>
                <w:kern w:val="0"/>
                <w:szCs w:val="21"/>
              </w:rPr>
              <w:t>责令停止动物诊疗活动，没收违法所得，并处</w:t>
            </w:r>
            <w:r>
              <w:rPr>
                <w:rFonts w:hint="eastAsia" w:ascii="宋体" w:hAnsi="宋体" w:cs="宋体"/>
                <w:color w:val="000000"/>
                <w:kern w:val="0"/>
                <w:szCs w:val="21"/>
                <w:lang w:val="en-US"/>
              </w:rPr>
              <w:t>一万元以上二万元以下</w:t>
            </w:r>
            <w:r>
              <w:rPr>
                <w:rFonts w:hint="eastAsia" w:ascii="宋体" w:hAnsi="宋体" w:cs="宋体"/>
                <w:color w:val="000000"/>
                <w:kern w:val="0"/>
                <w:szCs w:val="21"/>
              </w:rPr>
              <w:t>罚款；</w:t>
            </w:r>
            <w:r>
              <w:rPr>
                <w:rFonts w:hint="eastAsia" w:ascii="宋体" w:hAnsi="宋体" w:cs="宋体"/>
                <w:bCs/>
                <w:color w:val="000000"/>
                <w:kern w:val="0"/>
                <w:szCs w:val="21"/>
              </w:rPr>
              <w:t>对其所在的动物诊疗机构处三万元以上四万元以下罚款</w:t>
            </w:r>
          </w:p>
        </w:tc>
      </w:tr>
      <w:t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27" w:type="dxa"/>
            <w:vAlign w:val="center"/>
          </w:tcPr>
          <w:p>
            <w:pPr>
              <w:widowControl/>
              <w:wordWrap/>
              <w:adjustRightInd/>
              <w:snapToGrid w:val="0"/>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53" w:type="dxa"/>
            <w:vAlign w:val="center"/>
          </w:tcPr>
          <w:p>
            <w:pPr>
              <w:widowControl/>
              <w:wordWrap/>
              <w:adjustRightInd/>
              <w:snapToGrid w:val="0"/>
              <w:spacing w:line="28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责令停止动物诊疗活动，没收违法所得，</w:t>
            </w:r>
            <w:r>
              <w:rPr>
                <w:rFonts w:hint="eastAsia" w:ascii="宋体" w:hAnsi="宋体" w:cs="宋体"/>
                <w:color w:val="000000"/>
                <w:kern w:val="0"/>
                <w:szCs w:val="21"/>
                <w:lang w:val="en-US" w:eastAsia="zh-CN"/>
              </w:rPr>
              <w:t>罚款</w:t>
            </w:r>
          </w:p>
        </w:tc>
        <w:tc>
          <w:tcPr>
            <w:tcW w:w="2547" w:type="dxa"/>
            <w:vAlign w:val="center"/>
          </w:tcPr>
          <w:p>
            <w:pPr>
              <w:widowControl/>
              <w:wordWrap/>
              <w:adjustRightInd/>
              <w:snapToGrid w:val="0"/>
              <w:spacing w:line="280" w:lineRule="exact"/>
              <w:textAlignment w:val="auto"/>
              <w:outlineLvl w:val="9"/>
              <w:rPr>
                <w:rFonts w:hint="eastAsia" w:ascii="宋体" w:hAnsi="宋体" w:eastAsia="宋体" w:cs="宋体"/>
                <w:bCs/>
                <w:color w:val="FF0000"/>
                <w:kern w:val="0"/>
                <w:szCs w:val="21"/>
                <w:lang w:val="en-US" w:eastAsia="zh-CN"/>
              </w:rPr>
            </w:pPr>
            <w:r>
              <w:rPr>
                <w:rFonts w:hint="eastAsia" w:ascii="宋体" w:hAnsi="宋体" w:cs="宋体"/>
                <w:color w:val="FF0000"/>
                <w:kern w:val="0"/>
                <w:szCs w:val="21"/>
                <w:lang w:val="en-US"/>
              </w:rPr>
              <w:t>①</w:t>
            </w:r>
            <w:r>
              <w:rPr>
                <w:rFonts w:hint="eastAsia" w:ascii="宋体" w:hAnsi="宋体" w:cs="宋体"/>
                <w:color w:val="FF0000"/>
                <w:kern w:val="0"/>
                <w:szCs w:val="21"/>
                <w:lang w:val="en-US" w:eastAsia="zh-CN"/>
              </w:rPr>
              <w:t>三次以上违法；</w:t>
            </w:r>
            <w:r>
              <w:rPr>
                <w:rFonts w:hint="eastAsia" w:ascii="宋体" w:hAnsi="宋体" w:cs="宋体"/>
                <w:color w:val="FF0000"/>
                <w:kern w:val="0"/>
                <w:szCs w:val="21"/>
                <w:lang w:val="en-US"/>
              </w:rPr>
              <w:t>②</w:t>
            </w:r>
            <w:r>
              <w:rPr>
                <w:rFonts w:hint="eastAsia" w:ascii="宋体" w:hAnsi="宋体" w:cs="宋体"/>
                <w:bCs/>
                <w:color w:val="FF0000"/>
                <w:kern w:val="0"/>
                <w:szCs w:val="21"/>
                <w:lang w:val="en-US"/>
              </w:rPr>
              <w:t>违法所得三万元</w:t>
            </w:r>
            <w:r>
              <w:rPr>
                <w:rFonts w:hint="eastAsia" w:ascii="宋体" w:hAnsi="宋体" w:cs="宋体"/>
                <w:bCs/>
                <w:color w:val="FF0000"/>
                <w:kern w:val="0"/>
                <w:szCs w:val="21"/>
                <w:lang w:val="en-US" w:eastAsia="zh-CN"/>
              </w:rPr>
              <w:t>以上；</w:t>
            </w:r>
            <w:r>
              <w:rPr>
                <w:rFonts w:hint="eastAsia" w:ascii="宋体" w:hAnsi="宋体" w:cs="宋体"/>
                <w:color w:val="FF0000"/>
                <w:kern w:val="0"/>
                <w:szCs w:val="21"/>
                <w:lang w:val="en-US"/>
              </w:rPr>
              <w:t>③</w:t>
            </w:r>
            <w:r>
              <w:rPr>
                <w:rFonts w:hint="eastAsia" w:ascii="宋体" w:hAnsi="宋体" w:cs="宋体"/>
                <w:bCs/>
                <w:color w:val="FF0000"/>
                <w:kern w:val="0"/>
                <w:szCs w:val="21"/>
                <w:lang w:val="en-US"/>
              </w:rPr>
              <w:t>未取得</w:t>
            </w:r>
            <w:r>
              <w:rPr>
                <w:rFonts w:hint="eastAsia" w:ascii="宋体" w:hAnsi="宋体" w:cs="宋体"/>
                <w:bCs/>
                <w:color w:val="FF0000"/>
                <w:kern w:val="0"/>
                <w:szCs w:val="21"/>
              </w:rPr>
              <w:t>执业兽医</w:t>
            </w:r>
            <w:r>
              <w:rPr>
                <w:rFonts w:hint="eastAsia" w:ascii="宋体" w:hAnsi="宋体" w:cs="宋体"/>
                <w:bCs/>
                <w:color w:val="FF0000"/>
                <w:kern w:val="0"/>
                <w:szCs w:val="21"/>
                <w:lang w:val="en-US"/>
              </w:rPr>
              <w:t>资格证书</w:t>
            </w:r>
            <w:r>
              <w:rPr>
                <w:rFonts w:hint="eastAsia" w:ascii="宋体" w:hAnsi="宋体" w:cs="宋体"/>
                <w:bCs/>
                <w:color w:val="FF0000"/>
                <w:kern w:val="0"/>
                <w:szCs w:val="21"/>
                <w:lang w:val="en-US" w:eastAsia="zh-CN"/>
              </w:rPr>
              <w:t>；</w:t>
            </w:r>
            <w:r>
              <w:rPr>
                <w:rFonts w:hint="eastAsia" w:ascii="宋体" w:hAnsi="宋体" w:cs="宋体"/>
                <w:color w:val="FF0000"/>
                <w:kern w:val="0"/>
                <w:szCs w:val="21"/>
                <w:lang w:val="en-US"/>
              </w:rPr>
              <w:t>④</w:t>
            </w:r>
            <w:r>
              <w:rPr>
                <w:rFonts w:hint="eastAsia" w:ascii="宋体" w:hAnsi="宋体" w:cs="宋体"/>
                <w:bCs/>
                <w:color w:val="FF0000"/>
                <w:kern w:val="0"/>
                <w:szCs w:val="21"/>
                <w:lang w:val="en-US"/>
              </w:rPr>
              <w:t>引发重大动物疫病、人畜共患传染病传播或重大动物诊疗事故</w:t>
            </w:r>
            <w:r>
              <w:rPr>
                <w:rFonts w:hint="eastAsia" w:ascii="宋体" w:hAnsi="宋体" w:cs="宋体"/>
                <w:bCs/>
                <w:color w:val="FF0000"/>
                <w:kern w:val="0"/>
                <w:szCs w:val="21"/>
                <w:lang w:val="en-US" w:eastAsia="zh-CN"/>
              </w:rPr>
              <w:t>。</w:t>
            </w:r>
            <w:r>
              <w:rPr>
                <w:rFonts w:hint="eastAsia" w:ascii="宋体" w:hAnsi="宋体" w:cs="宋体"/>
                <w:color w:val="FF0000"/>
                <w:kern w:val="0"/>
                <w:szCs w:val="21"/>
                <w:lang w:val="en-US"/>
              </w:rPr>
              <w:t>符合上述任一情形按严重违法处罚</w:t>
            </w:r>
          </w:p>
        </w:tc>
        <w:tc>
          <w:tcPr>
            <w:tcW w:w="3722" w:type="dxa"/>
            <w:vAlign w:val="center"/>
          </w:tcPr>
          <w:p>
            <w:pPr>
              <w:widowControl/>
              <w:wordWrap/>
              <w:adjustRightInd/>
              <w:spacing w:line="280" w:lineRule="exact"/>
              <w:textAlignment w:val="auto"/>
              <w:outlineLvl w:val="9"/>
              <w:rPr>
                <w:rFonts w:ascii="宋体" w:hAnsi="宋体" w:cs="宋体"/>
                <w:color w:val="000000"/>
                <w:kern w:val="0"/>
                <w:szCs w:val="21"/>
              </w:rPr>
            </w:pPr>
            <w:r>
              <w:rPr>
                <w:rFonts w:hint="eastAsia" w:ascii="宋体" w:hAnsi="宋体" w:cs="宋体"/>
                <w:color w:val="000000"/>
                <w:kern w:val="0"/>
                <w:szCs w:val="21"/>
              </w:rPr>
              <w:t>责令停止动物诊疗活动，没收违法所得，并处</w:t>
            </w:r>
            <w:r>
              <w:rPr>
                <w:rFonts w:hint="eastAsia" w:ascii="宋体" w:hAnsi="宋体" w:cs="宋体"/>
                <w:color w:val="000000"/>
                <w:kern w:val="0"/>
                <w:szCs w:val="21"/>
                <w:lang w:val="en-US"/>
              </w:rPr>
              <w:t>二万元以上三万元以下</w:t>
            </w:r>
            <w:r>
              <w:rPr>
                <w:rFonts w:hint="eastAsia" w:ascii="宋体" w:hAnsi="宋体" w:cs="宋体"/>
                <w:color w:val="000000"/>
                <w:kern w:val="0"/>
                <w:szCs w:val="21"/>
              </w:rPr>
              <w:t>罚款；</w:t>
            </w:r>
            <w:r>
              <w:rPr>
                <w:rFonts w:hint="eastAsia" w:ascii="宋体" w:hAnsi="宋体" w:cs="宋体"/>
                <w:bCs/>
                <w:color w:val="000000"/>
                <w:kern w:val="0"/>
                <w:szCs w:val="21"/>
              </w:rPr>
              <w:t>对其所在的动物诊疗机构处四万元以上五万元以下罚款</w:t>
            </w:r>
          </w:p>
        </w:tc>
      </w:tr>
      <w:tr>
        <w:trPr>
          <w:trHeight w:val="1109" w:hRule="atLeast"/>
        </w:trPr>
        <w:tc>
          <w:tcPr>
            <w:tcW w:w="489"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eastAsia="宋体" w:cs="宋体"/>
                <w:color w:val="000000"/>
                <w:kern w:val="0"/>
                <w:szCs w:val="21"/>
                <w:lang w:eastAsia="zh-CN"/>
              </w:rPr>
              <w:t>28</w:t>
            </w:r>
          </w:p>
        </w:tc>
        <w:tc>
          <w:tcPr>
            <w:tcW w:w="1373"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 w:val="21"/>
                <w:szCs w:val="21"/>
              </w:rPr>
              <w:t>执业兽医</w:t>
            </w:r>
            <w:r>
              <w:rPr>
                <w:rFonts w:hint="eastAsia" w:ascii="宋体" w:hAnsi="宋体" w:cs="宋体"/>
                <w:color w:val="000000"/>
                <w:kern w:val="0"/>
                <w:szCs w:val="21"/>
              </w:rPr>
              <w:t>违反有关动物诊疗的操作技术规范，造成或者可能造成动物疫病传播、流行</w:t>
            </w:r>
          </w:p>
        </w:tc>
        <w:tc>
          <w:tcPr>
            <w:tcW w:w="3464" w:type="dxa"/>
            <w:vMerge w:val="restart"/>
            <w:vAlign w:val="center"/>
          </w:tcPr>
          <w:p>
            <w:pPr>
              <w:widowControl/>
              <w:wordWrap/>
              <w:adjustRightInd/>
              <w:spacing w:line="360" w:lineRule="exact"/>
              <w:ind w:firstLine="420" w:firstLineChars="200"/>
              <w:outlineLvl w:val="9"/>
              <w:rPr>
                <w:rFonts w:hint="eastAsia" w:ascii="宋体" w:hAnsi="宋体" w:cs="宋体"/>
                <w:bCs/>
                <w:color w:val="000000"/>
                <w:kern w:val="0"/>
                <w:szCs w:val="21"/>
              </w:rPr>
            </w:pPr>
            <w:r>
              <w:rPr>
                <w:rFonts w:hint="eastAsia" w:ascii="宋体" w:hAnsi="宋体" w:cs="宋体"/>
                <w:b/>
                <w:bCs/>
                <w:color w:val="000000"/>
                <w:kern w:val="0"/>
                <w:sz w:val="21"/>
                <w:szCs w:val="21"/>
              </w:rPr>
              <w:t>《中华人民共和国动物防疫法》第一百零六条第二款</w:t>
            </w:r>
            <w:r>
              <w:rPr>
                <w:rFonts w:hint="eastAsia" w:ascii="宋体" w:hAnsi="宋体" w:cs="宋体"/>
                <w:b/>
                <w:bCs/>
                <w:color w:val="000000"/>
                <w:kern w:val="0"/>
                <w:sz w:val="21"/>
                <w:szCs w:val="21"/>
                <w:lang w:val="en-US"/>
              </w:rPr>
              <w:t>第一项</w:t>
            </w:r>
            <w:r>
              <w:rPr>
                <w:rFonts w:hint="eastAsia" w:ascii="宋体" w:hAnsi="宋体" w:cs="宋体"/>
                <w:b/>
                <w:bCs/>
                <w:color w:val="000000"/>
                <w:kern w:val="0"/>
                <w:szCs w:val="21"/>
              </w:rPr>
              <w:t xml:space="preserve">  </w:t>
            </w:r>
            <w:r>
              <w:rPr>
                <w:rFonts w:hint="eastAsia" w:ascii="宋体" w:hAnsi="宋体" w:cs="宋体"/>
                <w:bCs/>
                <w:color w:val="000000"/>
                <w:kern w:val="0"/>
                <w:sz w:val="21"/>
                <w:szCs w:val="21"/>
              </w:rPr>
              <w:t>执业兽医有下列行为之一的，由县级以上地方人民政府农业农村主管部门给予警</w:t>
            </w:r>
            <w:r>
              <w:rPr>
                <w:rFonts w:hint="eastAsia" w:ascii="宋体" w:hAnsi="宋体" w:cs="宋体"/>
                <w:bCs/>
                <w:color w:val="000000"/>
                <w:kern w:val="0"/>
                <w:szCs w:val="21"/>
              </w:rPr>
              <w:t>告，责令暂停六个月以上一年以下动物诊疗活动；情节严重的，吊销执业兽医资格证书：</w:t>
            </w:r>
          </w:p>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Cs/>
                <w:color w:val="000000"/>
                <w:kern w:val="0"/>
                <w:szCs w:val="21"/>
              </w:rPr>
              <w:t>（一）违反有关动物诊疗的操作技术规范，造成或者可能造成动物疫病传播、流行的；</w:t>
            </w:r>
          </w:p>
        </w:tc>
        <w:tc>
          <w:tcPr>
            <w:tcW w:w="1427"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53" w:type="dxa"/>
            <w:vAlign w:val="center"/>
          </w:tcPr>
          <w:p>
            <w:pPr>
              <w:widowControl/>
              <w:wordWrap/>
              <w:adjustRightInd/>
              <w:snapToGrid w:val="0"/>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警告，责令暂停动物诊疗活动</w:t>
            </w:r>
          </w:p>
        </w:tc>
        <w:tc>
          <w:tcPr>
            <w:tcW w:w="2547"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w:t>
            </w:r>
            <w:r>
              <w:rPr>
                <w:rFonts w:hint="eastAsia" w:ascii="宋体" w:hAnsi="宋体" w:cs="宋体"/>
                <w:color w:val="000000"/>
                <w:kern w:val="0"/>
                <w:szCs w:val="21"/>
              </w:rPr>
              <w:t>次违法，未造成危害后果</w:t>
            </w:r>
          </w:p>
        </w:tc>
        <w:tc>
          <w:tcPr>
            <w:tcW w:w="3722"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给予警告，责令暂停</w:t>
            </w:r>
            <w:r>
              <w:rPr>
                <w:rFonts w:hint="eastAsia" w:ascii="宋体" w:hAnsi="宋体" w:cs="宋体"/>
                <w:color w:val="000000"/>
                <w:kern w:val="0"/>
                <w:szCs w:val="21"/>
                <w:lang w:val="en-US"/>
              </w:rPr>
              <w:t>六</w:t>
            </w:r>
            <w:r>
              <w:rPr>
                <w:rFonts w:hint="eastAsia" w:ascii="宋体" w:hAnsi="宋体" w:cs="宋体"/>
                <w:color w:val="000000"/>
                <w:kern w:val="0"/>
                <w:szCs w:val="21"/>
              </w:rPr>
              <w:t>个月</w:t>
            </w:r>
            <w:r>
              <w:rPr>
                <w:rFonts w:hint="eastAsia" w:ascii="宋体" w:hAnsi="宋体" w:cs="宋体"/>
                <w:color w:val="000000"/>
                <w:kern w:val="0"/>
                <w:szCs w:val="21"/>
                <w:lang w:val="en-US"/>
              </w:rPr>
              <w:t>以上九</w:t>
            </w:r>
            <w:r>
              <w:rPr>
                <w:rFonts w:hint="eastAsia" w:ascii="宋体" w:hAnsi="宋体" w:cs="宋体"/>
                <w:color w:val="000000"/>
                <w:kern w:val="0"/>
                <w:szCs w:val="21"/>
              </w:rPr>
              <w:t>个月</w:t>
            </w:r>
            <w:r>
              <w:rPr>
                <w:rFonts w:hint="eastAsia" w:ascii="宋体" w:hAnsi="宋体" w:cs="宋体"/>
                <w:color w:val="000000"/>
                <w:kern w:val="0"/>
                <w:szCs w:val="21"/>
                <w:lang w:val="en-US"/>
              </w:rPr>
              <w:t>以下</w:t>
            </w:r>
            <w:r>
              <w:rPr>
                <w:rFonts w:hint="eastAsia" w:ascii="宋体" w:hAnsi="宋体" w:cs="宋体"/>
                <w:color w:val="000000"/>
                <w:kern w:val="0"/>
                <w:szCs w:val="21"/>
              </w:rPr>
              <w:t>动物诊疗活动</w:t>
            </w:r>
          </w:p>
        </w:tc>
      </w:tr>
      <w:tr>
        <w:trPr>
          <w:trHeight w:val="1181"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27"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53"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警告，责令暂停动物诊疗活动</w:t>
            </w:r>
          </w:p>
        </w:tc>
        <w:tc>
          <w:tcPr>
            <w:tcW w:w="2547"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FF0000"/>
                <w:kern w:val="0"/>
                <w:szCs w:val="21"/>
                <w:lang w:val="en-US" w:eastAsia="zh-CN"/>
              </w:rPr>
              <w:t>初次违法，</w:t>
            </w:r>
            <w:r>
              <w:rPr>
                <w:rFonts w:hint="eastAsia" w:ascii="宋体" w:hAnsi="宋体" w:cs="宋体"/>
                <w:color w:val="000000"/>
                <w:kern w:val="0"/>
                <w:szCs w:val="21"/>
                <w:lang w:val="en-US"/>
              </w:rPr>
              <w:t>发生动物疫病但尚未传播、流行</w:t>
            </w:r>
          </w:p>
        </w:tc>
        <w:tc>
          <w:tcPr>
            <w:tcW w:w="3722"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给予警告，责令暂停</w:t>
            </w:r>
            <w:r>
              <w:rPr>
                <w:rFonts w:hint="eastAsia" w:ascii="宋体" w:hAnsi="宋体" w:cs="宋体"/>
                <w:color w:val="000000"/>
                <w:kern w:val="0"/>
                <w:szCs w:val="21"/>
                <w:lang w:val="en-US"/>
              </w:rPr>
              <w:t>九</w:t>
            </w:r>
            <w:r>
              <w:rPr>
                <w:rFonts w:hint="eastAsia" w:ascii="宋体" w:hAnsi="宋体" w:cs="宋体"/>
                <w:color w:val="000000"/>
                <w:kern w:val="0"/>
                <w:szCs w:val="21"/>
              </w:rPr>
              <w:t>个月</w:t>
            </w:r>
            <w:r>
              <w:rPr>
                <w:rFonts w:hint="eastAsia" w:ascii="宋体" w:hAnsi="宋体" w:cs="宋体"/>
                <w:color w:val="000000"/>
                <w:kern w:val="0"/>
                <w:szCs w:val="21"/>
                <w:lang w:val="en-US"/>
              </w:rPr>
              <w:t>以上一年以下</w:t>
            </w:r>
            <w:r>
              <w:rPr>
                <w:rFonts w:hint="eastAsia" w:ascii="宋体" w:hAnsi="宋体" w:cs="宋体"/>
                <w:color w:val="000000"/>
                <w:kern w:val="0"/>
                <w:szCs w:val="21"/>
              </w:rPr>
              <w:t>动物诊疗活动</w:t>
            </w:r>
          </w:p>
        </w:tc>
      </w:tr>
      <w:tr>
        <w:trPr>
          <w:trHeight w:val="681"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27"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53" w:type="dxa"/>
            <w:vAlign w:val="center"/>
          </w:tcPr>
          <w:p>
            <w:pPr>
              <w:widowControl/>
              <w:wordWrap/>
              <w:adjustRightInd/>
              <w:snapToGrid w:val="0"/>
              <w:spacing w:line="360" w:lineRule="exact"/>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eastAsia="zh-CN"/>
              </w:rPr>
              <w:t>吊销执业兽医资格证书</w:t>
            </w:r>
          </w:p>
        </w:tc>
        <w:tc>
          <w:tcPr>
            <w:tcW w:w="2547"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eastAsia="zh-CN"/>
              </w:rPr>
              <w:t>二次违法</w:t>
            </w:r>
            <w:r>
              <w:rPr>
                <w:rFonts w:hint="eastAsia" w:ascii="宋体" w:hAnsi="宋体" w:cs="宋体"/>
                <w:color w:val="000000"/>
                <w:kern w:val="0"/>
                <w:szCs w:val="21"/>
                <w:lang w:val="en-US"/>
              </w:rPr>
              <w:t>，或者造成动物疫病传播、流行</w:t>
            </w:r>
          </w:p>
        </w:tc>
        <w:tc>
          <w:tcPr>
            <w:tcW w:w="3722"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吊销执业兽医资格证书</w:t>
            </w:r>
          </w:p>
        </w:tc>
      </w:tr>
      <w:tr>
        <w:trPr>
          <w:trHeight w:val="953" w:hRule="atLeast"/>
        </w:trPr>
        <w:tc>
          <w:tcPr>
            <w:tcW w:w="489"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val="en-US" w:eastAsia="zh-CN"/>
              </w:rPr>
            </w:pPr>
            <w:r>
              <w:rPr>
                <w:rFonts w:hint="default" w:ascii="宋体" w:hAnsi="宋体" w:cs="宋体"/>
                <w:color w:val="000000"/>
                <w:kern w:val="0"/>
                <w:szCs w:val="21"/>
                <w:lang w:eastAsia="zh-CN"/>
              </w:rPr>
              <w:t>2</w:t>
            </w:r>
            <w:r>
              <w:rPr>
                <w:rFonts w:hint="eastAsia" w:ascii="宋体" w:hAnsi="宋体" w:cs="宋体"/>
                <w:color w:val="000000"/>
                <w:kern w:val="0"/>
                <w:szCs w:val="21"/>
                <w:lang w:val="en-US" w:eastAsia="zh-CN"/>
              </w:rPr>
              <w:t>9</w:t>
            </w:r>
          </w:p>
        </w:tc>
        <w:tc>
          <w:tcPr>
            <w:tcW w:w="1373"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执业兽医</w:t>
            </w:r>
            <w:r>
              <w:rPr>
                <w:rFonts w:hint="eastAsia" w:ascii="宋体" w:hAnsi="宋体" w:cs="宋体"/>
                <w:color w:val="000000"/>
                <w:kern w:val="0"/>
                <w:szCs w:val="21"/>
              </w:rPr>
              <w:t>使用不符合国家规定的兽药和兽医器械</w:t>
            </w:r>
          </w:p>
        </w:tc>
        <w:tc>
          <w:tcPr>
            <w:tcW w:w="3464" w:type="dxa"/>
            <w:vMerge w:val="restart"/>
            <w:vAlign w:val="center"/>
          </w:tcPr>
          <w:p>
            <w:pPr>
              <w:widowControl/>
              <w:wordWrap/>
              <w:adjustRightInd/>
              <w:spacing w:line="360" w:lineRule="exact"/>
              <w:ind w:firstLine="420" w:firstLineChars="200"/>
              <w:outlineLvl w:val="9"/>
              <w:rPr>
                <w:rFonts w:hint="eastAsia" w:ascii="宋体" w:hAnsi="宋体" w:cs="宋体"/>
                <w:bCs/>
                <w:color w:val="000000"/>
                <w:kern w:val="0"/>
                <w:szCs w:val="21"/>
              </w:rPr>
            </w:pPr>
            <w:r>
              <w:rPr>
                <w:rFonts w:hint="eastAsia" w:ascii="宋体" w:hAnsi="宋体" w:cs="宋体"/>
                <w:b/>
                <w:bCs/>
                <w:color w:val="000000"/>
                <w:kern w:val="0"/>
                <w:szCs w:val="21"/>
              </w:rPr>
              <w:t>《中华人民共和国动物防疫法》第一百零六条第二款</w:t>
            </w:r>
            <w:r>
              <w:rPr>
                <w:rFonts w:hint="eastAsia" w:ascii="宋体" w:hAnsi="宋体" w:cs="宋体"/>
                <w:b/>
                <w:bCs/>
                <w:color w:val="000000"/>
                <w:kern w:val="0"/>
                <w:szCs w:val="21"/>
                <w:lang w:val="en-US"/>
              </w:rPr>
              <w:t>第二项</w:t>
            </w:r>
            <w:r>
              <w:rPr>
                <w:rFonts w:hint="eastAsia" w:ascii="宋体" w:hAnsi="宋体" w:cs="宋体"/>
                <w:b/>
                <w:bCs/>
                <w:color w:val="000000"/>
                <w:kern w:val="0"/>
                <w:szCs w:val="21"/>
              </w:rPr>
              <w:t xml:space="preserve">   </w:t>
            </w:r>
            <w:r>
              <w:rPr>
                <w:rFonts w:hint="eastAsia" w:ascii="宋体" w:hAnsi="宋体" w:cs="宋体"/>
                <w:bCs/>
                <w:color w:val="000000"/>
                <w:kern w:val="0"/>
                <w:szCs w:val="21"/>
              </w:rPr>
              <w:t>执业兽医有下列行为之一的，由县级以上地方人民政府农业农村主管部门给予警告，责令暂停六个月以上一年以下动物诊疗活动；情节严重的，吊销执业兽医资格证书：</w:t>
            </w:r>
          </w:p>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Cs/>
                <w:color w:val="000000"/>
                <w:kern w:val="0"/>
                <w:szCs w:val="21"/>
              </w:rPr>
              <w:t>（二）使用不符合规定的兽药和兽医器械的。</w:t>
            </w:r>
          </w:p>
        </w:tc>
        <w:tc>
          <w:tcPr>
            <w:tcW w:w="1427"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53"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lang w:val="en-US" w:eastAsia="zh-CN"/>
              </w:rPr>
              <w:t>警告，责令暂停动物诊疗活动</w:t>
            </w:r>
          </w:p>
        </w:tc>
        <w:tc>
          <w:tcPr>
            <w:tcW w:w="2547"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w:t>
            </w:r>
            <w:r>
              <w:rPr>
                <w:rFonts w:hint="eastAsia" w:ascii="宋体" w:hAnsi="宋体" w:cs="宋体"/>
                <w:color w:val="000000"/>
                <w:kern w:val="0"/>
                <w:szCs w:val="21"/>
              </w:rPr>
              <w:t>次违法，未造成</w:t>
            </w:r>
            <w:r>
              <w:rPr>
                <w:rFonts w:hint="eastAsia" w:ascii="宋体" w:hAnsi="宋体" w:cs="宋体"/>
                <w:color w:val="000000"/>
                <w:kern w:val="0"/>
                <w:szCs w:val="21"/>
                <w:lang w:val="en-US"/>
              </w:rPr>
              <w:t>动物诊疗事故</w:t>
            </w:r>
          </w:p>
        </w:tc>
        <w:tc>
          <w:tcPr>
            <w:tcW w:w="3722"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给予警告，责令暂停</w:t>
            </w:r>
            <w:r>
              <w:rPr>
                <w:rFonts w:hint="eastAsia" w:ascii="宋体" w:hAnsi="宋体" w:cs="宋体"/>
                <w:color w:val="000000"/>
                <w:kern w:val="0"/>
                <w:szCs w:val="21"/>
                <w:lang w:val="en-US"/>
              </w:rPr>
              <w:t>六</w:t>
            </w:r>
            <w:r>
              <w:rPr>
                <w:rFonts w:hint="eastAsia" w:ascii="宋体" w:hAnsi="宋体" w:cs="宋体"/>
                <w:color w:val="000000"/>
                <w:kern w:val="0"/>
                <w:szCs w:val="21"/>
              </w:rPr>
              <w:t>个月</w:t>
            </w:r>
            <w:r>
              <w:rPr>
                <w:rFonts w:hint="eastAsia" w:ascii="宋体" w:hAnsi="宋体" w:cs="宋体"/>
                <w:color w:val="000000"/>
                <w:kern w:val="0"/>
                <w:szCs w:val="21"/>
                <w:lang w:val="en-US"/>
              </w:rPr>
              <w:t>以上八</w:t>
            </w:r>
            <w:r>
              <w:rPr>
                <w:rFonts w:hint="eastAsia" w:ascii="宋体" w:hAnsi="宋体" w:cs="宋体"/>
                <w:color w:val="000000"/>
                <w:kern w:val="0"/>
                <w:szCs w:val="21"/>
              </w:rPr>
              <w:t>个月</w:t>
            </w:r>
            <w:r>
              <w:rPr>
                <w:rFonts w:hint="eastAsia" w:ascii="宋体" w:hAnsi="宋体" w:cs="宋体"/>
                <w:color w:val="000000"/>
                <w:kern w:val="0"/>
                <w:szCs w:val="21"/>
                <w:lang w:val="en-US"/>
              </w:rPr>
              <w:t>以下</w:t>
            </w:r>
            <w:r>
              <w:rPr>
                <w:rFonts w:hint="eastAsia" w:ascii="宋体" w:hAnsi="宋体" w:cs="宋体"/>
                <w:color w:val="000000"/>
                <w:kern w:val="0"/>
                <w:szCs w:val="21"/>
              </w:rPr>
              <w:t>动物诊疗活动</w:t>
            </w:r>
          </w:p>
        </w:tc>
      </w:tr>
      <w:tr>
        <w:trPr>
          <w:trHeight w:val="892"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27"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53"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警告，责令暂停动物诊疗活动</w:t>
            </w:r>
          </w:p>
        </w:tc>
        <w:tc>
          <w:tcPr>
            <w:tcW w:w="2547"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FF0000"/>
                <w:kern w:val="0"/>
                <w:szCs w:val="21"/>
                <w:lang w:val="en-US" w:eastAsia="zh-CN"/>
              </w:rPr>
              <w:t>初次违法，</w:t>
            </w:r>
            <w:r>
              <w:rPr>
                <w:rFonts w:hint="eastAsia" w:ascii="宋体" w:hAnsi="宋体" w:cs="宋体"/>
                <w:color w:val="000000"/>
                <w:kern w:val="0"/>
                <w:szCs w:val="21"/>
              </w:rPr>
              <w:t>造成</w:t>
            </w:r>
            <w:r>
              <w:rPr>
                <w:rFonts w:hint="eastAsia" w:ascii="宋体" w:hAnsi="宋体" w:cs="宋体"/>
                <w:color w:val="000000"/>
                <w:kern w:val="0"/>
                <w:szCs w:val="21"/>
                <w:lang w:val="en-US"/>
              </w:rPr>
              <w:t>一般动物诊疗事故</w:t>
            </w:r>
          </w:p>
        </w:tc>
        <w:tc>
          <w:tcPr>
            <w:tcW w:w="3722"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给予警告，责令暂停</w:t>
            </w:r>
            <w:r>
              <w:rPr>
                <w:rFonts w:hint="eastAsia" w:ascii="宋体" w:hAnsi="宋体" w:cs="宋体"/>
                <w:color w:val="000000"/>
                <w:kern w:val="0"/>
                <w:szCs w:val="21"/>
                <w:lang w:val="en-US"/>
              </w:rPr>
              <w:t>八</w:t>
            </w:r>
            <w:r>
              <w:rPr>
                <w:rFonts w:hint="eastAsia" w:ascii="宋体" w:hAnsi="宋体" w:cs="宋体"/>
                <w:color w:val="000000"/>
                <w:kern w:val="0"/>
                <w:szCs w:val="21"/>
              </w:rPr>
              <w:t>个月</w:t>
            </w:r>
            <w:r>
              <w:rPr>
                <w:rFonts w:hint="eastAsia" w:ascii="宋体" w:hAnsi="宋体" w:cs="宋体"/>
                <w:color w:val="000000"/>
                <w:kern w:val="0"/>
                <w:szCs w:val="21"/>
                <w:lang w:val="en-US"/>
              </w:rPr>
              <w:t>以上九</w:t>
            </w:r>
            <w:r>
              <w:rPr>
                <w:rFonts w:hint="eastAsia" w:ascii="宋体" w:hAnsi="宋体" w:cs="宋体"/>
                <w:color w:val="000000"/>
                <w:kern w:val="0"/>
                <w:szCs w:val="21"/>
              </w:rPr>
              <w:t>个月</w:t>
            </w:r>
            <w:r>
              <w:rPr>
                <w:rFonts w:hint="eastAsia" w:ascii="宋体" w:hAnsi="宋体" w:cs="宋体"/>
                <w:color w:val="000000"/>
                <w:kern w:val="0"/>
                <w:szCs w:val="21"/>
                <w:lang w:val="en-US"/>
              </w:rPr>
              <w:t>以下</w:t>
            </w:r>
            <w:r>
              <w:rPr>
                <w:rFonts w:hint="eastAsia" w:ascii="宋体" w:hAnsi="宋体" w:cs="宋体"/>
                <w:color w:val="000000"/>
                <w:kern w:val="0"/>
                <w:szCs w:val="21"/>
              </w:rPr>
              <w:t>动物诊疗活动</w:t>
            </w:r>
          </w:p>
        </w:tc>
      </w:tr>
      <w:tr>
        <w:trPr>
          <w:trHeight w:val="1033"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27"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53"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警告，责令暂停动物诊疗活动</w:t>
            </w:r>
          </w:p>
        </w:tc>
        <w:tc>
          <w:tcPr>
            <w:tcW w:w="2547" w:type="dxa"/>
            <w:vAlign w:val="center"/>
          </w:tcPr>
          <w:p>
            <w:pPr>
              <w:widowControl/>
              <w:wordWrap/>
              <w:adjustRightInd/>
              <w:snapToGrid w:val="0"/>
              <w:spacing w:line="360" w:lineRule="exact"/>
              <w:outlineLvl w:val="9"/>
              <w:rPr>
                <w:rFonts w:hint="eastAsia" w:ascii="Calibri" w:hAnsi="Calibri" w:cs="Calibri"/>
                <w:color w:val="000000"/>
                <w:kern w:val="0"/>
                <w:szCs w:val="21"/>
                <w:lang w:val="en-US"/>
              </w:rPr>
            </w:pPr>
            <w:r>
              <w:rPr>
                <w:rFonts w:hint="eastAsia" w:cs="Calibri"/>
                <w:color w:val="000000"/>
                <w:kern w:val="0"/>
                <w:szCs w:val="21"/>
                <w:lang w:val="en-US" w:eastAsia="zh-CN"/>
              </w:rPr>
              <w:t>二次违法</w:t>
            </w:r>
            <w:r>
              <w:rPr>
                <w:rFonts w:hint="eastAsia" w:ascii="Calibri" w:hAnsi="Calibri" w:cs="Calibri"/>
                <w:color w:val="000000"/>
                <w:kern w:val="0"/>
                <w:szCs w:val="21"/>
                <w:lang w:val="en-US"/>
              </w:rPr>
              <w:t>；或者造成较重</w:t>
            </w:r>
            <w:r>
              <w:rPr>
                <w:rFonts w:hint="eastAsia" w:ascii="宋体" w:hAnsi="宋体" w:cs="宋体"/>
                <w:color w:val="000000"/>
                <w:kern w:val="0"/>
                <w:szCs w:val="21"/>
                <w:lang w:val="en-US"/>
              </w:rPr>
              <w:t>动物诊疗事故</w:t>
            </w:r>
          </w:p>
        </w:tc>
        <w:tc>
          <w:tcPr>
            <w:tcW w:w="3722"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给予警告，责令暂停</w:t>
            </w:r>
            <w:r>
              <w:rPr>
                <w:rFonts w:hint="eastAsia" w:ascii="宋体" w:hAnsi="宋体" w:cs="宋体"/>
                <w:color w:val="000000"/>
                <w:kern w:val="0"/>
                <w:szCs w:val="21"/>
                <w:lang w:val="en-US"/>
              </w:rPr>
              <w:t>九</w:t>
            </w:r>
            <w:r>
              <w:rPr>
                <w:rFonts w:hint="eastAsia" w:ascii="宋体" w:hAnsi="宋体" w:cs="宋体"/>
                <w:color w:val="000000"/>
                <w:kern w:val="0"/>
                <w:szCs w:val="21"/>
              </w:rPr>
              <w:t>个月</w:t>
            </w:r>
            <w:r>
              <w:rPr>
                <w:rFonts w:hint="eastAsia" w:ascii="宋体" w:hAnsi="宋体" w:cs="宋体"/>
                <w:color w:val="000000"/>
                <w:kern w:val="0"/>
                <w:szCs w:val="21"/>
                <w:lang w:val="en-US"/>
              </w:rPr>
              <w:t>以上一年以下</w:t>
            </w:r>
            <w:r>
              <w:rPr>
                <w:rFonts w:hint="eastAsia" w:ascii="宋体" w:hAnsi="宋体" w:cs="宋体"/>
                <w:color w:val="000000"/>
                <w:kern w:val="0"/>
                <w:szCs w:val="21"/>
              </w:rPr>
              <w:t>动物诊疗活动</w:t>
            </w:r>
          </w:p>
        </w:tc>
      </w:tr>
      <w:tr>
        <w:trPr>
          <w:trHeight w:val="2073"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27"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53" w:type="dxa"/>
            <w:vAlign w:val="center"/>
          </w:tcPr>
          <w:p>
            <w:pPr>
              <w:widowControl/>
              <w:wordWrap/>
              <w:adjustRightInd/>
              <w:snapToGrid w:val="0"/>
              <w:spacing w:line="360" w:lineRule="exact"/>
              <w:outlineLvl w:val="9"/>
              <w:rPr>
                <w:rFonts w:hint="default" w:ascii="Calibri" w:hAnsi="Calibri" w:cs="Calibri"/>
                <w:color w:val="000000"/>
                <w:kern w:val="0"/>
                <w:szCs w:val="21"/>
                <w:lang w:val="en-US"/>
              </w:rPr>
            </w:pPr>
            <w:r>
              <w:rPr>
                <w:rFonts w:hint="eastAsia" w:ascii="宋体" w:hAnsi="宋体" w:cs="宋体"/>
                <w:color w:val="000000"/>
                <w:kern w:val="0"/>
                <w:szCs w:val="21"/>
                <w:lang w:val="en-US" w:eastAsia="zh-CN"/>
              </w:rPr>
              <w:t>吊销执业兽医资格证书</w:t>
            </w:r>
          </w:p>
        </w:tc>
        <w:tc>
          <w:tcPr>
            <w:tcW w:w="2547" w:type="dxa"/>
            <w:vAlign w:val="center"/>
          </w:tcPr>
          <w:p>
            <w:pPr>
              <w:widowControl/>
              <w:wordWrap/>
              <w:adjustRightInd/>
              <w:snapToGrid w:val="0"/>
              <w:spacing w:line="360" w:lineRule="exact"/>
              <w:outlineLvl w:val="9"/>
              <w:rPr>
                <w:rFonts w:hint="eastAsia" w:ascii="Calibri" w:hAnsi="Calibri" w:cs="Calibri"/>
                <w:color w:val="000000"/>
                <w:kern w:val="0"/>
                <w:szCs w:val="21"/>
                <w:lang w:val="en-US"/>
              </w:rPr>
            </w:pPr>
            <w:r>
              <w:rPr>
                <w:rFonts w:hint="eastAsia" w:ascii="Calibri" w:hAnsi="Calibri" w:cs="Calibri"/>
                <w:color w:val="000000"/>
                <w:kern w:val="0"/>
                <w:szCs w:val="21"/>
                <w:lang w:val="en-US"/>
              </w:rPr>
              <w:t>①三次以上违法；②使用假兽药、禁用药品、禁用兽医器械；③造成严重动物诊疗事故。符合上述任一情形按严重违法处罚</w:t>
            </w:r>
          </w:p>
        </w:tc>
        <w:tc>
          <w:tcPr>
            <w:tcW w:w="3722"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吊销执业兽医资格证书</w:t>
            </w:r>
          </w:p>
        </w:tc>
      </w:tr>
      <w:tr>
        <w:trPr>
          <w:trHeight w:val="1590"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eastAsia="宋体" w:cs="宋体"/>
                <w:color w:val="000000"/>
                <w:kern w:val="0"/>
                <w:szCs w:val="21"/>
                <w:lang w:eastAsia="zh-CN"/>
              </w:rPr>
              <w:t>30</w:t>
            </w:r>
          </w:p>
        </w:tc>
        <w:tc>
          <w:tcPr>
            <w:tcW w:w="1373"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执业兽医未按照当地人民政府或者农业农村主管部门要求参加动物疫病预防、控制和动物疫情扑灭活动的</w:t>
            </w:r>
          </w:p>
        </w:tc>
        <w:tc>
          <w:tcPr>
            <w:tcW w:w="3464" w:type="dxa"/>
            <w:vMerge w:val="restart"/>
            <w:vAlign w:val="center"/>
          </w:tcPr>
          <w:p>
            <w:pPr>
              <w:widowControl/>
              <w:wordWrap/>
              <w:adjustRightInd/>
              <w:spacing w:line="360" w:lineRule="exact"/>
              <w:ind w:firstLine="420" w:firstLineChars="200"/>
              <w:outlineLvl w:val="9"/>
              <w:rPr>
                <w:rFonts w:hint="eastAsia" w:ascii="宋体" w:hAnsi="宋体" w:cs="宋体"/>
                <w:bCs/>
                <w:color w:val="000000"/>
                <w:kern w:val="0"/>
                <w:szCs w:val="21"/>
              </w:rPr>
            </w:pPr>
            <w:r>
              <w:rPr>
                <w:rFonts w:hint="eastAsia" w:ascii="宋体" w:hAnsi="宋体" w:cs="宋体"/>
                <w:b/>
                <w:bCs/>
                <w:color w:val="000000"/>
                <w:kern w:val="0"/>
                <w:szCs w:val="21"/>
              </w:rPr>
              <w:t>《中华人民共和国动物防疫法》第一百零六条第二款</w:t>
            </w:r>
            <w:r>
              <w:rPr>
                <w:rFonts w:hint="eastAsia" w:ascii="宋体" w:hAnsi="宋体" w:cs="宋体"/>
                <w:b/>
                <w:bCs/>
                <w:color w:val="000000"/>
                <w:kern w:val="0"/>
                <w:szCs w:val="21"/>
                <w:lang w:val="en-US"/>
              </w:rPr>
              <w:t>第三项</w:t>
            </w:r>
            <w:r>
              <w:rPr>
                <w:rFonts w:hint="eastAsia" w:ascii="宋体" w:hAnsi="宋体" w:cs="宋体"/>
                <w:b/>
                <w:bCs/>
                <w:color w:val="000000"/>
                <w:kern w:val="0"/>
                <w:szCs w:val="21"/>
              </w:rPr>
              <w:t xml:space="preserve">   </w:t>
            </w:r>
            <w:r>
              <w:rPr>
                <w:rFonts w:hint="eastAsia" w:ascii="宋体" w:hAnsi="宋体" w:cs="宋体"/>
                <w:bCs/>
                <w:color w:val="000000"/>
                <w:kern w:val="0"/>
                <w:szCs w:val="21"/>
              </w:rPr>
              <w:t>执业兽医有下列行为之一的，由县级以上地方人民政府农业农村主管部门给予警告，责令暂停六个月以上一年以下动物诊疗活动；情节严重的，吊销执业兽医资格证书：</w:t>
            </w:r>
          </w:p>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Cs/>
                <w:color w:val="000000"/>
                <w:kern w:val="0"/>
                <w:szCs w:val="21"/>
              </w:rPr>
              <w:t>（三）未按照当地人民政府或者农业农村主管部门要求参加动物疫病预防、控制和动物疫情扑灭活动的。</w:t>
            </w: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53" w:type="dxa"/>
            <w:vAlign w:val="center"/>
          </w:tcPr>
          <w:p>
            <w:pPr>
              <w:widowControl/>
              <w:wordWrap/>
              <w:adjustRightInd/>
              <w:snapToGrid w:val="0"/>
              <w:spacing w:line="340" w:lineRule="exact"/>
              <w:ind w:left="0" w:leftChars="0" w:right="0" w:firstLine="0" w:firstLineChars="0"/>
              <w:jc w:val="both"/>
              <w:textAlignment w:val="auto"/>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eastAsia="zh-CN"/>
              </w:rPr>
              <w:t>警告，责令暂停动物诊疗活动</w:t>
            </w:r>
          </w:p>
        </w:tc>
        <w:tc>
          <w:tcPr>
            <w:tcW w:w="2547" w:type="dxa"/>
            <w:vAlign w:val="center"/>
          </w:tcPr>
          <w:p>
            <w:pPr>
              <w:widowControl/>
              <w:wordWrap/>
              <w:adjustRightInd/>
              <w:snapToGrid w:val="0"/>
              <w:spacing w:line="340" w:lineRule="exact"/>
              <w:ind w:left="0" w:leftChars="0" w:right="0" w:rightChars="0" w:firstLine="0" w:firstLineChars="0"/>
              <w:jc w:val="both"/>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初次违法，不属于疫情发生地、疫情流行期或紧急防控期，未对</w:t>
            </w:r>
            <w:r>
              <w:rPr>
                <w:rFonts w:hint="eastAsia" w:ascii="宋体" w:hAnsi="宋体" w:cs="宋体"/>
                <w:bCs/>
                <w:color w:val="000000"/>
                <w:kern w:val="0"/>
                <w:szCs w:val="21"/>
              </w:rPr>
              <w:t>动物疫病预防、控制和扑灭活动</w:t>
            </w:r>
            <w:r>
              <w:rPr>
                <w:rFonts w:hint="eastAsia" w:ascii="宋体" w:hAnsi="宋体" w:cs="宋体"/>
                <w:bCs/>
                <w:color w:val="000000"/>
                <w:kern w:val="0"/>
                <w:szCs w:val="21"/>
                <w:lang w:val="en-US"/>
              </w:rPr>
              <w:t>造成不良影响</w:t>
            </w:r>
          </w:p>
        </w:tc>
        <w:tc>
          <w:tcPr>
            <w:tcW w:w="3722"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给予警告，责令暂停</w:t>
            </w:r>
            <w:r>
              <w:rPr>
                <w:rFonts w:hint="eastAsia" w:ascii="宋体" w:hAnsi="宋体" w:cs="宋体"/>
                <w:color w:val="000000"/>
                <w:kern w:val="0"/>
                <w:szCs w:val="21"/>
                <w:lang w:val="en-US"/>
              </w:rPr>
              <w:t>六</w:t>
            </w:r>
            <w:r>
              <w:rPr>
                <w:rFonts w:hint="eastAsia" w:ascii="宋体" w:hAnsi="宋体" w:cs="宋体"/>
                <w:color w:val="000000"/>
                <w:kern w:val="0"/>
                <w:szCs w:val="21"/>
              </w:rPr>
              <w:t>个月</w:t>
            </w:r>
            <w:r>
              <w:rPr>
                <w:rFonts w:hint="eastAsia" w:ascii="宋体" w:hAnsi="宋体" w:cs="宋体"/>
                <w:color w:val="000000"/>
                <w:kern w:val="0"/>
                <w:szCs w:val="21"/>
                <w:lang w:val="en-US"/>
              </w:rPr>
              <w:t>以上八</w:t>
            </w:r>
            <w:r>
              <w:rPr>
                <w:rFonts w:hint="eastAsia" w:ascii="宋体" w:hAnsi="宋体" w:cs="宋体"/>
                <w:color w:val="000000"/>
                <w:kern w:val="0"/>
                <w:szCs w:val="21"/>
              </w:rPr>
              <w:t>个月</w:t>
            </w:r>
            <w:r>
              <w:rPr>
                <w:rFonts w:hint="eastAsia" w:ascii="宋体" w:hAnsi="宋体" w:cs="宋体"/>
                <w:color w:val="000000"/>
                <w:kern w:val="0"/>
                <w:szCs w:val="21"/>
                <w:lang w:val="en-US"/>
              </w:rPr>
              <w:t>以下</w:t>
            </w:r>
            <w:r>
              <w:rPr>
                <w:rFonts w:hint="eastAsia" w:ascii="宋体" w:hAnsi="宋体" w:cs="宋体"/>
                <w:color w:val="000000"/>
                <w:kern w:val="0"/>
                <w:szCs w:val="21"/>
              </w:rPr>
              <w:t>动物诊疗活动</w:t>
            </w:r>
          </w:p>
        </w:tc>
      </w:tr>
      <w:t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53" w:type="dxa"/>
            <w:vAlign w:val="center"/>
          </w:tcPr>
          <w:p>
            <w:pPr>
              <w:widowControl/>
              <w:wordWrap/>
              <w:adjustRightInd/>
              <w:snapToGrid w:val="0"/>
              <w:spacing w:line="340" w:lineRule="exact"/>
              <w:ind w:left="0" w:leftChars="0" w:right="0" w:firstLine="0" w:firstLineChars="0"/>
              <w:jc w:val="both"/>
              <w:textAlignment w:val="auto"/>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警告，责令暂停动物诊疗活动</w:t>
            </w:r>
          </w:p>
        </w:tc>
        <w:tc>
          <w:tcPr>
            <w:tcW w:w="2547" w:type="dxa"/>
            <w:vAlign w:val="center"/>
          </w:tcPr>
          <w:p>
            <w:pPr>
              <w:widowControl/>
              <w:wordWrap/>
              <w:adjustRightInd/>
              <w:snapToGrid w:val="0"/>
              <w:spacing w:line="340" w:lineRule="exact"/>
              <w:ind w:left="0" w:leftChars="0" w:right="0" w:rightChars="0" w:firstLine="0" w:firstLineChars="0"/>
              <w:jc w:val="both"/>
              <w:textAlignment w:val="auto"/>
              <w:outlineLvl w:val="9"/>
              <w:rPr>
                <w:rFonts w:hint="eastAsia" w:ascii="宋体" w:hAnsi="宋体" w:cs="宋体"/>
                <w:color w:val="000000"/>
                <w:kern w:val="0"/>
                <w:szCs w:val="21"/>
                <w:lang w:val="en-US"/>
              </w:rPr>
            </w:pPr>
            <w:r>
              <w:rPr>
                <w:rFonts w:hint="eastAsia" w:ascii="宋体" w:hAnsi="宋体" w:cs="宋体"/>
                <w:color w:val="FF0000"/>
                <w:kern w:val="0"/>
                <w:szCs w:val="21"/>
                <w:lang w:val="en-US" w:eastAsia="zh-CN"/>
              </w:rPr>
              <w:t>初次违法，</w:t>
            </w:r>
            <w:r>
              <w:rPr>
                <w:rFonts w:hint="eastAsia" w:ascii="宋体" w:hAnsi="宋体" w:cs="宋体"/>
                <w:color w:val="000000"/>
                <w:kern w:val="0"/>
                <w:szCs w:val="21"/>
                <w:lang w:val="en-US"/>
              </w:rPr>
              <w:t>属于疫情发生地、疫情流行期或紧急防控期，但未对</w:t>
            </w:r>
            <w:r>
              <w:rPr>
                <w:rFonts w:hint="eastAsia" w:ascii="宋体" w:hAnsi="宋体" w:cs="宋体"/>
                <w:bCs/>
                <w:color w:val="000000"/>
                <w:kern w:val="0"/>
                <w:szCs w:val="21"/>
              </w:rPr>
              <w:t>动物疫病预防、控制和扑灭活动</w:t>
            </w:r>
            <w:r>
              <w:rPr>
                <w:rFonts w:hint="eastAsia" w:ascii="宋体" w:hAnsi="宋体" w:cs="宋体"/>
                <w:bCs/>
                <w:color w:val="000000"/>
                <w:kern w:val="0"/>
                <w:szCs w:val="21"/>
                <w:lang w:val="en-US"/>
              </w:rPr>
              <w:t>造成不良影响</w:t>
            </w:r>
          </w:p>
        </w:tc>
        <w:tc>
          <w:tcPr>
            <w:tcW w:w="3722"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给予警告，责令暂停</w:t>
            </w:r>
            <w:r>
              <w:rPr>
                <w:rFonts w:hint="eastAsia" w:ascii="宋体" w:hAnsi="宋体" w:cs="宋体"/>
                <w:color w:val="000000"/>
                <w:kern w:val="0"/>
                <w:szCs w:val="21"/>
                <w:lang w:val="en-US"/>
              </w:rPr>
              <w:t>八</w:t>
            </w:r>
            <w:r>
              <w:rPr>
                <w:rFonts w:hint="eastAsia" w:ascii="宋体" w:hAnsi="宋体" w:cs="宋体"/>
                <w:color w:val="000000"/>
                <w:kern w:val="0"/>
                <w:szCs w:val="21"/>
              </w:rPr>
              <w:t>个月</w:t>
            </w:r>
            <w:r>
              <w:rPr>
                <w:rFonts w:hint="eastAsia" w:ascii="宋体" w:hAnsi="宋体" w:cs="宋体"/>
                <w:color w:val="000000"/>
                <w:kern w:val="0"/>
                <w:szCs w:val="21"/>
                <w:lang w:val="en-US"/>
              </w:rPr>
              <w:t>以上九</w:t>
            </w:r>
            <w:r>
              <w:rPr>
                <w:rFonts w:hint="eastAsia" w:ascii="宋体" w:hAnsi="宋体" w:cs="宋体"/>
                <w:color w:val="000000"/>
                <w:kern w:val="0"/>
                <w:szCs w:val="21"/>
              </w:rPr>
              <w:t>个月</w:t>
            </w:r>
            <w:r>
              <w:rPr>
                <w:rFonts w:hint="eastAsia" w:ascii="宋体" w:hAnsi="宋体" w:cs="宋体"/>
                <w:color w:val="000000"/>
                <w:kern w:val="0"/>
                <w:szCs w:val="21"/>
                <w:lang w:val="en-US"/>
              </w:rPr>
              <w:t>以下</w:t>
            </w:r>
            <w:r>
              <w:rPr>
                <w:rFonts w:hint="eastAsia" w:ascii="宋体" w:hAnsi="宋体" w:cs="宋体"/>
                <w:color w:val="000000"/>
                <w:kern w:val="0"/>
                <w:szCs w:val="21"/>
              </w:rPr>
              <w:t>动物诊疗活动</w:t>
            </w:r>
          </w:p>
        </w:tc>
      </w:tr>
      <w:t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53" w:type="dxa"/>
            <w:vAlign w:val="center"/>
          </w:tcPr>
          <w:p>
            <w:pPr>
              <w:widowControl/>
              <w:wordWrap/>
              <w:adjustRightInd/>
              <w:snapToGrid w:val="0"/>
              <w:spacing w:line="340" w:lineRule="exact"/>
              <w:ind w:left="0" w:leftChars="0" w:right="0" w:firstLine="0" w:firstLineChars="0"/>
              <w:jc w:val="both"/>
              <w:textAlignment w:val="auto"/>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警告，责令暂停动物诊疗活动</w:t>
            </w:r>
          </w:p>
        </w:tc>
        <w:tc>
          <w:tcPr>
            <w:tcW w:w="2547" w:type="dxa"/>
            <w:vAlign w:val="center"/>
          </w:tcPr>
          <w:p>
            <w:pPr>
              <w:widowControl/>
              <w:wordWrap/>
              <w:adjustRightInd/>
              <w:snapToGrid w:val="0"/>
              <w:spacing w:line="340" w:lineRule="exact"/>
              <w:ind w:left="0" w:leftChars="0" w:right="0" w:rightChars="0" w:firstLine="0" w:firstLineChars="0"/>
              <w:jc w:val="both"/>
              <w:textAlignment w:val="auto"/>
              <w:outlineLvl w:val="9"/>
              <w:rPr>
                <w:rFonts w:hint="eastAsia" w:ascii="宋体" w:hAnsi="宋体" w:cs="宋体"/>
                <w:color w:val="000000"/>
                <w:kern w:val="0"/>
                <w:szCs w:val="21"/>
                <w:lang w:val="en-US"/>
              </w:rPr>
            </w:pPr>
            <w:r>
              <w:rPr>
                <w:rFonts w:hint="eastAsia" w:ascii="宋体" w:hAnsi="宋体" w:cs="宋体"/>
                <w:color w:val="FF0000"/>
                <w:kern w:val="0"/>
                <w:szCs w:val="21"/>
                <w:lang w:val="en-US" w:eastAsia="zh-CN"/>
              </w:rPr>
              <w:t>初次违法，</w:t>
            </w:r>
            <w:r>
              <w:rPr>
                <w:rFonts w:hint="eastAsia" w:ascii="宋体" w:hAnsi="宋体" w:cs="宋体"/>
                <w:color w:val="000000"/>
                <w:kern w:val="0"/>
                <w:szCs w:val="21"/>
                <w:lang w:val="en-US"/>
              </w:rPr>
              <w:t>属于疫情发生地、疫情流行期或紧急防控期，对</w:t>
            </w:r>
            <w:r>
              <w:rPr>
                <w:rFonts w:hint="eastAsia" w:ascii="宋体" w:hAnsi="宋体" w:cs="宋体"/>
                <w:bCs/>
                <w:color w:val="000000"/>
                <w:kern w:val="0"/>
                <w:szCs w:val="21"/>
              </w:rPr>
              <w:t>动物疫病预防、控制和扑灭活动</w:t>
            </w:r>
            <w:r>
              <w:rPr>
                <w:rFonts w:hint="eastAsia" w:ascii="宋体" w:hAnsi="宋体" w:cs="宋体"/>
                <w:bCs/>
                <w:color w:val="000000"/>
                <w:kern w:val="0"/>
                <w:szCs w:val="21"/>
                <w:lang w:val="en-US"/>
              </w:rPr>
              <w:t>造成一定影响</w:t>
            </w:r>
          </w:p>
        </w:tc>
        <w:tc>
          <w:tcPr>
            <w:tcW w:w="3722"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给予警告，责令暂停</w:t>
            </w:r>
            <w:r>
              <w:rPr>
                <w:rFonts w:hint="eastAsia" w:ascii="宋体" w:hAnsi="宋体" w:cs="宋体"/>
                <w:color w:val="000000"/>
                <w:kern w:val="0"/>
                <w:szCs w:val="21"/>
                <w:lang w:val="en-US"/>
              </w:rPr>
              <w:t>九</w:t>
            </w:r>
            <w:r>
              <w:rPr>
                <w:rFonts w:hint="eastAsia" w:ascii="宋体" w:hAnsi="宋体" w:cs="宋体"/>
                <w:color w:val="000000"/>
                <w:kern w:val="0"/>
                <w:szCs w:val="21"/>
              </w:rPr>
              <w:t>个月</w:t>
            </w:r>
            <w:r>
              <w:rPr>
                <w:rFonts w:hint="eastAsia" w:ascii="宋体" w:hAnsi="宋体" w:cs="宋体"/>
                <w:color w:val="000000"/>
                <w:kern w:val="0"/>
                <w:szCs w:val="21"/>
                <w:lang w:val="en-US"/>
              </w:rPr>
              <w:t>以上一年以下</w:t>
            </w:r>
            <w:r>
              <w:rPr>
                <w:rFonts w:hint="eastAsia" w:ascii="宋体" w:hAnsi="宋体" w:cs="宋体"/>
                <w:color w:val="000000"/>
                <w:kern w:val="0"/>
                <w:szCs w:val="21"/>
              </w:rPr>
              <w:t>动物诊疗活动</w:t>
            </w:r>
          </w:p>
        </w:tc>
      </w:tr>
      <w:t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53" w:type="dxa"/>
            <w:vAlign w:val="center"/>
          </w:tcPr>
          <w:p>
            <w:pPr>
              <w:widowControl/>
              <w:wordWrap/>
              <w:adjustRightInd/>
              <w:snapToGrid w:val="0"/>
              <w:spacing w:line="340" w:lineRule="exact"/>
              <w:ind w:left="0" w:leftChars="0" w:right="0" w:firstLine="0" w:firstLineChars="0"/>
              <w:jc w:val="both"/>
              <w:textAlignment w:val="auto"/>
              <w:outlineLvl w:val="9"/>
              <w:rPr>
                <w:rFonts w:hint="eastAsia" w:ascii="宋体" w:hAnsi="宋体" w:cs="宋体"/>
                <w:color w:val="000000"/>
                <w:kern w:val="0"/>
                <w:szCs w:val="21"/>
              </w:rPr>
            </w:pPr>
            <w:r>
              <w:rPr>
                <w:rFonts w:hint="eastAsia" w:ascii="宋体" w:hAnsi="宋体" w:cs="宋体"/>
                <w:bCs/>
                <w:color w:val="000000"/>
                <w:kern w:val="0"/>
                <w:szCs w:val="21"/>
              </w:rPr>
              <w:t>吊销执业兽医资格证书</w:t>
            </w:r>
          </w:p>
        </w:tc>
        <w:tc>
          <w:tcPr>
            <w:tcW w:w="2547" w:type="dxa"/>
            <w:vAlign w:val="center"/>
          </w:tcPr>
          <w:p>
            <w:pPr>
              <w:widowControl/>
              <w:wordWrap/>
              <w:adjustRightInd/>
              <w:snapToGrid w:val="0"/>
              <w:spacing w:line="340" w:lineRule="exact"/>
              <w:ind w:left="0" w:leftChars="0" w:right="0" w:rightChars="0" w:firstLine="0" w:firstLineChars="0"/>
              <w:jc w:val="both"/>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eastAsia="zh-CN"/>
              </w:rPr>
              <w:t>二次违法</w:t>
            </w:r>
            <w:r>
              <w:rPr>
                <w:rFonts w:hint="eastAsia" w:ascii="宋体" w:hAnsi="宋体" w:cs="宋体"/>
                <w:color w:val="000000"/>
                <w:kern w:val="0"/>
                <w:szCs w:val="21"/>
                <w:lang w:val="en-US"/>
              </w:rPr>
              <w:t>，或者属于疫情发生地、疫情流行期或紧急防控期，且对</w:t>
            </w:r>
            <w:r>
              <w:rPr>
                <w:rFonts w:hint="eastAsia" w:ascii="宋体" w:hAnsi="宋体" w:cs="宋体"/>
                <w:bCs/>
                <w:color w:val="000000"/>
                <w:kern w:val="0"/>
                <w:szCs w:val="21"/>
              </w:rPr>
              <w:t>动物疫病预防、控制和扑灭活动</w:t>
            </w:r>
            <w:r>
              <w:rPr>
                <w:rFonts w:hint="eastAsia" w:ascii="宋体" w:hAnsi="宋体" w:cs="宋体"/>
                <w:bCs/>
                <w:color w:val="000000"/>
                <w:kern w:val="0"/>
                <w:szCs w:val="21"/>
                <w:lang w:val="en-US"/>
              </w:rPr>
              <w:t>造成严重影响</w:t>
            </w:r>
          </w:p>
        </w:tc>
        <w:tc>
          <w:tcPr>
            <w:tcW w:w="3722"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吊销执业兽医资格证书</w:t>
            </w:r>
          </w:p>
        </w:tc>
      </w:tr>
      <w:tr>
        <w:trPr>
          <w:trHeight w:val="1595"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val="en-US" w:eastAsia="zh-CN"/>
              </w:rPr>
            </w:pPr>
            <w:r>
              <w:rPr>
                <w:rFonts w:hint="default" w:ascii="宋体" w:hAnsi="宋体" w:cs="宋体"/>
                <w:color w:val="000000"/>
                <w:kern w:val="0"/>
                <w:szCs w:val="21"/>
              </w:rPr>
              <w:t>3</w:t>
            </w:r>
            <w:r>
              <w:rPr>
                <w:rFonts w:hint="eastAsia" w:ascii="宋体" w:hAnsi="宋体" w:cs="宋体"/>
                <w:color w:val="000000"/>
                <w:kern w:val="0"/>
                <w:szCs w:val="21"/>
                <w:lang w:val="en-US" w:eastAsia="zh-CN"/>
              </w:rPr>
              <w:t>1</w:t>
            </w:r>
          </w:p>
        </w:tc>
        <w:tc>
          <w:tcPr>
            <w:tcW w:w="1373" w:type="dxa"/>
            <w:vMerge w:val="restart"/>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bCs/>
                <w:color w:val="000000"/>
                <w:kern w:val="0"/>
                <w:szCs w:val="21"/>
              </w:rPr>
              <w:t>生产经营兽医器械，产品质量不符合要求</w:t>
            </w:r>
          </w:p>
        </w:tc>
        <w:tc>
          <w:tcPr>
            <w:tcW w:w="3464" w:type="dxa"/>
            <w:vMerge w:val="restart"/>
            <w:vAlign w:val="center"/>
          </w:tcPr>
          <w:p>
            <w:pPr>
              <w:widowControl/>
              <w:wordWrap/>
              <w:adjustRightInd/>
              <w:spacing w:line="360" w:lineRule="exact"/>
              <w:ind w:firstLine="420" w:firstLineChars="200"/>
              <w:outlineLvl w:val="9"/>
              <w:rPr>
                <w:rFonts w:hint="eastAsia" w:ascii="宋体" w:hAnsi="宋体" w:cs="宋体"/>
                <w:b/>
                <w:bCs/>
                <w:color w:val="000000"/>
                <w:kern w:val="0"/>
                <w:szCs w:val="21"/>
              </w:rPr>
            </w:pPr>
            <w:r>
              <w:rPr>
                <w:rFonts w:hint="eastAsia" w:ascii="宋体" w:hAnsi="宋体" w:cs="宋体"/>
                <w:b/>
                <w:bCs/>
                <w:color w:val="000000"/>
                <w:kern w:val="0"/>
                <w:szCs w:val="21"/>
              </w:rPr>
              <w:t>《中华人民共和国动物防疫法》第一百零七条</w:t>
            </w:r>
            <w:r>
              <w:rPr>
                <w:rFonts w:hint="eastAsia" w:ascii="宋体" w:hAnsi="宋体" w:cs="宋体"/>
                <w:bCs/>
                <w:color w:val="000000"/>
                <w:kern w:val="0"/>
                <w:szCs w:val="21"/>
              </w:rPr>
              <w:t> 违反本法规定，生产经营兽医器械，产品质量不符合要求的，由县级以上地方人民政府农业农村主管部门责令限期整改；情节严重的，责令停业整顿，并处二万元以上十万元以下罚款。</w:t>
            </w: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53" w:type="dxa"/>
            <w:vAlign w:val="center"/>
          </w:tcPr>
          <w:p>
            <w:pPr>
              <w:widowControl/>
              <w:wordWrap/>
              <w:adjustRightInd/>
              <w:spacing w:line="360" w:lineRule="exact"/>
              <w:ind w:right="53" w:rightChars="25"/>
              <w:textAlignment w:val="center"/>
              <w:outlineLvl w:val="9"/>
              <w:rPr>
                <w:rFonts w:hint="default" w:eastAsia="宋体"/>
                <w:color w:val="000000"/>
                <w:kern w:val="0"/>
                <w:szCs w:val="21"/>
                <w:lang w:val="en-US" w:eastAsia="zh-CN"/>
              </w:rPr>
            </w:pPr>
            <w:r>
              <w:rPr>
                <w:rFonts w:hint="eastAsia"/>
                <w:color w:val="000000"/>
                <w:kern w:val="0"/>
                <w:szCs w:val="21"/>
                <w:lang w:val="en-US" w:eastAsia="zh-CN"/>
              </w:rPr>
              <w:t>责令限期整改</w:t>
            </w:r>
          </w:p>
        </w:tc>
        <w:tc>
          <w:tcPr>
            <w:tcW w:w="2547" w:type="dxa"/>
            <w:vAlign w:val="center"/>
          </w:tcPr>
          <w:p>
            <w:pPr>
              <w:widowControl/>
              <w:wordWrap/>
              <w:adjustRightInd/>
              <w:spacing w:line="360" w:lineRule="exact"/>
              <w:ind w:right="53" w:rightChars="25"/>
              <w:textAlignment w:val="center"/>
              <w:outlineLvl w:val="9"/>
              <w:rPr>
                <w:rFonts w:hint="eastAsia"/>
                <w:color w:val="000000"/>
                <w:kern w:val="0"/>
                <w:szCs w:val="21"/>
                <w:lang w:val="en-US"/>
              </w:rPr>
            </w:pPr>
            <w:r>
              <w:rPr>
                <w:rFonts w:hint="eastAsia"/>
                <w:color w:val="000000"/>
                <w:kern w:val="0"/>
                <w:szCs w:val="21"/>
                <w:lang w:val="en-US"/>
              </w:rPr>
              <w:t>初次违法，</w:t>
            </w:r>
            <w:r>
              <w:rPr>
                <w:color w:val="000000"/>
                <w:kern w:val="0"/>
                <w:szCs w:val="21"/>
              </w:rPr>
              <w:t>生产经营产品质量不符合要求的兽医器械，货值金额不足二千元且未销售</w:t>
            </w:r>
            <w:r>
              <w:rPr>
                <w:rFonts w:hint="eastAsia"/>
                <w:color w:val="000000"/>
                <w:kern w:val="0"/>
                <w:szCs w:val="21"/>
              </w:rPr>
              <w:t>，</w:t>
            </w:r>
            <w:r>
              <w:rPr>
                <w:rFonts w:hint="eastAsia" w:ascii="宋体" w:hAnsi="宋体" w:cs="宋体"/>
                <w:color w:val="000000"/>
                <w:kern w:val="0"/>
                <w:szCs w:val="21"/>
                <w:lang w:val="en-US"/>
              </w:rPr>
              <w:t>未造成危害后果</w:t>
            </w:r>
          </w:p>
        </w:tc>
        <w:tc>
          <w:tcPr>
            <w:tcW w:w="3722"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责令限期整改后</w:t>
            </w:r>
            <w:r>
              <w:rPr>
                <w:rFonts w:hint="eastAsia" w:ascii="宋体" w:hAnsi="宋体" w:cs="宋体"/>
                <w:color w:val="000000"/>
                <w:kern w:val="0"/>
                <w:szCs w:val="21"/>
              </w:rPr>
              <w:t>按期</w:t>
            </w:r>
            <w:r>
              <w:rPr>
                <w:rFonts w:hint="eastAsia" w:ascii="宋体" w:hAnsi="宋体" w:cs="宋体"/>
                <w:color w:val="000000"/>
                <w:kern w:val="0"/>
                <w:szCs w:val="21"/>
                <w:lang w:val="en-US"/>
              </w:rPr>
              <w:t>整</w:t>
            </w:r>
            <w:r>
              <w:rPr>
                <w:rFonts w:hint="default" w:ascii="宋体" w:hAnsi="宋体" w:cs="宋体"/>
                <w:color w:val="000000"/>
                <w:kern w:val="0"/>
                <w:szCs w:val="21"/>
              </w:rPr>
              <w:t>改</w:t>
            </w:r>
            <w:r>
              <w:rPr>
                <w:rFonts w:hint="eastAsia" w:ascii="宋体" w:hAnsi="宋体" w:cs="宋体"/>
                <w:color w:val="000000"/>
                <w:kern w:val="0"/>
                <w:szCs w:val="21"/>
                <w:lang w:val="en-US"/>
              </w:rPr>
              <w:t>，</w:t>
            </w:r>
            <w:r>
              <w:rPr>
                <w:rFonts w:hint="eastAsia" w:ascii="宋体" w:hAnsi="宋体" w:cs="宋体"/>
                <w:color w:val="000000"/>
                <w:kern w:val="0"/>
                <w:szCs w:val="21"/>
              </w:rPr>
              <w:t>不予处罚</w:t>
            </w:r>
          </w:p>
        </w:tc>
      </w:tr>
      <w:tr>
        <w:trPr>
          <w:trHeight w:val="1175"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hint="eastAsia" w:ascii="宋体" w:hAnsi="宋体" w:cs="宋体"/>
                <w:bCs/>
                <w:color w:val="000000"/>
                <w:kern w:val="0"/>
                <w:szCs w:val="21"/>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53" w:type="dxa"/>
            <w:vAlign w:val="center"/>
          </w:tcPr>
          <w:p>
            <w:pPr>
              <w:widowControl/>
              <w:wordWrap/>
              <w:adjustRightInd/>
              <w:spacing w:line="360" w:lineRule="exact"/>
              <w:ind w:right="53" w:rightChars="25"/>
              <w:textAlignment w:val="center"/>
              <w:outlineLvl w:val="9"/>
              <w:rPr>
                <w:rFonts w:hint="default" w:eastAsia="宋体"/>
                <w:kern w:val="0"/>
                <w:szCs w:val="21"/>
                <w:lang w:val="en-US" w:eastAsia="zh-CN"/>
              </w:rPr>
            </w:pPr>
            <w:r>
              <w:rPr>
                <w:rFonts w:hint="eastAsia"/>
                <w:kern w:val="0"/>
                <w:szCs w:val="21"/>
                <w:lang w:val="en-US" w:eastAsia="zh-CN"/>
              </w:rPr>
              <w:t>责令停业整顿，罚款</w:t>
            </w:r>
          </w:p>
        </w:tc>
        <w:tc>
          <w:tcPr>
            <w:tcW w:w="2547" w:type="dxa"/>
            <w:vAlign w:val="center"/>
          </w:tcPr>
          <w:p>
            <w:pPr>
              <w:widowControl/>
              <w:wordWrap/>
              <w:adjustRightInd/>
              <w:spacing w:line="360" w:lineRule="exact"/>
              <w:ind w:right="53" w:rightChars="25"/>
              <w:textAlignment w:val="center"/>
              <w:outlineLvl w:val="9"/>
              <w:rPr>
                <w:kern w:val="0"/>
                <w:szCs w:val="21"/>
              </w:rPr>
            </w:pPr>
            <w:r>
              <w:rPr>
                <w:rFonts w:hint="eastAsia" w:ascii="宋体" w:hAnsi="宋体" w:cs="宋体"/>
                <w:color w:val="FF0000"/>
                <w:kern w:val="0"/>
                <w:szCs w:val="21"/>
                <w:lang w:val="en-US" w:eastAsia="zh-CN"/>
              </w:rPr>
              <w:t>初次违法，</w:t>
            </w:r>
            <w:r>
              <w:rPr>
                <w:kern w:val="0"/>
                <w:szCs w:val="21"/>
              </w:rPr>
              <w:t>生产经营产品质量不符合要求的兽医器械，货值金额在二千元以上一万元以下</w:t>
            </w:r>
          </w:p>
        </w:tc>
        <w:tc>
          <w:tcPr>
            <w:tcW w:w="3722" w:type="dxa"/>
            <w:vAlign w:val="center"/>
          </w:tcPr>
          <w:p>
            <w:pPr>
              <w:widowControl/>
              <w:wordWrap/>
              <w:adjustRightInd/>
              <w:spacing w:line="360" w:lineRule="exact"/>
              <w:ind w:left="53" w:leftChars="25" w:right="53" w:rightChars="25"/>
              <w:textAlignment w:val="center"/>
              <w:outlineLvl w:val="9"/>
              <w:rPr>
                <w:kern w:val="0"/>
                <w:szCs w:val="21"/>
              </w:rPr>
            </w:pPr>
            <w:r>
              <w:rPr>
                <w:kern w:val="0"/>
                <w:szCs w:val="21"/>
              </w:rPr>
              <w:t>责令停业整顿，并处二万元以上四万元以下罚款</w:t>
            </w:r>
          </w:p>
        </w:tc>
      </w:tr>
      <w:tr>
        <w:trPr>
          <w:trHeight w:val="1592"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hint="eastAsia" w:ascii="宋体" w:hAnsi="宋体" w:cs="宋体"/>
                <w:bCs/>
                <w:color w:val="000000"/>
                <w:kern w:val="0"/>
                <w:szCs w:val="21"/>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53" w:type="dxa"/>
            <w:vAlign w:val="center"/>
          </w:tcPr>
          <w:p>
            <w:pPr>
              <w:widowControl/>
              <w:wordWrap/>
              <w:adjustRightInd/>
              <w:spacing w:line="360" w:lineRule="exact"/>
              <w:ind w:right="53" w:rightChars="25"/>
              <w:textAlignment w:val="center"/>
              <w:outlineLvl w:val="9"/>
              <w:rPr>
                <w:kern w:val="0"/>
                <w:szCs w:val="21"/>
              </w:rPr>
            </w:pPr>
            <w:r>
              <w:rPr>
                <w:rFonts w:hint="eastAsia"/>
                <w:kern w:val="0"/>
                <w:szCs w:val="21"/>
                <w:lang w:val="en-US" w:eastAsia="zh-CN"/>
              </w:rPr>
              <w:t>责令停业整顿，罚款</w:t>
            </w:r>
          </w:p>
        </w:tc>
        <w:tc>
          <w:tcPr>
            <w:tcW w:w="2547" w:type="dxa"/>
            <w:vAlign w:val="center"/>
          </w:tcPr>
          <w:p>
            <w:pPr>
              <w:widowControl/>
              <w:wordWrap/>
              <w:adjustRightInd/>
              <w:spacing w:line="360" w:lineRule="exact"/>
              <w:ind w:right="53" w:rightChars="25"/>
              <w:textAlignment w:val="center"/>
              <w:outlineLvl w:val="9"/>
              <w:rPr>
                <w:kern w:val="0"/>
                <w:szCs w:val="21"/>
              </w:rPr>
            </w:pPr>
            <w:r>
              <w:rPr>
                <w:rFonts w:hint="eastAsia"/>
                <w:color w:val="FF0000"/>
                <w:kern w:val="0"/>
                <w:szCs w:val="21"/>
                <w:lang w:val="en-US" w:eastAsia="zh-CN"/>
              </w:rPr>
              <w:t>二次违法，或者</w:t>
            </w:r>
            <w:r>
              <w:rPr>
                <w:kern w:val="0"/>
                <w:szCs w:val="21"/>
              </w:rPr>
              <w:t>生产经营产品质量不符合要求的兽医器械，货值金额在一万元以上五万元以下</w:t>
            </w:r>
          </w:p>
        </w:tc>
        <w:tc>
          <w:tcPr>
            <w:tcW w:w="3722" w:type="dxa"/>
            <w:vAlign w:val="center"/>
          </w:tcPr>
          <w:p>
            <w:pPr>
              <w:widowControl/>
              <w:wordWrap/>
              <w:adjustRightInd/>
              <w:spacing w:line="360" w:lineRule="exact"/>
              <w:ind w:left="53" w:leftChars="25" w:right="53" w:rightChars="25"/>
              <w:textAlignment w:val="center"/>
              <w:outlineLvl w:val="9"/>
              <w:rPr>
                <w:kern w:val="0"/>
                <w:szCs w:val="21"/>
              </w:rPr>
            </w:pPr>
            <w:r>
              <w:rPr>
                <w:kern w:val="0"/>
                <w:szCs w:val="21"/>
              </w:rPr>
              <w:t>责令停业整顿，并处四万元以上六万元以下罚款</w:t>
            </w:r>
          </w:p>
        </w:tc>
      </w:tr>
      <w:tr>
        <w:trPr>
          <w:trHeight w:val="701"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hint="eastAsia" w:ascii="宋体" w:hAnsi="宋体" w:cs="宋体"/>
                <w:bCs/>
                <w:color w:val="000000"/>
                <w:kern w:val="0"/>
                <w:szCs w:val="21"/>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53" w:type="dxa"/>
            <w:vAlign w:val="center"/>
          </w:tcPr>
          <w:p>
            <w:pPr>
              <w:widowControl/>
              <w:wordWrap/>
              <w:adjustRightInd/>
              <w:spacing w:line="360" w:lineRule="exact"/>
              <w:ind w:right="53" w:rightChars="25"/>
              <w:textAlignment w:val="center"/>
              <w:outlineLvl w:val="9"/>
              <w:rPr>
                <w:kern w:val="0"/>
                <w:szCs w:val="21"/>
              </w:rPr>
            </w:pPr>
            <w:r>
              <w:rPr>
                <w:rFonts w:hint="eastAsia"/>
                <w:kern w:val="0"/>
                <w:szCs w:val="21"/>
                <w:lang w:val="en-US" w:eastAsia="zh-CN"/>
              </w:rPr>
              <w:t>责令停业整顿，罚款</w:t>
            </w:r>
          </w:p>
        </w:tc>
        <w:tc>
          <w:tcPr>
            <w:tcW w:w="2547" w:type="dxa"/>
            <w:vAlign w:val="center"/>
          </w:tcPr>
          <w:p>
            <w:pPr>
              <w:widowControl/>
              <w:wordWrap/>
              <w:adjustRightInd/>
              <w:spacing w:line="360" w:lineRule="exact"/>
              <w:ind w:right="53" w:rightChars="25"/>
              <w:textAlignment w:val="center"/>
              <w:outlineLvl w:val="9"/>
              <w:rPr>
                <w:kern w:val="0"/>
                <w:szCs w:val="21"/>
              </w:rPr>
            </w:pPr>
            <w:r>
              <w:rPr>
                <w:rFonts w:hint="eastAsia"/>
                <w:color w:val="FF0000"/>
                <w:kern w:val="0"/>
                <w:szCs w:val="21"/>
                <w:lang w:val="en-US" w:eastAsia="zh-CN"/>
              </w:rPr>
              <w:t>三次以上违法，或者</w:t>
            </w:r>
            <w:r>
              <w:rPr>
                <w:kern w:val="0"/>
                <w:szCs w:val="21"/>
              </w:rPr>
              <w:t>生产经营产品质量不符合要求的兽医器械，货值金额在五万元以上</w:t>
            </w:r>
          </w:p>
        </w:tc>
        <w:tc>
          <w:tcPr>
            <w:tcW w:w="3722" w:type="dxa"/>
            <w:vAlign w:val="center"/>
          </w:tcPr>
          <w:p>
            <w:pPr>
              <w:widowControl/>
              <w:wordWrap/>
              <w:adjustRightInd/>
              <w:spacing w:line="360" w:lineRule="exact"/>
              <w:ind w:left="53" w:leftChars="25" w:right="53" w:rightChars="25"/>
              <w:textAlignment w:val="center"/>
              <w:outlineLvl w:val="9"/>
              <w:rPr>
                <w:kern w:val="0"/>
                <w:szCs w:val="21"/>
              </w:rPr>
            </w:pPr>
            <w:r>
              <w:rPr>
                <w:kern w:val="0"/>
                <w:szCs w:val="21"/>
              </w:rPr>
              <w:t>责令停业整顿，并处六万元以上十万元以下罚款</w:t>
            </w:r>
          </w:p>
        </w:tc>
      </w:tr>
      <w:tr>
        <w:trPr>
          <w:trHeight w:val="1591"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val="en-US" w:eastAsia="zh-CN"/>
              </w:rPr>
            </w:pPr>
            <w:r>
              <w:rPr>
                <w:rFonts w:hint="default" w:ascii="宋体" w:hAnsi="宋体" w:cs="宋体"/>
                <w:color w:val="000000"/>
                <w:kern w:val="0"/>
                <w:szCs w:val="21"/>
              </w:rPr>
              <w:t>3</w:t>
            </w:r>
            <w:r>
              <w:rPr>
                <w:rFonts w:hint="eastAsia" w:ascii="宋体" w:hAnsi="宋体" w:cs="宋体"/>
                <w:color w:val="000000"/>
                <w:kern w:val="0"/>
                <w:szCs w:val="21"/>
                <w:lang w:val="en-US" w:eastAsia="zh-CN"/>
              </w:rPr>
              <w:t>2</w:t>
            </w:r>
          </w:p>
        </w:tc>
        <w:tc>
          <w:tcPr>
            <w:tcW w:w="1373"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发现动物染疫、疑似染疫未报告，或者未采取隔离等控制措施</w:t>
            </w:r>
          </w:p>
        </w:tc>
        <w:tc>
          <w:tcPr>
            <w:tcW w:w="3464" w:type="dxa"/>
            <w:vMerge w:val="restart"/>
            <w:vAlign w:val="center"/>
          </w:tcPr>
          <w:p>
            <w:pPr>
              <w:widowControl/>
              <w:wordWrap/>
              <w:adjustRightInd/>
              <w:snapToGrid/>
              <w:spacing w:line="300" w:lineRule="exact"/>
              <w:ind w:left="0" w:leftChars="0" w:right="0" w:firstLine="420" w:firstLineChars="200"/>
              <w:jc w:val="both"/>
              <w:textAlignment w:val="auto"/>
              <w:outlineLvl w:val="9"/>
              <w:rPr>
                <w:rFonts w:hint="eastAsia" w:ascii="宋体" w:hAnsi="宋体" w:cs="宋体"/>
                <w:bCs/>
                <w:color w:val="000000"/>
                <w:kern w:val="0"/>
                <w:szCs w:val="21"/>
              </w:rPr>
            </w:pPr>
            <w:r>
              <w:rPr>
                <w:rFonts w:hint="eastAsia" w:ascii="宋体" w:hAnsi="宋体" w:cs="宋体"/>
                <w:b/>
                <w:bCs/>
                <w:color w:val="000000"/>
                <w:kern w:val="0"/>
                <w:sz w:val="21"/>
                <w:szCs w:val="21"/>
              </w:rPr>
              <w:t>《中华人民共和国动物防疫法》第一百零八条</w:t>
            </w:r>
            <w:r>
              <w:rPr>
                <w:rFonts w:hint="eastAsia" w:ascii="宋体" w:hAnsi="宋体" w:cs="宋体"/>
                <w:b/>
                <w:bCs/>
                <w:color w:val="000000"/>
                <w:kern w:val="0"/>
                <w:sz w:val="21"/>
                <w:szCs w:val="21"/>
                <w:lang w:val="en-US"/>
              </w:rPr>
              <w:t>第一项</w:t>
            </w:r>
            <w:r>
              <w:rPr>
                <w:rFonts w:hint="default" w:ascii="宋体" w:hAnsi="宋体" w:cs="宋体"/>
                <w:b/>
                <w:bCs/>
                <w:color w:val="000000"/>
                <w:kern w:val="0"/>
                <w:sz w:val="21"/>
                <w:szCs w:val="21"/>
              </w:rPr>
              <w:t xml:space="preserve"> </w:t>
            </w:r>
            <w:r>
              <w:rPr>
                <w:rFonts w:hint="eastAsia" w:ascii="宋体" w:hAnsi="宋体" w:cs="宋体"/>
                <w:bCs/>
                <w:color w:val="000000"/>
                <w:kern w:val="0"/>
                <w:sz w:val="21"/>
                <w:szCs w:val="21"/>
              </w:rPr>
              <w:t>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w:t>
            </w:r>
            <w:r>
              <w:rPr>
                <w:rFonts w:hint="eastAsia" w:ascii="宋体" w:hAnsi="宋体" w:cs="宋体"/>
                <w:bCs/>
                <w:color w:val="000000"/>
                <w:kern w:val="0"/>
                <w:szCs w:val="21"/>
              </w:rPr>
              <w:t>可以责令停业整顿：</w:t>
            </w:r>
          </w:p>
          <w:p>
            <w:pPr>
              <w:widowControl/>
              <w:wordWrap/>
              <w:adjustRightInd/>
              <w:snapToGrid/>
              <w:spacing w:line="300" w:lineRule="exact"/>
              <w:ind w:left="0" w:leftChars="0" w:right="0" w:firstLine="420" w:firstLineChars="200"/>
              <w:jc w:val="both"/>
              <w:textAlignment w:val="auto"/>
              <w:outlineLvl w:val="9"/>
              <w:rPr>
                <w:rFonts w:ascii="宋体" w:hAnsi="宋体" w:cs="宋体"/>
                <w:b/>
                <w:bCs/>
                <w:color w:val="000000"/>
                <w:kern w:val="0"/>
                <w:szCs w:val="21"/>
              </w:rPr>
            </w:pPr>
            <w:r>
              <w:rPr>
                <w:rFonts w:hint="eastAsia" w:ascii="宋体" w:hAnsi="宋体" w:cs="宋体"/>
                <w:bCs/>
                <w:color w:val="000000"/>
                <w:kern w:val="0"/>
                <w:szCs w:val="21"/>
              </w:rPr>
              <w:t>（一）发现动物染疫、疑似染疫未报告，或者未采取隔离等控制措施的；</w:t>
            </w: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53" w:type="dxa"/>
            <w:vAlign w:val="center"/>
          </w:tcPr>
          <w:p>
            <w:pPr>
              <w:widowControl/>
              <w:wordWrap/>
              <w:adjustRightInd/>
              <w:spacing w:line="360" w:lineRule="exact"/>
              <w:ind w:right="53" w:rightChars="25"/>
              <w:textAlignment w:val="center"/>
              <w:outlineLvl w:val="9"/>
              <w:rPr>
                <w:rFonts w:hint="default" w:eastAsia="宋体"/>
                <w:szCs w:val="21"/>
                <w:lang w:val="en-US" w:eastAsia="zh-CN"/>
              </w:rPr>
            </w:pPr>
            <w:r>
              <w:rPr>
                <w:rFonts w:hint="eastAsia"/>
                <w:szCs w:val="21"/>
                <w:lang w:val="en-US" w:eastAsia="zh-CN"/>
              </w:rPr>
              <w:t>责令改正，罚款</w:t>
            </w:r>
          </w:p>
        </w:tc>
        <w:tc>
          <w:tcPr>
            <w:tcW w:w="2547" w:type="dxa"/>
            <w:vAlign w:val="center"/>
          </w:tcPr>
          <w:p>
            <w:pPr>
              <w:widowControl/>
              <w:wordWrap/>
              <w:adjustRightInd/>
              <w:spacing w:line="360" w:lineRule="exact"/>
              <w:ind w:right="53" w:rightChars="25"/>
              <w:textAlignment w:val="center"/>
              <w:outlineLvl w:val="9"/>
              <w:rPr>
                <w:rFonts w:hint="eastAsia"/>
                <w:kern w:val="0"/>
                <w:szCs w:val="21"/>
                <w:lang w:val="en-US"/>
              </w:rPr>
            </w:pPr>
            <w:r>
              <w:rPr>
                <w:rFonts w:hint="eastAsia"/>
                <w:kern w:val="0"/>
                <w:szCs w:val="21"/>
                <w:lang w:val="en-US"/>
              </w:rPr>
              <w:t>初次违法，不属</w:t>
            </w:r>
            <w:r>
              <w:rPr>
                <w:kern w:val="0"/>
                <w:szCs w:val="21"/>
              </w:rPr>
              <w:t>于动物疫情发生地、疫情流行期或紧急防控期，未造成危害后果</w:t>
            </w:r>
          </w:p>
        </w:tc>
        <w:tc>
          <w:tcPr>
            <w:tcW w:w="3722" w:type="dxa"/>
            <w:vAlign w:val="center"/>
          </w:tcPr>
          <w:p>
            <w:pPr>
              <w:widowControl/>
              <w:wordWrap/>
              <w:adjustRightInd/>
              <w:spacing w:line="360" w:lineRule="exact"/>
              <w:ind w:left="53" w:leftChars="25" w:right="53" w:rightChars="25"/>
              <w:textAlignment w:val="center"/>
              <w:outlineLvl w:val="9"/>
              <w:rPr>
                <w:szCs w:val="21"/>
              </w:rPr>
            </w:pPr>
            <w:r>
              <w:rPr>
                <w:rFonts w:hint="eastAsia" w:ascii="宋体" w:hAnsi="宋体" w:cs="宋体"/>
                <w:bCs/>
                <w:color w:val="FF0000"/>
                <w:kern w:val="0"/>
                <w:szCs w:val="21"/>
              </w:rPr>
              <w:t>责令改正</w:t>
            </w:r>
            <w:r>
              <w:rPr>
                <w:rFonts w:hint="eastAsia" w:ascii="宋体" w:hAnsi="宋体" w:cs="宋体"/>
                <w:bCs/>
                <w:color w:val="FF0000"/>
                <w:kern w:val="0"/>
                <w:szCs w:val="21"/>
                <w:lang w:val="en-US" w:eastAsia="zh-CN"/>
              </w:rPr>
              <w:t>后及时改正违法行为的</w:t>
            </w:r>
            <w:r>
              <w:rPr>
                <w:rFonts w:hint="eastAsia" w:ascii="宋体" w:hAnsi="宋体" w:cs="宋体"/>
                <w:bCs/>
                <w:color w:val="FF0000"/>
                <w:kern w:val="0"/>
                <w:szCs w:val="21"/>
              </w:rPr>
              <w:t>，</w:t>
            </w:r>
            <w:r>
              <w:rPr>
                <w:rFonts w:hint="eastAsia" w:ascii="宋体" w:hAnsi="宋体" w:cs="宋体"/>
                <w:bCs/>
                <w:color w:val="FF0000"/>
                <w:kern w:val="0"/>
                <w:szCs w:val="21"/>
                <w:lang w:val="en-US" w:eastAsia="zh-CN"/>
              </w:rPr>
              <w:t>不予处罚；</w:t>
            </w:r>
            <w:r>
              <w:rPr>
                <w:rFonts w:hint="eastAsia" w:ascii="宋体" w:hAnsi="宋体" w:cs="宋体"/>
                <w:bCs/>
                <w:color w:val="000000"/>
                <w:kern w:val="0"/>
                <w:szCs w:val="21"/>
                <w:lang w:val="en-US" w:eastAsia="zh-CN"/>
              </w:rPr>
              <w:t>不及时改正违法行为的，</w:t>
            </w:r>
            <w:r>
              <w:rPr>
                <w:kern w:val="0"/>
                <w:szCs w:val="21"/>
              </w:rPr>
              <w:t>处五千元以下罚款</w:t>
            </w:r>
          </w:p>
        </w:tc>
      </w:tr>
      <w:t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53" w:type="dxa"/>
            <w:vAlign w:val="center"/>
          </w:tcPr>
          <w:p>
            <w:pPr>
              <w:widowControl/>
              <w:wordWrap/>
              <w:adjustRightInd/>
              <w:spacing w:line="360" w:lineRule="exact"/>
              <w:ind w:right="53" w:rightChars="25"/>
              <w:textAlignment w:val="center"/>
              <w:outlineLvl w:val="9"/>
              <w:rPr>
                <w:szCs w:val="21"/>
              </w:rPr>
            </w:pPr>
            <w:r>
              <w:rPr>
                <w:rFonts w:hint="eastAsia"/>
                <w:szCs w:val="21"/>
                <w:lang w:val="en-US" w:eastAsia="zh-CN"/>
              </w:rPr>
              <w:t>责令改正，罚款</w:t>
            </w:r>
          </w:p>
        </w:tc>
        <w:tc>
          <w:tcPr>
            <w:tcW w:w="2547" w:type="dxa"/>
            <w:vAlign w:val="center"/>
          </w:tcPr>
          <w:p>
            <w:pPr>
              <w:widowControl/>
              <w:wordWrap/>
              <w:adjustRightInd/>
              <w:spacing w:line="360" w:lineRule="exact"/>
              <w:ind w:right="53" w:rightChars="25"/>
              <w:textAlignment w:val="center"/>
              <w:outlineLvl w:val="9"/>
              <w:rPr>
                <w:rFonts w:hint="eastAsia"/>
                <w:kern w:val="0"/>
                <w:szCs w:val="21"/>
                <w:lang w:val="en-US"/>
              </w:rPr>
            </w:pPr>
            <w:r>
              <w:rPr>
                <w:rFonts w:hint="eastAsia"/>
                <w:color w:val="FF0000"/>
                <w:kern w:val="0"/>
                <w:szCs w:val="21"/>
                <w:lang w:val="en-US" w:eastAsia="zh-CN"/>
              </w:rPr>
              <w:t>初次违法，</w:t>
            </w:r>
            <w:r>
              <w:rPr>
                <w:rFonts w:hint="eastAsia"/>
                <w:kern w:val="0"/>
                <w:szCs w:val="21"/>
                <w:lang w:val="en-US"/>
              </w:rPr>
              <w:t>属</w:t>
            </w:r>
            <w:r>
              <w:rPr>
                <w:kern w:val="0"/>
                <w:szCs w:val="21"/>
              </w:rPr>
              <w:t>于动物疫情发生地、疫情流行期或紧急防控期，</w:t>
            </w:r>
            <w:r>
              <w:rPr>
                <w:rFonts w:hint="eastAsia"/>
                <w:kern w:val="0"/>
                <w:szCs w:val="21"/>
                <w:lang w:val="en-US"/>
              </w:rPr>
              <w:t>但</w:t>
            </w:r>
            <w:r>
              <w:rPr>
                <w:kern w:val="0"/>
                <w:szCs w:val="21"/>
              </w:rPr>
              <w:t>未造成危害后果</w:t>
            </w:r>
          </w:p>
        </w:tc>
        <w:tc>
          <w:tcPr>
            <w:tcW w:w="3722" w:type="dxa"/>
            <w:vAlign w:val="center"/>
          </w:tcPr>
          <w:p>
            <w:pPr>
              <w:widowControl/>
              <w:wordWrap/>
              <w:adjustRightInd/>
              <w:spacing w:line="360" w:lineRule="exact"/>
              <w:ind w:left="53" w:leftChars="25" w:right="53" w:rightChars="25"/>
              <w:textAlignment w:val="center"/>
              <w:outlineLvl w:val="9"/>
              <w:rPr>
                <w:szCs w:val="21"/>
              </w:rPr>
            </w:pPr>
            <w:r>
              <w:rPr>
                <w:rFonts w:hint="eastAsia" w:ascii="宋体" w:hAnsi="宋体" w:cs="宋体"/>
                <w:bCs/>
                <w:color w:val="000000"/>
                <w:kern w:val="0"/>
                <w:szCs w:val="21"/>
              </w:rPr>
              <w:t>责令改正，</w:t>
            </w:r>
            <w:r>
              <w:rPr>
                <w:kern w:val="0"/>
                <w:szCs w:val="21"/>
              </w:rPr>
              <w:t>处五千元以上</w:t>
            </w:r>
            <w:r>
              <w:rPr>
                <w:rFonts w:hint="eastAsia"/>
                <w:kern w:val="0"/>
                <w:szCs w:val="21"/>
              </w:rPr>
              <w:t>一</w:t>
            </w:r>
            <w:r>
              <w:rPr>
                <w:kern w:val="0"/>
                <w:szCs w:val="21"/>
              </w:rPr>
              <w:t>万元以下罚款</w:t>
            </w:r>
          </w:p>
        </w:tc>
      </w:tr>
      <w:tr>
        <w:trPr>
          <w:trHeight w:val="1141"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53" w:type="dxa"/>
            <w:vAlign w:val="center"/>
          </w:tcPr>
          <w:p>
            <w:pPr>
              <w:widowControl/>
              <w:wordWrap/>
              <w:adjustRightInd/>
              <w:spacing w:line="360" w:lineRule="exact"/>
              <w:ind w:right="53" w:rightChars="25"/>
              <w:textAlignment w:val="center"/>
              <w:outlineLvl w:val="9"/>
              <w:rPr>
                <w:rFonts w:hint="default"/>
                <w:szCs w:val="21"/>
                <w:lang w:val="en-US"/>
              </w:rPr>
            </w:pPr>
            <w:r>
              <w:rPr>
                <w:rFonts w:hint="eastAsia"/>
                <w:szCs w:val="21"/>
                <w:lang w:val="en-US" w:eastAsia="zh-CN"/>
              </w:rPr>
              <w:t>责令改正，罚款，责令停业整顿</w:t>
            </w:r>
          </w:p>
        </w:tc>
        <w:tc>
          <w:tcPr>
            <w:tcW w:w="2547" w:type="dxa"/>
            <w:vAlign w:val="center"/>
          </w:tcPr>
          <w:p>
            <w:pPr>
              <w:widowControl/>
              <w:wordWrap/>
              <w:adjustRightInd/>
              <w:spacing w:line="360" w:lineRule="exact"/>
              <w:ind w:right="53" w:rightChars="25"/>
              <w:textAlignment w:val="center"/>
              <w:outlineLvl w:val="9"/>
              <w:rPr>
                <w:rFonts w:hint="eastAsia"/>
                <w:kern w:val="0"/>
                <w:szCs w:val="21"/>
                <w:lang w:val="en-US"/>
              </w:rPr>
            </w:pPr>
            <w:r>
              <w:rPr>
                <w:rFonts w:hint="eastAsia"/>
                <w:kern w:val="0"/>
                <w:szCs w:val="21"/>
                <w:lang w:val="en-US" w:eastAsia="zh-CN"/>
              </w:rPr>
              <w:t>二次违法</w:t>
            </w:r>
            <w:r>
              <w:rPr>
                <w:rFonts w:hint="eastAsia"/>
                <w:kern w:val="0"/>
                <w:szCs w:val="21"/>
                <w:lang w:val="en-US"/>
              </w:rPr>
              <w:t>，或者</w:t>
            </w:r>
            <w:r>
              <w:rPr>
                <w:kern w:val="0"/>
                <w:szCs w:val="21"/>
              </w:rPr>
              <w:t>拒不改正</w:t>
            </w:r>
            <w:r>
              <w:rPr>
                <w:rFonts w:hint="eastAsia"/>
                <w:kern w:val="0"/>
                <w:szCs w:val="21"/>
              </w:rPr>
              <w:t>，</w:t>
            </w:r>
            <w:r>
              <w:rPr>
                <w:rFonts w:hint="eastAsia"/>
                <w:kern w:val="0"/>
                <w:szCs w:val="21"/>
                <w:lang w:val="en-US"/>
              </w:rPr>
              <w:t>造成一定危害后果</w:t>
            </w:r>
          </w:p>
        </w:tc>
        <w:tc>
          <w:tcPr>
            <w:tcW w:w="3722" w:type="dxa"/>
            <w:vAlign w:val="center"/>
          </w:tcPr>
          <w:p>
            <w:pPr>
              <w:widowControl/>
              <w:wordWrap/>
              <w:adjustRightInd/>
              <w:spacing w:line="360" w:lineRule="exact"/>
              <w:ind w:left="53" w:leftChars="25" w:right="53" w:rightChars="25"/>
              <w:textAlignment w:val="center"/>
              <w:outlineLvl w:val="9"/>
              <w:rPr>
                <w:szCs w:val="21"/>
              </w:rPr>
            </w:pPr>
            <w:r>
              <w:rPr>
                <w:rFonts w:hint="eastAsia" w:ascii="宋体" w:hAnsi="宋体" w:cs="宋体"/>
                <w:bCs/>
                <w:color w:val="000000"/>
                <w:kern w:val="0"/>
                <w:szCs w:val="21"/>
              </w:rPr>
              <w:t>责令改正，</w:t>
            </w:r>
            <w:r>
              <w:rPr>
                <w:kern w:val="0"/>
                <w:szCs w:val="21"/>
              </w:rPr>
              <w:t>处一万元以上三万元以下罚款，责令停业整顿</w:t>
            </w:r>
          </w:p>
        </w:tc>
      </w:tr>
      <w:tr>
        <w:trPr>
          <w:trHeight w:val="1093"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53" w:type="dxa"/>
            <w:vAlign w:val="center"/>
          </w:tcPr>
          <w:p>
            <w:pPr>
              <w:widowControl/>
              <w:wordWrap/>
              <w:adjustRightInd/>
              <w:spacing w:line="360" w:lineRule="exact"/>
              <w:ind w:right="53" w:rightChars="25"/>
              <w:textAlignment w:val="center"/>
              <w:outlineLvl w:val="9"/>
              <w:rPr>
                <w:rFonts w:hint="default"/>
                <w:i/>
                <w:iCs/>
                <w:szCs w:val="21"/>
                <w:lang w:val="en-US"/>
              </w:rPr>
            </w:pPr>
            <w:r>
              <w:rPr>
                <w:rFonts w:hint="eastAsia"/>
                <w:szCs w:val="21"/>
                <w:lang w:val="en-US" w:eastAsia="zh-CN"/>
              </w:rPr>
              <w:t>责令改正，罚款，责令停业整顿</w:t>
            </w:r>
          </w:p>
        </w:tc>
        <w:tc>
          <w:tcPr>
            <w:tcW w:w="2547" w:type="dxa"/>
            <w:vAlign w:val="center"/>
          </w:tcPr>
          <w:p>
            <w:pPr>
              <w:widowControl/>
              <w:wordWrap/>
              <w:adjustRightInd/>
              <w:spacing w:line="360" w:lineRule="exact"/>
              <w:ind w:right="53" w:rightChars="25"/>
              <w:textAlignment w:val="center"/>
              <w:outlineLvl w:val="9"/>
              <w:rPr>
                <w:rFonts w:hint="eastAsia"/>
                <w:kern w:val="0"/>
                <w:szCs w:val="21"/>
                <w:lang w:val="en-US"/>
              </w:rPr>
            </w:pPr>
            <w:r>
              <w:rPr>
                <w:rFonts w:hint="eastAsia"/>
                <w:kern w:val="0"/>
                <w:szCs w:val="21"/>
                <w:lang w:val="en-US"/>
              </w:rPr>
              <w:t>三次以上违法；或者拒不改正</w:t>
            </w:r>
            <w:r>
              <w:rPr>
                <w:rFonts w:hint="eastAsia"/>
                <w:kern w:val="0"/>
                <w:szCs w:val="21"/>
              </w:rPr>
              <w:t>，</w:t>
            </w:r>
            <w:r>
              <w:rPr>
                <w:rFonts w:hint="eastAsia"/>
                <w:kern w:val="0"/>
                <w:szCs w:val="21"/>
                <w:lang w:val="en-US"/>
              </w:rPr>
              <w:t>造成严重危害后果</w:t>
            </w:r>
          </w:p>
        </w:tc>
        <w:tc>
          <w:tcPr>
            <w:tcW w:w="3722"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责令改正，</w:t>
            </w:r>
            <w:r>
              <w:rPr>
                <w:kern w:val="0"/>
                <w:szCs w:val="21"/>
              </w:rPr>
              <w:t>处三万元以上五万元以下罚款，责令停业整顿</w:t>
            </w:r>
          </w:p>
        </w:tc>
      </w:tr>
      <w:tr>
        <w:trPr>
          <w:trHeight w:val="1496"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val="en-US" w:eastAsia="zh-CN"/>
              </w:rPr>
            </w:pPr>
            <w:r>
              <w:rPr>
                <w:rFonts w:hint="default" w:ascii="宋体" w:hAnsi="宋体" w:cs="宋体"/>
                <w:color w:val="000000"/>
                <w:kern w:val="0"/>
                <w:szCs w:val="21"/>
              </w:rPr>
              <w:t>3</w:t>
            </w:r>
            <w:r>
              <w:rPr>
                <w:rFonts w:hint="eastAsia" w:ascii="宋体" w:hAnsi="宋体" w:cs="宋体"/>
                <w:color w:val="000000"/>
                <w:kern w:val="0"/>
                <w:szCs w:val="21"/>
                <w:lang w:val="en-US" w:eastAsia="zh-CN"/>
              </w:rPr>
              <w:t>3</w:t>
            </w:r>
          </w:p>
        </w:tc>
        <w:tc>
          <w:tcPr>
            <w:tcW w:w="1373"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不如实提供与动物防疫有关的资料</w:t>
            </w:r>
          </w:p>
        </w:tc>
        <w:tc>
          <w:tcPr>
            <w:tcW w:w="3464" w:type="dxa"/>
            <w:vMerge w:val="restart"/>
            <w:vAlign w:val="center"/>
          </w:tcPr>
          <w:p>
            <w:pPr>
              <w:widowControl/>
              <w:wordWrap/>
              <w:adjustRightInd/>
              <w:spacing w:line="360" w:lineRule="exact"/>
              <w:ind w:firstLine="420" w:firstLineChars="200"/>
              <w:outlineLvl w:val="9"/>
              <w:rPr>
                <w:rFonts w:hint="eastAsia" w:ascii="宋体" w:hAnsi="宋体" w:cs="宋体"/>
                <w:bCs/>
                <w:color w:val="000000"/>
                <w:kern w:val="0"/>
                <w:szCs w:val="21"/>
              </w:rPr>
            </w:pPr>
            <w:r>
              <w:rPr>
                <w:rFonts w:hint="eastAsia" w:ascii="宋体" w:hAnsi="宋体" w:cs="宋体"/>
                <w:b/>
                <w:bCs/>
                <w:color w:val="000000"/>
                <w:kern w:val="0"/>
                <w:szCs w:val="21"/>
              </w:rPr>
              <w:t xml:space="preserve">《中华人民共和国动物防疫法》 </w:t>
            </w:r>
            <w:r>
              <w:rPr>
                <w:rFonts w:hint="eastAsia" w:ascii="宋体" w:hAnsi="宋体" w:cs="宋体"/>
                <w:b/>
                <w:bCs/>
                <w:color w:val="000000"/>
                <w:kern w:val="0"/>
                <w:sz w:val="21"/>
                <w:szCs w:val="21"/>
              </w:rPr>
              <w:t>第一百零八条</w:t>
            </w:r>
            <w:r>
              <w:rPr>
                <w:rFonts w:hint="eastAsia" w:ascii="宋体" w:hAnsi="宋体" w:cs="宋体"/>
                <w:b/>
                <w:bCs/>
                <w:color w:val="000000"/>
                <w:kern w:val="0"/>
                <w:sz w:val="21"/>
                <w:szCs w:val="21"/>
                <w:lang w:val="en-US"/>
              </w:rPr>
              <w:t>第二项</w:t>
            </w:r>
            <w:r>
              <w:rPr>
                <w:rFonts w:hint="eastAsia" w:ascii="宋体" w:hAnsi="宋体" w:cs="宋体"/>
                <w:bCs/>
                <w:color w:val="000000"/>
                <w:kern w:val="0"/>
                <w:szCs w:val="21"/>
              </w:rPr>
              <w:t>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Cs/>
                <w:color w:val="000000"/>
                <w:kern w:val="0"/>
                <w:szCs w:val="21"/>
              </w:rPr>
              <w:t>（二）不如实提供与动物防疫有关的资料的。</w:t>
            </w: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53" w:type="dxa"/>
            <w:vAlign w:val="center"/>
          </w:tcPr>
          <w:p>
            <w:pPr>
              <w:widowControl/>
              <w:wordWrap/>
              <w:adjustRightInd/>
              <w:spacing w:line="360" w:lineRule="exact"/>
              <w:ind w:right="53" w:rightChars="25"/>
              <w:jc w:val="both"/>
              <w:textAlignment w:val="center"/>
              <w:outlineLvl w:val="9"/>
              <w:rPr>
                <w:color w:val="000000"/>
                <w:szCs w:val="21"/>
              </w:rPr>
            </w:pPr>
            <w:r>
              <w:rPr>
                <w:rFonts w:hint="eastAsia"/>
                <w:szCs w:val="21"/>
                <w:lang w:val="en-US" w:eastAsia="zh-CN"/>
              </w:rPr>
              <w:t>责令改正，罚款</w:t>
            </w:r>
          </w:p>
        </w:tc>
        <w:tc>
          <w:tcPr>
            <w:tcW w:w="2547" w:type="dxa"/>
            <w:vAlign w:val="center"/>
          </w:tcPr>
          <w:p>
            <w:pPr>
              <w:widowControl/>
              <w:wordWrap/>
              <w:adjustRightInd/>
              <w:spacing w:line="360" w:lineRule="exact"/>
              <w:ind w:right="53" w:rightChars="25"/>
              <w:jc w:val="both"/>
              <w:textAlignment w:val="center"/>
              <w:outlineLvl w:val="9"/>
              <w:rPr>
                <w:rFonts w:hint="eastAsia"/>
                <w:color w:val="000000"/>
                <w:kern w:val="0"/>
                <w:szCs w:val="21"/>
                <w:lang w:val="en-US"/>
              </w:rPr>
            </w:pPr>
            <w:r>
              <w:rPr>
                <w:rFonts w:hint="eastAsia"/>
                <w:color w:val="000000"/>
                <w:kern w:val="0"/>
                <w:szCs w:val="21"/>
                <w:lang w:val="en-US"/>
              </w:rPr>
              <w:t>初次违法，</w:t>
            </w:r>
            <w:r>
              <w:rPr>
                <w:color w:val="000000"/>
                <w:kern w:val="0"/>
                <w:szCs w:val="21"/>
              </w:rPr>
              <w:t>未造成危害后果</w:t>
            </w:r>
          </w:p>
        </w:tc>
        <w:tc>
          <w:tcPr>
            <w:tcW w:w="3722" w:type="dxa"/>
            <w:vAlign w:val="center"/>
          </w:tcPr>
          <w:p>
            <w:pPr>
              <w:widowControl/>
              <w:wordWrap/>
              <w:adjustRightInd/>
              <w:spacing w:line="360" w:lineRule="exact"/>
              <w:ind w:left="53" w:leftChars="25" w:right="53" w:rightChars="25"/>
              <w:textAlignment w:val="center"/>
              <w:outlineLvl w:val="9"/>
              <w:rPr>
                <w:color w:val="000000"/>
                <w:szCs w:val="21"/>
              </w:rPr>
            </w:pPr>
            <w:r>
              <w:rPr>
                <w:rFonts w:hint="eastAsia" w:ascii="宋体" w:hAnsi="宋体" w:cs="宋体"/>
                <w:bCs/>
                <w:color w:val="FF0000"/>
                <w:kern w:val="0"/>
                <w:szCs w:val="21"/>
              </w:rPr>
              <w:t>责令改正</w:t>
            </w:r>
            <w:r>
              <w:rPr>
                <w:rFonts w:hint="eastAsia" w:ascii="宋体" w:hAnsi="宋体" w:cs="宋体"/>
                <w:bCs/>
                <w:color w:val="FF0000"/>
                <w:kern w:val="0"/>
                <w:szCs w:val="21"/>
                <w:lang w:val="en-US" w:eastAsia="zh-CN"/>
              </w:rPr>
              <w:t>后及时改正违法行为的</w:t>
            </w:r>
            <w:r>
              <w:rPr>
                <w:rFonts w:hint="eastAsia" w:ascii="宋体" w:hAnsi="宋体" w:cs="宋体"/>
                <w:bCs/>
                <w:color w:val="FF0000"/>
                <w:kern w:val="0"/>
                <w:szCs w:val="21"/>
              </w:rPr>
              <w:t>，</w:t>
            </w:r>
            <w:r>
              <w:rPr>
                <w:rFonts w:hint="eastAsia" w:ascii="宋体" w:hAnsi="宋体" w:cs="宋体"/>
                <w:bCs/>
                <w:color w:val="FF0000"/>
                <w:kern w:val="0"/>
                <w:szCs w:val="21"/>
                <w:lang w:val="en-US" w:eastAsia="zh-CN"/>
              </w:rPr>
              <w:t>不予处罚；</w:t>
            </w:r>
            <w:r>
              <w:rPr>
                <w:rFonts w:hint="eastAsia" w:ascii="宋体" w:hAnsi="宋体" w:cs="宋体"/>
                <w:bCs/>
                <w:color w:val="000000"/>
                <w:kern w:val="0"/>
                <w:szCs w:val="21"/>
                <w:lang w:val="en-US" w:eastAsia="zh-CN"/>
              </w:rPr>
              <w:t>不及时改正违法行为的，</w:t>
            </w:r>
            <w:r>
              <w:rPr>
                <w:rFonts w:hint="eastAsia"/>
                <w:color w:val="000000"/>
                <w:kern w:val="0"/>
                <w:szCs w:val="21"/>
                <w:lang w:val="en-US"/>
              </w:rPr>
              <w:t>处一万元以下罚款</w:t>
            </w:r>
          </w:p>
        </w:tc>
      </w:tr>
      <w:tr>
        <w:trPr>
          <w:trHeight w:val="1579"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53" w:type="dxa"/>
            <w:vAlign w:val="center"/>
          </w:tcPr>
          <w:p>
            <w:pPr>
              <w:widowControl/>
              <w:wordWrap/>
              <w:adjustRightInd/>
              <w:spacing w:line="360" w:lineRule="exact"/>
              <w:jc w:val="left"/>
              <w:outlineLvl w:val="9"/>
              <w:rPr>
                <w:szCs w:val="21"/>
              </w:rPr>
            </w:pPr>
            <w:r>
              <w:rPr>
                <w:rFonts w:hint="eastAsia"/>
                <w:szCs w:val="21"/>
                <w:lang w:val="en-US" w:eastAsia="zh-CN"/>
              </w:rPr>
              <w:t>责令改正，罚款</w:t>
            </w:r>
          </w:p>
        </w:tc>
        <w:tc>
          <w:tcPr>
            <w:tcW w:w="2547" w:type="dxa"/>
            <w:vAlign w:val="center"/>
          </w:tcPr>
          <w:p>
            <w:pPr>
              <w:widowControl/>
              <w:wordWrap/>
              <w:adjustRightInd/>
              <w:spacing w:line="360" w:lineRule="exact"/>
              <w:jc w:val="left"/>
              <w:outlineLvl w:val="9"/>
              <w:rPr>
                <w:kern w:val="0"/>
                <w:szCs w:val="21"/>
              </w:rPr>
            </w:pPr>
            <w:r>
              <w:rPr>
                <w:rFonts w:hint="eastAsia"/>
                <w:color w:val="FF0000"/>
                <w:kern w:val="0"/>
                <w:szCs w:val="21"/>
                <w:lang w:val="en-US" w:eastAsia="zh-CN"/>
              </w:rPr>
              <w:t>初次违法，</w:t>
            </w:r>
            <w:r>
              <w:rPr>
                <w:kern w:val="0"/>
                <w:szCs w:val="21"/>
              </w:rPr>
              <w:t>拒不改正</w:t>
            </w:r>
            <w:r>
              <w:rPr>
                <w:rFonts w:hint="eastAsia"/>
                <w:kern w:val="0"/>
                <w:szCs w:val="21"/>
              </w:rPr>
              <w:t>，</w:t>
            </w:r>
            <w:r>
              <w:rPr>
                <w:rFonts w:hint="eastAsia"/>
                <w:kern w:val="0"/>
                <w:szCs w:val="21"/>
                <w:lang w:val="en-US"/>
              </w:rPr>
              <w:t>造成一定危害后果</w:t>
            </w:r>
          </w:p>
        </w:tc>
        <w:tc>
          <w:tcPr>
            <w:tcW w:w="3722" w:type="dxa"/>
            <w:vAlign w:val="center"/>
          </w:tcPr>
          <w:p>
            <w:pPr>
              <w:widowControl/>
              <w:wordWrap/>
              <w:adjustRightInd/>
              <w:spacing w:line="360" w:lineRule="exact"/>
              <w:ind w:left="53" w:leftChars="25" w:right="53" w:rightChars="25"/>
              <w:textAlignment w:val="center"/>
              <w:outlineLvl w:val="9"/>
              <w:rPr>
                <w:szCs w:val="21"/>
              </w:rPr>
            </w:pPr>
            <w:r>
              <w:rPr>
                <w:rFonts w:hint="eastAsia" w:ascii="宋体" w:hAnsi="宋体" w:cs="宋体"/>
                <w:bCs/>
                <w:color w:val="000000"/>
                <w:kern w:val="0"/>
                <w:szCs w:val="21"/>
              </w:rPr>
              <w:t>责令改正，</w:t>
            </w:r>
            <w:r>
              <w:rPr>
                <w:kern w:val="0"/>
                <w:szCs w:val="21"/>
              </w:rPr>
              <w:t>处</w:t>
            </w:r>
            <w:r>
              <w:rPr>
                <w:rFonts w:hint="eastAsia"/>
                <w:kern w:val="0"/>
                <w:szCs w:val="21"/>
                <w:lang w:val="en-US"/>
              </w:rPr>
              <w:t>一万</w:t>
            </w:r>
            <w:r>
              <w:rPr>
                <w:kern w:val="0"/>
                <w:szCs w:val="21"/>
              </w:rPr>
              <w:t>元以上</w:t>
            </w:r>
            <w:r>
              <w:rPr>
                <w:rFonts w:hint="eastAsia"/>
                <w:kern w:val="0"/>
                <w:szCs w:val="21"/>
                <w:lang w:val="en-US"/>
              </w:rPr>
              <w:t>三</w:t>
            </w:r>
            <w:r>
              <w:rPr>
                <w:kern w:val="0"/>
                <w:szCs w:val="21"/>
              </w:rPr>
              <w:t>万元以下罚款</w:t>
            </w:r>
          </w:p>
        </w:tc>
      </w:tr>
      <w:t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53" w:type="dxa"/>
            <w:vAlign w:val="center"/>
          </w:tcPr>
          <w:p>
            <w:pPr>
              <w:widowControl/>
              <w:wordWrap/>
              <w:adjustRightInd/>
              <w:spacing w:line="360" w:lineRule="exact"/>
              <w:ind w:right="53" w:rightChars="25"/>
              <w:textAlignment w:val="center"/>
              <w:outlineLvl w:val="9"/>
              <w:rPr>
                <w:i/>
                <w:iCs/>
                <w:szCs w:val="21"/>
              </w:rPr>
            </w:pPr>
            <w:r>
              <w:rPr>
                <w:rFonts w:hint="eastAsia"/>
                <w:szCs w:val="21"/>
                <w:lang w:val="en-US" w:eastAsia="zh-CN"/>
              </w:rPr>
              <w:t>责令改正，罚款，责令停业整顿</w:t>
            </w:r>
          </w:p>
        </w:tc>
        <w:tc>
          <w:tcPr>
            <w:tcW w:w="2547" w:type="dxa"/>
            <w:vAlign w:val="center"/>
          </w:tcPr>
          <w:p>
            <w:pPr>
              <w:widowControl/>
              <w:wordWrap/>
              <w:adjustRightInd/>
              <w:spacing w:line="360" w:lineRule="exact"/>
              <w:ind w:right="53" w:rightChars="25"/>
              <w:textAlignment w:val="center"/>
              <w:outlineLvl w:val="9"/>
              <w:rPr>
                <w:rFonts w:hint="eastAsia"/>
                <w:kern w:val="0"/>
                <w:szCs w:val="21"/>
                <w:lang w:val="en-US"/>
              </w:rPr>
            </w:pPr>
            <w:r>
              <w:rPr>
                <w:rFonts w:hint="eastAsia"/>
                <w:color w:val="FF0000"/>
                <w:kern w:val="0"/>
                <w:szCs w:val="21"/>
                <w:lang w:val="en-US" w:eastAsia="zh-CN"/>
              </w:rPr>
              <w:t>二次以上违法，或者</w:t>
            </w:r>
            <w:r>
              <w:rPr>
                <w:rFonts w:hint="eastAsia"/>
                <w:kern w:val="0"/>
                <w:szCs w:val="21"/>
                <w:lang w:val="en-US"/>
              </w:rPr>
              <w:t>拒不改正</w:t>
            </w:r>
            <w:r>
              <w:rPr>
                <w:rFonts w:hint="eastAsia"/>
                <w:kern w:val="0"/>
                <w:szCs w:val="21"/>
              </w:rPr>
              <w:t>，</w:t>
            </w:r>
            <w:r>
              <w:rPr>
                <w:rFonts w:hint="eastAsia"/>
                <w:kern w:val="0"/>
                <w:szCs w:val="21"/>
                <w:lang w:val="en-US"/>
              </w:rPr>
              <w:t>造成严重危害后果</w:t>
            </w:r>
          </w:p>
        </w:tc>
        <w:tc>
          <w:tcPr>
            <w:tcW w:w="3722"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责令改正，</w:t>
            </w:r>
            <w:r>
              <w:rPr>
                <w:kern w:val="0"/>
                <w:szCs w:val="21"/>
              </w:rPr>
              <w:t>处</w:t>
            </w:r>
            <w:r>
              <w:rPr>
                <w:rFonts w:hint="eastAsia"/>
                <w:kern w:val="0"/>
                <w:szCs w:val="21"/>
                <w:lang w:val="en-US"/>
              </w:rPr>
              <w:t>三</w:t>
            </w:r>
            <w:r>
              <w:rPr>
                <w:kern w:val="0"/>
                <w:szCs w:val="21"/>
              </w:rPr>
              <w:t>万元以上五万元以下罚款，责令停业整顿</w:t>
            </w:r>
          </w:p>
        </w:tc>
      </w:tr>
      <w:tr>
        <w:trPr>
          <w:trHeight w:val="1799"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val="en-US" w:eastAsia="zh-CN"/>
              </w:rPr>
            </w:pPr>
            <w:r>
              <w:rPr>
                <w:rFonts w:hint="default" w:ascii="宋体" w:hAnsi="宋体" w:cs="宋体"/>
                <w:color w:val="000000"/>
                <w:kern w:val="0"/>
                <w:szCs w:val="21"/>
              </w:rPr>
              <w:t>3</w:t>
            </w:r>
            <w:r>
              <w:rPr>
                <w:rFonts w:hint="eastAsia" w:ascii="宋体" w:hAnsi="宋体" w:cs="宋体"/>
                <w:color w:val="000000"/>
                <w:kern w:val="0"/>
                <w:szCs w:val="21"/>
                <w:lang w:val="en-US" w:eastAsia="zh-CN"/>
              </w:rPr>
              <w:t>4</w:t>
            </w:r>
          </w:p>
        </w:tc>
        <w:tc>
          <w:tcPr>
            <w:tcW w:w="1373" w:type="dxa"/>
            <w:vMerge w:val="restart"/>
            <w:vAlign w:val="center"/>
          </w:tcPr>
          <w:p>
            <w:pPr>
              <w:widowControl/>
              <w:numPr>
                <w:ilvl w:val="0"/>
                <w:numId w:val="0"/>
              </w:numPr>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拒绝或者阻碍农业农村主管部门进行监督检查；</w:t>
            </w:r>
            <w:r>
              <w:rPr>
                <w:rFonts w:hint="eastAsia" w:ascii="宋体" w:hAnsi="宋体" w:cs="宋体"/>
                <w:bCs/>
                <w:color w:val="000000"/>
                <w:kern w:val="0"/>
                <w:szCs w:val="21"/>
              </w:rPr>
              <w:t>拒绝或者阻碍动物疫病预防控制机构进行动物疫病监测、检测、评估的；拒绝或者阻碍官方兽医依法履行职责的</w:t>
            </w:r>
          </w:p>
        </w:tc>
        <w:tc>
          <w:tcPr>
            <w:tcW w:w="3464" w:type="dxa"/>
            <w:vMerge w:val="restart"/>
            <w:vAlign w:val="center"/>
          </w:tcPr>
          <w:p>
            <w:pPr>
              <w:widowControl/>
              <w:wordWrap/>
              <w:adjustRightInd/>
              <w:spacing w:line="360" w:lineRule="exact"/>
              <w:ind w:firstLine="420" w:firstLineChars="200"/>
              <w:outlineLvl w:val="9"/>
              <w:rPr>
                <w:rFonts w:hint="eastAsia" w:ascii="宋体" w:hAnsi="宋体" w:cs="宋体"/>
                <w:bCs/>
                <w:color w:val="000000"/>
                <w:kern w:val="0"/>
                <w:szCs w:val="21"/>
              </w:rPr>
            </w:pPr>
            <w:r>
              <w:rPr>
                <w:rFonts w:hint="eastAsia" w:ascii="宋体" w:hAnsi="宋体" w:cs="宋体"/>
                <w:b/>
                <w:bCs/>
                <w:color w:val="000000"/>
                <w:kern w:val="0"/>
                <w:szCs w:val="21"/>
              </w:rPr>
              <w:t xml:space="preserve">《中华人民共和国动物防疫法》 </w:t>
            </w:r>
            <w:r>
              <w:rPr>
                <w:rFonts w:hint="eastAsia" w:ascii="宋体" w:hAnsi="宋体" w:cs="宋体"/>
                <w:b/>
                <w:bCs/>
                <w:color w:val="000000"/>
                <w:kern w:val="0"/>
                <w:sz w:val="21"/>
                <w:szCs w:val="21"/>
              </w:rPr>
              <w:t>第一百零八条</w:t>
            </w:r>
            <w:r>
              <w:rPr>
                <w:rFonts w:hint="eastAsia" w:ascii="宋体" w:hAnsi="宋体" w:cs="宋体"/>
                <w:b/>
                <w:bCs/>
                <w:color w:val="000000"/>
                <w:kern w:val="0"/>
                <w:sz w:val="21"/>
                <w:szCs w:val="21"/>
                <w:lang w:val="en-US"/>
              </w:rPr>
              <w:t>第三、四、五项</w:t>
            </w:r>
            <w:r>
              <w:rPr>
                <w:rFonts w:hint="eastAsia" w:ascii="宋体" w:hAnsi="宋体" w:cs="宋体"/>
                <w:bCs/>
                <w:color w:val="000000"/>
                <w:kern w:val="0"/>
                <w:szCs w:val="21"/>
              </w:rPr>
              <w:t>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pPr>
              <w:widowControl/>
              <w:numPr>
                <w:ilvl w:val="0"/>
                <w:numId w:val="4"/>
              </w:numPr>
              <w:wordWrap/>
              <w:adjustRightInd/>
              <w:spacing w:line="360" w:lineRule="exact"/>
              <w:ind w:firstLine="420" w:firstLineChars="200"/>
              <w:outlineLvl w:val="9"/>
              <w:rPr>
                <w:rFonts w:hint="eastAsia" w:ascii="宋体" w:hAnsi="宋体" w:cs="宋体"/>
                <w:bCs/>
                <w:color w:val="000000"/>
                <w:kern w:val="0"/>
                <w:szCs w:val="21"/>
              </w:rPr>
            </w:pPr>
            <w:r>
              <w:rPr>
                <w:rFonts w:hint="eastAsia" w:ascii="宋体" w:hAnsi="宋体" w:cs="宋体"/>
                <w:bCs/>
                <w:color w:val="000000"/>
                <w:kern w:val="0"/>
                <w:szCs w:val="21"/>
              </w:rPr>
              <w:t>拒绝或者阻碍农业农村主管部门进行监督检查的；</w:t>
            </w:r>
          </w:p>
          <w:p>
            <w:pPr>
              <w:widowControl/>
              <w:numPr>
                <w:ilvl w:val="0"/>
                <w:numId w:val="4"/>
              </w:numPr>
              <w:wordWrap/>
              <w:adjustRightInd/>
              <w:spacing w:line="360" w:lineRule="exact"/>
              <w:ind w:firstLine="420" w:firstLineChars="200"/>
              <w:outlineLvl w:val="9"/>
              <w:rPr>
                <w:rFonts w:hint="eastAsia" w:ascii="宋体" w:hAnsi="宋体" w:cs="宋体"/>
                <w:bCs/>
                <w:color w:val="000000"/>
                <w:kern w:val="0"/>
                <w:szCs w:val="21"/>
              </w:rPr>
            </w:pPr>
            <w:r>
              <w:rPr>
                <w:rFonts w:hint="eastAsia" w:ascii="宋体" w:hAnsi="宋体" w:cs="宋体"/>
                <w:bCs/>
                <w:color w:val="000000"/>
                <w:kern w:val="0"/>
                <w:szCs w:val="21"/>
              </w:rPr>
              <w:t>拒绝或者阻碍动物疫病预防控制机构进行动物疫病监测、检测、评估的；</w:t>
            </w:r>
          </w:p>
          <w:p>
            <w:pPr>
              <w:widowControl/>
              <w:numPr>
                <w:ilvl w:val="0"/>
                <w:numId w:val="4"/>
              </w:numPr>
              <w:wordWrap/>
              <w:adjustRightInd/>
              <w:spacing w:line="360" w:lineRule="exact"/>
              <w:ind w:firstLine="420" w:firstLineChars="200"/>
              <w:outlineLvl w:val="9"/>
              <w:rPr>
                <w:rFonts w:hint="eastAsia" w:ascii="宋体" w:hAnsi="宋体" w:cs="宋体"/>
                <w:bCs/>
                <w:color w:val="000000"/>
                <w:kern w:val="0"/>
                <w:szCs w:val="21"/>
              </w:rPr>
            </w:pPr>
            <w:r>
              <w:rPr>
                <w:rFonts w:hint="eastAsia" w:ascii="宋体" w:hAnsi="宋体" w:cs="宋体"/>
                <w:bCs/>
                <w:color w:val="000000"/>
                <w:kern w:val="0"/>
                <w:szCs w:val="21"/>
              </w:rPr>
              <w:t>拒绝或者阻碍官方兽医依法履行职责的</w:t>
            </w: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53" w:type="dxa"/>
            <w:vAlign w:val="center"/>
          </w:tcPr>
          <w:p>
            <w:pPr>
              <w:widowControl/>
              <w:wordWrap/>
              <w:adjustRightInd/>
              <w:spacing w:line="360" w:lineRule="exact"/>
              <w:textAlignment w:val="center"/>
              <w:outlineLvl w:val="9"/>
              <w:rPr>
                <w:szCs w:val="21"/>
              </w:rPr>
            </w:pPr>
            <w:r>
              <w:rPr>
                <w:rFonts w:hint="eastAsia"/>
                <w:szCs w:val="21"/>
                <w:lang w:val="en-US" w:eastAsia="zh-CN"/>
              </w:rPr>
              <w:t>责令改正，罚款</w:t>
            </w:r>
          </w:p>
        </w:tc>
        <w:tc>
          <w:tcPr>
            <w:tcW w:w="2547" w:type="dxa"/>
            <w:vAlign w:val="center"/>
          </w:tcPr>
          <w:p>
            <w:pPr>
              <w:widowControl/>
              <w:wordWrap/>
              <w:adjustRightInd/>
              <w:spacing w:line="360" w:lineRule="exact"/>
              <w:textAlignment w:val="center"/>
              <w:outlineLvl w:val="9"/>
              <w:rPr>
                <w:rFonts w:hint="eastAsia"/>
                <w:kern w:val="0"/>
                <w:szCs w:val="21"/>
                <w:lang w:val="en-US"/>
              </w:rPr>
            </w:pPr>
            <w:r>
              <w:rPr>
                <w:rFonts w:hint="eastAsia"/>
                <w:kern w:val="0"/>
                <w:szCs w:val="21"/>
                <w:lang w:val="en-US"/>
              </w:rPr>
              <w:t>不积极配合</w:t>
            </w:r>
            <w:r>
              <w:rPr>
                <w:rFonts w:hint="eastAsia"/>
                <w:kern w:val="0"/>
                <w:szCs w:val="21"/>
              </w:rPr>
              <w:t>监督检查、</w:t>
            </w:r>
            <w:r>
              <w:rPr>
                <w:rFonts w:hint="eastAsia" w:ascii="宋体" w:hAnsi="宋体" w:cs="宋体"/>
                <w:bCs/>
                <w:color w:val="000000"/>
                <w:kern w:val="0"/>
                <w:szCs w:val="21"/>
              </w:rPr>
              <w:t>监测、检测、评估</w:t>
            </w:r>
          </w:p>
        </w:tc>
        <w:tc>
          <w:tcPr>
            <w:tcW w:w="3722" w:type="dxa"/>
            <w:vAlign w:val="center"/>
          </w:tcPr>
          <w:p>
            <w:pPr>
              <w:widowControl/>
              <w:wordWrap/>
              <w:adjustRightInd/>
              <w:spacing w:line="360" w:lineRule="exact"/>
              <w:ind w:left="53" w:leftChars="25" w:right="53" w:rightChars="25"/>
              <w:textAlignment w:val="center"/>
              <w:outlineLvl w:val="9"/>
              <w:rPr>
                <w:szCs w:val="21"/>
              </w:rPr>
            </w:pPr>
            <w:r>
              <w:rPr>
                <w:rFonts w:hint="eastAsia" w:ascii="宋体" w:hAnsi="宋体" w:cs="宋体"/>
                <w:bCs/>
                <w:color w:val="000000"/>
                <w:kern w:val="0"/>
                <w:szCs w:val="21"/>
              </w:rPr>
              <w:t>责令改正，</w:t>
            </w:r>
            <w:r>
              <w:rPr>
                <w:kern w:val="0"/>
                <w:szCs w:val="21"/>
              </w:rPr>
              <w:t>处五千元以下罚款</w:t>
            </w:r>
          </w:p>
        </w:tc>
      </w:tr>
      <w:tr>
        <w:trPr>
          <w:trHeight w:val="1554" w:hRule="atLeast"/>
        </w:trPr>
        <w:tc>
          <w:tcPr>
            <w:tcW w:w="489"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53" w:type="dxa"/>
            <w:vAlign w:val="center"/>
          </w:tcPr>
          <w:p>
            <w:pPr>
              <w:widowControl/>
              <w:wordWrap/>
              <w:adjustRightInd/>
              <w:spacing w:line="360" w:lineRule="exact"/>
              <w:textAlignment w:val="center"/>
              <w:outlineLvl w:val="9"/>
              <w:rPr>
                <w:szCs w:val="21"/>
              </w:rPr>
            </w:pPr>
            <w:r>
              <w:rPr>
                <w:rFonts w:hint="eastAsia"/>
                <w:szCs w:val="21"/>
                <w:lang w:val="en-US" w:eastAsia="zh-CN"/>
              </w:rPr>
              <w:t>责令改正，罚款</w:t>
            </w:r>
          </w:p>
        </w:tc>
        <w:tc>
          <w:tcPr>
            <w:tcW w:w="2547" w:type="dxa"/>
            <w:vAlign w:val="center"/>
          </w:tcPr>
          <w:p>
            <w:pPr>
              <w:widowControl/>
              <w:wordWrap/>
              <w:adjustRightInd/>
              <w:spacing w:line="360" w:lineRule="exact"/>
              <w:textAlignment w:val="center"/>
              <w:outlineLvl w:val="9"/>
              <w:rPr>
                <w:rFonts w:hint="eastAsia"/>
                <w:kern w:val="0"/>
                <w:szCs w:val="21"/>
                <w:lang w:val="en-US"/>
              </w:rPr>
            </w:pPr>
            <w:r>
              <w:rPr>
                <w:rFonts w:hint="eastAsia"/>
                <w:kern w:val="0"/>
                <w:szCs w:val="21"/>
                <w:lang w:val="en-US"/>
              </w:rPr>
              <w:t>以拖延方式阻碍</w:t>
            </w:r>
            <w:r>
              <w:rPr>
                <w:rFonts w:hint="eastAsia"/>
                <w:kern w:val="0"/>
                <w:szCs w:val="21"/>
              </w:rPr>
              <w:t>监督检查、</w:t>
            </w:r>
            <w:r>
              <w:rPr>
                <w:rFonts w:hint="eastAsia" w:ascii="宋体" w:hAnsi="宋体" w:cs="宋体"/>
                <w:bCs/>
                <w:color w:val="000000"/>
                <w:kern w:val="0"/>
                <w:szCs w:val="21"/>
              </w:rPr>
              <w:t>监测、检测、评估</w:t>
            </w:r>
          </w:p>
        </w:tc>
        <w:tc>
          <w:tcPr>
            <w:tcW w:w="3722" w:type="dxa"/>
            <w:vAlign w:val="center"/>
          </w:tcPr>
          <w:p>
            <w:pPr>
              <w:widowControl/>
              <w:wordWrap/>
              <w:adjustRightInd/>
              <w:spacing w:line="360" w:lineRule="exact"/>
              <w:ind w:left="53" w:leftChars="25" w:right="53" w:rightChars="25"/>
              <w:textAlignment w:val="center"/>
              <w:outlineLvl w:val="9"/>
              <w:rPr>
                <w:szCs w:val="21"/>
              </w:rPr>
            </w:pPr>
            <w:r>
              <w:rPr>
                <w:rFonts w:hint="eastAsia" w:ascii="宋体" w:hAnsi="宋体" w:cs="宋体"/>
                <w:bCs/>
                <w:color w:val="000000"/>
                <w:kern w:val="0"/>
                <w:szCs w:val="21"/>
              </w:rPr>
              <w:t>责令改正，</w:t>
            </w:r>
            <w:r>
              <w:rPr>
                <w:kern w:val="0"/>
                <w:szCs w:val="21"/>
              </w:rPr>
              <w:t>处五千元以上</w:t>
            </w:r>
            <w:r>
              <w:rPr>
                <w:rFonts w:hint="eastAsia"/>
                <w:kern w:val="0"/>
                <w:szCs w:val="21"/>
              </w:rPr>
              <w:t>一</w:t>
            </w:r>
            <w:r>
              <w:rPr>
                <w:kern w:val="0"/>
                <w:szCs w:val="21"/>
              </w:rPr>
              <w:t>万元以下罚款</w:t>
            </w:r>
          </w:p>
        </w:tc>
      </w:tr>
      <w:tr>
        <w:trPr>
          <w:trHeight w:val="1500" w:hRule="atLeast"/>
        </w:trPr>
        <w:tc>
          <w:tcPr>
            <w:tcW w:w="489"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53" w:type="dxa"/>
            <w:vAlign w:val="center"/>
          </w:tcPr>
          <w:p>
            <w:pPr>
              <w:widowControl/>
              <w:wordWrap/>
              <w:adjustRightInd/>
              <w:spacing w:line="360" w:lineRule="exact"/>
              <w:textAlignment w:val="center"/>
              <w:outlineLvl w:val="9"/>
              <w:rPr>
                <w:szCs w:val="21"/>
              </w:rPr>
            </w:pPr>
            <w:r>
              <w:rPr>
                <w:rFonts w:hint="eastAsia"/>
                <w:szCs w:val="21"/>
                <w:lang w:val="en-US" w:eastAsia="zh-CN"/>
              </w:rPr>
              <w:t>责令改正，罚款，责令停业整顿</w:t>
            </w:r>
          </w:p>
        </w:tc>
        <w:tc>
          <w:tcPr>
            <w:tcW w:w="2547" w:type="dxa"/>
            <w:vAlign w:val="center"/>
          </w:tcPr>
          <w:p>
            <w:pPr>
              <w:widowControl/>
              <w:wordWrap/>
              <w:adjustRightInd/>
              <w:spacing w:line="360" w:lineRule="exact"/>
              <w:textAlignment w:val="center"/>
              <w:outlineLvl w:val="9"/>
              <w:rPr>
                <w:rFonts w:hint="eastAsia"/>
                <w:kern w:val="0"/>
                <w:szCs w:val="21"/>
              </w:rPr>
            </w:pPr>
            <w:r>
              <w:rPr>
                <w:rFonts w:hint="eastAsia" w:ascii="宋体" w:hAnsi="宋体" w:cs="宋体"/>
                <w:bCs/>
                <w:color w:val="000000"/>
                <w:kern w:val="0"/>
                <w:szCs w:val="21"/>
              </w:rPr>
              <w:t>拒不改正，</w:t>
            </w:r>
            <w:r>
              <w:rPr>
                <w:rFonts w:hint="eastAsia"/>
                <w:kern w:val="0"/>
                <w:szCs w:val="21"/>
              </w:rPr>
              <w:t>拒绝、阻挠监督检查、</w:t>
            </w:r>
            <w:r>
              <w:rPr>
                <w:rFonts w:hint="eastAsia" w:ascii="宋体" w:hAnsi="宋体" w:cs="宋体"/>
                <w:bCs/>
                <w:color w:val="000000"/>
                <w:kern w:val="0"/>
                <w:szCs w:val="21"/>
              </w:rPr>
              <w:t>监测、检测、评估</w:t>
            </w:r>
          </w:p>
        </w:tc>
        <w:tc>
          <w:tcPr>
            <w:tcW w:w="3722" w:type="dxa"/>
            <w:vAlign w:val="center"/>
          </w:tcPr>
          <w:p>
            <w:pPr>
              <w:widowControl/>
              <w:wordWrap/>
              <w:adjustRightInd/>
              <w:spacing w:line="360" w:lineRule="exact"/>
              <w:ind w:left="53" w:leftChars="25" w:right="53" w:rightChars="25"/>
              <w:textAlignment w:val="center"/>
              <w:outlineLvl w:val="9"/>
              <w:rPr>
                <w:szCs w:val="21"/>
              </w:rPr>
            </w:pPr>
            <w:r>
              <w:rPr>
                <w:rFonts w:hint="eastAsia" w:ascii="宋体" w:hAnsi="宋体" w:cs="宋体"/>
                <w:bCs/>
                <w:color w:val="000000"/>
                <w:kern w:val="0"/>
                <w:szCs w:val="21"/>
              </w:rPr>
              <w:t>责令改正，</w:t>
            </w:r>
            <w:r>
              <w:rPr>
                <w:kern w:val="0"/>
                <w:szCs w:val="21"/>
              </w:rPr>
              <w:t>处一万元以上三万元以下罚款，可以责令停业整顿</w:t>
            </w:r>
          </w:p>
        </w:tc>
      </w:tr>
      <w:tr>
        <w:tc>
          <w:tcPr>
            <w:tcW w:w="489"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53" w:type="dxa"/>
            <w:vAlign w:val="center"/>
          </w:tcPr>
          <w:p>
            <w:pPr>
              <w:widowControl/>
              <w:wordWrap/>
              <w:adjustRightInd/>
              <w:spacing w:line="360" w:lineRule="exact"/>
              <w:textAlignment w:val="center"/>
              <w:outlineLvl w:val="9"/>
              <w:rPr>
                <w:i/>
                <w:iCs/>
                <w:szCs w:val="21"/>
              </w:rPr>
            </w:pPr>
            <w:r>
              <w:rPr>
                <w:rFonts w:hint="eastAsia"/>
                <w:szCs w:val="21"/>
                <w:lang w:val="en-US" w:eastAsia="zh-CN"/>
              </w:rPr>
              <w:t>责令改正，罚款，责令停业整顿</w:t>
            </w:r>
          </w:p>
        </w:tc>
        <w:tc>
          <w:tcPr>
            <w:tcW w:w="2547" w:type="dxa"/>
            <w:vAlign w:val="center"/>
          </w:tcPr>
          <w:p>
            <w:pPr>
              <w:widowControl/>
              <w:wordWrap/>
              <w:adjustRightInd/>
              <w:spacing w:line="360" w:lineRule="exact"/>
              <w:textAlignment w:val="center"/>
              <w:outlineLvl w:val="9"/>
              <w:rPr>
                <w:kern w:val="0"/>
                <w:szCs w:val="21"/>
              </w:rPr>
            </w:pPr>
            <w:r>
              <w:rPr>
                <w:rFonts w:hint="eastAsia" w:ascii="宋体" w:hAnsi="宋体" w:cs="宋体"/>
                <w:bCs/>
                <w:color w:val="000000"/>
                <w:kern w:val="0"/>
                <w:szCs w:val="21"/>
              </w:rPr>
              <w:t>拒不改正，</w:t>
            </w:r>
            <w:r>
              <w:rPr>
                <w:kern w:val="0"/>
                <w:szCs w:val="21"/>
              </w:rPr>
              <w:t>以暴力</w:t>
            </w:r>
            <w:r>
              <w:rPr>
                <w:rFonts w:hint="eastAsia"/>
                <w:kern w:val="0"/>
                <w:szCs w:val="21"/>
              </w:rPr>
              <w:t>、</w:t>
            </w:r>
            <w:r>
              <w:rPr>
                <w:kern w:val="0"/>
                <w:szCs w:val="21"/>
              </w:rPr>
              <w:t>围堵或</w:t>
            </w:r>
            <w:r>
              <w:rPr>
                <w:rFonts w:hint="eastAsia"/>
                <w:kern w:val="0"/>
                <w:szCs w:val="21"/>
                <w:lang w:val="en-US"/>
              </w:rPr>
              <w:t>者</w:t>
            </w:r>
            <w:r>
              <w:rPr>
                <w:kern w:val="0"/>
                <w:szCs w:val="21"/>
              </w:rPr>
              <w:t>滞留</w:t>
            </w:r>
            <w:r>
              <w:rPr>
                <w:rFonts w:hint="eastAsia"/>
                <w:kern w:val="0"/>
                <w:szCs w:val="21"/>
                <w:lang w:val="en-US"/>
              </w:rPr>
              <w:t>相关</w:t>
            </w:r>
            <w:r>
              <w:rPr>
                <w:kern w:val="0"/>
                <w:szCs w:val="21"/>
              </w:rPr>
              <w:t>人员等方式严重阻</w:t>
            </w:r>
            <w:r>
              <w:rPr>
                <w:rFonts w:hint="eastAsia"/>
                <w:kern w:val="0"/>
                <w:szCs w:val="21"/>
                <w:lang w:val="en-US"/>
              </w:rPr>
              <w:t>挠</w:t>
            </w:r>
            <w:r>
              <w:rPr>
                <w:rFonts w:hint="eastAsia"/>
                <w:kern w:val="0"/>
                <w:szCs w:val="21"/>
              </w:rPr>
              <w:t>监督检查、</w:t>
            </w:r>
            <w:r>
              <w:rPr>
                <w:rFonts w:hint="eastAsia" w:ascii="宋体" w:hAnsi="宋体" w:cs="宋体"/>
                <w:bCs/>
                <w:color w:val="000000"/>
                <w:kern w:val="0"/>
                <w:szCs w:val="21"/>
              </w:rPr>
              <w:t>监测、检测、评估</w:t>
            </w:r>
          </w:p>
        </w:tc>
        <w:tc>
          <w:tcPr>
            <w:tcW w:w="3722"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责令改正，</w:t>
            </w:r>
            <w:r>
              <w:rPr>
                <w:kern w:val="0"/>
                <w:szCs w:val="21"/>
              </w:rPr>
              <w:t>处三万元以上五万元以下罚款，责令停业整顿</w:t>
            </w:r>
          </w:p>
        </w:tc>
      </w:tr>
      <w:tr>
        <w:trPr>
          <w:trHeight w:val="1208" w:hRule="atLeast"/>
        </w:trPr>
        <w:tc>
          <w:tcPr>
            <w:tcW w:w="489" w:type="dxa"/>
            <w:vMerge w:val="restart"/>
            <w:vAlign w:val="center"/>
          </w:tcPr>
          <w:p>
            <w:pPr>
              <w:wordWrap/>
              <w:adjustRightInd/>
              <w:spacing w:line="360" w:lineRule="exact"/>
              <w:jc w:val="center"/>
              <w:outlineLvl w:val="9"/>
              <w:rPr>
                <w:rFonts w:ascii="宋体" w:hAnsi="宋体" w:cs="宋体"/>
                <w:color w:val="000000"/>
                <w:szCs w:val="21"/>
              </w:rPr>
            </w:pPr>
          </w:p>
          <w:p>
            <w:pPr>
              <w:wordWrap/>
              <w:adjustRightInd/>
              <w:spacing w:line="360" w:lineRule="exact"/>
              <w:jc w:val="center"/>
              <w:outlineLvl w:val="9"/>
              <w:rPr>
                <w:rFonts w:hint="eastAsia" w:ascii="宋体" w:hAnsi="宋体" w:eastAsia="宋体" w:cs="宋体"/>
                <w:color w:val="000000"/>
                <w:szCs w:val="21"/>
                <w:lang w:eastAsia="zh-CN"/>
              </w:rPr>
            </w:pPr>
            <w:r>
              <w:rPr>
                <w:rFonts w:hint="default" w:ascii="宋体"/>
                <w:color w:val="000000"/>
                <w:szCs w:val="21"/>
              </w:rPr>
              <w:t>35</w:t>
            </w:r>
          </w:p>
        </w:tc>
        <w:tc>
          <w:tcPr>
            <w:tcW w:w="1373" w:type="dxa"/>
            <w:vMerge w:val="restart"/>
            <w:vAlign w:val="center"/>
          </w:tcPr>
          <w:p>
            <w:pPr>
              <w:widowControl/>
              <w:wordWrap/>
              <w:adjustRightInd/>
              <w:snapToGrid/>
              <w:spacing w:line="300" w:lineRule="exact"/>
              <w:ind w:left="0" w:leftChars="0" w:right="0" w:firstLine="0" w:firstLineChars="0"/>
              <w:jc w:val="both"/>
              <w:textAlignment w:val="auto"/>
              <w:outlineLvl w:val="9"/>
              <w:rPr>
                <w:rFonts w:ascii="宋体" w:hAnsi="宋体" w:cs="宋体"/>
                <w:color w:val="000000"/>
                <w:kern w:val="0"/>
                <w:szCs w:val="21"/>
              </w:rPr>
            </w:pPr>
            <w:r>
              <w:rPr>
                <w:rFonts w:hint="eastAsia" w:ascii="宋体" w:hAnsi="宋体" w:cs="宋体"/>
                <w:b w:val="0"/>
                <w:bCs w:val="0"/>
                <w:color w:val="000000"/>
                <w:kern w:val="0"/>
                <w:szCs w:val="21"/>
                <w:lang w:val="en-US" w:eastAsia="zh-CN"/>
              </w:rPr>
              <w:t>不符合相应条件采集重大动物疫病病料，或者在重大动物疫病病原分离时不遵守国家有关生物安全管理规定</w:t>
            </w:r>
          </w:p>
        </w:tc>
        <w:tc>
          <w:tcPr>
            <w:tcW w:w="3464" w:type="dxa"/>
            <w:vMerge w:val="restart"/>
            <w:vAlign w:val="center"/>
          </w:tcPr>
          <w:p>
            <w:pPr>
              <w:widowControl/>
              <w:wordWrap/>
              <w:adjustRightInd/>
              <w:spacing w:line="360" w:lineRule="exact"/>
              <w:ind w:firstLine="420" w:firstLineChars="200"/>
              <w:outlineLvl w:val="9"/>
              <w:rPr>
                <w:rFonts w:hint="eastAsia" w:ascii="宋体" w:hAnsi="宋体" w:cs="宋体"/>
                <w:b w:val="0"/>
                <w:bCs w:val="0"/>
                <w:color w:val="000000"/>
                <w:kern w:val="0"/>
                <w:szCs w:val="21"/>
              </w:rPr>
            </w:pPr>
            <w:r>
              <w:rPr>
                <w:rFonts w:hint="eastAsia" w:ascii="宋体" w:hAnsi="宋体" w:cs="宋体"/>
                <w:b/>
                <w:bCs/>
                <w:color w:val="000000"/>
                <w:kern w:val="0"/>
                <w:szCs w:val="21"/>
              </w:rPr>
              <w:t>《重大动物疫情应急条例》第四十七条　</w:t>
            </w:r>
            <w:r>
              <w:rPr>
                <w:rFonts w:hint="eastAsia" w:ascii="宋体" w:hAnsi="宋体" w:cs="宋体"/>
                <w:b w:val="0"/>
                <w:bCs w:val="0"/>
                <w:color w:val="000000"/>
                <w:kern w:val="0"/>
                <w:szCs w:val="21"/>
                <w:lang w:val="en-US" w:eastAsia="zh-CN"/>
              </w:rPr>
              <w:t>违反本条例规定，不符合相应条件采集重大动物疫病病料，或者在重大动物疫病病原分离时不遵守国家有关生物安全管理规定的，由动物防疫监督机构给予警告，并处5000元以下的罚款；构成犯罪的，依法追究刑事责任。</w:t>
            </w:r>
          </w:p>
          <w:p>
            <w:pPr>
              <w:widowControl/>
              <w:wordWrap/>
              <w:adjustRightInd/>
              <w:spacing w:line="360" w:lineRule="exact"/>
              <w:ind w:firstLine="420" w:firstLineChars="200"/>
              <w:outlineLvl w:val="9"/>
              <w:rPr>
                <w:rFonts w:hint="eastAsia" w:ascii="宋体" w:hAnsi="宋体" w:cs="宋体"/>
                <w:b w:val="0"/>
                <w:bCs w:val="0"/>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53"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警告，罚款</w:t>
            </w:r>
          </w:p>
        </w:tc>
        <w:tc>
          <w:tcPr>
            <w:tcW w:w="2547"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w:t>
            </w:r>
            <w:r>
              <w:rPr>
                <w:rFonts w:hint="eastAsia" w:ascii="宋体" w:hAnsi="宋体" w:cs="宋体"/>
                <w:color w:val="000000"/>
                <w:kern w:val="0"/>
                <w:szCs w:val="21"/>
              </w:rPr>
              <w:t>次违法，未造成危害后果</w:t>
            </w:r>
          </w:p>
        </w:tc>
        <w:tc>
          <w:tcPr>
            <w:tcW w:w="3722"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警告，处</w:t>
            </w:r>
            <w:r>
              <w:rPr>
                <w:rFonts w:hint="eastAsia" w:ascii="宋体" w:hAnsi="宋体" w:cs="宋体"/>
                <w:color w:val="000000"/>
                <w:kern w:val="0"/>
                <w:szCs w:val="21"/>
                <w:lang w:val="en-US"/>
              </w:rPr>
              <w:t>二千</w:t>
            </w:r>
            <w:r>
              <w:rPr>
                <w:rFonts w:hint="eastAsia" w:ascii="宋体" w:hAnsi="宋体" w:cs="宋体"/>
                <w:color w:val="000000"/>
                <w:kern w:val="0"/>
                <w:szCs w:val="21"/>
              </w:rPr>
              <w:t>元以下罚款</w:t>
            </w:r>
          </w:p>
        </w:tc>
      </w:tr>
      <w:tr>
        <w:trPr>
          <w:trHeight w:val="1054" w:hRule="atLeast"/>
        </w:trPr>
        <w:tc>
          <w:tcPr>
            <w:tcW w:w="489"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53" w:type="dxa"/>
            <w:vAlign w:val="center"/>
          </w:tcPr>
          <w:p>
            <w:pPr>
              <w:widowControl/>
              <w:wordWrap/>
              <w:adjustRightInd/>
              <w:spacing w:line="360" w:lineRule="exact"/>
              <w:outlineLvl w:val="9"/>
              <w:rPr>
                <w:rFonts w:hint="eastAsia" w:ascii="宋体" w:hAnsi="宋体" w:eastAsia="宋体" w:cs="宋体"/>
                <w:color w:val="000000"/>
                <w:kern w:val="0"/>
                <w:szCs w:val="21"/>
              </w:rPr>
            </w:pPr>
            <w:r>
              <w:rPr>
                <w:rFonts w:hint="eastAsia" w:ascii="宋体" w:hAnsi="宋体" w:cs="宋体"/>
                <w:color w:val="000000"/>
                <w:kern w:val="0"/>
                <w:szCs w:val="21"/>
                <w:lang w:val="en-US" w:eastAsia="zh-CN"/>
              </w:rPr>
              <w:t>警告，罚款</w:t>
            </w:r>
          </w:p>
        </w:tc>
        <w:tc>
          <w:tcPr>
            <w:tcW w:w="2547" w:type="dxa"/>
            <w:vAlign w:val="center"/>
          </w:tcPr>
          <w:p>
            <w:pPr>
              <w:widowControl/>
              <w:wordWrap/>
              <w:adjustRightInd/>
              <w:spacing w:line="360" w:lineRule="exact"/>
              <w:outlineLvl w:val="9"/>
              <w:rPr>
                <w:rFonts w:hint="eastAsia" w:ascii="Calibri" w:hAnsi="Calibri" w:cs="Calibri"/>
                <w:color w:val="000000"/>
                <w:kern w:val="0"/>
                <w:szCs w:val="21"/>
                <w:lang w:val="en-US"/>
              </w:rPr>
            </w:pPr>
            <w:r>
              <w:rPr>
                <w:rFonts w:hint="eastAsia"/>
                <w:color w:val="FF0000"/>
                <w:kern w:val="0"/>
                <w:szCs w:val="21"/>
                <w:lang w:val="en-US" w:eastAsia="zh-CN"/>
              </w:rPr>
              <w:t>初次违法，</w:t>
            </w:r>
            <w:r>
              <w:rPr>
                <w:rFonts w:hint="eastAsia" w:ascii="Calibri" w:hAnsi="Calibri" w:cs="Calibri"/>
                <w:color w:val="000000"/>
                <w:kern w:val="0"/>
                <w:szCs w:val="21"/>
                <w:lang w:val="en-US"/>
              </w:rPr>
              <w:t>造成一般危害后果</w:t>
            </w:r>
          </w:p>
        </w:tc>
        <w:tc>
          <w:tcPr>
            <w:tcW w:w="3722"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警告，处</w:t>
            </w:r>
            <w:r>
              <w:rPr>
                <w:rFonts w:hint="eastAsia" w:ascii="宋体" w:hAnsi="宋体" w:cs="宋体"/>
                <w:color w:val="000000"/>
                <w:kern w:val="0"/>
                <w:szCs w:val="21"/>
                <w:lang w:val="en-US"/>
              </w:rPr>
              <w:t>二千元以上四千元以下</w:t>
            </w:r>
            <w:r>
              <w:rPr>
                <w:rFonts w:hint="eastAsia" w:ascii="宋体" w:hAnsi="宋体" w:cs="宋体"/>
                <w:color w:val="000000"/>
                <w:kern w:val="0"/>
                <w:szCs w:val="21"/>
              </w:rPr>
              <w:t>罚款</w:t>
            </w:r>
          </w:p>
        </w:tc>
      </w:tr>
      <w:tr>
        <w:trPr>
          <w:trHeight w:val="1230" w:hRule="atLeast"/>
        </w:trPr>
        <w:tc>
          <w:tcPr>
            <w:tcW w:w="489"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53"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警告，罚款</w:t>
            </w:r>
          </w:p>
        </w:tc>
        <w:tc>
          <w:tcPr>
            <w:tcW w:w="2547"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eastAsia="zh-CN"/>
              </w:rPr>
              <w:t>二次以上违法</w:t>
            </w:r>
            <w:r>
              <w:rPr>
                <w:rFonts w:hint="eastAsia" w:ascii="宋体" w:hAnsi="宋体" w:cs="宋体"/>
                <w:color w:val="000000"/>
                <w:kern w:val="0"/>
                <w:szCs w:val="21"/>
              </w:rPr>
              <w:t>，</w:t>
            </w:r>
            <w:r>
              <w:rPr>
                <w:rFonts w:hint="eastAsia" w:ascii="宋体" w:hAnsi="宋体" w:cs="宋体"/>
                <w:color w:val="000000"/>
                <w:kern w:val="0"/>
                <w:szCs w:val="21"/>
                <w:lang w:val="en-US"/>
              </w:rPr>
              <w:t>或者造成严重危害后果</w:t>
            </w:r>
          </w:p>
        </w:tc>
        <w:tc>
          <w:tcPr>
            <w:tcW w:w="3722"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警告，处</w:t>
            </w:r>
            <w:r>
              <w:rPr>
                <w:rFonts w:hint="eastAsia" w:ascii="宋体" w:hAnsi="宋体" w:cs="宋体"/>
                <w:color w:val="000000"/>
                <w:kern w:val="0"/>
                <w:szCs w:val="21"/>
                <w:lang w:val="en-US"/>
              </w:rPr>
              <w:t>四千元以上五千元以下</w:t>
            </w:r>
            <w:r>
              <w:rPr>
                <w:rFonts w:hint="eastAsia" w:ascii="宋体" w:hAnsi="宋体" w:cs="宋体"/>
                <w:color w:val="000000"/>
                <w:kern w:val="0"/>
                <w:szCs w:val="21"/>
              </w:rPr>
              <w:t>罚款</w:t>
            </w:r>
          </w:p>
        </w:tc>
      </w:tr>
      <w:tr>
        <w:trPr>
          <w:trHeight w:val="786"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36</w:t>
            </w:r>
          </w:p>
        </w:tc>
        <w:tc>
          <w:tcPr>
            <w:tcW w:w="1373" w:type="dxa"/>
            <w:vMerge w:val="restart"/>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不建立养殖档案或者保存养殖档案</w:t>
            </w:r>
          </w:p>
        </w:tc>
        <w:tc>
          <w:tcPr>
            <w:tcW w:w="3464" w:type="dxa"/>
            <w:vMerge w:val="restart"/>
            <w:vAlign w:val="center"/>
          </w:tcPr>
          <w:p>
            <w:pPr>
              <w:widowControl/>
              <w:wordWrap/>
              <w:adjustRightInd/>
              <w:spacing w:line="360" w:lineRule="exact"/>
              <w:ind w:firstLine="420" w:firstLineChars="200"/>
              <w:outlineLvl w:val="9"/>
              <w:rPr>
                <w:rFonts w:hint="eastAsia" w:ascii="宋体" w:hAnsi="宋体" w:cs="宋体"/>
                <w:color w:val="000000"/>
                <w:kern w:val="0"/>
                <w:szCs w:val="21"/>
              </w:rPr>
            </w:pPr>
            <w:r>
              <w:rPr>
                <w:rFonts w:hint="eastAsia" w:ascii="宋体" w:hAnsi="宋体" w:cs="宋体"/>
                <w:b/>
                <w:bCs/>
                <w:color w:val="000000"/>
                <w:kern w:val="0"/>
                <w:szCs w:val="21"/>
              </w:rPr>
              <w:t>《海南省无规定动物疫病区管理条例》第四十条</w:t>
            </w:r>
            <w:r>
              <w:rPr>
                <w:rFonts w:hint="eastAsia" w:ascii="宋体" w:hAnsi="宋体" w:cs="宋体"/>
                <w:color w:val="000000"/>
                <w:kern w:val="0"/>
                <w:szCs w:val="21"/>
              </w:rPr>
              <w:t> </w:t>
            </w:r>
            <w:r>
              <w:rPr>
                <w:rFonts w:hint="default" w:ascii="宋体" w:hAnsi="宋体" w:cs="宋体"/>
                <w:color w:val="000000"/>
                <w:kern w:val="0"/>
                <w:szCs w:val="21"/>
              </w:rPr>
              <w:t xml:space="preserve"> </w:t>
            </w:r>
            <w:r>
              <w:rPr>
                <w:rFonts w:hint="eastAsia" w:ascii="宋体" w:hAnsi="宋体" w:cs="宋体"/>
                <w:color w:val="000000"/>
                <w:kern w:val="0"/>
                <w:szCs w:val="21"/>
                <w:lang w:val="en-US" w:eastAsia="zh-CN"/>
              </w:rPr>
              <w:t>违反本条例规定，不建立养殖档案或者保存养殖档案的，由县级以上人民政府农业农村主管部门责令改正，并可处一千元以上一万元以下的罚款。</w:t>
            </w: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53"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责令改正</w:t>
            </w:r>
          </w:p>
        </w:tc>
        <w:tc>
          <w:tcPr>
            <w:tcW w:w="2547"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w:t>
            </w:r>
            <w:r>
              <w:rPr>
                <w:rFonts w:hint="eastAsia" w:ascii="宋体" w:hAnsi="宋体" w:cs="宋体"/>
                <w:color w:val="000000"/>
                <w:kern w:val="0"/>
                <w:szCs w:val="21"/>
              </w:rPr>
              <w:t>次违法，未造成危害后果</w:t>
            </w:r>
          </w:p>
        </w:tc>
        <w:tc>
          <w:tcPr>
            <w:tcW w:w="3722"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责令改正，</w:t>
            </w:r>
            <w:r>
              <w:rPr>
                <w:rFonts w:hint="eastAsia" w:ascii="宋体" w:hAnsi="宋体" w:cs="宋体"/>
                <w:color w:val="000000"/>
                <w:kern w:val="0"/>
                <w:szCs w:val="21"/>
              </w:rPr>
              <w:t>按期</w:t>
            </w:r>
            <w:r>
              <w:rPr>
                <w:rFonts w:hint="default" w:ascii="宋体" w:hAnsi="宋体" w:cs="宋体"/>
                <w:color w:val="000000"/>
                <w:kern w:val="0"/>
                <w:szCs w:val="21"/>
              </w:rPr>
              <w:t>改正</w:t>
            </w:r>
            <w:r>
              <w:rPr>
                <w:rFonts w:hint="eastAsia" w:ascii="宋体" w:hAnsi="宋体" w:cs="宋体"/>
                <w:color w:val="000000"/>
                <w:kern w:val="0"/>
                <w:szCs w:val="21"/>
              </w:rPr>
              <w:t>的</w:t>
            </w:r>
            <w:r>
              <w:rPr>
                <w:rFonts w:hint="eastAsia" w:ascii="宋体" w:hAnsi="宋体" w:cs="宋体"/>
                <w:color w:val="000000"/>
                <w:kern w:val="0"/>
                <w:szCs w:val="21"/>
                <w:lang w:val="en-US"/>
              </w:rPr>
              <w:t>可以不予处罚</w:t>
            </w:r>
          </w:p>
        </w:tc>
      </w:tr>
      <w:tr>
        <w:trPr>
          <w:trHeight w:val="659" w:hRule="atLeast"/>
        </w:trPr>
        <w:tc>
          <w:tcPr>
            <w:tcW w:w="489" w:type="dxa"/>
            <w:vMerge w:val="continue"/>
            <w:vAlign w:val="center"/>
          </w:tcPr>
          <w:p>
            <w:pPr>
              <w:widowControl/>
              <w:wordWrap/>
              <w:adjustRightInd/>
              <w:spacing w:line="360" w:lineRule="exact"/>
              <w:outlineLvl w:val="9"/>
            </w:pPr>
          </w:p>
        </w:tc>
        <w:tc>
          <w:tcPr>
            <w:tcW w:w="1373" w:type="dxa"/>
            <w:vMerge w:val="continue"/>
            <w:vAlign w:val="center"/>
          </w:tcPr>
          <w:p>
            <w:pPr>
              <w:widowControl/>
              <w:wordWrap/>
              <w:adjustRightInd/>
              <w:spacing w:line="360" w:lineRule="exact"/>
              <w:outlineLvl w:val="9"/>
            </w:pPr>
          </w:p>
        </w:tc>
        <w:tc>
          <w:tcPr>
            <w:tcW w:w="3464" w:type="dxa"/>
            <w:vMerge w:val="continue"/>
            <w:vAlign w:val="center"/>
          </w:tcPr>
          <w:p>
            <w:pPr>
              <w:widowControl/>
              <w:wordWrap/>
              <w:adjustRightInd/>
              <w:spacing w:line="360" w:lineRule="exact"/>
              <w:outlineLvl w:val="9"/>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53"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责令改正，罚款</w:t>
            </w:r>
          </w:p>
        </w:tc>
        <w:tc>
          <w:tcPr>
            <w:tcW w:w="2547"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造成一般危害后果</w:t>
            </w:r>
          </w:p>
        </w:tc>
        <w:tc>
          <w:tcPr>
            <w:tcW w:w="3722"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责令改正，处一千元以上</w:t>
            </w:r>
            <w:r>
              <w:rPr>
                <w:rFonts w:hint="eastAsia" w:ascii="宋体" w:hAnsi="宋体" w:cs="宋体"/>
                <w:color w:val="000000"/>
                <w:kern w:val="0"/>
                <w:szCs w:val="21"/>
                <w:lang w:val="en-US"/>
              </w:rPr>
              <w:t>六</w:t>
            </w:r>
            <w:r>
              <w:rPr>
                <w:rFonts w:hint="eastAsia" w:ascii="宋体" w:hAnsi="宋体" w:cs="宋体"/>
                <w:color w:val="000000"/>
                <w:kern w:val="0"/>
                <w:szCs w:val="21"/>
              </w:rPr>
              <w:t>千元以下罚款</w:t>
            </w:r>
          </w:p>
        </w:tc>
      </w:tr>
      <w:tr>
        <w:trPr>
          <w:trHeight w:val="677" w:hRule="atLeast"/>
        </w:trPr>
        <w:tc>
          <w:tcPr>
            <w:tcW w:w="489"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53" w:type="dxa"/>
            <w:vAlign w:val="center"/>
          </w:tcPr>
          <w:p>
            <w:pPr>
              <w:widowControl/>
              <w:wordWrap/>
              <w:adjustRightInd/>
              <w:spacing w:line="360" w:lineRule="exact"/>
              <w:jc w:val="lef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责令改正，罚款</w:t>
            </w:r>
          </w:p>
        </w:tc>
        <w:tc>
          <w:tcPr>
            <w:tcW w:w="2547" w:type="dxa"/>
            <w:vAlign w:val="center"/>
          </w:tcPr>
          <w:p>
            <w:pPr>
              <w:widowControl/>
              <w:wordWrap/>
              <w:adjustRightInd/>
              <w:spacing w:line="360" w:lineRule="exact"/>
              <w:jc w:val="lef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造成严重危害后果</w:t>
            </w:r>
          </w:p>
        </w:tc>
        <w:tc>
          <w:tcPr>
            <w:tcW w:w="3722"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责令改正，处</w:t>
            </w:r>
            <w:r>
              <w:rPr>
                <w:rFonts w:hint="eastAsia" w:ascii="宋体" w:hAnsi="宋体" w:cs="宋体"/>
                <w:color w:val="000000"/>
                <w:kern w:val="0"/>
                <w:szCs w:val="21"/>
                <w:lang w:val="en-US"/>
              </w:rPr>
              <w:t>六</w:t>
            </w:r>
            <w:r>
              <w:rPr>
                <w:rFonts w:hint="eastAsia" w:ascii="宋体" w:hAnsi="宋体" w:cs="宋体"/>
                <w:color w:val="000000"/>
                <w:kern w:val="0"/>
                <w:szCs w:val="21"/>
              </w:rPr>
              <w:t>千元以上一万元以下罚款</w:t>
            </w:r>
          </w:p>
        </w:tc>
      </w:tr>
      <w:t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37</w:t>
            </w:r>
          </w:p>
        </w:tc>
        <w:tc>
          <w:tcPr>
            <w:tcW w:w="1373"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引入省外动物排泄物和以动物排泄物为原料的肥料，或者从省外疫区、疫情威胁区引入动物、动物产品</w:t>
            </w:r>
          </w:p>
        </w:tc>
        <w:tc>
          <w:tcPr>
            <w:tcW w:w="3464" w:type="dxa"/>
            <w:vMerge w:val="restart"/>
            <w:vAlign w:val="center"/>
          </w:tcPr>
          <w:p>
            <w:pPr>
              <w:widowControl/>
              <w:wordWrap/>
              <w:adjustRightInd/>
              <w:spacing w:line="360" w:lineRule="exact"/>
              <w:ind w:firstLine="526" w:firstLineChars="250"/>
              <w:outlineLvl w:val="9"/>
              <w:rPr>
                <w:rFonts w:hint="eastAsia" w:ascii="宋体" w:hAnsi="宋体" w:cs="宋体"/>
                <w:color w:val="000000"/>
                <w:kern w:val="0"/>
                <w:szCs w:val="21"/>
              </w:rPr>
            </w:pPr>
            <w:r>
              <w:rPr>
                <w:rFonts w:hint="eastAsia" w:ascii="宋体" w:hAnsi="宋体" w:cs="宋体"/>
                <w:b/>
                <w:bCs/>
                <w:color w:val="000000"/>
                <w:kern w:val="0"/>
                <w:szCs w:val="21"/>
              </w:rPr>
              <w:t>《海南省无规定动物疫病区管理条例》第四十二条</w:t>
            </w: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违反本条例规定，引入省外动物排泄物和以动物排泄物为原料的肥料，或者从省外疫区、疫情威胁区引入动物、动物产品的，由农业农村主管部门没收产品及违法所得，并处五千元以上三万元以下的罚款；违法所得超过三万元的，处违法所得一倍以上三倍以下的罚款。</w:t>
            </w: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53" w:type="dxa"/>
            <w:vAlign w:val="center"/>
          </w:tcPr>
          <w:p>
            <w:pPr>
              <w:widowControl/>
              <w:wordWrap/>
              <w:adjustRightInd/>
              <w:spacing w:line="360" w:lineRule="exact"/>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rPr>
              <w:t>没收产品及违法所得，</w:t>
            </w:r>
            <w:r>
              <w:rPr>
                <w:rFonts w:hint="eastAsia" w:ascii="宋体" w:hAnsi="宋体" w:cs="宋体"/>
                <w:color w:val="000000"/>
                <w:kern w:val="0"/>
                <w:szCs w:val="21"/>
                <w:lang w:val="en-US" w:eastAsia="zh-CN"/>
              </w:rPr>
              <w:t>罚款</w:t>
            </w:r>
          </w:p>
        </w:tc>
        <w:tc>
          <w:tcPr>
            <w:tcW w:w="2547"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w:t>
            </w:r>
            <w:r>
              <w:rPr>
                <w:rFonts w:hint="eastAsia" w:ascii="宋体" w:hAnsi="宋体" w:cs="宋体"/>
                <w:color w:val="000000"/>
                <w:kern w:val="0"/>
                <w:szCs w:val="21"/>
              </w:rPr>
              <w:t>次违法，</w:t>
            </w:r>
            <w:r>
              <w:rPr>
                <w:rFonts w:hint="eastAsia" w:ascii="宋体" w:hAnsi="宋体" w:cs="宋体"/>
                <w:color w:val="000000"/>
                <w:kern w:val="0"/>
                <w:szCs w:val="21"/>
                <w:lang w:val="en-US"/>
              </w:rPr>
              <w:t>没有违法所得或者</w:t>
            </w:r>
            <w:r>
              <w:rPr>
                <w:rFonts w:hint="eastAsia" w:ascii="宋体" w:hAnsi="宋体" w:cs="宋体"/>
                <w:color w:val="000000"/>
                <w:kern w:val="0"/>
                <w:szCs w:val="21"/>
              </w:rPr>
              <w:t>违法所得不足一万元</w:t>
            </w:r>
            <w:r>
              <w:rPr>
                <w:rFonts w:hint="eastAsia" w:ascii="宋体" w:hAnsi="宋体" w:cs="宋体"/>
                <w:color w:val="000000"/>
                <w:kern w:val="0"/>
                <w:szCs w:val="21"/>
                <w:lang w:val="en-US"/>
              </w:rPr>
              <w:t>，且未造成危害后果</w:t>
            </w:r>
          </w:p>
        </w:tc>
        <w:tc>
          <w:tcPr>
            <w:tcW w:w="3722"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没收产品及违法所得，处</w:t>
            </w:r>
            <w:r>
              <w:rPr>
                <w:rFonts w:hint="eastAsia" w:ascii="宋体" w:hAnsi="宋体" w:cs="宋体"/>
                <w:color w:val="000000"/>
                <w:kern w:val="0"/>
                <w:szCs w:val="21"/>
                <w:lang w:val="en-US"/>
              </w:rPr>
              <w:t>五千元以上一万五千元以下</w:t>
            </w:r>
            <w:r>
              <w:rPr>
                <w:rFonts w:hint="eastAsia" w:ascii="宋体" w:hAnsi="宋体" w:cs="宋体"/>
                <w:color w:val="000000"/>
                <w:kern w:val="0"/>
                <w:szCs w:val="21"/>
              </w:rPr>
              <w:t>罚款</w:t>
            </w:r>
          </w:p>
        </w:tc>
      </w:tr>
      <w:tr>
        <w:tc>
          <w:tcPr>
            <w:tcW w:w="489"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53"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rPr>
              <w:t>没收产品及违法所得，</w:t>
            </w:r>
            <w:r>
              <w:rPr>
                <w:rFonts w:hint="eastAsia" w:ascii="宋体" w:hAnsi="宋体" w:cs="宋体"/>
                <w:color w:val="000000"/>
                <w:kern w:val="0"/>
                <w:szCs w:val="21"/>
                <w:lang w:val="en-US" w:eastAsia="zh-CN"/>
              </w:rPr>
              <w:t>罚款</w:t>
            </w:r>
          </w:p>
        </w:tc>
        <w:tc>
          <w:tcPr>
            <w:tcW w:w="2547"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违法所得一万元以上不足三万元</w:t>
            </w:r>
          </w:p>
        </w:tc>
        <w:tc>
          <w:tcPr>
            <w:tcW w:w="3722"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没收产品及违法所得，处一万五千元以上三万元以下罚款</w:t>
            </w:r>
          </w:p>
        </w:tc>
      </w:tr>
      <w:tr>
        <w:tc>
          <w:tcPr>
            <w:tcW w:w="489"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53" w:type="dxa"/>
            <w:vAlign w:val="center"/>
          </w:tcPr>
          <w:p>
            <w:pPr>
              <w:widowControl/>
              <w:wordWrap/>
              <w:adjustRightInd/>
              <w:snapToGrid/>
              <w:spacing w:line="32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rPr>
              <w:t>没收产品及违法所得，</w:t>
            </w:r>
            <w:r>
              <w:rPr>
                <w:rFonts w:hint="eastAsia" w:ascii="宋体" w:hAnsi="宋体" w:cs="宋体"/>
                <w:color w:val="000000"/>
                <w:kern w:val="0"/>
                <w:szCs w:val="21"/>
                <w:lang w:val="en-US" w:eastAsia="zh-CN"/>
              </w:rPr>
              <w:t>罚款</w:t>
            </w:r>
          </w:p>
        </w:tc>
        <w:tc>
          <w:tcPr>
            <w:tcW w:w="2547" w:type="dxa"/>
            <w:vAlign w:val="center"/>
          </w:tcPr>
          <w:p>
            <w:pPr>
              <w:widowControl/>
              <w:wordWrap/>
              <w:adjustRightInd/>
              <w:snapToGrid/>
              <w:spacing w:line="32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①</w:t>
            </w:r>
            <w:r>
              <w:rPr>
                <w:rFonts w:hint="eastAsia" w:ascii="宋体" w:hAnsi="宋体" w:cs="宋体"/>
                <w:color w:val="000000"/>
                <w:kern w:val="0"/>
                <w:szCs w:val="21"/>
                <w:lang w:val="en-US" w:eastAsia="zh-CN"/>
              </w:rPr>
              <w:t>二次违法</w:t>
            </w:r>
            <w:r>
              <w:rPr>
                <w:rFonts w:hint="eastAsia" w:ascii="宋体" w:hAnsi="宋体" w:cs="宋体"/>
                <w:color w:val="000000"/>
                <w:kern w:val="0"/>
                <w:szCs w:val="21"/>
                <w:lang w:val="en-US"/>
              </w:rPr>
              <w:t>；②违法所得三万元以上不足五万元；③引起动物疫情传播。符合上述任一情形按较重违法处罚</w:t>
            </w:r>
          </w:p>
        </w:tc>
        <w:tc>
          <w:tcPr>
            <w:tcW w:w="3722"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没收产品及违法所得，处违法所得</w:t>
            </w:r>
            <w:r>
              <w:rPr>
                <w:rFonts w:hint="eastAsia" w:ascii="宋体" w:hAnsi="宋体" w:cs="宋体"/>
                <w:color w:val="000000"/>
                <w:kern w:val="0"/>
                <w:szCs w:val="21"/>
                <w:lang w:val="en-US"/>
              </w:rPr>
              <w:t>一</w:t>
            </w:r>
            <w:r>
              <w:rPr>
                <w:rFonts w:hint="eastAsia" w:ascii="宋体" w:hAnsi="宋体" w:cs="宋体"/>
                <w:color w:val="000000"/>
                <w:kern w:val="0"/>
                <w:szCs w:val="21"/>
              </w:rPr>
              <w:t>倍</w:t>
            </w:r>
            <w:r>
              <w:rPr>
                <w:rFonts w:hint="eastAsia" w:ascii="宋体" w:hAnsi="宋体" w:cs="宋体"/>
                <w:color w:val="000000"/>
                <w:kern w:val="0"/>
                <w:szCs w:val="21"/>
                <w:lang w:val="en-US"/>
              </w:rPr>
              <w:t>以上二</w:t>
            </w:r>
            <w:r>
              <w:rPr>
                <w:rFonts w:hint="eastAsia" w:ascii="宋体" w:hAnsi="宋体" w:cs="宋体"/>
                <w:color w:val="000000"/>
                <w:kern w:val="0"/>
                <w:szCs w:val="21"/>
              </w:rPr>
              <w:t>倍</w:t>
            </w:r>
            <w:r>
              <w:rPr>
                <w:rFonts w:hint="eastAsia" w:ascii="宋体" w:hAnsi="宋体" w:cs="宋体"/>
                <w:color w:val="000000"/>
                <w:kern w:val="0"/>
                <w:szCs w:val="21"/>
                <w:lang w:val="en-US"/>
              </w:rPr>
              <w:t>以下</w:t>
            </w:r>
            <w:r>
              <w:rPr>
                <w:rFonts w:hint="eastAsia" w:ascii="宋体" w:hAnsi="宋体" w:cs="宋体"/>
                <w:color w:val="000000"/>
                <w:kern w:val="0"/>
                <w:szCs w:val="21"/>
              </w:rPr>
              <w:t>罚款</w:t>
            </w:r>
          </w:p>
        </w:tc>
      </w:tr>
      <w:tr>
        <w:tc>
          <w:tcPr>
            <w:tcW w:w="489"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53" w:type="dxa"/>
            <w:vAlign w:val="center"/>
          </w:tcPr>
          <w:p>
            <w:pPr>
              <w:widowControl/>
              <w:wordWrap/>
              <w:adjustRightInd/>
              <w:snapToGrid/>
              <w:spacing w:line="32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rPr>
              <w:t>没收产品及违法所得，</w:t>
            </w:r>
            <w:r>
              <w:rPr>
                <w:rFonts w:hint="eastAsia" w:ascii="宋体" w:hAnsi="宋体" w:cs="宋体"/>
                <w:color w:val="000000"/>
                <w:kern w:val="0"/>
                <w:szCs w:val="21"/>
                <w:lang w:val="en-US" w:eastAsia="zh-CN"/>
              </w:rPr>
              <w:t>罚款</w:t>
            </w:r>
          </w:p>
        </w:tc>
        <w:tc>
          <w:tcPr>
            <w:tcW w:w="2547" w:type="dxa"/>
            <w:vAlign w:val="center"/>
          </w:tcPr>
          <w:p>
            <w:pPr>
              <w:widowControl/>
              <w:wordWrap/>
              <w:adjustRightInd/>
              <w:snapToGrid/>
              <w:spacing w:line="32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①三次以上违法；②违法所得五万元以上；③引起重大动物疫情传播。符合上述任一情形按严重违法处罚</w:t>
            </w:r>
          </w:p>
        </w:tc>
        <w:tc>
          <w:tcPr>
            <w:tcW w:w="3722"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没收产品及违法所得，处违法所得</w:t>
            </w:r>
            <w:r>
              <w:rPr>
                <w:rFonts w:hint="eastAsia" w:ascii="宋体" w:hAnsi="宋体" w:cs="宋体"/>
                <w:color w:val="000000"/>
                <w:kern w:val="0"/>
                <w:szCs w:val="21"/>
                <w:lang w:val="en-US"/>
              </w:rPr>
              <w:t>二</w:t>
            </w:r>
            <w:r>
              <w:rPr>
                <w:rFonts w:hint="eastAsia" w:ascii="宋体" w:hAnsi="宋体" w:cs="宋体"/>
                <w:color w:val="000000"/>
                <w:kern w:val="0"/>
                <w:szCs w:val="21"/>
              </w:rPr>
              <w:t>倍</w:t>
            </w:r>
            <w:r>
              <w:rPr>
                <w:rFonts w:hint="eastAsia" w:ascii="宋体" w:hAnsi="宋体" w:cs="宋体"/>
                <w:color w:val="000000"/>
                <w:kern w:val="0"/>
                <w:szCs w:val="21"/>
                <w:lang w:val="en-US"/>
              </w:rPr>
              <w:t>以下三</w:t>
            </w:r>
            <w:r>
              <w:rPr>
                <w:rFonts w:hint="eastAsia" w:ascii="宋体" w:hAnsi="宋体" w:cs="宋体"/>
                <w:color w:val="000000"/>
                <w:kern w:val="0"/>
                <w:szCs w:val="21"/>
              </w:rPr>
              <w:t>倍</w:t>
            </w:r>
            <w:r>
              <w:rPr>
                <w:rFonts w:hint="eastAsia" w:ascii="宋体" w:hAnsi="宋体" w:cs="宋体"/>
                <w:color w:val="000000"/>
                <w:kern w:val="0"/>
                <w:szCs w:val="21"/>
                <w:lang w:val="en-US"/>
              </w:rPr>
              <w:t>以下</w:t>
            </w:r>
            <w:r>
              <w:rPr>
                <w:rFonts w:hint="eastAsia" w:ascii="宋体" w:hAnsi="宋体" w:cs="宋体"/>
                <w:color w:val="000000"/>
                <w:kern w:val="0"/>
                <w:szCs w:val="21"/>
              </w:rPr>
              <w:t>罚款</w:t>
            </w:r>
          </w:p>
        </w:tc>
      </w:tr>
      <w:tr>
        <w:trPr>
          <w:trHeight w:val="950" w:hRule="atLeast"/>
        </w:trPr>
        <w:tc>
          <w:tcPr>
            <w:tcW w:w="489" w:type="dxa"/>
            <w:vMerge w:val="restart"/>
            <w:vAlign w:val="center"/>
          </w:tcPr>
          <w:p>
            <w:pPr>
              <w:wordWrap/>
              <w:adjustRightInd/>
              <w:spacing w:line="360" w:lineRule="exact"/>
              <w:jc w:val="center"/>
              <w:outlineLvl w:val="9"/>
              <w:rPr>
                <w:rFonts w:hint="eastAsia" w:ascii="宋体" w:hAnsi="宋体" w:eastAsia="宋体" w:cs="宋体"/>
                <w:color w:val="000000"/>
                <w:szCs w:val="21"/>
                <w:lang w:eastAsia="zh-CN"/>
              </w:rPr>
            </w:pPr>
            <w:r>
              <w:rPr>
                <w:rFonts w:hint="default" w:ascii="宋体"/>
                <w:color w:val="000000"/>
                <w:szCs w:val="21"/>
              </w:rPr>
              <w:t>38</w:t>
            </w:r>
          </w:p>
        </w:tc>
        <w:tc>
          <w:tcPr>
            <w:tcW w:w="1373"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不依照规定申报检疫，</w:t>
            </w:r>
            <w:r>
              <w:rPr>
                <w:rFonts w:hint="eastAsia" w:ascii="宋体" w:hAnsi="宋体" w:cs="宋体"/>
                <w:color w:val="000000"/>
                <w:kern w:val="0"/>
                <w:szCs w:val="21"/>
                <w:lang w:val="en-US"/>
              </w:rPr>
              <w:t>或者</w:t>
            </w:r>
            <w:r>
              <w:rPr>
                <w:rFonts w:hint="eastAsia" w:ascii="宋体" w:hAnsi="宋体" w:cs="宋体"/>
                <w:color w:val="000000"/>
                <w:kern w:val="0"/>
                <w:szCs w:val="21"/>
              </w:rPr>
              <w:t>申报检疫的货物与实际不符</w:t>
            </w:r>
          </w:p>
        </w:tc>
        <w:tc>
          <w:tcPr>
            <w:tcW w:w="3464" w:type="dxa"/>
            <w:vMerge w:val="restart"/>
            <w:vAlign w:val="center"/>
          </w:tcPr>
          <w:p>
            <w:pPr>
              <w:widowControl/>
              <w:wordWrap/>
              <w:adjustRightInd/>
              <w:spacing w:line="360" w:lineRule="exact"/>
              <w:ind w:firstLine="420" w:firstLineChars="200"/>
              <w:outlineLvl w:val="9"/>
              <w:rPr>
                <w:rFonts w:hint="eastAsia" w:ascii="宋体" w:hAnsi="宋体" w:cs="宋体"/>
                <w:color w:val="000000"/>
                <w:kern w:val="0"/>
                <w:szCs w:val="21"/>
              </w:rPr>
            </w:pPr>
            <w:r>
              <w:rPr>
                <w:rFonts w:hint="eastAsia" w:ascii="宋体" w:hAnsi="宋体" w:cs="宋体"/>
                <w:b/>
                <w:bCs/>
                <w:color w:val="000000"/>
                <w:kern w:val="0"/>
                <w:szCs w:val="21"/>
              </w:rPr>
              <w:t>《海南省无规定动物疫病区管理条例》第四十三条</w:t>
            </w:r>
            <w:r>
              <w:rPr>
                <w:rFonts w:hint="eastAsia" w:ascii="宋体" w:hAnsi="宋体" w:cs="宋体"/>
                <w:b/>
                <w:bCs/>
                <w:color w:val="000000"/>
                <w:kern w:val="0"/>
                <w:szCs w:val="21"/>
                <w:lang w:val="en-US"/>
              </w:rPr>
              <w:t>第一款</w:t>
            </w: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违反本条例规定，引入省外动物、动物产品，不依照规定申报检疫，或者申报检疫的货物与实际不符的，由县级以上人民政府农业农村主管部门处二千元以上一万元以下罚款；情节严重的，处一万元以上十万元以下罚款。</w:t>
            </w: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53" w:type="dxa"/>
            <w:vAlign w:val="center"/>
          </w:tcPr>
          <w:p>
            <w:pPr>
              <w:widowControl/>
              <w:wordWrap/>
              <w:adjustRightInd/>
              <w:spacing w:line="360" w:lineRule="exact"/>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罚款</w:t>
            </w:r>
          </w:p>
        </w:tc>
        <w:tc>
          <w:tcPr>
            <w:tcW w:w="2547"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w:t>
            </w:r>
            <w:r>
              <w:rPr>
                <w:rFonts w:hint="eastAsia" w:ascii="宋体" w:hAnsi="宋体" w:cs="宋体"/>
                <w:color w:val="000000"/>
                <w:kern w:val="0"/>
                <w:szCs w:val="21"/>
              </w:rPr>
              <w:t>次违法，</w:t>
            </w:r>
            <w:r>
              <w:rPr>
                <w:rFonts w:hint="eastAsia" w:ascii="宋体" w:hAnsi="宋体" w:cs="宋体"/>
                <w:color w:val="000000"/>
                <w:kern w:val="0"/>
                <w:szCs w:val="21"/>
                <w:lang w:val="en-US"/>
              </w:rPr>
              <w:t>货值金额不足五千元，未造成危害后果</w:t>
            </w:r>
          </w:p>
        </w:tc>
        <w:tc>
          <w:tcPr>
            <w:tcW w:w="3722"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二千</w:t>
            </w:r>
            <w:r>
              <w:rPr>
                <w:rFonts w:hint="eastAsia" w:ascii="宋体" w:hAnsi="宋体" w:cs="宋体"/>
                <w:color w:val="000000"/>
                <w:kern w:val="0"/>
                <w:szCs w:val="21"/>
              </w:rPr>
              <w:t>元以上</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w:t>
            </w:r>
          </w:p>
        </w:tc>
      </w:tr>
      <w:tr>
        <w:trPr>
          <w:trHeight w:val="1042" w:hRule="atLeast"/>
        </w:trPr>
        <w:tc>
          <w:tcPr>
            <w:tcW w:w="489"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53"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罚款</w:t>
            </w:r>
          </w:p>
        </w:tc>
        <w:tc>
          <w:tcPr>
            <w:tcW w:w="2547"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货值金额五千元以上不足一万元</w:t>
            </w:r>
          </w:p>
        </w:tc>
        <w:tc>
          <w:tcPr>
            <w:tcW w:w="3722"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五千元</w:t>
            </w:r>
            <w:r>
              <w:rPr>
                <w:rFonts w:hint="eastAsia" w:ascii="宋体" w:hAnsi="宋体" w:cs="宋体"/>
                <w:color w:val="000000"/>
                <w:kern w:val="0"/>
                <w:szCs w:val="21"/>
              </w:rPr>
              <w:t>以上</w:t>
            </w:r>
            <w:r>
              <w:rPr>
                <w:rFonts w:hint="eastAsia" w:ascii="宋体" w:hAnsi="宋体" w:cs="宋体"/>
                <w:color w:val="000000"/>
                <w:kern w:val="0"/>
                <w:szCs w:val="21"/>
                <w:lang w:val="en-US"/>
              </w:rPr>
              <w:t>一</w:t>
            </w:r>
            <w:r>
              <w:rPr>
                <w:rFonts w:hint="eastAsia" w:ascii="宋体" w:hAnsi="宋体" w:cs="宋体"/>
                <w:color w:val="000000"/>
                <w:kern w:val="0"/>
                <w:szCs w:val="21"/>
              </w:rPr>
              <w:t>万元以下罚款</w:t>
            </w:r>
          </w:p>
        </w:tc>
      </w:tr>
      <w:tr>
        <w:trPr>
          <w:trHeight w:val="1640" w:hRule="atLeast"/>
        </w:trPr>
        <w:tc>
          <w:tcPr>
            <w:tcW w:w="489"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53"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eastAsia="zh-CN"/>
              </w:rPr>
              <w:t>罚款</w:t>
            </w:r>
          </w:p>
        </w:tc>
        <w:tc>
          <w:tcPr>
            <w:tcW w:w="2547"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①</w:t>
            </w:r>
            <w:r>
              <w:rPr>
                <w:rFonts w:hint="eastAsia" w:ascii="宋体" w:hAnsi="宋体" w:cs="宋体"/>
                <w:color w:val="000000"/>
                <w:kern w:val="0"/>
                <w:szCs w:val="21"/>
                <w:lang w:val="en-US" w:eastAsia="zh-CN"/>
              </w:rPr>
              <w:t>二次违法</w:t>
            </w:r>
            <w:r>
              <w:rPr>
                <w:rFonts w:hint="eastAsia" w:ascii="宋体" w:hAnsi="宋体" w:cs="宋体"/>
                <w:color w:val="000000"/>
                <w:kern w:val="0"/>
                <w:szCs w:val="21"/>
                <w:lang w:val="en-US"/>
              </w:rPr>
              <w:t>；②货值金额一万元以上不足十万元；③引起动物疫情传播。符合上述任一情形按较重违法处罚</w:t>
            </w:r>
          </w:p>
        </w:tc>
        <w:tc>
          <w:tcPr>
            <w:tcW w:w="3722"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一</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w:t>
            </w:r>
          </w:p>
        </w:tc>
      </w:tr>
      <w:tr>
        <w:trPr>
          <w:trHeight w:val="1565" w:hRule="atLeast"/>
        </w:trPr>
        <w:tc>
          <w:tcPr>
            <w:tcW w:w="489"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464"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53"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eastAsia="zh-CN"/>
              </w:rPr>
              <w:t>罚款</w:t>
            </w:r>
          </w:p>
        </w:tc>
        <w:tc>
          <w:tcPr>
            <w:tcW w:w="2547"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①三次以上违法；②货值金额十万元以上；③引起重大动物疫情传播。符合上述任一情形按严重违法处罚</w:t>
            </w:r>
          </w:p>
        </w:tc>
        <w:tc>
          <w:tcPr>
            <w:tcW w:w="3722"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rPr>
              <w:t>十</w:t>
            </w:r>
            <w:r>
              <w:rPr>
                <w:rFonts w:hint="eastAsia" w:ascii="宋体" w:hAnsi="宋体" w:cs="宋体"/>
                <w:color w:val="000000"/>
                <w:kern w:val="0"/>
                <w:szCs w:val="21"/>
              </w:rPr>
              <w:t>万元以下罚款</w:t>
            </w:r>
          </w:p>
        </w:tc>
      </w:tr>
      <w:tr>
        <w:trPr>
          <w:trHeight w:val="920" w:hRule="atLeast"/>
        </w:trPr>
        <w:tc>
          <w:tcPr>
            <w:tcW w:w="489" w:type="dxa"/>
            <w:vMerge w:val="restart"/>
            <w:vAlign w:val="center"/>
          </w:tcPr>
          <w:p>
            <w:pPr>
              <w:wordWrap/>
              <w:adjustRightInd/>
              <w:spacing w:line="360" w:lineRule="exact"/>
              <w:jc w:val="center"/>
              <w:outlineLvl w:val="9"/>
              <w:rPr>
                <w:rFonts w:hint="default" w:ascii="宋体" w:hAnsi="宋体" w:eastAsia="宋体" w:cs="宋体"/>
                <w:color w:val="000000"/>
                <w:szCs w:val="21"/>
                <w:lang w:eastAsia="zh-CN"/>
              </w:rPr>
            </w:pPr>
            <w:r>
              <w:rPr>
                <w:rFonts w:hint="default" w:ascii="宋体"/>
                <w:color w:val="000000"/>
                <w:szCs w:val="21"/>
              </w:rPr>
              <w:t>39</w:t>
            </w:r>
          </w:p>
        </w:tc>
        <w:tc>
          <w:tcPr>
            <w:tcW w:w="1373" w:type="dxa"/>
            <w:vMerge w:val="restart"/>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对应当加施畜禽标识而未加施的动物进行屠宰、销售、收购、运输</w:t>
            </w:r>
          </w:p>
        </w:tc>
        <w:tc>
          <w:tcPr>
            <w:tcW w:w="3464" w:type="dxa"/>
            <w:vMerge w:val="restart"/>
            <w:vAlign w:val="center"/>
          </w:tcPr>
          <w:p>
            <w:pPr>
              <w:widowControl/>
              <w:wordWrap/>
              <w:adjustRightInd/>
              <w:spacing w:line="360" w:lineRule="exact"/>
              <w:ind w:firstLine="526" w:firstLineChars="250"/>
              <w:outlineLvl w:val="9"/>
              <w:rPr>
                <w:rFonts w:hint="eastAsia" w:ascii="宋体" w:hAnsi="宋体" w:cs="宋体"/>
                <w:color w:val="000000"/>
                <w:kern w:val="0"/>
                <w:szCs w:val="21"/>
              </w:rPr>
            </w:pPr>
            <w:r>
              <w:rPr>
                <w:rFonts w:hint="eastAsia" w:ascii="宋体" w:hAnsi="宋体" w:cs="宋体"/>
                <w:b/>
                <w:bCs/>
                <w:color w:val="000000"/>
                <w:kern w:val="0"/>
                <w:szCs w:val="21"/>
              </w:rPr>
              <w:t>《海南省无规定动物疫病区管理条例》第四十四条第</w:t>
            </w:r>
            <w:r>
              <w:rPr>
                <w:rFonts w:hint="eastAsia" w:ascii="宋体" w:hAnsi="宋体" w:cs="宋体"/>
                <w:b/>
                <w:bCs/>
                <w:color w:val="000000"/>
                <w:kern w:val="0"/>
                <w:szCs w:val="21"/>
                <w:lang w:val="en-US"/>
              </w:rPr>
              <w:t>四</w:t>
            </w:r>
            <w:r>
              <w:rPr>
                <w:rFonts w:hint="eastAsia" w:ascii="宋体" w:hAnsi="宋体" w:cs="宋体"/>
                <w:b/>
                <w:bCs/>
                <w:color w:val="000000"/>
                <w:kern w:val="0"/>
                <w:szCs w:val="21"/>
              </w:rPr>
              <w:t>款</w:t>
            </w:r>
            <w:r>
              <w:rPr>
                <w:rFonts w:hint="default" w:ascii="宋体" w:hAnsi="宋体" w:cs="宋体"/>
                <w:b/>
                <w:bCs/>
                <w:color w:val="000000"/>
                <w:kern w:val="0"/>
                <w:szCs w:val="21"/>
              </w:rPr>
              <w:t xml:space="preserve">  </w:t>
            </w:r>
            <w:r>
              <w:rPr>
                <w:rFonts w:hint="eastAsia" w:ascii="宋体" w:hAnsi="宋体" w:cs="宋体"/>
                <w:color w:val="000000"/>
                <w:kern w:val="0"/>
                <w:szCs w:val="21"/>
                <w:lang w:val="en-US" w:eastAsia="zh-CN"/>
              </w:rPr>
              <w:t>违反本条例规定，对应当加施畜禽标识而未加施的动物进行屠宰、销售、收购、运输的，由县级以上人民政府农业农村主管部门责令改正，可以处二千元以下的罚款。</w:t>
            </w:r>
          </w:p>
          <w:p>
            <w:pPr>
              <w:widowControl/>
              <w:wordWrap/>
              <w:adjustRightInd/>
              <w:spacing w:line="360" w:lineRule="exact"/>
              <w:ind w:firstLine="525" w:firstLineChars="250"/>
              <w:outlineLvl w:val="9"/>
              <w:rPr>
                <w:rFonts w:hint="eastAsia" w:ascii="宋体" w:hAnsi="宋体" w:cs="宋体"/>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53"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责令改正，罚款</w:t>
            </w:r>
          </w:p>
        </w:tc>
        <w:tc>
          <w:tcPr>
            <w:tcW w:w="2547"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w:t>
            </w:r>
            <w:r>
              <w:rPr>
                <w:rFonts w:hint="eastAsia" w:ascii="宋体" w:hAnsi="宋体" w:cs="宋体"/>
                <w:color w:val="000000"/>
                <w:kern w:val="0"/>
                <w:szCs w:val="21"/>
              </w:rPr>
              <w:t>次违法，</w:t>
            </w:r>
            <w:r>
              <w:rPr>
                <w:rFonts w:hint="eastAsia" w:ascii="宋体" w:hAnsi="宋体" w:cs="宋体"/>
                <w:color w:val="000000"/>
                <w:kern w:val="0"/>
                <w:szCs w:val="21"/>
                <w:lang w:val="en-US"/>
              </w:rPr>
              <w:t>货值金额不足一千元，</w:t>
            </w:r>
            <w:r>
              <w:rPr>
                <w:rFonts w:hint="eastAsia" w:ascii="宋体" w:hAnsi="宋体" w:cs="宋体"/>
                <w:color w:val="000000"/>
                <w:kern w:val="0"/>
                <w:szCs w:val="21"/>
              </w:rPr>
              <w:t>未造成危害后果</w:t>
            </w:r>
          </w:p>
        </w:tc>
        <w:tc>
          <w:tcPr>
            <w:tcW w:w="3722"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责令改正，</w:t>
            </w:r>
            <w:r>
              <w:rPr>
                <w:rFonts w:hint="eastAsia" w:ascii="宋体" w:hAnsi="宋体" w:cs="宋体"/>
                <w:color w:val="000000"/>
                <w:kern w:val="0"/>
                <w:szCs w:val="21"/>
                <w:lang w:val="en-US"/>
              </w:rPr>
              <w:t>可以处五百元以下罚款</w:t>
            </w:r>
          </w:p>
        </w:tc>
      </w:tr>
      <w:tr>
        <w:trPr>
          <w:trHeight w:val="905" w:hRule="atLeast"/>
        </w:trPr>
        <w:tc>
          <w:tcPr>
            <w:tcW w:w="489" w:type="dxa"/>
            <w:vMerge w:val="continue"/>
            <w:vAlign w:val="center"/>
          </w:tcPr>
          <w:p>
            <w:pPr>
              <w:widowControl/>
              <w:wordWrap/>
              <w:adjustRightInd/>
              <w:spacing w:line="360" w:lineRule="exact"/>
              <w:jc w:val="left"/>
              <w:outlineLvl w:val="9"/>
            </w:pPr>
          </w:p>
        </w:tc>
        <w:tc>
          <w:tcPr>
            <w:tcW w:w="1373" w:type="dxa"/>
            <w:vMerge w:val="continue"/>
            <w:vAlign w:val="center"/>
          </w:tcPr>
          <w:p>
            <w:pPr>
              <w:widowControl/>
              <w:wordWrap/>
              <w:adjustRightInd/>
              <w:spacing w:line="360" w:lineRule="exact"/>
              <w:jc w:val="left"/>
              <w:outlineLvl w:val="9"/>
            </w:pPr>
          </w:p>
        </w:tc>
        <w:tc>
          <w:tcPr>
            <w:tcW w:w="3464" w:type="dxa"/>
            <w:vMerge w:val="continue"/>
            <w:vAlign w:val="center"/>
          </w:tcPr>
          <w:p>
            <w:pPr>
              <w:widowControl/>
              <w:wordWrap/>
              <w:adjustRightInd/>
              <w:spacing w:line="360" w:lineRule="exact"/>
              <w:jc w:val="left"/>
              <w:outlineLvl w:val="9"/>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53" w:type="dxa"/>
            <w:vAlign w:val="center"/>
          </w:tcPr>
          <w:p>
            <w:pPr>
              <w:widowControl/>
              <w:wordWrap/>
              <w:adjustRightInd/>
              <w:spacing w:line="360" w:lineRule="exact"/>
              <w:jc w:val="left"/>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责令改正，罚款</w:t>
            </w:r>
          </w:p>
        </w:tc>
        <w:tc>
          <w:tcPr>
            <w:tcW w:w="2547" w:type="dxa"/>
            <w:vAlign w:val="center"/>
          </w:tcPr>
          <w:p>
            <w:pPr>
              <w:widowControl/>
              <w:wordWrap/>
              <w:adjustRightInd/>
              <w:spacing w:line="360" w:lineRule="exact"/>
              <w:jc w:val="lef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货值金额一千元以上不足二千元，</w:t>
            </w:r>
            <w:r>
              <w:rPr>
                <w:rFonts w:hint="eastAsia" w:ascii="宋体" w:hAnsi="宋体" w:cs="宋体"/>
                <w:color w:val="000000"/>
                <w:kern w:val="0"/>
                <w:szCs w:val="21"/>
              </w:rPr>
              <w:t>未造成危害后果</w:t>
            </w:r>
          </w:p>
        </w:tc>
        <w:tc>
          <w:tcPr>
            <w:tcW w:w="3722" w:type="dxa"/>
            <w:vAlign w:val="center"/>
          </w:tcPr>
          <w:p>
            <w:pPr>
              <w:widowControl/>
              <w:wordWrap/>
              <w:adjustRightInd/>
              <w:spacing w:line="360" w:lineRule="exact"/>
              <w:jc w:val="left"/>
              <w:outlineLvl w:val="9"/>
              <w:rPr>
                <w:rFonts w:hint="eastAsia" w:ascii="宋体" w:hAnsi="宋体" w:eastAsia="宋体" w:cs="宋体"/>
                <w:color w:val="000000"/>
                <w:kern w:val="0"/>
                <w:szCs w:val="21"/>
                <w:lang w:val="en-US"/>
              </w:rPr>
            </w:pPr>
            <w:r>
              <w:rPr>
                <w:rFonts w:hint="eastAsia" w:ascii="宋体" w:hAnsi="宋体" w:cs="宋体"/>
                <w:color w:val="000000"/>
                <w:kern w:val="0"/>
                <w:szCs w:val="21"/>
              </w:rPr>
              <w:t>责令改正，</w:t>
            </w:r>
            <w:r>
              <w:rPr>
                <w:rFonts w:hint="eastAsia" w:ascii="宋体" w:hAnsi="宋体" w:cs="宋体"/>
                <w:color w:val="000000"/>
                <w:kern w:val="0"/>
                <w:szCs w:val="21"/>
                <w:lang w:val="en-US"/>
              </w:rPr>
              <w:t>处五百元以上一千五百元以下罚款</w:t>
            </w:r>
          </w:p>
        </w:tc>
      </w:tr>
      <w:tr>
        <w:trPr>
          <w:trHeight w:val="1275" w:hRule="atLeast"/>
        </w:trPr>
        <w:tc>
          <w:tcPr>
            <w:tcW w:w="48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1373"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64"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1427"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lang w:val="en-US"/>
              </w:rPr>
              <w:t>严</w:t>
            </w:r>
            <w:r>
              <w:rPr>
                <w:rFonts w:hint="eastAsia" w:ascii="宋体" w:hAnsi="宋体" w:cs="宋体"/>
                <w:color w:val="000000"/>
                <w:kern w:val="0"/>
                <w:szCs w:val="21"/>
              </w:rPr>
              <w:t>重违法</w:t>
            </w:r>
          </w:p>
        </w:tc>
        <w:tc>
          <w:tcPr>
            <w:tcW w:w="1853" w:type="dxa"/>
            <w:vAlign w:val="center"/>
          </w:tcPr>
          <w:p>
            <w:pPr>
              <w:widowControl/>
              <w:wordWrap/>
              <w:adjustRightInd/>
              <w:spacing w:line="360" w:lineRule="exact"/>
              <w:jc w:val="left"/>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责令改正，罚款</w:t>
            </w:r>
          </w:p>
        </w:tc>
        <w:tc>
          <w:tcPr>
            <w:tcW w:w="2547" w:type="dxa"/>
            <w:vAlign w:val="center"/>
          </w:tcPr>
          <w:p>
            <w:pPr>
              <w:widowControl/>
              <w:wordWrap/>
              <w:adjustRightInd/>
              <w:spacing w:line="360" w:lineRule="exact"/>
              <w:jc w:val="left"/>
              <w:outlineLvl w:val="9"/>
              <w:rPr>
                <w:rFonts w:ascii="Calibri" w:hAnsi="Calibri" w:cs="Calibri"/>
                <w:color w:val="000000"/>
                <w:kern w:val="0"/>
                <w:szCs w:val="21"/>
              </w:rPr>
            </w:pPr>
            <w:r>
              <w:rPr>
                <w:rFonts w:ascii="Calibri" w:hAnsi="Calibri" w:cs="Calibri"/>
                <w:color w:val="000000"/>
                <w:kern w:val="0"/>
                <w:szCs w:val="21"/>
              </w:rPr>
              <w:t>①</w:t>
            </w:r>
            <w:r>
              <w:rPr>
                <w:rFonts w:hint="eastAsia" w:cs="Calibri"/>
                <w:color w:val="000000"/>
                <w:kern w:val="0"/>
                <w:szCs w:val="21"/>
                <w:lang w:val="en-US" w:eastAsia="zh-CN"/>
              </w:rPr>
              <w:t>二次违法</w:t>
            </w:r>
            <w:r>
              <w:rPr>
                <w:rFonts w:hint="eastAsia" w:ascii="宋体" w:hAnsi="宋体" w:cs="宋体"/>
                <w:color w:val="000000"/>
                <w:kern w:val="0"/>
                <w:szCs w:val="21"/>
              </w:rPr>
              <w:t>；</w:t>
            </w:r>
            <w:r>
              <w:rPr>
                <w:rFonts w:ascii="Calibri" w:hAnsi="Calibri" w:cs="Calibri"/>
                <w:color w:val="000000"/>
                <w:kern w:val="0"/>
                <w:szCs w:val="21"/>
              </w:rPr>
              <w:t>②</w:t>
            </w:r>
            <w:r>
              <w:rPr>
                <w:rFonts w:hint="eastAsia" w:ascii="Calibri" w:hAnsi="Calibri" w:cs="Calibri"/>
                <w:color w:val="000000"/>
                <w:kern w:val="0"/>
                <w:szCs w:val="21"/>
                <w:lang w:val="en-US"/>
              </w:rPr>
              <w:t>货</w:t>
            </w:r>
            <w:r>
              <w:rPr>
                <w:rFonts w:hint="eastAsia" w:ascii="宋体" w:hAnsi="宋体" w:cs="宋体"/>
                <w:color w:val="000000"/>
                <w:kern w:val="0"/>
                <w:szCs w:val="21"/>
                <w:lang w:val="en-US"/>
              </w:rPr>
              <w:t>值金额二千元以上</w:t>
            </w:r>
            <w:r>
              <w:rPr>
                <w:rFonts w:hint="eastAsia" w:ascii="Calibri" w:hAnsi="Calibri" w:cs="Calibri"/>
                <w:color w:val="000000"/>
                <w:kern w:val="0"/>
                <w:szCs w:val="21"/>
              </w:rPr>
              <w:t>；</w:t>
            </w:r>
            <w:r>
              <w:rPr>
                <w:rFonts w:ascii="Calibri" w:hAnsi="Calibri" w:cs="Calibri"/>
                <w:color w:val="000000"/>
                <w:kern w:val="0"/>
                <w:szCs w:val="21"/>
              </w:rPr>
              <w:t>③</w:t>
            </w:r>
            <w:r>
              <w:rPr>
                <w:rFonts w:hint="eastAsia" w:ascii="宋体" w:hAnsi="宋体" w:cs="宋体"/>
                <w:color w:val="000000"/>
                <w:kern w:val="0"/>
                <w:szCs w:val="21"/>
              </w:rPr>
              <w:t>引起</w:t>
            </w:r>
            <w:r>
              <w:rPr>
                <w:rFonts w:hint="eastAsia" w:ascii="宋体" w:hAnsi="宋体" w:cs="宋体"/>
                <w:kern w:val="0"/>
                <w:szCs w:val="21"/>
              </w:rPr>
              <w:t>动物疫情传播。符合上述任一情形按严重违法处罚</w:t>
            </w:r>
          </w:p>
        </w:tc>
        <w:tc>
          <w:tcPr>
            <w:tcW w:w="3722" w:type="dxa"/>
            <w:vAlign w:val="center"/>
          </w:tcPr>
          <w:p>
            <w:pPr>
              <w:widowControl/>
              <w:wordWrap/>
              <w:adjustRightInd/>
              <w:spacing w:line="360" w:lineRule="exact"/>
              <w:jc w:val="left"/>
              <w:outlineLvl w:val="9"/>
              <w:rPr>
                <w:rFonts w:hint="eastAsia" w:ascii="宋体" w:hAnsi="宋体" w:eastAsia="宋体" w:cs="宋体"/>
                <w:color w:val="000000"/>
                <w:kern w:val="0"/>
                <w:szCs w:val="21"/>
                <w:lang w:val="en-US"/>
              </w:rPr>
            </w:pPr>
            <w:r>
              <w:rPr>
                <w:rFonts w:hint="eastAsia" w:ascii="宋体" w:hAnsi="宋体" w:cs="宋体"/>
                <w:color w:val="000000"/>
                <w:kern w:val="0"/>
                <w:szCs w:val="21"/>
              </w:rPr>
              <w:t>责令改正，</w:t>
            </w:r>
            <w:r>
              <w:rPr>
                <w:rFonts w:hint="eastAsia" w:ascii="宋体" w:hAnsi="宋体" w:cs="宋体"/>
                <w:color w:val="000000"/>
                <w:kern w:val="0"/>
                <w:szCs w:val="21"/>
                <w:lang w:val="en-US"/>
              </w:rPr>
              <w:t>处一千五百元以上二千元以下罚款</w:t>
            </w:r>
          </w:p>
        </w:tc>
      </w:tr>
      <w:tr>
        <w:trPr>
          <w:trHeight w:val="1140" w:hRule="atLeast"/>
        </w:trPr>
        <w:tc>
          <w:tcPr>
            <w:tcW w:w="489" w:type="dxa"/>
            <w:vMerge w:val="restart"/>
            <w:vAlign w:val="center"/>
          </w:tcPr>
          <w:p>
            <w:pPr>
              <w:widowControl/>
              <w:wordWrap/>
              <w:adjustRightInd/>
              <w:spacing w:line="360" w:lineRule="exact"/>
              <w:jc w:val="center"/>
              <w:outlineLvl w:val="9"/>
              <w:rPr>
                <w:rFonts w:hint="eastAsia" w:ascii="宋体" w:hAnsi="宋体" w:cs="宋体"/>
                <w:color w:val="000000"/>
                <w:kern w:val="0"/>
                <w:szCs w:val="21"/>
              </w:rPr>
            </w:pPr>
            <w:r>
              <w:rPr>
                <w:rFonts w:hint="default" w:ascii="宋体" w:hAnsi="宋体" w:cs="宋体"/>
                <w:color w:val="000000"/>
                <w:kern w:val="0"/>
                <w:szCs w:val="21"/>
              </w:rPr>
              <w:t>40</w:t>
            </w:r>
          </w:p>
        </w:tc>
        <w:tc>
          <w:tcPr>
            <w:tcW w:w="1373" w:type="dxa"/>
            <w:vMerge w:val="restart"/>
            <w:vAlign w:val="center"/>
          </w:tcPr>
          <w:p>
            <w:pPr>
              <w:widowControl/>
              <w:wordWrap/>
              <w:adjustRightInd/>
              <w:snapToGrid/>
              <w:spacing w:line="30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b w:val="0"/>
                <w:bCs w:val="0"/>
                <w:color w:val="000000"/>
                <w:kern w:val="0"/>
                <w:szCs w:val="21"/>
                <w:lang w:val="en-US" w:eastAsia="zh-CN"/>
              </w:rPr>
              <w:t>跨省、自治区、直辖市引进用于饲养的非乳用、非种用动物和水产苗种到达目的地后，未向所在地动物卫生监督机构报告</w:t>
            </w:r>
          </w:p>
        </w:tc>
        <w:tc>
          <w:tcPr>
            <w:tcW w:w="3464" w:type="dxa"/>
            <w:vMerge w:val="restart"/>
            <w:vAlign w:val="center"/>
          </w:tcPr>
          <w:p>
            <w:pPr>
              <w:widowControl/>
              <w:wordWrap/>
              <w:adjustRightInd/>
              <w:snapToGrid/>
              <w:spacing w:before="0" w:after="0" w:line="440" w:lineRule="exact"/>
              <w:ind w:left="0" w:leftChars="0" w:right="0" w:firstLine="526" w:firstLineChars="250"/>
              <w:jc w:val="both"/>
              <w:textAlignment w:val="auto"/>
              <w:outlineLvl w:val="9"/>
              <w:rPr>
                <w:rFonts w:hint="eastAsia" w:ascii="宋体" w:hAnsi="宋体" w:cs="宋体"/>
                <w:b w:val="0"/>
                <w:bCs w:val="0"/>
                <w:color w:val="000000"/>
                <w:kern w:val="0"/>
                <w:szCs w:val="21"/>
              </w:rPr>
            </w:pPr>
            <w:r>
              <w:rPr>
                <w:rFonts w:hint="eastAsia" w:ascii="宋体" w:hAnsi="宋体" w:cs="宋体"/>
                <w:b/>
                <w:bCs/>
                <w:color w:val="000000"/>
                <w:kern w:val="0"/>
                <w:szCs w:val="21"/>
              </w:rPr>
              <w:t>《</w:t>
            </w:r>
            <w:r>
              <w:rPr>
                <w:rFonts w:hint="eastAsia" w:ascii="宋体" w:hAnsi="宋体" w:cs="宋体"/>
                <w:b/>
                <w:bCs/>
                <w:color w:val="000000"/>
                <w:kern w:val="0"/>
                <w:szCs w:val="21"/>
                <w:lang w:val="en-US" w:eastAsia="zh-CN"/>
              </w:rPr>
              <w:t>动物检疫管理办法</w:t>
            </w:r>
            <w:r>
              <w:rPr>
                <w:rFonts w:hint="eastAsia" w:ascii="宋体" w:hAnsi="宋体" w:cs="宋体"/>
                <w:b/>
                <w:bCs/>
                <w:color w:val="000000"/>
                <w:kern w:val="0"/>
                <w:szCs w:val="21"/>
              </w:rPr>
              <w:t>》</w:t>
            </w:r>
            <w:r>
              <w:rPr>
                <w:rFonts w:hint="eastAsia" w:ascii="宋体" w:hAnsi="宋体" w:cs="宋体"/>
                <w:b/>
                <w:bCs/>
                <w:color w:val="000000"/>
                <w:kern w:val="0"/>
                <w:szCs w:val="21"/>
                <w:lang w:val="en-US" w:eastAsia="zh-CN"/>
              </w:rPr>
              <w:t>第四十八条 </w:t>
            </w:r>
            <w:r>
              <w:rPr>
                <w:rFonts w:hint="eastAsia" w:ascii="宋体" w:hAnsi="宋体" w:cs="宋体"/>
                <w:b w:val="0"/>
                <w:bCs w:val="0"/>
                <w:color w:val="000000"/>
                <w:kern w:val="0"/>
                <w:szCs w:val="21"/>
                <w:lang w:val="en-US" w:eastAsia="zh-CN"/>
              </w:rPr>
              <w:t>违反本办法第十九条、第三十一条规定，跨省、自治区、直辖市引进用于饲养的非乳用、非种用动物和水产苗种到达目的地后，未向所在地动物卫生监督机构报告的，由动物卫生监督机构处五百元以上二千元以下罚款。</w:t>
            </w:r>
          </w:p>
          <w:p>
            <w:pPr>
              <w:widowControl/>
              <w:wordWrap/>
              <w:adjustRightInd/>
              <w:spacing w:line="360" w:lineRule="exact"/>
              <w:jc w:val="left"/>
              <w:outlineLvl w:val="9"/>
              <w:rPr>
                <w:rFonts w:hint="eastAsia" w:ascii="宋体" w:hAnsi="宋体" w:cs="宋体"/>
                <w:color w:val="000000"/>
                <w:kern w:val="0"/>
                <w:szCs w:val="21"/>
              </w:rPr>
            </w:pPr>
          </w:p>
        </w:tc>
        <w:tc>
          <w:tcPr>
            <w:tcW w:w="1427"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轻微违法</w:t>
            </w:r>
          </w:p>
        </w:tc>
        <w:tc>
          <w:tcPr>
            <w:tcW w:w="1853" w:type="dxa"/>
            <w:vAlign w:val="center"/>
          </w:tcPr>
          <w:p>
            <w:pPr>
              <w:widowControl/>
              <w:wordWrap/>
              <w:adjustRightInd/>
              <w:snapToGrid w:val="0"/>
              <w:spacing w:line="360" w:lineRule="exact"/>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w:t>
            </w:r>
            <w:r>
              <w:rPr>
                <w:rFonts w:hint="eastAsia" w:ascii="宋体" w:hAnsi="宋体" w:cs="宋体"/>
                <w:color w:val="000000"/>
                <w:kern w:val="0"/>
                <w:szCs w:val="21"/>
              </w:rPr>
              <w:t>次违法，未造成危害后果</w:t>
            </w:r>
          </w:p>
        </w:tc>
        <w:tc>
          <w:tcPr>
            <w:tcW w:w="3722"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b w:val="0"/>
                <w:bCs w:val="0"/>
                <w:color w:val="000000"/>
                <w:kern w:val="0"/>
                <w:szCs w:val="21"/>
                <w:lang w:val="en-US" w:eastAsia="zh-CN"/>
              </w:rPr>
              <w:t>处五百元以上</w:t>
            </w:r>
            <w:r>
              <w:rPr>
                <w:rFonts w:hint="eastAsia" w:ascii="宋体" w:hAnsi="宋体" w:cs="宋体"/>
                <w:b w:val="0"/>
                <w:bCs w:val="0"/>
                <w:color w:val="000000"/>
                <w:kern w:val="0"/>
                <w:szCs w:val="21"/>
                <w:lang w:val="en-US"/>
              </w:rPr>
              <w:t>八百</w:t>
            </w:r>
            <w:r>
              <w:rPr>
                <w:rFonts w:hint="eastAsia" w:ascii="宋体" w:hAnsi="宋体" w:cs="宋体"/>
                <w:b w:val="0"/>
                <w:bCs w:val="0"/>
                <w:color w:val="000000"/>
                <w:kern w:val="0"/>
                <w:szCs w:val="21"/>
                <w:lang w:val="en-US" w:eastAsia="zh-CN"/>
              </w:rPr>
              <w:t>元以下罚款</w:t>
            </w:r>
          </w:p>
        </w:tc>
      </w:tr>
      <w:tr>
        <w:trPr>
          <w:trHeight w:val="1240" w:hRule="atLeast"/>
        </w:trPr>
        <w:tc>
          <w:tcPr>
            <w:tcW w:w="48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1373"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64"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1427"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一般违法</w:t>
            </w:r>
          </w:p>
        </w:tc>
        <w:tc>
          <w:tcPr>
            <w:tcW w:w="1853" w:type="dxa"/>
            <w:vAlign w:val="center"/>
          </w:tcPr>
          <w:p>
            <w:pPr>
              <w:widowControl/>
              <w:wordWrap/>
              <w:adjustRightInd/>
              <w:snapToGrid w:val="0"/>
              <w:spacing w:line="360" w:lineRule="exact"/>
              <w:outlineLvl w:val="9"/>
              <w:rPr>
                <w:rFonts w:hint="eastAsia" w:ascii="宋体" w:hAnsi="宋体" w:eastAsia="宋体" w:cs="宋体"/>
                <w:color w:val="000000"/>
                <w:kern w:val="0"/>
                <w:sz w:val="21"/>
                <w:szCs w:val="21"/>
                <w:lang w:val="en-US" w:bidi="ar-SA"/>
              </w:rPr>
            </w:pPr>
            <w:r>
              <w:rPr>
                <w:rFonts w:hint="eastAsia" w:ascii="宋体" w:hAnsi="宋体" w:cs="宋体"/>
                <w:color w:val="000000"/>
                <w:kern w:val="0"/>
                <w:szCs w:val="21"/>
                <w:lang w:val="en-US" w:eastAsia="zh-CN"/>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发生动物疫病在本场内扩散</w:t>
            </w:r>
          </w:p>
        </w:tc>
        <w:tc>
          <w:tcPr>
            <w:tcW w:w="3722"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b w:val="0"/>
                <w:bCs w:val="0"/>
                <w:color w:val="000000"/>
                <w:kern w:val="0"/>
                <w:szCs w:val="21"/>
                <w:lang w:val="en-US" w:eastAsia="zh-CN"/>
              </w:rPr>
              <w:t>处</w:t>
            </w:r>
            <w:r>
              <w:rPr>
                <w:rFonts w:hint="eastAsia" w:ascii="宋体" w:hAnsi="宋体" w:cs="宋体"/>
                <w:b w:val="0"/>
                <w:bCs w:val="0"/>
                <w:color w:val="000000"/>
                <w:kern w:val="0"/>
                <w:szCs w:val="21"/>
                <w:lang w:val="en-US"/>
              </w:rPr>
              <w:t>八百</w:t>
            </w:r>
            <w:r>
              <w:rPr>
                <w:rFonts w:hint="eastAsia" w:ascii="宋体" w:hAnsi="宋体" w:cs="宋体"/>
                <w:b w:val="0"/>
                <w:bCs w:val="0"/>
                <w:color w:val="000000"/>
                <w:kern w:val="0"/>
                <w:szCs w:val="21"/>
                <w:lang w:val="en-US" w:eastAsia="zh-CN"/>
              </w:rPr>
              <w:t>元以</w:t>
            </w:r>
            <w:r>
              <w:rPr>
                <w:rFonts w:hint="eastAsia" w:ascii="宋体" w:hAnsi="宋体" w:cs="宋体"/>
                <w:b w:val="0"/>
                <w:bCs w:val="0"/>
                <w:color w:val="000000"/>
                <w:kern w:val="0"/>
                <w:szCs w:val="21"/>
                <w:lang w:val="en-US"/>
              </w:rPr>
              <w:t>上一千五百元以</w:t>
            </w:r>
            <w:r>
              <w:rPr>
                <w:rFonts w:hint="eastAsia" w:ascii="宋体" w:hAnsi="宋体" w:cs="宋体"/>
                <w:b w:val="0"/>
                <w:bCs w:val="0"/>
                <w:color w:val="000000"/>
                <w:kern w:val="0"/>
                <w:szCs w:val="21"/>
                <w:lang w:val="en-US" w:eastAsia="zh-CN"/>
              </w:rPr>
              <w:t>下罚款</w:t>
            </w:r>
          </w:p>
        </w:tc>
      </w:tr>
      <w:tr>
        <w:trPr>
          <w:trHeight w:val="1260" w:hRule="atLeast"/>
        </w:trPr>
        <w:tc>
          <w:tcPr>
            <w:tcW w:w="48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1373"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464"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1427"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严重违法</w:t>
            </w:r>
          </w:p>
        </w:tc>
        <w:tc>
          <w:tcPr>
            <w:tcW w:w="1853" w:type="dxa"/>
            <w:vAlign w:val="center"/>
          </w:tcPr>
          <w:p>
            <w:pPr>
              <w:widowControl/>
              <w:wordWrap/>
              <w:adjustRightInd/>
              <w:snapToGrid w:val="0"/>
              <w:spacing w:line="360" w:lineRule="exact"/>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罚款</w:t>
            </w:r>
          </w:p>
        </w:tc>
        <w:tc>
          <w:tcPr>
            <w:tcW w:w="2547" w:type="dxa"/>
            <w:vAlign w:val="center"/>
          </w:tcPr>
          <w:p>
            <w:pPr>
              <w:widowControl/>
              <w:wordWrap/>
              <w:adjustRightInd/>
              <w:snapToGrid w:val="0"/>
              <w:spacing w:line="360" w:lineRule="exact"/>
              <w:outlineLvl w:val="9"/>
              <w:rPr>
                <w:rFonts w:hint="eastAsia" w:ascii="Calibri" w:hAnsi="Calibri" w:cs="Calibri"/>
                <w:color w:val="000000"/>
                <w:kern w:val="0"/>
                <w:szCs w:val="21"/>
                <w:lang w:val="en-US"/>
              </w:rPr>
            </w:pPr>
            <w:r>
              <w:rPr>
                <w:rFonts w:hint="eastAsia" w:cs="Calibri"/>
                <w:color w:val="000000"/>
                <w:kern w:val="0"/>
                <w:szCs w:val="21"/>
                <w:lang w:val="en-US" w:eastAsia="zh-CN"/>
              </w:rPr>
              <w:t>二次违法</w:t>
            </w:r>
            <w:r>
              <w:rPr>
                <w:rFonts w:hint="eastAsia" w:ascii="Calibri" w:hAnsi="Calibri" w:cs="Calibri"/>
                <w:color w:val="000000"/>
                <w:kern w:val="0"/>
                <w:szCs w:val="21"/>
                <w:lang w:val="en-US"/>
              </w:rPr>
              <w:t>，或者发生动物疫病，向本场外扩散</w:t>
            </w:r>
          </w:p>
        </w:tc>
        <w:tc>
          <w:tcPr>
            <w:tcW w:w="3722"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b w:val="0"/>
                <w:bCs w:val="0"/>
                <w:color w:val="000000"/>
                <w:kern w:val="0"/>
                <w:szCs w:val="21"/>
                <w:lang w:val="en-US" w:eastAsia="zh-CN"/>
              </w:rPr>
              <w:t>处</w:t>
            </w:r>
            <w:r>
              <w:rPr>
                <w:rFonts w:hint="eastAsia" w:ascii="宋体" w:hAnsi="宋体" w:cs="宋体"/>
                <w:b w:val="0"/>
                <w:bCs w:val="0"/>
                <w:color w:val="000000"/>
                <w:kern w:val="0"/>
                <w:szCs w:val="21"/>
                <w:lang w:val="en-US"/>
              </w:rPr>
              <w:t>一千五百元以上二千以下</w:t>
            </w:r>
            <w:r>
              <w:rPr>
                <w:rFonts w:hint="eastAsia" w:ascii="宋体" w:hAnsi="宋体" w:cs="宋体"/>
                <w:b w:val="0"/>
                <w:bCs w:val="0"/>
                <w:color w:val="000000"/>
                <w:kern w:val="0"/>
                <w:szCs w:val="21"/>
                <w:lang w:val="en-US" w:eastAsia="zh-CN"/>
              </w:rPr>
              <w:t>罚款</w:t>
            </w:r>
          </w:p>
        </w:tc>
      </w:tr>
    </w:tbl>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numPr>
          <w:ilvl w:val="0"/>
          <w:numId w:val="0"/>
        </w:numPr>
        <w:jc w:val="center"/>
        <w:rPr>
          <w:rFonts w:hint="eastAsia" w:ascii="方正小标宋简体" w:hAnsi="宋体" w:eastAsia="方正小标宋简体"/>
          <w:b w:val="0"/>
          <w:bCs/>
          <w:color w:val="000000"/>
          <w:sz w:val="36"/>
          <w:szCs w:val="36"/>
        </w:rPr>
      </w:pPr>
      <w:r>
        <w:rPr>
          <w:rFonts w:hint="eastAsia" w:ascii="方正小标宋简体" w:hAnsi="宋体" w:eastAsia="方正小标宋简体"/>
          <w:b w:val="0"/>
          <w:bCs/>
          <w:color w:val="000000"/>
          <w:sz w:val="36"/>
          <w:szCs w:val="36"/>
          <w:lang w:val="en-US" w:eastAsia="zh-CN"/>
        </w:rPr>
        <w:t>九、</w:t>
      </w:r>
      <w:r>
        <w:rPr>
          <w:rFonts w:hint="eastAsia" w:ascii="方正小标宋简体" w:hAnsi="宋体" w:eastAsia="方正小标宋简体"/>
          <w:b w:val="0"/>
          <w:bCs/>
          <w:color w:val="000000"/>
          <w:sz w:val="36"/>
          <w:szCs w:val="36"/>
          <w:lang w:val="en-US"/>
        </w:rPr>
        <w:t>海南省</w:t>
      </w:r>
      <w:r>
        <w:rPr>
          <w:rFonts w:hint="eastAsia" w:ascii="方正小标宋简体" w:hAnsi="宋体" w:eastAsia="方正小标宋简体"/>
          <w:b w:val="0"/>
          <w:bCs/>
          <w:color w:val="000000"/>
          <w:sz w:val="36"/>
          <w:szCs w:val="36"/>
        </w:rPr>
        <w:t>农业行政处罚自由裁量基准（</w:t>
      </w:r>
      <w:r>
        <w:rPr>
          <w:rFonts w:hint="eastAsia" w:ascii="方正小标宋简体" w:hAnsi="宋体" w:eastAsia="方正小标宋简体"/>
          <w:b w:val="0"/>
          <w:bCs/>
          <w:color w:val="000000"/>
          <w:sz w:val="36"/>
          <w:szCs w:val="36"/>
          <w:lang w:val="en-US"/>
        </w:rPr>
        <w:t>畜牧</w:t>
      </w:r>
      <w:r>
        <w:rPr>
          <w:rFonts w:hint="eastAsia" w:ascii="方正小标宋简体" w:hAnsi="宋体" w:eastAsia="方正小标宋简体"/>
          <w:b w:val="0"/>
          <w:bCs/>
          <w:color w:val="000000"/>
          <w:sz w:val="36"/>
          <w:szCs w:val="36"/>
        </w:rPr>
        <w:t>）</w:t>
      </w:r>
    </w:p>
    <w:tbl>
      <w:tblPr>
        <w:tblStyle w:val="9"/>
        <w:tblW w:w="14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09"/>
        <w:gridCol w:w="3227"/>
        <w:gridCol w:w="1364"/>
        <w:gridCol w:w="2036"/>
        <w:gridCol w:w="2688"/>
        <w:gridCol w:w="3725"/>
      </w:tblGrid>
      <w:tr>
        <w:trPr>
          <w:trHeight w:val="443" w:hRule="atLeast"/>
        </w:trPr>
        <w:tc>
          <w:tcPr>
            <w:tcW w:w="526"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序号</w:t>
            </w:r>
          </w:p>
        </w:tc>
        <w:tc>
          <w:tcPr>
            <w:tcW w:w="1309"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违法行为</w:t>
            </w:r>
          </w:p>
        </w:tc>
        <w:tc>
          <w:tcPr>
            <w:tcW w:w="3227"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法律依据</w:t>
            </w:r>
          </w:p>
        </w:tc>
        <w:tc>
          <w:tcPr>
            <w:tcW w:w="1364"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裁量阶次</w:t>
            </w:r>
          </w:p>
        </w:tc>
        <w:tc>
          <w:tcPr>
            <w:tcW w:w="4724" w:type="dxa"/>
            <w:gridSpan w:val="2"/>
            <w:vAlign w:val="center"/>
          </w:tcPr>
          <w:p>
            <w:pPr>
              <w:widowControl/>
              <w:wordWrap/>
              <w:adjustRightInd/>
              <w:spacing w:line="360" w:lineRule="exact"/>
              <w:jc w:val="center"/>
              <w:outlineLvl w:val="9"/>
              <w:rPr>
                <w:rFonts w:hint="default" w:ascii="宋体" w:hAnsi="宋体" w:eastAsia="宋体" w:cs="宋体"/>
                <w:b/>
                <w:bCs w:val="0"/>
                <w:kern w:val="0"/>
                <w:sz w:val="24"/>
                <w:szCs w:val="24"/>
                <w:lang w:val="en-US" w:eastAsia="zh-CN"/>
              </w:rPr>
            </w:pPr>
            <w:r>
              <w:rPr>
                <w:rFonts w:hint="eastAsia" w:ascii="宋体" w:hAnsi="宋体" w:cs="宋体"/>
                <w:b/>
                <w:bCs w:val="0"/>
                <w:kern w:val="0"/>
                <w:sz w:val="24"/>
                <w:szCs w:val="24"/>
                <w:lang w:val="en-US" w:eastAsia="zh-CN"/>
              </w:rPr>
              <w:t>裁量因素</w:t>
            </w:r>
          </w:p>
        </w:tc>
        <w:tc>
          <w:tcPr>
            <w:tcW w:w="3725"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裁量基准</w:t>
            </w:r>
          </w:p>
        </w:tc>
      </w:tr>
      <w:tr>
        <w:trPr>
          <w:trHeight w:val="443" w:hRule="atLeast"/>
        </w:trPr>
        <w:tc>
          <w:tcPr>
            <w:tcW w:w="526" w:type="dxa"/>
            <w:vMerge w:val="continue"/>
            <w:vAlign w:val="center"/>
          </w:tcPr>
          <w:p>
            <w:pPr>
              <w:widowControl/>
              <w:wordWrap/>
              <w:adjustRightInd/>
              <w:spacing w:line="360" w:lineRule="exact"/>
              <w:jc w:val="center"/>
              <w:outlineLvl w:val="9"/>
            </w:pPr>
          </w:p>
        </w:tc>
        <w:tc>
          <w:tcPr>
            <w:tcW w:w="1309" w:type="dxa"/>
            <w:vMerge w:val="continue"/>
            <w:vAlign w:val="center"/>
          </w:tcPr>
          <w:p>
            <w:pPr>
              <w:widowControl/>
              <w:wordWrap/>
              <w:adjustRightInd/>
              <w:spacing w:line="360" w:lineRule="exact"/>
              <w:jc w:val="center"/>
              <w:outlineLvl w:val="9"/>
            </w:pPr>
          </w:p>
        </w:tc>
        <w:tc>
          <w:tcPr>
            <w:tcW w:w="3227" w:type="dxa"/>
            <w:vMerge w:val="continue"/>
            <w:vAlign w:val="center"/>
          </w:tcPr>
          <w:p>
            <w:pPr>
              <w:widowControl/>
              <w:wordWrap/>
              <w:adjustRightInd/>
              <w:spacing w:line="360" w:lineRule="exact"/>
              <w:jc w:val="center"/>
              <w:outlineLvl w:val="9"/>
            </w:pPr>
          </w:p>
        </w:tc>
        <w:tc>
          <w:tcPr>
            <w:tcW w:w="1364" w:type="dxa"/>
            <w:vMerge w:val="continue"/>
            <w:vAlign w:val="center"/>
          </w:tcPr>
          <w:p>
            <w:pPr>
              <w:widowControl/>
              <w:wordWrap/>
              <w:adjustRightInd/>
              <w:spacing w:line="360" w:lineRule="exact"/>
              <w:jc w:val="center"/>
              <w:outlineLvl w:val="9"/>
            </w:pPr>
          </w:p>
        </w:tc>
        <w:tc>
          <w:tcPr>
            <w:tcW w:w="2036" w:type="dxa"/>
            <w:vAlign w:val="center"/>
          </w:tcPr>
          <w:p>
            <w:pPr>
              <w:widowControl/>
              <w:wordWrap/>
              <w:adjustRightInd/>
              <w:spacing w:line="360" w:lineRule="exact"/>
              <w:jc w:val="center"/>
              <w:outlineLvl w:val="9"/>
              <w:rPr>
                <w:rFonts w:hint="default" w:ascii="宋体" w:hAnsi="宋体" w:eastAsia="宋体" w:cs="宋体"/>
                <w:b/>
                <w:bCs w:val="0"/>
                <w:kern w:val="0"/>
                <w:sz w:val="24"/>
                <w:szCs w:val="24"/>
                <w:lang w:val="en-US" w:eastAsia="zh-CN"/>
              </w:rPr>
            </w:pPr>
            <w:r>
              <w:rPr>
                <w:rFonts w:hint="eastAsia" w:ascii="宋体" w:hAnsi="宋体" w:cs="宋体"/>
                <w:b/>
                <w:bCs w:val="0"/>
                <w:kern w:val="0"/>
                <w:sz w:val="24"/>
                <w:szCs w:val="24"/>
                <w:lang w:val="en-US" w:eastAsia="zh-CN"/>
              </w:rPr>
              <w:t>法定裁量因素</w:t>
            </w:r>
          </w:p>
        </w:tc>
        <w:tc>
          <w:tcPr>
            <w:tcW w:w="2688" w:type="dxa"/>
            <w:vAlign w:val="center"/>
          </w:tcPr>
          <w:p>
            <w:pPr>
              <w:widowControl/>
              <w:wordWrap/>
              <w:adjustRightInd/>
              <w:spacing w:line="360" w:lineRule="exact"/>
              <w:jc w:val="center"/>
              <w:outlineLvl w:val="9"/>
              <w:rPr>
                <w:rFonts w:hint="default" w:ascii="宋体" w:hAnsi="宋体" w:eastAsia="宋体" w:cs="宋体"/>
                <w:b/>
                <w:bCs w:val="0"/>
                <w:kern w:val="0"/>
                <w:sz w:val="24"/>
                <w:szCs w:val="24"/>
                <w:lang w:val="en-US" w:eastAsia="zh-CN"/>
              </w:rPr>
            </w:pPr>
            <w:r>
              <w:rPr>
                <w:rFonts w:hint="eastAsia" w:ascii="宋体" w:hAnsi="宋体" w:cs="宋体"/>
                <w:b/>
                <w:bCs w:val="0"/>
                <w:kern w:val="0"/>
                <w:sz w:val="24"/>
                <w:szCs w:val="24"/>
                <w:lang w:val="en-US" w:eastAsia="zh-CN"/>
              </w:rPr>
              <w:t>酌定裁量因素</w:t>
            </w:r>
          </w:p>
        </w:tc>
        <w:tc>
          <w:tcPr>
            <w:tcW w:w="3725" w:type="dxa"/>
            <w:vMerge w:val="continue"/>
            <w:vAlign w:val="center"/>
          </w:tcPr>
          <w:p>
            <w:pPr>
              <w:widowControl/>
              <w:wordWrap/>
              <w:adjustRightInd/>
              <w:spacing w:line="360" w:lineRule="exact"/>
              <w:jc w:val="center"/>
              <w:outlineLvl w:val="9"/>
              <w:rPr>
                <w:rFonts w:hint="eastAsia" w:ascii="宋体" w:hAnsi="宋体" w:cs="宋体"/>
                <w:b/>
                <w:bCs w:val="0"/>
                <w:kern w:val="0"/>
                <w:sz w:val="24"/>
                <w:szCs w:val="24"/>
              </w:rPr>
            </w:pPr>
          </w:p>
        </w:tc>
      </w:tr>
      <w:tr>
        <w:trPr>
          <w:trHeight w:val="1659" w:hRule="atLeast"/>
        </w:trPr>
        <w:tc>
          <w:tcPr>
            <w:tcW w:w="526" w:type="dxa"/>
            <w:vMerge w:val="restart"/>
            <w:vAlign w:val="center"/>
          </w:tcPr>
          <w:p>
            <w:pPr>
              <w:widowControl/>
              <w:wordWrap/>
              <w:adjustRightInd/>
              <w:spacing w:line="360" w:lineRule="exact"/>
              <w:jc w:val="center"/>
              <w:outlineLvl w:val="9"/>
              <w:rPr>
                <w:rFonts w:hint="eastAsia" w:ascii="宋体" w:hAnsi="宋体" w:cs="宋体"/>
                <w:color w:val="000000"/>
                <w:kern w:val="0"/>
                <w:szCs w:val="21"/>
                <w:lang w:val="en-US" w:eastAsia="zh-CN"/>
              </w:rPr>
            </w:pPr>
            <w:r>
              <w:rPr>
                <w:rFonts w:hint="eastAsia" w:ascii="宋体" w:hAnsi="宋体" w:cs="宋体"/>
                <w:color w:val="000000"/>
                <w:kern w:val="0"/>
                <w:szCs w:val="21"/>
              </w:rPr>
              <w:t>1</w:t>
            </w:r>
          </w:p>
        </w:tc>
        <w:tc>
          <w:tcPr>
            <w:tcW w:w="1309"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擅自处理受保护的畜禽遗传资源，造成畜禽遗传资源损失</w:t>
            </w:r>
          </w:p>
        </w:tc>
        <w:tc>
          <w:tcPr>
            <w:tcW w:w="3227" w:type="dxa"/>
            <w:vMerge w:val="restart"/>
            <w:vAlign w:val="center"/>
          </w:tcPr>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
                <w:bCs/>
                <w:color w:val="000000"/>
                <w:kern w:val="0"/>
                <w:szCs w:val="21"/>
              </w:rPr>
              <w:t>《中华人民共和国畜牧法》</w:t>
            </w:r>
            <w:r>
              <w:rPr>
                <w:rFonts w:hint="eastAsia" w:ascii="宋体" w:hAnsi="宋体" w:cs="宋体"/>
                <w:b/>
                <w:bCs/>
                <w:color w:val="FF0000"/>
                <w:kern w:val="0"/>
                <w:szCs w:val="21"/>
              </w:rPr>
              <w:t>第</w:t>
            </w:r>
            <w:r>
              <w:rPr>
                <w:rFonts w:hint="eastAsia" w:ascii="宋体" w:hAnsi="宋体" w:cs="宋体"/>
                <w:b/>
                <w:bCs/>
                <w:color w:val="FF0000"/>
                <w:kern w:val="0"/>
                <w:szCs w:val="21"/>
                <w:lang w:val="en-US" w:eastAsia="zh-CN"/>
              </w:rPr>
              <w:t>七</w:t>
            </w:r>
            <w:r>
              <w:rPr>
                <w:rFonts w:hint="eastAsia" w:ascii="宋体" w:hAnsi="宋体" w:cs="宋体"/>
                <w:b/>
                <w:bCs/>
                <w:color w:val="FF0000"/>
                <w:kern w:val="0"/>
                <w:szCs w:val="21"/>
              </w:rPr>
              <w:t>十八条　</w:t>
            </w:r>
            <w:r>
              <w:rPr>
                <w:rFonts w:hint="eastAsia" w:ascii="宋体" w:hAnsi="宋体" w:cs="宋体"/>
                <w:bCs/>
                <w:color w:val="FF0000"/>
                <w:kern w:val="0"/>
                <w:szCs w:val="21"/>
              </w:rPr>
              <w:t>违反本法第十</w:t>
            </w:r>
            <w:r>
              <w:rPr>
                <w:rFonts w:hint="eastAsia" w:ascii="宋体" w:hAnsi="宋体" w:cs="宋体"/>
                <w:bCs/>
                <w:color w:val="FF0000"/>
                <w:kern w:val="0"/>
                <w:szCs w:val="21"/>
                <w:lang w:val="en-US" w:eastAsia="zh-CN"/>
              </w:rPr>
              <w:t>四</w:t>
            </w:r>
            <w:r>
              <w:rPr>
                <w:rFonts w:hint="eastAsia" w:ascii="宋体" w:hAnsi="宋体" w:cs="宋体"/>
                <w:bCs/>
                <w:color w:val="FF0000"/>
                <w:kern w:val="0"/>
                <w:szCs w:val="21"/>
              </w:rPr>
              <w:t>条</w:t>
            </w:r>
            <w:r>
              <w:rPr>
                <w:rFonts w:hint="eastAsia" w:ascii="宋体" w:hAnsi="宋体" w:cs="宋体"/>
                <w:bCs/>
                <w:color w:val="000000"/>
                <w:kern w:val="0"/>
                <w:szCs w:val="21"/>
              </w:rPr>
              <w:t>第二款规定，擅自处理受保护的畜禽遗传资源，造成畜禽遗传资源损失的，由省级以上人民政府</w:t>
            </w:r>
            <w:r>
              <w:rPr>
                <w:rFonts w:hint="eastAsia" w:ascii="宋体" w:hAnsi="宋体" w:cs="宋体"/>
                <w:bCs/>
                <w:color w:val="FF0000"/>
                <w:kern w:val="0"/>
                <w:szCs w:val="21"/>
                <w:lang w:val="en-US" w:eastAsia="zh-CN"/>
              </w:rPr>
              <w:t>农业农村</w:t>
            </w:r>
            <w:r>
              <w:rPr>
                <w:rFonts w:hint="eastAsia" w:ascii="宋体" w:hAnsi="宋体" w:cs="宋体"/>
                <w:bCs/>
                <w:color w:val="000000"/>
                <w:kern w:val="0"/>
                <w:szCs w:val="21"/>
              </w:rPr>
              <w:t>主管部门处</w:t>
            </w:r>
            <w:r>
              <w:rPr>
                <w:rFonts w:hint="eastAsia" w:ascii="宋体" w:hAnsi="宋体" w:cs="宋体"/>
                <w:bCs/>
                <w:color w:val="FF0000"/>
                <w:kern w:val="0"/>
                <w:szCs w:val="21"/>
                <w:lang w:val="en-US" w:eastAsia="zh-CN"/>
              </w:rPr>
              <w:t>十</w:t>
            </w:r>
            <w:r>
              <w:rPr>
                <w:rFonts w:hint="eastAsia" w:ascii="宋体" w:hAnsi="宋体" w:cs="宋体"/>
                <w:bCs/>
                <w:color w:val="FF0000"/>
                <w:kern w:val="0"/>
                <w:szCs w:val="21"/>
              </w:rPr>
              <w:t>万元以上</w:t>
            </w:r>
            <w:r>
              <w:rPr>
                <w:rFonts w:hint="eastAsia" w:ascii="宋体" w:hAnsi="宋体" w:cs="宋体"/>
                <w:bCs/>
                <w:color w:val="FF0000"/>
                <w:kern w:val="0"/>
                <w:szCs w:val="21"/>
                <w:lang w:val="en-US" w:eastAsia="zh-CN"/>
              </w:rPr>
              <w:t>一百</w:t>
            </w:r>
            <w:r>
              <w:rPr>
                <w:rFonts w:hint="eastAsia" w:ascii="宋体" w:hAnsi="宋体" w:cs="宋体"/>
                <w:bCs/>
                <w:color w:val="FF0000"/>
                <w:kern w:val="0"/>
                <w:szCs w:val="21"/>
              </w:rPr>
              <w:t>万元以下罚款。</w:t>
            </w:r>
          </w:p>
        </w:tc>
        <w:tc>
          <w:tcPr>
            <w:tcW w:w="1364"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轻微</w:t>
            </w:r>
            <w:r>
              <w:rPr>
                <w:rFonts w:hint="eastAsia" w:ascii="宋体" w:hAnsi="宋体" w:cs="宋体"/>
                <w:color w:val="000000"/>
                <w:kern w:val="0"/>
                <w:szCs w:val="21"/>
                <w:lang w:val="en-US"/>
              </w:rPr>
              <w:t>违法</w:t>
            </w:r>
          </w:p>
        </w:tc>
        <w:tc>
          <w:tcPr>
            <w:tcW w:w="2036" w:type="dxa"/>
            <w:vAlign w:val="center"/>
          </w:tcPr>
          <w:p>
            <w:pPr>
              <w:widowControl/>
              <w:wordWrap/>
              <w:adjustRightInd/>
              <w:spacing w:line="360" w:lineRule="exact"/>
              <w:outlineLvl w:val="9"/>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罚款</w:t>
            </w:r>
          </w:p>
        </w:tc>
        <w:tc>
          <w:tcPr>
            <w:tcW w:w="2688" w:type="dxa"/>
            <w:vAlign w:val="center"/>
          </w:tcPr>
          <w:p>
            <w:pPr>
              <w:widowControl/>
              <w:wordWrap/>
              <w:adjustRightInd/>
              <w:spacing w:line="360" w:lineRule="exact"/>
              <w:outlineLvl w:val="9"/>
              <w:rPr>
                <w:rFonts w:hint="eastAsia" w:ascii="宋体" w:hAnsi="宋体" w:eastAsia="宋体" w:cs="宋体"/>
                <w:bCs/>
                <w:color w:val="000000"/>
                <w:kern w:val="0"/>
                <w:sz w:val="21"/>
                <w:szCs w:val="21"/>
                <w:lang w:val="en-US" w:eastAsia="zh-CN" w:bidi="ar-SA"/>
              </w:rPr>
            </w:pPr>
            <w:r>
              <w:rPr>
                <w:rFonts w:hint="eastAsia" w:ascii="宋体" w:hAnsi="宋体" w:cs="宋体"/>
                <w:bCs/>
                <w:color w:val="FF0000"/>
                <w:kern w:val="0"/>
                <w:szCs w:val="21"/>
                <w:lang w:val="en-US" w:eastAsia="zh-CN"/>
              </w:rPr>
              <w:t>初次违法，</w:t>
            </w:r>
            <w:r>
              <w:rPr>
                <w:rFonts w:hint="eastAsia" w:ascii="宋体" w:hAnsi="宋体" w:eastAsia="宋体" w:cs="宋体"/>
                <w:bCs/>
                <w:color w:val="000000"/>
                <w:kern w:val="0"/>
                <w:szCs w:val="21"/>
              </w:rPr>
              <w:t>擅自处理</w:t>
            </w:r>
            <w:r>
              <w:rPr>
                <w:rFonts w:hint="eastAsia" w:ascii="宋体" w:hAnsi="宋体" w:eastAsia="宋体" w:cs="宋体"/>
                <w:bCs/>
                <w:color w:val="000000"/>
                <w:kern w:val="0"/>
                <w:szCs w:val="21"/>
                <w:lang w:val="en-US"/>
              </w:rPr>
              <w:t>无危险畜禽品种</w:t>
            </w:r>
            <w:r>
              <w:rPr>
                <w:rFonts w:hint="eastAsia" w:ascii="宋体" w:hAnsi="宋体" w:eastAsia="宋体" w:cs="宋体"/>
                <w:bCs/>
                <w:color w:val="000000"/>
                <w:kern w:val="0"/>
                <w:szCs w:val="21"/>
              </w:rPr>
              <w:t>省级</w:t>
            </w:r>
            <w:r>
              <w:rPr>
                <w:rFonts w:hint="eastAsia" w:ascii="宋体" w:hAnsi="宋体" w:eastAsia="宋体" w:cs="宋体"/>
                <w:bCs/>
                <w:color w:val="000000"/>
                <w:kern w:val="0"/>
                <w:szCs w:val="21"/>
                <w:lang w:val="en-US"/>
              </w:rPr>
              <w:t>保种场（区、库）种质资源，造成畜禽遗传资源损失较轻的</w:t>
            </w:r>
          </w:p>
        </w:tc>
        <w:tc>
          <w:tcPr>
            <w:tcW w:w="3725" w:type="dxa"/>
            <w:vAlign w:val="center"/>
          </w:tcPr>
          <w:p>
            <w:pPr>
              <w:widowControl/>
              <w:wordWrap/>
              <w:adjustRightInd/>
              <w:spacing w:line="360" w:lineRule="exact"/>
              <w:outlineLvl w:val="9"/>
              <w:rPr>
                <w:rFonts w:hint="eastAsia" w:ascii="宋体" w:hAnsi="宋体" w:eastAsia="宋体" w:cs="宋体"/>
                <w:color w:val="FF0000"/>
                <w:kern w:val="0"/>
                <w:szCs w:val="21"/>
                <w:lang w:val="en-US"/>
              </w:rPr>
            </w:pPr>
            <w:r>
              <w:rPr>
                <w:rFonts w:hint="eastAsia" w:ascii="宋体" w:hAnsi="宋体" w:cs="宋体"/>
                <w:color w:val="FF0000"/>
                <w:kern w:val="0"/>
                <w:szCs w:val="21"/>
                <w:lang w:val="en-US"/>
              </w:rPr>
              <w:t>处</w:t>
            </w:r>
            <w:r>
              <w:rPr>
                <w:rFonts w:hint="eastAsia" w:ascii="宋体" w:hAnsi="宋体" w:cs="宋体"/>
                <w:color w:val="FF0000"/>
                <w:kern w:val="0"/>
                <w:szCs w:val="21"/>
                <w:lang w:val="en-US" w:eastAsia="zh-CN"/>
              </w:rPr>
              <w:t>十</w:t>
            </w:r>
            <w:r>
              <w:rPr>
                <w:rFonts w:hint="eastAsia" w:ascii="宋体" w:hAnsi="宋体" w:cs="宋体"/>
                <w:color w:val="FF0000"/>
                <w:kern w:val="0"/>
                <w:szCs w:val="21"/>
                <w:lang w:val="en-US"/>
              </w:rPr>
              <w:t>万元以上</w:t>
            </w:r>
            <w:r>
              <w:rPr>
                <w:rFonts w:hint="eastAsia" w:ascii="宋体" w:hAnsi="宋体" w:cs="宋体"/>
                <w:color w:val="FF0000"/>
                <w:kern w:val="0"/>
                <w:szCs w:val="21"/>
                <w:lang w:val="en-US" w:eastAsia="zh-CN"/>
              </w:rPr>
              <w:t>三</w:t>
            </w:r>
            <w:r>
              <w:rPr>
                <w:rFonts w:hint="eastAsia" w:ascii="宋体" w:hAnsi="宋体" w:cs="宋体"/>
                <w:color w:val="FF0000"/>
                <w:kern w:val="0"/>
                <w:szCs w:val="21"/>
                <w:lang w:val="en-US"/>
              </w:rPr>
              <w:t>十万元以下罚款</w:t>
            </w:r>
          </w:p>
        </w:tc>
      </w:tr>
      <w:tr>
        <w:trPr>
          <w:trHeight w:val="1632" w:hRule="atLeast"/>
        </w:trPr>
        <w:tc>
          <w:tcPr>
            <w:tcW w:w="526"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30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227"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64"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rPr>
              <w:t>一般违法</w:t>
            </w:r>
          </w:p>
        </w:tc>
        <w:tc>
          <w:tcPr>
            <w:tcW w:w="2036" w:type="dxa"/>
            <w:vAlign w:val="center"/>
          </w:tcPr>
          <w:p>
            <w:pPr>
              <w:widowControl/>
              <w:wordWrap/>
              <w:adjustRightInd/>
              <w:spacing w:line="360" w:lineRule="exact"/>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罚款</w:t>
            </w:r>
          </w:p>
        </w:tc>
        <w:tc>
          <w:tcPr>
            <w:tcW w:w="2688" w:type="dxa"/>
            <w:vAlign w:val="center"/>
          </w:tcPr>
          <w:p>
            <w:pPr>
              <w:widowControl/>
              <w:wordWrap/>
              <w:adjustRightInd/>
              <w:spacing w:line="360" w:lineRule="exact"/>
              <w:outlineLvl w:val="9"/>
              <w:rPr>
                <w:rFonts w:hint="eastAsia" w:ascii="宋体" w:hAnsi="宋体" w:eastAsia="宋体" w:cs="宋体"/>
                <w:bCs/>
                <w:color w:val="000000"/>
                <w:kern w:val="0"/>
                <w:sz w:val="21"/>
                <w:szCs w:val="21"/>
                <w:lang w:val="en-US" w:eastAsia="zh-CN" w:bidi="ar-SA"/>
              </w:rPr>
            </w:pPr>
            <w:r>
              <w:rPr>
                <w:rFonts w:hint="eastAsia" w:ascii="宋体" w:hAnsi="宋体" w:cs="宋体"/>
                <w:bCs/>
                <w:color w:val="FF0000"/>
                <w:kern w:val="0"/>
                <w:szCs w:val="21"/>
                <w:lang w:val="en-US" w:eastAsia="zh-CN"/>
              </w:rPr>
              <w:t>初次违法，</w:t>
            </w:r>
            <w:r>
              <w:rPr>
                <w:rFonts w:hint="eastAsia" w:ascii="宋体" w:hAnsi="宋体" w:eastAsia="宋体" w:cs="宋体"/>
                <w:bCs/>
                <w:color w:val="000000"/>
                <w:kern w:val="0"/>
                <w:szCs w:val="21"/>
              </w:rPr>
              <w:t>擅自处理</w:t>
            </w:r>
            <w:r>
              <w:rPr>
                <w:rFonts w:hint="eastAsia" w:ascii="宋体" w:hAnsi="宋体" w:eastAsia="宋体" w:cs="宋体"/>
                <w:bCs/>
                <w:color w:val="000000"/>
                <w:kern w:val="0"/>
                <w:szCs w:val="21"/>
                <w:lang w:val="en-US"/>
              </w:rPr>
              <w:t>无危险畜禽品种国家</w:t>
            </w:r>
            <w:r>
              <w:rPr>
                <w:rFonts w:hint="eastAsia" w:ascii="宋体" w:hAnsi="宋体" w:eastAsia="宋体" w:cs="宋体"/>
                <w:bCs/>
                <w:color w:val="000000"/>
                <w:kern w:val="0"/>
                <w:szCs w:val="21"/>
              </w:rPr>
              <w:t>级</w:t>
            </w:r>
            <w:r>
              <w:rPr>
                <w:rFonts w:hint="eastAsia" w:ascii="宋体" w:hAnsi="宋体" w:eastAsia="宋体" w:cs="宋体"/>
                <w:bCs/>
                <w:color w:val="000000"/>
                <w:kern w:val="0"/>
                <w:szCs w:val="21"/>
                <w:lang w:val="en-US"/>
              </w:rPr>
              <w:t>保种场（区、库）种质资源，造成畜禽遗传资源损失较轻的</w:t>
            </w:r>
          </w:p>
        </w:tc>
        <w:tc>
          <w:tcPr>
            <w:tcW w:w="3725" w:type="dxa"/>
            <w:vAlign w:val="center"/>
          </w:tcPr>
          <w:p>
            <w:pPr>
              <w:widowControl/>
              <w:wordWrap/>
              <w:adjustRightInd/>
              <w:spacing w:line="360" w:lineRule="exac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lang w:val="en-US"/>
              </w:rPr>
              <w:t>处</w:t>
            </w:r>
            <w:r>
              <w:rPr>
                <w:rFonts w:hint="eastAsia" w:ascii="宋体" w:hAnsi="宋体" w:cs="宋体"/>
                <w:color w:val="FF0000"/>
                <w:kern w:val="0"/>
                <w:szCs w:val="21"/>
                <w:lang w:val="en-US" w:eastAsia="zh-CN"/>
              </w:rPr>
              <w:t>三十</w:t>
            </w:r>
            <w:r>
              <w:rPr>
                <w:rFonts w:hint="eastAsia" w:ascii="宋体" w:hAnsi="宋体" w:cs="宋体"/>
                <w:color w:val="FF0000"/>
                <w:kern w:val="0"/>
                <w:szCs w:val="21"/>
                <w:lang w:val="en-US"/>
              </w:rPr>
              <w:t>万元以上</w:t>
            </w:r>
            <w:r>
              <w:rPr>
                <w:rFonts w:hint="eastAsia" w:ascii="宋体" w:hAnsi="宋体" w:cs="宋体"/>
                <w:color w:val="FF0000"/>
                <w:kern w:val="0"/>
                <w:szCs w:val="21"/>
                <w:lang w:val="en-US" w:eastAsia="zh-CN"/>
              </w:rPr>
              <w:t>五</w:t>
            </w:r>
            <w:r>
              <w:rPr>
                <w:rFonts w:hint="eastAsia" w:ascii="宋体" w:hAnsi="宋体" w:cs="宋体"/>
                <w:color w:val="FF0000"/>
                <w:kern w:val="0"/>
                <w:szCs w:val="21"/>
                <w:lang w:val="en-US"/>
              </w:rPr>
              <w:t>十</w:t>
            </w:r>
            <w:r>
              <w:rPr>
                <w:rFonts w:hint="eastAsia" w:ascii="宋体" w:hAnsi="宋体" w:cs="宋体"/>
                <w:color w:val="FF0000"/>
                <w:kern w:val="0"/>
                <w:szCs w:val="21"/>
                <w:lang w:val="en-US" w:eastAsia="zh-CN"/>
              </w:rPr>
              <w:t>五</w:t>
            </w:r>
            <w:r>
              <w:rPr>
                <w:rFonts w:hint="eastAsia" w:ascii="宋体" w:hAnsi="宋体" w:cs="宋体"/>
                <w:color w:val="FF0000"/>
                <w:kern w:val="0"/>
                <w:szCs w:val="21"/>
                <w:lang w:val="en-US"/>
              </w:rPr>
              <w:t>万元以下罚款</w:t>
            </w:r>
          </w:p>
        </w:tc>
      </w:tr>
      <w:tr>
        <w:trPr>
          <w:trHeight w:val="3732" w:hRule="atLeast"/>
        </w:trPr>
        <w:tc>
          <w:tcPr>
            <w:tcW w:w="526"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30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227"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64"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203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eastAsia="zh-CN"/>
              </w:rPr>
              <w:t>罚款</w:t>
            </w:r>
          </w:p>
        </w:tc>
        <w:tc>
          <w:tcPr>
            <w:tcW w:w="2688" w:type="dxa"/>
            <w:vAlign w:val="center"/>
          </w:tcPr>
          <w:p>
            <w:pPr>
              <w:widowControl/>
              <w:wordWrap/>
              <w:adjustRightInd/>
              <w:spacing w:line="360" w:lineRule="exact"/>
              <w:outlineLvl w:val="9"/>
              <w:rPr>
                <w:rFonts w:hint="eastAsia" w:ascii="宋体" w:hAnsi="宋体" w:eastAsia="宋体" w:cs="宋体"/>
                <w:bCs/>
                <w:color w:val="000000"/>
                <w:kern w:val="0"/>
                <w:szCs w:val="21"/>
                <w:lang w:eastAsia="zh-CN"/>
              </w:rPr>
            </w:pPr>
            <w:r>
              <w:rPr>
                <w:rFonts w:hint="eastAsia" w:ascii="宋体" w:hAnsi="宋体" w:cs="宋体"/>
                <w:color w:val="FF0000"/>
                <w:kern w:val="0"/>
                <w:szCs w:val="21"/>
                <w:lang w:val="en-US"/>
              </w:rPr>
              <w:t>①</w:t>
            </w:r>
            <w:r>
              <w:rPr>
                <w:rFonts w:hint="eastAsia" w:ascii="宋体" w:hAnsi="宋体" w:cs="宋体"/>
                <w:bCs/>
                <w:color w:val="FF0000"/>
                <w:kern w:val="0"/>
                <w:szCs w:val="21"/>
                <w:lang w:val="en-US" w:eastAsia="zh-CN"/>
              </w:rPr>
              <w:t>二次违法；</w:t>
            </w:r>
            <w:r>
              <w:rPr>
                <w:rFonts w:hint="eastAsia" w:ascii="宋体" w:hAnsi="宋体" w:cs="宋体"/>
                <w:color w:val="FF0000"/>
                <w:kern w:val="0"/>
                <w:szCs w:val="21"/>
                <w:lang w:val="en-US"/>
              </w:rPr>
              <w:t>②</w:t>
            </w:r>
            <w:r>
              <w:rPr>
                <w:rFonts w:hint="eastAsia" w:ascii="宋体" w:hAnsi="宋体" w:eastAsia="宋体" w:cs="宋体"/>
                <w:bCs/>
                <w:color w:val="000000"/>
                <w:kern w:val="0"/>
                <w:szCs w:val="21"/>
              </w:rPr>
              <w:t>擅自处理</w:t>
            </w:r>
            <w:r>
              <w:rPr>
                <w:rFonts w:hint="eastAsia" w:ascii="宋体" w:hAnsi="宋体" w:eastAsia="宋体" w:cs="宋体"/>
                <w:bCs/>
                <w:color w:val="000000"/>
                <w:kern w:val="0"/>
                <w:szCs w:val="21"/>
                <w:lang w:val="en-US"/>
              </w:rPr>
              <w:t>无危险畜禽品种国家</w:t>
            </w:r>
            <w:r>
              <w:rPr>
                <w:rFonts w:hint="eastAsia" w:ascii="宋体" w:hAnsi="宋体" w:eastAsia="宋体" w:cs="宋体"/>
                <w:bCs/>
                <w:color w:val="000000"/>
                <w:kern w:val="0"/>
                <w:szCs w:val="21"/>
              </w:rPr>
              <w:t>级或省级</w:t>
            </w:r>
            <w:r>
              <w:rPr>
                <w:rFonts w:hint="eastAsia" w:ascii="宋体" w:hAnsi="宋体" w:eastAsia="宋体" w:cs="宋体"/>
                <w:bCs/>
                <w:color w:val="000000"/>
                <w:kern w:val="0"/>
                <w:szCs w:val="21"/>
                <w:lang w:val="en-US"/>
              </w:rPr>
              <w:t>保种场（区、库）种质资源，造成畜禽遗传资源损失较重的；</w:t>
            </w:r>
            <w:r>
              <w:rPr>
                <w:rFonts w:hint="eastAsia" w:ascii="宋体" w:hAnsi="宋体" w:cs="宋体"/>
                <w:color w:val="000000"/>
                <w:kern w:val="0"/>
                <w:szCs w:val="21"/>
                <w:lang w:val="en-US"/>
              </w:rPr>
              <w:t>③</w:t>
            </w:r>
            <w:r>
              <w:rPr>
                <w:rFonts w:hint="eastAsia" w:ascii="宋体" w:hAnsi="宋体" w:eastAsia="宋体" w:cs="宋体"/>
                <w:bCs/>
                <w:color w:val="000000"/>
                <w:kern w:val="0"/>
                <w:szCs w:val="21"/>
                <w:lang w:val="en-US"/>
              </w:rPr>
              <w:t>擅自处理</w:t>
            </w:r>
            <w:r>
              <w:rPr>
                <w:rFonts w:hint="eastAsia" w:ascii="宋体" w:hAnsi="宋体" w:eastAsia="宋体" w:cs="宋体"/>
                <w:bCs/>
                <w:color w:val="000000"/>
                <w:kern w:val="0"/>
                <w:szCs w:val="21"/>
              </w:rPr>
              <w:t>濒危</w:t>
            </w:r>
            <w:r>
              <w:rPr>
                <w:rFonts w:hint="eastAsia" w:ascii="宋体" w:hAnsi="宋体" w:eastAsia="宋体" w:cs="宋体"/>
                <w:bCs/>
                <w:color w:val="000000"/>
                <w:kern w:val="0"/>
                <w:szCs w:val="21"/>
                <w:lang w:val="en-US"/>
              </w:rPr>
              <w:t>畜禽品种国家级或省级保种场（区、库）种质资源，造成畜禽遗传资源损失的</w:t>
            </w:r>
            <w:r>
              <w:rPr>
                <w:rFonts w:hint="eastAsia" w:ascii="宋体" w:hAnsi="宋体" w:cs="宋体"/>
                <w:bCs/>
                <w:color w:val="000000"/>
                <w:kern w:val="0"/>
                <w:szCs w:val="21"/>
                <w:lang w:val="en-US" w:eastAsia="zh-CN"/>
              </w:rPr>
              <w:t>。</w:t>
            </w:r>
            <w:r>
              <w:rPr>
                <w:rFonts w:hint="eastAsia" w:ascii="宋体" w:hAnsi="宋体" w:cs="宋体"/>
                <w:color w:val="FF0000"/>
                <w:kern w:val="0"/>
                <w:szCs w:val="21"/>
                <w:lang w:val="en-US"/>
              </w:rPr>
              <w:t>符合上述任一情形按较重违法处罚</w:t>
            </w:r>
          </w:p>
        </w:tc>
        <w:tc>
          <w:tcPr>
            <w:tcW w:w="3725" w:type="dxa"/>
            <w:vAlign w:val="center"/>
          </w:tcPr>
          <w:p>
            <w:pPr>
              <w:widowControl/>
              <w:wordWrap/>
              <w:adjustRightInd/>
              <w:spacing w:line="360" w:lineRule="exact"/>
              <w:outlineLvl w:val="9"/>
              <w:rPr>
                <w:rFonts w:ascii="宋体" w:hAnsi="宋体" w:cs="宋体"/>
                <w:color w:val="FF0000"/>
                <w:kern w:val="0"/>
                <w:szCs w:val="21"/>
              </w:rPr>
            </w:pPr>
            <w:r>
              <w:rPr>
                <w:rFonts w:hint="eastAsia" w:ascii="宋体" w:hAnsi="宋体" w:cs="宋体"/>
                <w:color w:val="FF0000"/>
                <w:kern w:val="0"/>
                <w:szCs w:val="21"/>
              </w:rPr>
              <w:t>处</w:t>
            </w:r>
            <w:r>
              <w:rPr>
                <w:rFonts w:hint="eastAsia" w:ascii="宋体" w:hAnsi="宋体" w:cs="宋体"/>
                <w:color w:val="FF0000"/>
                <w:kern w:val="0"/>
                <w:szCs w:val="21"/>
                <w:lang w:val="en-US" w:eastAsia="zh-CN"/>
              </w:rPr>
              <w:t>五</w:t>
            </w:r>
            <w:r>
              <w:rPr>
                <w:rFonts w:hint="eastAsia" w:ascii="宋体" w:hAnsi="宋体" w:cs="宋体"/>
                <w:color w:val="FF0000"/>
                <w:kern w:val="0"/>
                <w:szCs w:val="21"/>
                <w:lang w:val="en-US"/>
              </w:rPr>
              <w:t>十</w:t>
            </w:r>
            <w:r>
              <w:rPr>
                <w:rFonts w:hint="eastAsia" w:ascii="宋体" w:hAnsi="宋体" w:cs="宋体"/>
                <w:color w:val="FF0000"/>
                <w:kern w:val="0"/>
                <w:szCs w:val="21"/>
                <w:lang w:val="en-US" w:eastAsia="zh-CN"/>
              </w:rPr>
              <w:t>五</w:t>
            </w:r>
            <w:r>
              <w:rPr>
                <w:rFonts w:hint="eastAsia" w:ascii="宋体" w:hAnsi="宋体" w:cs="宋体"/>
                <w:color w:val="FF0000"/>
                <w:kern w:val="0"/>
                <w:szCs w:val="21"/>
              </w:rPr>
              <w:t>万元以上</w:t>
            </w:r>
            <w:r>
              <w:rPr>
                <w:rFonts w:hint="eastAsia" w:ascii="宋体" w:hAnsi="宋体" w:cs="宋体"/>
                <w:color w:val="FF0000"/>
                <w:kern w:val="0"/>
                <w:szCs w:val="21"/>
                <w:lang w:val="en-US" w:eastAsia="zh-CN"/>
              </w:rPr>
              <w:t>八十</w:t>
            </w:r>
            <w:r>
              <w:rPr>
                <w:rFonts w:hint="eastAsia" w:ascii="宋体" w:hAnsi="宋体" w:cs="宋体"/>
                <w:color w:val="FF0000"/>
                <w:kern w:val="0"/>
                <w:szCs w:val="21"/>
              </w:rPr>
              <w:t>万元以下罚款</w:t>
            </w:r>
          </w:p>
        </w:tc>
      </w:tr>
      <w:tr>
        <w:trPr>
          <w:trHeight w:val="3857" w:hRule="atLeast"/>
        </w:trPr>
        <w:tc>
          <w:tcPr>
            <w:tcW w:w="526"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30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227"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64"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203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eastAsia="zh-CN"/>
              </w:rPr>
              <w:t>罚款</w:t>
            </w:r>
          </w:p>
        </w:tc>
        <w:tc>
          <w:tcPr>
            <w:tcW w:w="2688" w:type="dxa"/>
            <w:vAlign w:val="center"/>
          </w:tcPr>
          <w:p>
            <w:pPr>
              <w:widowControl/>
              <w:wordWrap/>
              <w:adjustRightInd/>
              <w:spacing w:line="360" w:lineRule="exact"/>
              <w:outlineLvl w:val="9"/>
              <w:rPr>
                <w:rFonts w:hint="eastAsia" w:ascii="宋体" w:hAnsi="宋体" w:eastAsia="宋体" w:cs="宋体"/>
                <w:bCs/>
                <w:color w:val="000000"/>
                <w:kern w:val="0"/>
                <w:szCs w:val="21"/>
                <w:lang w:eastAsia="zh-CN"/>
              </w:rPr>
            </w:pPr>
            <w:r>
              <w:rPr>
                <w:rFonts w:hint="eastAsia" w:ascii="宋体" w:hAnsi="宋体" w:cs="宋体"/>
                <w:color w:val="FF0000"/>
                <w:kern w:val="0"/>
                <w:szCs w:val="21"/>
                <w:lang w:val="en-US"/>
              </w:rPr>
              <w:t>①</w:t>
            </w:r>
            <w:r>
              <w:rPr>
                <w:rFonts w:hint="eastAsia" w:ascii="宋体" w:hAnsi="宋体" w:cs="宋体"/>
                <w:bCs/>
                <w:color w:val="FF0000"/>
                <w:kern w:val="0"/>
                <w:szCs w:val="21"/>
                <w:lang w:val="en-US" w:eastAsia="zh-CN"/>
              </w:rPr>
              <w:t>三次以上违法；</w:t>
            </w:r>
            <w:r>
              <w:rPr>
                <w:rFonts w:hint="eastAsia" w:ascii="宋体" w:hAnsi="宋体" w:cs="宋体"/>
                <w:color w:val="FF0000"/>
                <w:kern w:val="0"/>
                <w:szCs w:val="21"/>
                <w:lang w:val="en-US"/>
              </w:rPr>
              <w:t>②</w:t>
            </w:r>
            <w:r>
              <w:rPr>
                <w:rFonts w:hint="eastAsia" w:ascii="宋体" w:hAnsi="宋体" w:eastAsia="宋体" w:cs="宋体"/>
                <w:bCs/>
                <w:color w:val="000000"/>
                <w:kern w:val="0"/>
                <w:szCs w:val="21"/>
              </w:rPr>
              <w:t>擅自处理</w:t>
            </w:r>
            <w:r>
              <w:rPr>
                <w:rFonts w:hint="eastAsia" w:ascii="宋体" w:hAnsi="宋体" w:eastAsia="宋体" w:cs="宋体"/>
                <w:bCs/>
                <w:color w:val="000000"/>
                <w:kern w:val="0"/>
                <w:szCs w:val="21"/>
                <w:lang w:val="en-US"/>
              </w:rPr>
              <w:t>无危险畜禽品种国家</w:t>
            </w:r>
            <w:r>
              <w:rPr>
                <w:rFonts w:hint="eastAsia" w:ascii="宋体" w:hAnsi="宋体" w:eastAsia="宋体" w:cs="宋体"/>
                <w:bCs/>
                <w:color w:val="000000"/>
                <w:kern w:val="0"/>
                <w:szCs w:val="21"/>
              </w:rPr>
              <w:t>级或省级</w:t>
            </w:r>
            <w:r>
              <w:rPr>
                <w:rFonts w:hint="eastAsia" w:ascii="宋体" w:hAnsi="宋体" w:eastAsia="宋体" w:cs="宋体"/>
                <w:bCs/>
                <w:color w:val="000000"/>
                <w:kern w:val="0"/>
                <w:szCs w:val="21"/>
                <w:lang w:val="en-US"/>
              </w:rPr>
              <w:t>保种场（区、库）种质资源，造成畜禽遗传资源损失严重的；</w:t>
            </w:r>
            <w:r>
              <w:rPr>
                <w:rFonts w:hint="eastAsia" w:ascii="宋体" w:hAnsi="宋体" w:cs="宋体"/>
                <w:color w:val="000000"/>
                <w:kern w:val="0"/>
                <w:szCs w:val="21"/>
                <w:lang w:val="en-US"/>
              </w:rPr>
              <w:t>③</w:t>
            </w:r>
            <w:r>
              <w:rPr>
                <w:rFonts w:hint="eastAsia" w:ascii="宋体" w:hAnsi="宋体" w:eastAsia="宋体" w:cs="宋体"/>
                <w:bCs/>
                <w:color w:val="000000"/>
                <w:kern w:val="0"/>
                <w:szCs w:val="21"/>
                <w:lang w:val="en-US"/>
              </w:rPr>
              <w:t>擅自处理</w:t>
            </w:r>
            <w:r>
              <w:rPr>
                <w:rFonts w:hint="eastAsia" w:ascii="宋体" w:hAnsi="宋体" w:eastAsia="宋体" w:cs="宋体"/>
                <w:bCs/>
                <w:color w:val="000000"/>
                <w:kern w:val="0"/>
                <w:szCs w:val="21"/>
              </w:rPr>
              <w:t>濒</w:t>
            </w:r>
            <w:r>
              <w:rPr>
                <w:rFonts w:hint="eastAsia" w:ascii="宋体" w:hAnsi="宋体" w:eastAsia="宋体" w:cs="宋体"/>
                <w:bCs/>
                <w:color w:val="000000"/>
                <w:kern w:val="0"/>
                <w:szCs w:val="21"/>
                <w:lang w:val="en-US"/>
              </w:rPr>
              <w:t>临灭绝畜禽品种国家级或省级保种场（区、库）种质资源，造成畜禽遗传资源损失的</w:t>
            </w:r>
            <w:r>
              <w:rPr>
                <w:rFonts w:hint="eastAsia" w:ascii="宋体" w:hAnsi="宋体" w:cs="宋体"/>
                <w:bCs/>
                <w:color w:val="000000"/>
                <w:kern w:val="0"/>
                <w:szCs w:val="21"/>
                <w:lang w:val="en-US" w:eastAsia="zh-CN"/>
              </w:rPr>
              <w:t>。</w:t>
            </w:r>
            <w:r>
              <w:rPr>
                <w:rFonts w:hint="eastAsia" w:ascii="宋体" w:hAnsi="宋体" w:cs="宋体"/>
                <w:color w:val="FF0000"/>
                <w:kern w:val="0"/>
                <w:szCs w:val="21"/>
                <w:lang w:val="en-US"/>
              </w:rPr>
              <w:t>符合上述任一情形按</w:t>
            </w:r>
            <w:r>
              <w:rPr>
                <w:rFonts w:hint="eastAsia" w:ascii="宋体" w:hAnsi="宋体" w:cs="宋体"/>
                <w:color w:val="FF0000"/>
                <w:kern w:val="0"/>
                <w:szCs w:val="21"/>
                <w:lang w:val="en-US" w:eastAsia="zh-CN"/>
              </w:rPr>
              <w:t>严</w:t>
            </w:r>
            <w:r>
              <w:rPr>
                <w:rFonts w:hint="eastAsia" w:ascii="宋体" w:hAnsi="宋体" w:cs="宋体"/>
                <w:color w:val="FF0000"/>
                <w:kern w:val="0"/>
                <w:szCs w:val="21"/>
                <w:lang w:val="en-US"/>
              </w:rPr>
              <w:t>重违法处罚</w:t>
            </w:r>
          </w:p>
        </w:tc>
        <w:tc>
          <w:tcPr>
            <w:tcW w:w="3725" w:type="dxa"/>
            <w:vAlign w:val="center"/>
          </w:tcPr>
          <w:p>
            <w:pPr>
              <w:widowControl/>
              <w:wordWrap/>
              <w:adjustRightInd/>
              <w:spacing w:line="360" w:lineRule="exact"/>
              <w:outlineLvl w:val="9"/>
              <w:rPr>
                <w:rFonts w:ascii="宋体" w:hAnsi="宋体" w:cs="宋体"/>
                <w:color w:val="FF0000"/>
                <w:kern w:val="0"/>
                <w:szCs w:val="21"/>
              </w:rPr>
            </w:pPr>
            <w:r>
              <w:rPr>
                <w:rFonts w:hint="eastAsia" w:ascii="宋体" w:hAnsi="宋体" w:cs="宋体"/>
                <w:color w:val="FF0000"/>
                <w:kern w:val="0"/>
                <w:szCs w:val="21"/>
              </w:rPr>
              <w:t>处</w:t>
            </w:r>
            <w:r>
              <w:rPr>
                <w:rFonts w:hint="eastAsia" w:ascii="宋体" w:hAnsi="宋体" w:cs="宋体"/>
                <w:color w:val="FF0000"/>
                <w:kern w:val="0"/>
                <w:szCs w:val="21"/>
                <w:lang w:val="en-US" w:eastAsia="zh-CN"/>
              </w:rPr>
              <w:t>八十</w:t>
            </w:r>
            <w:r>
              <w:rPr>
                <w:rFonts w:hint="eastAsia" w:ascii="宋体" w:hAnsi="宋体" w:cs="宋体"/>
                <w:color w:val="FF0000"/>
                <w:kern w:val="0"/>
                <w:szCs w:val="21"/>
              </w:rPr>
              <w:t>万元以上</w:t>
            </w:r>
            <w:r>
              <w:rPr>
                <w:rFonts w:hint="eastAsia" w:ascii="宋体" w:hAnsi="宋体" w:cs="宋体"/>
                <w:color w:val="FF0000"/>
                <w:kern w:val="0"/>
                <w:szCs w:val="21"/>
                <w:lang w:val="en-US" w:eastAsia="zh-CN"/>
              </w:rPr>
              <w:t>一百</w:t>
            </w:r>
            <w:r>
              <w:rPr>
                <w:rFonts w:hint="eastAsia" w:ascii="宋体" w:hAnsi="宋体" w:cs="宋体"/>
                <w:color w:val="FF0000"/>
                <w:kern w:val="0"/>
                <w:szCs w:val="21"/>
              </w:rPr>
              <w:t>万元</w:t>
            </w:r>
            <w:r>
              <w:rPr>
                <w:rFonts w:hint="eastAsia" w:ascii="宋体" w:hAnsi="宋体" w:cs="宋体"/>
                <w:color w:val="FF0000"/>
                <w:kern w:val="0"/>
                <w:szCs w:val="21"/>
                <w:lang w:val="en-US"/>
              </w:rPr>
              <w:t>以</w:t>
            </w:r>
            <w:r>
              <w:rPr>
                <w:rFonts w:hint="eastAsia" w:ascii="宋体" w:hAnsi="宋体" w:cs="宋体"/>
                <w:color w:val="FF0000"/>
                <w:kern w:val="0"/>
                <w:szCs w:val="21"/>
              </w:rPr>
              <w:t>下罚款</w:t>
            </w:r>
          </w:p>
        </w:tc>
      </w:tr>
      <w:tr>
        <w:trPr>
          <w:trHeight w:val="1191" w:hRule="atLeast"/>
        </w:trPr>
        <w:tc>
          <w:tcPr>
            <w:tcW w:w="526" w:type="dxa"/>
            <w:vMerge w:val="restart"/>
            <w:vAlign w:val="center"/>
          </w:tcPr>
          <w:p>
            <w:pPr>
              <w:wordWrap/>
              <w:adjustRightInd/>
              <w:spacing w:line="360" w:lineRule="exact"/>
              <w:jc w:val="center"/>
              <w:outlineLvl w:val="9"/>
              <w:rPr>
                <w:rFonts w:hint="eastAsia" w:ascii="宋体" w:hAnsi="宋体" w:eastAsia="宋体" w:cs="宋体"/>
                <w:color w:val="000000"/>
                <w:szCs w:val="21"/>
                <w:lang w:eastAsia="zh-CN"/>
              </w:rPr>
            </w:pPr>
            <w:r>
              <w:rPr>
                <w:rFonts w:hint="default" w:ascii="宋体"/>
                <w:color w:val="000000"/>
                <w:szCs w:val="21"/>
              </w:rPr>
              <w:t>2</w:t>
            </w:r>
          </w:p>
        </w:tc>
        <w:tc>
          <w:tcPr>
            <w:tcW w:w="1309"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未经审核批准，从境外引进畜禽遗传资源</w:t>
            </w:r>
          </w:p>
        </w:tc>
        <w:tc>
          <w:tcPr>
            <w:tcW w:w="3227" w:type="dxa"/>
            <w:vMerge w:val="restart"/>
            <w:vAlign w:val="center"/>
          </w:tcPr>
          <w:p>
            <w:pPr>
              <w:widowControl/>
              <w:wordWrap/>
              <w:adjustRightInd/>
              <w:spacing w:line="360" w:lineRule="exact"/>
              <w:ind w:firstLine="420" w:firstLineChars="200"/>
              <w:outlineLvl w:val="9"/>
              <w:rPr>
                <w:rFonts w:hint="eastAsia" w:ascii="宋体" w:hAnsi="宋体" w:cs="宋体"/>
                <w:bCs/>
                <w:color w:val="000000"/>
                <w:kern w:val="0"/>
                <w:szCs w:val="21"/>
              </w:rPr>
            </w:pPr>
            <w:r>
              <w:rPr>
                <w:rFonts w:hint="eastAsia" w:ascii="宋体" w:hAnsi="宋体" w:cs="宋体"/>
                <w:b/>
                <w:bCs/>
                <w:color w:val="000000"/>
                <w:kern w:val="0"/>
                <w:szCs w:val="21"/>
              </w:rPr>
              <w:t>《中华人民共和国畜牧法》</w:t>
            </w:r>
            <w:r>
              <w:rPr>
                <w:rFonts w:hint="eastAsia" w:ascii="宋体" w:hAnsi="宋体" w:cs="宋体"/>
                <w:b/>
                <w:bCs/>
                <w:color w:val="FF0000"/>
                <w:kern w:val="0"/>
                <w:szCs w:val="21"/>
              </w:rPr>
              <w:t>第</w:t>
            </w:r>
            <w:r>
              <w:rPr>
                <w:rFonts w:hint="eastAsia" w:ascii="宋体" w:hAnsi="宋体" w:cs="宋体"/>
                <w:b/>
                <w:bCs/>
                <w:color w:val="FF0000"/>
                <w:kern w:val="0"/>
                <w:szCs w:val="21"/>
                <w:lang w:val="en-US" w:eastAsia="zh-CN"/>
              </w:rPr>
              <w:t>七</w:t>
            </w:r>
            <w:r>
              <w:rPr>
                <w:rFonts w:hint="eastAsia" w:ascii="宋体" w:hAnsi="宋体" w:cs="宋体"/>
                <w:b/>
                <w:bCs/>
                <w:color w:val="FF0000"/>
                <w:kern w:val="0"/>
                <w:szCs w:val="21"/>
              </w:rPr>
              <w:t>十九条</w:t>
            </w:r>
            <w:r>
              <w:rPr>
                <w:rFonts w:hint="eastAsia" w:ascii="宋体" w:hAnsi="宋体" w:cs="宋体"/>
                <w:b/>
                <w:bCs/>
                <w:color w:val="FF0000"/>
                <w:kern w:val="0"/>
                <w:szCs w:val="21"/>
                <w:lang w:val="en-US" w:eastAsia="zh-CN"/>
              </w:rPr>
              <w:t>第一项</w:t>
            </w:r>
            <w:r>
              <w:rPr>
                <w:rFonts w:hint="eastAsia" w:ascii="宋体" w:hAnsi="宋体" w:cs="宋体"/>
                <w:b/>
                <w:bCs/>
                <w:color w:val="000000"/>
                <w:kern w:val="0"/>
                <w:szCs w:val="21"/>
              </w:rPr>
              <w:t>　</w:t>
            </w:r>
            <w:r>
              <w:rPr>
                <w:rFonts w:hint="eastAsia" w:ascii="宋体" w:hAnsi="宋体" w:cs="宋体"/>
                <w:bCs/>
                <w:color w:val="000000"/>
                <w:kern w:val="0"/>
                <w:szCs w:val="21"/>
              </w:rPr>
              <w:t>违反本法规定，有下列行为之一的，由省级以上人民政府</w:t>
            </w:r>
            <w:r>
              <w:rPr>
                <w:rFonts w:hint="eastAsia" w:ascii="宋体" w:hAnsi="宋体" w:cs="宋体"/>
                <w:bCs/>
                <w:color w:val="FF0000"/>
                <w:kern w:val="0"/>
                <w:szCs w:val="21"/>
                <w:lang w:val="en-US" w:eastAsia="zh-CN"/>
              </w:rPr>
              <w:t>农业农村</w:t>
            </w:r>
            <w:r>
              <w:rPr>
                <w:rFonts w:hint="eastAsia" w:ascii="宋体" w:hAnsi="宋体" w:cs="宋体"/>
                <w:bCs/>
                <w:color w:val="000000"/>
                <w:kern w:val="0"/>
                <w:szCs w:val="21"/>
              </w:rPr>
              <w:t>主管部门责令停止违法行为，没收畜禽遗传资源和违法所得，并处</w:t>
            </w:r>
            <w:r>
              <w:rPr>
                <w:rFonts w:hint="eastAsia" w:ascii="宋体" w:hAnsi="宋体" w:cs="宋体"/>
                <w:bCs/>
                <w:color w:val="000000"/>
                <w:kern w:val="0"/>
                <w:szCs w:val="21"/>
                <w:lang w:val="en-US" w:eastAsia="zh-CN"/>
              </w:rPr>
              <w:t>五</w:t>
            </w:r>
            <w:r>
              <w:rPr>
                <w:rFonts w:hint="eastAsia" w:ascii="宋体" w:hAnsi="宋体" w:cs="宋体"/>
                <w:bCs/>
                <w:color w:val="000000"/>
                <w:kern w:val="0"/>
                <w:szCs w:val="21"/>
              </w:rPr>
              <w:t>万元以上五</w:t>
            </w:r>
            <w:r>
              <w:rPr>
                <w:rFonts w:hint="eastAsia" w:ascii="宋体" w:hAnsi="宋体" w:cs="宋体"/>
                <w:bCs/>
                <w:color w:val="000000"/>
                <w:kern w:val="0"/>
                <w:szCs w:val="21"/>
                <w:lang w:val="en-US" w:eastAsia="zh-CN"/>
              </w:rPr>
              <w:t>十</w:t>
            </w:r>
            <w:r>
              <w:rPr>
                <w:rFonts w:hint="eastAsia" w:ascii="宋体" w:hAnsi="宋体" w:cs="宋体"/>
                <w:bCs/>
                <w:color w:val="000000"/>
                <w:kern w:val="0"/>
                <w:szCs w:val="21"/>
              </w:rPr>
              <w:t>万元以下罚款：</w:t>
            </w:r>
          </w:p>
          <w:p>
            <w:pPr>
              <w:widowControl/>
              <w:wordWrap/>
              <w:adjustRightInd/>
              <w:spacing w:line="360" w:lineRule="exact"/>
              <w:ind w:firstLine="420" w:firstLineChars="200"/>
              <w:outlineLvl w:val="9"/>
              <w:rPr>
                <w:rFonts w:hint="eastAsia" w:ascii="宋体" w:hAnsi="宋体" w:eastAsia="宋体" w:cs="宋体"/>
                <w:b/>
                <w:bCs/>
                <w:color w:val="000000"/>
                <w:kern w:val="0"/>
                <w:szCs w:val="21"/>
                <w:lang w:eastAsia="zh-CN"/>
              </w:rPr>
            </w:pPr>
            <w:r>
              <w:rPr>
                <w:rFonts w:hint="eastAsia" w:ascii="宋体" w:hAnsi="宋体" w:cs="宋体"/>
                <w:bCs/>
                <w:color w:val="000000"/>
                <w:kern w:val="0"/>
                <w:szCs w:val="21"/>
              </w:rPr>
              <w:t>（一）未经审核批准，从境外引进畜禽遗传资源的</w:t>
            </w:r>
            <w:r>
              <w:rPr>
                <w:rFonts w:hint="eastAsia" w:ascii="宋体" w:hAnsi="宋体" w:cs="宋体"/>
                <w:bCs/>
                <w:color w:val="000000"/>
                <w:kern w:val="0"/>
                <w:szCs w:val="21"/>
                <w:lang w:eastAsia="zh-CN"/>
              </w:rPr>
              <w:t>；</w:t>
            </w:r>
          </w:p>
        </w:tc>
        <w:tc>
          <w:tcPr>
            <w:tcW w:w="1364"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2036" w:type="dxa"/>
            <w:vAlign w:val="center"/>
          </w:tcPr>
          <w:p>
            <w:pPr>
              <w:widowControl/>
              <w:wordWrap/>
              <w:adjustRightInd/>
              <w:spacing w:line="360" w:lineRule="exact"/>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rPr>
              <w:t>责令停止违法行为，没收畜禽遗传资源和违法所得，</w:t>
            </w:r>
            <w:r>
              <w:rPr>
                <w:rFonts w:hint="eastAsia" w:ascii="宋体" w:hAnsi="宋体" w:cs="宋体"/>
                <w:color w:val="000000"/>
                <w:kern w:val="0"/>
                <w:szCs w:val="21"/>
                <w:lang w:val="en-US" w:eastAsia="zh-CN"/>
              </w:rPr>
              <w:t>罚款</w:t>
            </w:r>
          </w:p>
        </w:tc>
        <w:tc>
          <w:tcPr>
            <w:tcW w:w="2688"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初次违法，</w:t>
            </w:r>
            <w:r>
              <w:rPr>
                <w:rFonts w:hint="eastAsia" w:ascii="宋体" w:hAnsi="宋体" w:cs="宋体"/>
                <w:color w:val="000000"/>
                <w:kern w:val="0"/>
                <w:szCs w:val="21"/>
              </w:rPr>
              <w:t>货值金额不足一万元</w:t>
            </w:r>
          </w:p>
        </w:tc>
        <w:tc>
          <w:tcPr>
            <w:tcW w:w="3725"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责令停止违法行为，没收畜禽遗传资源和违法所得，</w:t>
            </w:r>
            <w:r>
              <w:rPr>
                <w:rFonts w:hint="eastAsia" w:ascii="宋体" w:hAnsi="宋体" w:cs="宋体"/>
                <w:color w:val="FF0000"/>
                <w:kern w:val="0"/>
                <w:szCs w:val="21"/>
              </w:rPr>
              <w:t>并处</w:t>
            </w:r>
            <w:r>
              <w:rPr>
                <w:rFonts w:hint="eastAsia" w:ascii="宋体" w:hAnsi="宋体" w:cs="宋体"/>
                <w:color w:val="FF0000"/>
                <w:kern w:val="0"/>
                <w:szCs w:val="21"/>
                <w:lang w:val="en-US" w:eastAsia="zh-CN"/>
              </w:rPr>
              <w:t>五</w:t>
            </w:r>
            <w:r>
              <w:rPr>
                <w:rFonts w:hint="eastAsia" w:ascii="宋体" w:hAnsi="宋体" w:cs="宋体"/>
                <w:color w:val="FF0000"/>
                <w:kern w:val="0"/>
                <w:szCs w:val="21"/>
              </w:rPr>
              <w:t>万元以上</w:t>
            </w:r>
            <w:r>
              <w:rPr>
                <w:rFonts w:hint="eastAsia" w:ascii="宋体" w:hAnsi="宋体" w:cs="宋体"/>
                <w:color w:val="FF0000"/>
                <w:kern w:val="0"/>
                <w:szCs w:val="21"/>
                <w:lang w:val="en-US" w:eastAsia="zh-CN"/>
              </w:rPr>
              <w:t>十五</w:t>
            </w:r>
            <w:r>
              <w:rPr>
                <w:rFonts w:hint="eastAsia" w:ascii="宋体" w:hAnsi="宋体" w:cs="宋体"/>
                <w:color w:val="FF0000"/>
                <w:kern w:val="0"/>
                <w:szCs w:val="21"/>
              </w:rPr>
              <w:t>万元以下罚款</w:t>
            </w:r>
          </w:p>
        </w:tc>
      </w:tr>
      <w:tr>
        <w:trPr>
          <w:trHeight w:val="1212" w:hRule="atLeast"/>
        </w:trPr>
        <w:tc>
          <w:tcPr>
            <w:tcW w:w="526"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30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227"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64"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203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责令停止违法行为，没收畜禽遗传资源和违法所得，</w:t>
            </w:r>
            <w:r>
              <w:rPr>
                <w:rFonts w:hint="eastAsia" w:ascii="宋体" w:hAnsi="宋体" w:cs="宋体"/>
                <w:color w:val="000000"/>
                <w:kern w:val="0"/>
                <w:szCs w:val="21"/>
                <w:lang w:val="en-US" w:eastAsia="zh-CN"/>
              </w:rPr>
              <w:t>罚款</w:t>
            </w:r>
          </w:p>
        </w:tc>
        <w:tc>
          <w:tcPr>
            <w:tcW w:w="2688"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FF0000"/>
                <w:kern w:val="0"/>
                <w:szCs w:val="21"/>
                <w:lang w:val="en-US"/>
              </w:rPr>
              <w:t>初次违法，</w:t>
            </w:r>
            <w:r>
              <w:rPr>
                <w:rFonts w:hint="eastAsia" w:ascii="宋体" w:hAnsi="宋体" w:cs="宋体"/>
                <w:color w:val="000000"/>
                <w:kern w:val="0"/>
                <w:szCs w:val="21"/>
              </w:rPr>
              <w:t>货值金额一万元以上不足</w:t>
            </w:r>
            <w:r>
              <w:rPr>
                <w:rFonts w:hint="eastAsia" w:ascii="宋体" w:hAnsi="宋体" w:cs="宋体"/>
                <w:color w:val="000000"/>
                <w:kern w:val="0"/>
                <w:szCs w:val="21"/>
                <w:lang w:val="en-US"/>
              </w:rPr>
              <w:t>二</w:t>
            </w:r>
            <w:r>
              <w:rPr>
                <w:rFonts w:hint="eastAsia" w:ascii="宋体" w:hAnsi="宋体" w:cs="宋体"/>
                <w:color w:val="000000"/>
                <w:kern w:val="0"/>
                <w:szCs w:val="21"/>
              </w:rPr>
              <w:t>万元</w:t>
            </w:r>
          </w:p>
        </w:tc>
        <w:tc>
          <w:tcPr>
            <w:tcW w:w="3725"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责令停止违法行为，没收畜禽遗传资源和违法所得，</w:t>
            </w:r>
            <w:r>
              <w:rPr>
                <w:rFonts w:hint="eastAsia" w:ascii="宋体" w:hAnsi="宋体" w:cs="宋体"/>
                <w:color w:val="FF0000"/>
                <w:kern w:val="0"/>
                <w:szCs w:val="21"/>
              </w:rPr>
              <w:t>并处</w:t>
            </w:r>
            <w:r>
              <w:rPr>
                <w:rFonts w:hint="eastAsia" w:ascii="宋体" w:hAnsi="宋体" w:cs="宋体"/>
                <w:color w:val="FF0000"/>
                <w:kern w:val="0"/>
                <w:szCs w:val="21"/>
                <w:lang w:val="en-US" w:eastAsia="zh-CN"/>
              </w:rPr>
              <w:t>十五</w:t>
            </w:r>
            <w:r>
              <w:rPr>
                <w:rFonts w:hint="eastAsia" w:ascii="宋体" w:hAnsi="宋体" w:cs="宋体"/>
                <w:color w:val="FF0000"/>
                <w:kern w:val="0"/>
                <w:szCs w:val="21"/>
              </w:rPr>
              <w:t>万元以上</w:t>
            </w:r>
            <w:r>
              <w:rPr>
                <w:rFonts w:hint="eastAsia" w:ascii="宋体" w:hAnsi="宋体" w:cs="宋体"/>
                <w:color w:val="FF0000"/>
                <w:kern w:val="0"/>
                <w:szCs w:val="21"/>
                <w:lang w:val="en-US"/>
              </w:rPr>
              <w:t>三</w:t>
            </w:r>
            <w:r>
              <w:rPr>
                <w:rFonts w:hint="eastAsia" w:ascii="宋体" w:hAnsi="宋体" w:cs="宋体"/>
                <w:color w:val="FF0000"/>
                <w:kern w:val="0"/>
                <w:szCs w:val="21"/>
                <w:lang w:val="en-US" w:eastAsia="zh-CN"/>
              </w:rPr>
              <w:t>十</w:t>
            </w:r>
            <w:r>
              <w:rPr>
                <w:rFonts w:hint="eastAsia" w:ascii="宋体" w:hAnsi="宋体" w:cs="宋体"/>
                <w:color w:val="FF0000"/>
                <w:kern w:val="0"/>
                <w:szCs w:val="21"/>
              </w:rPr>
              <w:t>万元以下罚款</w:t>
            </w:r>
          </w:p>
        </w:tc>
      </w:tr>
      <w:tr>
        <w:trPr>
          <w:trHeight w:val="1252" w:hRule="atLeast"/>
        </w:trPr>
        <w:tc>
          <w:tcPr>
            <w:tcW w:w="526"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30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227"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64"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203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责令停止违法行为，没收畜禽遗传资源和违法所得，</w:t>
            </w:r>
            <w:r>
              <w:rPr>
                <w:rFonts w:hint="eastAsia" w:ascii="宋体" w:hAnsi="宋体" w:cs="宋体"/>
                <w:color w:val="000000"/>
                <w:kern w:val="0"/>
                <w:szCs w:val="21"/>
                <w:lang w:val="en-US" w:eastAsia="zh-CN"/>
              </w:rPr>
              <w:t>罚款</w:t>
            </w:r>
          </w:p>
        </w:tc>
        <w:tc>
          <w:tcPr>
            <w:tcW w:w="2688"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eastAsia="zh-CN"/>
              </w:rPr>
              <w:t>二次违法</w:t>
            </w:r>
            <w:r>
              <w:rPr>
                <w:rFonts w:hint="eastAsia" w:ascii="宋体" w:hAnsi="宋体" w:cs="宋体"/>
                <w:color w:val="000000"/>
                <w:kern w:val="0"/>
                <w:szCs w:val="21"/>
                <w:lang w:val="en-US"/>
              </w:rPr>
              <w:t>，或者</w:t>
            </w:r>
            <w:r>
              <w:rPr>
                <w:rFonts w:hint="eastAsia" w:ascii="宋体" w:hAnsi="宋体" w:cs="宋体"/>
                <w:color w:val="000000"/>
                <w:kern w:val="0"/>
                <w:szCs w:val="21"/>
              </w:rPr>
              <w:t>货值金额</w:t>
            </w:r>
            <w:r>
              <w:rPr>
                <w:rFonts w:hint="eastAsia" w:ascii="宋体" w:hAnsi="宋体" w:cs="宋体"/>
                <w:color w:val="000000"/>
                <w:kern w:val="0"/>
                <w:szCs w:val="21"/>
                <w:lang w:val="en-US"/>
              </w:rPr>
              <w:t>二</w:t>
            </w:r>
            <w:r>
              <w:rPr>
                <w:rFonts w:hint="eastAsia" w:ascii="宋体" w:hAnsi="宋体" w:cs="宋体"/>
                <w:color w:val="000000"/>
                <w:kern w:val="0"/>
                <w:szCs w:val="21"/>
              </w:rPr>
              <w:t>万元以上不足五万元</w:t>
            </w:r>
          </w:p>
        </w:tc>
        <w:tc>
          <w:tcPr>
            <w:tcW w:w="3725"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责令停止违法行为，没收畜禽遗传资源和违法所得，</w:t>
            </w:r>
            <w:r>
              <w:rPr>
                <w:rFonts w:hint="eastAsia" w:ascii="宋体" w:hAnsi="宋体" w:cs="宋体"/>
                <w:color w:val="FF0000"/>
                <w:kern w:val="0"/>
                <w:szCs w:val="21"/>
              </w:rPr>
              <w:t>并处</w:t>
            </w:r>
            <w:r>
              <w:rPr>
                <w:rFonts w:hint="eastAsia" w:ascii="宋体" w:hAnsi="宋体" w:cs="宋体"/>
                <w:color w:val="FF0000"/>
                <w:kern w:val="0"/>
                <w:szCs w:val="21"/>
                <w:lang w:val="en-US"/>
              </w:rPr>
              <w:t>三</w:t>
            </w:r>
            <w:r>
              <w:rPr>
                <w:rFonts w:hint="eastAsia" w:ascii="宋体" w:hAnsi="宋体" w:cs="宋体"/>
                <w:color w:val="FF0000"/>
                <w:kern w:val="0"/>
                <w:szCs w:val="21"/>
                <w:lang w:val="en-US" w:eastAsia="zh-CN"/>
              </w:rPr>
              <w:t>十</w:t>
            </w:r>
            <w:r>
              <w:rPr>
                <w:rFonts w:hint="eastAsia" w:ascii="宋体" w:hAnsi="宋体" w:cs="宋体"/>
                <w:color w:val="FF0000"/>
                <w:kern w:val="0"/>
                <w:szCs w:val="21"/>
              </w:rPr>
              <w:t>万元以上</w:t>
            </w:r>
            <w:r>
              <w:rPr>
                <w:rFonts w:hint="eastAsia" w:ascii="宋体" w:hAnsi="宋体" w:cs="宋体"/>
                <w:color w:val="FF0000"/>
                <w:kern w:val="0"/>
                <w:szCs w:val="21"/>
                <w:lang w:val="en-US"/>
              </w:rPr>
              <w:t>四</w:t>
            </w:r>
            <w:r>
              <w:rPr>
                <w:rFonts w:hint="eastAsia" w:ascii="宋体" w:hAnsi="宋体" w:cs="宋体"/>
                <w:color w:val="FF0000"/>
                <w:kern w:val="0"/>
                <w:szCs w:val="21"/>
                <w:lang w:val="en-US" w:eastAsia="zh-CN"/>
              </w:rPr>
              <w:t>十</w:t>
            </w:r>
            <w:r>
              <w:rPr>
                <w:rFonts w:hint="eastAsia" w:ascii="宋体" w:hAnsi="宋体" w:cs="宋体"/>
                <w:color w:val="FF0000"/>
                <w:kern w:val="0"/>
                <w:szCs w:val="21"/>
              </w:rPr>
              <w:t>万元以下罚款</w:t>
            </w:r>
          </w:p>
        </w:tc>
      </w:tr>
      <w:tr>
        <w:trPr>
          <w:trHeight w:val="1231" w:hRule="atLeast"/>
        </w:trPr>
        <w:tc>
          <w:tcPr>
            <w:tcW w:w="526"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30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227"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64"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203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责令停止违法行为，没收畜禽遗传资源和违法所得，</w:t>
            </w:r>
            <w:r>
              <w:rPr>
                <w:rFonts w:hint="eastAsia" w:ascii="宋体" w:hAnsi="宋体" w:cs="宋体"/>
                <w:color w:val="000000"/>
                <w:kern w:val="0"/>
                <w:szCs w:val="21"/>
                <w:lang w:val="en-US" w:eastAsia="zh-CN"/>
              </w:rPr>
              <w:t>罚款</w:t>
            </w:r>
          </w:p>
        </w:tc>
        <w:tc>
          <w:tcPr>
            <w:tcW w:w="2688"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三次以上违法，或者</w:t>
            </w:r>
            <w:r>
              <w:rPr>
                <w:rFonts w:hint="eastAsia" w:ascii="宋体" w:hAnsi="宋体" w:cs="宋体"/>
                <w:color w:val="000000"/>
                <w:kern w:val="0"/>
                <w:szCs w:val="21"/>
              </w:rPr>
              <w:t>货值金额</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p>
        </w:tc>
        <w:tc>
          <w:tcPr>
            <w:tcW w:w="3725"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责令停止违法行为，没收畜禽遗传资源和违法所得，</w:t>
            </w:r>
            <w:r>
              <w:rPr>
                <w:rFonts w:hint="eastAsia" w:ascii="宋体" w:hAnsi="宋体" w:cs="宋体"/>
                <w:color w:val="FF0000"/>
                <w:kern w:val="0"/>
                <w:szCs w:val="21"/>
              </w:rPr>
              <w:t>并处</w:t>
            </w:r>
            <w:r>
              <w:rPr>
                <w:rFonts w:hint="eastAsia" w:ascii="宋体" w:hAnsi="宋体" w:cs="宋体"/>
                <w:color w:val="FF0000"/>
                <w:kern w:val="0"/>
                <w:szCs w:val="21"/>
                <w:lang w:val="en-US"/>
              </w:rPr>
              <w:t>四</w:t>
            </w:r>
            <w:r>
              <w:rPr>
                <w:rFonts w:hint="eastAsia" w:ascii="宋体" w:hAnsi="宋体" w:cs="宋体"/>
                <w:color w:val="FF0000"/>
                <w:kern w:val="0"/>
                <w:szCs w:val="21"/>
                <w:lang w:val="en-US" w:eastAsia="zh-CN"/>
              </w:rPr>
              <w:t>十</w:t>
            </w:r>
            <w:r>
              <w:rPr>
                <w:rFonts w:hint="eastAsia" w:ascii="宋体" w:hAnsi="宋体" w:cs="宋体"/>
                <w:color w:val="FF0000"/>
                <w:kern w:val="0"/>
                <w:szCs w:val="21"/>
              </w:rPr>
              <w:t>万元以上</w:t>
            </w:r>
            <w:r>
              <w:rPr>
                <w:rFonts w:hint="eastAsia" w:ascii="宋体" w:hAnsi="宋体" w:cs="宋体"/>
                <w:color w:val="FF0000"/>
                <w:kern w:val="0"/>
                <w:szCs w:val="21"/>
                <w:lang w:val="en-US"/>
              </w:rPr>
              <w:t>五</w:t>
            </w:r>
            <w:r>
              <w:rPr>
                <w:rFonts w:hint="eastAsia" w:ascii="宋体" w:hAnsi="宋体" w:cs="宋体"/>
                <w:color w:val="FF0000"/>
                <w:kern w:val="0"/>
                <w:szCs w:val="21"/>
                <w:lang w:val="en-US" w:eastAsia="zh-CN"/>
              </w:rPr>
              <w:t>十</w:t>
            </w:r>
            <w:r>
              <w:rPr>
                <w:rFonts w:hint="eastAsia" w:ascii="宋体" w:hAnsi="宋体" w:cs="宋体"/>
                <w:color w:val="FF0000"/>
                <w:kern w:val="0"/>
                <w:szCs w:val="21"/>
              </w:rPr>
              <w:t>万元以下罚款</w:t>
            </w:r>
          </w:p>
        </w:tc>
      </w:tr>
      <w:tr>
        <w:tc>
          <w:tcPr>
            <w:tcW w:w="526" w:type="dxa"/>
            <w:vMerge w:val="restart"/>
            <w:vAlign w:val="center"/>
          </w:tcPr>
          <w:p>
            <w:pPr>
              <w:wordWrap/>
              <w:adjustRightInd/>
              <w:spacing w:line="360" w:lineRule="exact"/>
              <w:jc w:val="center"/>
              <w:outlineLvl w:val="9"/>
              <w:rPr>
                <w:rFonts w:hint="eastAsia" w:ascii="宋体" w:hAnsi="宋体" w:eastAsia="宋体" w:cs="宋体"/>
                <w:color w:val="000000"/>
                <w:szCs w:val="21"/>
                <w:lang w:eastAsia="zh-CN"/>
              </w:rPr>
            </w:pPr>
            <w:r>
              <w:rPr>
                <w:rFonts w:hint="default" w:ascii="宋体"/>
                <w:color w:val="000000"/>
                <w:szCs w:val="21"/>
              </w:rPr>
              <w:t>3</w:t>
            </w:r>
          </w:p>
        </w:tc>
        <w:tc>
          <w:tcPr>
            <w:tcW w:w="1309"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未经审核批准，在境内与境外机构、个人合作研究利用列入保护名录的畜禽遗传资源</w:t>
            </w:r>
          </w:p>
        </w:tc>
        <w:tc>
          <w:tcPr>
            <w:tcW w:w="3227" w:type="dxa"/>
            <w:vMerge w:val="restart"/>
            <w:vAlign w:val="center"/>
          </w:tcPr>
          <w:p>
            <w:pPr>
              <w:widowControl/>
              <w:wordWrap/>
              <w:adjustRightInd/>
              <w:spacing w:line="360" w:lineRule="exact"/>
              <w:ind w:firstLine="420" w:firstLineChars="200"/>
              <w:outlineLvl w:val="9"/>
              <w:rPr>
                <w:rFonts w:hint="eastAsia" w:ascii="宋体" w:hAnsi="宋体" w:eastAsia="宋体" w:cs="宋体"/>
                <w:b/>
                <w:bCs/>
                <w:color w:val="000000"/>
                <w:kern w:val="0"/>
                <w:szCs w:val="21"/>
                <w:lang w:eastAsia="zh-CN"/>
              </w:rPr>
            </w:pPr>
            <w:r>
              <w:rPr>
                <w:rFonts w:hint="eastAsia" w:ascii="宋体" w:hAnsi="宋体" w:cs="宋体"/>
                <w:b/>
                <w:bCs/>
                <w:color w:val="000000"/>
                <w:kern w:val="0"/>
                <w:szCs w:val="21"/>
              </w:rPr>
              <w:t>《中华人民共和国畜牧法》</w:t>
            </w:r>
            <w:r>
              <w:rPr>
                <w:rFonts w:hint="eastAsia" w:ascii="宋体" w:hAnsi="宋体" w:cs="宋体"/>
                <w:b/>
                <w:bCs/>
                <w:color w:val="FF0000"/>
                <w:kern w:val="0"/>
                <w:szCs w:val="21"/>
              </w:rPr>
              <w:t>第</w:t>
            </w:r>
            <w:r>
              <w:rPr>
                <w:rFonts w:hint="eastAsia" w:ascii="宋体" w:hAnsi="宋体" w:cs="宋体"/>
                <w:b/>
                <w:bCs/>
                <w:color w:val="FF0000"/>
                <w:kern w:val="0"/>
                <w:szCs w:val="21"/>
                <w:lang w:val="en-US" w:eastAsia="zh-CN"/>
              </w:rPr>
              <w:t>七</w:t>
            </w:r>
            <w:r>
              <w:rPr>
                <w:rFonts w:hint="eastAsia" w:ascii="宋体" w:hAnsi="宋体" w:cs="宋体"/>
                <w:b/>
                <w:bCs/>
                <w:color w:val="FF0000"/>
                <w:kern w:val="0"/>
                <w:szCs w:val="21"/>
              </w:rPr>
              <w:t>十九条</w:t>
            </w:r>
            <w:r>
              <w:rPr>
                <w:rFonts w:hint="eastAsia" w:ascii="宋体" w:hAnsi="宋体" w:cs="宋体"/>
                <w:b/>
                <w:bCs/>
                <w:color w:val="FF0000"/>
                <w:kern w:val="0"/>
                <w:szCs w:val="21"/>
                <w:lang w:val="en-US" w:eastAsia="zh-CN"/>
              </w:rPr>
              <w:t>第二项</w:t>
            </w:r>
            <w:r>
              <w:rPr>
                <w:rFonts w:hint="eastAsia" w:ascii="宋体" w:hAnsi="宋体" w:cs="宋体"/>
                <w:b/>
                <w:bCs/>
                <w:color w:val="000000"/>
                <w:kern w:val="0"/>
                <w:szCs w:val="21"/>
              </w:rPr>
              <w:t>　</w:t>
            </w:r>
            <w:r>
              <w:rPr>
                <w:rFonts w:hint="eastAsia" w:ascii="宋体" w:hAnsi="宋体" w:cs="宋体"/>
                <w:bCs/>
                <w:color w:val="000000"/>
                <w:kern w:val="0"/>
                <w:szCs w:val="21"/>
              </w:rPr>
              <w:t>违反本法规定，有下列行为之一的，由省级以上人民政府</w:t>
            </w:r>
            <w:r>
              <w:rPr>
                <w:rFonts w:hint="eastAsia" w:ascii="宋体" w:hAnsi="宋体" w:cs="宋体"/>
                <w:bCs/>
                <w:color w:val="FF0000"/>
                <w:kern w:val="0"/>
                <w:szCs w:val="21"/>
                <w:lang w:val="en-US" w:eastAsia="zh-CN"/>
              </w:rPr>
              <w:t>农业农村</w:t>
            </w:r>
            <w:r>
              <w:rPr>
                <w:rFonts w:hint="eastAsia" w:ascii="宋体" w:hAnsi="宋体" w:cs="宋体"/>
                <w:bCs/>
                <w:color w:val="000000"/>
                <w:kern w:val="0"/>
                <w:szCs w:val="21"/>
              </w:rPr>
              <w:t>主管部门责令停止违法行为，没收畜禽遗传资源和违法所得，并处</w:t>
            </w:r>
            <w:r>
              <w:rPr>
                <w:rFonts w:hint="eastAsia" w:ascii="宋体" w:hAnsi="宋体" w:cs="宋体"/>
                <w:bCs/>
                <w:color w:val="000000"/>
                <w:kern w:val="0"/>
                <w:szCs w:val="21"/>
                <w:lang w:val="en-US" w:eastAsia="zh-CN"/>
              </w:rPr>
              <w:t>五</w:t>
            </w:r>
            <w:r>
              <w:rPr>
                <w:rFonts w:hint="eastAsia" w:ascii="宋体" w:hAnsi="宋体" w:cs="宋体"/>
                <w:bCs/>
                <w:color w:val="000000"/>
                <w:kern w:val="0"/>
                <w:szCs w:val="21"/>
              </w:rPr>
              <w:t>万元以上五</w:t>
            </w:r>
            <w:r>
              <w:rPr>
                <w:rFonts w:hint="eastAsia" w:ascii="宋体" w:hAnsi="宋体" w:cs="宋体"/>
                <w:bCs/>
                <w:color w:val="000000"/>
                <w:kern w:val="0"/>
                <w:szCs w:val="21"/>
                <w:lang w:val="en-US" w:eastAsia="zh-CN"/>
              </w:rPr>
              <w:t>十</w:t>
            </w:r>
            <w:r>
              <w:rPr>
                <w:rFonts w:hint="eastAsia" w:ascii="宋体" w:hAnsi="宋体" w:cs="宋体"/>
                <w:bCs/>
                <w:color w:val="000000"/>
                <w:kern w:val="0"/>
                <w:szCs w:val="21"/>
              </w:rPr>
              <w:t>万元以下罚款：</w:t>
            </w:r>
            <w:r>
              <w:rPr>
                <w:rFonts w:hint="eastAsia" w:ascii="宋体" w:hAnsi="宋体" w:cs="宋体"/>
                <w:bCs/>
                <w:color w:val="000000"/>
                <w:kern w:val="0"/>
                <w:szCs w:val="21"/>
              </w:rPr>
              <w:br w:type="textWrapping"/>
            </w:r>
            <w:r>
              <w:rPr>
                <w:rFonts w:hint="default" w:ascii="宋体" w:hAnsi="宋体" w:cs="宋体"/>
                <w:bCs/>
                <w:color w:val="000000"/>
                <w:kern w:val="0"/>
                <w:szCs w:val="21"/>
              </w:rPr>
              <w:t xml:space="preserve">    </w:t>
            </w:r>
            <w:r>
              <w:rPr>
                <w:rFonts w:hint="eastAsia" w:ascii="宋体" w:hAnsi="宋体" w:cs="宋体"/>
                <w:bCs/>
                <w:color w:val="000000"/>
                <w:kern w:val="0"/>
                <w:szCs w:val="21"/>
              </w:rPr>
              <w:t>（二）未经审核批准，在境内与境外机构、个人合作研究利用列入保护名录的畜禽遗传资源的</w:t>
            </w:r>
            <w:r>
              <w:rPr>
                <w:rFonts w:hint="eastAsia" w:ascii="宋体" w:hAnsi="宋体" w:cs="宋体"/>
                <w:bCs/>
                <w:color w:val="000000"/>
                <w:kern w:val="0"/>
                <w:szCs w:val="21"/>
                <w:lang w:eastAsia="zh-CN"/>
              </w:rPr>
              <w:t>；</w:t>
            </w:r>
          </w:p>
        </w:tc>
        <w:tc>
          <w:tcPr>
            <w:tcW w:w="1364"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2036" w:type="dxa"/>
            <w:vAlign w:val="center"/>
          </w:tcPr>
          <w:p>
            <w:pPr>
              <w:widowControl/>
              <w:wordWrap/>
              <w:adjustRightInd/>
              <w:spacing w:line="360" w:lineRule="exact"/>
              <w:outlineLvl w:val="9"/>
              <w:rPr>
                <w:rFonts w:hint="eastAsia" w:ascii="宋体" w:hAnsi="宋体" w:eastAsia="宋体" w:cs="宋体"/>
                <w:color w:val="000000"/>
                <w:kern w:val="0"/>
                <w:szCs w:val="21"/>
              </w:rPr>
            </w:pPr>
            <w:r>
              <w:rPr>
                <w:rFonts w:hint="eastAsia" w:ascii="宋体" w:hAnsi="宋体" w:cs="宋体"/>
                <w:color w:val="000000"/>
                <w:kern w:val="0"/>
                <w:szCs w:val="21"/>
              </w:rPr>
              <w:t>责令停止违法行为，没收畜禽遗传资源和违法所得，</w:t>
            </w:r>
            <w:r>
              <w:rPr>
                <w:rFonts w:hint="eastAsia" w:ascii="宋体" w:hAnsi="宋体" w:cs="宋体"/>
                <w:color w:val="000000"/>
                <w:kern w:val="0"/>
                <w:szCs w:val="21"/>
                <w:lang w:val="en-US" w:eastAsia="zh-CN"/>
              </w:rPr>
              <w:t>罚款</w:t>
            </w:r>
          </w:p>
        </w:tc>
        <w:tc>
          <w:tcPr>
            <w:tcW w:w="2688"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初次违法，未造成直接或间接损失</w:t>
            </w:r>
          </w:p>
        </w:tc>
        <w:tc>
          <w:tcPr>
            <w:tcW w:w="3725"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责令停止违法行为，没收畜禽遗传资源和违法所得，</w:t>
            </w:r>
            <w:r>
              <w:rPr>
                <w:rFonts w:hint="eastAsia" w:ascii="宋体" w:hAnsi="宋体" w:cs="宋体"/>
                <w:color w:val="FF0000"/>
                <w:kern w:val="0"/>
                <w:szCs w:val="21"/>
              </w:rPr>
              <w:t>并处</w:t>
            </w:r>
            <w:r>
              <w:rPr>
                <w:rFonts w:hint="eastAsia" w:ascii="宋体" w:hAnsi="宋体" w:cs="宋体"/>
                <w:color w:val="FF0000"/>
                <w:kern w:val="0"/>
                <w:szCs w:val="21"/>
                <w:lang w:val="en-US" w:eastAsia="zh-CN"/>
              </w:rPr>
              <w:t>五</w:t>
            </w:r>
            <w:r>
              <w:rPr>
                <w:rFonts w:hint="eastAsia" w:ascii="宋体" w:hAnsi="宋体" w:cs="宋体"/>
                <w:color w:val="FF0000"/>
                <w:kern w:val="0"/>
                <w:szCs w:val="21"/>
              </w:rPr>
              <w:t>万元以上</w:t>
            </w:r>
            <w:r>
              <w:rPr>
                <w:rFonts w:hint="eastAsia" w:ascii="宋体" w:hAnsi="宋体" w:cs="宋体"/>
                <w:color w:val="FF0000"/>
                <w:kern w:val="0"/>
                <w:szCs w:val="21"/>
                <w:lang w:val="en-US" w:eastAsia="zh-CN"/>
              </w:rPr>
              <w:t>十五</w:t>
            </w:r>
            <w:r>
              <w:rPr>
                <w:rFonts w:hint="eastAsia" w:ascii="宋体" w:hAnsi="宋体" w:cs="宋体"/>
                <w:color w:val="FF0000"/>
                <w:kern w:val="0"/>
                <w:szCs w:val="21"/>
              </w:rPr>
              <w:t>万元以下罚款</w:t>
            </w:r>
          </w:p>
        </w:tc>
      </w:tr>
      <w:tr>
        <w:tc>
          <w:tcPr>
            <w:tcW w:w="526"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30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227"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64"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2036"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责令停止违法行为，没收畜禽遗传资源和违法所得，</w:t>
            </w:r>
            <w:r>
              <w:rPr>
                <w:rFonts w:hint="eastAsia" w:ascii="宋体" w:hAnsi="宋体" w:cs="宋体"/>
                <w:color w:val="000000"/>
                <w:kern w:val="0"/>
                <w:szCs w:val="21"/>
                <w:lang w:val="en-US" w:eastAsia="zh-CN"/>
              </w:rPr>
              <w:t>罚款</w:t>
            </w:r>
          </w:p>
        </w:tc>
        <w:tc>
          <w:tcPr>
            <w:tcW w:w="2688"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FF0000"/>
                <w:kern w:val="0"/>
                <w:szCs w:val="21"/>
                <w:lang w:val="en-US"/>
              </w:rPr>
              <w:t>初次违法，</w:t>
            </w:r>
            <w:r>
              <w:rPr>
                <w:rFonts w:hint="eastAsia" w:ascii="宋体" w:hAnsi="宋体" w:cs="宋体"/>
                <w:color w:val="000000"/>
                <w:kern w:val="0"/>
                <w:szCs w:val="21"/>
                <w:lang w:val="en-US"/>
              </w:rPr>
              <w:t>造成直接或间接损失不足二万元</w:t>
            </w:r>
          </w:p>
        </w:tc>
        <w:tc>
          <w:tcPr>
            <w:tcW w:w="3725"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责令停止违法行为，没收畜禽遗传资源和违法所得，</w:t>
            </w:r>
            <w:r>
              <w:rPr>
                <w:rFonts w:hint="eastAsia" w:ascii="宋体" w:hAnsi="宋体" w:cs="宋体"/>
                <w:color w:val="FF0000"/>
                <w:kern w:val="0"/>
                <w:szCs w:val="21"/>
              </w:rPr>
              <w:t>并处</w:t>
            </w:r>
            <w:r>
              <w:rPr>
                <w:rFonts w:hint="eastAsia" w:ascii="宋体" w:hAnsi="宋体" w:cs="宋体"/>
                <w:color w:val="FF0000"/>
                <w:kern w:val="0"/>
                <w:szCs w:val="21"/>
                <w:lang w:val="en-US" w:eastAsia="zh-CN"/>
              </w:rPr>
              <w:t>十五</w:t>
            </w:r>
            <w:r>
              <w:rPr>
                <w:rFonts w:hint="eastAsia" w:ascii="宋体" w:hAnsi="宋体" w:cs="宋体"/>
                <w:color w:val="FF0000"/>
                <w:kern w:val="0"/>
                <w:szCs w:val="21"/>
              </w:rPr>
              <w:t>万元以上</w:t>
            </w:r>
            <w:r>
              <w:rPr>
                <w:rFonts w:hint="eastAsia" w:ascii="宋体" w:hAnsi="宋体" w:cs="宋体"/>
                <w:color w:val="FF0000"/>
                <w:kern w:val="0"/>
                <w:szCs w:val="21"/>
                <w:lang w:val="en-US"/>
              </w:rPr>
              <w:t>三</w:t>
            </w:r>
            <w:r>
              <w:rPr>
                <w:rFonts w:hint="eastAsia" w:ascii="宋体" w:hAnsi="宋体" w:cs="宋体"/>
                <w:color w:val="FF0000"/>
                <w:kern w:val="0"/>
                <w:szCs w:val="21"/>
                <w:lang w:val="en-US" w:eastAsia="zh-CN"/>
              </w:rPr>
              <w:t>十</w:t>
            </w:r>
            <w:r>
              <w:rPr>
                <w:rFonts w:hint="eastAsia" w:ascii="宋体" w:hAnsi="宋体" w:cs="宋体"/>
                <w:color w:val="FF0000"/>
                <w:kern w:val="0"/>
                <w:szCs w:val="21"/>
              </w:rPr>
              <w:t>万元以下罚款</w:t>
            </w:r>
          </w:p>
        </w:tc>
      </w:tr>
      <w:tr>
        <w:tc>
          <w:tcPr>
            <w:tcW w:w="526"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30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227"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64"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2036"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责令停止违法行为，没收畜禽遗传资源和违法所得，</w:t>
            </w:r>
            <w:r>
              <w:rPr>
                <w:rFonts w:hint="eastAsia" w:ascii="宋体" w:hAnsi="宋体" w:cs="宋体"/>
                <w:color w:val="000000"/>
                <w:kern w:val="0"/>
                <w:szCs w:val="21"/>
                <w:lang w:val="en-US" w:eastAsia="zh-CN"/>
              </w:rPr>
              <w:t>罚款</w:t>
            </w:r>
          </w:p>
        </w:tc>
        <w:tc>
          <w:tcPr>
            <w:tcW w:w="2688"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eastAsia="zh-CN"/>
              </w:rPr>
              <w:t>二次违法</w:t>
            </w:r>
            <w:r>
              <w:rPr>
                <w:rFonts w:hint="eastAsia" w:ascii="宋体" w:hAnsi="宋体" w:cs="宋体"/>
                <w:color w:val="000000"/>
                <w:kern w:val="0"/>
                <w:szCs w:val="21"/>
                <w:lang w:val="en-US"/>
              </w:rPr>
              <w:t>，造成直接或间接损失二</w:t>
            </w:r>
            <w:r>
              <w:rPr>
                <w:rFonts w:hint="eastAsia" w:ascii="宋体" w:hAnsi="宋体" w:cs="宋体"/>
                <w:color w:val="000000"/>
                <w:kern w:val="0"/>
                <w:szCs w:val="21"/>
              </w:rPr>
              <w:t>万元以上不足五万元</w:t>
            </w:r>
          </w:p>
        </w:tc>
        <w:tc>
          <w:tcPr>
            <w:tcW w:w="3725"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责令停止违法行为，没收畜禽遗传资源和违法所得，</w:t>
            </w:r>
            <w:r>
              <w:rPr>
                <w:rFonts w:hint="eastAsia" w:ascii="宋体" w:hAnsi="宋体" w:cs="宋体"/>
                <w:color w:val="FF0000"/>
                <w:kern w:val="0"/>
                <w:szCs w:val="21"/>
              </w:rPr>
              <w:t>并处</w:t>
            </w:r>
            <w:r>
              <w:rPr>
                <w:rFonts w:hint="eastAsia" w:ascii="宋体" w:hAnsi="宋体" w:cs="宋体"/>
                <w:color w:val="FF0000"/>
                <w:kern w:val="0"/>
                <w:szCs w:val="21"/>
                <w:lang w:val="en-US"/>
              </w:rPr>
              <w:t>三</w:t>
            </w:r>
            <w:r>
              <w:rPr>
                <w:rFonts w:hint="eastAsia" w:ascii="宋体" w:hAnsi="宋体" w:cs="宋体"/>
                <w:color w:val="FF0000"/>
                <w:kern w:val="0"/>
                <w:szCs w:val="21"/>
                <w:lang w:val="en-US" w:eastAsia="zh-CN"/>
              </w:rPr>
              <w:t>十</w:t>
            </w:r>
            <w:r>
              <w:rPr>
                <w:rFonts w:hint="eastAsia" w:ascii="宋体" w:hAnsi="宋体" w:cs="宋体"/>
                <w:color w:val="FF0000"/>
                <w:kern w:val="0"/>
                <w:szCs w:val="21"/>
              </w:rPr>
              <w:t>万元以上</w:t>
            </w:r>
            <w:r>
              <w:rPr>
                <w:rFonts w:hint="eastAsia" w:ascii="宋体" w:hAnsi="宋体" w:cs="宋体"/>
                <w:color w:val="FF0000"/>
                <w:kern w:val="0"/>
                <w:szCs w:val="21"/>
                <w:lang w:val="en-US"/>
              </w:rPr>
              <w:t>四</w:t>
            </w:r>
            <w:r>
              <w:rPr>
                <w:rFonts w:hint="eastAsia" w:ascii="宋体" w:hAnsi="宋体" w:cs="宋体"/>
                <w:color w:val="FF0000"/>
                <w:kern w:val="0"/>
                <w:szCs w:val="21"/>
                <w:lang w:val="en-US" w:eastAsia="zh-CN"/>
              </w:rPr>
              <w:t>十</w:t>
            </w:r>
            <w:r>
              <w:rPr>
                <w:rFonts w:hint="eastAsia" w:ascii="宋体" w:hAnsi="宋体" w:cs="宋体"/>
                <w:color w:val="FF0000"/>
                <w:kern w:val="0"/>
                <w:szCs w:val="21"/>
              </w:rPr>
              <w:t>万元以下罚款</w:t>
            </w:r>
          </w:p>
        </w:tc>
      </w:tr>
      <w:tr>
        <w:tc>
          <w:tcPr>
            <w:tcW w:w="526"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30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227"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64"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2036"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责令停止违法行为，没收畜禽遗传资源和违法所得，</w:t>
            </w:r>
            <w:r>
              <w:rPr>
                <w:rFonts w:hint="eastAsia" w:ascii="宋体" w:hAnsi="宋体" w:cs="宋体"/>
                <w:color w:val="000000"/>
                <w:kern w:val="0"/>
                <w:szCs w:val="21"/>
                <w:lang w:val="en-US" w:eastAsia="zh-CN"/>
              </w:rPr>
              <w:t>罚款</w:t>
            </w:r>
          </w:p>
        </w:tc>
        <w:tc>
          <w:tcPr>
            <w:tcW w:w="2688"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三次以上违法，造成直接或间接损失五</w:t>
            </w:r>
            <w:r>
              <w:rPr>
                <w:rFonts w:hint="eastAsia" w:ascii="宋体" w:hAnsi="宋体" w:cs="宋体"/>
                <w:color w:val="000000"/>
                <w:kern w:val="0"/>
                <w:szCs w:val="21"/>
              </w:rPr>
              <w:t>万元以上</w:t>
            </w:r>
          </w:p>
        </w:tc>
        <w:tc>
          <w:tcPr>
            <w:tcW w:w="3725"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责令停止违法行为，没收畜禽遗传资源和违法所得，</w:t>
            </w:r>
            <w:r>
              <w:rPr>
                <w:rFonts w:hint="eastAsia" w:ascii="宋体" w:hAnsi="宋体" w:cs="宋体"/>
                <w:color w:val="FF0000"/>
                <w:kern w:val="0"/>
                <w:szCs w:val="21"/>
              </w:rPr>
              <w:t>并处</w:t>
            </w:r>
            <w:r>
              <w:rPr>
                <w:rFonts w:hint="eastAsia" w:ascii="宋体" w:hAnsi="宋体" w:cs="宋体"/>
                <w:color w:val="FF0000"/>
                <w:kern w:val="0"/>
                <w:szCs w:val="21"/>
                <w:lang w:val="en-US"/>
              </w:rPr>
              <w:t>四</w:t>
            </w:r>
            <w:r>
              <w:rPr>
                <w:rFonts w:hint="eastAsia" w:ascii="宋体" w:hAnsi="宋体" w:cs="宋体"/>
                <w:color w:val="FF0000"/>
                <w:kern w:val="0"/>
                <w:szCs w:val="21"/>
                <w:lang w:val="en-US" w:eastAsia="zh-CN"/>
              </w:rPr>
              <w:t>十</w:t>
            </w:r>
            <w:r>
              <w:rPr>
                <w:rFonts w:hint="eastAsia" w:ascii="宋体" w:hAnsi="宋体" w:cs="宋体"/>
                <w:color w:val="FF0000"/>
                <w:kern w:val="0"/>
                <w:szCs w:val="21"/>
              </w:rPr>
              <w:t>万元以上</w:t>
            </w:r>
            <w:r>
              <w:rPr>
                <w:rFonts w:hint="eastAsia" w:ascii="宋体" w:hAnsi="宋体" w:cs="宋体"/>
                <w:color w:val="FF0000"/>
                <w:kern w:val="0"/>
                <w:szCs w:val="21"/>
                <w:lang w:val="en-US"/>
              </w:rPr>
              <w:t>五</w:t>
            </w:r>
            <w:r>
              <w:rPr>
                <w:rFonts w:hint="eastAsia" w:ascii="宋体" w:hAnsi="宋体" w:cs="宋体"/>
                <w:color w:val="FF0000"/>
                <w:kern w:val="0"/>
                <w:szCs w:val="21"/>
                <w:lang w:val="en-US" w:eastAsia="zh-CN"/>
              </w:rPr>
              <w:t>十</w:t>
            </w:r>
            <w:r>
              <w:rPr>
                <w:rFonts w:hint="eastAsia" w:ascii="宋体" w:hAnsi="宋体" w:cs="宋体"/>
                <w:color w:val="FF0000"/>
                <w:kern w:val="0"/>
                <w:szCs w:val="21"/>
              </w:rPr>
              <w:t>万元以下罚款</w:t>
            </w:r>
          </w:p>
        </w:tc>
      </w:tr>
      <w:tr>
        <w:trPr>
          <w:trHeight w:val="910" w:hRule="atLeast"/>
        </w:trPr>
        <w:tc>
          <w:tcPr>
            <w:tcW w:w="526" w:type="dxa"/>
            <w:vMerge w:val="restart"/>
            <w:vAlign w:val="center"/>
          </w:tcPr>
          <w:p>
            <w:pPr>
              <w:wordWrap/>
              <w:adjustRightInd/>
              <w:spacing w:line="360" w:lineRule="exact"/>
              <w:jc w:val="center"/>
              <w:outlineLvl w:val="9"/>
              <w:rPr>
                <w:rFonts w:hint="eastAsia" w:ascii="宋体" w:hAnsi="宋体" w:eastAsia="宋体" w:cs="宋体"/>
                <w:color w:val="000000"/>
                <w:szCs w:val="21"/>
                <w:lang w:eastAsia="zh-CN"/>
              </w:rPr>
            </w:pPr>
            <w:r>
              <w:rPr>
                <w:rFonts w:hint="default" w:ascii="宋体"/>
                <w:color w:val="000000"/>
                <w:szCs w:val="21"/>
              </w:rPr>
              <w:t>4</w:t>
            </w:r>
          </w:p>
        </w:tc>
        <w:tc>
          <w:tcPr>
            <w:tcW w:w="1309"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在境内与境外机构、个人合作研究利用未经国家畜禽遗传资源委员会鉴定的新发现的畜禽遗传资源</w:t>
            </w:r>
          </w:p>
        </w:tc>
        <w:tc>
          <w:tcPr>
            <w:tcW w:w="3227" w:type="dxa"/>
            <w:vMerge w:val="restart"/>
            <w:vAlign w:val="center"/>
          </w:tcPr>
          <w:p>
            <w:pPr>
              <w:widowControl/>
              <w:wordWrap/>
              <w:adjustRightInd/>
              <w:spacing w:line="360" w:lineRule="exact"/>
              <w:ind w:firstLine="420" w:firstLineChars="200"/>
              <w:outlineLvl w:val="9"/>
              <w:rPr>
                <w:rFonts w:hint="eastAsia" w:ascii="宋体" w:hAnsi="宋体" w:cs="宋体"/>
                <w:bCs/>
                <w:color w:val="000000"/>
                <w:kern w:val="0"/>
                <w:szCs w:val="21"/>
              </w:rPr>
            </w:pPr>
            <w:r>
              <w:rPr>
                <w:rFonts w:hint="eastAsia" w:ascii="宋体" w:hAnsi="宋体" w:cs="宋体"/>
                <w:b/>
                <w:bCs/>
                <w:color w:val="000000"/>
                <w:kern w:val="0"/>
                <w:szCs w:val="21"/>
              </w:rPr>
              <w:t>《中华人民共和国畜牧法》</w:t>
            </w:r>
            <w:r>
              <w:rPr>
                <w:rFonts w:hint="eastAsia" w:ascii="宋体" w:hAnsi="宋体" w:cs="宋体"/>
                <w:b/>
                <w:bCs/>
                <w:color w:val="FF0000"/>
                <w:kern w:val="0"/>
                <w:szCs w:val="21"/>
              </w:rPr>
              <w:t>第</w:t>
            </w:r>
            <w:r>
              <w:rPr>
                <w:rFonts w:hint="eastAsia" w:ascii="宋体" w:hAnsi="宋体" w:cs="宋体"/>
                <w:b/>
                <w:bCs/>
                <w:color w:val="FF0000"/>
                <w:kern w:val="0"/>
                <w:szCs w:val="21"/>
                <w:lang w:val="en-US" w:eastAsia="zh-CN"/>
              </w:rPr>
              <w:t>七</w:t>
            </w:r>
            <w:r>
              <w:rPr>
                <w:rFonts w:hint="eastAsia" w:ascii="宋体" w:hAnsi="宋体" w:cs="宋体"/>
                <w:b/>
                <w:bCs/>
                <w:color w:val="FF0000"/>
                <w:kern w:val="0"/>
                <w:szCs w:val="21"/>
              </w:rPr>
              <w:t>十九条</w:t>
            </w:r>
            <w:r>
              <w:rPr>
                <w:rFonts w:hint="eastAsia" w:ascii="宋体" w:hAnsi="宋体" w:cs="宋体"/>
                <w:b/>
                <w:bCs/>
                <w:color w:val="FF0000"/>
                <w:kern w:val="0"/>
                <w:szCs w:val="21"/>
                <w:lang w:val="en-US" w:eastAsia="zh-CN"/>
              </w:rPr>
              <w:t>第三项</w:t>
            </w:r>
            <w:r>
              <w:rPr>
                <w:rFonts w:hint="eastAsia" w:ascii="宋体" w:hAnsi="宋体" w:cs="宋体"/>
                <w:b/>
                <w:bCs/>
                <w:color w:val="000000"/>
                <w:kern w:val="0"/>
                <w:szCs w:val="21"/>
              </w:rPr>
              <w:t>　</w:t>
            </w:r>
            <w:r>
              <w:rPr>
                <w:rFonts w:hint="eastAsia" w:ascii="宋体" w:hAnsi="宋体" w:cs="宋体"/>
                <w:bCs/>
                <w:color w:val="000000"/>
                <w:kern w:val="0"/>
                <w:szCs w:val="21"/>
              </w:rPr>
              <w:t>违反本法规定，有下列行为之一的，由省级以上人民政府</w:t>
            </w:r>
            <w:r>
              <w:rPr>
                <w:rFonts w:hint="eastAsia" w:ascii="宋体" w:hAnsi="宋体" w:cs="宋体"/>
                <w:bCs/>
                <w:color w:val="FF0000"/>
                <w:kern w:val="0"/>
                <w:szCs w:val="21"/>
                <w:lang w:val="en-US" w:eastAsia="zh-CN"/>
              </w:rPr>
              <w:t>农业农村</w:t>
            </w:r>
            <w:r>
              <w:rPr>
                <w:rFonts w:hint="eastAsia" w:ascii="宋体" w:hAnsi="宋体" w:cs="宋体"/>
                <w:bCs/>
                <w:color w:val="000000"/>
                <w:kern w:val="0"/>
                <w:szCs w:val="21"/>
              </w:rPr>
              <w:t>主管部门责令停止违法行为，没收畜禽遗传资源和违法所得，并处</w:t>
            </w:r>
            <w:r>
              <w:rPr>
                <w:rFonts w:hint="eastAsia" w:ascii="宋体" w:hAnsi="宋体" w:cs="宋体"/>
                <w:bCs/>
                <w:color w:val="000000"/>
                <w:kern w:val="0"/>
                <w:szCs w:val="21"/>
                <w:lang w:val="en-US" w:eastAsia="zh-CN"/>
              </w:rPr>
              <w:t>五</w:t>
            </w:r>
            <w:r>
              <w:rPr>
                <w:rFonts w:hint="eastAsia" w:ascii="宋体" w:hAnsi="宋体" w:cs="宋体"/>
                <w:bCs/>
                <w:color w:val="000000"/>
                <w:kern w:val="0"/>
                <w:szCs w:val="21"/>
              </w:rPr>
              <w:t>万元以上五</w:t>
            </w:r>
            <w:r>
              <w:rPr>
                <w:rFonts w:hint="eastAsia" w:ascii="宋体" w:hAnsi="宋体" w:cs="宋体"/>
                <w:bCs/>
                <w:color w:val="000000"/>
                <w:kern w:val="0"/>
                <w:szCs w:val="21"/>
                <w:lang w:val="en-US" w:eastAsia="zh-CN"/>
              </w:rPr>
              <w:t>十</w:t>
            </w:r>
            <w:r>
              <w:rPr>
                <w:rFonts w:hint="eastAsia" w:ascii="宋体" w:hAnsi="宋体" w:cs="宋体"/>
                <w:bCs/>
                <w:color w:val="000000"/>
                <w:kern w:val="0"/>
                <w:szCs w:val="21"/>
              </w:rPr>
              <w:t>万元以下罚款：</w:t>
            </w:r>
          </w:p>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Cs/>
                <w:color w:val="000000"/>
                <w:kern w:val="0"/>
                <w:szCs w:val="21"/>
              </w:rPr>
              <w:t>（三）在境内与境外机构、个人合作研究利用未经国家畜禽遗传资源委员会鉴定的新发现的畜禽遗传资源的。</w:t>
            </w:r>
          </w:p>
        </w:tc>
        <w:tc>
          <w:tcPr>
            <w:tcW w:w="1364"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2036"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责令停止违法行为，没收畜禽遗传资源和违法所得，</w:t>
            </w:r>
            <w:r>
              <w:rPr>
                <w:rFonts w:hint="eastAsia" w:ascii="宋体" w:hAnsi="宋体" w:cs="宋体"/>
                <w:color w:val="000000"/>
                <w:kern w:val="0"/>
                <w:szCs w:val="21"/>
                <w:lang w:val="en-US" w:eastAsia="zh-CN"/>
              </w:rPr>
              <w:t>罚款</w:t>
            </w:r>
          </w:p>
        </w:tc>
        <w:tc>
          <w:tcPr>
            <w:tcW w:w="2688"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初次违法，未造成直接或间接损失的</w:t>
            </w:r>
          </w:p>
        </w:tc>
        <w:tc>
          <w:tcPr>
            <w:tcW w:w="3725"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责令停止违法行为，没收畜禽遗传资源和违法所得，</w:t>
            </w:r>
            <w:r>
              <w:rPr>
                <w:rFonts w:hint="eastAsia" w:ascii="宋体" w:hAnsi="宋体" w:cs="宋体"/>
                <w:color w:val="FF0000"/>
                <w:kern w:val="0"/>
                <w:szCs w:val="21"/>
              </w:rPr>
              <w:t>并处</w:t>
            </w:r>
            <w:r>
              <w:rPr>
                <w:rFonts w:hint="eastAsia" w:ascii="宋体" w:hAnsi="宋体" w:cs="宋体"/>
                <w:color w:val="FF0000"/>
                <w:kern w:val="0"/>
                <w:szCs w:val="21"/>
                <w:lang w:val="en-US" w:eastAsia="zh-CN"/>
              </w:rPr>
              <w:t>五</w:t>
            </w:r>
            <w:r>
              <w:rPr>
                <w:rFonts w:hint="eastAsia" w:ascii="宋体" w:hAnsi="宋体" w:cs="宋体"/>
                <w:color w:val="FF0000"/>
                <w:kern w:val="0"/>
                <w:szCs w:val="21"/>
              </w:rPr>
              <w:t>万元以上</w:t>
            </w:r>
            <w:r>
              <w:rPr>
                <w:rFonts w:hint="eastAsia" w:ascii="宋体" w:hAnsi="宋体" w:cs="宋体"/>
                <w:color w:val="FF0000"/>
                <w:kern w:val="0"/>
                <w:szCs w:val="21"/>
                <w:lang w:val="en-US" w:eastAsia="zh-CN"/>
              </w:rPr>
              <w:t>十五</w:t>
            </w:r>
            <w:r>
              <w:rPr>
                <w:rFonts w:hint="eastAsia" w:ascii="宋体" w:hAnsi="宋体" w:cs="宋体"/>
                <w:color w:val="FF0000"/>
                <w:kern w:val="0"/>
                <w:szCs w:val="21"/>
              </w:rPr>
              <w:t>万元以下罚款</w:t>
            </w:r>
          </w:p>
        </w:tc>
      </w:tr>
      <w:tr>
        <w:trPr>
          <w:trHeight w:val="1010" w:hRule="atLeast"/>
        </w:trPr>
        <w:tc>
          <w:tcPr>
            <w:tcW w:w="526"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30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227"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64"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2036"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责令停止违法行为，没收畜禽遗传资源和违法所得，</w:t>
            </w:r>
            <w:r>
              <w:rPr>
                <w:rFonts w:hint="eastAsia" w:ascii="宋体" w:hAnsi="宋体" w:cs="宋体"/>
                <w:color w:val="000000"/>
                <w:kern w:val="0"/>
                <w:szCs w:val="21"/>
                <w:lang w:val="en-US" w:eastAsia="zh-CN"/>
              </w:rPr>
              <w:t>罚款</w:t>
            </w:r>
          </w:p>
        </w:tc>
        <w:tc>
          <w:tcPr>
            <w:tcW w:w="2688"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FF0000"/>
                <w:kern w:val="0"/>
                <w:szCs w:val="21"/>
                <w:lang w:val="en-US"/>
              </w:rPr>
              <w:t>初次违法，</w:t>
            </w:r>
            <w:r>
              <w:rPr>
                <w:rFonts w:hint="eastAsia" w:ascii="宋体" w:hAnsi="宋体" w:cs="宋体"/>
                <w:color w:val="000000"/>
                <w:kern w:val="0"/>
                <w:szCs w:val="21"/>
                <w:lang w:val="en-US"/>
              </w:rPr>
              <w:t>造成直接或间接损失不足二万元</w:t>
            </w:r>
          </w:p>
        </w:tc>
        <w:tc>
          <w:tcPr>
            <w:tcW w:w="3725"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责令停止违法行为，没收畜禽遗传资源和违法所得，</w:t>
            </w:r>
            <w:r>
              <w:rPr>
                <w:rFonts w:hint="eastAsia" w:ascii="宋体" w:hAnsi="宋体" w:cs="宋体"/>
                <w:color w:val="FF0000"/>
                <w:kern w:val="0"/>
                <w:szCs w:val="21"/>
              </w:rPr>
              <w:t>并处</w:t>
            </w:r>
            <w:r>
              <w:rPr>
                <w:rFonts w:hint="eastAsia" w:ascii="宋体" w:hAnsi="宋体" w:cs="宋体"/>
                <w:color w:val="FF0000"/>
                <w:kern w:val="0"/>
                <w:szCs w:val="21"/>
                <w:lang w:val="en-US" w:eastAsia="zh-CN"/>
              </w:rPr>
              <w:t>十五</w:t>
            </w:r>
            <w:r>
              <w:rPr>
                <w:rFonts w:hint="eastAsia" w:ascii="宋体" w:hAnsi="宋体" w:cs="宋体"/>
                <w:color w:val="FF0000"/>
                <w:kern w:val="0"/>
                <w:szCs w:val="21"/>
              </w:rPr>
              <w:t>万元以上</w:t>
            </w:r>
            <w:r>
              <w:rPr>
                <w:rFonts w:hint="eastAsia" w:ascii="宋体" w:hAnsi="宋体" w:cs="宋体"/>
                <w:color w:val="FF0000"/>
                <w:kern w:val="0"/>
                <w:szCs w:val="21"/>
                <w:lang w:val="en-US"/>
              </w:rPr>
              <w:t>三</w:t>
            </w:r>
            <w:r>
              <w:rPr>
                <w:rFonts w:hint="eastAsia" w:ascii="宋体" w:hAnsi="宋体" w:cs="宋体"/>
                <w:color w:val="FF0000"/>
                <w:kern w:val="0"/>
                <w:szCs w:val="21"/>
                <w:lang w:val="en-US" w:eastAsia="zh-CN"/>
              </w:rPr>
              <w:t>十</w:t>
            </w:r>
            <w:r>
              <w:rPr>
                <w:rFonts w:hint="eastAsia" w:ascii="宋体" w:hAnsi="宋体" w:cs="宋体"/>
                <w:color w:val="FF0000"/>
                <w:kern w:val="0"/>
                <w:szCs w:val="21"/>
              </w:rPr>
              <w:t>万元以下罚款</w:t>
            </w:r>
          </w:p>
        </w:tc>
      </w:tr>
      <w:tr>
        <w:trPr>
          <w:trHeight w:val="1070" w:hRule="atLeast"/>
        </w:trPr>
        <w:tc>
          <w:tcPr>
            <w:tcW w:w="526"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30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227"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64"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2036"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责令停止违法行为，没收畜禽遗传资源和违法所得，</w:t>
            </w:r>
            <w:r>
              <w:rPr>
                <w:rFonts w:hint="eastAsia" w:ascii="宋体" w:hAnsi="宋体" w:cs="宋体"/>
                <w:color w:val="000000"/>
                <w:kern w:val="0"/>
                <w:szCs w:val="21"/>
                <w:lang w:val="en-US" w:eastAsia="zh-CN"/>
              </w:rPr>
              <w:t>罚款</w:t>
            </w:r>
          </w:p>
        </w:tc>
        <w:tc>
          <w:tcPr>
            <w:tcW w:w="2688"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eastAsia="zh-CN"/>
              </w:rPr>
              <w:t>二次违法</w:t>
            </w:r>
            <w:r>
              <w:rPr>
                <w:rFonts w:hint="eastAsia" w:ascii="宋体" w:hAnsi="宋体" w:cs="宋体"/>
                <w:color w:val="000000"/>
                <w:kern w:val="0"/>
                <w:szCs w:val="21"/>
                <w:lang w:val="en-US"/>
              </w:rPr>
              <w:t>，造成直接或间接损失二</w:t>
            </w:r>
            <w:r>
              <w:rPr>
                <w:rFonts w:hint="eastAsia" w:ascii="宋体" w:hAnsi="宋体" w:cs="宋体"/>
                <w:color w:val="000000"/>
                <w:kern w:val="0"/>
                <w:szCs w:val="21"/>
              </w:rPr>
              <w:t>万元以上不足五万元</w:t>
            </w:r>
          </w:p>
        </w:tc>
        <w:tc>
          <w:tcPr>
            <w:tcW w:w="3725"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责令停止违法行为，没收畜禽遗传资源和违法所得，</w:t>
            </w:r>
            <w:r>
              <w:rPr>
                <w:rFonts w:hint="eastAsia" w:ascii="宋体" w:hAnsi="宋体" w:cs="宋体"/>
                <w:color w:val="FF0000"/>
                <w:kern w:val="0"/>
                <w:szCs w:val="21"/>
              </w:rPr>
              <w:t>并处</w:t>
            </w:r>
            <w:r>
              <w:rPr>
                <w:rFonts w:hint="eastAsia" w:ascii="宋体" w:hAnsi="宋体" w:cs="宋体"/>
                <w:color w:val="FF0000"/>
                <w:kern w:val="0"/>
                <w:szCs w:val="21"/>
                <w:lang w:val="en-US"/>
              </w:rPr>
              <w:t>三</w:t>
            </w:r>
            <w:r>
              <w:rPr>
                <w:rFonts w:hint="eastAsia" w:ascii="宋体" w:hAnsi="宋体" w:cs="宋体"/>
                <w:color w:val="FF0000"/>
                <w:kern w:val="0"/>
                <w:szCs w:val="21"/>
                <w:lang w:val="en-US" w:eastAsia="zh-CN"/>
              </w:rPr>
              <w:t>十</w:t>
            </w:r>
            <w:r>
              <w:rPr>
                <w:rFonts w:hint="eastAsia" w:ascii="宋体" w:hAnsi="宋体" w:cs="宋体"/>
                <w:color w:val="FF0000"/>
                <w:kern w:val="0"/>
                <w:szCs w:val="21"/>
              </w:rPr>
              <w:t>万元以上</w:t>
            </w:r>
            <w:r>
              <w:rPr>
                <w:rFonts w:hint="eastAsia" w:ascii="宋体" w:hAnsi="宋体" w:cs="宋体"/>
                <w:color w:val="FF0000"/>
                <w:kern w:val="0"/>
                <w:szCs w:val="21"/>
                <w:lang w:val="en-US"/>
              </w:rPr>
              <w:t>四</w:t>
            </w:r>
            <w:r>
              <w:rPr>
                <w:rFonts w:hint="eastAsia" w:ascii="宋体" w:hAnsi="宋体" w:cs="宋体"/>
                <w:color w:val="FF0000"/>
                <w:kern w:val="0"/>
                <w:szCs w:val="21"/>
                <w:lang w:val="en-US" w:eastAsia="zh-CN"/>
              </w:rPr>
              <w:t>十</w:t>
            </w:r>
            <w:r>
              <w:rPr>
                <w:rFonts w:hint="eastAsia" w:ascii="宋体" w:hAnsi="宋体" w:cs="宋体"/>
                <w:color w:val="FF0000"/>
                <w:kern w:val="0"/>
                <w:szCs w:val="21"/>
              </w:rPr>
              <w:t>万元以下罚款</w:t>
            </w:r>
          </w:p>
        </w:tc>
      </w:tr>
      <w:tr>
        <w:tc>
          <w:tcPr>
            <w:tcW w:w="526"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30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227"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64"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2036"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责令停止违法行为，没收畜禽遗传资源和违法所得，</w:t>
            </w:r>
            <w:r>
              <w:rPr>
                <w:rFonts w:hint="eastAsia" w:ascii="宋体" w:hAnsi="宋体" w:cs="宋体"/>
                <w:color w:val="000000"/>
                <w:kern w:val="0"/>
                <w:szCs w:val="21"/>
                <w:lang w:val="en-US" w:eastAsia="zh-CN"/>
              </w:rPr>
              <w:t>罚款</w:t>
            </w:r>
          </w:p>
        </w:tc>
        <w:tc>
          <w:tcPr>
            <w:tcW w:w="2688"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三次以上违法，造成直接或间接损失五</w:t>
            </w:r>
            <w:r>
              <w:rPr>
                <w:rFonts w:hint="eastAsia" w:ascii="宋体" w:hAnsi="宋体" w:cs="宋体"/>
                <w:color w:val="000000"/>
                <w:kern w:val="0"/>
                <w:szCs w:val="21"/>
              </w:rPr>
              <w:t>万元以上</w:t>
            </w:r>
          </w:p>
        </w:tc>
        <w:tc>
          <w:tcPr>
            <w:tcW w:w="3725"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责令停止违法行为，没收畜禽遗传资源和违法所得，</w:t>
            </w:r>
            <w:r>
              <w:rPr>
                <w:rFonts w:hint="eastAsia" w:ascii="宋体" w:hAnsi="宋体" w:cs="宋体"/>
                <w:color w:val="FF0000"/>
                <w:kern w:val="0"/>
                <w:szCs w:val="21"/>
              </w:rPr>
              <w:t>并处</w:t>
            </w:r>
            <w:r>
              <w:rPr>
                <w:rFonts w:hint="eastAsia" w:ascii="宋体" w:hAnsi="宋体" w:cs="宋体"/>
                <w:color w:val="FF0000"/>
                <w:kern w:val="0"/>
                <w:szCs w:val="21"/>
                <w:lang w:val="en-US"/>
              </w:rPr>
              <w:t>四</w:t>
            </w:r>
            <w:r>
              <w:rPr>
                <w:rFonts w:hint="eastAsia" w:ascii="宋体" w:hAnsi="宋体" w:cs="宋体"/>
                <w:color w:val="FF0000"/>
                <w:kern w:val="0"/>
                <w:szCs w:val="21"/>
                <w:lang w:val="en-US" w:eastAsia="zh-CN"/>
              </w:rPr>
              <w:t>十</w:t>
            </w:r>
            <w:r>
              <w:rPr>
                <w:rFonts w:hint="eastAsia" w:ascii="宋体" w:hAnsi="宋体" w:cs="宋体"/>
                <w:color w:val="FF0000"/>
                <w:kern w:val="0"/>
                <w:szCs w:val="21"/>
              </w:rPr>
              <w:t>万元以上</w:t>
            </w:r>
            <w:r>
              <w:rPr>
                <w:rFonts w:hint="eastAsia" w:ascii="宋体" w:hAnsi="宋体" w:cs="宋体"/>
                <w:color w:val="FF0000"/>
                <w:kern w:val="0"/>
                <w:szCs w:val="21"/>
                <w:lang w:val="en-US"/>
              </w:rPr>
              <w:t>五</w:t>
            </w:r>
            <w:r>
              <w:rPr>
                <w:rFonts w:hint="eastAsia" w:ascii="宋体" w:hAnsi="宋体" w:cs="宋体"/>
                <w:color w:val="FF0000"/>
                <w:kern w:val="0"/>
                <w:szCs w:val="21"/>
                <w:lang w:val="en-US" w:eastAsia="zh-CN"/>
              </w:rPr>
              <w:t>十</w:t>
            </w:r>
            <w:r>
              <w:rPr>
                <w:rFonts w:hint="eastAsia" w:ascii="宋体" w:hAnsi="宋体" w:cs="宋体"/>
                <w:color w:val="FF0000"/>
                <w:kern w:val="0"/>
                <w:szCs w:val="21"/>
              </w:rPr>
              <w:t>万元以下罚款</w:t>
            </w:r>
          </w:p>
        </w:tc>
      </w:tr>
      <w:tr>
        <w:trPr>
          <w:trHeight w:val="900" w:hRule="atLeast"/>
        </w:trPr>
        <w:tc>
          <w:tcPr>
            <w:tcW w:w="526" w:type="dxa"/>
            <w:vMerge w:val="restart"/>
            <w:vAlign w:val="center"/>
          </w:tcPr>
          <w:p>
            <w:pPr>
              <w:wordWrap/>
              <w:adjustRightInd/>
              <w:spacing w:line="360" w:lineRule="exact"/>
              <w:jc w:val="center"/>
              <w:outlineLvl w:val="9"/>
              <w:rPr>
                <w:rFonts w:hint="default" w:ascii="宋体" w:hAnsi="宋体" w:eastAsia="宋体" w:cs="宋体"/>
                <w:color w:val="000000"/>
                <w:szCs w:val="21"/>
                <w:lang w:eastAsia="zh-CN"/>
              </w:rPr>
            </w:pPr>
            <w:r>
              <w:rPr>
                <w:rFonts w:hint="default" w:ascii="宋体"/>
                <w:color w:val="000000"/>
                <w:szCs w:val="21"/>
              </w:rPr>
              <w:t>5</w:t>
            </w:r>
          </w:p>
        </w:tc>
        <w:tc>
          <w:tcPr>
            <w:tcW w:w="1309" w:type="dxa"/>
            <w:vMerge w:val="restart"/>
            <w:vAlign w:val="center"/>
          </w:tcPr>
          <w:p>
            <w:pPr>
              <w:widowControl/>
              <w:wordWrap/>
              <w:adjustRightInd/>
              <w:snapToGrid/>
              <w:spacing w:line="320" w:lineRule="exact"/>
              <w:textAlignment w:val="auto"/>
              <w:outlineLvl w:val="9"/>
              <w:rPr>
                <w:rFonts w:hint="eastAsia" w:ascii="宋体" w:hAnsi="宋体" w:eastAsia="宋体" w:cs="宋体"/>
                <w:color w:val="000000"/>
                <w:kern w:val="0"/>
                <w:szCs w:val="21"/>
                <w:lang w:eastAsia="zh-CN"/>
              </w:rPr>
            </w:pPr>
            <w:r>
              <w:rPr>
                <w:rFonts w:hint="eastAsia" w:ascii="宋体" w:hAnsi="宋体" w:cs="宋体"/>
                <w:color w:val="000000"/>
                <w:kern w:val="0"/>
                <w:szCs w:val="21"/>
              </w:rPr>
              <w:t>销售、推广未经审定或者鉴定的畜禽品种</w:t>
            </w:r>
            <w:r>
              <w:rPr>
                <w:rFonts w:hint="eastAsia" w:ascii="宋体" w:hAnsi="宋体" w:cs="宋体"/>
                <w:color w:val="000000"/>
                <w:kern w:val="0"/>
                <w:szCs w:val="21"/>
                <w:lang w:eastAsia="zh-CN"/>
              </w:rPr>
              <w:t>、</w:t>
            </w:r>
            <w:r>
              <w:rPr>
                <w:rFonts w:hint="eastAsia" w:ascii="宋体" w:hAnsi="宋体" w:cs="宋体"/>
                <w:bCs/>
                <w:color w:val="FF0000"/>
                <w:kern w:val="0"/>
                <w:szCs w:val="21"/>
                <w:lang w:val="en-US" w:eastAsia="zh-CN"/>
              </w:rPr>
              <w:t>配套系</w:t>
            </w:r>
          </w:p>
        </w:tc>
        <w:tc>
          <w:tcPr>
            <w:tcW w:w="3227" w:type="dxa"/>
            <w:vMerge w:val="restart"/>
            <w:vAlign w:val="center"/>
          </w:tcPr>
          <w:p>
            <w:pPr>
              <w:widowControl/>
              <w:wordWrap/>
              <w:adjustRightInd/>
              <w:snapToGrid w:val="0"/>
              <w:spacing w:line="360" w:lineRule="exact"/>
              <w:ind w:firstLine="420" w:firstLineChars="200"/>
              <w:outlineLvl w:val="9"/>
              <w:rPr>
                <w:rFonts w:ascii="宋体" w:hAnsi="宋体" w:cs="宋体"/>
                <w:b/>
                <w:bCs/>
                <w:color w:val="000000"/>
                <w:kern w:val="0"/>
                <w:szCs w:val="21"/>
              </w:rPr>
            </w:pPr>
            <w:r>
              <w:rPr>
                <w:rFonts w:hint="eastAsia" w:ascii="宋体" w:hAnsi="宋体" w:cs="宋体"/>
                <w:b/>
                <w:bCs/>
                <w:color w:val="000000"/>
                <w:kern w:val="0"/>
                <w:szCs w:val="21"/>
              </w:rPr>
              <w:t>《中华人民共和国畜牧法》第</w:t>
            </w:r>
            <w:r>
              <w:rPr>
                <w:rFonts w:hint="eastAsia" w:ascii="宋体" w:hAnsi="宋体" w:cs="宋体"/>
                <w:b/>
                <w:bCs/>
                <w:color w:val="FF0000"/>
                <w:kern w:val="0"/>
                <w:szCs w:val="21"/>
                <w:lang w:val="en-US" w:eastAsia="zh-CN"/>
              </w:rPr>
              <w:t>八</w:t>
            </w:r>
            <w:r>
              <w:rPr>
                <w:rFonts w:hint="eastAsia" w:ascii="宋体" w:hAnsi="宋体" w:cs="宋体"/>
                <w:b/>
                <w:bCs/>
                <w:color w:val="FF0000"/>
                <w:kern w:val="0"/>
                <w:szCs w:val="21"/>
              </w:rPr>
              <w:t>十一</w:t>
            </w:r>
            <w:r>
              <w:rPr>
                <w:rFonts w:hint="eastAsia" w:ascii="宋体" w:hAnsi="宋体" w:cs="宋体"/>
                <w:b/>
                <w:bCs/>
                <w:color w:val="000000"/>
                <w:kern w:val="0"/>
                <w:szCs w:val="21"/>
              </w:rPr>
              <w:t>条　</w:t>
            </w:r>
            <w:r>
              <w:rPr>
                <w:rFonts w:hint="eastAsia" w:ascii="宋体" w:hAnsi="宋体" w:cs="宋体"/>
                <w:bCs/>
                <w:color w:val="000000"/>
                <w:kern w:val="0"/>
                <w:szCs w:val="21"/>
              </w:rPr>
              <w:t>违反本法规定，销售、推广未经审定或者鉴定的畜禽品种</w:t>
            </w:r>
            <w:r>
              <w:rPr>
                <w:rFonts w:hint="eastAsia" w:ascii="宋体" w:hAnsi="宋体" w:cs="宋体"/>
                <w:bCs/>
                <w:color w:val="000000"/>
                <w:kern w:val="0"/>
                <w:szCs w:val="21"/>
                <w:lang w:eastAsia="zh-CN"/>
              </w:rPr>
              <w:t>、</w:t>
            </w:r>
            <w:r>
              <w:rPr>
                <w:rFonts w:hint="eastAsia" w:ascii="宋体" w:hAnsi="宋体" w:cs="宋体"/>
                <w:bCs/>
                <w:color w:val="FF0000"/>
                <w:kern w:val="0"/>
                <w:szCs w:val="21"/>
                <w:lang w:val="en-US" w:eastAsia="zh-CN"/>
              </w:rPr>
              <w:t>配套系</w:t>
            </w:r>
            <w:r>
              <w:rPr>
                <w:rFonts w:hint="eastAsia" w:ascii="宋体" w:hAnsi="宋体" w:cs="宋体"/>
                <w:bCs/>
                <w:color w:val="000000"/>
                <w:kern w:val="0"/>
                <w:szCs w:val="21"/>
              </w:rPr>
              <w:t>的，由县级以上人民政府</w:t>
            </w:r>
            <w:r>
              <w:rPr>
                <w:rFonts w:hint="eastAsia" w:ascii="宋体" w:hAnsi="宋体" w:cs="宋体"/>
                <w:bCs/>
                <w:color w:val="FF0000"/>
                <w:kern w:val="0"/>
                <w:szCs w:val="21"/>
                <w:lang w:val="en-US" w:eastAsia="zh-CN"/>
              </w:rPr>
              <w:t>农业农村</w:t>
            </w:r>
            <w:r>
              <w:rPr>
                <w:rFonts w:hint="eastAsia" w:ascii="宋体" w:hAnsi="宋体" w:cs="宋体"/>
                <w:bCs/>
                <w:color w:val="000000"/>
                <w:kern w:val="0"/>
                <w:szCs w:val="21"/>
              </w:rPr>
              <w:t>主管部门责令停止违法行为，没收畜禽和违法所得；违法所得在五万元以上的，并处违法所得一倍以上三倍以下罚款；没有违法所得或者违法所得不足五万元的，并处五千元以上五万元以下罚款。</w:t>
            </w:r>
          </w:p>
        </w:tc>
        <w:tc>
          <w:tcPr>
            <w:tcW w:w="1364"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2036"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责令停止违法行为，没收畜禽和违法所得，</w:t>
            </w:r>
            <w:r>
              <w:rPr>
                <w:rFonts w:hint="eastAsia" w:ascii="宋体" w:hAnsi="宋体" w:cs="宋体"/>
                <w:color w:val="000000"/>
                <w:kern w:val="0"/>
                <w:szCs w:val="21"/>
                <w:lang w:val="en-US" w:eastAsia="zh-CN"/>
              </w:rPr>
              <w:t>罚款</w:t>
            </w:r>
          </w:p>
        </w:tc>
        <w:tc>
          <w:tcPr>
            <w:tcW w:w="2688" w:type="dxa"/>
            <w:vAlign w:val="center"/>
          </w:tcPr>
          <w:p>
            <w:pPr>
              <w:widowControl/>
              <w:wordWrap/>
              <w:adjustRightInd/>
              <w:snapToGrid w:val="0"/>
              <w:spacing w:line="360" w:lineRule="exact"/>
              <w:outlineLvl w:val="9"/>
              <w:rPr>
                <w:rFonts w:hint="eastAsia" w:ascii="宋体" w:hAnsi="宋体" w:cs="宋体"/>
                <w:kern w:val="0"/>
                <w:szCs w:val="21"/>
                <w:lang w:val="en-US"/>
              </w:rPr>
            </w:pPr>
            <w:r>
              <w:rPr>
                <w:rFonts w:hint="eastAsia" w:ascii="宋体" w:hAnsi="宋体" w:cs="宋体"/>
                <w:kern w:val="0"/>
                <w:szCs w:val="21"/>
                <w:lang w:val="en-US"/>
              </w:rPr>
              <w:t>初次违法，</w:t>
            </w:r>
            <w:r>
              <w:rPr>
                <w:rFonts w:hint="eastAsia" w:ascii="宋体" w:hAnsi="宋体" w:cs="宋体"/>
                <w:kern w:val="0"/>
                <w:szCs w:val="21"/>
              </w:rPr>
              <w:t>没有违法所得或</w:t>
            </w:r>
            <w:r>
              <w:rPr>
                <w:rFonts w:hint="eastAsia" w:ascii="宋体" w:hAnsi="宋体" w:cs="宋体"/>
                <w:kern w:val="0"/>
                <w:szCs w:val="21"/>
                <w:lang w:val="en-US"/>
              </w:rPr>
              <w:t>者</w:t>
            </w:r>
            <w:r>
              <w:rPr>
                <w:rFonts w:hint="eastAsia" w:ascii="宋体" w:hAnsi="宋体" w:cs="宋体"/>
                <w:kern w:val="0"/>
                <w:szCs w:val="21"/>
              </w:rPr>
              <w:t>违法所得不足</w:t>
            </w:r>
            <w:r>
              <w:rPr>
                <w:rFonts w:hint="eastAsia" w:ascii="宋体" w:hAnsi="宋体" w:cs="宋体"/>
                <w:kern w:val="0"/>
                <w:szCs w:val="21"/>
                <w:lang w:val="en-US"/>
              </w:rPr>
              <w:t>二</w:t>
            </w:r>
            <w:r>
              <w:rPr>
                <w:rFonts w:hint="eastAsia" w:ascii="宋体" w:hAnsi="宋体" w:cs="宋体"/>
                <w:kern w:val="0"/>
                <w:szCs w:val="21"/>
              </w:rPr>
              <w:t>万元</w:t>
            </w:r>
          </w:p>
        </w:tc>
        <w:tc>
          <w:tcPr>
            <w:tcW w:w="3725"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责令停止违法行为，没收畜禽和违法所得，并处</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万元以下罚款</w:t>
            </w:r>
          </w:p>
        </w:tc>
      </w:tr>
      <w:tr>
        <w:trPr>
          <w:trHeight w:val="90" w:hRule="atLeast"/>
        </w:trPr>
        <w:tc>
          <w:tcPr>
            <w:tcW w:w="526"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30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kern w:val="0"/>
                <w:szCs w:val="21"/>
              </w:rPr>
            </w:pPr>
          </w:p>
        </w:tc>
        <w:tc>
          <w:tcPr>
            <w:tcW w:w="1364"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2036"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责令停止违法行为，没收畜禽和违法所得，</w:t>
            </w:r>
            <w:r>
              <w:rPr>
                <w:rFonts w:hint="eastAsia" w:ascii="宋体" w:hAnsi="宋体" w:cs="宋体"/>
                <w:color w:val="000000"/>
                <w:kern w:val="0"/>
                <w:szCs w:val="21"/>
                <w:lang w:val="en-US" w:eastAsia="zh-CN"/>
              </w:rPr>
              <w:t>罚款</w:t>
            </w:r>
          </w:p>
        </w:tc>
        <w:tc>
          <w:tcPr>
            <w:tcW w:w="2688" w:type="dxa"/>
            <w:vAlign w:val="center"/>
          </w:tcPr>
          <w:p>
            <w:pPr>
              <w:widowControl/>
              <w:wordWrap/>
              <w:adjustRightInd/>
              <w:snapToGrid w:val="0"/>
              <w:spacing w:line="360" w:lineRule="exact"/>
              <w:outlineLvl w:val="9"/>
              <w:rPr>
                <w:rFonts w:hint="eastAsia" w:ascii="宋体" w:hAnsi="宋体" w:cs="宋体"/>
                <w:kern w:val="0"/>
                <w:szCs w:val="21"/>
              </w:rPr>
            </w:pPr>
            <w:r>
              <w:rPr>
                <w:rFonts w:hint="eastAsia" w:ascii="宋体" w:hAnsi="宋体" w:cs="宋体"/>
                <w:color w:val="FF0000"/>
                <w:kern w:val="0"/>
                <w:szCs w:val="21"/>
                <w:lang w:val="en-US" w:eastAsia="zh-CN"/>
              </w:rPr>
              <w:t>初次违法，</w:t>
            </w:r>
            <w:r>
              <w:rPr>
                <w:rFonts w:hint="eastAsia" w:ascii="宋体" w:hAnsi="宋体" w:cs="宋体"/>
                <w:kern w:val="0"/>
                <w:szCs w:val="21"/>
              </w:rPr>
              <w:t>违法所得</w:t>
            </w:r>
            <w:r>
              <w:rPr>
                <w:rFonts w:hint="eastAsia" w:ascii="宋体" w:hAnsi="宋体" w:cs="宋体"/>
                <w:kern w:val="0"/>
                <w:szCs w:val="21"/>
                <w:lang w:val="en-US"/>
              </w:rPr>
              <w:t>二</w:t>
            </w:r>
            <w:r>
              <w:rPr>
                <w:rFonts w:hint="eastAsia" w:ascii="宋体" w:hAnsi="宋体" w:cs="宋体"/>
                <w:kern w:val="0"/>
                <w:szCs w:val="21"/>
              </w:rPr>
              <w:t>万元以上不足</w:t>
            </w:r>
            <w:r>
              <w:rPr>
                <w:rFonts w:hint="eastAsia" w:ascii="宋体" w:hAnsi="宋体" w:cs="宋体"/>
                <w:kern w:val="0"/>
                <w:szCs w:val="21"/>
                <w:lang w:val="en-US"/>
              </w:rPr>
              <w:t>五</w:t>
            </w:r>
            <w:r>
              <w:rPr>
                <w:rFonts w:hint="eastAsia" w:ascii="宋体" w:hAnsi="宋体" w:cs="宋体"/>
                <w:kern w:val="0"/>
                <w:szCs w:val="21"/>
              </w:rPr>
              <w:t>万元</w:t>
            </w:r>
          </w:p>
        </w:tc>
        <w:tc>
          <w:tcPr>
            <w:tcW w:w="3725"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责令停止违法行为，没收畜禽和违法所得，并处</w:t>
            </w:r>
            <w:r>
              <w:rPr>
                <w:rFonts w:hint="eastAsia" w:ascii="宋体" w:hAnsi="宋体" w:cs="宋体"/>
                <w:color w:val="000000"/>
                <w:kern w:val="0"/>
                <w:szCs w:val="21"/>
                <w:lang w:val="en-US"/>
              </w:rPr>
              <w:t>三</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w:t>
            </w:r>
          </w:p>
        </w:tc>
      </w:tr>
      <w:tr>
        <w:trPr>
          <w:trHeight w:val="1330" w:hRule="atLeast"/>
        </w:trPr>
        <w:tc>
          <w:tcPr>
            <w:tcW w:w="526"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30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kern w:val="0"/>
                <w:szCs w:val="21"/>
              </w:rPr>
            </w:pPr>
          </w:p>
        </w:tc>
        <w:tc>
          <w:tcPr>
            <w:tcW w:w="1364"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2036"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责令停止违法行为，没收畜禽和违法所得，</w:t>
            </w:r>
            <w:r>
              <w:rPr>
                <w:rFonts w:hint="eastAsia" w:ascii="宋体" w:hAnsi="宋体" w:cs="宋体"/>
                <w:color w:val="000000"/>
                <w:kern w:val="0"/>
                <w:szCs w:val="21"/>
                <w:lang w:val="en-US" w:eastAsia="zh-CN"/>
              </w:rPr>
              <w:t>罚款</w:t>
            </w:r>
          </w:p>
        </w:tc>
        <w:tc>
          <w:tcPr>
            <w:tcW w:w="2688" w:type="dxa"/>
            <w:vAlign w:val="center"/>
          </w:tcPr>
          <w:p>
            <w:pPr>
              <w:widowControl/>
              <w:wordWrap/>
              <w:adjustRightInd/>
              <w:snapToGrid w:val="0"/>
              <w:spacing w:line="360" w:lineRule="exact"/>
              <w:outlineLvl w:val="9"/>
              <w:rPr>
                <w:rFonts w:hint="eastAsia" w:ascii="宋体" w:hAnsi="宋体" w:cs="宋体"/>
                <w:kern w:val="0"/>
                <w:szCs w:val="21"/>
                <w:lang w:val="en-US"/>
              </w:rPr>
            </w:pPr>
            <w:r>
              <w:rPr>
                <w:rFonts w:hint="eastAsia" w:ascii="宋体" w:hAnsi="宋体" w:cs="宋体"/>
                <w:kern w:val="0"/>
                <w:szCs w:val="21"/>
                <w:lang w:val="en-US" w:eastAsia="zh-CN"/>
              </w:rPr>
              <w:t>二次违法</w:t>
            </w:r>
            <w:r>
              <w:rPr>
                <w:rFonts w:hint="eastAsia" w:ascii="宋体" w:hAnsi="宋体" w:cs="宋体"/>
                <w:kern w:val="0"/>
                <w:szCs w:val="21"/>
                <w:lang w:val="en-US"/>
              </w:rPr>
              <w:t>，或者</w:t>
            </w:r>
            <w:r>
              <w:rPr>
                <w:rFonts w:hint="eastAsia" w:ascii="宋体" w:hAnsi="宋体" w:cs="宋体"/>
                <w:kern w:val="0"/>
                <w:szCs w:val="21"/>
              </w:rPr>
              <w:t>违法所得在</w:t>
            </w:r>
            <w:r>
              <w:rPr>
                <w:rFonts w:hint="eastAsia" w:ascii="宋体" w:hAnsi="宋体" w:cs="宋体"/>
                <w:kern w:val="0"/>
                <w:szCs w:val="21"/>
                <w:lang w:val="en-US"/>
              </w:rPr>
              <w:t>五</w:t>
            </w:r>
            <w:r>
              <w:rPr>
                <w:rFonts w:hint="eastAsia" w:ascii="宋体" w:hAnsi="宋体" w:cs="宋体"/>
                <w:kern w:val="0"/>
                <w:szCs w:val="21"/>
              </w:rPr>
              <w:t>万元以上不足</w:t>
            </w:r>
            <w:r>
              <w:rPr>
                <w:rFonts w:hint="eastAsia" w:ascii="宋体" w:hAnsi="宋体" w:cs="宋体"/>
                <w:kern w:val="0"/>
                <w:szCs w:val="21"/>
                <w:lang w:val="en-US"/>
              </w:rPr>
              <w:t>十</w:t>
            </w:r>
            <w:r>
              <w:rPr>
                <w:rFonts w:hint="eastAsia" w:ascii="宋体" w:hAnsi="宋体" w:cs="宋体"/>
                <w:kern w:val="0"/>
                <w:szCs w:val="21"/>
              </w:rPr>
              <w:t>万元</w:t>
            </w:r>
          </w:p>
        </w:tc>
        <w:tc>
          <w:tcPr>
            <w:tcW w:w="3725"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责令停止违法行为，没收畜禽和违法所得，并处违法所得</w:t>
            </w:r>
            <w:r>
              <w:rPr>
                <w:rFonts w:hint="eastAsia" w:ascii="宋体" w:hAnsi="宋体" w:cs="宋体"/>
                <w:color w:val="000000"/>
                <w:kern w:val="0"/>
                <w:szCs w:val="21"/>
                <w:lang w:val="en-US"/>
              </w:rPr>
              <w:t>一</w:t>
            </w:r>
            <w:r>
              <w:rPr>
                <w:rFonts w:hint="eastAsia" w:ascii="宋体" w:hAnsi="宋体" w:cs="宋体"/>
                <w:color w:val="000000"/>
                <w:kern w:val="0"/>
                <w:szCs w:val="21"/>
              </w:rPr>
              <w:t>倍以上</w:t>
            </w:r>
            <w:r>
              <w:rPr>
                <w:rFonts w:hint="eastAsia" w:ascii="宋体" w:hAnsi="宋体" w:cs="宋体"/>
                <w:color w:val="000000"/>
                <w:kern w:val="0"/>
                <w:szCs w:val="21"/>
                <w:lang w:val="en-US"/>
              </w:rPr>
              <w:t>二</w:t>
            </w:r>
            <w:r>
              <w:rPr>
                <w:rFonts w:hint="eastAsia" w:ascii="宋体" w:hAnsi="宋体" w:cs="宋体"/>
                <w:color w:val="000000"/>
                <w:kern w:val="0"/>
                <w:szCs w:val="21"/>
              </w:rPr>
              <w:t>倍以下罚款</w:t>
            </w:r>
          </w:p>
        </w:tc>
      </w:tr>
      <w:tr>
        <w:trPr>
          <w:trHeight w:val="1265" w:hRule="atLeast"/>
        </w:trPr>
        <w:tc>
          <w:tcPr>
            <w:tcW w:w="526"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30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kern w:val="0"/>
                <w:szCs w:val="21"/>
              </w:rPr>
            </w:pPr>
          </w:p>
        </w:tc>
        <w:tc>
          <w:tcPr>
            <w:tcW w:w="1364"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2036"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责令停止违法行为，没收畜禽和违法所得，</w:t>
            </w:r>
            <w:r>
              <w:rPr>
                <w:rFonts w:hint="eastAsia" w:ascii="宋体" w:hAnsi="宋体" w:cs="宋体"/>
                <w:color w:val="000000"/>
                <w:kern w:val="0"/>
                <w:szCs w:val="21"/>
                <w:lang w:val="en-US" w:eastAsia="zh-CN"/>
              </w:rPr>
              <w:t>罚款</w:t>
            </w:r>
          </w:p>
        </w:tc>
        <w:tc>
          <w:tcPr>
            <w:tcW w:w="2688" w:type="dxa"/>
            <w:vAlign w:val="center"/>
          </w:tcPr>
          <w:p>
            <w:pPr>
              <w:widowControl/>
              <w:wordWrap/>
              <w:adjustRightInd/>
              <w:snapToGrid w:val="0"/>
              <w:spacing w:line="360" w:lineRule="exact"/>
              <w:outlineLvl w:val="9"/>
              <w:rPr>
                <w:rFonts w:hint="eastAsia" w:ascii="宋体" w:hAnsi="宋体" w:cs="宋体"/>
                <w:kern w:val="0"/>
                <w:szCs w:val="21"/>
                <w:lang w:val="en-US"/>
              </w:rPr>
            </w:pPr>
            <w:r>
              <w:rPr>
                <w:rFonts w:hint="eastAsia" w:ascii="宋体" w:hAnsi="宋体" w:cs="宋体"/>
                <w:kern w:val="0"/>
                <w:szCs w:val="21"/>
                <w:lang w:val="en-US"/>
              </w:rPr>
              <w:t>三次以上违法，或者</w:t>
            </w:r>
            <w:r>
              <w:rPr>
                <w:rFonts w:hint="eastAsia" w:ascii="宋体" w:hAnsi="宋体" w:cs="宋体"/>
                <w:kern w:val="0"/>
                <w:szCs w:val="21"/>
              </w:rPr>
              <w:t>违法所得</w:t>
            </w:r>
            <w:r>
              <w:rPr>
                <w:rFonts w:hint="eastAsia" w:ascii="宋体" w:hAnsi="宋体" w:cs="宋体"/>
                <w:kern w:val="0"/>
                <w:szCs w:val="21"/>
                <w:lang w:val="en-US"/>
              </w:rPr>
              <w:t>十</w:t>
            </w:r>
            <w:r>
              <w:rPr>
                <w:rFonts w:hint="eastAsia" w:ascii="宋体" w:hAnsi="宋体" w:cs="宋体"/>
                <w:kern w:val="0"/>
                <w:szCs w:val="21"/>
              </w:rPr>
              <w:t>万元以上</w:t>
            </w:r>
          </w:p>
        </w:tc>
        <w:tc>
          <w:tcPr>
            <w:tcW w:w="3725"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责令停止违法行为，没收畜禽和违法所得，并处违法所得</w:t>
            </w:r>
            <w:r>
              <w:rPr>
                <w:rFonts w:hint="eastAsia" w:ascii="宋体" w:hAnsi="宋体" w:cs="宋体"/>
                <w:color w:val="000000"/>
                <w:kern w:val="0"/>
                <w:szCs w:val="21"/>
                <w:lang w:val="en-US"/>
              </w:rPr>
              <w:t>二</w:t>
            </w:r>
            <w:r>
              <w:rPr>
                <w:rFonts w:hint="eastAsia" w:ascii="宋体" w:hAnsi="宋体" w:cs="宋体"/>
                <w:color w:val="000000"/>
                <w:kern w:val="0"/>
                <w:szCs w:val="21"/>
              </w:rPr>
              <w:t>倍以上</w:t>
            </w:r>
            <w:r>
              <w:rPr>
                <w:rFonts w:hint="eastAsia" w:ascii="宋体" w:hAnsi="宋体" w:cs="宋体"/>
                <w:color w:val="000000"/>
                <w:kern w:val="0"/>
                <w:szCs w:val="21"/>
                <w:lang w:val="en-US"/>
              </w:rPr>
              <w:t>三</w:t>
            </w:r>
            <w:r>
              <w:rPr>
                <w:rFonts w:hint="eastAsia" w:ascii="宋体" w:hAnsi="宋体" w:cs="宋体"/>
                <w:color w:val="000000"/>
                <w:kern w:val="0"/>
                <w:szCs w:val="21"/>
              </w:rPr>
              <w:t>倍以下罚款</w:t>
            </w:r>
          </w:p>
        </w:tc>
      </w:tr>
      <w:tr>
        <w:trPr>
          <w:trHeight w:val="90" w:hRule="atLeast"/>
        </w:trPr>
        <w:tc>
          <w:tcPr>
            <w:tcW w:w="526" w:type="dxa"/>
            <w:vMerge w:val="restart"/>
            <w:vAlign w:val="center"/>
          </w:tcPr>
          <w:p>
            <w:pPr>
              <w:wordWrap/>
              <w:adjustRightInd/>
              <w:spacing w:line="360" w:lineRule="exact"/>
              <w:jc w:val="center"/>
              <w:outlineLvl w:val="9"/>
              <w:rPr>
                <w:rFonts w:hint="default" w:ascii="宋体" w:hAnsi="宋体" w:eastAsia="宋体" w:cs="宋体"/>
                <w:color w:val="000000"/>
                <w:szCs w:val="21"/>
                <w:lang w:eastAsia="zh-CN"/>
              </w:rPr>
            </w:pPr>
            <w:r>
              <w:rPr>
                <w:rFonts w:hint="default" w:ascii="宋体"/>
                <w:color w:val="000000"/>
                <w:szCs w:val="21"/>
              </w:rPr>
              <w:t>6</w:t>
            </w:r>
          </w:p>
        </w:tc>
        <w:tc>
          <w:tcPr>
            <w:tcW w:w="1309"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eastAsia="zh-CN"/>
              </w:rPr>
              <w:t>无种畜禽生产经营许可证或者违反种畜禽生产经营许可证规定生产经营，或者伪造、变造、转让、租借种畜禽生产经营许可证</w:t>
            </w:r>
          </w:p>
        </w:tc>
        <w:tc>
          <w:tcPr>
            <w:tcW w:w="3227" w:type="dxa"/>
            <w:vMerge w:val="restart"/>
            <w:vAlign w:val="center"/>
          </w:tcPr>
          <w:p>
            <w:pPr>
              <w:widowControl/>
              <w:wordWrap/>
              <w:adjustRightInd/>
              <w:snapToGrid w:val="0"/>
              <w:spacing w:line="360" w:lineRule="exact"/>
              <w:ind w:firstLine="420" w:firstLineChars="200"/>
              <w:outlineLvl w:val="9"/>
            </w:pPr>
            <w:r>
              <w:rPr>
                <w:rFonts w:hint="eastAsia" w:ascii="宋体" w:hAnsi="宋体" w:cs="宋体"/>
                <w:b/>
                <w:bCs/>
                <w:color w:val="000000"/>
                <w:kern w:val="0"/>
                <w:szCs w:val="21"/>
              </w:rPr>
              <w:t>《中华人民共和国畜牧法》第</w:t>
            </w:r>
            <w:r>
              <w:rPr>
                <w:rFonts w:hint="eastAsia" w:ascii="宋体" w:hAnsi="宋体" w:cs="宋体"/>
                <w:b/>
                <w:bCs/>
                <w:color w:val="FF0000"/>
                <w:kern w:val="0"/>
                <w:szCs w:val="21"/>
                <w:lang w:val="en-US" w:eastAsia="zh-CN"/>
              </w:rPr>
              <w:t>八</w:t>
            </w:r>
            <w:r>
              <w:rPr>
                <w:rFonts w:hint="eastAsia" w:ascii="宋体" w:hAnsi="宋体" w:cs="宋体"/>
                <w:b/>
                <w:bCs/>
                <w:color w:val="FF0000"/>
                <w:kern w:val="0"/>
                <w:szCs w:val="21"/>
              </w:rPr>
              <w:t>十二</w:t>
            </w:r>
            <w:r>
              <w:rPr>
                <w:rFonts w:hint="eastAsia" w:ascii="宋体" w:hAnsi="宋体" w:cs="宋体"/>
                <w:b/>
                <w:bCs/>
                <w:color w:val="000000"/>
                <w:kern w:val="0"/>
                <w:szCs w:val="21"/>
              </w:rPr>
              <w:t>条　</w:t>
            </w:r>
            <w:r>
              <w:rPr>
                <w:rFonts w:hint="eastAsia" w:ascii="宋体" w:hAnsi="宋体" w:cs="宋体"/>
                <w:color w:val="000000"/>
                <w:kern w:val="0"/>
                <w:szCs w:val="21"/>
                <w:lang w:val="en-US" w:eastAsia="zh-CN"/>
              </w:rPr>
              <w:t>违反本法规定，无种畜禽生产经营许可证或者违反种畜禽生产经营许可证规定生产经营，或者伪造、变造、转让、租借种畜禽生产经营许可证的，由县级以上地方人民政府</w:t>
            </w:r>
            <w:r>
              <w:rPr>
                <w:rFonts w:hint="eastAsia" w:ascii="宋体" w:hAnsi="宋体" w:cs="宋体"/>
                <w:color w:val="FF0000"/>
                <w:kern w:val="0"/>
                <w:szCs w:val="21"/>
                <w:lang w:val="en-US" w:eastAsia="zh-CN"/>
              </w:rPr>
              <w:t>农业农村主管</w:t>
            </w:r>
            <w:r>
              <w:rPr>
                <w:rFonts w:hint="eastAsia" w:ascii="宋体" w:hAnsi="宋体" w:cs="宋体"/>
                <w:color w:val="000000"/>
                <w:kern w:val="0"/>
                <w:szCs w:val="21"/>
                <w:lang w:val="en-US" w:eastAsia="zh-CN"/>
              </w:rPr>
              <w:t>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w:t>
            </w:r>
          </w:p>
          <w:p>
            <w:pPr>
              <w:pStyle w:val="2"/>
              <w:rPr>
                <w:rFonts w:hint="eastAsia" w:ascii="宋体" w:hAnsi="宋体" w:cs="宋体"/>
                <w:b/>
                <w:bCs/>
                <w:color w:val="000000"/>
                <w:kern w:val="0"/>
                <w:szCs w:val="21"/>
              </w:rPr>
            </w:pPr>
          </w:p>
        </w:tc>
        <w:tc>
          <w:tcPr>
            <w:tcW w:w="1364"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2036" w:type="dxa"/>
            <w:vAlign w:val="center"/>
          </w:tcPr>
          <w:p>
            <w:pPr>
              <w:widowControl/>
              <w:wordWrap/>
              <w:adjustRightInd/>
              <w:snapToGrid w:val="0"/>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责令停止违法行为，收缴伪造、变造的种畜禽生产经营许可证，没收种畜禽、商品代仔畜、雏禽和违法所得，罚款</w:t>
            </w:r>
          </w:p>
        </w:tc>
        <w:tc>
          <w:tcPr>
            <w:tcW w:w="2688" w:type="dxa"/>
            <w:vAlign w:val="center"/>
          </w:tcPr>
          <w:p>
            <w:pPr>
              <w:widowControl/>
              <w:wordWrap/>
              <w:adjustRightInd/>
              <w:snapToGrid w:val="0"/>
              <w:spacing w:line="360" w:lineRule="exact"/>
              <w:outlineLvl w:val="9"/>
              <w:rPr>
                <w:rFonts w:hint="eastAsia" w:ascii="宋体" w:hAnsi="宋体" w:cs="宋体"/>
                <w:kern w:val="0"/>
                <w:szCs w:val="21"/>
                <w:lang w:val="en-US"/>
              </w:rPr>
            </w:pPr>
            <w:r>
              <w:rPr>
                <w:rFonts w:hint="eastAsia" w:ascii="宋体" w:hAnsi="宋体" w:cs="宋体"/>
                <w:kern w:val="0"/>
                <w:szCs w:val="21"/>
                <w:lang w:val="en-US"/>
              </w:rPr>
              <w:t>初次违法，</w:t>
            </w:r>
            <w:r>
              <w:rPr>
                <w:rFonts w:hint="eastAsia" w:ascii="宋体" w:hAnsi="宋体" w:cs="宋体"/>
                <w:kern w:val="0"/>
                <w:szCs w:val="21"/>
              </w:rPr>
              <w:t>没有违法所得或</w:t>
            </w:r>
            <w:r>
              <w:rPr>
                <w:rFonts w:hint="eastAsia" w:ascii="宋体" w:hAnsi="宋体" w:cs="宋体"/>
                <w:kern w:val="0"/>
                <w:szCs w:val="21"/>
                <w:lang w:val="en-US"/>
              </w:rPr>
              <w:t>者</w:t>
            </w:r>
            <w:r>
              <w:rPr>
                <w:rFonts w:hint="eastAsia" w:ascii="宋体" w:hAnsi="宋体" w:cs="宋体"/>
                <w:kern w:val="0"/>
                <w:szCs w:val="21"/>
              </w:rPr>
              <w:t>违法所得不足</w:t>
            </w:r>
            <w:r>
              <w:rPr>
                <w:rFonts w:hint="eastAsia" w:ascii="宋体" w:hAnsi="宋体" w:cs="宋体"/>
                <w:kern w:val="0"/>
                <w:szCs w:val="21"/>
                <w:lang w:val="en-US"/>
              </w:rPr>
              <w:t>一</w:t>
            </w:r>
            <w:r>
              <w:rPr>
                <w:rFonts w:hint="eastAsia" w:ascii="宋体" w:hAnsi="宋体" w:cs="宋体"/>
                <w:kern w:val="0"/>
                <w:szCs w:val="21"/>
              </w:rPr>
              <w:t>万元</w:t>
            </w:r>
          </w:p>
        </w:tc>
        <w:tc>
          <w:tcPr>
            <w:tcW w:w="3725"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责令停止违法行为，没收违法所得，并处</w:t>
            </w:r>
            <w:r>
              <w:rPr>
                <w:rFonts w:hint="eastAsia" w:ascii="宋体" w:hAnsi="宋体" w:cs="宋体"/>
                <w:color w:val="000000"/>
                <w:kern w:val="0"/>
                <w:szCs w:val="21"/>
                <w:lang w:val="en-US"/>
              </w:rPr>
              <w:t>三千</w:t>
            </w:r>
            <w:r>
              <w:rPr>
                <w:rFonts w:hint="eastAsia" w:ascii="宋体" w:hAnsi="宋体" w:cs="宋体"/>
                <w:color w:val="000000"/>
                <w:kern w:val="0"/>
                <w:szCs w:val="21"/>
              </w:rPr>
              <w:t>元以上</w:t>
            </w:r>
            <w:r>
              <w:rPr>
                <w:rFonts w:hint="eastAsia" w:ascii="宋体" w:hAnsi="宋体" w:cs="宋体"/>
                <w:color w:val="000000"/>
                <w:kern w:val="0"/>
                <w:szCs w:val="21"/>
                <w:lang w:val="en-US"/>
              </w:rPr>
              <w:t>一</w:t>
            </w:r>
            <w:r>
              <w:rPr>
                <w:rFonts w:hint="eastAsia" w:ascii="宋体" w:hAnsi="宋体" w:cs="宋体"/>
                <w:color w:val="000000"/>
                <w:kern w:val="0"/>
                <w:szCs w:val="21"/>
              </w:rPr>
              <w:t>万元以下罚款</w:t>
            </w:r>
          </w:p>
        </w:tc>
      </w:tr>
      <w:tr>
        <w:trPr>
          <w:trHeight w:val="317" w:hRule="atLeast"/>
        </w:trPr>
        <w:tc>
          <w:tcPr>
            <w:tcW w:w="526"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30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kern w:val="0"/>
                <w:szCs w:val="21"/>
              </w:rPr>
            </w:pPr>
          </w:p>
        </w:tc>
        <w:tc>
          <w:tcPr>
            <w:tcW w:w="1364"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2036"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责令停止违法行为，收缴伪造、变造的种畜禽生产经营许可证，没收种畜禽、商品代仔畜、雏禽和违法所得，罚款</w:t>
            </w:r>
          </w:p>
        </w:tc>
        <w:tc>
          <w:tcPr>
            <w:tcW w:w="2688" w:type="dxa"/>
            <w:vAlign w:val="center"/>
          </w:tcPr>
          <w:p>
            <w:pPr>
              <w:widowControl/>
              <w:wordWrap/>
              <w:adjustRightInd/>
              <w:snapToGrid w:val="0"/>
              <w:spacing w:line="360" w:lineRule="exact"/>
              <w:outlineLvl w:val="9"/>
              <w:rPr>
                <w:rFonts w:hint="eastAsia" w:ascii="宋体" w:hAnsi="宋体" w:cs="宋体"/>
                <w:kern w:val="0"/>
                <w:szCs w:val="21"/>
              </w:rPr>
            </w:pPr>
            <w:r>
              <w:rPr>
                <w:rFonts w:hint="eastAsia" w:ascii="宋体" w:hAnsi="宋体" w:cs="宋体"/>
                <w:color w:val="FF0000"/>
                <w:kern w:val="0"/>
                <w:szCs w:val="21"/>
                <w:lang w:val="en-US" w:eastAsia="zh-CN"/>
              </w:rPr>
              <w:t>初次违法，</w:t>
            </w:r>
            <w:r>
              <w:rPr>
                <w:rFonts w:hint="eastAsia" w:ascii="宋体" w:hAnsi="宋体" w:cs="宋体"/>
                <w:kern w:val="0"/>
                <w:szCs w:val="21"/>
              </w:rPr>
              <w:t>违法所得</w:t>
            </w:r>
            <w:r>
              <w:rPr>
                <w:rFonts w:hint="eastAsia" w:ascii="宋体" w:hAnsi="宋体" w:cs="宋体"/>
                <w:kern w:val="0"/>
                <w:szCs w:val="21"/>
                <w:lang w:val="en-US"/>
              </w:rPr>
              <w:t>一</w:t>
            </w:r>
            <w:r>
              <w:rPr>
                <w:rFonts w:hint="eastAsia" w:ascii="宋体" w:hAnsi="宋体" w:cs="宋体"/>
                <w:kern w:val="0"/>
                <w:szCs w:val="21"/>
              </w:rPr>
              <w:t>万元以上不足</w:t>
            </w:r>
            <w:r>
              <w:rPr>
                <w:rFonts w:hint="eastAsia" w:ascii="宋体" w:hAnsi="宋体" w:cs="宋体"/>
                <w:kern w:val="0"/>
                <w:szCs w:val="21"/>
                <w:lang w:val="en-US"/>
              </w:rPr>
              <w:t>三</w:t>
            </w:r>
            <w:r>
              <w:rPr>
                <w:rFonts w:hint="eastAsia" w:ascii="宋体" w:hAnsi="宋体" w:cs="宋体"/>
                <w:kern w:val="0"/>
                <w:szCs w:val="21"/>
              </w:rPr>
              <w:t>万元</w:t>
            </w:r>
          </w:p>
        </w:tc>
        <w:tc>
          <w:tcPr>
            <w:tcW w:w="3725"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责令停止违法行为，没收违法所得，并处一万元以上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万元以下罚款</w:t>
            </w:r>
          </w:p>
        </w:tc>
      </w:tr>
      <w:tr>
        <w:trPr>
          <w:trHeight w:val="1575" w:hRule="atLeast"/>
        </w:trPr>
        <w:tc>
          <w:tcPr>
            <w:tcW w:w="526"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30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kern w:val="0"/>
                <w:szCs w:val="21"/>
              </w:rPr>
            </w:pPr>
          </w:p>
        </w:tc>
        <w:tc>
          <w:tcPr>
            <w:tcW w:w="1364"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2036"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责令停止违法行为，收缴伪造、变造的种畜禽生产经营许可证，没收种畜禽、商品代仔畜、雏禽和违法所得，罚款</w:t>
            </w:r>
          </w:p>
        </w:tc>
        <w:tc>
          <w:tcPr>
            <w:tcW w:w="2688" w:type="dxa"/>
            <w:vAlign w:val="center"/>
          </w:tcPr>
          <w:p>
            <w:pPr>
              <w:widowControl/>
              <w:wordWrap/>
              <w:adjustRightInd/>
              <w:snapToGrid w:val="0"/>
              <w:spacing w:line="360" w:lineRule="exact"/>
              <w:outlineLvl w:val="9"/>
              <w:rPr>
                <w:rFonts w:hint="eastAsia" w:ascii="宋体" w:hAnsi="宋体" w:cs="宋体"/>
                <w:kern w:val="0"/>
                <w:szCs w:val="21"/>
                <w:lang w:val="en-US"/>
              </w:rPr>
            </w:pPr>
            <w:r>
              <w:rPr>
                <w:rFonts w:hint="eastAsia" w:ascii="宋体" w:hAnsi="宋体" w:cs="宋体"/>
                <w:kern w:val="0"/>
                <w:szCs w:val="21"/>
                <w:lang w:val="en-US" w:eastAsia="zh-CN"/>
              </w:rPr>
              <w:t>二次违法</w:t>
            </w:r>
            <w:r>
              <w:rPr>
                <w:rFonts w:hint="eastAsia" w:ascii="宋体" w:hAnsi="宋体" w:cs="宋体"/>
                <w:kern w:val="0"/>
                <w:szCs w:val="21"/>
                <w:lang w:val="en-US"/>
              </w:rPr>
              <w:t>，或者</w:t>
            </w:r>
            <w:r>
              <w:rPr>
                <w:rFonts w:hint="eastAsia" w:ascii="宋体" w:hAnsi="宋体" w:cs="宋体"/>
                <w:kern w:val="0"/>
                <w:szCs w:val="21"/>
              </w:rPr>
              <w:t>违法所得在</w:t>
            </w:r>
            <w:r>
              <w:rPr>
                <w:rFonts w:hint="eastAsia" w:ascii="宋体" w:hAnsi="宋体" w:cs="宋体"/>
                <w:kern w:val="0"/>
                <w:szCs w:val="21"/>
                <w:lang w:val="en-US"/>
              </w:rPr>
              <w:t>三</w:t>
            </w:r>
            <w:r>
              <w:rPr>
                <w:rFonts w:hint="eastAsia" w:ascii="宋体" w:hAnsi="宋体" w:cs="宋体"/>
                <w:kern w:val="0"/>
                <w:szCs w:val="21"/>
              </w:rPr>
              <w:t>万元以上不足</w:t>
            </w:r>
            <w:r>
              <w:rPr>
                <w:rFonts w:hint="eastAsia" w:ascii="宋体" w:hAnsi="宋体" w:cs="宋体"/>
                <w:kern w:val="0"/>
                <w:szCs w:val="21"/>
                <w:lang w:val="en-US"/>
              </w:rPr>
              <w:t>五</w:t>
            </w:r>
            <w:r>
              <w:rPr>
                <w:rFonts w:hint="eastAsia" w:ascii="宋体" w:hAnsi="宋体" w:cs="宋体"/>
                <w:kern w:val="0"/>
                <w:szCs w:val="21"/>
              </w:rPr>
              <w:t>万元</w:t>
            </w:r>
          </w:p>
        </w:tc>
        <w:tc>
          <w:tcPr>
            <w:tcW w:w="3725"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责令停止违法行为，没收违法所得，并处违法所得</w:t>
            </w:r>
            <w:r>
              <w:rPr>
                <w:rFonts w:hint="eastAsia" w:ascii="宋体" w:hAnsi="宋体" w:cs="宋体"/>
                <w:color w:val="000000"/>
                <w:kern w:val="0"/>
                <w:szCs w:val="21"/>
                <w:lang w:val="en-US"/>
              </w:rPr>
              <w:t>一</w:t>
            </w:r>
            <w:r>
              <w:rPr>
                <w:rFonts w:hint="eastAsia" w:ascii="宋体" w:hAnsi="宋体" w:cs="宋体"/>
                <w:color w:val="000000"/>
                <w:kern w:val="0"/>
                <w:szCs w:val="21"/>
              </w:rPr>
              <w:t>倍以上</w:t>
            </w:r>
            <w:r>
              <w:rPr>
                <w:rFonts w:hint="eastAsia" w:ascii="宋体" w:hAnsi="宋体" w:cs="宋体"/>
                <w:color w:val="000000"/>
                <w:kern w:val="0"/>
                <w:szCs w:val="21"/>
                <w:lang w:val="en-US"/>
              </w:rPr>
              <w:t>二</w:t>
            </w:r>
            <w:r>
              <w:rPr>
                <w:rFonts w:hint="eastAsia" w:ascii="宋体" w:hAnsi="宋体" w:cs="宋体"/>
                <w:color w:val="000000"/>
                <w:kern w:val="0"/>
                <w:szCs w:val="21"/>
              </w:rPr>
              <w:t>倍以下罚款</w:t>
            </w:r>
          </w:p>
        </w:tc>
      </w:tr>
      <w:tr>
        <w:trPr>
          <w:trHeight w:val="1745" w:hRule="atLeast"/>
        </w:trPr>
        <w:tc>
          <w:tcPr>
            <w:tcW w:w="526"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30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kern w:val="0"/>
                <w:szCs w:val="21"/>
              </w:rPr>
            </w:pPr>
          </w:p>
        </w:tc>
        <w:tc>
          <w:tcPr>
            <w:tcW w:w="1364"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2036"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责令停止违法行为，收缴伪造、变造的种畜禽生产经营许可证，没收种畜禽、商品代仔畜、雏禽和违法所得，罚款</w:t>
            </w:r>
          </w:p>
        </w:tc>
        <w:tc>
          <w:tcPr>
            <w:tcW w:w="2688" w:type="dxa"/>
            <w:vAlign w:val="center"/>
          </w:tcPr>
          <w:p>
            <w:pPr>
              <w:widowControl/>
              <w:wordWrap/>
              <w:adjustRightInd/>
              <w:snapToGrid w:val="0"/>
              <w:spacing w:line="360" w:lineRule="exact"/>
              <w:outlineLvl w:val="9"/>
              <w:rPr>
                <w:rFonts w:hint="eastAsia" w:ascii="宋体" w:hAnsi="宋体" w:cs="宋体"/>
                <w:kern w:val="0"/>
                <w:szCs w:val="21"/>
                <w:lang w:val="en-US"/>
              </w:rPr>
            </w:pPr>
            <w:r>
              <w:rPr>
                <w:rFonts w:hint="eastAsia" w:ascii="宋体" w:hAnsi="宋体" w:cs="宋体"/>
                <w:kern w:val="0"/>
                <w:szCs w:val="21"/>
                <w:lang w:val="en-US"/>
              </w:rPr>
              <w:t>三次以上违法，或者</w:t>
            </w:r>
            <w:r>
              <w:rPr>
                <w:rFonts w:hint="eastAsia" w:ascii="宋体" w:hAnsi="宋体" w:cs="宋体"/>
                <w:kern w:val="0"/>
                <w:szCs w:val="21"/>
              </w:rPr>
              <w:t>违法所得</w:t>
            </w:r>
            <w:r>
              <w:rPr>
                <w:rFonts w:hint="eastAsia" w:ascii="宋体" w:hAnsi="宋体" w:cs="宋体"/>
                <w:kern w:val="0"/>
                <w:szCs w:val="21"/>
                <w:lang w:val="en-US"/>
              </w:rPr>
              <w:t>五</w:t>
            </w:r>
            <w:r>
              <w:rPr>
                <w:rFonts w:hint="eastAsia" w:ascii="宋体" w:hAnsi="宋体" w:cs="宋体"/>
                <w:kern w:val="0"/>
                <w:szCs w:val="21"/>
              </w:rPr>
              <w:t>万元以上</w:t>
            </w:r>
          </w:p>
        </w:tc>
        <w:tc>
          <w:tcPr>
            <w:tcW w:w="3725"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责令停止违法行为，没收违法所得，并处违法所得</w:t>
            </w:r>
            <w:r>
              <w:rPr>
                <w:rFonts w:hint="eastAsia" w:ascii="宋体" w:hAnsi="宋体" w:cs="宋体"/>
                <w:color w:val="000000"/>
                <w:kern w:val="0"/>
                <w:szCs w:val="21"/>
                <w:lang w:val="en-US"/>
              </w:rPr>
              <w:t>二</w:t>
            </w:r>
            <w:r>
              <w:rPr>
                <w:rFonts w:hint="eastAsia" w:ascii="宋体" w:hAnsi="宋体" w:cs="宋体"/>
                <w:color w:val="000000"/>
                <w:kern w:val="0"/>
                <w:szCs w:val="21"/>
              </w:rPr>
              <w:t>倍以上</w:t>
            </w:r>
            <w:r>
              <w:rPr>
                <w:rFonts w:hint="eastAsia" w:ascii="宋体" w:hAnsi="宋体" w:cs="宋体"/>
                <w:color w:val="000000"/>
                <w:kern w:val="0"/>
                <w:szCs w:val="21"/>
                <w:lang w:val="en-US"/>
              </w:rPr>
              <w:t>三</w:t>
            </w:r>
            <w:r>
              <w:rPr>
                <w:rFonts w:hint="eastAsia" w:ascii="宋体" w:hAnsi="宋体" w:cs="宋体"/>
                <w:color w:val="000000"/>
                <w:kern w:val="0"/>
                <w:szCs w:val="21"/>
              </w:rPr>
              <w:t>倍以下罚款，吊销种畜禽生产经营许可证</w:t>
            </w:r>
          </w:p>
        </w:tc>
      </w:tr>
      <w:tr>
        <w:trPr>
          <w:trHeight w:val="825" w:hRule="atLeast"/>
        </w:trPr>
        <w:tc>
          <w:tcPr>
            <w:tcW w:w="526" w:type="dxa"/>
            <w:vMerge w:val="restart"/>
            <w:vAlign w:val="center"/>
          </w:tcPr>
          <w:p>
            <w:pPr>
              <w:wordWrap/>
              <w:adjustRightInd/>
              <w:spacing w:line="360" w:lineRule="exact"/>
              <w:jc w:val="center"/>
              <w:outlineLvl w:val="9"/>
              <w:rPr>
                <w:rFonts w:hint="eastAsia" w:ascii="宋体" w:hAnsi="宋体" w:eastAsia="宋体" w:cs="宋体"/>
                <w:color w:val="000000"/>
                <w:szCs w:val="21"/>
                <w:lang w:eastAsia="zh-CN"/>
              </w:rPr>
            </w:pPr>
            <w:r>
              <w:rPr>
                <w:rFonts w:hint="default" w:ascii="宋体"/>
                <w:color w:val="000000"/>
                <w:szCs w:val="21"/>
              </w:rPr>
              <w:t>7</w:t>
            </w:r>
          </w:p>
        </w:tc>
        <w:tc>
          <w:tcPr>
            <w:tcW w:w="1309"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使用的种畜禽不符合种用标准</w:t>
            </w:r>
          </w:p>
        </w:tc>
        <w:tc>
          <w:tcPr>
            <w:tcW w:w="3227" w:type="dxa"/>
            <w:vMerge w:val="restart"/>
            <w:vAlign w:val="center"/>
          </w:tcPr>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
                <w:bCs/>
                <w:color w:val="000000"/>
                <w:kern w:val="0"/>
                <w:szCs w:val="21"/>
              </w:rPr>
              <w:t>《中华人民共和国畜牧法》</w:t>
            </w:r>
            <w:r>
              <w:rPr>
                <w:rFonts w:hint="eastAsia" w:ascii="宋体" w:hAnsi="宋体" w:cs="宋体"/>
                <w:b/>
                <w:bCs/>
                <w:color w:val="FF0000"/>
                <w:kern w:val="0"/>
                <w:szCs w:val="21"/>
              </w:rPr>
              <w:t>第</w:t>
            </w:r>
            <w:r>
              <w:rPr>
                <w:rFonts w:hint="eastAsia" w:ascii="宋体" w:hAnsi="宋体" w:cs="宋体"/>
                <w:b/>
                <w:bCs/>
                <w:color w:val="FF0000"/>
                <w:kern w:val="0"/>
                <w:szCs w:val="21"/>
                <w:lang w:val="en-US" w:eastAsia="zh-CN"/>
              </w:rPr>
              <w:t>八</w:t>
            </w:r>
            <w:r>
              <w:rPr>
                <w:rFonts w:hint="eastAsia" w:ascii="宋体" w:hAnsi="宋体" w:cs="宋体"/>
                <w:b/>
                <w:bCs/>
                <w:color w:val="FF0000"/>
                <w:kern w:val="0"/>
                <w:szCs w:val="21"/>
              </w:rPr>
              <w:t>十四条</w:t>
            </w:r>
            <w:r>
              <w:rPr>
                <w:rFonts w:hint="eastAsia" w:ascii="宋体" w:hAnsi="宋体" w:cs="宋体"/>
                <w:b/>
                <w:bCs/>
                <w:color w:val="000000"/>
                <w:kern w:val="0"/>
                <w:szCs w:val="21"/>
              </w:rPr>
              <w:t>　</w:t>
            </w:r>
            <w:r>
              <w:rPr>
                <w:rFonts w:hint="eastAsia" w:ascii="宋体" w:hAnsi="宋体" w:cs="宋体"/>
                <w:bCs/>
                <w:color w:val="000000"/>
                <w:kern w:val="0"/>
                <w:szCs w:val="21"/>
              </w:rPr>
              <w:t>违反本法规定，使用的种畜禽不符合种用标准的，由县级以上地方人民</w:t>
            </w:r>
            <w:r>
              <w:rPr>
                <w:rFonts w:hint="eastAsia" w:ascii="宋体" w:hAnsi="宋体" w:cs="宋体"/>
                <w:bCs/>
                <w:color w:val="FF0000"/>
                <w:kern w:val="0"/>
                <w:szCs w:val="21"/>
                <w:lang w:val="en-US" w:eastAsia="zh-CN"/>
              </w:rPr>
              <w:t>农业农村</w:t>
            </w:r>
            <w:r>
              <w:rPr>
                <w:rFonts w:hint="eastAsia" w:ascii="宋体" w:hAnsi="宋体" w:cs="宋体"/>
                <w:bCs/>
                <w:color w:val="FF0000"/>
                <w:kern w:val="0"/>
                <w:szCs w:val="21"/>
              </w:rPr>
              <w:t>主管部门</w:t>
            </w:r>
            <w:r>
              <w:rPr>
                <w:rFonts w:hint="eastAsia" w:ascii="宋体" w:hAnsi="宋体" w:cs="宋体"/>
                <w:bCs/>
                <w:color w:val="000000"/>
                <w:kern w:val="0"/>
                <w:szCs w:val="21"/>
              </w:rPr>
              <w:t>责令停止违法行为，没收</w:t>
            </w:r>
            <w:r>
              <w:rPr>
                <w:rFonts w:hint="eastAsia" w:ascii="宋体" w:hAnsi="宋体" w:cs="宋体"/>
                <w:bCs/>
                <w:color w:val="FF0000"/>
                <w:kern w:val="0"/>
                <w:szCs w:val="21"/>
                <w:lang w:val="en-US" w:eastAsia="zh-CN"/>
              </w:rPr>
              <w:t>种畜禽</w:t>
            </w:r>
            <w:r>
              <w:rPr>
                <w:rFonts w:hint="eastAsia" w:ascii="宋体" w:hAnsi="宋体" w:cs="宋体"/>
                <w:bCs/>
                <w:color w:val="000000"/>
                <w:kern w:val="0"/>
                <w:szCs w:val="21"/>
                <w:lang w:val="en-US" w:eastAsia="zh-CN"/>
              </w:rPr>
              <w:t>和</w:t>
            </w:r>
            <w:r>
              <w:rPr>
                <w:rFonts w:hint="eastAsia" w:ascii="宋体" w:hAnsi="宋体" w:cs="宋体"/>
                <w:bCs/>
                <w:color w:val="000000"/>
                <w:kern w:val="0"/>
                <w:szCs w:val="21"/>
              </w:rPr>
              <w:t>违法所得；违法所得在五千元以上的，并处违法所得一倍以上二倍以下罚款；没有违法所得或者违法所得不足五千元的，并处一千元以上五千元以下罚款。</w:t>
            </w:r>
          </w:p>
        </w:tc>
        <w:tc>
          <w:tcPr>
            <w:tcW w:w="1364" w:type="dxa"/>
            <w:vAlign w:val="center"/>
          </w:tcPr>
          <w:p>
            <w:pPr>
              <w:widowControl/>
              <w:wordWrap/>
              <w:adjustRightInd/>
              <w:spacing w:line="32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轻微违法</w:t>
            </w:r>
          </w:p>
        </w:tc>
        <w:tc>
          <w:tcPr>
            <w:tcW w:w="2036" w:type="dxa"/>
            <w:vAlign w:val="center"/>
          </w:tcPr>
          <w:p>
            <w:pPr>
              <w:widowControl/>
              <w:wordWrap/>
              <w:adjustRightInd/>
              <w:snapToGrid w:val="0"/>
              <w:spacing w:line="320" w:lineRule="exact"/>
              <w:textAlignment w:val="auto"/>
              <w:outlineLvl w:val="9"/>
              <w:rPr>
                <w:rFonts w:hint="eastAsia" w:ascii="宋体" w:hAnsi="宋体" w:cs="宋体"/>
                <w:color w:val="000000"/>
                <w:kern w:val="0"/>
                <w:szCs w:val="21"/>
              </w:rPr>
            </w:pPr>
            <w:r>
              <w:rPr>
                <w:rFonts w:hint="eastAsia" w:ascii="宋体" w:hAnsi="宋体" w:cs="宋体"/>
                <w:bCs/>
                <w:color w:val="000000"/>
                <w:kern w:val="0"/>
                <w:szCs w:val="21"/>
              </w:rPr>
              <w:t>责令停止违法行为，没收</w:t>
            </w:r>
            <w:r>
              <w:rPr>
                <w:rFonts w:hint="eastAsia" w:ascii="宋体" w:hAnsi="宋体" w:cs="宋体"/>
                <w:bCs/>
                <w:color w:val="FF0000"/>
                <w:kern w:val="0"/>
                <w:szCs w:val="21"/>
                <w:lang w:val="en-US" w:eastAsia="zh-CN"/>
              </w:rPr>
              <w:t>种畜禽</w:t>
            </w:r>
            <w:r>
              <w:rPr>
                <w:rFonts w:hint="eastAsia" w:ascii="宋体" w:hAnsi="宋体" w:cs="宋体"/>
                <w:bCs/>
                <w:color w:val="000000"/>
                <w:kern w:val="0"/>
                <w:szCs w:val="21"/>
                <w:lang w:val="en-US" w:eastAsia="zh-CN"/>
              </w:rPr>
              <w:t>和</w:t>
            </w:r>
            <w:r>
              <w:rPr>
                <w:rFonts w:hint="eastAsia" w:ascii="宋体" w:hAnsi="宋体" w:cs="宋体"/>
                <w:bCs/>
                <w:color w:val="000000"/>
                <w:kern w:val="0"/>
                <w:szCs w:val="21"/>
              </w:rPr>
              <w:t>违法所得</w:t>
            </w:r>
            <w:r>
              <w:rPr>
                <w:rFonts w:hint="eastAsia" w:ascii="宋体" w:hAnsi="宋体" w:cs="宋体"/>
                <w:color w:val="000000"/>
                <w:kern w:val="0"/>
                <w:szCs w:val="21"/>
              </w:rPr>
              <w:t>，</w:t>
            </w:r>
            <w:r>
              <w:rPr>
                <w:rFonts w:hint="eastAsia" w:ascii="宋体" w:hAnsi="宋体" w:cs="宋体"/>
                <w:color w:val="000000"/>
                <w:kern w:val="0"/>
                <w:szCs w:val="21"/>
                <w:lang w:val="en-US" w:eastAsia="zh-CN"/>
              </w:rPr>
              <w:t>罚款</w:t>
            </w:r>
          </w:p>
        </w:tc>
        <w:tc>
          <w:tcPr>
            <w:tcW w:w="2688" w:type="dxa"/>
            <w:vAlign w:val="center"/>
          </w:tcPr>
          <w:p>
            <w:pPr>
              <w:widowControl/>
              <w:wordWrap/>
              <w:adjustRightInd/>
              <w:snapToGrid w:val="0"/>
              <w:spacing w:line="320" w:lineRule="exact"/>
              <w:textAlignment w:val="auto"/>
              <w:outlineLvl w:val="9"/>
              <w:rPr>
                <w:rFonts w:hint="eastAsia" w:ascii="宋体" w:hAnsi="宋体" w:cs="宋体"/>
                <w:kern w:val="0"/>
                <w:szCs w:val="21"/>
                <w:lang w:val="en-US"/>
              </w:rPr>
            </w:pPr>
            <w:r>
              <w:rPr>
                <w:rFonts w:hint="eastAsia" w:ascii="宋体" w:hAnsi="宋体" w:cs="宋体"/>
                <w:kern w:val="0"/>
                <w:szCs w:val="21"/>
                <w:lang w:val="en-US"/>
              </w:rPr>
              <w:t>初次违法，</w:t>
            </w:r>
            <w:r>
              <w:rPr>
                <w:rFonts w:hint="eastAsia" w:ascii="宋体" w:hAnsi="宋体" w:cs="宋体"/>
                <w:kern w:val="0"/>
                <w:szCs w:val="21"/>
              </w:rPr>
              <w:t>没有违法所得或</w:t>
            </w:r>
            <w:r>
              <w:rPr>
                <w:rFonts w:hint="eastAsia" w:ascii="宋体" w:hAnsi="宋体" w:cs="宋体"/>
                <w:kern w:val="0"/>
                <w:szCs w:val="21"/>
                <w:lang w:val="en-US"/>
              </w:rPr>
              <w:t>者</w:t>
            </w:r>
            <w:r>
              <w:rPr>
                <w:rFonts w:hint="eastAsia" w:ascii="宋体" w:hAnsi="宋体" w:cs="宋体"/>
                <w:kern w:val="0"/>
                <w:szCs w:val="21"/>
              </w:rPr>
              <w:t>违法所得不足</w:t>
            </w:r>
            <w:r>
              <w:rPr>
                <w:rFonts w:hint="eastAsia" w:ascii="宋体" w:hAnsi="宋体" w:cs="宋体"/>
                <w:kern w:val="0"/>
                <w:szCs w:val="21"/>
                <w:lang w:val="en-US"/>
              </w:rPr>
              <w:t>二</w:t>
            </w:r>
            <w:r>
              <w:rPr>
                <w:rFonts w:hint="eastAsia" w:ascii="宋体" w:hAnsi="宋体" w:cs="宋体"/>
                <w:kern w:val="0"/>
                <w:szCs w:val="21"/>
              </w:rPr>
              <w:t>千元</w:t>
            </w:r>
          </w:p>
        </w:tc>
        <w:tc>
          <w:tcPr>
            <w:tcW w:w="3725" w:type="dxa"/>
            <w:vAlign w:val="center"/>
          </w:tcPr>
          <w:p>
            <w:pPr>
              <w:widowControl/>
              <w:wordWrap/>
              <w:adjustRightInd/>
              <w:spacing w:line="320" w:lineRule="exact"/>
              <w:textAlignment w:val="auto"/>
              <w:outlineLvl w:val="9"/>
              <w:rPr>
                <w:rFonts w:ascii="宋体" w:hAnsi="宋体" w:cs="宋体"/>
                <w:color w:val="000000"/>
                <w:kern w:val="0"/>
                <w:szCs w:val="21"/>
              </w:rPr>
            </w:pPr>
            <w:r>
              <w:rPr>
                <w:rFonts w:hint="eastAsia" w:ascii="宋体" w:hAnsi="宋体" w:cs="宋体"/>
                <w:bCs/>
                <w:color w:val="000000"/>
                <w:kern w:val="0"/>
                <w:szCs w:val="21"/>
              </w:rPr>
              <w:t>责令停止违法行为，没收</w:t>
            </w:r>
            <w:r>
              <w:rPr>
                <w:rFonts w:hint="eastAsia" w:ascii="宋体" w:hAnsi="宋体" w:cs="宋体"/>
                <w:bCs/>
                <w:color w:val="FF0000"/>
                <w:kern w:val="0"/>
                <w:szCs w:val="21"/>
                <w:lang w:val="en-US" w:eastAsia="zh-CN"/>
              </w:rPr>
              <w:t>种畜禽</w:t>
            </w:r>
            <w:r>
              <w:rPr>
                <w:rFonts w:hint="eastAsia" w:ascii="宋体" w:hAnsi="宋体" w:cs="宋体"/>
                <w:bCs/>
                <w:color w:val="000000"/>
                <w:kern w:val="0"/>
                <w:szCs w:val="21"/>
                <w:lang w:val="en-US" w:eastAsia="zh-CN"/>
              </w:rPr>
              <w:t>和</w:t>
            </w:r>
            <w:r>
              <w:rPr>
                <w:rFonts w:hint="eastAsia" w:ascii="宋体" w:hAnsi="宋体" w:cs="宋体"/>
                <w:bCs/>
                <w:color w:val="000000"/>
                <w:kern w:val="0"/>
                <w:szCs w:val="21"/>
              </w:rPr>
              <w:t>违法所得</w:t>
            </w:r>
            <w:r>
              <w:rPr>
                <w:rFonts w:hint="eastAsia" w:ascii="宋体" w:hAnsi="宋体" w:cs="宋体"/>
                <w:color w:val="000000"/>
                <w:kern w:val="0"/>
                <w:szCs w:val="21"/>
              </w:rPr>
              <w:t>，并处</w:t>
            </w:r>
            <w:r>
              <w:rPr>
                <w:rFonts w:hint="eastAsia" w:ascii="宋体" w:hAnsi="宋体" w:cs="宋体"/>
                <w:color w:val="000000"/>
                <w:kern w:val="0"/>
                <w:szCs w:val="21"/>
                <w:lang w:val="en-US"/>
              </w:rPr>
              <w:t>一千</w:t>
            </w:r>
            <w:r>
              <w:rPr>
                <w:rFonts w:hint="eastAsia" w:ascii="宋体" w:hAnsi="宋体" w:cs="宋体"/>
                <w:color w:val="000000"/>
                <w:kern w:val="0"/>
                <w:szCs w:val="21"/>
              </w:rPr>
              <w:t>元以上</w:t>
            </w:r>
            <w:r>
              <w:rPr>
                <w:rFonts w:hint="eastAsia" w:ascii="宋体" w:hAnsi="宋体" w:cs="宋体"/>
                <w:color w:val="000000"/>
                <w:kern w:val="0"/>
                <w:szCs w:val="21"/>
                <w:lang w:val="en-US"/>
              </w:rPr>
              <w:t>二千</w:t>
            </w:r>
            <w:r>
              <w:rPr>
                <w:rFonts w:hint="eastAsia" w:ascii="宋体" w:hAnsi="宋体" w:cs="宋体"/>
                <w:color w:val="000000"/>
                <w:kern w:val="0"/>
                <w:szCs w:val="21"/>
              </w:rPr>
              <w:t>元以下罚款</w:t>
            </w:r>
          </w:p>
        </w:tc>
      </w:tr>
      <w:tr>
        <w:trPr>
          <w:trHeight w:val="870" w:hRule="atLeast"/>
        </w:trPr>
        <w:tc>
          <w:tcPr>
            <w:tcW w:w="526"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30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227"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64" w:type="dxa"/>
            <w:vAlign w:val="center"/>
          </w:tcPr>
          <w:p>
            <w:pPr>
              <w:widowControl/>
              <w:wordWrap/>
              <w:adjustRightInd/>
              <w:spacing w:line="32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一般违法</w:t>
            </w:r>
          </w:p>
        </w:tc>
        <w:tc>
          <w:tcPr>
            <w:tcW w:w="2036" w:type="dxa"/>
            <w:vAlign w:val="center"/>
          </w:tcPr>
          <w:p>
            <w:pPr>
              <w:widowControl/>
              <w:wordWrap/>
              <w:adjustRightInd/>
              <w:snapToGrid w:val="0"/>
              <w:spacing w:line="320" w:lineRule="exact"/>
              <w:textAlignment w:val="auto"/>
              <w:outlineLvl w:val="9"/>
              <w:rPr>
                <w:rFonts w:hint="eastAsia" w:ascii="宋体" w:hAnsi="宋体" w:cs="宋体"/>
                <w:color w:val="000000"/>
                <w:kern w:val="0"/>
                <w:szCs w:val="21"/>
              </w:rPr>
            </w:pPr>
            <w:r>
              <w:rPr>
                <w:rFonts w:hint="eastAsia" w:ascii="宋体" w:hAnsi="宋体" w:cs="宋体"/>
                <w:bCs/>
                <w:color w:val="000000"/>
                <w:kern w:val="0"/>
                <w:szCs w:val="21"/>
              </w:rPr>
              <w:t>责令停止违法行为，没收</w:t>
            </w:r>
            <w:r>
              <w:rPr>
                <w:rFonts w:hint="eastAsia" w:ascii="宋体" w:hAnsi="宋体" w:cs="宋体"/>
                <w:bCs/>
                <w:color w:val="FF0000"/>
                <w:kern w:val="0"/>
                <w:szCs w:val="21"/>
                <w:lang w:val="en-US" w:eastAsia="zh-CN"/>
              </w:rPr>
              <w:t>种畜禽</w:t>
            </w:r>
            <w:r>
              <w:rPr>
                <w:rFonts w:hint="eastAsia" w:ascii="宋体" w:hAnsi="宋体" w:cs="宋体"/>
                <w:bCs/>
                <w:color w:val="000000"/>
                <w:kern w:val="0"/>
                <w:szCs w:val="21"/>
                <w:lang w:val="en-US" w:eastAsia="zh-CN"/>
              </w:rPr>
              <w:t>和</w:t>
            </w:r>
            <w:r>
              <w:rPr>
                <w:rFonts w:hint="eastAsia" w:ascii="宋体" w:hAnsi="宋体" w:cs="宋体"/>
                <w:bCs/>
                <w:color w:val="000000"/>
                <w:kern w:val="0"/>
                <w:szCs w:val="21"/>
              </w:rPr>
              <w:t>违法所得</w:t>
            </w:r>
            <w:r>
              <w:rPr>
                <w:rFonts w:hint="eastAsia" w:ascii="宋体" w:hAnsi="宋体" w:cs="宋体"/>
                <w:color w:val="000000"/>
                <w:kern w:val="0"/>
                <w:szCs w:val="21"/>
              </w:rPr>
              <w:t>，</w:t>
            </w:r>
            <w:r>
              <w:rPr>
                <w:rFonts w:hint="eastAsia" w:ascii="宋体" w:hAnsi="宋体" w:cs="宋体"/>
                <w:color w:val="000000"/>
                <w:kern w:val="0"/>
                <w:szCs w:val="21"/>
                <w:lang w:val="en-US" w:eastAsia="zh-CN"/>
              </w:rPr>
              <w:t>罚款</w:t>
            </w:r>
          </w:p>
        </w:tc>
        <w:tc>
          <w:tcPr>
            <w:tcW w:w="2688" w:type="dxa"/>
            <w:vAlign w:val="center"/>
          </w:tcPr>
          <w:p>
            <w:pPr>
              <w:widowControl/>
              <w:wordWrap/>
              <w:adjustRightInd/>
              <w:snapToGrid w:val="0"/>
              <w:spacing w:line="320" w:lineRule="exact"/>
              <w:textAlignment w:val="auto"/>
              <w:outlineLvl w:val="9"/>
              <w:rPr>
                <w:rFonts w:hint="eastAsia" w:ascii="宋体" w:hAnsi="宋体" w:cs="宋体"/>
                <w:kern w:val="0"/>
                <w:szCs w:val="21"/>
              </w:rPr>
            </w:pPr>
            <w:r>
              <w:rPr>
                <w:rFonts w:hint="eastAsia" w:ascii="宋体" w:hAnsi="宋体" w:cs="宋体"/>
                <w:color w:val="FF0000"/>
                <w:kern w:val="0"/>
                <w:szCs w:val="21"/>
                <w:lang w:val="en-US" w:eastAsia="zh-CN"/>
              </w:rPr>
              <w:t>初次违法，</w:t>
            </w:r>
            <w:r>
              <w:rPr>
                <w:rFonts w:hint="eastAsia" w:ascii="宋体" w:hAnsi="宋体" w:cs="宋体"/>
                <w:kern w:val="0"/>
                <w:szCs w:val="21"/>
              </w:rPr>
              <w:t>违法所得</w:t>
            </w:r>
            <w:r>
              <w:rPr>
                <w:rFonts w:hint="eastAsia" w:ascii="宋体" w:hAnsi="宋体" w:cs="宋体"/>
                <w:kern w:val="0"/>
                <w:szCs w:val="21"/>
                <w:lang w:val="en-US"/>
              </w:rPr>
              <w:t>二</w:t>
            </w:r>
            <w:r>
              <w:rPr>
                <w:rFonts w:hint="eastAsia" w:ascii="宋体" w:hAnsi="宋体" w:cs="宋体"/>
                <w:kern w:val="0"/>
                <w:szCs w:val="21"/>
              </w:rPr>
              <w:t>千元以上不足</w:t>
            </w:r>
            <w:r>
              <w:rPr>
                <w:rFonts w:hint="eastAsia" w:ascii="宋体" w:hAnsi="宋体" w:cs="宋体"/>
                <w:kern w:val="0"/>
                <w:szCs w:val="21"/>
                <w:lang w:val="en-US"/>
              </w:rPr>
              <w:t>五</w:t>
            </w:r>
            <w:r>
              <w:rPr>
                <w:rFonts w:hint="eastAsia" w:ascii="宋体" w:hAnsi="宋体" w:cs="宋体"/>
                <w:kern w:val="0"/>
                <w:szCs w:val="21"/>
              </w:rPr>
              <w:t>千元</w:t>
            </w:r>
          </w:p>
        </w:tc>
        <w:tc>
          <w:tcPr>
            <w:tcW w:w="3725" w:type="dxa"/>
            <w:vAlign w:val="center"/>
          </w:tcPr>
          <w:p>
            <w:pPr>
              <w:widowControl/>
              <w:wordWrap/>
              <w:adjustRightInd/>
              <w:spacing w:line="320" w:lineRule="exact"/>
              <w:textAlignment w:val="auto"/>
              <w:outlineLvl w:val="9"/>
              <w:rPr>
                <w:rFonts w:ascii="宋体" w:hAnsi="宋体" w:cs="宋体"/>
                <w:color w:val="000000"/>
                <w:kern w:val="0"/>
                <w:szCs w:val="21"/>
              </w:rPr>
            </w:pPr>
            <w:r>
              <w:rPr>
                <w:rFonts w:hint="eastAsia" w:ascii="宋体" w:hAnsi="宋体" w:cs="宋体"/>
                <w:bCs/>
                <w:color w:val="000000"/>
                <w:kern w:val="0"/>
                <w:szCs w:val="21"/>
              </w:rPr>
              <w:t>责令停止违法行为，没收</w:t>
            </w:r>
            <w:r>
              <w:rPr>
                <w:rFonts w:hint="eastAsia" w:ascii="宋体" w:hAnsi="宋体" w:cs="宋体"/>
                <w:bCs/>
                <w:color w:val="FF0000"/>
                <w:kern w:val="0"/>
                <w:szCs w:val="21"/>
                <w:lang w:val="en-US" w:eastAsia="zh-CN"/>
              </w:rPr>
              <w:t>种畜禽</w:t>
            </w:r>
            <w:r>
              <w:rPr>
                <w:rFonts w:hint="eastAsia" w:ascii="宋体" w:hAnsi="宋体" w:cs="宋体"/>
                <w:bCs/>
                <w:color w:val="000000"/>
                <w:kern w:val="0"/>
                <w:szCs w:val="21"/>
                <w:lang w:val="en-US" w:eastAsia="zh-CN"/>
              </w:rPr>
              <w:t>和</w:t>
            </w:r>
            <w:r>
              <w:rPr>
                <w:rFonts w:hint="eastAsia" w:ascii="宋体" w:hAnsi="宋体" w:cs="宋体"/>
                <w:bCs/>
                <w:color w:val="000000"/>
                <w:kern w:val="0"/>
                <w:szCs w:val="21"/>
              </w:rPr>
              <w:t>违法所得</w:t>
            </w:r>
            <w:r>
              <w:rPr>
                <w:rFonts w:hint="eastAsia" w:ascii="宋体" w:hAnsi="宋体" w:cs="宋体"/>
                <w:color w:val="000000"/>
                <w:kern w:val="0"/>
                <w:szCs w:val="21"/>
              </w:rPr>
              <w:t>，并处</w:t>
            </w:r>
            <w:r>
              <w:rPr>
                <w:rFonts w:hint="eastAsia" w:ascii="宋体" w:hAnsi="宋体" w:cs="宋体"/>
                <w:color w:val="000000"/>
                <w:kern w:val="0"/>
                <w:szCs w:val="21"/>
                <w:lang w:val="en-US"/>
              </w:rPr>
              <w:t>二千</w:t>
            </w:r>
            <w:r>
              <w:rPr>
                <w:rFonts w:hint="eastAsia" w:ascii="宋体" w:hAnsi="宋体" w:cs="宋体"/>
                <w:color w:val="000000"/>
                <w:kern w:val="0"/>
                <w:szCs w:val="21"/>
              </w:rPr>
              <w:t>元以上</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w:t>
            </w:r>
          </w:p>
        </w:tc>
      </w:tr>
      <w:tr>
        <w:trPr>
          <w:trHeight w:val="1025" w:hRule="atLeast"/>
        </w:trPr>
        <w:tc>
          <w:tcPr>
            <w:tcW w:w="526"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30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227"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64" w:type="dxa"/>
            <w:vAlign w:val="center"/>
          </w:tcPr>
          <w:p>
            <w:pPr>
              <w:widowControl/>
              <w:wordWrap/>
              <w:adjustRightInd/>
              <w:spacing w:line="32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较重违法</w:t>
            </w:r>
          </w:p>
        </w:tc>
        <w:tc>
          <w:tcPr>
            <w:tcW w:w="2036" w:type="dxa"/>
            <w:vAlign w:val="center"/>
          </w:tcPr>
          <w:p>
            <w:pPr>
              <w:widowControl/>
              <w:wordWrap/>
              <w:adjustRightInd/>
              <w:snapToGrid w:val="0"/>
              <w:spacing w:line="320" w:lineRule="exact"/>
              <w:textAlignment w:val="auto"/>
              <w:outlineLvl w:val="9"/>
              <w:rPr>
                <w:rFonts w:hint="eastAsia" w:ascii="宋体" w:hAnsi="宋体" w:cs="宋体"/>
                <w:color w:val="000000"/>
                <w:kern w:val="0"/>
                <w:szCs w:val="21"/>
              </w:rPr>
            </w:pPr>
            <w:r>
              <w:rPr>
                <w:rFonts w:hint="eastAsia" w:ascii="宋体" w:hAnsi="宋体" w:cs="宋体"/>
                <w:bCs/>
                <w:color w:val="000000"/>
                <w:kern w:val="0"/>
                <w:szCs w:val="21"/>
              </w:rPr>
              <w:t>责令停止违法行为，没收</w:t>
            </w:r>
            <w:r>
              <w:rPr>
                <w:rFonts w:hint="eastAsia" w:ascii="宋体" w:hAnsi="宋体" w:cs="宋体"/>
                <w:bCs/>
                <w:color w:val="FF0000"/>
                <w:kern w:val="0"/>
                <w:szCs w:val="21"/>
                <w:lang w:val="en-US" w:eastAsia="zh-CN"/>
              </w:rPr>
              <w:t>种畜禽</w:t>
            </w:r>
            <w:r>
              <w:rPr>
                <w:rFonts w:hint="eastAsia" w:ascii="宋体" w:hAnsi="宋体" w:cs="宋体"/>
                <w:bCs/>
                <w:color w:val="000000"/>
                <w:kern w:val="0"/>
                <w:szCs w:val="21"/>
                <w:lang w:val="en-US" w:eastAsia="zh-CN"/>
              </w:rPr>
              <w:t>和</w:t>
            </w:r>
            <w:r>
              <w:rPr>
                <w:rFonts w:hint="eastAsia" w:ascii="宋体" w:hAnsi="宋体" w:cs="宋体"/>
                <w:bCs/>
                <w:color w:val="000000"/>
                <w:kern w:val="0"/>
                <w:szCs w:val="21"/>
              </w:rPr>
              <w:t>违法所得</w:t>
            </w:r>
            <w:r>
              <w:rPr>
                <w:rFonts w:hint="eastAsia" w:ascii="宋体" w:hAnsi="宋体" w:cs="宋体"/>
                <w:color w:val="000000"/>
                <w:kern w:val="0"/>
                <w:szCs w:val="21"/>
              </w:rPr>
              <w:t>，</w:t>
            </w:r>
            <w:r>
              <w:rPr>
                <w:rFonts w:hint="eastAsia" w:ascii="宋体" w:hAnsi="宋体" w:cs="宋体"/>
                <w:color w:val="000000"/>
                <w:kern w:val="0"/>
                <w:szCs w:val="21"/>
                <w:lang w:val="en-US" w:eastAsia="zh-CN"/>
              </w:rPr>
              <w:t>罚款</w:t>
            </w:r>
          </w:p>
        </w:tc>
        <w:tc>
          <w:tcPr>
            <w:tcW w:w="2688" w:type="dxa"/>
            <w:vAlign w:val="center"/>
          </w:tcPr>
          <w:p>
            <w:pPr>
              <w:widowControl/>
              <w:wordWrap/>
              <w:adjustRightInd/>
              <w:snapToGrid w:val="0"/>
              <w:spacing w:line="320" w:lineRule="exact"/>
              <w:textAlignment w:val="auto"/>
              <w:outlineLvl w:val="9"/>
              <w:rPr>
                <w:rFonts w:hint="eastAsia" w:ascii="宋体" w:hAnsi="宋体" w:cs="宋体"/>
                <w:kern w:val="0"/>
                <w:szCs w:val="21"/>
                <w:lang w:val="en-US"/>
              </w:rPr>
            </w:pPr>
            <w:r>
              <w:rPr>
                <w:rFonts w:hint="eastAsia" w:ascii="宋体" w:hAnsi="宋体" w:cs="宋体"/>
                <w:kern w:val="0"/>
                <w:szCs w:val="21"/>
                <w:lang w:val="en-US" w:eastAsia="zh-CN"/>
              </w:rPr>
              <w:t>二次违法</w:t>
            </w:r>
            <w:r>
              <w:rPr>
                <w:rFonts w:hint="eastAsia" w:ascii="宋体" w:hAnsi="宋体" w:cs="宋体"/>
                <w:kern w:val="0"/>
                <w:szCs w:val="21"/>
                <w:lang w:val="en-US"/>
              </w:rPr>
              <w:t>，或者</w:t>
            </w:r>
            <w:r>
              <w:rPr>
                <w:rFonts w:hint="eastAsia" w:ascii="宋体" w:hAnsi="宋体" w:cs="宋体"/>
                <w:kern w:val="0"/>
                <w:szCs w:val="21"/>
              </w:rPr>
              <w:t>违法所得</w:t>
            </w:r>
            <w:r>
              <w:rPr>
                <w:rFonts w:hint="eastAsia" w:ascii="宋体" w:hAnsi="宋体" w:cs="宋体"/>
                <w:kern w:val="0"/>
                <w:szCs w:val="21"/>
                <w:lang w:val="en-US"/>
              </w:rPr>
              <w:t>五</w:t>
            </w:r>
            <w:r>
              <w:rPr>
                <w:rFonts w:hint="eastAsia" w:ascii="宋体" w:hAnsi="宋体" w:cs="宋体"/>
                <w:kern w:val="0"/>
                <w:szCs w:val="21"/>
              </w:rPr>
              <w:t>千元以上不足</w:t>
            </w:r>
            <w:r>
              <w:rPr>
                <w:rFonts w:hint="eastAsia" w:ascii="宋体" w:hAnsi="宋体" w:cs="宋体"/>
                <w:kern w:val="0"/>
                <w:szCs w:val="21"/>
                <w:lang w:val="en-US"/>
              </w:rPr>
              <w:t>一</w:t>
            </w:r>
            <w:r>
              <w:rPr>
                <w:rFonts w:hint="eastAsia" w:ascii="宋体" w:hAnsi="宋体" w:cs="宋体"/>
                <w:kern w:val="0"/>
                <w:szCs w:val="21"/>
              </w:rPr>
              <w:t>万元</w:t>
            </w:r>
          </w:p>
        </w:tc>
        <w:tc>
          <w:tcPr>
            <w:tcW w:w="3725" w:type="dxa"/>
            <w:vAlign w:val="center"/>
          </w:tcPr>
          <w:p>
            <w:pPr>
              <w:widowControl/>
              <w:wordWrap/>
              <w:adjustRightInd/>
              <w:spacing w:line="320" w:lineRule="exact"/>
              <w:textAlignment w:val="auto"/>
              <w:outlineLvl w:val="9"/>
              <w:rPr>
                <w:rFonts w:ascii="宋体" w:hAnsi="宋体" w:cs="宋体"/>
                <w:color w:val="000000"/>
                <w:kern w:val="0"/>
                <w:szCs w:val="21"/>
              </w:rPr>
            </w:pPr>
            <w:r>
              <w:rPr>
                <w:rFonts w:hint="eastAsia" w:ascii="宋体" w:hAnsi="宋体" w:cs="宋体"/>
                <w:bCs/>
                <w:color w:val="000000"/>
                <w:kern w:val="0"/>
                <w:szCs w:val="21"/>
              </w:rPr>
              <w:t>责令停止违法行为，没收</w:t>
            </w:r>
            <w:r>
              <w:rPr>
                <w:rFonts w:hint="eastAsia" w:ascii="宋体" w:hAnsi="宋体" w:cs="宋体"/>
                <w:bCs/>
                <w:color w:val="FF0000"/>
                <w:kern w:val="0"/>
                <w:szCs w:val="21"/>
                <w:lang w:val="en-US" w:eastAsia="zh-CN"/>
              </w:rPr>
              <w:t>种畜禽</w:t>
            </w:r>
            <w:r>
              <w:rPr>
                <w:rFonts w:hint="eastAsia" w:ascii="宋体" w:hAnsi="宋体" w:cs="宋体"/>
                <w:bCs/>
                <w:color w:val="000000"/>
                <w:kern w:val="0"/>
                <w:szCs w:val="21"/>
                <w:lang w:val="en-US" w:eastAsia="zh-CN"/>
              </w:rPr>
              <w:t>和</w:t>
            </w:r>
            <w:r>
              <w:rPr>
                <w:rFonts w:hint="eastAsia" w:ascii="宋体" w:hAnsi="宋体" w:cs="宋体"/>
                <w:bCs/>
                <w:color w:val="000000"/>
                <w:kern w:val="0"/>
                <w:szCs w:val="21"/>
              </w:rPr>
              <w:t>违法所得</w:t>
            </w:r>
            <w:r>
              <w:rPr>
                <w:rFonts w:hint="eastAsia" w:ascii="宋体" w:hAnsi="宋体" w:cs="宋体"/>
                <w:color w:val="000000"/>
                <w:kern w:val="0"/>
                <w:szCs w:val="21"/>
              </w:rPr>
              <w:t>，并处违法所得</w:t>
            </w:r>
            <w:r>
              <w:rPr>
                <w:rFonts w:hint="eastAsia" w:ascii="宋体" w:hAnsi="宋体" w:cs="宋体"/>
                <w:color w:val="000000"/>
                <w:kern w:val="0"/>
                <w:szCs w:val="21"/>
                <w:lang w:val="en-US"/>
              </w:rPr>
              <w:t>一</w:t>
            </w:r>
            <w:r>
              <w:rPr>
                <w:rFonts w:hint="eastAsia" w:ascii="宋体" w:hAnsi="宋体" w:cs="宋体"/>
                <w:color w:val="000000"/>
                <w:kern w:val="0"/>
                <w:szCs w:val="21"/>
              </w:rPr>
              <w:t>倍罚款</w:t>
            </w:r>
          </w:p>
        </w:tc>
      </w:tr>
      <w:tr>
        <w:trPr>
          <w:trHeight w:val="920" w:hRule="atLeast"/>
        </w:trPr>
        <w:tc>
          <w:tcPr>
            <w:tcW w:w="526"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30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227"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64" w:type="dxa"/>
            <w:vAlign w:val="center"/>
          </w:tcPr>
          <w:p>
            <w:pPr>
              <w:widowControl/>
              <w:wordWrap/>
              <w:adjustRightInd/>
              <w:spacing w:line="32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严重违法</w:t>
            </w:r>
          </w:p>
        </w:tc>
        <w:tc>
          <w:tcPr>
            <w:tcW w:w="2036" w:type="dxa"/>
            <w:vAlign w:val="center"/>
          </w:tcPr>
          <w:p>
            <w:pPr>
              <w:widowControl/>
              <w:wordWrap/>
              <w:adjustRightInd/>
              <w:snapToGrid w:val="0"/>
              <w:spacing w:line="320" w:lineRule="exact"/>
              <w:textAlignment w:val="auto"/>
              <w:outlineLvl w:val="9"/>
              <w:rPr>
                <w:rFonts w:hint="eastAsia" w:ascii="宋体" w:hAnsi="宋体" w:cs="宋体"/>
                <w:color w:val="000000"/>
                <w:kern w:val="0"/>
                <w:szCs w:val="21"/>
              </w:rPr>
            </w:pPr>
            <w:r>
              <w:rPr>
                <w:rFonts w:hint="eastAsia" w:ascii="宋体" w:hAnsi="宋体" w:cs="宋体"/>
                <w:bCs/>
                <w:color w:val="000000"/>
                <w:kern w:val="0"/>
                <w:szCs w:val="21"/>
              </w:rPr>
              <w:t>责令停止违法行为，没收</w:t>
            </w:r>
            <w:r>
              <w:rPr>
                <w:rFonts w:hint="eastAsia" w:ascii="宋体" w:hAnsi="宋体" w:cs="宋体"/>
                <w:bCs/>
                <w:color w:val="FF0000"/>
                <w:kern w:val="0"/>
                <w:szCs w:val="21"/>
                <w:lang w:val="en-US" w:eastAsia="zh-CN"/>
              </w:rPr>
              <w:t>种畜禽</w:t>
            </w:r>
            <w:r>
              <w:rPr>
                <w:rFonts w:hint="eastAsia" w:ascii="宋体" w:hAnsi="宋体" w:cs="宋体"/>
                <w:bCs/>
                <w:color w:val="000000"/>
                <w:kern w:val="0"/>
                <w:szCs w:val="21"/>
                <w:lang w:val="en-US" w:eastAsia="zh-CN"/>
              </w:rPr>
              <w:t>和</w:t>
            </w:r>
            <w:r>
              <w:rPr>
                <w:rFonts w:hint="eastAsia" w:ascii="宋体" w:hAnsi="宋体" w:cs="宋体"/>
                <w:bCs/>
                <w:color w:val="000000"/>
                <w:kern w:val="0"/>
                <w:szCs w:val="21"/>
              </w:rPr>
              <w:t>违法所得</w:t>
            </w:r>
            <w:r>
              <w:rPr>
                <w:rFonts w:hint="eastAsia" w:ascii="宋体" w:hAnsi="宋体" w:cs="宋体"/>
                <w:color w:val="000000"/>
                <w:kern w:val="0"/>
                <w:szCs w:val="21"/>
              </w:rPr>
              <w:t>，</w:t>
            </w:r>
            <w:r>
              <w:rPr>
                <w:rFonts w:hint="eastAsia" w:ascii="宋体" w:hAnsi="宋体" w:cs="宋体"/>
                <w:color w:val="000000"/>
                <w:kern w:val="0"/>
                <w:szCs w:val="21"/>
                <w:lang w:val="en-US" w:eastAsia="zh-CN"/>
              </w:rPr>
              <w:t>罚款</w:t>
            </w:r>
          </w:p>
        </w:tc>
        <w:tc>
          <w:tcPr>
            <w:tcW w:w="2688" w:type="dxa"/>
            <w:vAlign w:val="center"/>
          </w:tcPr>
          <w:p>
            <w:pPr>
              <w:widowControl/>
              <w:wordWrap/>
              <w:adjustRightInd/>
              <w:snapToGrid w:val="0"/>
              <w:spacing w:line="320" w:lineRule="exact"/>
              <w:textAlignment w:val="auto"/>
              <w:outlineLvl w:val="9"/>
              <w:rPr>
                <w:rFonts w:hint="eastAsia" w:ascii="宋体" w:hAnsi="宋体" w:cs="宋体"/>
                <w:kern w:val="0"/>
                <w:szCs w:val="21"/>
                <w:lang w:val="en-US"/>
              </w:rPr>
            </w:pPr>
            <w:r>
              <w:rPr>
                <w:rFonts w:hint="eastAsia" w:ascii="宋体" w:hAnsi="宋体" w:cs="宋体"/>
                <w:kern w:val="0"/>
                <w:szCs w:val="21"/>
                <w:lang w:val="en-US"/>
              </w:rPr>
              <w:t>三次以上违法，或者</w:t>
            </w:r>
            <w:r>
              <w:rPr>
                <w:rFonts w:hint="eastAsia" w:ascii="宋体" w:hAnsi="宋体" w:cs="宋体"/>
                <w:kern w:val="0"/>
                <w:szCs w:val="21"/>
              </w:rPr>
              <w:t>违法所得</w:t>
            </w:r>
            <w:r>
              <w:rPr>
                <w:rFonts w:hint="eastAsia" w:ascii="宋体" w:hAnsi="宋体" w:cs="宋体"/>
                <w:kern w:val="0"/>
                <w:szCs w:val="21"/>
                <w:lang w:val="en-US"/>
              </w:rPr>
              <w:t>一</w:t>
            </w:r>
            <w:r>
              <w:rPr>
                <w:rFonts w:hint="eastAsia" w:ascii="宋体" w:hAnsi="宋体" w:cs="宋体"/>
                <w:kern w:val="0"/>
                <w:szCs w:val="21"/>
              </w:rPr>
              <w:t>万元以上</w:t>
            </w:r>
          </w:p>
        </w:tc>
        <w:tc>
          <w:tcPr>
            <w:tcW w:w="3725" w:type="dxa"/>
            <w:vAlign w:val="center"/>
          </w:tcPr>
          <w:p>
            <w:pPr>
              <w:widowControl/>
              <w:wordWrap/>
              <w:adjustRightInd/>
              <w:spacing w:line="320" w:lineRule="exact"/>
              <w:textAlignment w:val="auto"/>
              <w:outlineLvl w:val="9"/>
              <w:rPr>
                <w:rFonts w:ascii="宋体" w:hAnsi="宋体" w:cs="宋体"/>
                <w:color w:val="000000"/>
                <w:kern w:val="0"/>
                <w:szCs w:val="21"/>
              </w:rPr>
            </w:pPr>
            <w:r>
              <w:rPr>
                <w:rFonts w:hint="eastAsia" w:ascii="宋体" w:hAnsi="宋体" w:cs="宋体"/>
                <w:bCs/>
                <w:color w:val="000000"/>
                <w:kern w:val="0"/>
                <w:szCs w:val="21"/>
              </w:rPr>
              <w:t>责令停止违法行为，没收</w:t>
            </w:r>
            <w:r>
              <w:rPr>
                <w:rFonts w:hint="eastAsia" w:ascii="宋体" w:hAnsi="宋体" w:cs="宋体"/>
                <w:bCs/>
                <w:color w:val="FF0000"/>
                <w:kern w:val="0"/>
                <w:szCs w:val="21"/>
                <w:lang w:val="en-US" w:eastAsia="zh-CN"/>
              </w:rPr>
              <w:t>种畜禽</w:t>
            </w:r>
            <w:r>
              <w:rPr>
                <w:rFonts w:hint="eastAsia" w:ascii="宋体" w:hAnsi="宋体" w:cs="宋体"/>
                <w:bCs/>
                <w:color w:val="000000"/>
                <w:kern w:val="0"/>
                <w:szCs w:val="21"/>
                <w:lang w:val="en-US" w:eastAsia="zh-CN"/>
              </w:rPr>
              <w:t>和</w:t>
            </w:r>
            <w:r>
              <w:rPr>
                <w:rFonts w:hint="eastAsia" w:ascii="宋体" w:hAnsi="宋体" w:cs="宋体"/>
                <w:bCs/>
                <w:color w:val="000000"/>
                <w:kern w:val="0"/>
                <w:szCs w:val="21"/>
              </w:rPr>
              <w:t>违法所得</w:t>
            </w:r>
            <w:r>
              <w:rPr>
                <w:rFonts w:hint="eastAsia" w:ascii="宋体" w:hAnsi="宋体" w:cs="宋体"/>
                <w:color w:val="000000"/>
                <w:kern w:val="0"/>
                <w:szCs w:val="21"/>
              </w:rPr>
              <w:t>，并处违法所得</w:t>
            </w:r>
            <w:r>
              <w:rPr>
                <w:rFonts w:hint="eastAsia" w:ascii="宋体" w:hAnsi="宋体" w:cs="宋体"/>
                <w:color w:val="000000"/>
                <w:kern w:val="0"/>
                <w:szCs w:val="21"/>
                <w:lang w:val="en-US"/>
              </w:rPr>
              <w:t>一</w:t>
            </w:r>
            <w:r>
              <w:rPr>
                <w:rFonts w:hint="eastAsia" w:ascii="宋体" w:hAnsi="宋体" w:cs="宋体"/>
                <w:color w:val="000000"/>
                <w:kern w:val="0"/>
                <w:szCs w:val="21"/>
              </w:rPr>
              <w:t>倍以上</w:t>
            </w:r>
            <w:r>
              <w:rPr>
                <w:rFonts w:hint="eastAsia" w:ascii="宋体" w:hAnsi="宋体" w:cs="宋体"/>
                <w:color w:val="000000"/>
                <w:kern w:val="0"/>
                <w:szCs w:val="21"/>
                <w:lang w:val="en-US"/>
              </w:rPr>
              <w:t>二</w:t>
            </w:r>
            <w:r>
              <w:rPr>
                <w:rFonts w:hint="eastAsia" w:ascii="宋体" w:hAnsi="宋体" w:cs="宋体"/>
                <w:color w:val="000000"/>
                <w:kern w:val="0"/>
                <w:szCs w:val="21"/>
              </w:rPr>
              <w:t>倍以下罚款</w:t>
            </w:r>
          </w:p>
        </w:tc>
      </w:tr>
      <w:tr>
        <w:trPr>
          <w:trHeight w:val="1430" w:hRule="atLeast"/>
        </w:trPr>
        <w:tc>
          <w:tcPr>
            <w:tcW w:w="526" w:type="dxa"/>
            <w:vMerge w:val="restart"/>
            <w:vAlign w:val="center"/>
          </w:tcPr>
          <w:p>
            <w:pPr>
              <w:wordWrap/>
              <w:adjustRightInd/>
              <w:spacing w:line="360" w:lineRule="exact"/>
              <w:jc w:val="center"/>
              <w:outlineLvl w:val="9"/>
              <w:rPr>
                <w:rFonts w:hint="eastAsia" w:ascii="宋体"/>
                <w:color w:val="000000"/>
                <w:szCs w:val="21"/>
                <w:lang w:eastAsia="zh-CN"/>
              </w:rPr>
            </w:pPr>
            <w:r>
              <w:rPr>
                <w:rFonts w:hint="default" w:ascii="宋体"/>
                <w:color w:val="000000"/>
                <w:szCs w:val="21"/>
              </w:rPr>
              <w:t>8</w:t>
            </w:r>
          </w:p>
        </w:tc>
        <w:tc>
          <w:tcPr>
            <w:tcW w:w="1309" w:type="dxa"/>
            <w:vMerge w:val="restart"/>
            <w:vAlign w:val="center"/>
          </w:tcPr>
          <w:p>
            <w:pPr>
              <w:keepNext w:val="0"/>
              <w:keepLines w:val="0"/>
              <w:widowControl/>
              <w:numPr>
                <w:ilvl w:val="0"/>
                <w:numId w:val="0"/>
              </w:numPr>
              <w:suppressLineNumbers w:val="0"/>
              <w:jc w:val="left"/>
              <w:rPr>
                <w:rFonts w:ascii="宋体" w:hAnsi="宋体" w:cs="宋体"/>
                <w:color w:val="FF0000"/>
                <w:kern w:val="0"/>
                <w:szCs w:val="21"/>
              </w:rPr>
            </w:pPr>
            <w:r>
              <w:rPr>
                <w:rFonts w:hint="eastAsia" w:ascii="宋体" w:hAnsi="宋体" w:cs="宋体"/>
                <w:b w:val="0"/>
                <w:bCs/>
                <w:color w:val="FF0000"/>
                <w:kern w:val="0"/>
                <w:szCs w:val="21"/>
              </w:rPr>
              <w:t>以其他畜禽品种、配套系冒充所销售的种畜禽品种、配套系</w:t>
            </w:r>
          </w:p>
        </w:tc>
        <w:tc>
          <w:tcPr>
            <w:tcW w:w="3227" w:type="dxa"/>
            <w:vMerge w:val="restart"/>
            <w:vAlign w:val="center"/>
          </w:tcPr>
          <w:p>
            <w:pPr>
              <w:keepNext w:val="0"/>
              <w:keepLines w:val="0"/>
              <w:widowControl/>
              <w:suppressLineNumbers w:val="0"/>
              <w:ind w:firstLine="420" w:firstLineChars="200"/>
              <w:jc w:val="left"/>
              <w:rPr>
                <w:rFonts w:hint="default" w:ascii="宋体" w:hAnsi="宋体" w:cs="宋体"/>
                <w:color w:val="FF0000"/>
                <w:kern w:val="0"/>
                <w:szCs w:val="21"/>
                <w:lang w:val="en-US" w:eastAsia="zh-CN"/>
              </w:rPr>
            </w:pPr>
            <w:r>
              <w:rPr>
                <w:rFonts w:hint="eastAsia" w:ascii="宋体" w:hAnsi="宋体" w:cs="宋体"/>
                <w:b/>
                <w:bCs/>
                <w:color w:val="FF0000"/>
                <w:kern w:val="0"/>
                <w:szCs w:val="21"/>
              </w:rPr>
              <w:t>《中华人民共和国畜牧法》第</w:t>
            </w:r>
            <w:r>
              <w:rPr>
                <w:rFonts w:hint="eastAsia" w:ascii="宋体" w:hAnsi="宋体" w:cs="宋体"/>
                <w:b/>
                <w:bCs/>
                <w:color w:val="FF0000"/>
                <w:kern w:val="0"/>
                <w:szCs w:val="21"/>
                <w:lang w:val="en-US" w:eastAsia="zh-CN"/>
              </w:rPr>
              <w:t>八</w:t>
            </w:r>
            <w:r>
              <w:rPr>
                <w:rFonts w:hint="eastAsia" w:ascii="宋体" w:hAnsi="宋体" w:cs="宋体"/>
                <w:b/>
                <w:bCs/>
                <w:color w:val="FF0000"/>
                <w:kern w:val="0"/>
                <w:szCs w:val="21"/>
              </w:rPr>
              <w:t>十五条　</w:t>
            </w:r>
            <w:r>
              <w:rPr>
                <w:rFonts w:hint="eastAsia" w:ascii="宋体" w:hAnsi="宋体" w:cs="宋体"/>
                <w:color w:val="FF0000"/>
                <w:kern w:val="0"/>
                <w:szCs w:val="21"/>
                <w:lang w:val="en-US" w:eastAsia="zh-CN"/>
              </w:rPr>
              <w:t>销售种畜禽有</w:t>
            </w:r>
            <w:r>
              <w:rPr>
                <w:rFonts w:hint="default" w:ascii="宋体" w:hAnsi="宋体" w:cs="宋体"/>
                <w:color w:val="FF0000"/>
                <w:kern w:val="0"/>
                <w:szCs w:val="21"/>
                <w:lang w:val="en-US" w:eastAsia="zh-CN"/>
              </w:rPr>
              <w:t>本法第三十一条第一项至第四项违法行为之一的，由县级以上地方人民政府农业农村主管部门和市场监督管理部门按照职责分工责令停止销售，没收违法销售的（种）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pPr>
              <w:keepNext w:val="0"/>
              <w:keepLines w:val="0"/>
              <w:widowControl/>
              <w:suppressLineNumbers w:val="0"/>
              <w:ind w:firstLine="420" w:firstLineChars="200"/>
              <w:jc w:val="left"/>
              <w:rPr>
                <w:rFonts w:hint="eastAsia" w:ascii="宋体" w:hAnsi="宋体" w:cs="宋体"/>
                <w:b w:val="0"/>
                <w:bCs/>
                <w:color w:val="FF0000"/>
                <w:kern w:val="0"/>
                <w:szCs w:val="21"/>
                <w:lang w:eastAsia="zh-CN"/>
              </w:rPr>
            </w:pPr>
            <w:r>
              <w:rPr>
                <w:rFonts w:hint="eastAsia" w:ascii="宋体" w:hAnsi="宋体" w:cs="宋体"/>
                <w:b/>
                <w:bCs/>
                <w:color w:val="FF0000"/>
                <w:kern w:val="0"/>
                <w:szCs w:val="21"/>
              </w:rPr>
              <w:t>《中华人民共和国畜牧法》</w:t>
            </w:r>
            <w:r>
              <w:rPr>
                <w:rFonts w:hint="eastAsia" w:ascii="宋体" w:hAnsi="宋体" w:cs="宋体"/>
                <w:b/>
                <w:bCs w:val="0"/>
                <w:color w:val="FF0000"/>
                <w:kern w:val="0"/>
                <w:szCs w:val="21"/>
              </w:rPr>
              <w:t>第三十一条</w:t>
            </w:r>
            <w:r>
              <w:rPr>
                <w:rFonts w:hint="eastAsia" w:ascii="宋体" w:hAnsi="宋体" w:cs="宋体"/>
                <w:b/>
                <w:bCs w:val="0"/>
                <w:color w:val="FF0000"/>
                <w:kern w:val="0"/>
                <w:szCs w:val="21"/>
                <w:lang w:val="en-US" w:eastAsia="zh-CN"/>
              </w:rPr>
              <w:t xml:space="preserve">第一项 </w:t>
            </w:r>
            <w:r>
              <w:rPr>
                <w:rFonts w:hint="eastAsia" w:ascii="宋体" w:hAnsi="宋体" w:cs="宋体"/>
                <w:b w:val="0"/>
                <w:bCs/>
                <w:color w:val="FF0000"/>
                <w:kern w:val="0"/>
                <w:szCs w:val="21"/>
              </w:rPr>
              <w:t>销售种畜禽，不得有下列行为</w:t>
            </w:r>
            <w:r>
              <w:rPr>
                <w:rFonts w:hint="eastAsia" w:ascii="宋体" w:hAnsi="宋体" w:cs="宋体"/>
                <w:b w:val="0"/>
                <w:bCs/>
                <w:color w:val="FF0000"/>
                <w:kern w:val="0"/>
                <w:szCs w:val="21"/>
                <w:lang w:eastAsia="zh-CN"/>
              </w:rPr>
              <w:t>：</w:t>
            </w:r>
          </w:p>
          <w:p>
            <w:pPr>
              <w:keepNext w:val="0"/>
              <w:keepLines w:val="0"/>
              <w:widowControl/>
              <w:numPr>
                <w:ilvl w:val="0"/>
                <w:numId w:val="0"/>
              </w:numPr>
              <w:suppressLineNumbers w:val="0"/>
              <w:ind w:firstLine="420" w:firstLineChars="200"/>
              <w:jc w:val="left"/>
              <w:rPr>
                <w:rFonts w:hint="eastAsia" w:ascii="宋体" w:hAnsi="宋体" w:eastAsia="宋体" w:cs="宋体"/>
                <w:b/>
                <w:bCs/>
                <w:color w:val="FF0000"/>
                <w:kern w:val="0"/>
                <w:szCs w:val="21"/>
                <w:lang w:eastAsia="zh-CN"/>
              </w:rPr>
            </w:pPr>
            <w:r>
              <w:rPr>
                <w:rFonts w:hint="eastAsia" w:ascii="宋体" w:hAnsi="宋体" w:cs="宋体"/>
                <w:b w:val="0"/>
                <w:bCs/>
                <w:color w:val="FF0000"/>
                <w:kern w:val="0"/>
                <w:szCs w:val="21"/>
                <w:lang w:eastAsia="zh-CN"/>
              </w:rPr>
              <w:t>（</w:t>
            </w:r>
            <w:r>
              <w:rPr>
                <w:rFonts w:hint="eastAsia" w:ascii="宋体" w:hAnsi="宋体" w:cs="宋体"/>
                <w:b w:val="0"/>
                <w:bCs/>
                <w:color w:val="FF0000"/>
                <w:kern w:val="0"/>
                <w:szCs w:val="21"/>
                <w:lang w:val="en-US" w:eastAsia="zh-CN"/>
              </w:rPr>
              <w:t>一</w:t>
            </w:r>
            <w:r>
              <w:rPr>
                <w:rFonts w:hint="eastAsia" w:ascii="宋体" w:hAnsi="宋体" w:cs="宋体"/>
                <w:b w:val="0"/>
                <w:bCs/>
                <w:color w:val="FF0000"/>
                <w:kern w:val="0"/>
                <w:szCs w:val="21"/>
                <w:lang w:eastAsia="zh-CN"/>
              </w:rPr>
              <w:t>）</w:t>
            </w:r>
            <w:r>
              <w:rPr>
                <w:rFonts w:hint="eastAsia" w:ascii="宋体" w:hAnsi="宋体" w:cs="宋体"/>
                <w:b w:val="0"/>
                <w:bCs/>
                <w:color w:val="FF0000"/>
                <w:kern w:val="0"/>
                <w:szCs w:val="21"/>
              </w:rPr>
              <w:t>以其他畜禽品种、配套系冒充所销售的种畜禽品种、配套系；</w:t>
            </w:r>
          </w:p>
        </w:tc>
        <w:tc>
          <w:tcPr>
            <w:tcW w:w="1364"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2036" w:type="dxa"/>
            <w:vAlign w:val="center"/>
          </w:tcPr>
          <w:p>
            <w:pPr>
              <w:widowControl/>
              <w:wordWrap/>
              <w:adjustRightInd/>
              <w:snapToGrid w:val="0"/>
              <w:spacing w:line="360" w:lineRule="exact"/>
              <w:outlineLvl w:val="9"/>
              <w:rPr>
                <w:rFonts w:hint="eastAsia" w:ascii="宋体" w:hAnsi="宋体" w:eastAsia="宋体" w:cs="宋体"/>
                <w:color w:val="000000"/>
                <w:kern w:val="0"/>
                <w:szCs w:val="21"/>
                <w:lang w:val="en-US" w:eastAsia="zh-CN"/>
              </w:rPr>
            </w:pPr>
            <w:r>
              <w:rPr>
                <w:rFonts w:hint="default" w:ascii="宋体" w:hAnsi="宋体" w:cs="宋体"/>
                <w:color w:val="FF0000"/>
                <w:kern w:val="0"/>
                <w:szCs w:val="21"/>
                <w:lang w:val="en-US" w:eastAsia="zh-CN"/>
              </w:rPr>
              <w:t>责令停止销售，没收违法销售的（种）畜禽和违法所得</w:t>
            </w:r>
            <w:r>
              <w:rPr>
                <w:rFonts w:hint="eastAsia" w:ascii="宋体" w:hAnsi="宋体" w:cs="宋体"/>
                <w:color w:val="000000"/>
                <w:kern w:val="0"/>
                <w:szCs w:val="21"/>
              </w:rPr>
              <w:t>，</w:t>
            </w:r>
            <w:r>
              <w:rPr>
                <w:rFonts w:hint="eastAsia" w:ascii="宋体" w:hAnsi="宋体" w:cs="宋体"/>
                <w:color w:val="000000"/>
                <w:kern w:val="0"/>
                <w:szCs w:val="21"/>
                <w:lang w:val="en-US" w:eastAsia="zh-CN"/>
              </w:rPr>
              <w:t>罚款</w:t>
            </w:r>
          </w:p>
        </w:tc>
        <w:tc>
          <w:tcPr>
            <w:tcW w:w="2688" w:type="dxa"/>
            <w:vAlign w:val="center"/>
          </w:tcPr>
          <w:p>
            <w:pPr>
              <w:widowControl/>
              <w:wordWrap/>
              <w:adjustRightInd/>
              <w:snapToGrid w:val="0"/>
              <w:spacing w:line="360" w:lineRule="exact"/>
              <w:outlineLvl w:val="9"/>
              <w:rPr>
                <w:rFonts w:hint="eastAsia" w:ascii="宋体" w:hAnsi="宋体" w:cs="宋体"/>
                <w:kern w:val="0"/>
                <w:szCs w:val="21"/>
                <w:lang w:val="en-US"/>
              </w:rPr>
            </w:pPr>
            <w:r>
              <w:rPr>
                <w:rFonts w:hint="eastAsia" w:ascii="宋体" w:hAnsi="宋体" w:cs="宋体"/>
                <w:kern w:val="0"/>
                <w:szCs w:val="21"/>
                <w:lang w:val="en-US"/>
              </w:rPr>
              <w:t>初次违法，</w:t>
            </w:r>
            <w:r>
              <w:rPr>
                <w:rFonts w:hint="eastAsia" w:ascii="宋体" w:hAnsi="宋体" w:cs="宋体"/>
                <w:kern w:val="0"/>
                <w:szCs w:val="21"/>
              </w:rPr>
              <w:t>没有违法所得或</w:t>
            </w:r>
            <w:r>
              <w:rPr>
                <w:rFonts w:hint="eastAsia" w:ascii="宋体" w:hAnsi="宋体" w:cs="宋体"/>
                <w:kern w:val="0"/>
                <w:szCs w:val="21"/>
                <w:lang w:val="en-US"/>
              </w:rPr>
              <w:t>者</w:t>
            </w:r>
            <w:r>
              <w:rPr>
                <w:rFonts w:hint="eastAsia" w:ascii="宋体" w:hAnsi="宋体" w:cs="宋体"/>
                <w:kern w:val="0"/>
                <w:szCs w:val="21"/>
              </w:rPr>
              <w:t>违法所得不足</w:t>
            </w:r>
            <w:r>
              <w:rPr>
                <w:rFonts w:hint="eastAsia" w:ascii="宋体" w:hAnsi="宋体" w:cs="宋体"/>
                <w:kern w:val="0"/>
                <w:szCs w:val="21"/>
                <w:lang w:val="en-US"/>
              </w:rPr>
              <w:t>二</w:t>
            </w:r>
            <w:r>
              <w:rPr>
                <w:rFonts w:hint="eastAsia" w:ascii="宋体" w:hAnsi="宋体" w:cs="宋体"/>
                <w:kern w:val="0"/>
                <w:szCs w:val="21"/>
              </w:rPr>
              <w:t>万元</w:t>
            </w:r>
          </w:p>
        </w:tc>
        <w:tc>
          <w:tcPr>
            <w:tcW w:w="3725" w:type="dxa"/>
            <w:vAlign w:val="center"/>
          </w:tcPr>
          <w:p>
            <w:pPr>
              <w:widowControl/>
              <w:wordWrap/>
              <w:adjustRightInd/>
              <w:snapToGrid w:val="0"/>
              <w:spacing w:line="360" w:lineRule="exact"/>
              <w:outlineLvl w:val="9"/>
              <w:rPr>
                <w:rFonts w:ascii="宋体" w:hAnsi="宋体" w:cs="宋体"/>
                <w:color w:val="000000"/>
                <w:kern w:val="0"/>
                <w:szCs w:val="21"/>
              </w:rPr>
            </w:pPr>
            <w:r>
              <w:rPr>
                <w:rFonts w:hint="default" w:ascii="宋体" w:hAnsi="宋体" w:cs="宋体"/>
                <w:color w:val="FF0000"/>
                <w:kern w:val="0"/>
                <w:szCs w:val="21"/>
                <w:lang w:val="en-US" w:eastAsia="zh-CN"/>
              </w:rPr>
              <w:t>责令停止销售，没收违法销售的（种）畜禽和违法所得</w:t>
            </w:r>
            <w:r>
              <w:rPr>
                <w:rFonts w:hint="eastAsia" w:ascii="宋体" w:hAnsi="宋体" w:cs="宋体"/>
                <w:color w:val="000000"/>
                <w:kern w:val="0"/>
                <w:szCs w:val="21"/>
              </w:rPr>
              <w:t>，并处</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二</w:t>
            </w:r>
            <w:r>
              <w:rPr>
                <w:rFonts w:hint="eastAsia" w:ascii="宋体" w:hAnsi="宋体" w:cs="宋体"/>
                <w:color w:val="000000"/>
                <w:kern w:val="0"/>
                <w:szCs w:val="21"/>
              </w:rPr>
              <w:t>万元以下罚款</w:t>
            </w:r>
          </w:p>
        </w:tc>
      </w:tr>
      <w:tr>
        <w:trPr>
          <w:trHeight w:val="1390" w:hRule="atLeast"/>
        </w:trPr>
        <w:tc>
          <w:tcPr>
            <w:tcW w:w="526" w:type="dxa"/>
            <w:vMerge w:val="continue"/>
            <w:vAlign w:val="center"/>
          </w:tcPr>
          <w:p>
            <w:pPr>
              <w:wordWrap/>
              <w:adjustRightInd/>
              <w:spacing w:line="360" w:lineRule="exact"/>
              <w:jc w:val="center"/>
              <w:outlineLvl w:val="9"/>
              <w:rPr>
                <w:rFonts w:hint="default" w:ascii="宋体"/>
                <w:color w:val="000000"/>
                <w:szCs w:val="21"/>
              </w:rPr>
            </w:pPr>
          </w:p>
        </w:tc>
        <w:tc>
          <w:tcPr>
            <w:tcW w:w="1309" w:type="dxa"/>
            <w:vMerge w:val="continue"/>
            <w:vAlign w:val="center"/>
          </w:tcPr>
          <w:p>
            <w:pPr>
              <w:widowControl/>
              <w:wordWrap/>
              <w:adjustRightInd/>
              <w:snapToGrid w:val="0"/>
              <w:spacing w:line="360" w:lineRule="exact"/>
              <w:outlineLvl w:val="9"/>
              <w:rPr>
                <w:rFonts w:ascii="宋体" w:hAnsi="宋体" w:cs="宋体"/>
                <w:color w:val="000000"/>
                <w:kern w:val="0"/>
                <w:szCs w:val="21"/>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kern w:val="0"/>
                <w:szCs w:val="21"/>
              </w:rPr>
            </w:pPr>
          </w:p>
        </w:tc>
        <w:tc>
          <w:tcPr>
            <w:tcW w:w="1364"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2036"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default" w:ascii="宋体" w:hAnsi="宋体" w:cs="宋体"/>
                <w:color w:val="FF0000"/>
                <w:kern w:val="0"/>
                <w:szCs w:val="21"/>
                <w:lang w:val="en-US" w:eastAsia="zh-CN"/>
              </w:rPr>
              <w:t>责令停止销售，没收违法销售的（种）畜禽和违法所得</w:t>
            </w:r>
            <w:r>
              <w:rPr>
                <w:rFonts w:hint="eastAsia" w:ascii="宋体" w:hAnsi="宋体" w:cs="宋体"/>
                <w:color w:val="000000"/>
                <w:kern w:val="0"/>
                <w:szCs w:val="21"/>
              </w:rPr>
              <w:t>，</w:t>
            </w:r>
            <w:r>
              <w:rPr>
                <w:rFonts w:hint="eastAsia" w:ascii="宋体" w:hAnsi="宋体" w:cs="宋体"/>
                <w:color w:val="000000"/>
                <w:kern w:val="0"/>
                <w:szCs w:val="21"/>
                <w:lang w:val="en-US" w:eastAsia="zh-CN"/>
              </w:rPr>
              <w:t>罚款</w:t>
            </w:r>
          </w:p>
        </w:tc>
        <w:tc>
          <w:tcPr>
            <w:tcW w:w="2688" w:type="dxa"/>
            <w:vAlign w:val="center"/>
          </w:tcPr>
          <w:p>
            <w:pPr>
              <w:widowControl/>
              <w:wordWrap/>
              <w:adjustRightInd/>
              <w:snapToGrid w:val="0"/>
              <w:spacing w:line="360" w:lineRule="exact"/>
              <w:outlineLvl w:val="9"/>
              <w:rPr>
                <w:rFonts w:hint="eastAsia" w:ascii="宋体" w:hAnsi="宋体" w:cs="宋体"/>
                <w:kern w:val="0"/>
                <w:szCs w:val="21"/>
              </w:rPr>
            </w:pPr>
            <w:r>
              <w:rPr>
                <w:rFonts w:hint="eastAsia" w:ascii="宋体" w:hAnsi="宋体" w:cs="宋体"/>
                <w:color w:val="FF0000"/>
                <w:kern w:val="0"/>
                <w:szCs w:val="21"/>
                <w:lang w:val="en-US" w:eastAsia="zh-CN"/>
              </w:rPr>
              <w:t>初次违法，</w:t>
            </w:r>
            <w:r>
              <w:rPr>
                <w:rFonts w:hint="eastAsia" w:ascii="宋体" w:hAnsi="宋体" w:cs="宋体"/>
                <w:kern w:val="0"/>
                <w:szCs w:val="21"/>
              </w:rPr>
              <w:t>违法所得</w:t>
            </w:r>
            <w:r>
              <w:rPr>
                <w:rFonts w:hint="eastAsia" w:ascii="宋体" w:hAnsi="宋体" w:cs="宋体"/>
                <w:kern w:val="0"/>
                <w:szCs w:val="21"/>
                <w:lang w:val="en-US"/>
              </w:rPr>
              <w:t>二</w:t>
            </w:r>
            <w:r>
              <w:rPr>
                <w:rFonts w:hint="eastAsia" w:ascii="宋体" w:hAnsi="宋体" w:cs="宋体"/>
                <w:kern w:val="0"/>
                <w:szCs w:val="21"/>
              </w:rPr>
              <w:t>万元以上不足</w:t>
            </w:r>
            <w:r>
              <w:rPr>
                <w:rFonts w:hint="eastAsia" w:ascii="宋体" w:hAnsi="宋体" w:cs="宋体"/>
                <w:kern w:val="0"/>
                <w:szCs w:val="21"/>
                <w:lang w:val="en-US"/>
              </w:rPr>
              <w:t>五</w:t>
            </w:r>
            <w:r>
              <w:rPr>
                <w:rFonts w:hint="eastAsia" w:ascii="宋体" w:hAnsi="宋体" w:cs="宋体"/>
                <w:kern w:val="0"/>
                <w:szCs w:val="21"/>
              </w:rPr>
              <w:t>万元</w:t>
            </w:r>
          </w:p>
        </w:tc>
        <w:tc>
          <w:tcPr>
            <w:tcW w:w="3725" w:type="dxa"/>
            <w:vAlign w:val="center"/>
          </w:tcPr>
          <w:p>
            <w:pPr>
              <w:widowControl/>
              <w:wordWrap/>
              <w:adjustRightInd/>
              <w:snapToGrid w:val="0"/>
              <w:spacing w:line="360" w:lineRule="exact"/>
              <w:outlineLvl w:val="9"/>
              <w:rPr>
                <w:rFonts w:ascii="宋体" w:hAnsi="宋体" w:cs="宋体"/>
                <w:color w:val="000000"/>
                <w:kern w:val="0"/>
                <w:szCs w:val="21"/>
              </w:rPr>
            </w:pPr>
            <w:r>
              <w:rPr>
                <w:rFonts w:hint="default" w:ascii="宋体" w:hAnsi="宋体" w:cs="宋体"/>
                <w:color w:val="FF0000"/>
                <w:kern w:val="0"/>
                <w:szCs w:val="21"/>
                <w:lang w:val="en-US" w:eastAsia="zh-CN"/>
              </w:rPr>
              <w:t>责令停止销售，没收违法销售的（种）畜禽和违法所得</w:t>
            </w:r>
            <w:r>
              <w:rPr>
                <w:rFonts w:hint="eastAsia" w:ascii="宋体" w:hAnsi="宋体" w:cs="宋体"/>
                <w:color w:val="000000"/>
                <w:kern w:val="0"/>
                <w:szCs w:val="21"/>
              </w:rPr>
              <w:t>，并处</w:t>
            </w:r>
            <w:r>
              <w:rPr>
                <w:rFonts w:hint="eastAsia" w:ascii="宋体" w:hAnsi="宋体" w:cs="宋体"/>
                <w:color w:val="000000"/>
                <w:kern w:val="0"/>
                <w:szCs w:val="21"/>
                <w:lang w:val="en-US"/>
              </w:rPr>
              <w:t>二</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w:t>
            </w:r>
          </w:p>
        </w:tc>
      </w:tr>
      <w:tr>
        <w:trPr>
          <w:trHeight w:val="1547" w:hRule="atLeast"/>
        </w:trPr>
        <w:tc>
          <w:tcPr>
            <w:tcW w:w="526" w:type="dxa"/>
            <w:vMerge w:val="continue"/>
            <w:vAlign w:val="center"/>
          </w:tcPr>
          <w:p>
            <w:pPr>
              <w:wordWrap/>
              <w:adjustRightInd/>
              <w:spacing w:line="360" w:lineRule="exact"/>
              <w:jc w:val="center"/>
              <w:outlineLvl w:val="9"/>
              <w:rPr>
                <w:rFonts w:hint="default" w:ascii="宋体"/>
                <w:color w:val="000000"/>
                <w:szCs w:val="21"/>
              </w:rPr>
            </w:pPr>
          </w:p>
        </w:tc>
        <w:tc>
          <w:tcPr>
            <w:tcW w:w="1309" w:type="dxa"/>
            <w:vMerge w:val="continue"/>
            <w:vAlign w:val="center"/>
          </w:tcPr>
          <w:p>
            <w:pPr>
              <w:widowControl/>
              <w:wordWrap/>
              <w:adjustRightInd/>
              <w:snapToGrid w:val="0"/>
              <w:spacing w:line="360" w:lineRule="exact"/>
              <w:outlineLvl w:val="9"/>
              <w:rPr>
                <w:rFonts w:ascii="宋体" w:hAnsi="宋体" w:cs="宋体"/>
                <w:color w:val="000000"/>
                <w:kern w:val="0"/>
                <w:szCs w:val="21"/>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kern w:val="0"/>
                <w:szCs w:val="21"/>
              </w:rPr>
            </w:pPr>
          </w:p>
        </w:tc>
        <w:tc>
          <w:tcPr>
            <w:tcW w:w="1364"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2036"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default" w:ascii="宋体" w:hAnsi="宋体" w:cs="宋体"/>
                <w:color w:val="FF0000"/>
                <w:kern w:val="0"/>
                <w:szCs w:val="21"/>
                <w:lang w:val="en-US" w:eastAsia="zh-CN"/>
              </w:rPr>
              <w:t>责令停止销售，没收违法销售的（种）畜禽和违法所得</w:t>
            </w:r>
            <w:r>
              <w:rPr>
                <w:rFonts w:hint="eastAsia" w:ascii="宋体" w:hAnsi="宋体" w:cs="宋体"/>
                <w:color w:val="000000"/>
                <w:kern w:val="0"/>
                <w:szCs w:val="21"/>
              </w:rPr>
              <w:t>，</w:t>
            </w:r>
            <w:r>
              <w:rPr>
                <w:rFonts w:hint="eastAsia" w:ascii="宋体" w:hAnsi="宋体" w:cs="宋体"/>
                <w:color w:val="000000"/>
                <w:kern w:val="0"/>
                <w:szCs w:val="21"/>
                <w:lang w:val="en-US" w:eastAsia="zh-CN"/>
              </w:rPr>
              <w:t>罚款</w:t>
            </w:r>
          </w:p>
        </w:tc>
        <w:tc>
          <w:tcPr>
            <w:tcW w:w="2688" w:type="dxa"/>
            <w:vAlign w:val="center"/>
          </w:tcPr>
          <w:p>
            <w:pPr>
              <w:widowControl/>
              <w:wordWrap/>
              <w:adjustRightInd/>
              <w:snapToGrid w:val="0"/>
              <w:spacing w:line="360" w:lineRule="exact"/>
              <w:outlineLvl w:val="9"/>
              <w:rPr>
                <w:rFonts w:hint="eastAsia" w:ascii="宋体" w:hAnsi="宋体" w:cs="宋体"/>
                <w:kern w:val="0"/>
                <w:szCs w:val="21"/>
                <w:lang w:val="en-US"/>
              </w:rPr>
            </w:pPr>
            <w:r>
              <w:rPr>
                <w:rFonts w:hint="eastAsia" w:ascii="宋体" w:hAnsi="宋体" w:cs="宋体"/>
                <w:kern w:val="0"/>
                <w:szCs w:val="21"/>
                <w:lang w:val="en-US" w:eastAsia="zh-CN"/>
              </w:rPr>
              <w:t>二次违法</w:t>
            </w:r>
            <w:r>
              <w:rPr>
                <w:rFonts w:hint="eastAsia" w:ascii="宋体" w:hAnsi="宋体" w:cs="宋体"/>
                <w:kern w:val="0"/>
                <w:szCs w:val="21"/>
                <w:lang w:val="en-US"/>
              </w:rPr>
              <w:t>，或者</w:t>
            </w:r>
            <w:r>
              <w:rPr>
                <w:rFonts w:hint="eastAsia" w:ascii="宋体" w:hAnsi="宋体" w:cs="宋体"/>
                <w:kern w:val="0"/>
                <w:szCs w:val="21"/>
              </w:rPr>
              <w:t>违法所得在</w:t>
            </w:r>
            <w:r>
              <w:rPr>
                <w:rFonts w:hint="eastAsia" w:ascii="宋体" w:hAnsi="宋体" w:cs="宋体"/>
                <w:kern w:val="0"/>
                <w:szCs w:val="21"/>
                <w:lang w:val="en-US"/>
              </w:rPr>
              <w:t>五</w:t>
            </w:r>
            <w:r>
              <w:rPr>
                <w:rFonts w:hint="eastAsia" w:ascii="宋体" w:hAnsi="宋体" w:cs="宋体"/>
                <w:kern w:val="0"/>
                <w:szCs w:val="21"/>
              </w:rPr>
              <w:t>万元以上不足</w:t>
            </w:r>
            <w:r>
              <w:rPr>
                <w:rFonts w:hint="eastAsia" w:ascii="宋体" w:hAnsi="宋体" w:cs="宋体"/>
                <w:kern w:val="0"/>
                <w:szCs w:val="21"/>
                <w:lang w:val="en-US"/>
              </w:rPr>
              <w:t>十</w:t>
            </w:r>
            <w:r>
              <w:rPr>
                <w:rFonts w:hint="eastAsia" w:ascii="宋体" w:hAnsi="宋体" w:cs="宋体"/>
                <w:kern w:val="0"/>
                <w:szCs w:val="21"/>
              </w:rPr>
              <w:t>万元</w:t>
            </w:r>
          </w:p>
        </w:tc>
        <w:tc>
          <w:tcPr>
            <w:tcW w:w="3725"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责令停止销售，没收违法销售的畜禽和违法所得，并处违法所得</w:t>
            </w:r>
            <w:r>
              <w:rPr>
                <w:rFonts w:hint="eastAsia" w:ascii="宋体" w:hAnsi="宋体" w:cs="宋体"/>
                <w:color w:val="000000"/>
                <w:kern w:val="0"/>
                <w:szCs w:val="21"/>
                <w:lang w:val="en-US"/>
              </w:rPr>
              <w:t>一</w:t>
            </w:r>
            <w:r>
              <w:rPr>
                <w:rFonts w:hint="eastAsia" w:ascii="宋体" w:hAnsi="宋体" w:cs="宋体"/>
                <w:color w:val="000000"/>
                <w:kern w:val="0"/>
                <w:szCs w:val="21"/>
              </w:rPr>
              <w:t>倍以上</w:t>
            </w:r>
            <w:r>
              <w:rPr>
                <w:rFonts w:hint="eastAsia" w:ascii="宋体" w:hAnsi="宋体" w:cs="宋体"/>
                <w:color w:val="000000"/>
                <w:kern w:val="0"/>
                <w:szCs w:val="21"/>
                <w:lang w:val="en-US"/>
              </w:rPr>
              <w:t>三</w:t>
            </w:r>
            <w:r>
              <w:rPr>
                <w:rFonts w:hint="eastAsia" w:ascii="宋体" w:hAnsi="宋体" w:cs="宋体"/>
                <w:color w:val="000000"/>
                <w:kern w:val="0"/>
                <w:szCs w:val="21"/>
              </w:rPr>
              <w:t>倍以下罚款</w:t>
            </w:r>
          </w:p>
        </w:tc>
      </w:tr>
      <w:tr>
        <w:tc>
          <w:tcPr>
            <w:tcW w:w="526" w:type="dxa"/>
            <w:vMerge w:val="continue"/>
            <w:vAlign w:val="center"/>
          </w:tcPr>
          <w:p>
            <w:pPr>
              <w:wordWrap/>
              <w:adjustRightInd/>
              <w:spacing w:line="360" w:lineRule="exact"/>
              <w:jc w:val="center"/>
              <w:outlineLvl w:val="9"/>
              <w:rPr>
                <w:rFonts w:hint="default" w:ascii="宋体"/>
                <w:color w:val="000000"/>
                <w:szCs w:val="21"/>
              </w:rPr>
            </w:pPr>
          </w:p>
        </w:tc>
        <w:tc>
          <w:tcPr>
            <w:tcW w:w="1309" w:type="dxa"/>
            <w:vMerge w:val="continue"/>
            <w:vAlign w:val="center"/>
          </w:tcPr>
          <w:p>
            <w:pPr>
              <w:widowControl/>
              <w:wordWrap/>
              <w:adjustRightInd/>
              <w:snapToGrid w:val="0"/>
              <w:spacing w:line="360" w:lineRule="exact"/>
              <w:outlineLvl w:val="9"/>
              <w:rPr>
                <w:rFonts w:ascii="宋体" w:hAnsi="宋体" w:cs="宋体"/>
                <w:color w:val="000000"/>
                <w:kern w:val="0"/>
                <w:szCs w:val="21"/>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kern w:val="0"/>
                <w:szCs w:val="21"/>
              </w:rPr>
            </w:pPr>
          </w:p>
        </w:tc>
        <w:tc>
          <w:tcPr>
            <w:tcW w:w="1364"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2036" w:type="dxa"/>
            <w:vAlign w:val="center"/>
          </w:tcPr>
          <w:p>
            <w:pPr>
              <w:keepNext w:val="0"/>
              <w:keepLines w:val="0"/>
              <w:widowControl/>
              <w:suppressLineNumbers w:val="0"/>
              <w:jc w:val="left"/>
              <w:rPr>
                <w:rFonts w:hint="default" w:ascii="宋体" w:hAnsi="宋体" w:cs="宋体"/>
                <w:color w:val="000000"/>
                <w:kern w:val="0"/>
                <w:szCs w:val="21"/>
                <w:lang w:val="en-US"/>
              </w:rPr>
            </w:pPr>
            <w:r>
              <w:rPr>
                <w:rFonts w:hint="default" w:ascii="宋体" w:hAnsi="宋体" w:cs="宋体"/>
                <w:color w:val="FF0000"/>
                <w:kern w:val="0"/>
                <w:szCs w:val="21"/>
                <w:lang w:val="en-US" w:eastAsia="zh-CN"/>
              </w:rPr>
              <w:t>责令停止销售，没收违法销售的（种）畜禽和违法所得</w:t>
            </w:r>
            <w:r>
              <w:rPr>
                <w:rFonts w:hint="eastAsia" w:ascii="宋体" w:hAnsi="宋体" w:cs="宋体"/>
                <w:color w:val="000000"/>
                <w:kern w:val="0"/>
                <w:szCs w:val="21"/>
              </w:rPr>
              <w:t>，</w:t>
            </w:r>
            <w:r>
              <w:rPr>
                <w:rFonts w:hint="eastAsia" w:ascii="宋体" w:hAnsi="宋体" w:cs="宋体"/>
                <w:color w:val="000000"/>
                <w:kern w:val="0"/>
                <w:szCs w:val="21"/>
                <w:lang w:val="en-US" w:eastAsia="zh-CN"/>
              </w:rPr>
              <w:t>罚款，</w:t>
            </w:r>
            <w:r>
              <w:rPr>
                <w:rFonts w:hint="default" w:ascii="宋体" w:hAnsi="宋体" w:cs="宋体"/>
                <w:color w:val="FF0000"/>
                <w:kern w:val="0"/>
                <w:szCs w:val="21"/>
                <w:lang w:val="en-US" w:eastAsia="zh-CN"/>
              </w:rPr>
              <w:t>吊销种畜禽生产经营许可证或者营业执照。</w:t>
            </w:r>
          </w:p>
        </w:tc>
        <w:tc>
          <w:tcPr>
            <w:tcW w:w="2688" w:type="dxa"/>
            <w:vAlign w:val="center"/>
          </w:tcPr>
          <w:p>
            <w:pPr>
              <w:widowControl/>
              <w:wordWrap/>
              <w:adjustRightInd/>
              <w:snapToGrid w:val="0"/>
              <w:spacing w:line="360" w:lineRule="exact"/>
              <w:outlineLvl w:val="9"/>
              <w:rPr>
                <w:rFonts w:hint="eastAsia" w:ascii="宋体" w:hAnsi="宋体" w:cs="宋体"/>
                <w:kern w:val="0"/>
                <w:szCs w:val="21"/>
                <w:lang w:val="en-US"/>
              </w:rPr>
            </w:pPr>
            <w:r>
              <w:rPr>
                <w:rFonts w:hint="eastAsia" w:ascii="宋体" w:hAnsi="宋体" w:cs="宋体"/>
                <w:kern w:val="0"/>
                <w:szCs w:val="21"/>
                <w:lang w:val="en-US"/>
              </w:rPr>
              <w:t>三次以上违法，或者</w:t>
            </w:r>
            <w:r>
              <w:rPr>
                <w:rFonts w:hint="eastAsia" w:ascii="宋体" w:hAnsi="宋体" w:cs="宋体"/>
                <w:kern w:val="0"/>
                <w:szCs w:val="21"/>
              </w:rPr>
              <w:t>违法所得</w:t>
            </w:r>
            <w:r>
              <w:rPr>
                <w:rFonts w:hint="eastAsia" w:ascii="宋体" w:hAnsi="宋体" w:cs="宋体"/>
                <w:kern w:val="0"/>
                <w:szCs w:val="21"/>
                <w:lang w:val="en-US"/>
              </w:rPr>
              <w:t>十</w:t>
            </w:r>
            <w:r>
              <w:rPr>
                <w:rFonts w:hint="eastAsia" w:ascii="宋体" w:hAnsi="宋体" w:cs="宋体"/>
                <w:kern w:val="0"/>
                <w:szCs w:val="21"/>
              </w:rPr>
              <w:t>万元以上</w:t>
            </w:r>
          </w:p>
        </w:tc>
        <w:tc>
          <w:tcPr>
            <w:tcW w:w="3725" w:type="dxa"/>
            <w:vAlign w:val="center"/>
          </w:tcPr>
          <w:p>
            <w:pPr>
              <w:keepNext w:val="0"/>
              <w:keepLines w:val="0"/>
              <w:widowControl/>
              <w:suppressLineNumbers w:val="0"/>
              <w:jc w:val="left"/>
              <w:rPr>
                <w:rFonts w:ascii="宋体" w:hAnsi="宋体" w:cs="宋体"/>
                <w:color w:val="000000"/>
                <w:kern w:val="0"/>
                <w:szCs w:val="21"/>
              </w:rPr>
            </w:pPr>
            <w:r>
              <w:rPr>
                <w:rFonts w:hint="default" w:ascii="宋体" w:hAnsi="宋体" w:cs="宋体"/>
                <w:color w:val="FF0000"/>
                <w:kern w:val="0"/>
                <w:szCs w:val="21"/>
                <w:lang w:val="en-US" w:eastAsia="zh-CN"/>
              </w:rPr>
              <w:t>责令停止销售，没收违法销售的（种）畜禽和违法所得</w:t>
            </w:r>
            <w:r>
              <w:rPr>
                <w:rFonts w:hint="eastAsia" w:ascii="宋体" w:hAnsi="宋体" w:cs="宋体"/>
                <w:color w:val="000000"/>
                <w:kern w:val="0"/>
                <w:szCs w:val="21"/>
              </w:rPr>
              <w:t>，</w:t>
            </w:r>
            <w:r>
              <w:rPr>
                <w:rFonts w:hint="eastAsia" w:ascii="宋体" w:hAnsi="宋体" w:cs="宋体"/>
                <w:color w:val="000000"/>
                <w:kern w:val="0"/>
                <w:szCs w:val="21"/>
                <w:lang w:val="en-US" w:eastAsia="zh-CN"/>
              </w:rPr>
              <w:t>并</w:t>
            </w:r>
            <w:r>
              <w:rPr>
                <w:rFonts w:hint="eastAsia" w:ascii="宋体" w:hAnsi="宋体" w:cs="宋体"/>
                <w:color w:val="000000"/>
                <w:kern w:val="0"/>
                <w:szCs w:val="21"/>
              </w:rPr>
              <w:t>处违法所得</w:t>
            </w:r>
            <w:r>
              <w:rPr>
                <w:rFonts w:hint="eastAsia" w:ascii="宋体" w:hAnsi="宋体" w:cs="宋体"/>
                <w:color w:val="000000"/>
                <w:kern w:val="0"/>
                <w:szCs w:val="21"/>
                <w:lang w:val="en-US"/>
              </w:rPr>
              <w:t>三</w:t>
            </w:r>
            <w:r>
              <w:rPr>
                <w:rFonts w:hint="eastAsia" w:ascii="宋体" w:hAnsi="宋体" w:cs="宋体"/>
                <w:color w:val="000000"/>
                <w:kern w:val="0"/>
                <w:szCs w:val="21"/>
              </w:rPr>
              <w:t>倍以上</w:t>
            </w:r>
            <w:r>
              <w:rPr>
                <w:rFonts w:hint="eastAsia" w:ascii="宋体" w:hAnsi="宋体" w:cs="宋体"/>
                <w:color w:val="000000"/>
                <w:kern w:val="0"/>
                <w:szCs w:val="21"/>
                <w:lang w:val="en-US"/>
              </w:rPr>
              <w:t>五</w:t>
            </w:r>
            <w:r>
              <w:rPr>
                <w:rFonts w:hint="eastAsia" w:ascii="宋体" w:hAnsi="宋体" w:cs="宋体"/>
                <w:color w:val="000000"/>
                <w:kern w:val="0"/>
                <w:szCs w:val="21"/>
              </w:rPr>
              <w:t>倍以下罚款，</w:t>
            </w:r>
            <w:r>
              <w:rPr>
                <w:rFonts w:hint="default" w:ascii="宋体" w:hAnsi="宋体" w:cs="宋体"/>
                <w:color w:val="FF0000"/>
                <w:kern w:val="0"/>
                <w:szCs w:val="21"/>
                <w:lang w:val="en-US" w:eastAsia="zh-CN"/>
              </w:rPr>
              <w:t>吊销种畜禽生产经营许可证或者营业执照。</w:t>
            </w:r>
          </w:p>
        </w:tc>
      </w:tr>
      <w:tr>
        <w:trPr>
          <w:trHeight w:val="1130" w:hRule="atLeast"/>
        </w:trPr>
        <w:tc>
          <w:tcPr>
            <w:tcW w:w="526" w:type="dxa"/>
            <w:vMerge w:val="restart"/>
            <w:vAlign w:val="center"/>
          </w:tcPr>
          <w:p>
            <w:pPr>
              <w:wordWrap/>
              <w:adjustRightInd/>
              <w:spacing w:line="360" w:lineRule="exact"/>
              <w:jc w:val="center"/>
              <w:outlineLvl w:val="9"/>
              <w:rPr>
                <w:rFonts w:hint="eastAsia" w:ascii="宋体"/>
                <w:color w:val="000000"/>
                <w:szCs w:val="21"/>
                <w:lang w:val="en-US" w:eastAsia="zh-CN"/>
              </w:rPr>
            </w:pPr>
            <w:r>
              <w:rPr>
                <w:rFonts w:hint="default" w:ascii="宋体"/>
                <w:color w:val="000000"/>
                <w:szCs w:val="21"/>
              </w:rPr>
              <w:t>9</w:t>
            </w:r>
          </w:p>
        </w:tc>
        <w:tc>
          <w:tcPr>
            <w:tcW w:w="1309" w:type="dxa"/>
            <w:vMerge w:val="restart"/>
            <w:vAlign w:val="center"/>
          </w:tcPr>
          <w:p>
            <w:pPr>
              <w:keepNext w:val="0"/>
              <w:keepLines w:val="0"/>
              <w:widowControl/>
              <w:numPr>
                <w:ilvl w:val="0"/>
                <w:numId w:val="0"/>
              </w:numPr>
              <w:suppressLineNumbers w:val="0"/>
              <w:ind w:left="0" w:leftChars="0" w:firstLine="0" w:firstLineChars="0"/>
              <w:jc w:val="left"/>
              <w:rPr>
                <w:rFonts w:ascii="宋体" w:hAnsi="宋体" w:cs="宋体"/>
                <w:color w:val="000000"/>
                <w:kern w:val="0"/>
                <w:szCs w:val="21"/>
              </w:rPr>
            </w:pPr>
            <w:r>
              <w:rPr>
                <w:rFonts w:hint="eastAsia" w:ascii="宋体" w:hAnsi="宋体" w:cs="宋体"/>
                <w:b w:val="0"/>
                <w:bCs/>
                <w:color w:val="FF0000"/>
                <w:kern w:val="0"/>
                <w:szCs w:val="21"/>
              </w:rPr>
              <w:t>以低代别种畜禽冒充高代别种畜禽</w:t>
            </w:r>
          </w:p>
        </w:tc>
        <w:tc>
          <w:tcPr>
            <w:tcW w:w="3227" w:type="dxa"/>
            <w:vMerge w:val="restart"/>
            <w:vAlign w:val="center"/>
          </w:tcPr>
          <w:p>
            <w:pPr>
              <w:keepNext w:val="0"/>
              <w:keepLines w:val="0"/>
              <w:widowControl/>
              <w:suppressLineNumbers w:val="0"/>
              <w:ind w:firstLine="420" w:firstLineChars="200"/>
              <w:jc w:val="left"/>
              <w:rPr>
                <w:rFonts w:hint="default" w:ascii="宋体" w:hAnsi="宋体" w:cs="宋体"/>
                <w:color w:val="FF0000"/>
                <w:kern w:val="0"/>
                <w:szCs w:val="21"/>
                <w:lang w:val="en-US" w:eastAsia="zh-CN"/>
              </w:rPr>
            </w:pPr>
            <w:r>
              <w:rPr>
                <w:rFonts w:hint="eastAsia" w:ascii="宋体" w:hAnsi="宋体" w:cs="宋体"/>
                <w:b/>
                <w:bCs/>
                <w:color w:val="FF0000"/>
                <w:kern w:val="0"/>
                <w:szCs w:val="21"/>
              </w:rPr>
              <w:t>《中华人民共和国畜牧法》第</w:t>
            </w:r>
            <w:r>
              <w:rPr>
                <w:rFonts w:hint="eastAsia" w:ascii="宋体" w:hAnsi="宋体" w:cs="宋体"/>
                <w:b/>
                <w:bCs/>
                <w:color w:val="FF0000"/>
                <w:kern w:val="0"/>
                <w:szCs w:val="21"/>
                <w:lang w:val="en-US" w:eastAsia="zh-CN"/>
              </w:rPr>
              <w:t>八</w:t>
            </w:r>
            <w:r>
              <w:rPr>
                <w:rFonts w:hint="eastAsia" w:ascii="宋体" w:hAnsi="宋体" w:cs="宋体"/>
                <w:b/>
                <w:bCs/>
                <w:color w:val="FF0000"/>
                <w:kern w:val="0"/>
                <w:szCs w:val="21"/>
              </w:rPr>
              <w:t>十五条　</w:t>
            </w:r>
            <w:r>
              <w:rPr>
                <w:rFonts w:hint="eastAsia" w:ascii="宋体" w:hAnsi="宋体" w:cs="宋体"/>
                <w:color w:val="FF0000"/>
                <w:kern w:val="0"/>
                <w:szCs w:val="21"/>
                <w:lang w:val="en-US" w:eastAsia="zh-CN"/>
              </w:rPr>
              <w:t>销售种畜禽有</w:t>
            </w:r>
            <w:r>
              <w:rPr>
                <w:rFonts w:hint="default" w:ascii="宋体" w:hAnsi="宋体" w:cs="宋体"/>
                <w:color w:val="FF0000"/>
                <w:kern w:val="0"/>
                <w:szCs w:val="21"/>
                <w:lang w:val="en-US" w:eastAsia="zh-CN"/>
              </w:rPr>
              <w:t>本法第三十一条第一项至第四项违法行为之一的，由县级以上地方人民政府农业农村主管部门和市场监督管理部门按照职责分工责令停止销售，没收违法销售的（种）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pPr>
              <w:keepNext w:val="0"/>
              <w:keepLines w:val="0"/>
              <w:widowControl/>
              <w:suppressLineNumbers w:val="0"/>
              <w:ind w:firstLine="420" w:firstLineChars="200"/>
              <w:jc w:val="left"/>
              <w:rPr>
                <w:rFonts w:hint="eastAsia" w:ascii="宋体" w:hAnsi="宋体" w:cs="宋体"/>
                <w:b w:val="0"/>
                <w:bCs/>
                <w:color w:val="FF0000"/>
                <w:kern w:val="0"/>
                <w:szCs w:val="21"/>
                <w:lang w:eastAsia="zh-CN"/>
              </w:rPr>
            </w:pPr>
            <w:r>
              <w:rPr>
                <w:rFonts w:hint="eastAsia" w:ascii="宋体" w:hAnsi="宋体" w:cs="宋体"/>
                <w:b/>
                <w:bCs/>
                <w:color w:val="FF0000"/>
                <w:kern w:val="0"/>
                <w:szCs w:val="21"/>
              </w:rPr>
              <w:t>《中华人民共和国畜牧法》</w:t>
            </w:r>
            <w:r>
              <w:rPr>
                <w:rFonts w:hint="eastAsia" w:ascii="宋体" w:hAnsi="宋体" w:cs="宋体"/>
                <w:b/>
                <w:bCs w:val="0"/>
                <w:color w:val="FF0000"/>
                <w:kern w:val="0"/>
                <w:szCs w:val="21"/>
              </w:rPr>
              <w:t>第三十一条</w:t>
            </w:r>
            <w:r>
              <w:rPr>
                <w:rFonts w:hint="eastAsia" w:ascii="宋体" w:hAnsi="宋体" w:cs="宋体"/>
                <w:b/>
                <w:bCs w:val="0"/>
                <w:color w:val="FF0000"/>
                <w:kern w:val="0"/>
                <w:szCs w:val="21"/>
                <w:lang w:val="en-US" w:eastAsia="zh-CN"/>
              </w:rPr>
              <w:t xml:space="preserve">第二项 </w:t>
            </w:r>
            <w:r>
              <w:rPr>
                <w:rFonts w:hint="eastAsia" w:ascii="宋体" w:hAnsi="宋体" w:cs="宋体"/>
                <w:b w:val="0"/>
                <w:bCs/>
                <w:color w:val="FF0000"/>
                <w:kern w:val="0"/>
                <w:szCs w:val="21"/>
              </w:rPr>
              <w:t xml:space="preserve"> 销售种畜禽，不得有下列行为</w:t>
            </w:r>
            <w:r>
              <w:rPr>
                <w:rFonts w:hint="eastAsia" w:ascii="宋体" w:hAnsi="宋体" w:cs="宋体"/>
                <w:b w:val="0"/>
                <w:bCs/>
                <w:color w:val="FF0000"/>
                <w:kern w:val="0"/>
                <w:szCs w:val="21"/>
                <w:lang w:eastAsia="zh-CN"/>
              </w:rPr>
              <w:t>：</w:t>
            </w:r>
          </w:p>
          <w:p>
            <w:pPr>
              <w:keepNext w:val="0"/>
              <w:keepLines w:val="0"/>
              <w:widowControl/>
              <w:numPr>
                <w:ilvl w:val="0"/>
                <w:numId w:val="0"/>
              </w:numPr>
              <w:suppressLineNumbers w:val="0"/>
              <w:ind w:firstLine="420" w:firstLineChars="200"/>
              <w:jc w:val="left"/>
              <w:rPr>
                <w:rFonts w:ascii="宋体" w:hAnsi="宋体" w:cs="宋体"/>
                <w:b/>
                <w:bCs/>
                <w:color w:val="000000"/>
                <w:kern w:val="0"/>
                <w:szCs w:val="21"/>
              </w:rPr>
            </w:pPr>
            <w:r>
              <w:rPr>
                <w:rFonts w:hint="eastAsia" w:ascii="宋体" w:hAnsi="宋体" w:cs="宋体"/>
                <w:b w:val="0"/>
                <w:bCs/>
                <w:color w:val="FF0000"/>
                <w:kern w:val="0"/>
                <w:szCs w:val="21"/>
                <w:lang w:eastAsia="zh-CN"/>
              </w:rPr>
              <w:t>（</w:t>
            </w:r>
            <w:r>
              <w:rPr>
                <w:rFonts w:hint="eastAsia" w:ascii="宋体" w:hAnsi="宋体" w:cs="宋体"/>
                <w:b w:val="0"/>
                <w:bCs/>
                <w:color w:val="FF0000"/>
                <w:kern w:val="0"/>
                <w:szCs w:val="21"/>
                <w:lang w:val="en-US" w:eastAsia="zh-CN"/>
              </w:rPr>
              <w:t>二</w:t>
            </w:r>
            <w:r>
              <w:rPr>
                <w:rFonts w:hint="eastAsia" w:ascii="宋体" w:hAnsi="宋体" w:cs="宋体"/>
                <w:b w:val="0"/>
                <w:bCs/>
                <w:color w:val="FF0000"/>
                <w:kern w:val="0"/>
                <w:szCs w:val="21"/>
                <w:lang w:eastAsia="zh-CN"/>
              </w:rPr>
              <w:t>）</w:t>
            </w:r>
            <w:r>
              <w:rPr>
                <w:rFonts w:hint="eastAsia" w:ascii="宋体" w:hAnsi="宋体" w:cs="宋体"/>
                <w:b w:val="0"/>
                <w:bCs/>
                <w:color w:val="FF0000"/>
                <w:kern w:val="0"/>
                <w:szCs w:val="21"/>
              </w:rPr>
              <w:t>以低代别种畜禽冒充高代别种畜禽；</w:t>
            </w:r>
          </w:p>
        </w:tc>
        <w:tc>
          <w:tcPr>
            <w:tcW w:w="1364"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2036" w:type="dxa"/>
            <w:vAlign w:val="center"/>
          </w:tcPr>
          <w:p>
            <w:pPr>
              <w:widowControl/>
              <w:wordWrap/>
              <w:adjustRightInd/>
              <w:snapToGrid w:val="0"/>
              <w:spacing w:line="360" w:lineRule="exact"/>
              <w:outlineLvl w:val="9"/>
              <w:rPr>
                <w:rFonts w:hint="eastAsia" w:ascii="宋体" w:hAnsi="宋体" w:eastAsia="宋体" w:cs="宋体"/>
                <w:color w:val="000000"/>
                <w:kern w:val="0"/>
                <w:szCs w:val="21"/>
                <w:lang w:val="en-US" w:eastAsia="zh-CN"/>
              </w:rPr>
            </w:pPr>
            <w:r>
              <w:rPr>
                <w:rFonts w:hint="default" w:ascii="宋体" w:hAnsi="宋体" w:cs="宋体"/>
                <w:color w:val="FF0000"/>
                <w:kern w:val="0"/>
                <w:szCs w:val="21"/>
                <w:lang w:val="en-US" w:eastAsia="zh-CN"/>
              </w:rPr>
              <w:t>责令停止销售，没收违法销售的（种）畜禽和违法所得</w:t>
            </w:r>
            <w:r>
              <w:rPr>
                <w:rFonts w:hint="eastAsia" w:ascii="宋体" w:hAnsi="宋体" w:cs="宋体"/>
                <w:color w:val="000000"/>
                <w:kern w:val="0"/>
                <w:szCs w:val="21"/>
              </w:rPr>
              <w:t>，</w:t>
            </w:r>
            <w:r>
              <w:rPr>
                <w:rFonts w:hint="eastAsia" w:ascii="宋体" w:hAnsi="宋体" w:cs="宋体"/>
                <w:color w:val="000000"/>
                <w:kern w:val="0"/>
                <w:szCs w:val="21"/>
                <w:lang w:val="en-US" w:eastAsia="zh-CN"/>
              </w:rPr>
              <w:t>罚款</w:t>
            </w:r>
          </w:p>
        </w:tc>
        <w:tc>
          <w:tcPr>
            <w:tcW w:w="2688" w:type="dxa"/>
            <w:vAlign w:val="center"/>
          </w:tcPr>
          <w:p>
            <w:pPr>
              <w:widowControl/>
              <w:wordWrap/>
              <w:adjustRightInd/>
              <w:snapToGrid w:val="0"/>
              <w:spacing w:line="360" w:lineRule="exact"/>
              <w:outlineLvl w:val="9"/>
              <w:rPr>
                <w:rFonts w:hint="eastAsia" w:ascii="宋体" w:hAnsi="宋体" w:cs="宋体"/>
                <w:kern w:val="0"/>
                <w:szCs w:val="21"/>
                <w:lang w:val="en-US"/>
              </w:rPr>
            </w:pPr>
            <w:r>
              <w:rPr>
                <w:rFonts w:hint="eastAsia" w:ascii="宋体" w:hAnsi="宋体" w:cs="宋体"/>
                <w:kern w:val="0"/>
                <w:szCs w:val="21"/>
                <w:lang w:val="en-US"/>
              </w:rPr>
              <w:t>初次违法，</w:t>
            </w:r>
            <w:r>
              <w:rPr>
                <w:rFonts w:hint="eastAsia" w:ascii="宋体" w:hAnsi="宋体" w:cs="宋体"/>
                <w:kern w:val="0"/>
                <w:szCs w:val="21"/>
              </w:rPr>
              <w:t>没有违法所得或</w:t>
            </w:r>
            <w:r>
              <w:rPr>
                <w:rFonts w:hint="eastAsia" w:ascii="宋体" w:hAnsi="宋体" w:cs="宋体"/>
                <w:kern w:val="0"/>
                <w:szCs w:val="21"/>
                <w:lang w:val="en-US"/>
              </w:rPr>
              <w:t>者</w:t>
            </w:r>
            <w:r>
              <w:rPr>
                <w:rFonts w:hint="eastAsia" w:ascii="宋体" w:hAnsi="宋体" w:cs="宋体"/>
                <w:kern w:val="0"/>
                <w:szCs w:val="21"/>
              </w:rPr>
              <w:t>违法所得不足</w:t>
            </w:r>
            <w:r>
              <w:rPr>
                <w:rFonts w:hint="eastAsia" w:ascii="宋体" w:hAnsi="宋体" w:cs="宋体"/>
                <w:kern w:val="0"/>
                <w:szCs w:val="21"/>
                <w:lang w:val="en-US"/>
              </w:rPr>
              <w:t>二</w:t>
            </w:r>
            <w:r>
              <w:rPr>
                <w:rFonts w:hint="eastAsia" w:ascii="宋体" w:hAnsi="宋体" w:cs="宋体"/>
                <w:kern w:val="0"/>
                <w:szCs w:val="21"/>
              </w:rPr>
              <w:t>万元</w:t>
            </w:r>
          </w:p>
        </w:tc>
        <w:tc>
          <w:tcPr>
            <w:tcW w:w="3725" w:type="dxa"/>
            <w:vAlign w:val="center"/>
          </w:tcPr>
          <w:p>
            <w:pPr>
              <w:widowControl/>
              <w:wordWrap/>
              <w:adjustRightInd/>
              <w:snapToGrid w:val="0"/>
              <w:spacing w:line="360" w:lineRule="exact"/>
              <w:outlineLvl w:val="9"/>
              <w:rPr>
                <w:rFonts w:ascii="宋体" w:hAnsi="宋体" w:cs="宋体"/>
                <w:color w:val="000000"/>
                <w:kern w:val="0"/>
                <w:szCs w:val="21"/>
              </w:rPr>
            </w:pPr>
            <w:r>
              <w:rPr>
                <w:rFonts w:hint="default" w:ascii="宋体" w:hAnsi="宋体" w:cs="宋体"/>
                <w:color w:val="FF0000"/>
                <w:kern w:val="0"/>
                <w:szCs w:val="21"/>
                <w:lang w:val="en-US" w:eastAsia="zh-CN"/>
              </w:rPr>
              <w:t>责令停止销售，没收违法销售的（种）畜禽和违法所得</w:t>
            </w:r>
            <w:r>
              <w:rPr>
                <w:rFonts w:hint="eastAsia" w:ascii="宋体" w:hAnsi="宋体" w:cs="宋体"/>
                <w:color w:val="000000"/>
                <w:kern w:val="0"/>
                <w:szCs w:val="21"/>
              </w:rPr>
              <w:t>，并处</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二</w:t>
            </w:r>
            <w:r>
              <w:rPr>
                <w:rFonts w:hint="eastAsia" w:ascii="宋体" w:hAnsi="宋体" w:cs="宋体"/>
                <w:color w:val="000000"/>
                <w:kern w:val="0"/>
                <w:szCs w:val="21"/>
              </w:rPr>
              <w:t>万元以下罚款</w:t>
            </w:r>
          </w:p>
        </w:tc>
      </w:tr>
      <w:tr>
        <w:trPr>
          <w:trHeight w:val="1410" w:hRule="atLeast"/>
        </w:trPr>
        <w:tc>
          <w:tcPr>
            <w:tcW w:w="526"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309" w:type="dxa"/>
            <w:vMerge w:val="continue"/>
            <w:vAlign w:val="center"/>
          </w:tcPr>
          <w:p>
            <w:pPr>
              <w:widowControl/>
              <w:wordWrap/>
              <w:adjustRightInd/>
              <w:snapToGrid w:val="0"/>
              <w:spacing w:line="360" w:lineRule="exact"/>
              <w:outlineLvl w:val="9"/>
              <w:rPr>
                <w:rFonts w:ascii="宋体" w:hAnsi="宋体" w:cs="宋体"/>
                <w:color w:val="000000"/>
                <w:kern w:val="0"/>
                <w:szCs w:val="21"/>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kern w:val="0"/>
                <w:szCs w:val="21"/>
              </w:rPr>
            </w:pPr>
          </w:p>
        </w:tc>
        <w:tc>
          <w:tcPr>
            <w:tcW w:w="1364"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2036"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default" w:ascii="宋体" w:hAnsi="宋体" w:cs="宋体"/>
                <w:color w:val="FF0000"/>
                <w:kern w:val="0"/>
                <w:szCs w:val="21"/>
                <w:lang w:val="en-US" w:eastAsia="zh-CN"/>
              </w:rPr>
              <w:t>责令停止销售，没收违法销售的（种）畜禽和违法所得</w:t>
            </w:r>
            <w:r>
              <w:rPr>
                <w:rFonts w:hint="eastAsia" w:ascii="宋体" w:hAnsi="宋体" w:cs="宋体"/>
                <w:color w:val="000000"/>
                <w:kern w:val="0"/>
                <w:szCs w:val="21"/>
              </w:rPr>
              <w:t>，</w:t>
            </w:r>
            <w:r>
              <w:rPr>
                <w:rFonts w:hint="eastAsia" w:ascii="宋体" w:hAnsi="宋体" w:cs="宋体"/>
                <w:color w:val="000000"/>
                <w:kern w:val="0"/>
                <w:szCs w:val="21"/>
                <w:lang w:val="en-US" w:eastAsia="zh-CN"/>
              </w:rPr>
              <w:t>罚款</w:t>
            </w:r>
          </w:p>
        </w:tc>
        <w:tc>
          <w:tcPr>
            <w:tcW w:w="2688" w:type="dxa"/>
            <w:vAlign w:val="center"/>
          </w:tcPr>
          <w:p>
            <w:pPr>
              <w:widowControl/>
              <w:wordWrap/>
              <w:adjustRightInd/>
              <w:snapToGrid w:val="0"/>
              <w:spacing w:line="360" w:lineRule="exact"/>
              <w:outlineLvl w:val="9"/>
              <w:rPr>
                <w:rFonts w:hint="eastAsia" w:ascii="宋体" w:hAnsi="宋体" w:cs="宋体"/>
                <w:kern w:val="0"/>
                <w:szCs w:val="21"/>
              </w:rPr>
            </w:pPr>
            <w:r>
              <w:rPr>
                <w:rFonts w:hint="eastAsia" w:ascii="宋体" w:hAnsi="宋体" w:cs="宋体"/>
                <w:color w:val="FF0000"/>
                <w:kern w:val="0"/>
                <w:szCs w:val="21"/>
                <w:lang w:val="en-US" w:eastAsia="zh-CN"/>
              </w:rPr>
              <w:t>初次违法，</w:t>
            </w:r>
            <w:r>
              <w:rPr>
                <w:rFonts w:hint="eastAsia" w:ascii="宋体" w:hAnsi="宋体" w:cs="宋体"/>
                <w:kern w:val="0"/>
                <w:szCs w:val="21"/>
              </w:rPr>
              <w:t>违法所得</w:t>
            </w:r>
            <w:r>
              <w:rPr>
                <w:rFonts w:hint="eastAsia" w:ascii="宋体" w:hAnsi="宋体" w:cs="宋体"/>
                <w:kern w:val="0"/>
                <w:szCs w:val="21"/>
                <w:lang w:val="en-US"/>
              </w:rPr>
              <w:t>二</w:t>
            </w:r>
            <w:r>
              <w:rPr>
                <w:rFonts w:hint="eastAsia" w:ascii="宋体" w:hAnsi="宋体" w:cs="宋体"/>
                <w:kern w:val="0"/>
                <w:szCs w:val="21"/>
              </w:rPr>
              <w:t>万元以上不足</w:t>
            </w:r>
            <w:r>
              <w:rPr>
                <w:rFonts w:hint="eastAsia" w:ascii="宋体" w:hAnsi="宋体" w:cs="宋体"/>
                <w:kern w:val="0"/>
                <w:szCs w:val="21"/>
                <w:lang w:val="en-US"/>
              </w:rPr>
              <w:t>五</w:t>
            </w:r>
            <w:r>
              <w:rPr>
                <w:rFonts w:hint="eastAsia" w:ascii="宋体" w:hAnsi="宋体" w:cs="宋体"/>
                <w:kern w:val="0"/>
                <w:szCs w:val="21"/>
              </w:rPr>
              <w:t>万元</w:t>
            </w:r>
          </w:p>
        </w:tc>
        <w:tc>
          <w:tcPr>
            <w:tcW w:w="3725" w:type="dxa"/>
            <w:vAlign w:val="center"/>
          </w:tcPr>
          <w:p>
            <w:pPr>
              <w:widowControl/>
              <w:wordWrap/>
              <w:adjustRightInd/>
              <w:snapToGrid w:val="0"/>
              <w:spacing w:line="360" w:lineRule="exact"/>
              <w:outlineLvl w:val="9"/>
              <w:rPr>
                <w:rFonts w:ascii="宋体" w:hAnsi="宋体" w:cs="宋体"/>
                <w:color w:val="000000"/>
                <w:kern w:val="0"/>
                <w:szCs w:val="21"/>
              </w:rPr>
            </w:pPr>
            <w:r>
              <w:rPr>
                <w:rFonts w:hint="default" w:ascii="宋体" w:hAnsi="宋体" w:cs="宋体"/>
                <w:color w:val="FF0000"/>
                <w:kern w:val="0"/>
                <w:szCs w:val="21"/>
                <w:lang w:val="en-US" w:eastAsia="zh-CN"/>
              </w:rPr>
              <w:t>责令停止销售，没收违法销售的（种）畜禽和违法所得</w:t>
            </w:r>
            <w:r>
              <w:rPr>
                <w:rFonts w:hint="eastAsia" w:ascii="宋体" w:hAnsi="宋体" w:cs="宋体"/>
                <w:color w:val="000000"/>
                <w:kern w:val="0"/>
                <w:szCs w:val="21"/>
              </w:rPr>
              <w:t>，并处</w:t>
            </w:r>
            <w:r>
              <w:rPr>
                <w:rFonts w:hint="eastAsia" w:ascii="宋体" w:hAnsi="宋体" w:cs="宋体"/>
                <w:color w:val="000000"/>
                <w:kern w:val="0"/>
                <w:szCs w:val="21"/>
                <w:lang w:val="en-US"/>
              </w:rPr>
              <w:t>二</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w:t>
            </w:r>
          </w:p>
        </w:tc>
      </w:tr>
      <w:tr>
        <w:trPr>
          <w:trHeight w:val="1610" w:hRule="atLeast"/>
        </w:trPr>
        <w:tc>
          <w:tcPr>
            <w:tcW w:w="526"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309" w:type="dxa"/>
            <w:vMerge w:val="continue"/>
            <w:vAlign w:val="center"/>
          </w:tcPr>
          <w:p>
            <w:pPr>
              <w:widowControl/>
              <w:wordWrap/>
              <w:adjustRightInd/>
              <w:snapToGrid w:val="0"/>
              <w:spacing w:line="360" w:lineRule="exact"/>
              <w:outlineLvl w:val="9"/>
              <w:rPr>
                <w:rFonts w:ascii="宋体" w:hAnsi="宋体" w:cs="宋体"/>
                <w:color w:val="000000"/>
                <w:kern w:val="0"/>
                <w:szCs w:val="21"/>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kern w:val="0"/>
                <w:szCs w:val="21"/>
              </w:rPr>
            </w:pPr>
          </w:p>
        </w:tc>
        <w:tc>
          <w:tcPr>
            <w:tcW w:w="1364"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2036"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default" w:ascii="宋体" w:hAnsi="宋体" w:cs="宋体"/>
                <w:color w:val="FF0000"/>
                <w:kern w:val="0"/>
                <w:szCs w:val="21"/>
                <w:lang w:val="en-US" w:eastAsia="zh-CN"/>
              </w:rPr>
              <w:t>责令停止销售，没收违法销售的（种）畜禽和违法所得</w:t>
            </w:r>
            <w:r>
              <w:rPr>
                <w:rFonts w:hint="eastAsia" w:ascii="宋体" w:hAnsi="宋体" w:cs="宋体"/>
                <w:color w:val="000000"/>
                <w:kern w:val="0"/>
                <w:szCs w:val="21"/>
              </w:rPr>
              <w:t>，</w:t>
            </w:r>
            <w:r>
              <w:rPr>
                <w:rFonts w:hint="eastAsia" w:ascii="宋体" w:hAnsi="宋体" w:cs="宋体"/>
                <w:color w:val="000000"/>
                <w:kern w:val="0"/>
                <w:szCs w:val="21"/>
                <w:lang w:val="en-US" w:eastAsia="zh-CN"/>
              </w:rPr>
              <w:t>罚款</w:t>
            </w:r>
          </w:p>
        </w:tc>
        <w:tc>
          <w:tcPr>
            <w:tcW w:w="2688" w:type="dxa"/>
            <w:vAlign w:val="center"/>
          </w:tcPr>
          <w:p>
            <w:pPr>
              <w:widowControl/>
              <w:wordWrap/>
              <w:adjustRightInd/>
              <w:snapToGrid w:val="0"/>
              <w:spacing w:line="360" w:lineRule="exact"/>
              <w:outlineLvl w:val="9"/>
              <w:rPr>
                <w:rFonts w:hint="eastAsia" w:ascii="宋体" w:hAnsi="宋体" w:cs="宋体"/>
                <w:kern w:val="0"/>
                <w:szCs w:val="21"/>
                <w:lang w:val="en-US"/>
              </w:rPr>
            </w:pPr>
            <w:r>
              <w:rPr>
                <w:rFonts w:hint="eastAsia" w:ascii="宋体" w:hAnsi="宋体" w:cs="宋体"/>
                <w:kern w:val="0"/>
                <w:szCs w:val="21"/>
                <w:lang w:val="en-US" w:eastAsia="zh-CN"/>
              </w:rPr>
              <w:t>二次违法</w:t>
            </w:r>
            <w:r>
              <w:rPr>
                <w:rFonts w:hint="eastAsia" w:ascii="宋体" w:hAnsi="宋体" w:cs="宋体"/>
                <w:kern w:val="0"/>
                <w:szCs w:val="21"/>
                <w:lang w:val="en-US"/>
              </w:rPr>
              <w:t>，或者</w:t>
            </w:r>
            <w:r>
              <w:rPr>
                <w:rFonts w:hint="eastAsia" w:ascii="宋体" w:hAnsi="宋体" w:cs="宋体"/>
                <w:kern w:val="0"/>
                <w:szCs w:val="21"/>
              </w:rPr>
              <w:t>违法所得在</w:t>
            </w:r>
            <w:r>
              <w:rPr>
                <w:rFonts w:hint="eastAsia" w:ascii="宋体" w:hAnsi="宋体" w:cs="宋体"/>
                <w:kern w:val="0"/>
                <w:szCs w:val="21"/>
                <w:lang w:val="en-US"/>
              </w:rPr>
              <w:t>五</w:t>
            </w:r>
            <w:r>
              <w:rPr>
                <w:rFonts w:hint="eastAsia" w:ascii="宋体" w:hAnsi="宋体" w:cs="宋体"/>
                <w:kern w:val="0"/>
                <w:szCs w:val="21"/>
              </w:rPr>
              <w:t>万元以上不足</w:t>
            </w:r>
            <w:r>
              <w:rPr>
                <w:rFonts w:hint="eastAsia" w:ascii="宋体" w:hAnsi="宋体" w:cs="宋体"/>
                <w:kern w:val="0"/>
                <w:szCs w:val="21"/>
                <w:lang w:val="en-US"/>
              </w:rPr>
              <w:t>十</w:t>
            </w:r>
            <w:r>
              <w:rPr>
                <w:rFonts w:hint="eastAsia" w:ascii="宋体" w:hAnsi="宋体" w:cs="宋体"/>
                <w:kern w:val="0"/>
                <w:szCs w:val="21"/>
              </w:rPr>
              <w:t>万元</w:t>
            </w:r>
          </w:p>
        </w:tc>
        <w:tc>
          <w:tcPr>
            <w:tcW w:w="3725"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责令停止销售，没收违法销售的畜禽和违法所得，并处违法所得</w:t>
            </w:r>
            <w:r>
              <w:rPr>
                <w:rFonts w:hint="eastAsia" w:ascii="宋体" w:hAnsi="宋体" w:cs="宋体"/>
                <w:color w:val="000000"/>
                <w:kern w:val="0"/>
                <w:szCs w:val="21"/>
                <w:lang w:val="en-US"/>
              </w:rPr>
              <w:t>一</w:t>
            </w:r>
            <w:r>
              <w:rPr>
                <w:rFonts w:hint="eastAsia" w:ascii="宋体" w:hAnsi="宋体" w:cs="宋体"/>
                <w:color w:val="000000"/>
                <w:kern w:val="0"/>
                <w:szCs w:val="21"/>
              </w:rPr>
              <w:t>倍以上</w:t>
            </w:r>
            <w:r>
              <w:rPr>
                <w:rFonts w:hint="eastAsia" w:ascii="宋体" w:hAnsi="宋体" w:cs="宋体"/>
                <w:color w:val="000000"/>
                <w:kern w:val="0"/>
                <w:szCs w:val="21"/>
                <w:lang w:val="en-US"/>
              </w:rPr>
              <w:t>三</w:t>
            </w:r>
            <w:r>
              <w:rPr>
                <w:rFonts w:hint="eastAsia" w:ascii="宋体" w:hAnsi="宋体" w:cs="宋体"/>
                <w:color w:val="000000"/>
                <w:kern w:val="0"/>
                <w:szCs w:val="21"/>
              </w:rPr>
              <w:t>倍以下罚款</w:t>
            </w:r>
          </w:p>
        </w:tc>
      </w:tr>
      <w:tr>
        <w:tc>
          <w:tcPr>
            <w:tcW w:w="526"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309" w:type="dxa"/>
            <w:vMerge w:val="continue"/>
            <w:vAlign w:val="center"/>
          </w:tcPr>
          <w:p>
            <w:pPr>
              <w:widowControl/>
              <w:wordWrap/>
              <w:adjustRightInd/>
              <w:snapToGrid w:val="0"/>
              <w:spacing w:line="360" w:lineRule="exact"/>
              <w:outlineLvl w:val="9"/>
              <w:rPr>
                <w:rFonts w:ascii="宋体" w:hAnsi="宋体" w:cs="宋体"/>
                <w:color w:val="000000"/>
                <w:kern w:val="0"/>
                <w:szCs w:val="21"/>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kern w:val="0"/>
                <w:szCs w:val="21"/>
              </w:rPr>
            </w:pPr>
          </w:p>
        </w:tc>
        <w:tc>
          <w:tcPr>
            <w:tcW w:w="1364"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2036" w:type="dxa"/>
            <w:vAlign w:val="center"/>
          </w:tcPr>
          <w:p>
            <w:pPr>
              <w:keepNext w:val="0"/>
              <w:keepLines w:val="0"/>
              <w:widowControl/>
              <w:suppressLineNumbers w:val="0"/>
              <w:jc w:val="left"/>
              <w:rPr>
                <w:rFonts w:hint="eastAsia" w:ascii="宋体" w:hAnsi="宋体" w:cs="宋体"/>
                <w:color w:val="000000"/>
                <w:kern w:val="0"/>
                <w:szCs w:val="21"/>
              </w:rPr>
            </w:pPr>
            <w:r>
              <w:rPr>
                <w:rFonts w:hint="default" w:ascii="宋体" w:hAnsi="宋体" w:cs="宋体"/>
                <w:color w:val="FF0000"/>
                <w:kern w:val="0"/>
                <w:szCs w:val="21"/>
                <w:lang w:val="en-US" w:eastAsia="zh-CN"/>
              </w:rPr>
              <w:t>责令停止销售，没收违法销售的（种）畜禽和违法所得</w:t>
            </w:r>
            <w:r>
              <w:rPr>
                <w:rFonts w:hint="eastAsia" w:ascii="宋体" w:hAnsi="宋体" w:cs="宋体"/>
                <w:color w:val="000000"/>
                <w:kern w:val="0"/>
                <w:szCs w:val="21"/>
              </w:rPr>
              <w:t>，</w:t>
            </w:r>
            <w:r>
              <w:rPr>
                <w:rFonts w:hint="eastAsia" w:ascii="宋体" w:hAnsi="宋体" w:cs="宋体"/>
                <w:color w:val="000000"/>
                <w:kern w:val="0"/>
                <w:szCs w:val="21"/>
                <w:lang w:val="en-US" w:eastAsia="zh-CN"/>
              </w:rPr>
              <w:t>罚款，</w:t>
            </w:r>
            <w:r>
              <w:rPr>
                <w:rFonts w:hint="default" w:ascii="宋体" w:hAnsi="宋体" w:cs="宋体"/>
                <w:color w:val="FF0000"/>
                <w:kern w:val="0"/>
                <w:szCs w:val="21"/>
                <w:lang w:val="en-US" w:eastAsia="zh-CN"/>
              </w:rPr>
              <w:t>吊销种畜禽生产经营许可证或者营业执照。</w:t>
            </w:r>
          </w:p>
        </w:tc>
        <w:tc>
          <w:tcPr>
            <w:tcW w:w="2688" w:type="dxa"/>
            <w:vAlign w:val="center"/>
          </w:tcPr>
          <w:p>
            <w:pPr>
              <w:widowControl/>
              <w:wordWrap/>
              <w:adjustRightInd/>
              <w:snapToGrid w:val="0"/>
              <w:spacing w:line="360" w:lineRule="exact"/>
              <w:outlineLvl w:val="9"/>
              <w:rPr>
                <w:rFonts w:hint="eastAsia" w:ascii="宋体" w:hAnsi="宋体" w:cs="宋体"/>
                <w:kern w:val="0"/>
                <w:szCs w:val="21"/>
                <w:lang w:val="en-US"/>
              </w:rPr>
            </w:pPr>
            <w:r>
              <w:rPr>
                <w:rFonts w:hint="eastAsia" w:ascii="宋体" w:hAnsi="宋体" w:cs="宋体"/>
                <w:kern w:val="0"/>
                <w:szCs w:val="21"/>
                <w:lang w:val="en-US"/>
              </w:rPr>
              <w:t>三次以上违法，或者</w:t>
            </w:r>
            <w:r>
              <w:rPr>
                <w:rFonts w:hint="eastAsia" w:ascii="宋体" w:hAnsi="宋体" w:cs="宋体"/>
                <w:kern w:val="0"/>
                <w:szCs w:val="21"/>
              </w:rPr>
              <w:t>违法所得</w:t>
            </w:r>
            <w:r>
              <w:rPr>
                <w:rFonts w:hint="eastAsia" w:ascii="宋体" w:hAnsi="宋体" w:cs="宋体"/>
                <w:kern w:val="0"/>
                <w:szCs w:val="21"/>
                <w:lang w:val="en-US"/>
              </w:rPr>
              <w:t>十</w:t>
            </w:r>
            <w:r>
              <w:rPr>
                <w:rFonts w:hint="eastAsia" w:ascii="宋体" w:hAnsi="宋体" w:cs="宋体"/>
                <w:kern w:val="0"/>
                <w:szCs w:val="21"/>
              </w:rPr>
              <w:t>万元以上</w:t>
            </w:r>
          </w:p>
        </w:tc>
        <w:tc>
          <w:tcPr>
            <w:tcW w:w="3725" w:type="dxa"/>
            <w:vAlign w:val="center"/>
          </w:tcPr>
          <w:p>
            <w:pPr>
              <w:keepNext w:val="0"/>
              <w:keepLines w:val="0"/>
              <w:widowControl/>
              <w:suppressLineNumbers w:val="0"/>
              <w:jc w:val="left"/>
              <w:rPr>
                <w:rFonts w:ascii="宋体" w:hAnsi="宋体" w:cs="宋体"/>
                <w:color w:val="000000"/>
                <w:kern w:val="0"/>
                <w:szCs w:val="21"/>
              </w:rPr>
            </w:pPr>
            <w:r>
              <w:rPr>
                <w:rFonts w:hint="default" w:ascii="宋体" w:hAnsi="宋体" w:cs="宋体"/>
                <w:color w:val="FF0000"/>
                <w:kern w:val="0"/>
                <w:szCs w:val="21"/>
                <w:lang w:val="en-US" w:eastAsia="zh-CN"/>
              </w:rPr>
              <w:t>责令停止销售，没收违法销售的（种）畜禽和违法所得</w:t>
            </w:r>
            <w:r>
              <w:rPr>
                <w:rFonts w:hint="eastAsia" w:ascii="宋体" w:hAnsi="宋体" w:cs="宋体"/>
                <w:color w:val="000000"/>
                <w:kern w:val="0"/>
                <w:szCs w:val="21"/>
              </w:rPr>
              <w:t>，</w:t>
            </w:r>
            <w:r>
              <w:rPr>
                <w:rFonts w:hint="eastAsia" w:ascii="宋体" w:hAnsi="宋体" w:cs="宋体"/>
                <w:color w:val="000000"/>
                <w:kern w:val="0"/>
                <w:szCs w:val="21"/>
                <w:lang w:val="en-US" w:eastAsia="zh-CN"/>
              </w:rPr>
              <w:t>并</w:t>
            </w:r>
            <w:r>
              <w:rPr>
                <w:rFonts w:hint="eastAsia" w:ascii="宋体" w:hAnsi="宋体" w:cs="宋体"/>
                <w:color w:val="000000"/>
                <w:kern w:val="0"/>
                <w:szCs w:val="21"/>
              </w:rPr>
              <w:t>处违法所得</w:t>
            </w:r>
            <w:r>
              <w:rPr>
                <w:rFonts w:hint="eastAsia" w:ascii="宋体" w:hAnsi="宋体" w:cs="宋体"/>
                <w:color w:val="000000"/>
                <w:kern w:val="0"/>
                <w:szCs w:val="21"/>
                <w:lang w:val="en-US"/>
              </w:rPr>
              <w:t>三</w:t>
            </w:r>
            <w:r>
              <w:rPr>
                <w:rFonts w:hint="eastAsia" w:ascii="宋体" w:hAnsi="宋体" w:cs="宋体"/>
                <w:color w:val="000000"/>
                <w:kern w:val="0"/>
                <w:szCs w:val="21"/>
              </w:rPr>
              <w:t>倍以上</w:t>
            </w:r>
            <w:r>
              <w:rPr>
                <w:rFonts w:hint="eastAsia" w:ascii="宋体" w:hAnsi="宋体" w:cs="宋体"/>
                <w:color w:val="000000"/>
                <w:kern w:val="0"/>
                <w:szCs w:val="21"/>
                <w:lang w:val="en-US"/>
              </w:rPr>
              <w:t>五</w:t>
            </w:r>
            <w:r>
              <w:rPr>
                <w:rFonts w:hint="eastAsia" w:ascii="宋体" w:hAnsi="宋体" w:cs="宋体"/>
                <w:color w:val="000000"/>
                <w:kern w:val="0"/>
                <w:szCs w:val="21"/>
              </w:rPr>
              <w:t>倍以下罚款，</w:t>
            </w:r>
            <w:r>
              <w:rPr>
                <w:rFonts w:hint="default" w:ascii="宋体" w:hAnsi="宋体" w:cs="宋体"/>
                <w:color w:val="FF0000"/>
                <w:kern w:val="0"/>
                <w:szCs w:val="21"/>
                <w:lang w:val="en-US" w:eastAsia="zh-CN"/>
              </w:rPr>
              <w:t>吊销种畜禽生产经营许可证或者营业执照。</w:t>
            </w:r>
          </w:p>
        </w:tc>
      </w:tr>
      <w:tr>
        <w:trPr>
          <w:trHeight w:val="1030" w:hRule="atLeast"/>
        </w:trPr>
        <w:tc>
          <w:tcPr>
            <w:tcW w:w="526" w:type="dxa"/>
            <w:vMerge w:val="restart"/>
            <w:vAlign w:val="center"/>
          </w:tcPr>
          <w:p>
            <w:pPr>
              <w:wordWrap/>
              <w:adjustRightInd/>
              <w:spacing w:line="360" w:lineRule="exact"/>
              <w:jc w:val="center"/>
              <w:outlineLvl w:val="9"/>
              <w:rPr>
                <w:rFonts w:hint="eastAsia" w:ascii="宋体"/>
                <w:color w:val="000000"/>
                <w:szCs w:val="21"/>
                <w:lang w:val="en-US" w:eastAsia="zh-CN"/>
              </w:rPr>
            </w:pPr>
            <w:r>
              <w:rPr>
                <w:rFonts w:hint="eastAsia" w:ascii="宋体"/>
                <w:color w:val="000000"/>
                <w:szCs w:val="21"/>
              </w:rPr>
              <w:t>1</w:t>
            </w:r>
            <w:r>
              <w:rPr>
                <w:rFonts w:hint="default" w:ascii="宋体"/>
                <w:color w:val="000000"/>
                <w:szCs w:val="21"/>
              </w:rPr>
              <w:t>0</w:t>
            </w:r>
          </w:p>
        </w:tc>
        <w:tc>
          <w:tcPr>
            <w:tcW w:w="1309" w:type="dxa"/>
            <w:vMerge w:val="restart"/>
            <w:vAlign w:val="center"/>
          </w:tcPr>
          <w:p>
            <w:pPr>
              <w:keepNext w:val="0"/>
              <w:keepLines w:val="0"/>
              <w:widowControl/>
              <w:numPr>
                <w:ilvl w:val="0"/>
                <w:numId w:val="0"/>
              </w:numPr>
              <w:suppressLineNumbers w:val="0"/>
              <w:ind w:left="0" w:leftChars="0" w:firstLine="0" w:firstLineChars="0"/>
              <w:jc w:val="left"/>
              <w:rPr>
                <w:rFonts w:ascii="宋体" w:hAnsi="宋体" w:cs="宋体"/>
                <w:color w:val="000000"/>
                <w:kern w:val="0"/>
                <w:szCs w:val="21"/>
              </w:rPr>
            </w:pPr>
            <w:r>
              <w:rPr>
                <w:rFonts w:hint="eastAsia" w:ascii="宋体" w:hAnsi="宋体" w:cs="宋体"/>
                <w:b w:val="0"/>
                <w:bCs/>
                <w:color w:val="FF0000"/>
                <w:kern w:val="0"/>
                <w:szCs w:val="21"/>
              </w:rPr>
              <w:t>以不符合种用标准的畜禽冒充种畜禽</w:t>
            </w:r>
          </w:p>
        </w:tc>
        <w:tc>
          <w:tcPr>
            <w:tcW w:w="3227" w:type="dxa"/>
            <w:vMerge w:val="restart"/>
            <w:vAlign w:val="center"/>
          </w:tcPr>
          <w:p>
            <w:pPr>
              <w:keepNext w:val="0"/>
              <w:keepLines w:val="0"/>
              <w:widowControl/>
              <w:suppressLineNumbers w:val="0"/>
              <w:ind w:firstLine="420" w:firstLineChars="200"/>
              <w:jc w:val="left"/>
              <w:rPr>
                <w:rFonts w:hint="default" w:ascii="宋体" w:hAnsi="宋体" w:cs="宋体"/>
                <w:color w:val="FF0000"/>
                <w:kern w:val="0"/>
                <w:szCs w:val="21"/>
                <w:lang w:val="en-US" w:eastAsia="zh-CN"/>
              </w:rPr>
            </w:pPr>
            <w:r>
              <w:rPr>
                <w:rFonts w:hint="eastAsia" w:ascii="宋体" w:hAnsi="宋体" w:cs="宋体"/>
                <w:b/>
                <w:bCs/>
                <w:color w:val="FF0000"/>
                <w:kern w:val="0"/>
                <w:szCs w:val="21"/>
              </w:rPr>
              <w:t>《中华人民共和国畜牧法》第</w:t>
            </w:r>
            <w:r>
              <w:rPr>
                <w:rFonts w:hint="eastAsia" w:ascii="宋体" w:hAnsi="宋体" w:cs="宋体"/>
                <w:b/>
                <w:bCs/>
                <w:color w:val="FF0000"/>
                <w:kern w:val="0"/>
                <w:szCs w:val="21"/>
                <w:lang w:val="en-US" w:eastAsia="zh-CN"/>
              </w:rPr>
              <w:t>八</w:t>
            </w:r>
            <w:r>
              <w:rPr>
                <w:rFonts w:hint="eastAsia" w:ascii="宋体" w:hAnsi="宋体" w:cs="宋体"/>
                <w:b/>
                <w:bCs/>
                <w:color w:val="FF0000"/>
                <w:kern w:val="0"/>
                <w:szCs w:val="21"/>
              </w:rPr>
              <w:t>十五条　</w:t>
            </w:r>
            <w:r>
              <w:rPr>
                <w:rFonts w:hint="eastAsia" w:ascii="宋体" w:hAnsi="宋体" w:cs="宋体"/>
                <w:color w:val="FF0000"/>
                <w:kern w:val="0"/>
                <w:szCs w:val="21"/>
                <w:lang w:val="en-US" w:eastAsia="zh-CN"/>
              </w:rPr>
              <w:t>销售种畜禽有</w:t>
            </w:r>
            <w:r>
              <w:rPr>
                <w:rFonts w:hint="default" w:ascii="宋体" w:hAnsi="宋体" w:cs="宋体"/>
                <w:color w:val="FF0000"/>
                <w:kern w:val="0"/>
                <w:szCs w:val="21"/>
                <w:lang w:val="en-US" w:eastAsia="zh-CN"/>
              </w:rPr>
              <w:t>本法第三十一条第一项至第四项违法行为之一的，由县级以上地方人民政府农业农村主管部门和市场监督管理部门按照职责分工责令停止销售，没收违法销售的（种）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pPr>
              <w:keepNext w:val="0"/>
              <w:keepLines w:val="0"/>
              <w:widowControl/>
              <w:suppressLineNumbers w:val="0"/>
              <w:ind w:firstLine="420" w:firstLineChars="200"/>
              <w:jc w:val="left"/>
              <w:rPr>
                <w:rFonts w:hint="eastAsia" w:ascii="宋体" w:hAnsi="宋体" w:cs="宋体"/>
                <w:b w:val="0"/>
                <w:bCs/>
                <w:color w:val="FF0000"/>
                <w:kern w:val="0"/>
                <w:szCs w:val="21"/>
                <w:lang w:eastAsia="zh-CN"/>
              </w:rPr>
            </w:pPr>
            <w:r>
              <w:rPr>
                <w:rFonts w:hint="eastAsia" w:ascii="宋体" w:hAnsi="宋体" w:cs="宋体"/>
                <w:b/>
                <w:bCs/>
                <w:color w:val="FF0000"/>
                <w:kern w:val="0"/>
                <w:szCs w:val="21"/>
              </w:rPr>
              <w:t>《中华人民共和国畜牧法》</w:t>
            </w:r>
            <w:r>
              <w:rPr>
                <w:rFonts w:hint="eastAsia" w:ascii="宋体" w:hAnsi="宋体" w:cs="宋体"/>
                <w:b/>
                <w:bCs w:val="0"/>
                <w:color w:val="FF0000"/>
                <w:kern w:val="0"/>
                <w:szCs w:val="21"/>
              </w:rPr>
              <w:t>第三十一条</w:t>
            </w:r>
            <w:r>
              <w:rPr>
                <w:rFonts w:hint="eastAsia" w:ascii="宋体" w:hAnsi="宋体" w:cs="宋体"/>
                <w:b/>
                <w:bCs w:val="0"/>
                <w:color w:val="FF0000"/>
                <w:kern w:val="0"/>
                <w:szCs w:val="21"/>
                <w:lang w:val="en-US" w:eastAsia="zh-CN"/>
              </w:rPr>
              <w:t xml:space="preserve">第三项 </w:t>
            </w:r>
            <w:r>
              <w:rPr>
                <w:rFonts w:hint="eastAsia" w:ascii="宋体" w:hAnsi="宋体" w:cs="宋体"/>
                <w:b w:val="0"/>
                <w:bCs/>
                <w:color w:val="FF0000"/>
                <w:kern w:val="0"/>
                <w:szCs w:val="21"/>
              </w:rPr>
              <w:t xml:space="preserve"> 销售种畜禽，不得有下列行为</w:t>
            </w:r>
            <w:r>
              <w:rPr>
                <w:rFonts w:hint="eastAsia" w:ascii="宋体" w:hAnsi="宋体" w:cs="宋体"/>
                <w:b w:val="0"/>
                <w:bCs/>
                <w:color w:val="FF0000"/>
                <w:kern w:val="0"/>
                <w:szCs w:val="21"/>
                <w:lang w:eastAsia="zh-CN"/>
              </w:rPr>
              <w:t>：</w:t>
            </w:r>
          </w:p>
          <w:p>
            <w:pPr>
              <w:keepNext w:val="0"/>
              <w:keepLines w:val="0"/>
              <w:widowControl/>
              <w:numPr>
                <w:ilvl w:val="0"/>
                <w:numId w:val="0"/>
              </w:numPr>
              <w:suppressLineNumbers w:val="0"/>
              <w:ind w:firstLine="420" w:firstLineChars="200"/>
              <w:jc w:val="left"/>
              <w:rPr>
                <w:rFonts w:ascii="宋体" w:hAnsi="宋体" w:cs="宋体"/>
                <w:b/>
                <w:bCs/>
                <w:color w:val="000000"/>
                <w:kern w:val="0"/>
                <w:szCs w:val="21"/>
              </w:rPr>
            </w:pPr>
            <w:r>
              <w:rPr>
                <w:rFonts w:hint="eastAsia" w:ascii="宋体" w:hAnsi="宋体" w:cs="宋体"/>
                <w:b w:val="0"/>
                <w:bCs/>
                <w:color w:val="FF0000"/>
                <w:kern w:val="0"/>
                <w:szCs w:val="21"/>
                <w:lang w:eastAsia="zh-CN"/>
              </w:rPr>
              <w:t>（</w:t>
            </w:r>
            <w:r>
              <w:rPr>
                <w:rFonts w:hint="eastAsia" w:ascii="宋体" w:hAnsi="宋体" w:cs="宋体"/>
                <w:b w:val="0"/>
                <w:bCs/>
                <w:color w:val="FF0000"/>
                <w:kern w:val="0"/>
                <w:szCs w:val="21"/>
                <w:lang w:val="en-US" w:eastAsia="zh-CN"/>
              </w:rPr>
              <w:t>三</w:t>
            </w:r>
            <w:r>
              <w:rPr>
                <w:rFonts w:hint="eastAsia" w:ascii="宋体" w:hAnsi="宋体" w:cs="宋体"/>
                <w:b w:val="0"/>
                <w:bCs/>
                <w:color w:val="FF0000"/>
                <w:kern w:val="0"/>
                <w:szCs w:val="21"/>
                <w:lang w:eastAsia="zh-CN"/>
              </w:rPr>
              <w:t>）</w:t>
            </w:r>
            <w:r>
              <w:rPr>
                <w:rFonts w:hint="eastAsia" w:ascii="宋体" w:hAnsi="宋体" w:cs="宋体"/>
                <w:b w:val="0"/>
                <w:bCs/>
                <w:color w:val="FF0000"/>
                <w:kern w:val="0"/>
                <w:szCs w:val="21"/>
              </w:rPr>
              <w:t>以不符合种用标准的畜禽冒充种畜禽；</w:t>
            </w:r>
          </w:p>
        </w:tc>
        <w:tc>
          <w:tcPr>
            <w:tcW w:w="1364"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2036"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default" w:ascii="宋体" w:hAnsi="宋体" w:cs="宋体"/>
                <w:color w:val="FF0000"/>
                <w:kern w:val="0"/>
                <w:szCs w:val="21"/>
                <w:lang w:val="en-US" w:eastAsia="zh-CN"/>
              </w:rPr>
              <w:t>责令停止销售，没收违法销售的（种）畜禽和违法所得</w:t>
            </w:r>
            <w:r>
              <w:rPr>
                <w:rFonts w:hint="eastAsia" w:ascii="宋体" w:hAnsi="宋体" w:cs="宋体"/>
                <w:color w:val="000000"/>
                <w:kern w:val="0"/>
                <w:szCs w:val="21"/>
              </w:rPr>
              <w:t>，</w:t>
            </w:r>
            <w:r>
              <w:rPr>
                <w:rFonts w:hint="eastAsia" w:ascii="宋体" w:hAnsi="宋体" w:cs="宋体"/>
                <w:color w:val="000000"/>
                <w:kern w:val="0"/>
                <w:szCs w:val="21"/>
                <w:lang w:val="en-US" w:eastAsia="zh-CN"/>
              </w:rPr>
              <w:t>罚款</w:t>
            </w:r>
          </w:p>
        </w:tc>
        <w:tc>
          <w:tcPr>
            <w:tcW w:w="2688" w:type="dxa"/>
            <w:vAlign w:val="center"/>
          </w:tcPr>
          <w:p>
            <w:pPr>
              <w:widowControl/>
              <w:wordWrap/>
              <w:adjustRightInd/>
              <w:snapToGrid w:val="0"/>
              <w:spacing w:line="360" w:lineRule="exact"/>
              <w:outlineLvl w:val="9"/>
              <w:rPr>
                <w:rFonts w:hint="eastAsia" w:ascii="宋体" w:hAnsi="宋体" w:cs="宋体"/>
                <w:kern w:val="0"/>
                <w:szCs w:val="21"/>
                <w:lang w:val="en-US"/>
              </w:rPr>
            </w:pPr>
            <w:r>
              <w:rPr>
                <w:rFonts w:hint="eastAsia" w:ascii="宋体" w:hAnsi="宋体" w:cs="宋体"/>
                <w:kern w:val="0"/>
                <w:szCs w:val="21"/>
                <w:lang w:val="en-US"/>
              </w:rPr>
              <w:t>初次违法，</w:t>
            </w:r>
            <w:r>
              <w:rPr>
                <w:rFonts w:hint="eastAsia" w:ascii="宋体" w:hAnsi="宋体" w:cs="宋体"/>
                <w:kern w:val="0"/>
                <w:szCs w:val="21"/>
              </w:rPr>
              <w:t>没有违法所得或</w:t>
            </w:r>
            <w:r>
              <w:rPr>
                <w:rFonts w:hint="eastAsia" w:ascii="宋体" w:hAnsi="宋体" w:cs="宋体"/>
                <w:kern w:val="0"/>
                <w:szCs w:val="21"/>
                <w:lang w:val="en-US"/>
              </w:rPr>
              <w:t>者</w:t>
            </w:r>
            <w:r>
              <w:rPr>
                <w:rFonts w:hint="eastAsia" w:ascii="宋体" w:hAnsi="宋体" w:cs="宋体"/>
                <w:kern w:val="0"/>
                <w:szCs w:val="21"/>
              </w:rPr>
              <w:t>违法所得不足</w:t>
            </w:r>
            <w:r>
              <w:rPr>
                <w:rFonts w:hint="eastAsia" w:ascii="宋体" w:hAnsi="宋体" w:cs="宋体"/>
                <w:kern w:val="0"/>
                <w:szCs w:val="21"/>
                <w:lang w:val="en-US"/>
              </w:rPr>
              <w:t>二</w:t>
            </w:r>
            <w:r>
              <w:rPr>
                <w:rFonts w:hint="eastAsia" w:ascii="宋体" w:hAnsi="宋体" w:cs="宋体"/>
                <w:kern w:val="0"/>
                <w:szCs w:val="21"/>
              </w:rPr>
              <w:t>万元</w:t>
            </w:r>
          </w:p>
        </w:tc>
        <w:tc>
          <w:tcPr>
            <w:tcW w:w="3725" w:type="dxa"/>
            <w:vAlign w:val="center"/>
          </w:tcPr>
          <w:p>
            <w:pPr>
              <w:widowControl/>
              <w:wordWrap/>
              <w:adjustRightInd/>
              <w:snapToGrid w:val="0"/>
              <w:spacing w:line="360" w:lineRule="exact"/>
              <w:outlineLvl w:val="9"/>
              <w:rPr>
                <w:rFonts w:ascii="宋体" w:hAnsi="宋体" w:cs="宋体"/>
                <w:color w:val="000000"/>
                <w:kern w:val="0"/>
                <w:szCs w:val="21"/>
              </w:rPr>
            </w:pPr>
            <w:r>
              <w:rPr>
                <w:rFonts w:hint="default" w:ascii="宋体" w:hAnsi="宋体" w:cs="宋体"/>
                <w:color w:val="FF0000"/>
                <w:kern w:val="0"/>
                <w:szCs w:val="21"/>
                <w:lang w:val="en-US" w:eastAsia="zh-CN"/>
              </w:rPr>
              <w:t>责令停止销售，没收违法销售的（种）畜禽和违法所得</w:t>
            </w:r>
            <w:r>
              <w:rPr>
                <w:rFonts w:hint="eastAsia" w:ascii="宋体" w:hAnsi="宋体" w:cs="宋体"/>
                <w:color w:val="000000"/>
                <w:kern w:val="0"/>
                <w:szCs w:val="21"/>
              </w:rPr>
              <w:t>，并处</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二</w:t>
            </w:r>
            <w:r>
              <w:rPr>
                <w:rFonts w:hint="eastAsia" w:ascii="宋体" w:hAnsi="宋体" w:cs="宋体"/>
                <w:color w:val="000000"/>
                <w:kern w:val="0"/>
                <w:szCs w:val="21"/>
              </w:rPr>
              <w:t>万元以下罚款</w:t>
            </w:r>
          </w:p>
        </w:tc>
      </w:tr>
      <w:tr>
        <w:trPr>
          <w:trHeight w:val="1389" w:hRule="atLeast"/>
        </w:trPr>
        <w:tc>
          <w:tcPr>
            <w:tcW w:w="526" w:type="dxa"/>
            <w:vMerge w:val="continue"/>
            <w:vAlign w:val="center"/>
          </w:tcPr>
          <w:p>
            <w:pPr>
              <w:wordWrap/>
              <w:adjustRightInd/>
              <w:spacing w:line="360" w:lineRule="exact"/>
              <w:jc w:val="center"/>
              <w:outlineLvl w:val="9"/>
              <w:rPr>
                <w:rFonts w:hint="default" w:ascii="宋体"/>
                <w:color w:val="000000"/>
                <w:szCs w:val="21"/>
              </w:rPr>
            </w:pPr>
          </w:p>
        </w:tc>
        <w:tc>
          <w:tcPr>
            <w:tcW w:w="1309" w:type="dxa"/>
            <w:vMerge w:val="continue"/>
            <w:vAlign w:val="center"/>
          </w:tcPr>
          <w:p>
            <w:pPr>
              <w:widowControl/>
              <w:wordWrap/>
              <w:adjustRightInd/>
              <w:snapToGrid w:val="0"/>
              <w:spacing w:line="360" w:lineRule="exact"/>
              <w:outlineLvl w:val="9"/>
              <w:rPr>
                <w:rFonts w:ascii="宋体" w:hAnsi="宋体" w:cs="宋体"/>
                <w:color w:val="000000"/>
                <w:kern w:val="0"/>
                <w:szCs w:val="21"/>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kern w:val="0"/>
                <w:szCs w:val="21"/>
              </w:rPr>
            </w:pPr>
          </w:p>
        </w:tc>
        <w:tc>
          <w:tcPr>
            <w:tcW w:w="1364"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2036"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default" w:ascii="宋体" w:hAnsi="宋体" w:cs="宋体"/>
                <w:color w:val="FF0000"/>
                <w:kern w:val="0"/>
                <w:szCs w:val="21"/>
                <w:lang w:val="en-US" w:eastAsia="zh-CN"/>
              </w:rPr>
              <w:t>责令停止销售，没收违法销售的（种）畜禽和违法所得</w:t>
            </w:r>
            <w:r>
              <w:rPr>
                <w:rFonts w:hint="eastAsia" w:ascii="宋体" w:hAnsi="宋体" w:cs="宋体"/>
                <w:color w:val="000000"/>
                <w:kern w:val="0"/>
                <w:szCs w:val="21"/>
              </w:rPr>
              <w:t>，</w:t>
            </w:r>
            <w:r>
              <w:rPr>
                <w:rFonts w:hint="eastAsia" w:ascii="宋体" w:hAnsi="宋体" w:cs="宋体"/>
                <w:color w:val="000000"/>
                <w:kern w:val="0"/>
                <w:szCs w:val="21"/>
                <w:lang w:val="en-US" w:eastAsia="zh-CN"/>
              </w:rPr>
              <w:t>罚款</w:t>
            </w:r>
          </w:p>
        </w:tc>
        <w:tc>
          <w:tcPr>
            <w:tcW w:w="2688" w:type="dxa"/>
            <w:vAlign w:val="center"/>
          </w:tcPr>
          <w:p>
            <w:pPr>
              <w:widowControl/>
              <w:wordWrap/>
              <w:adjustRightInd/>
              <w:snapToGrid w:val="0"/>
              <w:spacing w:line="360" w:lineRule="exact"/>
              <w:outlineLvl w:val="9"/>
              <w:rPr>
                <w:rFonts w:hint="eastAsia" w:ascii="宋体" w:hAnsi="宋体" w:cs="宋体"/>
                <w:kern w:val="0"/>
                <w:szCs w:val="21"/>
              </w:rPr>
            </w:pPr>
            <w:r>
              <w:rPr>
                <w:rFonts w:hint="eastAsia" w:ascii="宋体" w:hAnsi="宋体" w:cs="宋体"/>
                <w:color w:val="FF0000"/>
                <w:kern w:val="0"/>
                <w:szCs w:val="21"/>
                <w:lang w:val="en-US" w:eastAsia="zh-CN"/>
              </w:rPr>
              <w:t>初次违法，</w:t>
            </w:r>
            <w:r>
              <w:rPr>
                <w:rFonts w:hint="eastAsia" w:ascii="宋体" w:hAnsi="宋体" w:cs="宋体"/>
                <w:kern w:val="0"/>
                <w:szCs w:val="21"/>
              </w:rPr>
              <w:t>违法所得</w:t>
            </w:r>
            <w:r>
              <w:rPr>
                <w:rFonts w:hint="eastAsia" w:ascii="宋体" w:hAnsi="宋体" w:cs="宋体"/>
                <w:kern w:val="0"/>
                <w:szCs w:val="21"/>
                <w:lang w:val="en-US"/>
              </w:rPr>
              <w:t>二</w:t>
            </w:r>
            <w:r>
              <w:rPr>
                <w:rFonts w:hint="eastAsia" w:ascii="宋体" w:hAnsi="宋体" w:cs="宋体"/>
                <w:kern w:val="0"/>
                <w:szCs w:val="21"/>
              </w:rPr>
              <w:t>万元以上不足</w:t>
            </w:r>
            <w:r>
              <w:rPr>
                <w:rFonts w:hint="eastAsia" w:ascii="宋体" w:hAnsi="宋体" w:cs="宋体"/>
                <w:kern w:val="0"/>
                <w:szCs w:val="21"/>
                <w:lang w:val="en-US"/>
              </w:rPr>
              <w:t>五</w:t>
            </w:r>
            <w:r>
              <w:rPr>
                <w:rFonts w:hint="eastAsia" w:ascii="宋体" w:hAnsi="宋体" w:cs="宋体"/>
                <w:kern w:val="0"/>
                <w:szCs w:val="21"/>
              </w:rPr>
              <w:t>万元</w:t>
            </w:r>
          </w:p>
        </w:tc>
        <w:tc>
          <w:tcPr>
            <w:tcW w:w="3725" w:type="dxa"/>
            <w:vAlign w:val="center"/>
          </w:tcPr>
          <w:p>
            <w:pPr>
              <w:widowControl/>
              <w:wordWrap/>
              <w:adjustRightInd/>
              <w:snapToGrid w:val="0"/>
              <w:spacing w:line="360" w:lineRule="exact"/>
              <w:outlineLvl w:val="9"/>
              <w:rPr>
                <w:rFonts w:ascii="宋体" w:hAnsi="宋体" w:cs="宋体"/>
                <w:color w:val="000000"/>
                <w:kern w:val="0"/>
                <w:szCs w:val="21"/>
              </w:rPr>
            </w:pPr>
            <w:r>
              <w:rPr>
                <w:rFonts w:hint="default" w:ascii="宋体" w:hAnsi="宋体" w:cs="宋体"/>
                <w:color w:val="FF0000"/>
                <w:kern w:val="0"/>
                <w:szCs w:val="21"/>
                <w:lang w:val="en-US" w:eastAsia="zh-CN"/>
              </w:rPr>
              <w:t>责令停止销售，没收违法销售的（种）畜禽和违法所得</w:t>
            </w:r>
            <w:r>
              <w:rPr>
                <w:rFonts w:hint="eastAsia" w:ascii="宋体" w:hAnsi="宋体" w:cs="宋体"/>
                <w:color w:val="000000"/>
                <w:kern w:val="0"/>
                <w:szCs w:val="21"/>
              </w:rPr>
              <w:t>，并处</w:t>
            </w:r>
            <w:r>
              <w:rPr>
                <w:rFonts w:hint="eastAsia" w:ascii="宋体" w:hAnsi="宋体" w:cs="宋体"/>
                <w:color w:val="000000"/>
                <w:kern w:val="0"/>
                <w:szCs w:val="21"/>
                <w:lang w:val="en-US"/>
              </w:rPr>
              <w:t>二</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w:t>
            </w:r>
          </w:p>
        </w:tc>
      </w:tr>
      <w:tr>
        <w:trPr>
          <w:trHeight w:val="1748" w:hRule="atLeast"/>
        </w:trPr>
        <w:tc>
          <w:tcPr>
            <w:tcW w:w="526" w:type="dxa"/>
            <w:vMerge w:val="continue"/>
            <w:vAlign w:val="center"/>
          </w:tcPr>
          <w:p>
            <w:pPr>
              <w:wordWrap/>
              <w:adjustRightInd/>
              <w:spacing w:line="360" w:lineRule="exact"/>
              <w:jc w:val="center"/>
              <w:outlineLvl w:val="9"/>
              <w:rPr>
                <w:rFonts w:hint="default" w:ascii="宋体"/>
                <w:color w:val="000000"/>
                <w:szCs w:val="21"/>
              </w:rPr>
            </w:pPr>
          </w:p>
        </w:tc>
        <w:tc>
          <w:tcPr>
            <w:tcW w:w="1309" w:type="dxa"/>
            <w:vMerge w:val="continue"/>
            <w:vAlign w:val="center"/>
          </w:tcPr>
          <w:p>
            <w:pPr>
              <w:widowControl/>
              <w:wordWrap/>
              <w:adjustRightInd/>
              <w:snapToGrid w:val="0"/>
              <w:spacing w:line="360" w:lineRule="exact"/>
              <w:outlineLvl w:val="9"/>
              <w:rPr>
                <w:rFonts w:ascii="宋体" w:hAnsi="宋体" w:cs="宋体"/>
                <w:color w:val="000000"/>
                <w:kern w:val="0"/>
                <w:szCs w:val="21"/>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kern w:val="0"/>
                <w:szCs w:val="21"/>
              </w:rPr>
            </w:pPr>
          </w:p>
        </w:tc>
        <w:tc>
          <w:tcPr>
            <w:tcW w:w="1364"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2036"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default" w:ascii="宋体" w:hAnsi="宋体" w:cs="宋体"/>
                <w:color w:val="FF0000"/>
                <w:kern w:val="0"/>
                <w:szCs w:val="21"/>
                <w:lang w:val="en-US" w:eastAsia="zh-CN"/>
              </w:rPr>
              <w:t>责令停止销售，没收违法销售的（种）畜禽和违法所得</w:t>
            </w:r>
            <w:r>
              <w:rPr>
                <w:rFonts w:hint="eastAsia" w:ascii="宋体" w:hAnsi="宋体" w:cs="宋体"/>
                <w:color w:val="000000"/>
                <w:kern w:val="0"/>
                <w:szCs w:val="21"/>
              </w:rPr>
              <w:t>，</w:t>
            </w:r>
            <w:r>
              <w:rPr>
                <w:rFonts w:hint="eastAsia" w:ascii="宋体" w:hAnsi="宋体" w:cs="宋体"/>
                <w:color w:val="000000"/>
                <w:kern w:val="0"/>
                <w:szCs w:val="21"/>
                <w:lang w:val="en-US" w:eastAsia="zh-CN"/>
              </w:rPr>
              <w:t>罚款</w:t>
            </w:r>
          </w:p>
        </w:tc>
        <w:tc>
          <w:tcPr>
            <w:tcW w:w="2688" w:type="dxa"/>
            <w:vAlign w:val="center"/>
          </w:tcPr>
          <w:p>
            <w:pPr>
              <w:widowControl/>
              <w:wordWrap/>
              <w:adjustRightInd/>
              <w:snapToGrid w:val="0"/>
              <w:spacing w:line="360" w:lineRule="exact"/>
              <w:outlineLvl w:val="9"/>
              <w:rPr>
                <w:rFonts w:hint="eastAsia" w:ascii="宋体" w:hAnsi="宋体" w:cs="宋体"/>
                <w:kern w:val="0"/>
                <w:szCs w:val="21"/>
                <w:lang w:val="en-US"/>
              </w:rPr>
            </w:pPr>
            <w:r>
              <w:rPr>
                <w:rFonts w:hint="eastAsia" w:ascii="宋体" w:hAnsi="宋体" w:cs="宋体"/>
                <w:kern w:val="0"/>
                <w:szCs w:val="21"/>
                <w:lang w:val="en-US" w:eastAsia="zh-CN"/>
              </w:rPr>
              <w:t>二次违法</w:t>
            </w:r>
            <w:r>
              <w:rPr>
                <w:rFonts w:hint="eastAsia" w:ascii="宋体" w:hAnsi="宋体" w:cs="宋体"/>
                <w:kern w:val="0"/>
                <w:szCs w:val="21"/>
                <w:lang w:val="en-US"/>
              </w:rPr>
              <w:t>，或者</w:t>
            </w:r>
            <w:r>
              <w:rPr>
                <w:rFonts w:hint="eastAsia" w:ascii="宋体" w:hAnsi="宋体" w:cs="宋体"/>
                <w:kern w:val="0"/>
                <w:szCs w:val="21"/>
              </w:rPr>
              <w:t>违法所得在</w:t>
            </w:r>
            <w:r>
              <w:rPr>
                <w:rFonts w:hint="eastAsia" w:ascii="宋体" w:hAnsi="宋体" w:cs="宋体"/>
                <w:kern w:val="0"/>
                <w:szCs w:val="21"/>
                <w:lang w:val="en-US"/>
              </w:rPr>
              <w:t>五</w:t>
            </w:r>
            <w:r>
              <w:rPr>
                <w:rFonts w:hint="eastAsia" w:ascii="宋体" w:hAnsi="宋体" w:cs="宋体"/>
                <w:kern w:val="0"/>
                <w:szCs w:val="21"/>
              </w:rPr>
              <w:t>万元以上不足</w:t>
            </w:r>
            <w:r>
              <w:rPr>
                <w:rFonts w:hint="eastAsia" w:ascii="宋体" w:hAnsi="宋体" w:cs="宋体"/>
                <w:kern w:val="0"/>
                <w:szCs w:val="21"/>
                <w:lang w:val="en-US"/>
              </w:rPr>
              <w:t>十</w:t>
            </w:r>
            <w:r>
              <w:rPr>
                <w:rFonts w:hint="eastAsia" w:ascii="宋体" w:hAnsi="宋体" w:cs="宋体"/>
                <w:kern w:val="0"/>
                <w:szCs w:val="21"/>
              </w:rPr>
              <w:t>万元</w:t>
            </w:r>
          </w:p>
        </w:tc>
        <w:tc>
          <w:tcPr>
            <w:tcW w:w="3725"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责令停止销售，没收违法销售的畜禽和违法所得，并处违法所得</w:t>
            </w:r>
            <w:r>
              <w:rPr>
                <w:rFonts w:hint="eastAsia" w:ascii="宋体" w:hAnsi="宋体" w:cs="宋体"/>
                <w:color w:val="000000"/>
                <w:kern w:val="0"/>
                <w:szCs w:val="21"/>
                <w:lang w:val="en-US"/>
              </w:rPr>
              <w:t>一</w:t>
            </w:r>
            <w:r>
              <w:rPr>
                <w:rFonts w:hint="eastAsia" w:ascii="宋体" w:hAnsi="宋体" w:cs="宋体"/>
                <w:color w:val="000000"/>
                <w:kern w:val="0"/>
                <w:szCs w:val="21"/>
              </w:rPr>
              <w:t>倍以上</w:t>
            </w:r>
            <w:r>
              <w:rPr>
                <w:rFonts w:hint="eastAsia" w:ascii="宋体" w:hAnsi="宋体" w:cs="宋体"/>
                <w:color w:val="000000"/>
                <w:kern w:val="0"/>
                <w:szCs w:val="21"/>
                <w:lang w:val="en-US"/>
              </w:rPr>
              <w:t>三</w:t>
            </w:r>
            <w:r>
              <w:rPr>
                <w:rFonts w:hint="eastAsia" w:ascii="宋体" w:hAnsi="宋体" w:cs="宋体"/>
                <w:color w:val="000000"/>
                <w:kern w:val="0"/>
                <w:szCs w:val="21"/>
              </w:rPr>
              <w:t>倍以下罚款</w:t>
            </w:r>
          </w:p>
        </w:tc>
      </w:tr>
      <w:tr>
        <w:tc>
          <w:tcPr>
            <w:tcW w:w="526" w:type="dxa"/>
            <w:vMerge w:val="continue"/>
            <w:vAlign w:val="center"/>
          </w:tcPr>
          <w:p>
            <w:pPr>
              <w:wordWrap/>
              <w:adjustRightInd/>
              <w:spacing w:line="360" w:lineRule="exact"/>
              <w:jc w:val="center"/>
              <w:outlineLvl w:val="9"/>
              <w:rPr>
                <w:rFonts w:hint="default" w:ascii="宋体"/>
                <w:color w:val="000000"/>
                <w:szCs w:val="21"/>
              </w:rPr>
            </w:pPr>
          </w:p>
        </w:tc>
        <w:tc>
          <w:tcPr>
            <w:tcW w:w="1309" w:type="dxa"/>
            <w:vMerge w:val="continue"/>
            <w:vAlign w:val="center"/>
          </w:tcPr>
          <w:p>
            <w:pPr>
              <w:widowControl/>
              <w:wordWrap/>
              <w:adjustRightInd/>
              <w:snapToGrid w:val="0"/>
              <w:spacing w:line="360" w:lineRule="exact"/>
              <w:outlineLvl w:val="9"/>
              <w:rPr>
                <w:rFonts w:ascii="宋体" w:hAnsi="宋体" w:cs="宋体"/>
                <w:color w:val="000000"/>
                <w:kern w:val="0"/>
                <w:szCs w:val="21"/>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kern w:val="0"/>
                <w:szCs w:val="21"/>
              </w:rPr>
            </w:pPr>
          </w:p>
        </w:tc>
        <w:tc>
          <w:tcPr>
            <w:tcW w:w="1364"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2036" w:type="dxa"/>
            <w:vAlign w:val="center"/>
          </w:tcPr>
          <w:p>
            <w:pPr>
              <w:keepNext w:val="0"/>
              <w:keepLines w:val="0"/>
              <w:widowControl/>
              <w:suppressLineNumbers w:val="0"/>
              <w:jc w:val="left"/>
              <w:rPr>
                <w:rFonts w:hint="eastAsia" w:ascii="宋体" w:hAnsi="宋体" w:cs="宋体"/>
                <w:color w:val="000000"/>
                <w:kern w:val="0"/>
                <w:szCs w:val="21"/>
              </w:rPr>
            </w:pPr>
            <w:r>
              <w:rPr>
                <w:rFonts w:hint="default" w:ascii="宋体" w:hAnsi="宋体" w:cs="宋体"/>
                <w:color w:val="FF0000"/>
                <w:kern w:val="0"/>
                <w:szCs w:val="21"/>
                <w:lang w:val="en-US" w:eastAsia="zh-CN"/>
              </w:rPr>
              <w:t>责令停止销售，没收违法销售的（种）畜禽和违法所得</w:t>
            </w:r>
            <w:r>
              <w:rPr>
                <w:rFonts w:hint="eastAsia" w:ascii="宋体" w:hAnsi="宋体" w:cs="宋体"/>
                <w:color w:val="000000"/>
                <w:kern w:val="0"/>
                <w:szCs w:val="21"/>
              </w:rPr>
              <w:t>，</w:t>
            </w:r>
            <w:r>
              <w:rPr>
                <w:rFonts w:hint="eastAsia" w:ascii="宋体" w:hAnsi="宋体" w:cs="宋体"/>
                <w:color w:val="000000"/>
                <w:kern w:val="0"/>
                <w:szCs w:val="21"/>
                <w:lang w:val="en-US" w:eastAsia="zh-CN"/>
              </w:rPr>
              <w:t>罚款，</w:t>
            </w:r>
            <w:r>
              <w:rPr>
                <w:rFonts w:hint="default" w:ascii="宋体" w:hAnsi="宋体" w:cs="宋体"/>
                <w:color w:val="FF0000"/>
                <w:kern w:val="0"/>
                <w:szCs w:val="21"/>
                <w:lang w:val="en-US" w:eastAsia="zh-CN"/>
              </w:rPr>
              <w:t>吊销种畜禽生产经营许可证或者营业执照。</w:t>
            </w:r>
          </w:p>
        </w:tc>
        <w:tc>
          <w:tcPr>
            <w:tcW w:w="2688" w:type="dxa"/>
            <w:vAlign w:val="center"/>
          </w:tcPr>
          <w:p>
            <w:pPr>
              <w:widowControl/>
              <w:wordWrap/>
              <w:adjustRightInd/>
              <w:snapToGrid w:val="0"/>
              <w:spacing w:line="360" w:lineRule="exact"/>
              <w:outlineLvl w:val="9"/>
              <w:rPr>
                <w:rFonts w:hint="eastAsia" w:ascii="宋体" w:hAnsi="宋体" w:cs="宋体"/>
                <w:kern w:val="0"/>
                <w:szCs w:val="21"/>
                <w:lang w:val="en-US"/>
              </w:rPr>
            </w:pPr>
            <w:r>
              <w:rPr>
                <w:rFonts w:hint="eastAsia" w:ascii="宋体" w:hAnsi="宋体" w:cs="宋体"/>
                <w:kern w:val="0"/>
                <w:szCs w:val="21"/>
                <w:lang w:val="en-US"/>
              </w:rPr>
              <w:t>三次以上违法，或者</w:t>
            </w:r>
            <w:r>
              <w:rPr>
                <w:rFonts w:hint="eastAsia" w:ascii="宋体" w:hAnsi="宋体" w:cs="宋体"/>
                <w:kern w:val="0"/>
                <w:szCs w:val="21"/>
              </w:rPr>
              <w:t>违法所得</w:t>
            </w:r>
            <w:r>
              <w:rPr>
                <w:rFonts w:hint="eastAsia" w:ascii="宋体" w:hAnsi="宋体" w:cs="宋体"/>
                <w:kern w:val="0"/>
                <w:szCs w:val="21"/>
                <w:lang w:val="en-US"/>
              </w:rPr>
              <w:t>十</w:t>
            </w:r>
            <w:r>
              <w:rPr>
                <w:rFonts w:hint="eastAsia" w:ascii="宋体" w:hAnsi="宋体" w:cs="宋体"/>
                <w:kern w:val="0"/>
                <w:szCs w:val="21"/>
              </w:rPr>
              <w:t>万元以上</w:t>
            </w:r>
          </w:p>
        </w:tc>
        <w:tc>
          <w:tcPr>
            <w:tcW w:w="3725" w:type="dxa"/>
            <w:vAlign w:val="center"/>
          </w:tcPr>
          <w:p>
            <w:pPr>
              <w:keepNext w:val="0"/>
              <w:keepLines w:val="0"/>
              <w:widowControl/>
              <w:suppressLineNumbers w:val="0"/>
              <w:jc w:val="left"/>
              <w:rPr>
                <w:rFonts w:ascii="宋体" w:hAnsi="宋体" w:cs="宋体"/>
                <w:color w:val="000000"/>
                <w:kern w:val="0"/>
                <w:szCs w:val="21"/>
              </w:rPr>
            </w:pPr>
            <w:r>
              <w:rPr>
                <w:rFonts w:hint="default" w:ascii="宋体" w:hAnsi="宋体" w:cs="宋体"/>
                <w:color w:val="FF0000"/>
                <w:kern w:val="0"/>
                <w:szCs w:val="21"/>
                <w:lang w:val="en-US" w:eastAsia="zh-CN"/>
              </w:rPr>
              <w:t>责令停止销售，没收违法销售的（种）畜禽和违法所得</w:t>
            </w:r>
            <w:r>
              <w:rPr>
                <w:rFonts w:hint="eastAsia" w:ascii="宋体" w:hAnsi="宋体" w:cs="宋体"/>
                <w:color w:val="000000"/>
                <w:kern w:val="0"/>
                <w:szCs w:val="21"/>
              </w:rPr>
              <w:t>，</w:t>
            </w:r>
            <w:r>
              <w:rPr>
                <w:rFonts w:hint="eastAsia" w:ascii="宋体" w:hAnsi="宋体" w:cs="宋体"/>
                <w:color w:val="000000"/>
                <w:kern w:val="0"/>
                <w:szCs w:val="21"/>
                <w:lang w:val="en-US" w:eastAsia="zh-CN"/>
              </w:rPr>
              <w:t>并</w:t>
            </w:r>
            <w:r>
              <w:rPr>
                <w:rFonts w:hint="eastAsia" w:ascii="宋体" w:hAnsi="宋体" w:cs="宋体"/>
                <w:color w:val="000000"/>
                <w:kern w:val="0"/>
                <w:szCs w:val="21"/>
              </w:rPr>
              <w:t>处违法所得</w:t>
            </w:r>
            <w:r>
              <w:rPr>
                <w:rFonts w:hint="eastAsia" w:ascii="宋体" w:hAnsi="宋体" w:cs="宋体"/>
                <w:color w:val="000000"/>
                <w:kern w:val="0"/>
                <w:szCs w:val="21"/>
                <w:lang w:val="en-US"/>
              </w:rPr>
              <w:t>三</w:t>
            </w:r>
            <w:r>
              <w:rPr>
                <w:rFonts w:hint="eastAsia" w:ascii="宋体" w:hAnsi="宋体" w:cs="宋体"/>
                <w:color w:val="000000"/>
                <w:kern w:val="0"/>
                <w:szCs w:val="21"/>
              </w:rPr>
              <w:t>倍以上</w:t>
            </w:r>
            <w:r>
              <w:rPr>
                <w:rFonts w:hint="eastAsia" w:ascii="宋体" w:hAnsi="宋体" w:cs="宋体"/>
                <w:color w:val="000000"/>
                <w:kern w:val="0"/>
                <w:szCs w:val="21"/>
                <w:lang w:val="en-US"/>
              </w:rPr>
              <w:t>五</w:t>
            </w:r>
            <w:r>
              <w:rPr>
                <w:rFonts w:hint="eastAsia" w:ascii="宋体" w:hAnsi="宋体" w:cs="宋体"/>
                <w:color w:val="000000"/>
                <w:kern w:val="0"/>
                <w:szCs w:val="21"/>
              </w:rPr>
              <w:t>倍以下罚款，</w:t>
            </w:r>
            <w:r>
              <w:rPr>
                <w:rFonts w:hint="default" w:ascii="宋体" w:hAnsi="宋体" w:cs="宋体"/>
                <w:color w:val="FF0000"/>
                <w:kern w:val="0"/>
                <w:szCs w:val="21"/>
                <w:lang w:val="en-US" w:eastAsia="zh-CN"/>
              </w:rPr>
              <w:t>吊销种畜禽生产经营许可证或者营业执照。</w:t>
            </w:r>
          </w:p>
        </w:tc>
      </w:tr>
      <w:tr>
        <w:trPr>
          <w:trHeight w:val="1202" w:hRule="atLeast"/>
        </w:trPr>
        <w:tc>
          <w:tcPr>
            <w:tcW w:w="526" w:type="dxa"/>
            <w:vMerge w:val="restart"/>
            <w:vAlign w:val="center"/>
          </w:tcPr>
          <w:p>
            <w:pPr>
              <w:wordWrap/>
              <w:adjustRightInd/>
              <w:spacing w:line="360" w:lineRule="exact"/>
              <w:jc w:val="center"/>
              <w:outlineLvl w:val="9"/>
              <w:rPr>
                <w:rFonts w:hint="eastAsia" w:ascii="宋体"/>
                <w:color w:val="000000"/>
                <w:szCs w:val="21"/>
                <w:lang w:val="en-US" w:eastAsia="zh-CN"/>
              </w:rPr>
            </w:pPr>
            <w:r>
              <w:rPr>
                <w:rFonts w:hint="eastAsia" w:ascii="宋体"/>
                <w:color w:val="000000"/>
                <w:szCs w:val="21"/>
              </w:rPr>
              <w:t>1</w:t>
            </w:r>
            <w:r>
              <w:rPr>
                <w:rFonts w:hint="default" w:ascii="宋体"/>
                <w:color w:val="000000"/>
                <w:szCs w:val="21"/>
              </w:rPr>
              <w:t>1</w:t>
            </w:r>
          </w:p>
        </w:tc>
        <w:tc>
          <w:tcPr>
            <w:tcW w:w="1309" w:type="dxa"/>
            <w:vMerge w:val="restart"/>
            <w:vAlign w:val="center"/>
          </w:tcPr>
          <w:p>
            <w:pPr>
              <w:keepNext w:val="0"/>
              <w:keepLines w:val="0"/>
              <w:widowControl/>
              <w:numPr>
                <w:ilvl w:val="0"/>
                <w:numId w:val="0"/>
              </w:numPr>
              <w:suppressLineNumbers w:val="0"/>
              <w:ind w:left="0" w:leftChars="0" w:firstLine="0" w:firstLineChars="0"/>
              <w:jc w:val="left"/>
              <w:rPr>
                <w:rFonts w:ascii="宋体" w:hAnsi="宋体" w:cs="宋体"/>
                <w:color w:val="000000"/>
                <w:kern w:val="0"/>
                <w:szCs w:val="21"/>
              </w:rPr>
            </w:pPr>
            <w:r>
              <w:rPr>
                <w:rFonts w:hint="eastAsia" w:ascii="宋体" w:hAnsi="宋体" w:cs="宋体"/>
                <w:b w:val="0"/>
                <w:bCs/>
                <w:color w:val="FF0000"/>
                <w:kern w:val="0"/>
                <w:szCs w:val="21"/>
              </w:rPr>
              <w:t>销售未经批准进口的种畜禽</w:t>
            </w:r>
          </w:p>
        </w:tc>
        <w:tc>
          <w:tcPr>
            <w:tcW w:w="3227" w:type="dxa"/>
            <w:vMerge w:val="restart"/>
            <w:vAlign w:val="center"/>
          </w:tcPr>
          <w:p>
            <w:pPr>
              <w:keepNext w:val="0"/>
              <w:keepLines w:val="0"/>
              <w:widowControl/>
              <w:suppressLineNumbers w:val="0"/>
              <w:ind w:firstLine="420" w:firstLineChars="200"/>
              <w:jc w:val="left"/>
              <w:rPr>
                <w:rFonts w:hint="default" w:ascii="宋体" w:hAnsi="宋体" w:cs="宋体"/>
                <w:color w:val="FF0000"/>
                <w:kern w:val="0"/>
                <w:szCs w:val="21"/>
                <w:lang w:val="en-US" w:eastAsia="zh-CN"/>
              </w:rPr>
            </w:pPr>
            <w:r>
              <w:rPr>
                <w:rFonts w:hint="eastAsia" w:ascii="宋体" w:hAnsi="宋体" w:cs="宋体"/>
                <w:b/>
                <w:bCs/>
                <w:color w:val="FF0000"/>
                <w:kern w:val="0"/>
                <w:szCs w:val="21"/>
              </w:rPr>
              <w:t>《中华人民共和国畜牧法》第</w:t>
            </w:r>
            <w:r>
              <w:rPr>
                <w:rFonts w:hint="eastAsia" w:ascii="宋体" w:hAnsi="宋体" w:cs="宋体"/>
                <w:b/>
                <w:bCs/>
                <w:color w:val="FF0000"/>
                <w:kern w:val="0"/>
                <w:szCs w:val="21"/>
                <w:lang w:val="en-US" w:eastAsia="zh-CN"/>
              </w:rPr>
              <w:t>八</w:t>
            </w:r>
            <w:r>
              <w:rPr>
                <w:rFonts w:hint="eastAsia" w:ascii="宋体" w:hAnsi="宋体" w:cs="宋体"/>
                <w:b/>
                <w:bCs/>
                <w:color w:val="FF0000"/>
                <w:kern w:val="0"/>
                <w:szCs w:val="21"/>
              </w:rPr>
              <w:t>十五条　</w:t>
            </w:r>
            <w:r>
              <w:rPr>
                <w:rFonts w:hint="eastAsia" w:ascii="宋体" w:hAnsi="宋体" w:cs="宋体"/>
                <w:color w:val="FF0000"/>
                <w:kern w:val="0"/>
                <w:szCs w:val="21"/>
                <w:lang w:val="en-US" w:eastAsia="zh-CN"/>
              </w:rPr>
              <w:t>销售种畜禽有</w:t>
            </w:r>
            <w:r>
              <w:rPr>
                <w:rFonts w:hint="default" w:ascii="宋体" w:hAnsi="宋体" w:cs="宋体"/>
                <w:color w:val="FF0000"/>
                <w:kern w:val="0"/>
                <w:szCs w:val="21"/>
                <w:lang w:val="en-US" w:eastAsia="zh-CN"/>
              </w:rPr>
              <w:t>本法第三十一条第一项至第四项违法行为之一的，由县级以上地方人民政府农业农村主管部门和市场监督管理部门按照职责分工责令停止销售，没收违法销售的（种）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pPr>
              <w:keepNext w:val="0"/>
              <w:keepLines w:val="0"/>
              <w:widowControl/>
              <w:suppressLineNumbers w:val="0"/>
              <w:ind w:firstLine="420" w:firstLineChars="200"/>
              <w:jc w:val="left"/>
              <w:rPr>
                <w:rFonts w:hint="eastAsia" w:ascii="宋体" w:hAnsi="宋体" w:cs="宋体"/>
                <w:b w:val="0"/>
                <w:bCs/>
                <w:color w:val="FF0000"/>
                <w:kern w:val="0"/>
                <w:szCs w:val="21"/>
                <w:lang w:eastAsia="zh-CN"/>
              </w:rPr>
            </w:pPr>
            <w:r>
              <w:rPr>
                <w:rFonts w:hint="eastAsia" w:ascii="宋体" w:hAnsi="宋体" w:cs="宋体"/>
                <w:b/>
                <w:bCs/>
                <w:color w:val="FF0000"/>
                <w:kern w:val="0"/>
                <w:szCs w:val="21"/>
              </w:rPr>
              <w:t>《中华人民共和国畜牧法》</w:t>
            </w:r>
            <w:r>
              <w:rPr>
                <w:rFonts w:hint="eastAsia" w:ascii="宋体" w:hAnsi="宋体" w:cs="宋体"/>
                <w:b/>
                <w:bCs w:val="0"/>
                <w:color w:val="FF0000"/>
                <w:kern w:val="0"/>
                <w:szCs w:val="21"/>
              </w:rPr>
              <w:t>第三十一条</w:t>
            </w:r>
            <w:r>
              <w:rPr>
                <w:rFonts w:hint="eastAsia" w:ascii="宋体" w:hAnsi="宋体" w:cs="宋体"/>
                <w:b/>
                <w:bCs w:val="0"/>
                <w:color w:val="FF0000"/>
                <w:kern w:val="0"/>
                <w:szCs w:val="21"/>
                <w:lang w:val="en-US" w:eastAsia="zh-CN"/>
              </w:rPr>
              <w:t xml:space="preserve">第四项 </w:t>
            </w:r>
            <w:r>
              <w:rPr>
                <w:rFonts w:hint="eastAsia" w:ascii="宋体" w:hAnsi="宋体" w:cs="宋体"/>
                <w:b w:val="0"/>
                <w:bCs/>
                <w:color w:val="FF0000"/>
                <w:kern w:val="0"/>
                <w:szCs w:val="21"/>
              </w:rPr>
              <w:t xml:space="preserve"> 销售种畜禽，不得有下列行为</w:t>
            </w:r>
            <w:r>
              <w:rPr>
                <w:rFonts w:hint="eastAsia" w:ascii="宋体" w:hAnsi="宋体" w:cs="宋体"/>
                <w:b w:val="0"/>
                <w:bCs/>
                <w:color w:val="FF0000"/>
                <w:kern w:val="0"/>
                <w:szCs w:val="21"/>
                <w:lang w:eastAsia="zh-CN"/>
              </w:rPr>
              <w:t>：</w:t>
            </w:r>
          </w:p>
          <w:p>
            <w:pPr>
              <w:keepNext w:val="0"/>
              <w:keepLines w:val="0"/>
              <w:widowControl/>
              <w:suppressLineNumbers w:val="0"/>
              <w:ind w:firstLine="420" w:firstLineChars="200"/>
              <w:jc w:val="left"/>
              <w:rPr>
                <w:rFonts w:ascii="宋体" w:hAnsi="宋体" w:cs="宋体"/>
                <w:b/>
                <w:bCs/>
                <w:color w:val="000000"/>
                <w:kern w:val="0"/>
                <w:szCs w:val="21"/>
              </w:rPr>
            </w:pPr>
            <w:r>
              <w:rPr>
                <w:rFonts w:hint="eastAsia" w:ascii="宋体" w:hAnsi="宋体" w:cs="宋体"/>
                <w:b w:val="0"/>
                <w:bCs/>
                <w:color w:val="FF0000"/>
                <w:kern w:val="0"/>
                <w:szCs w:val="21"/>
                <w:lang w:eastAsia="zh-CN"/>
              </w:rPr>
              <w:t>（</w:t>
            </w:r>
            <w:r>
              <w:rPr>
                <w:rFonts w:hint="eastAsia" w:ascii="宋体" w:hAnsi="宋体" w:cs="宋体"/>
                <w:b w:val="0"/>
                <w:bCs/>
                <w:color w:val="FF0000"/>
                <w:kern w:val="0"/>
                <w:szCs w:val="21"/>
                <w:lang w:val="en-US" w:eastAsia="zh-CN"/>
              </w:rPr>
              <w:t>四</w:t>
            </w:r>
            <w:r>
              <w:rPr>
                <w:rFonts w:hint="eastAsia" w:ascii="宋体" w:hAnsi="宋体" w:cs="宋体"/>
                <w:b w:val="0"/>
                <w:bCs/>
                <w:color w:val="FF0000"/>
                <w:kern w:val="0"/>
                <w:szCs w:val="21"/>
                <w:lang w:eastAsia="zh-CN"/>
              </w:rPr>
              <w:t>）</w:t>
            </w:r>
            <w:r>
              <w:rPr>
                <w:rFonts w:hint="eastAsia" w:ascii="宋体" w:hAnsi="宋体" w:cs="宋体"/>
                <w:b w:val="0"/>
                <w:bCs/>
                <w:color w:val="FF0000"/>
                <w:kern w:val="0"/>
                <w:szCs w:val="21"/>
              </w:rPr>
              <w:t>销售未经批准进口的种畜禽</w:t>
            </w:r>
            <w:r>
              <w:rPr>
                <w:rFonts w:hint="eastAsia" w:ascii="宋体" w:hAnsi="宋体" w:cs="宋体"/>
                <w:b w:val="0"/>
                <w:bCs/>
                <w:color w:val="FF0000"/>
                <w:kern w:val="0"/>
                <w:szCs w:val="21"/>
                <w:lang w:eastAsia="zh-CN"/>
              </w:rPr>
              <w:t>。</w:t>
            </w:r>
          </w:p>
        </w:tc>
        <w:tc>
          <w:tcPr>
            <w:tcW w:w="1364"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2036"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default" w:ascii="宋体" w:hAnsi="宋体" w:cs="宋体"/>
                <w:color w:val="FF0000"/>
                <w:kern w:val="0"/>
                <w:szCs w:val="21"/>
                <w:lang w:val="en-US" w:eastAsia="zh-CN"/>
              </w:rPr>
              <w:t>责令停止销售，没收违法销售的（种）畜禽和违法所得</w:t>
            </w:r>
            <w:r>
              <w:rPr>
                <w:rFonts w:hint="eastAsia" w:ascii="宋体" w:hAnsi="宋体" w:cs="宋体"/>
                <w:color w:val="000000"/>
                <w:kern w:val="0"/>
                <w:szCs w:val="21"/>
              </w:rPr>
              <w:t>，</w:t>
            </w:r>
            <w:r>
              <w:rPr>
                <w:rFonts w:hint="eastAsia" w:ascii="宋体" w:hAnsi="宋体" w:cs="宋体"/>
                <w:color w:val="000000"/>
                <w:kern w:val="0"/>
                <w:szCs w:val="21"/>
                <w:lang w:val="en-US" w:eastAsia="zh-CN"/>
              </w:rPr>
              <w:t>罚款</w:t>
            </w:r>
          </w:p>
        </w:tc>
        <w:tc>
          <w:tcPr>
            <w:tcW w:w="2688" w:type="dxa"/>
            <w:vAlign w:val="center"/>
          </w:tcPr>
          <w:p>
            <w:pPr>
              <w:widowControl/>
              <w:wordWrap/>
              <w:adjustRightInd/>
              <w:snapToGrid w:val="0"/>
              <w:spacing w:line="360" w:lineRule="exact"/>
              <w:outlineLvl w:val="9"/>
              <w:rPr>
                <w:rFonts w:hint="eastAsia" w:ascii="宋体" w:hAnsi="宋体" w:cs="宋体"/>
                <w:kern w:val="0"/>
                <w:szCs w:val="21"/>
                <w:lang w:val="en-US"/>
              </w:rPr>
            </w:pPr>
            <w:r>
              <w:rPr>
                <w:rFonts w:hint="eastAsia" w:ascii="宋体" w:hAnsi="宋体" w:cs="宋体"/>
                <w:kern w:val="0"/>
                <w:szCs w:val="21"/>
                <w:lang w:val="en-US"/>
              </w:rPr>
              <w:t>初次违法，</w:t>
            </w:r>
            <w:r>
              <w:rPr>
                <w:rFonts w:hint="eastAsia" w:ascii="宋体" w:hAnsi="宋体" w:cs="宋体"/>
                <w:kern w:val="0"/>
                <w:szCs w:val="21"/>
              </w:rPr>
              <w:t>没有违法所得或</w:t>
            </w:r>
            <w:r>
              <w:rPr>
                <w:rFonts w:hint="eastAsia" w:ascii="宋体" w:hAnsi="宋体" w:cs="宋体"/>
                <w:kern w:val="0"/>
                <w:szCs w:val="21"/>
                <w:lang w:val="en-US"/>
              </w:rPr>
              <w:t>者</w:t>
            </w:r>
            <w:r>
              <w:rPr>
                <w:rFonts w:hint="eastAsia" w:ascii="宋体" w:hAnsi="宋体" w:cs="宋体"/>
                <w:kern w:val="0"/>
                <w:szCs w:val="21"/>
              </w:rPr>
              <w:t>违法所得不足</w:t>
            </w:r>
            <w:r>
              <w:rPr>
                <w:rFonts w:hint="eastAsia" w:ascii="宋体" w:hAnsi="宋体" w:cs="宋体"/>
                <w:kern w:val="0"/>
                <w:szCs w:val="21"/>
                <w:lang w:val="en-US"/>
              </w:rPr>
              <w:t>二</w:t>
            </w:r>
            <w:r>
              <w:rPr>
                <w:rFonts w:hint="eastAsia" w:ascii="宋体" w:hAnsi="宋体" w:cs="宋体"/>
                <w:kern w:val="0"/>
                <w:szCs w:val="21"/>
              </w:rPr>
              <w:t>万元</w:t>
            </w:r>
          </w:p>
        </w:tc>
        <w:tc>
          <w:tcPr>
            <w:tcW w:w="3725" w:type="dxa"/>
            <w:vAlign w:val="center"/>
          </w:tcPr>
          <w:p>
            <w:pPr>
              <w:widowControl/>
              <w:wordWrap/>
              <w:adjustRightInd/>
              <w:snapToGrid w:val="0"/>
              <w:spacing w:line="360" w:lineRule="exact"/>
              <w:outlineLvl w:val="9"/>
              <w:rPr>
                <w:rFonts w:ascii="宋体" w:hAnsi="宋体" w:cs="宋体"/>
                <w:color w:val="000000"/>
                <w:kern w:val="0"/>
                <w:szCs w:val="21"/>
              </w:rPr>
            </w:pPr>
            <w:r>
              <w:rPr>
                <w:rFonts w:hint="default" w:ascii="宋体" w:hAnsi="宋体" w:cs="宋体"/>
                <w:color w:val="FF0000"/>
                <w:kern w:val="0"/>
                <w:szCs w:val="21"/>
                <w:lang w:val="en-US" w:eastAsia="zh-CN"/>
              </w:rPr>
              <w:t>责令停止销售，没收违法销售的（种）畜禽和违法所得</w:t>
            </w:r>
            <w:r>
              <w:rPr>
                <w:rFonts w:hint="eastAsia" w:ascii="宋体" w:hAnsi="宋体" w:cs="宋体"/>
                <w:color w:val="000000"/>
                <w:kern w:val="0"/>
                <w:szCs w:val="21"/>
              </w:rPr>
              <w:t>，并处</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二</w:t>
            </w:r>
            <w:r>
              <w:rPr>
                <w:rFonts w:hint="eastAsia" w:ascii="宋体" w:hAnsi="宋体" w:cs="宋体"/>
                <w:color w:val="000000"/>
                <w:kern w:val="0"/>
                <w:szCs w:val="21"/>
              </w:rPr>
              <w:t>万元以下罚款</w:t>
            </w:r>
          </w:p>
        </w:tc>
      </w:tr>
      <w:tr>
        <w:trPr>
          <w:trHeight w:val="1270" w:hRule="atLeast"/>
        </w:trPr>
        <w:tc>
          <w:tcPr>
            <w:tcW w:w="526"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309" w:type="dxa"/>
            <w:vMerge w:val="continue"/>
            <w:vAlign w:val="center"/>
          </w:tcPr>
          <w:p>
            <w:pPr>
              <w:widowControl/>
              <w:wordWrap/>
              <w:adjustRightInd/>
              <w:snapToGrid w:val="0"/>
              <w:spacing w:line="360" w:lineRule="exact"/>
              <w:outlineLvl w:val="9"/>
              <w:rPr>
                <w:rFonts w:ascii="宋体" w:hAnsi="宋体" w:cs="宋体"/>
                <w:color w:val="000000"/>
                <w:kern w:val="0"/>
                <w:szCs w:val="21"/>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kern w:val="0"/>
                <w:szCs w:val="21"/>
              </w:rPr>
            </w:pPr>
          </w:p>
        </w:tc>
        <w:tc>
          <w:tcPr>
            <w:tcW w:w="1364"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2036"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default" w:ascii="宋体" w:hAnsi="宋体" w:cs="宋体"/>
                <w:color w:val="FF0000"/>
                <w:kern w:val="0"/>
                <w:szCs w:val="21"/>
                <w:lang w:val="en-US" w:eastAsia="zh-CN"/>
              </w:rPr>
              <w:t>责令停止销售，没收违法销售的（种）畜禽和违法所得</w:t>
            </w:r>
            <w:r>
              <w:rPr>
                <w:rFonts w:hint="eastAsia" w:ascii="宋体" w:hAnsi="宋体" w:cs="宋体"/>
                <w:color w:val="000000"/>
                <w:kern w:val="0"/>
                <w:szCs w:val="21"/>
              </w:rPr>
              <w:t>，</w:t>
            </w:r>
            <w:r>
              <w:rPr>
                <w:rFonts w:hint="eastAsia" w:ascii="宋体" w:hAnsi="宋体" w:cs="宋体"/>
                <w:color w:val="000000"/>
                <w:kern w:val="0"/>
                <w:szCs w:val="21"/>
                <w:lang w:val="en-US" w:eastAsia="zh-CN"/>
              </w:rPr>
              <w:t>罚款</w:t>
            </w:r>
          </w:p>
        </w:tc>
        <w:tc>
          <w:tcPr>
            <w:tcW w:w="2688" w:type="dxa"/>
            <w:vAlign w:val="center"/>
          </w:tcPr>
          <w:p>
            <w:pPr>
              <w:widowControl/>
              <w:wordWrap/>
              <w:adjustRightInd/>
              <w:snapToGrid w:val="0"/>
              <w:spacing w:line="360" w:lineRule="exact"/>
              <w:outlineLvl w:val="9"/>
              <w:rPr>
                <w:rFonts w:hint="eastAsia" w:ascii="宋体" w:hAnsi="宋体" w:cs="宋体"/>
                <w:kern w:val="0"/>
                <w:szCs w:val="21"/>
              </w:rPr>
            </w:pPr>
            <w:r>
              <w:rPr>
                <w:rFonts w:hint="eastAsia" w:ascii="宋体" w:hAnsi="宋体" w:cs="宋体"/>
                <w:color w:val="FF0000"/>
                <w:kern w:val="0"/>
                <w:szCs w:val="21"/>
                <w:lang w:val="en-US" w:eastAsia="zh-CN"/>
              </w:rPr>
              <w:t>初次违法，</w:t>
            </w:r>
            <w:r>
              <w:rPr>
                <w:rFonts w:hint="eastAsia" w:ascii="宋体" w:hAnsi="宋体" w:cs="宋体"/>
                <w:kern w:val="0"/>
                <w:szCs w:val="21"/>
              </w:rPr>
              <w:t>违法所得</w:t>
            </w:r>
            <w:r>
              <w:rPr>
                <w:rFonts w:hint="eastAsia" w:ascii="宋体" w:hAnsi="宋体" w:cs="宋体"/>
                <w:kern w:val="0"/>
                <w:szCs w:val="21"/>
                <w:lang w:val="en-US"/>
              </w:rPr>
              <w:t>二</w:t>
            </w:r>
            <w:r>
              <w:rPr>
                <w:rFonts w:hint="eastAsia" w:ascii="宋体" w:hAnsi="宋体" w:cs="宋体"/>
                <w:kern w:val="0"/>
                <w:szCs w:val="21"/>
              </w:rPr>
              <w:t>万元以上不足</w:t>
            </w:r>
            <w:r>
              <w:rPr>
                <w:rFonts w:hint="eastAsia" w:ascii="宋体" w:hAnsi="宋体" w:cs="宋体"/>
                <w:kern w:val="0"/>
                <w:szCs w:val="21"/>
                <w:lang w:val="en-US"/>
              </w:rPr>
              <w:t>五</w:t>
            </w:r>
            <w:r>
              <w:rPr>
                <w:rFonts w:hint="eastAsia" w:ascii="宋体" w:hAnsi="宋体" w:cs="宋体"/>
                <w:kern w:val="0"/>
                <w:szCs w:val="21"/>
              </w:rPr>
              <w:t>万元</w:t>
            </w:r>
          </w:p>
        </w:tc>
        <w:tc>
          <w:tcPr>
            <w:tcW w:w="3725" w:type="dxa"/>
            <w:vAlign w:val="center"/>
          </w:tcPr>
          <w:p>
            <w:pPr>
              <w:widowControl/>
              <w:wordWrap/>
              <w:adjustRightInd/>
              <w:snapToGrid w:val="0"/>
              <w:spacing w:line="360" w:lineRule="exact"/>
              <w:outlineLvl w:val="9"/>
              <w:rPr>
                <w:rFonts w:ascii="宋体" w:hAnsi="宋体" w:cs="宋体"/>
                <w:color w:val="000000"/>
                <w:kern w:val="0"/>
                <w:szCs w:val="21"/>
              </w:rPr>
            </w:pPr>
            <w:r>
              <w:rPr>
                <w:rFonts w:hint="default" w:ascii="宋体" w:hAnsi="宋体" w:cs="宋体"/>
                <w:color w:val="FF0000"/>
                <w:kern w:val="0"/>
                <w:szCs w:val="21"/>
                <w:lang w:val="en-US" w:eastAsia="zh-CN"/>
              </w:rPr>
              <w:t>责令停止销售，没收违法销售的（种）畜禽和违法所得</w:t>
            </w:r>
            <w:r>
              <w:rPr>
                <w:rFonts w:hint="eastAsia" w:ascii="宋体" w:hAnsi="宋体" w:cs="宋体"/>
                <w:color w:val="000000"/>
                <w:kern w:val="0"/>
                <w:szCs w:val="21"/>
              </w:rPr>
              <w:t>，并处</w:t>
            </w:r>
            <w:r>
              <w:rPr>
                <w:rFonts w:hint="eastAsia" w:ascii="宋体" w:hAnsi="宋体" w:cs="宋体"/>
                <w:color w:val="000000"/>
                <w:kern w:val="0"/>
                <w:szCs w:val="21"/>
                <w:lang w:val="en-US"/>
              </w:rPr>
              <w:t>二</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w:t>
            </w:r>
          </w:p>
        </w:tc>
      </w:tr>
      <w:tr>
        <w:trPr>
          <w:trHeight w:val="1390" w:hRule="atLeast"/>
        </w:trPr>
        <w:tc>
          <w:tcPr>
            <w:tcW w:w="526"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309" w:type="dxa"/>
            <w:vMerge w:val="continue"/>
            <w:vAlign w:val="center"/>
          </w:tcPr>
          <w:p>
            <w:pPr>
              <w:widowControl/>
              <w:wordWrap/>
              <w:adjustRightInd/>
              <w:snapToGrid w:val="0"/>
              <w:spacing w:line="360" w:lineRule="exact"/>
              <w:outlineLvl w:val="9"/>
              <w:rPr>
                <w:rFonts w:ascii="宋体" w:hAnsi="宋体" w:cs="宋体"/>
                <w:color w:val="000000"/>
                <w:kern w:val="0"/>
                <w:szCs w:val="21"/>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kern w:val="0"/>
                <w:szCs w:val="21"/>
              </w:rPr>
            </w:pPr>
          </w:p>
        </w:tc>
        <w:tc>
          <w:tcPr>
            <w:tcW w:w="1364"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2036"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default" w:ascii="宋体" w:hAnsi="宋体" w:cs="宋体"/>
                <w:color w:val="FF0000"/>
                <w:kern w:val="0"/>
                <w:szCs w:val="21"/>
                <w:lang w:val="en-US" w:eastAsia="zh-CN"/>
              </w:rPr>
              <w:t>责令停止销售，没收违法销售的（种）畜禽和违法所得</w:t>
            </w:r>
            <w:r>
              <w:rPr>
                <w:rFonts w:hint="eastAsia" w:ascii="宋体" w:hAnsi="宋体" w:cs="宋体"/>
                <w:color w:val="000000"/>
                <w:kern w:val="0"/>
                <w:szCs w:val="21"/>
              </w:rPr>
              <w:t>，</w:t>
            </w:r>
            <w:r>
              <w:rPr>
                <w:rFonts w:hint="eastAsia" w:ascii="宋体" w:hAnsi="宋体" w:cs="宋体"/>
                <w:color w:val="000000"/>
                <w:kern w:val="0"/>
                <w:szCs w:val="21"/>
                <w:lang w:val="en-US" w:eastAsia="zh-CN"/>
              </w:rPr>
              <w:t>罚款</w:t>
            </w:r>
          </w:p>
        </w:tc>
        <w:tc>
          <w:tcPr>
            <w:tcW w:w="2688" w:type="dxa"/>
            <w:vAlign w:val="center"/>
          </w:tcPr>
          <w:p>
            <w:pPr>
              <w:widowControl/>
              <w:wordWrap/>
              <w:adjustRightInd/>
              <w:snapToGrid w:val="0"/>
              <w:spacing w:line="360" w:lineRule="exact"/>
              <w:outlineLvl w:val="9"/>
              <w:rPr>
                <w:rFonts w:hint="eastAsia" w:ascii="宋体" w:hAnsi="宋体" w:cs="宋体"/>
                <w:kern w:val="0"/>
                <w:szCs w:val="21"/>
                <w:lang w:val="en-US"/>
              </w:rPr>
            </w:pPr>
            <w:r>
              <w:rPr>
                <w:rFonts w:hint="eastAsia" w:ascii="宋体" w:hAnsi="宋体" w:cs="宋体"/>
                <w:kern w:val="0"/>
                <w:szCs w:val="21"/>
                <w:lang w:val="en-US" w:eastAsia="zh-CN"/>
              </w:rPr>
              <w:t>二次违法</w:t>
            </w:r>
            <w:r>
              <w:rPr>
                <w:rFonts w:hint="eastAsia" w:ascii="宋体" w:hAnsi="宋体" w:cs="宋体"/>
                <w:kern w:val="0"/>
                <w:szCs w:val="21"/>
                <w:lang w:val="en-US"/>
              </w:rPr>
              <w:t>，或者</w:t>
            </w:r>
            <w:r>
              <w:rPr>
                <w:rFonts w:hint="eastAsia" w:ascii="宋体" w:hAnsi="宋体" w:cs="宋体"/>
                <w:kern w:val="0"/>
                <w:szCs w:val="21"/>
              </w:rPr>
              <w:t>违法所得在</w:t>
            </w:r>
            <w:r>
              <w:rPr>
                <w:rFonts w:hint="eastAsia" w:ascii="宋体" w:hAnsi="宋体" w:cs="宋体"/>
                <w:kern w:val="0"/>
                <w:szCs w:val="21"/>
                <w:lang w:val="en-US"/>
              </w:rPr>
              <w:t>五</w:t>
            </w:r>
            <w:r>
              <w:rPr>
                <w:rFonts w:hint="eastAsia" w:ascii="宋体" w:hAnsi="宋体" w:cs="宋体"/>
                <w:kern w:val="0"/>
                <w:szCs w:val="21"/>
              </w:rPr>
              <w:t>万元以上不足</w:t>
            </w:r>
            <w:r>
              <w:rPr>
                <w:rFonts w:hint="eastAsia" w:ascii="宋体" w:hAnsi="宋体" w:cs="宋体"/>
                <w:kern w:val="0"/>
                <w:szCs w:val="21"/>
                <w:lang w:val="en-US"/>
              </w:rPr>
              <w:t>十</w:t>
            </w:r>
            <w:r>
              <w:rPr>
                <w:rFonts w:hint="eastAsia" w:ascii="宋体" w:hAnsi="宋体" w:cs="宋体"/>
                <w:kern w:val="0"/>
                <w:szCs w:val="21"/>
              </w:rPr>
              <w:t>万元</w:t>
            </w:r>
          </w:p>
        </w:tc>
        <w:tc>
          <w:tcPr>
            <w:tcW w:w="3725"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责令停止销售，没收违法销售的畜禽和违法所得，并处违法所得</w:t>
            </w:r>
            <w:r>
              <w:rPr>
                <w:rFonts w:hint="eastAsia" w:ascii="宋体" w:hAnsi="宋体" w:cs="宋体"/>
                <w:color w:val="000000"/>
                <w:kern w:val="0"/>
                <w:szCs w:val="21"/>
                <w:lang w:val="en-US"/>
              </w:rPr>
              <w:t>一</w:t>
            </w:r>
            <w:r>
              <w:rPr>
                <w:rFonts w:hint="eastAsia" w:ascii="宋体" w:hAnsi="宋体" w:cs="宋体"/>
                <w:color w:val="000000"/>
                <w:kern w:val="0"/>
                <w:szCs w:val="21"/>
              </w:rPr>
              <w:t>倍以上</w:t>
            </w:r>
            <w:r>
              <w:rPr>
                <w:rFonts w:hint="eastAsia" w:ascii="宋体" w:hAnsi="宋体" w:cs="宋体"/>
                <w:color w:val="000000"/>
                <w:kern w:val="0"/>
                <w:szCs w:val="21"/>
                <w:lang w:val="en-US"/>
              </w:rPr>
              <w:t>三</w:t>
            </w:r>
            <w:r>
              <w:rPr>
                <w:rFonts w:hint="eastAsia" w:ascii="宋体" w:hAnsi="宋体" w:cs="宋体"/>
                <w:color w:val="000000"/>
                <w:kern w:val="0"/>
                <w:szCs w:val="21"/>
              </w:rPr>
              <w:t>倍以下罚款</w:t>
            </w:r>
          </w:p>
        </w:tc>
      </w:tr>
      <w:tr>
        <w:trPr>
          <w:trHeight w:val="1698" w:hRule="atLeast"/>
        </w:trPr>
        <w:tc>
          <w:tcPr>
            <w:tcW w:w="526"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309" w:type="dxa"/>
            <w:vMerge w:val="continue"/>
            <w:vAlign w:val="center"/>
          </w:tcPr>
          <w:p>
            <w:pPr>
              <w:widowControl/>
              <w:wordWrap/>
              <w:adjustRightInd/>
              <w:snapToGrid w:val="0"/>
              <w:spacing w:line="360" w:lineRule="exact"/>
              <w:outlineLvl w:val="9"/>
              <w:rPr>
                <w:rFonts w:ascii="宋体" w:hAnsi="宋体" w:cs="宋体"/>
                <w:color w:val="000000"/>
                <w:kern w:val="0"/>
                <w:szCs w:val="21"/>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kern w:val="0"/>
                <w:szCs w:val="21"/>
              </w:rPr>
            </w:pPr>
          </w:p>
        </w:tc>
        <w:tc>
          <w:tcPr>
            <w:tcW w:w="1364"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2036" w:type="dxa"/>
            <w:vAlign w:val="center"/>
          </w:tcPr>
          <w:p>
            <w:pPr>
              <w:keepNext w:val="0"/>
              <w:keepLines w:val="0"/>
              <w:widowControl/>
              <w:suppressLineNumbers w:val="0"/>
              <w:jc w:val="left"/>
              <w:rPr>
                <w:rFonts w:hint="eastAsia" w:ascii="宋体" w:hAnsi="宋体" w:cs="宋体"/>
                <w:color w:val="000000"/>
                <w:kern w:val="0"/>
                <w:szCs w:val="21"/>
              </w:rPr>
            </w:pPr>
            <w:r>
              <w:rPr>
                <w:rFonts w:hint="default" w:ascii="宋体" w:hAnsi="宋体" w:cs="宋体"/>
                <w:color w:val="FF0000"/>
                <w:kern w:val="0"/>
                <w:szCs w:val="21"/>
                <w:lang w:val="en-US" w:eastAsia="zh-CN"/>
              </w:rPr>
              <w:t>责令停止销售，没收违法销售的（种）畜禽和违法所得</w:t>
            </w:r>
            <w:r>
              <w:rPr>
                <w:rFonts w:hint="eastAsia" w:ascii="宋体" w:hAnsi="宋体" w:cs="宋体"/>
                <w:color w:val="000000"/>
                <w:kern w:val="0"/>
                <w:szCs w:val="21"/>
              </w:rPr>
              <w:t>，</w:t>
            </w:r>
            <w:r>
              <w:rPr>
                <w:rFonts w:hint="eastAsia" w:ascii="宋体" w:hAnsi="宋体" w:cs="宋体"/>
                <w:color w:val="000000"/>
                <w:kern w:val="0"/>
                <w:szCs w:val="21"/>
                <w:lang w:val="en-US" w:eastAsia="zh-CN"/>
              </w:rPr>
              <w:t>罚款，</w:t>
            </w:r>
            <w:r>
              <w:rPr>
                <w:rFonts w:hint="default" w:ascii="宋体" w:hAnsi="宋体" w:cs="宋体"/>
                <w:color w:val="FF0000"/>
                <w:kern w:val="0"/>
                <w:szCs w:val="21"/>
                <w:lang w:val="en-US" w:eastAsia="zh-CN"/>
              </w:rPr>
              <w:t>吊销种畜禽生产经营许可证或者营业执照。</w:t>
            </w:r>
          </w:p>
        </w:tc>
        <w:tc>
          <w:tcPr>
            <w:tcW w:w="2688" w:type="dxa"/>
            <w:vAlign w:val="center"/>
          </w:tcPr>
          <w:p>
            <w:pPr>
              <w:widowControl/>
              <w:wordWrap/>
              <w:adjustRightInd/>
              <w:snapToGrid w:val="0"/>
              <w:spacing w:line="360" w:lineRule="exact"/>
              <w:outlineLvl w:val="9"/>
              <w:rPr>
                <w:rFonts w:hint="eastAsia" w:ascii="宋体" w:hAnsi="宋体" w:cs="宋体"/>
                <w:kern w:val="0"/>
                <w:szCs w:val="21"/>
                <w:lang w:val="en-US"/>
              </w:rPr>
            </w:pPr>
            <w:r>
              <w:rPr>
                <w:rFonts w:hint="eastAsia" w:ascii="宋体" w:hAnsi="宋体" w:cs="宋体"/>
                <w:kern w:val="0"/>
                <w:szCs w:val="21"/>
                <w:lang w:val="en-US"/>
              </w:rPr>
              <w:t>三次以上违法，或者</w:t>
            </w:r>
            <w:r>
              <w:rPr>
                <w:rFonts w:hint="eastAsia" w:ascii="宋体" w:hAnsi="宋体" w:cs="宋体"/>
                <w:kern w:val="0"/>
                <w:szCs w:val="21"/>
              </w:rPr>
              <w:t>违法所得</w:t>
            </w:r>
            <w:r>
              <w:rPr>
                <w:rFonts w:hint="eastAsia" w:ascii="宋体" w:hAnsi="宋体" w:cs="宋体"/>
                <w:kern w:val="0"/>
                <w:szCs w:val="21"/>
                <w:lang w:val="en-US"/>
              </w:rPr>
              <w:t>十</w:t>
            </w:r>
            <w:r>
              <w:rPr>
                <w:rFonts w:hint="eastAsia" w:ascii="宋体" w:hAnsi="宋体" w:cs="宋体"/>
                <w:kern w:val="0"/>
                <w:szCs w:val="21"/>
              </w:rPr>
              <w:t>万元以上</w:t>
            </w:r>
          </w:p>
        </w:tc>
        <w:tc>
          <w:tcPr>
            <w:tcW w:w="3725" w:type="dxa"/>
            <w:vAlign w:val="center"/>
          </w:tcPr>
          <w:p>
            <w:pPr>
              <w:keepNext w:val="0"/>
              <w:keepLines w:val="0"/>
              <w:widowControl/>
              <w:suppressLineNumbers w:val="0"/>
              <w:jc w:val="left"/>
              <w:rPr>
                <w:rFonts w:ascii="宋体" w:hAnsi="宋体" w:cs="宋体"/>
                <w:color w:val="000000"/>
                <w:kern w:val="0"/>
                <w:szCs w:val="21"/>
              </w:rPr>
            </w:pPr>
            <w:r>
              <w:rPr>
                <w:rFonts w:hint="default" w:ascii="宋体" w:hAnsi="宋体" w:cs="宋体"/>
                <w:color w:val="FF0000"/>
                <w:kern w:val="0"/>
                <w:szCs w:val="21"/>
                <w:lang w:val="en-US" w:eastAsia="zh-CN"/>
              </w:rPr>
              <w:t>责令停止销售，没收违法销售的（种）畜禽和违法所得</w:t>
            </w:r>
            <w:r>
              <w:rPr>
                <w:rFonts w:hint="eastAsia" w:ascii="宋体" w:hAnsi="宋体" w:cs="宋体"/>
                <w:color w:val="000000"/>
                <w:kern w:val="0"/>
                <w:szCs w:val="21"/>
              </w:rPr>
              <w:t>，</w:t>
            </w:r>
            <w:r>
              <w:rPr>
                <w:rFonts w:hint="eastAsia" w:ascii="宋体" w:hAnsi="宋体" w:cs="宋体"/>
                <w:color w:val="000000"/>
                <w:kern w:val="0"/>
                <w:szCs w:val="21"/>
                <w:lang w:val="en-US" w:eastAsia="zh-CN"/>
              </w:rPr>
              <w:t>并</w:t>
            </w:r>
            <w:r>
              <w:rPr>
                <w:rFonts w:hint="eastAsia" w:ascii="宋体" w:hAnsi="宋体" w:cs="宋体"/>
                <w:color w:val="000000"/>
                <w:kern w:val="0"/>
                <w:szCs w:val="21"/>
              </w:rPr>
              <w:t>处违法所得</w:t>
            </w:r>
            <w:r>
              <w:rPr>
                <w:rFonts w:hint="eastAsia" w:ascii="宋体" w:hAnsi="宋体" w:cs="宋体"/>
                <w:color w:val="000000"/>
                <w:kern w:val="0"/>
                <w:szCs w:val="21"/>
                <w:lang w:val="en-US"/>
              </w:rPr>
              <w:t>三</w:t>
            </w:r>
            <w:r>
              <w:rPr>
                <w:rFonts w:hint="eastAsia" w:ascii="宋体" w:hAnsi="宋体" w:cs="宋体"/>
                <w:color w:val="000000"/>
                <w:kern w:val="0"/>
                <w:szCs w:val="21"/>
              </w:rPr>
              <w:t>倍以上</w:t>
            </w:r>
            <w:r>
              <w:rPr>
                <w:rFonts w:hint="eastAsia" w:ascii="宋体" w:hAnsi="宋体" w:cs="宋体"/>
                <w:color w:val="000000"/>
                <w:kern w:val="0"/>
                <w:szCs w:val="21"/>
                <w:lang w:val="en-US"/>
              </w:rPr>
              <w:t>五</w:t>
            </w:r>
            <w:r>
              <w:rPr>
                <w:rFonts w:hint="eastAsia" w:ascii="宋体" w:hAnsi="宋体" w:cs="宋体"/>
                <w:color w:val="000000"/>
                <w:kern w:val="0"/>
                <w:szCs w:val="21"/>
              </w:rPr>
              <w:t>倍以下罚款，</w:t>
            </w:r>
            <w:r>
              <w:rPr>
                <w:rFonts w:hint="default" w:ascii="宋体" w:hAnsi="宋体" w:cs="宋体"/>
                <w:color w:val="FF0000"/>
                <w:kern w:val="0"/>
                <w:szCs w:val="21"/>
                <w:lang w:val="en-US" w:eastAsia="zh-CN"/>
              </w:rPr>
              <w:t>吊销种畜禽生产经营许可证或者营业执照。</w:t>
            </w:r>
          </w:p>
        </w:tc>
      </w:tr>
      <w:tr>
        <w:trPr>
          <w:trHeight w:val="812" w:hRule="atLeast"/>
        </w:trPr>
        <w:tc>
          <w:tcPr>
            <w:tcW w:w="526" w:type="dxa"/>
            <w:vMerge w:val="restart"/>
            <w:vAlign w:val="center"/>
          </w:tcPr>
          <w:p>
            <w:pPr>
              <w:wordWrap/>
              <w:adjustRightInd/>
              <w:spacing w:line="360" w:lineRule="exact"/>
              <w:jc w:val="center"/>
              <w:outlineLvl w:val="9"/>
              <w:rPr>
                <w:rFonts w:hint="eastAsia" w:ascii="宋体"/>
                <w:color w:val="000000"/>
                <w:szCs w:val="21"/>
                <w:lang w:val="en-US" w:eastAsia="zh-CN"/>
              </w:rPr>
            </w:pPr>
            <w:r>
              <w:rPr>
                <w:rFonts w:hint="eastAsia" w:ascii="宋体"/>
                <w:color w:val="000000"/>
                <w:szCs w:val="21"/>
              </w:rPr>
              <w:t>1</w:t>
            </w:r>
            <w:r>
              <w:rPr>
                <w:rFonts w:hint="default" w:ascii="宋体"/>
                <w:color w:val="000000"/>
                <w:szCs w:val="21"/>
              </w:rPr>
              <w:t>2</w:t>
            </w:r>
          </w:p>
        </w:tc>
        <w:tc>
          <w:tcPr>
            <w:tcW w:w="1309" w:type="dxa"/>
            <w:vMerge w:val="restart"/>
            <w:vAlign w:val="center"/>
          </w:tcPr>
          <w:p>
            <w:pPr>
              <w:keepNext w:val="0"/>
              <w:keepLines w:val="0"/>
              <w:widowControl/>
              <w:suppressLineNumbers w:val="0"/>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兴办畜禽养殖场未备案，畜禽养殖场未建立养殖档案或者未按照规定保存养殖档案</w:t>
            </w:r>
          </w:p>
        </w:tc>
        <w:tc>
          <w:tcPr>
            <w:tcW w:w="3227" w:type="dxa"/>
            <w:vMerge w:val="restart"/>
            <w:vAlign w:val="center"/>
          </w:tcPr>
          <w:p>
            <w:pPr>
              <w:keepNext w:val="0"/>
              <w:keepLines w:val="0"/>
              <w:widowControl/>
              <w:suppressLineNumbers w:val="0"/>
              <w:ind w:firstLine="420" w:firstLineChars="200"/>
              <w:jc w:val="left"/>
              <w:rPr>
                <w:rFonts w:ascii="宋体" w:hAnsi="宋体" w:cs="宋体"/>
                <w:b/>
                <w:bCs/>
                <w:color w:val="000000"/>
                <w:kern w:val="0"/>
                <w:szCs w:val="21"/>
              </w:rPr>
            </w:pPr>
            <w:r>
              <w:rPr>
                <w:rFonts w:hint="eastAsia" w:ascii="宋体" w:hAnsi="宋体" w:cs="宋体"/>
                <w:b/>
                <w:bCs/>
                <w:color w:val="000000"/>
                <w:kern w:val="0"/>
                <w:szCs w:val="21"/>
              </w:rPr>
              <w:t>《中华人民共和国畜牧法》第</w:t>
            </w:r>
            <w:r>
              <w:rPr>
                <w:rFonts w:hint="eastAsia" w:ascii="宋体" w:hAnsi="宋体" w:cs="宋体"/>
                <w:b/>
                <w:bCs/>
                <w:color w:val="FF0000"/>
                <w:kern w:val="0"/>
                <w:szCs w:val="21"/>
                <w:lang w:val="en-US" w:eastAsia="zh-CN"/>
              </w:rPr>
              <w:t>八</w:t>
            </w:r>
            <w:r>
              <w:rPr>
                <w:rFonts w:hint="eastAsia" w:ascii="宋体" w:hAnsi="宋体" w:cs="宋体"/>
                <w:b/>
                <w:bCs/>
                <w:color w:val="000000"/>
                <w:kern w:val="0"/>
                <w:szCs w:val="21"/>
              </w:rPr>
              <w:t>十六条　</w:t>
            </w:r>
            <w:r>
              <w:rPr>
                <w:rFonts w:hint="eastAsia" w:ascii="宋体" w:hAnsi="宋体" w:cs="宋体"/>
                <w:color w:val="000000"/>
                <w:kern w:val="0"/>
                <w:szCs w:val="21"/>
                <w:lang w:val="en-US" w:eastAsia="zh-CN"/>
              </w:rPr>
              <w:t>兴办畜禽养殖场未备案，畜禽养殖场未建立养殖档案或者未按照规定保存养殖档案的，由县级以上地方人民政府农业农村主管部门责令限期改正，可以处一万元以下罚款。</w:t>
            </w:r>
          </w:p>
        </w:tc>
        <w:tc>
          <w:tcPr>
            <w:tcW w:w="1364"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2036" w:type="dxa"/>
            <w:vAlign w:val="center"/>
          </w:tcPr>
          <w:p>
            <w:pPr>
              <w:widowControl/>
              <w:wordWrap/>
              <w:adjustRightInd/>
              <w:spacing w:line="360" w:lineRule="exact"/>
              <w:jc w:val="lef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责令改正</w:t>
            </w:r>
          </w:p>
        </w:tc>
        <w:tc>
          <w:tcPr>
            <w:tcW w:w="2688" w:type="dxa"/>
            <w:vAlign w:val="center"/>
          </w:tcPr>
          <w:p>
            <w:pPr>
              <w:widowControl/>
              <w:wordWrap/>
              <w:adjustRightInd/>
              <w:spacing w:line="360" w:lineRule="exact"/>
              <w:jc w:val="lef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初次违法，未造成危害后果</w:t>
            </w:r>
          </w:p>
        </w:tc>
        <w:tc>
          <w:tcPr>
            <w:tcW w:w="3725" w:type="dxa"/>
            <w:vAlign w:val="center"/>
          </w:tcPr>
          <w:p>
            <w:pPr>
              <w:widowControl/>
              <w:wordWrap/>
              <w:adjustRightInd/>
              <w:spacing w:line="360" w:lineRule="exact"/>
              <w:outlineLvl w:val="9"/>
              <w:rPr>
                <w:rFonts w:hint="eastAsia" w:ascii="宋体" w:hAnsi="宋体" w:eastAsia="宋体" w:cs="宋体"/>
                <w:color w:val="000000"/>
                <w:kern w:val="0"/>
                <w:szCs w:val="21"/>
              </w:rPr>
            </w:pPr>
            <w:r>
              <w:rPr>
                <w:rFonts w:hint="eastAsia" w:ascii="宋体" w:hAnsi="宋体" w:cs="宋体"/>
                <w:color w:val="000000"/>
                <w:kern w:val="0"/>
                <w:szCs w:val="21"/>
              </w:rPr>
              <w:t>责令改正，</w:t>
            </w:r>
            <w:r>
              <w:rPr>
                <w:rFonts w:hint="eastAsia" w:ascii="宋体" w:hAnsi="宋体" w:cs="宋体"/>
                <w:color w:val="000000"/>
                <w:kern w:val="0"/>
                <w:szCs w:val="21"/>
                <w:lang w:val="en-US"/>
              </w:rPr>
              <w:t>按期</w:t>
            </w:r>
            <w:r>
              <w:rPr>
                <w:rFonts w:hint="default" w:ascii="宋体" w:hAnsi="宋体" w:cs="宋体"/>
                <w:color w:val="000000"/>
                <w:kern w:val="0"/>
                <w:szCs w:val="21"/>
              </w:rPr>
              <w:t>改正</w:t>
            </w:r>
            <w:r>
              <w:rPr>
                <w:rFonts w:hint="eastAsia" w:ascii="宋体" w:hAnsi="宋体" w:cs="宋体"/>
                <w:color w:val="000000"/>
                <w:kern w:val="0"/>
                <w:szCs w:val="21"/>
                <w:lang w:val="en-US"/>
              </w:rPr>
              <w:t>的可以不予处罚</w:t>
            </w:r>
          </w:p>
        </w:tc>
      </w:tr>
      <w:tr>
        <w:trPr>
          <w:trHeight w:val="775" w:hRule="atLeast"/>
        </w:trPr>
        <w:tc>
          <w:tcPr>
            <w:tcW w:w="526" w:type="dxa"/>
            <w:vMerge w:val="continue"/>
            <w:vAlign w:val="center"/>
          </w:tcPr>
          <w:p>
            <w:pPr>
              <w:wordWrap/>
              <w:adjustRightInd/>
              <w:spacing w:line="360" w:lineRule="exact"/>
              <w:jc w:val="center"/>
              <w:outlineLvl w:val="9"/>
              <w:rPr>
                <w:rFonts w:hint="eastAsia" w:ascii="宋体"/>
                <w:color w:val="000000"/>
                <w:szCs w:val="21"/>
              </w:rPr>
            </w:pPr>
          </w:p>
        </w:tc>
        <w:tc>
          <w:tcPr>
            <w:tcW w:w="1309" w:type="dxa"/>
            <w:vMerge w:val="continue"/>
            <w:vAlign w:val="center"/>
          </w:tcPr>
          <w:p>
            <w:pPr>
              <w:widowControl/>
              <w:wordWrap/>
              <w:adjustRightInd/>
              <w:snapToGrid/>
              <w:spacing w:line="360" w:lineRule="exact"/>
              <w:textAlignment w:val="auto"/>
              <w:outlineLvl w:val="9"/>
              <w:rPr>
                <w:rFonts w:ascii="宋体" w:hAnsi="宋体" w:cs="宋体"/>
                <w:color w:val="000000"/>
                <w:kern w:val="0"/>
                <w:szCs w:val="21"/>
              </w:rPr>
            </w:pPr>
          </w:p>
        </w:tc>
        <w:tc>
          <w:tcPr>
            <w:tcW w:w="3227"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64"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2036" w:type="dxa"/>
            <w:vAlign w:val="center"/>
          </w:tcPr>
          <w:p>
            <w:pPr>
              <w:widowControl/>
              <w:wordWrap/>
              <w:adjustRightInd/>
              <w:spacing w:line="360" w:lineRule="exact"/>
              <w:jc w:val="left"/>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罚款</w:t>
            </w:r>
          </w:p>
        </w:tc>
        <w:tc>
          <w:tcPr>
            <w:tcW w:w="2688"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color w:val="FF0000"/>
                <w:kern w:val="0"/>
                <w:szCs w:val="21"/>
                <w:lang w:val="en-US"/>
              </w:rPr>
              <w:t>初次违法，</w:t>
            </w:r>
            <w:r>
              <w:rPr>
                <w:rFonts w:hint="eastAsia" w:ascii="宋体" w:hAnsi="宋体" w:cs="宋体"/>
                <w:kern w:val="0"/>
                <w:szCs w:val="21"/>
                <w:lang w:val="en-US"/>
              </w:rPr>
              <w:t>造成一般危害后果</w:t>
            </w:r>
          </w:p>
        </w:tc>
        <w:tc>
          <w:tcPr>
            <w:tcW w:w="3725"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w:t>
            </w:r>
          </w:p>
        </w:tc>
      </w:tr>
      <w:tr>
        <w:trPr>
          <w:trHeight w:val="1153" w:hRule="atLeast"/>
        </w:trPr>
        <w:tc>
          <w:tcPr>
            <w:tcW w:w="526" w:type="dxa"/>
            <w:vMerge w:val="continue"/>
            <w:vAlign w:val="center"/>
          </w:tcPr>
          <w:p>
            <w:pPr>
              <w:wordWrap/>
              <w:adjustRightInd/>
              <w:spacing w:line="360" w:lineRule="exact"/>
              <w:jc w:val="center"/>
              <w:outlineLvl w:val="9"/>
              <w:rPr>
                <w:rFonts w:hint="eastAsia" w:ascii="宋体"/>
                <w:color w:val="000000"/>
                <w:szCs w:val="21"/>
              </w:rPr>
            </w:pPr>
          </w:p>
        </w:tc>
        <w:tc>
          <w:tcPr>
            <w:tcW w:w="1309" w:type="dxa"/>
            <w:vMerge w:val="continue"/>
            <w:vAlign w:val="center"/>
          </w:tcPr>
          <w:p>
            <w:pPr>
              <w:widowControl/>
              <w:wordWrap/>
              <w:adjustRightInd/>
              <w:snapToGrid/>
              <w:spacing w:line="360" w:lineRule="exact"/>
              <w:textAlignment w:val="auto"/>
              <w:outlineLvl w:val="9"/>
              <w:rPr>
                <w:rFonts w:ascii="宋体" w:hAnsi="宋体" w:cs="宋体"/>
                <w:color w:val="000000"/>
                <w:kern w:val="0"/>
                <w:szCs w:val="21"/>
              </w:rPr>
            </w:pPr>
          </w:p>
        </w:tc>
        <w:tc>
          <w:tcPr>
            <w:tcW w:w="3227"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64"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lang w:val="en-US"/>
              </w:rPr>
              <w:t>严</w:t>
            </w:r>
            <w:r>
              <w:rPr>
                <w:rFonts w:hint="eastAsia" w:ascii="宋体" w:hAnsi="宋体" w:cs="宋体"/>
                <w:color w:val="000000"/>
                <w:kern w:val="0"/>
                <w:szCs w:val="21"/>
              </w:rPr>
              <w:t>重违法</w:t>
            </w:r>
          </w:p>
        </w:tc>
        <w:tc>
          <w:tcPr>
            <w:tcW w:w="203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lang w:val="en-US" w:eastAsia="zh-CN"/>
              </w:rPr>
              <w:t>罚款</w:t>
            </w:r>
          </w:p>
        </w:tc>
        <w:tc>
          <w:tcPr>
            <w:tcW w:w="2688"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kern w:val="0"/>
                <w:szCs w:val="21"/>
                <w:lang w:val="en-US" w:eastAsia="zh-CN"/>
              </w:rPr>
              <w:t>二次违法</w:t>
            </w:r>
            <w:r>
              <w:rPr>
                <w:rFonts w:hint="eastAsia" w:ascii="宋体" w:hAnsi="宋体" w:cs="宋体"/>
                <w:kern w:val="0"/>
                <w:szCs w:val="21"/>
                <w:lang w:val="en-US"/>
              </w:rPr>
              <w:t>，或者造成严重危害后果</w:t>
            </w:r>
          </w:p>
        </w:tc>
        <w:tc>
          <w:tcPr>
            <w:tcW w:w="3725"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一万</w:t>
            </w:r>
            <w:r>
              <w:rPr>
                <w:rFonts w:hint="eastAsia" w:ascii="宋体" w:hAnsi="宋体" w:cs="宋体"/>
                <w:color w:val="000000"/>
                <w:kern w:val="0"/>
                <w:szCs w:val="21"/>
              </w:rPr>
              <w:t>元以下罚款</w:t>
            </w:r>
          </w:p>
        </w:tc>
      </w:tr>
      <w:tr>
        <w:trPr>
          <w:trHeight w:val="1221" w:hRule="atLeast"/>
        </w:trPr>
        <w:tc>
          <w:tcPr>
            <w:tcW w:w="526" w:type="dxa"/>
            <w:vMerge w:val="restart"/>
            <w:vAlign w:val="center"/>
          </w:tcPr>
          <w:p>
            <w:pPr>
              <w:wordWrap/>
              <w:adjustRightInd/>
              <w:spacing w:line="360" w:lineRule="exact"/>
              <w:jc w:val="center"/>
              <w:outlineLvl w:val="9"/>
              <w:rPr>
                <w:rFonts w:hint="eastAsia" w:ascii="宋体"/>
                <w:color w:val="000000"/>
                <w:szCs w:val="21"/>
                <w:lang w:val="en-US" w:eastAsia="zh-CN"/>
              </w:rPr>
            </w:pPr>
            <w:r>
              <w:rPr>
                <w:rFonts w:hint="eastAsia" w:ascii="宋体"/>
                <w:color w:val="000000"/>
                <w:szCs w:val="21"/>
              </w:rPr>
              <w:t>1</w:t>
            </w:r>
            <w:r>
              <w:rPr>
                <w:rFonts w:hint="default" w:ascii="宋体"/>
                <w:color w:val="000000"/>
                <w:szCs w:val="21"/>
              </w:rPr>
              <w:t>3</w:t>
            </w:r>
          </w:p>
        </w:tc>
        <w:tc>
          <w:tcPr>
            <w:tcW w:w="1309" w:type="dxa"/>
            <w:vMerge w:val="restart"/>
            <w:vAlign w:val="center"/>
          </w:tcPr>
          <w:p>
            <w:pPr>
              <w:widowControl/>
              <w:wordWrap/>
              <w:adjustRightInd/>
              <w:snapToGrid/>
              <w:spacing w:line="320" w:lineRule="exact"/>
              <w:ind w:left="0" w:leftChars="0" w:right="0" w:firstLine="0" w:firstLineChars="0"/>
              <w:jc w:val="both"/>
              <w:textAlignment w:val="auto"/>
              <w:outlineLvl w:val="9"/>
              <w:rPr>
                <w:rFonts w:ascii="宋体" w:hAnsi="宋体" w:cs="宋体"/>
                <w:color w:val="000000"/>
                <w:kern w:val="0"/>
                <w:szCs w:val="21"/>
              </w:rPr>
            </w:pPr>
            <w:r>
              <w:rPr>
                <w:rFonts w:hint="eastAsia" w:ascii="宋体" w:hAnsi="宋体" w:cs="宋体"/>
                <w:color w:val="000000"/>
                <w:kern w:val="0"/>
                <w:szCs w:val="21"/>
                <w:lang w:val="en-US" w:eastAsia="zh-CN"/>
              </w:rPr>
              <w:t>销售的种畜禽未附具种畜禽合格证明、家畜系谱，销售、收购国务院农业农村主管部门规定应当加施标识而没有标识的畜禽，或者重复使用畜禽标识</w:t>
            </w:r>
          </w:p>
        </w:tc>
        <w:tc>
          <w:tcPr>
            <w:tcW w:w="3227" w:type="dxa"/>
            <w:vMerge w:val="restart"/>
            <w:vAlign w:val="center"/>
          </w:tcPr>
          <w:p>
            <w:pPr>
              <w:keepNext w:val="0"/>
              <w:keepLines w:val="0"/>
              <w:widowControl/>
              <w:suppressLineNumbers w:val="0"/>
              <w:ind w:firstLine="420" w:firstLineChars="200"/>
              <w:jc w:val="left"/>
              <w:rPr>
                <w:rFonts w:hint="eastAsia" w:ascii="宋体" w:hAnsi="宋体" w:cs="宋体"/>
                <w:color w:val="000000"/>
                <w:kern w:val="0"/>
                <w:szCs w:val="21"/>
                <w:lang w:val="en-US" w:eastAsia="zh-CN"/>
              </w:rPr>
            </w:pPr>
            <w:r>
              <w:rPr>
                <w:rFonts w:hint="eastAsia" w:ascii="宋体" w:hAnsi="宋体" w:cs="宋体"/>
                <w:b/>
                <w:bCs/>
                <w:color w:val="000000"/>
                <w:kern w:val="0"/>
                <w:szCs w:val="21"/>
                <w:lang w:val="en-US" w:eastAsia="zh-CN"/>
              </w:rPr>
              <w:t>《中华人民共和国畜牧法》</w:t>
            </w:r>
            <w:r>
              <w:rPr>
                <w:rFonts w:hint="eastAsia" w:ascii="宋体" w:hAnsi="宋体" w:cs="宋体"/>
                <w:b/>
                <w:bCs/>
                <w:color w:val="FF0000"/>
                <w:kern w:val="0"/>
                <w:szCs w:val="21"/>
                <w:lang w:val="en-US" w:eastAsia="zh-CN"/>
              </w:rPr>
              <w:t>第八十八条</w:t>
            </w:r>
            <w:r>
              <w:rPr>
                <w:rFonts w:hint="eastAsia" w:ascii="宋体" w:hAnsi="宋体" w:cs="宋体"/>
                <w:b/>
                <w:bCs/>
                <w:color w:val="000000"/>
                <w:kern w:val="0"/>
                <w:szCs w:val="21"/>
                <w:lang w:val="en-US" w:eastAsia="zh-CN"/>
              </w:rPr>
              <w:t xml:space="preserve">第一款 </w:t>
            </w:r>
            <w:r>
              <w:rPr>
                <w:rFonts w:hint="default" w:ascii="宋体" w:hAnsi="宋体" w:cs="宋体"/>
                <w:color w:val="000000"/>
                <w:kern w:val="0"/>
                <w:szCs w:val="21"/>
                <w:lang w:val="en-US" w:eastAsia="zh-CN"/>
              </w:rPr>
              <w:t xml:space="preserve"> </w:t>
            </w:r>
            <w:r>
              <w:rPr>
                <w:rFonts w:hint="eastAsia" w:ascii="宋体" w:hAnsi="宋体" w:cs="宋体"/>
                <w:color w:val="000000"/>
                <w:kern w:val="0"/>
                <w:szCs w:val="21"/>
                <w:lang w:val="en-US" w:eastAsia="zh-CN"/>
              </w:rPr>
              <w:t>违反本法规定，销售的种畜禽未附具种畜禽合格证明、家畜系谱，销售、收购国务院农业农村主管部门规定应当加施标识而没有标识的畜禽，或者重复使用畜禽标识的，由县级以上地方人民政府农业农村主管部门和市场监督管理部门按照职责分工责令改正，可以处二千元以下罚款。</w:t>
            </w:r>
          </w:p>
        </w:tc>
        <w:tc>
          <w:tcPr>
            <w:tcW w:w="1364"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2036" w:type="dxa"/>
            <w:vAlign w:val="center"/>
          </w:tcPr>
          <w:p>
            <w:pPr>
              <w:widowControl/>
              <w:wordWrap/>
              <w:adjustRightInd/>
              <w:spacing w:line="360" w:lineRule="exact"/>
              <w:jc w:val="lef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责令改正，罚款</w:t>
            </w:r>
          </w:p>
        </w:tc>
        <w:tc>
          <w:tcPr>
            <w:tcW w:w="2688" w:type="dxa"/>
            <w:vAlign w:val="center"/>
          </w:tcPr>
          <w:p>
            <w:pPr>
              <w:widowControl/>
              <w:wordWrap/>
              <w:adjustRightInd/>
              <w:spacing w:line="360" w:lineRule="exact"/>
              <w:jc w:val="left"/>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rPr>
              <w:t>初次违法，危害后果</w:t>
            </w:r>
            <w:r>
              <w:rPr>
                <w:rFonts w:hint="eastAsia" w:ascii="宋体" w:hAnsi="宋体" w:cs="宋体"/>
                <w:color w:val="000000"/>
                <w:kern w:val="0"/>
                <w:szCs w:val="21"/>
                <w:lang w:val="en-US" w:eastAsia="zh-CN"/>
              </w:rPr>
              <w:t>轻微</w:t>
            </w:r>
          </w:p>
        </w:tc>
        <w:tc>
          <w:tcPr>
            <w:tcW w:w="3725"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FF0000"/>
                <w:kern w:val="0"/>
                <w:szCs w:val="21"/>
              </w:rPr>
              <w:t>责令改正</w:t>
            </w:r>
            <w:r>
              <w:rPr>
                <w:rFonts w:hint="eastAsia" w:ascii="宋体" w:hAnsi="宋体" w:cs="宋体"/>
                <w:bCs/>
                <w:color w:val="FF0000"/>
                <w:kern w:val="0"/>
                <w:szCs w:val="21"/>
                <w:lang w:val="en-US" w:eastAsia="zh-CN"/>
              </w:rPr>
              <w:t>后，及时改正违法行为，及时消除危害后果的</w:t>
            </w:r>
            <w:r>
              <w:rPr>
                <w:rFonts w:hint="eastAsia" w:ascii="宋体" w:hAnsi="宋体" w:cs="宋体"/>
                <w:bCs/>
                <w:color w:val="FF0000"/>
                <w:kern w:val="0"/>
                <w:szCs w:val="21"/>
              </w:rPr>
              <w:t>，</w:t>
            </w:r>
            <w:r>
              <w:rPr>
                <w:rFonts w:hint="eastAsia" w:ascii="宋体" w:hAnsi="宋体" w:cs="宋体"/>
                <w:bCs/>
                <w:color w:val="FF0000"/>
                <w:kern w:val="0"/>
                <w:szCs w:val="21"/>
                <w:lang w:val="en-US" w:eastAsia="zh-CN"/>
              </w:rPr>
              <w:t>不予处罚</w:t>
            </w:r>
            <w:r>
              <w:rPr>
                <w:rFonts w:hint="eastAsia" w:ascii="宋体" w:hAnsi="宋体" w:cs="宋体"/>
                <w:bCs/>
                <w:color w:val="000000"/>
                <w:kern w:val="0"/>
                <w:szCs w:val="21"/>
                <w:lang w:val="en-US" w:eastAsia="zh-CN"/>
              </w:rPr>
              <w:t>；不及时改正违法行为的，</w:t>
            </w:r>
            <w:r>
              <w:rPr>
                <w:rFonts w:hint="eastAsia" w:ascii="宋体" w:hAnsi="宋体" w:cs="宋体"/>
                <w:color w:val="000000"/>
                <w:kern w:val="0"/>
                <w:szCs w:val="21"/>
              </w:rPr>
              <w:t>处</w:t>
            </w:r>
            <w:r>
              <w:rPr>
                <w:rFonts w:hint="eastAsia" w:ascii="宋体" w:hAnsi="宋体" w:cs="宋体"/>
                <w:color w:val="000000"/>
                <w:kern w:val="0"/>
                <w:szCs w:val="21"/>
                <w:lang w:val="en-US"/>
              </w:rPr>
              <w:t>五百</w:t>
            </w:r>
            <w:r>
              <w:rPr>
                <w:rFonts w:hint="eastAsia" w:ascii="宋体" w:hAnsi="宋体" w:cs="宋体"/>
                <w:color w:val="000000"/>
                <w:kern w:val="0"/>
                <w:szCs w:val="21"/>
              </w:rPr>
              <w:t>元以下罚款</w:t>
            </w:r>
          </w:p>
        </w:tc>
      </w:tr>
      <w:tr>
        <w:trPr>
          <w:trHeight w:val="1024" w:hRule="atLeast"/>
        </w:trPr>
        <w:tc>
          <w:tcPr>
            <w:tcW w:w="526"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30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227"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64"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2036" w:type="dxa"/>
            <w:vAlign w:val="center"/>
          </w:tcPr>
          <w:p>
            <w:pPr>
              <w:widowControl/>
              <w:wordWrap/>
              <w:adjustRightInd/>
              <w:spacing w:line="360" w:lineRule="exact"/>
              <w:jc w:val="left"/>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eastAsia="zh-CN"/>
              </w:rPr>
              <w:t>责令改正，罚款</w:t>
            </w:r>
          </w:p>
        </w:tc>
        <w:tc>
          <w:tcPr>
            <w:tcW w:w="2688"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color w:val="FF0000"/>
                <w:kern w:val="0"/>
                <w:szCs w:val="21"/>
                <w:lang w:val="en-US"/>
              </w:rPr>
              <w:t>初次违法，</w:t>
            </w:r>
            <w:r>
              <w:rPr>
                <w:rFonts w:hint="eastAsia" w:ascii="宋体" w:hAnsi="宋体" w:cs="宋体"/>
                <w:kern w:val="0"/>
                <w:szCs w:val="21"/>
                <w:lang w:val="en-US"/>
              </w:rPr>
              <w:t>造成一般危害后果</w:t>
            </w:r>
          </w:p>
        </w:tc>
        <w:tc>
          <w:tcPr>
            <w:tcW w:w="3725"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责令改正，</w:t>
            </w:r>
            <w:r>
              <w:rPr>
                <w:rFonts w:hint="eastAsia" w:ascii="宋体" w:hAnsi="宋体" w:cs="宋体"/>
                <w:color w:val="000000"/>
                <w:kern w:val="0"/>
                <w:szCs w:val="21"/>
              </w:rPr>
              <w:t>处</w:t>
            </w:r>
            <w:r>
              <w:rPr>
                <w:rFonts w:hint="eastAsia" w:ascii="宋体" w:hAnsi="宋体" w:cs="宋体"/>
                <w:color w:val="000000"/>
                <w:kern w:val="0"/>
                <w:szCs w:val="21"/>
                <w:lang w:val="en-US"/>
              </w:rPr>
              <w:t>五百</w:t>
            </w:r>
            <w:r>
              <w:rPr>
                <w:rFonts w:hint="eastAsia" w:ascii="宋体" w:hAnsi="宋体" w:cs="宋体"/>
                <w:color w:val="000000"/>
                <w:kern w:val="0"/>
                <w:szCs w:val="21"/>
              </w:rPr>
              <w:t>元以上</w:t>
            </w:r>
            <w:r>
              <w:rPr>
                <w:rFonts w:hint="eastAsia" w:ascii="宋体" w:hAnsi="宋体" w:cs="宋体"/>
                <w:color w:val="000000"/>
                <w:kern w:val="0"/>
                <w:szCs w:val="21"/>
                <w:lang w:val="en-US"/>
              </w:rPr>
              <w:t>一千</w:t>
            </w:r>
            <w:r>
              <w:rPr>
                <w:rFonts w:hint="eastAsia" w:ascii="宋体" w:hAnsi="宋体" w:cs="宋体"/>
                <w:color w:val="000000"/>
                <w:kern w:val="0"/>
                <w:szCs w:val="21"/>
              </w:rPr>
              <w:t>元</w:t>
            </w:r>
            <w:r>
              <w:rPr>
                <w:rFonts w:hint="eastAsia" w:ascii="宋体" w:hAnsi="宋体" w:cs="宋体"/>
                <w:color w:val="000000"/>
                <w:kern w:val="0"/>
                <w:szCs w:val="21"/>
                <w:lang w:val="en-US"/>
              </w:rPr>
              <w:t>以下</w:t>
            </w:r>
            <w:r>
              <w:rPr>
                <w:rFonts w:hint="eastAsia" w:ascii="宋体" w:hAnsi="宋体" w:cs="宋体"/>
                <w:color w:val="000000"/>
                <w:kern w:val="0"/>
                <w:szCs w:val="21"/>
              </w:rPr>
              <w:t>罚款</w:t>
            </w:r>
          </w:p>
        </w:tc>
      </w:tr>
      <w:tr>
        <w:trPr>
          <w:trHeight w:val="602" w:hRule="atLeast"/>
        </w:trPr>
        <w:tc>
          <w:tcPr>
            <w:tcW w:w="526"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30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227"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64"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lang w:val="en-US"/>
              </w:rPr>
              <w:t>严</w:t>
            </w:r>
            <w:r>
              <w:rPr>
                <w:rFonts w:hint="eastAsia" w:ascii="宋体" w:hAnsi="宋体" w:cs="宋体"/>
                <w:color w:val="000000"/>
                <w:kern w:val="0"/>
                <w:szCs w:val="21"/>
              </w:rPr>
              <w:t>重违法</w:t>
            </w:r>
          </w:p>
        </w:tc>
        <w:tc>
          <w:tcPr>
            <w:tcW w:w="203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lang w:val="en-US" w:eastAsia="zh-CN"/>
              </w:rPr>
              <w:t>责令改正，罚款</w:t>
            </w:r>
          </w:p>
        </w:tc>
        <w:tc>
          <w:tcPr>
            <w:tcW w:w="2688"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kern w:val="0"/>
                <w:szCs w:val="21"/>
                <w:lang w:val="en-US" w:eastAsia="zh-CN"/>
              </w:rPr>
              <w:t>二次违法</w:t>
            </w:r>
            <w:r>
              <w:rPr>
                <w:rFonts w:hint="eastAsia" w:ascii="宋体" w:hAnsi="宋体" w:cs="宋体"/>
                <w:kern w:val="0"/>
                <w:szCs w:val="21"/>
                <w:lang w:val="en-US"/>
              </w:rPr>
              <w:t>，或者造成严重危害后果</w:t>
            </w:r>
          </w:p>
        </w:tc>
        <w:tc>
          <w:tcPr>
            <w:tcW w:w="3725"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责令改正，</w:t>
            </w:r>
            <w:r>
              <w:rPr>
                <w:rFonts w:hint="eastAsia" w:ascii="宋体" w:hAnsi="宋体" w:cs="宋体"/>
                <w:color w:val="000000"/>
                <w:kern w:val="0"/>
                <w:szCs w:val="21"/>
              </w:rPr>
              <w:t>处</w:t>
            </w:r>
            <w:r>
              <w:rPr>
                <w:rFonts w:hint="eastAsia" w:ascii="宋体" w:hAnsi="宋体" w:cs="宋体"/>
                <w:color w:val="000000"/>
                <w:kern w:val="0"/>
                <w:szCs w:val="21"/>
                <w:lang w:val="en-US"/>
              </w:rPr>
              <w:t>一千</w:t>
            </w:r>
            <w:r>
              <w:rPr>
                <w:rFonts w:hint="eastAsia" w:ascii="宋体" w:hAnsi="宋体" w:cs="宋体"/>
                <w:color w:val="000000"/>
                <w:kern w:val="0"/>
                <w:szCs w:val="21"/>
              </w:rPr>
              <w:t>元以上</w:t>
            </w:r>
            <w:r>
              <w:rPr>
                <w:rFonts w:hint="eastAsia" w:ascii="宋体" w:hAnsi="宋体" w:cs="宋体"/>
                <w:color w:val="000000"/>
                <w:kern w:val="0"/>
                <w:szCs w:val="21"/>
                <w:lang w:val="en-US"/>
              </w:rPr>
              <w:t>二千</w:t>
            </w:r>
            <w:r>
              <w:rPr>
                <w:rFonts w:hint="eastAsia" w:ascii="宋体" w:hAnsi="宋体" w:cs="宋体"/>
                <w:color w:val="000000"/>
                <w:kern w:val="0"/>
                <w:szCs w:val="21"/>
              </w:rPr>
              <w:t>元以下罚款</w:t>
            </w:r>
          </w:p>
        </w:tc>
      </w:tr>
      <w:tr>
        <w:trPr>
          <w:trHeight w:val="1522" w:hRule="atLeast"/>
        </w:trPr>
        <w:tc>
          <w:tcPr>
            <w:tcW w:w="526" w:type="dxa"/>
            <w:vMerge w:val="restart"/>
            <w:vAlign w:val="center"/>
          </w:tcPr>
          <w:p>
            <w:pPr>
              <w:wordWrap/>
              <w:adjustRightInd/>
              <w:spacing w:line="360" w:lineRule="exact"/>
              <w:jc w:val="center"/>
              <w:outlineLvl w:val="9"/>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14</w:t>
            </w:r>
          </w:p>
        </w:tc>
        <w:tc>
          <w:tcPr>
            <w:tcW w:w="1309" w:type="dxa"/>
            <w:vMerge w:val="restart"/>
            <w:vAlign w:val="center"/>
          </w:tcPr>
          <w:p>
            <w:pPr>
              <w:widowControl/>
              <w:wordWrap/>
              <w:adjustRightInd/>
              <w:snapToGrid/>
              <w:spacing w:line="320" w:lineRule="exact"/>
              <w:ind w:left="0" w:leftChars="0" w:right="0" w:firstLine="0" w:firstLineChars="0"/>
              <w:jc w:val="both"/>
              <w:textAlignment w:val="auto"/>
              <w:outlineLvl w:val="9"/>
              <w:rPr>
                <w:rFonts w:hint="eastAsia" w:ascii="宋体" w:hAnsi="宋体" w:cs="宋体"/>
                <w:color w:val="FF0000"/>
                <w:kern w:val="0"/>
                <w:szCs w:val="21"/>
                <w:lang w:val="en-US" w:eastAsia="zh-CN"/>
              </w:rPr>
            </w:pPr>
            <w:r>
              <w:rPr>
                <w:rFonts w:hint="default" w:ascii="宋体" w:hAnsi="宋体" w:cs="宋体"/>
                <w:color w:val="FF0000"/>
                <w:kern w:val="0"/>
                <w:szCs w:val="21"/>
                <w:lang w:val="en-US" w:eastAsia="zh-CN"/>
              </w:rPr>
              <w:t>畜禽屠宰企业未建立畜禽屠宰质量安全管理制度，或者畜禽屠宰经营者对经检验不合格的畜禽产品未按照国家有关规定处理</w:t>
            </w:r>
          </w:p>
        </w:tc>
        <w:tc>
          <w:tcPr>
            <w:tcW w:w="3227" w:type="dxa"/>
            <w:vMerge w:val="restart"/>
            <w:vAlign w:val="center"/>
          </w:tcPr>
          <w:p>
            <w:pPr>
              <w:keepNext w:val="0"/>
              <w:keepLines w:val="0"/>
              <w:widowControl/>
              <w:suppressLineNumbers w:val="0"/>
              <w:ind w:firstLine="631" w:firstLineChars="300"/>
              <w:jc w:val="left"/>
              <w:rPr>
                <w:rFonts w:hint="eastAsia" w:ascii="宋体" w:hAnsi="宋体" w:cs="宋体"/>
                <w:b w:val="0"/>
                <w:bCs w:val="0"/>
                <w:color w:val="FF0000"/>
                <w:kern w:val="0"/>
                <w:szCs w:val="21"/>
                <w:lang w:val="en-US" w:eastAsia="zh-CN"/>
              </w:rPr>
            </w:pPr>
            <w:r>
              <w:rPr>
                <w:rFonts w:hint="eastAsia" w:ascii="宋体" w:hAnsi="宋体" w:cs="宋体"/>
                <w:b/>
                <w:bCs/>
                <w:color w:val="FF0000"/>
                <w:kern w:val="0"/>
                <w:szCs w:val="21"/>
                <w:lang w:val="en-US" w:eastAsia="zh-CN"/>
              </w:rPr>
              <w:t>《</w:t>
            </w:r>
            <w:r>
              <w:rPr>
                <w:rFonts w:hint="default" w:ascii="宋体" w:hAnsi="宋体" w:cs="宋体"/>
                <w:b/>
                <w:bCs/>
                <w:color w:val="FF0000"/>
                <w:kern w:val="0"/>
                <w:szCs w:val="21"/>
                <w:lang w:val="en-US" w:eastAsia="zh-CN"/>
              </w:rPr>
              <w:t>中华人民共和国畜牧法（2022修订）</w:t>
            </w:r>
            <w:r>
              <w:rPr>
                <w:rFonts w:hint="eastAsia" w:ascii="宋体" w:hAnsi="宋体" w:cs="宋体"/>
                <w:b/>
                <w:bCs/>
                <w:color w:val="FF0000"/>
                <w:kern w:val="0"/>
                <w:szCs w:val="21"/>
                <w:lang w:val="en-US" w:eastAsia="zh-CN"/>
              </w:rPr>
              <w:t>》第九十一条</w:t>
            </w:r>
            <w:r>
              <w:rPr>
                <w:rFonts w:hint="default" w:ascii="宋体" w:hAnsi="宋体" w:cs="宋体"/>
                <w:b w:val="0"/>
                <w:bCs w:val="0"/>
                <w:color w:val="FF0000"/>
                <w:kern w:val="0"/>
                <w:szCs w:val="21"/>
                <w:lang w:val="en-US" w:eastAsia="zh-CN"/>
              </w:rPr>
              <w:t> </w:t>
            </w:r>
            <w:r>
              <w:rPr>
                <w:rFonts w:hint="eastAsia" w:ascii="宋体" w:hAnsi="宋体" w:cs="宋体"/>
                <w:b w:val="0"/>
                <w:bCs w:val="0"/>
                <w:color w:val="FF0000"/>
                <w:kern w:val="0"/>
                <w:szCs w:val="21"/>
                <w:lang w:val="en-US" w:eastAsia="zh-CN"/>
              </w:rPr>
              <w:t xml:space="preserve"> </w:t>
            </w:r>
            <w:r>
              <w:rPr>
                <w:rFonts w:hint="default" w:ascii="宋体" w:hAnsi="宋体" w:cs="宋体"/>
                <w:b w:val="0"/>
                <w:bCs w:val="0"/>
                <w:color w:val="FF0000"/>
                <w:kern w:val="0"/>
                <w:szCs w:val="21"/>
                <w:lang w:val="en-US" w:eastAsia="zh-CN"/>
              </w:rPr>
              <w:t>违反本法第六十八条规定，畜禽屠宰企业未建立畜禽屠宰质量安全管理制度，或者畜禽屠宰经营者对经检验不合格的畜禽产品未按照国家有关规定处理的，由县级以上地方人民政府农业农村主管部门责令改正，给予警告；拒不改正的，责令停业整顿，并处五千元以上五万元以下罚款，对直接负责的主管人员和其他直接责任人员处二千元以上二万元以下罚款；情节严重的，责令关闭，对实行定点屠宰管理的，由发证机关依法吊销定点屠宰证书。</w:t>
            </w:r>
          </w:p>
        </w:tc>
        <w:tc>
          <w:tcPr>
            <w:tcW w:w="1364" w:type="dxa"/>
            <w:vAlign w:val="center"/>
          </w:tcPr>
          <w:p>
            <w:pPr>
              <w:widowControl/>
              <w:wordWrap/>
              <w:adjustRightInd/>
              <w:spacing w:line="360" w:lineRule="exact"/>
              <w:jc w:val="center"/>
              <w:outlineLvl w:val="9"/>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轻微违法</w:t>
            </w:r>
          </w:p>
        </w:tc>
        <w:tc>
          <w:tcPr>
            <w:tcW w:w="2036" w:type="dxa"/>
            <w:vAlign w:val="center"/>
          </w:tcPr>
          <w:p>
            <w:pPr>
              <w:widowControl/>
              <w:wordWrap/>
              <w:adjustRightInd/>
              <w:spacing w:line="360" w:lineRule="exact"/>
              <w:outlineLvl w:val="9"/>
              <w:rPr>
                <w:rFonts w:hint="eastAsia" w:ascii="宋体" w:hAnsi="宋体" w:eastAsia="宋体" w:cs="宋体"/>
                <w:color w:val="FF0000"/>
                <w:kern w:val="0"/>
                <w:szCs w:val="21"/>
                <w:lang w:val="en-US" w:eastAsia="zh-CN"/>
              </w:rPr>
            </w:pPr>
            <w:r>
              <w:rPr>
                <w:rFonts w:hint="default" w:ascii="宋体" w:hAnsi="宋体" w:cs="宋体"/>
                <w:b w:val="0"/>
                <w:bCs w:val="0"/>
                <w:color w:val="FF0000"/>
                <w:kern w:val="0"/>
                <w:szCs w:val="21"/>
                <w:lang w:val="en-US" w:eastAsia="zh-CN"/>
              </w:rPr>
              <w:t>责令改正，给予警告</w:t>
            </w:r>
          </w:p>
        </w:tc>
        <w:tc>
          <w:tcPr>
            <w:tcW w:w="2688" w:type="dxa"/>
            <w:vAlign w:val="center"/>
          </w:tcPr>
          <w:p>
            <w:pPr>
              <w:widowControl/>
              <w:wordWrap/>
              <w:adjustRightInd/>
              <w:spacing w:line="360" w:lineRule="exact"/>
              <w:outlineLvl w:val="9"/>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初次违法，未造成危害后果</w:t>
            </w:r>
          </w:p>
        </w:tc>
        <w:tc>
          <w:tcPr>
            <w:tcW w:w="3725"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default" w:ascii="宋体" w:hAnsi="宋体" w:cs="宋体"/>
                <w:b w:val="0"/>
                <w:bCs w:val="0"/>
                <w:color w:val="FF0000"/>
                <w:kern w:val="0"/>
                <w:szCs w:val="21"/>
                <w:lang w:val="en-US" w:eastAsia="zh-CN"/>
              </w:rPr>
              <w:t>责令改正，给予警告</w:t>
            </w:r>
          </w:p>
        </w:tc>
      </w:tr>
      <w:tr>
        <w:trPr>
          <w:trHeight w:val="1552" w:hRule="atLeast"/>
        </w:trPr>
        <w:tc>
          <w:tcPr>
            <w:tcW w:w="526" w:type="dxa"/>
            <w:vMerge w:val="continue"/>
            <w:vAlign w:val="center"/>
          </w:tcPr>
          <w:p>
            <w:pPr>
              <w:widowControl/>
              <w:wordWrap/>
              <w:adjustRightInd/>
              <w:spacing w:line="360" w:lineRule="exact"/>
              <w:jc w:val="left"/>
              <w:outlineLvl w:val="9"/>
              <w:rPr>
                <w:rFonts w:ascii="宋体" w:hAnsi="宋体" w:cs="宋体"/>
                <w:color w:val="FF0000"/>
                <w:kern w:val="0"/>
                <w:szCs w:val="21"/>
              </w:rPr>
            </w:pPr>
          </w:p>
        </w:tc>
        <w:tc>
          <w:tcPr>
            <w:tcW w:w="1309" w:type="dxa"/>
            <w:vMerge w:val="continue"/>
            <w:vAlign w:val="center"/>
          </w:tcPr>
          <w:p>
            <w:pPr>
              <w:widowControl/>
              <w:wordWrap/>
              <w:adjustRightInd/>
              <w:spacing w:line="360" w:lineRule="exact"/>
              <w:outlineLvl w:val="9"/>
              <w:rPr>
                <w:rFonts w:ascii="宋体" w:hAnsi="宋体" w:cs="宋体"/>
                <w:color w:val="FF0000"/>
                <w:kern w:val="0"/>
                <w:szCs w:val="21"/>
              </w:rPr>
            </w:pPr>
          </w:p>
        </w:tc>
        <w:tc>
          <w:tcPr>
            <w:tcW w:w="3227" w:type="dxa"/>
            <w:vMerge w:val="continue"/>
            <w:vAlign w:val="center"/>
          </w:tcPr>
          <w:p>
            <w:pPr>
              <w:widowControl/>
              <w:wordWrap/>
              <w:adjustRightInd/>
              <w:spacing w:line="360" w:lineRule="exact"/>
              <w:outlineLvl w:val="9"/>
              <w:rPr>
                <w:rFonts w:ascii="宋体" w:hAnsi="宋体" w:cs="宋体"/>
                <w:b/>
                <w:bCs/>
                <w:color w:val="FF0000"/>
                <w:kern w:val="0"/>
                <w:szCs w:val="21"/>
              </w:rPr>
            </w:pPr>
          </w:p>
        </w:tc>
        <w:tc>
          <w:tcPr>
            <w:tcW w:w="1364" w:type="dxa"/>
            <w:vAlign w:val="center"/>
          </w:tcPr>
          <w:p>
            <w:pPr>
              <w:widowControl/>
              <w:wordWrap/>
              <w:adjustRightInd/>
              <w:spacing w:line="360" w:lineRule="exact"/>
              <w:jc w:val="center"/>
              <w:outlineLvl w:val="9"/>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一般违法</w:t>
            </w:r>
          </w:p>
        </w:tc>
        <w:tc>
          <w:tcPr>
            <w:tcW w:w="2036" w:type="dxa"/>
            <w:vAlign w:val="center"/>
          </w:tcPr>
          <w:p>
            <w:pPr>
              <w:widowControl/>
              <w:wordWrap/>
              <w:adjustRightInd/>
              <w:spacing w:line="360" w:lineRule="exact"/>
              <w:outlineLvl w:val="9"/>
              <w:rPr>
                <w:rFonts w:hint="default" w:ascii="宋体" w:hAnsi="宋体" w:cs="宋体"/>
                <w:color w:val="FF0000"/>
                <w:kern w:val="0"/>
                <w:szCs w:val="21"/>
                <w:lang w:val="en-US"/>
              </w:rPr>
            </w:pPr>
            <w:r>
              <w:rPr>
                <w:rFonts w:hint="default" w:ascii="宋体" w:hAnsi="宋体" w:cs="宋体"/>
                <w:b w:val="0"/>
                <w:bCs w:val="0"/>
                <w:color w:val="FF0000"/>
                <w:kern w:val="0"/>
                <w:szCs w:val="21"/>
                <w:lang w:val="en-US" w:eastAsia="zh-CN"/>
              </w:rPr>
              <w:t>责令</w:t>
            </w:r>
            <w:r>
              <w:rPr>
                <w:rFonts w:hint="eastAsia" w:ascii="宋体" w:hAnsi="宋体" w:cs="宋体"/>
                <w:b w:val="0"/>
                <w:bCs w:val="0"/>
                <w:color w:val="FF0000"/>
                <w:kern w:val="0"/>
                <w:szCs w:val="21"/>
                <w:lang w:val="en-US" w:eastAsia="zh-CN"/>
              </w:rPr>
              <w:t>停业整顿，罚款</w:t>
            </w:r>
          </w:p>
        </w:tc>
        <w:tc>
          <w:tcPr>
            <w:tcW w:w="2688" w:type="dxa"/>
            <w:vAlign w:val="center"/>
          </w:tcPr>
          <w:p>
            <w:pPr>
              <w:widowControl/>
              <w:wordWrap/>
              <w:adjustRightInd/>
              <w:spacing w:line="360" w:lineRule="exact"/>
              <w:outlineLvl w:val="9"/>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初次违法，拒不改正违法行为，不造成危害后果</w:t>
            </w:r>
          </w:p>
        </w:tc>
        <w:tc>
          <w:tcPr>
            <w:tcW w:w="3725" w:type="dxa"/>
            <w:vAlign w:val="center"/>
          </w:tcPr>
          <w:p>
            <w:pPr>
              <w:widowControl/>
              <w:wordWrap/>
              <w:adjustRightInd/>
              <w:snapToGrid/>
              <w:spacing w:line="320" w:lineRule="exact"/>
              <w:jc w:val="left"/>
              <w:textAlignment w:val="auto"/>
              <w:outlineLvl w:val="9"/>
              <w:rPr>
                <w:rFonts w:ascii="宋体" w:hAnsi="宋体" w:cs="宋体"/>
                <w:color w:val="FF0000"/>
                <w:kern w:val="0"/>
                <w:szCs w:val="21"/>
              </w:rPr>
            </w:pPr>
            <w:r>
              <w:rPr>
                <w:rFonts w:hint="default" w:ascii="宋体" w:hAnsi="宋体" w:cs="宋体"/>
                <w:b w:val="0"/>
                <w:bCs w:val="0"/>
                <w:color w:val="FF0000"/>
                <w:kern w:val="0"/>
                <w:szCs w:val="21"/>
                <w:lang w:val="en-US" w:eastAsia="zh-CN"/>
              </w:rPr>
              <w:t>责令停业整顿，并处五千元以上</w:t>
            </w:r>
            <w:r>
              <w:rPr>
                <w:rFonts w:hint="eastAsia" w:ascii="宋体" w:hAnsi="宋体" w:cs="宋体"/>
                <w:b w:val="0"/>
                <w:bCs w:val="0"/>
                <w:color w:val="FF0000"/>
                <w:kern w:val="0"/>
                <w:szCs w:val="21"/>
                <w:lang w:val="en-US" w:eastAsia="zh-CN"/>
              </w:rPr>
              <w:t>二万</w:t>
            </w:r>
            <w:r>
              <w:rPr>
                <w:rFonts w:hint="default" w:ascii="宋体" w:hAnsi="宋体" w:cs="宋体"/>
                <w:b w:val="0"/>
                <w:bCs w:val="0"/>
                <w:color w:val="FF0000"/>
                <w:kern w:val="0"/>
                <w:szCs w:val="21"/>
                <w:lang w:val="en-US" w:eastAsia="zh-CN"/>
              </w:rPr>
              <w:t>五</w:t>
            </w:r>
            <w:r>
              <w:rPr>
                <w:rFonts w:hint="eastAsia" w:ascii="宋体" w:hAnsi="宋体" w:cs="宋体"/>
                <w:b w:val="0"/>
                <w:bCs w:val="0"/>
                <w:color w:val="FF0000"/>
                <w:kern w:val="0"/>
                <w:szCs w:val="21"/>
                <w:lang w:val="en-US" w:eastAsia="zh-CN"/>
              </w:rPr>
              <w:t>千</w:t>
            </w:r>
            <w:r>
              <w:rPr>
                <w:rFonts w:hint="default" w:ascii="宋体" w:hAnsi="宋体" w:cs="宋体"/>
                <w:b w:val="0"/>
                <w:bCs w:val="0"/>
                <w:color w:val="FF0000"/>
                <w:kern w:val="0"/>
                <w:szCs w:val="21"/>
                <w:lang w:val="en-US" w:eastAsia="zh-CN"/>
              </w:rPr>
              <w:t>元以下罚款，对直接负责的主管人员和其他直接责任人员处二千元以上</w:t>
            </w:r>
            <w:r>
              <w:rPr>
                <w:rFonts w:hint="eastAsia" w:ascii="宋体" w:hAnsi="宋体" w:cs="宋体"/>
                <w:b w:val="0"/>
                <w:bCs w:val="0"/>
                <w:color w:val="FF0000"/>
                <w:kern w:val="0"/>
                <w:szCs w:val="21"/>
                <w:lang w:val="en-US" w:eastAsia="zh-CN"/>
              </w:rPr>
              <w:t>一</w:t>
            </w:r>
            <w:r>
              <w:rPr>
                <w:rFonts w:hint="default" w:ascii="宋体" w:hAnsi="宋体" w:cs="宋体"/>
                <w:b w:val="0"/>
                <w:bCs w:val="0"/>
                <w:color w:val="FF0000"/>
                <w:kern w:val="0"/>
                <w:szCs w:val="21"/>
                <w:lang w:val="en-US" w:eastAsia="zh-CN"/>
              </w:rPr>
              <w:t>万元以下罚款</w:t>
            </w:r>
          </w:p>
        </w:tc>
      </w:tr>
      <w:tr>
        <w:trPr>
          <w:trHeight w:val="810" w:hRule="atLeast"/>
        </w:trPr>
        <w:tc>
          <w:tcPr>
            <w:tcW w:w="526" w:type="dxa"/>
            <w:vMerge w:val="continue"/>
            <w:vAlign w:val="center"/>
          </w:tcPr>
          <w:p>
            <w:pPr>
              <w:widowControl/>
              <w:wordWrap/>
              <w:adjustRightInd/>
              <w:spacing w:line="360" w:lineRule="exact"/>
              <w:jc w:val="left"/>
              <w:outlineLvl w:val="9"/>
              <w:rPr>
                <w:rFonts w:ascii="宋体" w:hAnsi="宋体" w:cs="宋体"/>
                <w:color w:val="FF0000"/>
                <w:kern w:val="0"/>
                <w:szCs w:val="21"/>
              </w:rPr>
            </w:pPr>
          </w:p>
        </w:tc>
        <w:tc>
          <w:tcPr>
            <w:tcW w:w="1309" w:type="dxa"/>
            <w:vMerge w:val="continue"/>
            <w:vAlign w:val="center"/>
          </w:tcPr>
          <w:p>
            <w:pPr>
              <w:widowControl/>
              <w:wordWrap/>
              <w:adjustRightInd/>
              <w:spacing w:line="360" w:lineRule="exact"/>
              <w:outlineLvl w:val="9"/>
              <w:rPr>
                <w:rFonts w:ascii="宋体" w:hAnsi="宋体" w:cs="宋体"/>
                <w:color w:val="FF0000"/>
                <w:kern w:val="0"/>
                <w:szCs w:val="21"/>
              </w:rPr>
            </w:pPr>
          </w:p>
        </w:tc>
        <w:tc>
          <w:tcPr>
            <w:tcW w:w="3227" w:type="dxa"/>
            <w:vMerge w:val="continue"/>
            <w:vAlign w:val="center"/>
          </w:tcPr>
          <w:p>
            <w:pPr>
              <w:widowControl/>
              <w:wordWrap/>
              <w:adjustRightInd/>
              <w:spacing w:line="360" w:lineRule="exact"/>
              <w:outlineLvl w:val="9"/>
              <w:rPr>
                <w:rFonts w:ascii="宋体" w:hAnsi="宋体" w:cs="宋体"/>
                <w:b/>
                <w:bCs/>
                <w:color w:val="FF0000"/>
                <w:kern w:val="0"/>
                <w:szCs w:val="21"/>
              </w:rPr>
            </w:pPr>
          </w:p>
        </w:tc>
        <w:tc>
          <w:tcPr>
            <w:tcW w:w="1364" w:type="dxa"/>
            <w:vAlign w:val="center"/>
          </w:tcPr>
          <w:p>
            <w:pPr>
              <w:widowControl/>
              <w:wordWrap/>
              <w:adjustRightInd/>
              <w:spacing w:line="360" w:lineRule="exact"/>
              <w:jc w:val="center"/>
              <w:outlineLvl w:val="9"/>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严重违法</w:t>
            </w:r>
          </w:p>
        </w:tc>
        <w:tc>
          <w:tcPr>
            <w:tcW w:w="2036" w:type="dxa"/>
            <w:vAlign w:val="center"/>
          </w:tcPr>
          <w:p>
            <w:pPr>
              <w:widowControl/>
              <w:wordWrap/>
              <w:adjustRightInd/>
              <w:spacing w:line="360" w:lineRule="exact"/>
              <w:outlineLvl w:val="9"/>
              <w:rPr>
                <w:rFonts w:ascii="宋体" w:hAnsi="宋体" w:cs="宋体"/>
                <w:color w:val="FF0000"/>
                <w:kern w:val="0"/>
                <w:szCs w:val="21"/>
              </w:rPr>
            </w:pPr>
            <w:r>
              <w:rPr>
                <w:rFonts w:hint="eastAsia" w:ascii="宋体" w:hAnsi="宋体" w:cs="宋体"/>
                <w:color w:val="FF0000"/>
                <w:kern w:val="0"/>
                <w:szCs w:val="21"/>
                <w:lang w:val="en-US" w:eastAsia="zh-CN"/>
              </w:rPr>
              <w:t>责令关闭，</w:t>
            </w:r>
            <w:r>
              <w:rPr>
                <w:rFonts w:hint="default" w:ascii="宋体" w:hAnsi="宋体" w:cs="宋体"/>
                <w:b w:val="0"/>
                <w:bCs w:val="0"/>
                <w:color w:val="FF0000"/>
                <w:kern w:val="0"/>
                <w:szCs w:val="21"/>
                <w:lang w:val="en-US" w:eastAsia="zh-CN"/>
              </w:rPr>
              <w:t>吊销定点屠宰证书</w:t>
            </w:r>
          </w:p>
        </w:tc>
        <w:tc>
          <w:tcPr>
            <w:tcW w:w="2688" w:type="dxa"/>
            <w:vAlign w:val="center"/>
          </w:tcPr>
          <w:p>
            <w:pPr>
              <w:widowControl/>
              <w:wordWrap/>
              <w:adjustRightInd/>
              <w:spacing w:line="360" w:lineRule="exact"/>
              <w:outlineLvl w:val="9"/>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二次以上违法，或者造成危害后果</w:t>
            </w:r>
          </w:p>
        </w:tc>
        <w:tc>
          <w:tcPr>
            <w:tcW w:w="3725" w:type="dxa"/>
            <w:vAlign w:val="center"/>
          </w:tcPr>
          <w:p>
            <w:pPr>
              <w:widowControl/>
              <w:wordWrap/>
              <w:adjustRightInd/>
              <w:snapToGrid/>
              <w:spacing w:line="320" w:lineRule="exact"/>
              <w:jc w:val="left"/>
              <w:textAlignment w:val="auto"/>
              <w:outlineLvl w:val="9"/>
              <w:rPr>
                <w:rFonts w:ascii="宋体" w:hAnsi="宋体" w:cs="宋体"/>
                <w:color w:val="FF0000"/>
                <w:kern w:val="0"/>
                <w:szCs w:val="21"/>
              </w:rPr>
            </w:pPr>
            <w:r>
              <w:rPr>
                <w:rFonts w:hint="default" w:ascii="宋体" w:hAnsi="宋体" w:cs="宋体"/>
                <w:b w:val="0"/>
                <w:bCs w:val="0"/>
                <w:color w:val="FF0000"/>
                <w:kern w:val="0"/>
                <w:szCs w:val="21"/>
                <w:lang w:val="en-US" w:eastAsia="zh-CN"/>
              </w:rPr>
              <w:t>责</w:t>
            </w:r>
            <w:r>
              <w:rPr>
                <w:rFonts w:hint="eastAsia" w:ascii="宋体" w:hAnsi="宋体" w:cs="宋体"/>
                <w:b w:val="0"/>
                <w:bCs w:val="0"/>
                <w:color w:val="FF0000"/>
                <w:kern w:val="0"/>
                <w:szCs w:val="21"/>
                <w:lang w:val="en-US" w:eastAsia="zh-CN"/>
              </w:rPr>
              <w:t>令关闭</w:t>
            </w:r>
            <w:r>
              <w:rPr>
                <w:rFonts w:hint="default" w:ascii="宋体" w:hAnsi="宋体" w:cs="宋体"/>
                <w:b w:val="0"/>
                <w:bCs w:val="0"/>
                <w:color w:val="FF0000"/>
                <w:kern w:val="0"/>
                <w:szCs w:val="21"/>
                <w:lang w:val="en-US" w:eastAsia="zh-CN"/>
              </w:rPr>
              <w:t>，并处</w:t>
            </w:r>
            <w:r>
              <w:rPr>
                <w:rFonts w:hint="eastAsia" w:ascii="宋体" w:hAnsi="宋体" w:cs="宋体"/>
                <w:b w:val="0"/>
                <w:bCs w:val="0"/>
                <w:color w:val="FF0000"/>
                <w:kern w:val="0"/>
                <w:szCs w:val="21"/>
                <w:lang w:val="en-US" w:eastAsia="zh-CN"/>
              </w:rPr>
              <w:t>二万</w:t>
            </w:r>
            <w:r>
              <w:rPr>
                <w:rFonts w:hint="default" w:ascii="宋体" w:hAnsi="宋体" w:cs="宋体"/>
                <w:b w:val="0"/>
                <w:bCs w:val="0"/>
                <w:color w:val="FF0000"/>
                <w:kern w:val="0"/>
                <w:szCs w:val="21"/>
                <w:lang w:val="en-US" w:eastAsia="zh-CN"/>
              </w:rPr>
              <w:t>五</w:t>
            </w:r>
            <w:r>
              <w:rPr>
                <w:rFonts w:hint="eastAsia" w:ascii="宋体" w:hAnsi="宋体" w:cs="宋体"/>
                <w:b w:val="0"/>
                <w:bCs w:val="0"/>
                <w:color w:val="FF0000"/>
                <w:kern w:val="0"/>
                <w:szCs w:val="21"/>
                <w:lang w:val="en-US" w:eastAsia="zh-CN"/>
              </w:rPr>
              <w:t>千</w:t>
            </w:r>
            <w:r>
              <w:rPr>
                <w:rFonts w:hint="default" w:ascii="宋体" w:hAnsi="宋体" w:cs="宋体"/>
                <w:b w:val="0"/>
                <w:bCs w:val="0"/>
                <w:color w:val="FF0000"/>
                <w:kern w:val="0"/>
                <w:szCs w:val="21"/>
                <w:lang w:val="en-US" w:eastAsia="zh-CN"/>
              </w:rPr>
              <w:t>元以</w:t>
            </w:r>
            <w:r>
              <w:rPr>
                <w:rFonts w:hint="eastAsia" w:ascii="宋体" w:hAnsi="宋体" w:cs="宋体"/>
                <w:b w:val="0"/>
                <w:bCs w:val="0"/>
                <w:color w:val="FF0000"/>
                <w:kern w:val="0"/>
                <w:szCs w:val="21"/>
                <w:lang w:val="en-US" w:eastAsia="zh-CN"/>
              </w:rPr>
              <w:t>上五万元以</w:t>
            </w:r>
            <w:r>
              <w:rPr>
                <w:rFonts w:hint="default" w:ascii="宋体" w:hAnsi="宋体" w:cs="宋体"/>
                <w:b w:val="0"/>
                <w:bCs w:val="0"/>
                <w:color w:val="FF0000"/>
                <w:kern w:val="0"/>
                <w:szCs w:val="21"/>
                <w:lang w:val="en-US" w:eastAsia="zh-CN"/>
              </w:rPr>
              <w:t>下罚款，对直接负责的主管人员和其他直接责任人员处</w:t>
            </w:r>
            <w:r>
              <w:rPr>
                <w:rFonts w:hint="eastAsia" w:ascii="宋体" w:hAnsi="宋体" w:cs="宋体"/>
                <w:b w:val="0"/>
                <w:bCs w:val="0"/>
                <w:color w:val="FF0000"/>
                <w:kern w:val="0"/>
                <w:szCs w:val="21"/>
                <w:lang w:val="en-US" w:eastAsia="zh-CN"/>
              </w:rPr>
              <w:t>一</w:t>
            </w:r>
            <w:r>
              <w:rPr>
                <w:rFonts w:hint="default" w:ascii="宋体" w:hAnsi="宋体" w:cs="宋体"/>
                <w:b w:val="0"/>
                <w:bCs w:val="0"/>
                <w:color w:val="FF0000"/>
                <w:kern w:val="0"/>
                <w:szCs w:val="21"/>
                <w:lang w:val="en-US" w:eastAsia="zh-CN"/>
              </w:rPr>
              <w:t>万元以</w:t>
            </w:r>
            <w:r>
              <w:rPr>
                <w:rFonts w:hint="eastAsia" w:ascii="宋体" w:hAnsi="宋体" w:cs="宋体"/>
                <w:b w:val="0"/>
                <w:bCs w:val="0"/>
                <w:color w:val="FF0000"/>
                <w:kern w:val="0"/>
                <w:szCs w:val="21"/>
                <w:lang w:val="en-US" w:eastAsia="zh-CN"/>
              </w:rPr>
              <w:t>上二万元以</w:t>
            </w:r>
            <w:r>
              <w:rPr>
                <w:rFonts w:hint="default" w:ascii="宋体" w:hAnsi="宋体" w:cs="宋体"/>
                <w:b w:val="0"/>
                <w:bCs w:val="0"/>
                <w:color w:val="FF0000"/>
                <w:kern w:val="0"/>
                <w:szCs w:val="21"/>
                <w:lang w:val="en-US" w:eastAsia="zh-CN"/>
              </w:rPr>
              <w:t>下罚款</w:t>
            </w:r>
            <w:r>
              <w:rPr>
                <w:rFonts w:hint="eastAsia" w:ascii="宋体" w:hAnsi="宋体" w:cs="宋体"/>
                <w:b w:val="0"/>
                <w:bCs w:val="0"/>
                <w:color w:val="FF0000"/>
                <w:kern w:val="0"/>
                <w:szCs w:val="21"/>
                <w:lang w:val="en-US" w:eastAsia="zh-CN"/>
              </w:rPr>
              <w:t>。</w:t>
            </w:r>
            <w:r>
              <w:rPr>
                <w:rFonts w:hint="default" w:ascii="宋体" w:hAnsi="宋体" w:cs="宋体"/>
                <w:b w:val="0"/>
                <w:bCs w:val="0"/>
                <w:color w:val="FF0000"/>
                <w:kern w:val="0"/>
                <w:szCs w:val="21"/>
                <w:lang w:val="en-US" w:eastAsia="zh-CN"/>
              </w:rPr>
              <w:t>对实行定点屠宰管理的，由发证机关依法吊销定点屠宰证书。</w:t>
            </w:r>
          </w:p>
        </w:tc>
      </w:tr>
      <w:tr>
        <w:trPr>
          <w:trHeight w:val="0" w:hRule="atLeast"/>
        </w:trPr>
        <w:tc>
          <w:tcPr>
            <w:tcW w:w="526" w:type="dxa"/>
            <w:vMerge w:val="restart"/>
            <w:vAlign w:val="center"/>
          </w:tcPr>
          <w:p>
            <w:pPr>
              <w:wordWrap/>
              <w:adjustRightInd/>
              <w:spacing w:line="360" w:lineRule="exact"/>
              <w:jc w:val="center"/>
              <w:outlineLvl w:val="9"/>
              <w:rPr>
                <w:rFonts w:hint="default"/>
                <w:color w:val="000000" w:themeColor="text1"/>
                <w:sz w:val="21"/>
                <w:szCs w:val="21"/>
                <w:lang w:val="en-US"/>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15</w:t>
            </w:r>
          </w:p>
        </w:tc>
        <w:tc>
          <w:tcPr>
            <w:tcW w:w="1309" w:type="dxa"/>
            <w:vMerge w:val="restart"/>
            <w:vAlign w:val="center"/>
          </w:tcPr>
          <w:p>
            <w:pPr>
              <w:widowControl/>
              <w:wordWrap/>
              <w:adjustRightInd/>
              <w:snapToGrid/>
              <w:spacing w:line="30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提供虚假的资料、样品或者采取其他欺骗方式取得许可证明文件</w:t>
            </w:r>
          </w:p>
        </w:tc>
        <w:tc>
          <w:tcPr>
            <w:tcW w:w="3227" w:type="dxa"/>
            <w:vMerge w:val="restart"/>
            <w:vAlign w:val="center"/>
          </w:tcPr>
          <w:p>
            <w:pPr>
              <w:widowControl/>
              <w:wordWrap/>
              <w:adjustRightInd/>
              <w:snapToGrid/>
              <w:spacing w:line="320" w:lineRule="exact"/>
              <w:ind w:firstLine="420" w:firstLineChars="200"/>
              <w:textAlignment w:val="auto"/>
              <w:outlineLvl w:val="9"/>
              <w:rPr>
                <w:rFonts w:hint="eastAsia" w:ascii="宋体" w:hAnsi="宋体" w:cs="宋体"/>
                <w:b/>
                <w:bCs/>
                <w:color w:val="000000"/>
                <w:kern w:val="0"/>
                <w:sz w:val="21"/>
                <w:szCs w:val="21"/>
                <w:lang w:val="en-US" w:eastAsia="zh-CN"/>
              </w:rPr>
            </w:pPr>
            <w:r>
              <w:rPr>
                <w:rFonts w:hint="eastAsia" w:ascii="宋体" w:hAnsi="宋体" w:cs="宋体"/>
                <w:b/>
                <w:bCs/>
                <w:color w:val="000000"/>
                <w:kern w:val="0"/>
                <w:sz w:val="21"/>
                <w:szCs w:val="21"/>
              </w:rPr>
              <w:t>《饲料和饲料添加剂管理条例》</w:t>
            </w:r>
            <w:r>
              <w:rPr>
                <w:rFonts w:hint="eastAsia" w:ascii="宋体" w:hAnsi="宋体" w:cs="宋体"/>
                <w:b/>
                <w:bCs/>
                <w:color w:val="000000"/>
                <w:kern w:val="0"/>
                <w:sz w:val="21"/>
                <w:szCs w:val="21"/>
                <w:lang w:val="en-US" w:eastAsia="zh-CN"/>
              </w:rPr>
              <w:t>第三十六条 </w:t>
            </w:r>
            <w:r>
              <w:rPr>
                <w:rFonts w:hint="eastAsia" w:ascii="宋体" w:hAnsi="宋体" w:cs="宋体"/>
                <w:b w:val="0"/>
                <w:bCs w:val="0"/>
                <w:color w:val="000000"/>
                <w:kern w:val="0"/>
                <w:sz w:val="21"/>
                <w:szCs w:val="21"/>
                <w:lang w:val="en-US" w:eastAsia="zh-CN"/>
              </w:rPr>
              <w:t>提供虚假的资料、样品或者采取其他欺骗方式取得许可证明文件的，由发证机关撤销相关许可证明文件，处5万元以上10万元以下罚款，申请人3年内不得就同一事项申请行政许可。以欺骗方式取得许可证明文件给他人造成损失的，依法承担赔偿责任。</w:t>
            </w:r>
          </w:p>
        </w:tc>
        <w:tc>
          <w:tcPr>
            <w:tcW w:w="1364" w:type="dxa"/>
            <w:vAlign w:val="center"/>
          </w:tcPr>
          <w:p>
            <w:pPr>
              <w:widowControl/>
              <w:wordWrap/>
              <w:adjustRightInd/>
              <w:snapToGrid/>
              <w:spacing w:line="280" w:lineRule="exact"/>
              <w:jc w:val="center"/>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轻微违法</w:t>
            </w:r>
          </w:p>
        </w:tc>
        <w:tc>
          <w:tcPr>
            <w:tcW w:w="2036" w:type="dxa"/>
            <w:vAlign w:val="center"/>
          </w:tcPr>
          <w:p>
            <w:pPr>
              <w:widowControl/>
              <w:wordWrap/>
              <w:adjustRightInd/>
              <w:snapToGrid/>
              <w:spacing w:line="280" w:lineRule="exact"/>
              <w:textAlignment w:val="auto"/>
              <w:outlineLvl w:val="9"/>
              <w:rPr>
                <w:rFonts w:hint="default" w:ascii="宋体" w:hAnsi="宋体" w:eastAsia="宋体" w:cs="宋体"/>
                <w:color w:val="000000"/>
                <w:kern w:val="0"/>
                <w:sz w:val="21"/>
                <w:szCs w:val="21"/>
                <w:lang w:val="en-US"/>
              </w:rPr>
            </w:pPr>
            <w:r>
              <w:rPr>
                <w:rFonts w:hint="eastAsia" w:ascii="宋体" w:hAnsi="宋体" w:cs="宋体"/>
                <w:b w:val="0"/>
                <w:bCs w:val="0"/>
                <w:color w:val="000000"/>
                <w:kern w:val="0"/>
                <w:sz w:val="21"/>
                <w:szCs w:val="21"/>
                <w:lang w:val="en-US" w:eastAsia="zh-CN"/>
              </w:rPr>
              <w:t>撤销相关许可证明文件，罚款，</w:t>
            </w:r>
            <w:r>
              <w:rPr>
                <w:rFonts w:hint="eastAsia" w:ascii="宋体" w:hAnsi="宋体" w:cs="宋体"/>
                <w:b w:val="0"/>
                <w:bCs w:val="0"/>
                <w:color w:val="000000"/>
                <w:kern w:val="0"/>
                <w:sz w:val="21"/>
                <w:szCs w:val="21"/>
                <w:lang w:val="en-US"/>
              </w:rPr>
              <w:t>三</w:t>
            </w:r>
            <w:r>
              <w:rPr>
                <w:rFonts w:hint="eastAsia" w:ascii="宋体" w:hAnsi="宋体" w:cs="宋体"/>
                <w:b w:val="0"/>
                <w:bCs w:val="0"/>
                <w:color w:val="000000"/>
                <w:kern w:val="0"/>
                <w:sz w:val="21"/>
                <w:szCs w:val="21"/>
                <w:lang w:val="en-US" w:eastAsia="zh-CN"/>
              </w:rPr>
              <w:t>年内不得就同一事项申请行政许可</w:t>
            </w:r>
          </w:p>
        </w:tc>
        <w:tc>
          <w:tcPr>
            <w:tcW w:w="2688" w:type="dxa"/>
            <w:vAlign w:val="center"/>
          </w:tcPr>
          <w:p>
            <w:pPr>
              <w:widowControl/>
              <w:wordWrap/>
              <w:adjustRightInd/>
              <w:snapToGrid/>
              <w:spacing w:line="280" w:lineRule="exact"/>
              <w:textAlignment w:val="auto"/>
              <w:outlineLvl w:val="9"/>
              <w:rPr>
                <w:rFonts w:hint="eastAsia" w:ascii="宋体" w:hAnsi="宋体" w:cs="宋体"/>
                <w:color w:val="000000"/>
                <w:kern w:val="0"/>
                <w:sz w:val="21"/>
                <w:szCs w:val="21"/>
                <w:lang w:val="en-US"/>
              </w:rPr>
            </w:pPr>
            <w:r>
              <w:rPr>
                <w:rFonts w:hint="eastAsia" w:ascii="宋体" w:hAnsi="宋体" w:cs="宋体"/>
                <w:color w:val="000000"/>
                <w:kern w:val="0"/>
                <w:sz w:val="21"/>
                <w:szCs w:val="21"/>
                <w:lang w:val="en-US"/>
              </w:rPr>
              <w:t>初次违法，且无违法生产货值</w:t>
            </w:r>
          </w:p>
        </w:tc>
        <w:tc>
          <w:tcPr>
            <w:tcW w:w="3725" w:type="dxa"/>
            <w:vAlign w:val="center"/>
          </w:tcPr>
          <w:p>
            <w:pPr>
              <w:widowControl/>
              <w:wordWrap/>
              <w:adjustRightInd/>
              <w:snapToGrid/>
              <w:spacing w:line="280" w:lineRule="exact"/>
              <w:textAlignment w:val="auto"/>
              <w:outlineLvl w:val="9"/>
              <w:rPr>
                <w:rFonts w:hint="eastAsia" w:ascii="宋体" w:hAnsi="宋体" w:cs="宋体"/>
                <w:bCs/>
                <w:color w:val="000000"/>
                <w:kern w:val="0"/>
                <w:sz w:val="21"/>
                <w:szCs w:val="21"/>
              </w:rPr>
            </w:pPr>
            <w:r>
              <w:rPr>
                <w:rFonts w:hint="eastAsia" w:ascii="宋体" w:hAnsi="宋体" w:cs="宋体"/>
                <w:b w:val="0"/>
                <w:bCs w:val="0"/>
                <w:color w:val="000000"/>
                <w:kern w:val="0"/>
                <w:sz w:val="21"/>
                <w:szCs w:val="21"/>
                <w:lang w:val="en-US" w:eastAsia="zh-CN"/>
              </w:rPr>
              <w:t>由发证机关撤销相关许可证明文件，处</w:t>
            </w:r>
            <w:r>
              <w:rPr>
                <w:rFonts w:hint="eastAsia" w:ascii="宋体" w:hAnsi="宋体" w:cs="宋体"/>
                <w:b w:val="0"/>
                <w:bCs w:val="0"/>
                <w:color w:val="000000"/>
                <w:kern w:val="0"/>
                <w:sz w:val="21"/>
                <w:szCs w:val="21"/>
                <w:lang w:val="en-US"/>
              </w:rPr>
              <w:t>五</w:t>
            </w:r>
            <w:r>
              <w:rPr>
                <w:rFonts w:hint="eastAsia" w:ascii="宋体" w:hAnsi="宋体" w:cs="宋体"/>
                <w:b w:val="0"/>
                <w:bCs w:val="0"/>
                <w:color w:val="000000"/>
                <w:kern w:val="0"/>
                <w:sz w:val="21"/>
                <w:szCs w:val="21"/>
                <w:lang w:val="en-US" w:eastAsia="zh-CN"/>
              </w:rPr>
              <w:t>万元以上</w:t>
            </w:r>
            <w:r>
              <w:rPr>
                <w:rFonts w:hint="eastAsia" w:ascii="宋体" w:hAnsi="宋体" w:cs="宋体"/>
                <w:b w:val="0"/>
                <w:bCs w:val="0"/>
                <w:color w:val="000000"/>
                <w:kern w:val="0"/>
                <w:sz w:val="21"/>
                <w:szCs w:val="21"/>
                <w:lang w:val="en-US"/>
              </w:rPr>
              <w:t>六</w:t>
            </w:r>
            <w:r>
              <w:rPr>
                <w:rFonts w:hint="eastAsia" w:ascii="宋体" w:hAnsi="宋体" w:cs="宋体"/>
                <w:b w:val="0"/>
                <w:bCs w:val="0"/>
                <w:color w:val="000000"/>
                <w:kern w:val="0"/>
                <w:sz w:val="21"/>
                <w:szCs w:val="21"/>
                <w:lang w:val="en-US" w:eastAsia="zh-CN"/>
              </w:rPr>
              <w:t>万元以下罚款，申请人</w:t>
            </w:r>
            <w:r>
              <w:rPr>
                <w:rFonts w:hint="eastAsia" w:ascii="宋体" w:hAnsi="宋体" w:cs="宋体"/>
                <w:b w:val="0"/>
                <w:bCs w:val="0"/>
                <w:color w:val="000000"/>
                <w:kern w:val="0"/>
                <w:sz w:val="21"/>
                <w:szCs w:val="21"/>
                <w:lang w:val="en-US"/>
              </w:rPr>
              <w:t>三</w:t>
            </w:r>
            <w:r>
              <w:rPr>
                <w:rFonts w:hint="eastAsia" w:ascii="宋体" w:hAnsi="宋体" w:cs="宋体"/>
                <w:b w:val="0"/>
                <w:bCs w:val="0"/>
                <w:color w:val="000000"/>
                <w:kern w:val="0"/>
                <w:sz w:val="21"/>
                <w:szCs w:val="21"/>
                <w:lang w:val="en-US" w:eastAsia="zh-CN"/>
              </w:rPr>
              <w:t>年内不得就同一事项申请行政许可</w:t>
            </w:r>
          </w:p>
        </w:tc>
      </w:tr>
      <w:tr>
        <w:trPr>
          <w:trHeight w:val="0" w:hRule="atLeast"/>
        </w:trPr>
        <w:tc>
          <w:tcPr>
            <w:tcW w:w="526" w:type="dxa"/>
            <w:vMerge w:val="continue"/>
            <w:vAlign w:val="center"/>
          </w:tcPr>
          <w:p>
            <w:pPr>
              <w:wordWrap/>
              <w:adjustRightInd/>
              <w:spacing w:line="360" w:lineRule="exact"/>
              <w:jc w:val="center"/>
              <w:outlineLvl w:val="9"/>
              <w:rPr>
                <w:rFonts w:hint="eastAsia"/>
                <w:color w:val="000000"/>
                <w:sz w:val="21"/>
                <w:szCs w:val="21"/>
              </w:rPr>
            </w:pPr>
          </w:p>
        </w:tc>
        <w:tc>
          <w:tcPr>
            <w:tcW w:w="1309" w:type="dxa"/>
            <w:vMerge w:val="continue"/>
            <w:vAlign w:val="center"/>
          </w:tcPr>
          <w:p>
            <w:pPr>
              <w:widowControl/>
              <w:wordWrap/>
              <w:adjustRightInd/>
              <w:spacing w:line="360" w:lineRule="exact"/>
              <w:outlineLvl w:val="9"/>
              <w:rPr>
                <w:rFonts w:hint="eastAsia" w:ascii="宋体" w:hAnsi="宋体" w:cs="宋体"/>
                <w:color w:val="000000"/>
                <w:kern w:val="0"/>
                <w:sz w:val="21"/>
                <w:szCs w:val="21"/>
              </w:rPr>
            </w:pPr>
          </w:p>
        </w:tc>
        <w:tc>
          <w:tcPr>
            <w:tcW w:w="3227" w:type="dxa"/>
            <w:vMerge w:val="continue"/>
            <w:vAlign w:val="center"/>
          </w:tcPr>
          <w:p>
            <w:pPr>
              <w:widowControl/>
              <w:wordWrap/>
              <w:adjustRightInd/>
              <w:snapToGrid/>
              <w:spacing w:line="320" w:lineRule="exact"/>
              <w:textAlignment w:val="auto"/>
              <w:outlineLvl w:val="9"/>
              <w:rPr>
                <w:rFonts w:hint="eastAsia" w:ascii="宋体" w:hAnsi="宋体" w:cs="宋体"/>
                <w:b/>
                <w:bCs/>
                <w:color w:val="000000"/>
                <w:kern w:val="0"/>
                <w:sz w:val="21"/>
                <w:szCs w:val="21"/>
              </w:rPr>
            </w:pPr>
          </w:p>
        </w:tc>
        <w:tc>
          <w:tcPr>
            <w:tcW w:w="1364" w:type="dxa"/>
            <w:vAlign w:val="center"/>
          </w:tcPr>
          <w:p>
            <w:pPr>
              <w:widowControl/>
              <w:wordWrap/>
              <w:adjustRightInd/>
              <w:snapToGrid/>
              <w:spacing w:line="280" w:lineRule="exact"/>
              <w:jc w:val="center"/>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一般违法</w:t>
            </w:r>
          </w:p>
        </w:tc>
        <w:tc>
          <w:tcPr>
            <w:tcW w:w="2036" w:type="dxa"/>
            <w:vAlign w:val="center"/>
          </w:tcPr>
          <w:p>
            <w:pPr>
              <w:widowControl/>
              <w:wordWrap/>
              <w:adjustRightInd/>
              <w:snapToGrid/>
              <w:spacing w:line="280" w:lineRule="exact"/>
              <w:textAlignment w:val="auto"/>
              <w:outlineLvl w:val="9"/>
              <w:rPr>
                <w:rFonts w:hint="eastAsia" w:ascii="宋体" w:hAnsi="宋体" w:eastAsia="宋体" w:cs="宋体"/>
                <w:color w:val="000000"/>
                <w:kern w:val="0"/>
                <w:sz w:val="21"/>
                <w:szCs w:val="21"/>
                <w:lang w:val="en-US"/>
              </w:rPr>
            </w:pPr>
            <w:r>
              <w:rPr>
                <w:rFonts w:hint="eastAsia" w:ascii="宋体" w:hAnsi="宋体" w:cs="宋体"/>
                <w:b w:val="0"/>
                <w:bCs w:val="0"/>
                <w:color w:val="000000"/>
                <w:kern w:val="0"/>
                <w:sz w:val="21"/>
                <w:szCs w:val="21"/>
                <w:lang w:val="en-US" w:eastAsia="zh-CN"/>
              </w:rPr>
              <w:t>撤销相关许可证明文件，罚款，</w:t>
            </w:r>
            <w:r>
              <w:rPr>
                <w:rFonts w:hint="eastAsia" w:ascii="宋体" w:hAnsi="宋体" w:cs="宋体"/>
                <w:b w:val="0"/>
                <w:bCs w:val="0"/>
                <w:color w:val="000000"/>
                <w:kern w:val="0"/>
                <w:sz w:val="21"/>
                <w:szCs w:val="21"/>
                <w:lang w:val="en-US"/>
              </w:rPr>
              <w:t>三</w:t>
            </w:r>
            <w:r>
              <w:rPr>
                <w:rFonts w:hint="eastAsia" w:ascii="宋体" w:hAnsi="宋体" w:cs="宋体"/>
                <w:b w:val="0"/>
                <w:bCs w:val="0"/>
                <w:color w:val="000000"/>
                <w:kern w:val="0"/>
                <w:sz w:val="21"/>
                <w:szCs w:val="21"/>
                <w:lang w:val="en-US" w:eastAsia="zh-CN"/>
              </w:rPr>
              <w:t>年内不得就同一事项申请行政许可</w:t>
            </w:r>
          </w:p>
        </w:tc>
        <w:tc>
          <w:tcPr>
            <w:tcW w:w="2688" w:type="dxa"/>
            <w:vAlign w:val="center"/>
          </w:tcPr>
          <w:p>
            <w:pPr>
              <w:widowControl/>
              <w:wordWrap/>
              <w:adjustRightInd/>
              <w:snapToGrid/>
              <w:spacing w:line="280" w:lineRule="exact"/>
              <w:textAlignment w:val="auto"/>
              <w:outlineLvl w:val="9"/>
              <w:rPr>
                <w:rFonts w:hint="eastAsia" w:ascii="宋体" w:hAnsi="宋体" w:cs="宋体"/>
                <w:color w:val="000000"/>
                <w:kern w:val="0"/>
                <w:sz w:val="21"/>
                <w:szCs w:val="21"/>
                <w:lang w:val="en-US"/>
              </w:rPr>
            </w:pPr>
            <w:r>
              <w:rPr>
                <w:rFonts w:hint="eastAsia" w:ascii="宋体" w:hAnsi="宋体" w:cs="宋体"/>
                <w:color w:val="FF0000"/>
                <w:kern w:val="0"/>
                <w:szCs w:val="21"/>
                <w:lang w:val="en-US" w:eastAsia="zh-CN"/>
              </w:rPr>
              <w:t>初次违法，</w:t>
            </w:r>
            <w:r>
              <w:rPr>
                <w:rFonts w:hint="eastAsia" w:ascii="宋体" w:hAnsi="宋体" w:cs="宋体"/>
                <w:color w:val="000000"/>
                <w:kern w:val="0"/>
                <w:sz w:val="21"/>
                <w:szCs w:val="21"/>
                <w:lang w:val="en-US"/>
              </w:rPr>
              <w:t>违法生产货值金额不足二万元</w:t>
            </w:r>
          </w:p>
        </w:tc>
        <w:tc>
          <w:tcPr>
            <w:tcW w:w="3725" w:type="dxa"/>
            <w:vAlign w:val="center"/>
          </w:tcPr>
          <w:p>
            <w:pPr>
              <w:widowControl/>
              <w:wordWrap/>
              <w:adjustRightInd/>
              <w:snapToGrid/>
              <w:spacing w:line="280" w:lineRule="exact"/>
              <w:textAlignment w:val="auto"/>
              <w:outlineLvl w:val="9"/>
              <w:rPr>
                <w:rFonts w:hint="eastAsia" w:ascii="宋体" w:hAnsi="宋体" w:cs="宋体"/>
                <w:bCs/>
                <w:color w:val="000000"/>
                <w:kern w:val="0"/>
                <w:sz w:val="21"/>
                <w:szCs w:val="21"/>
              </w:rPr>
            </w:pPr>
            <w:r>
              <w:rPr>
                <w:rFonts w:hint="eastAsia" w:ascii="宋体" w:hAnsi="宋体" w:cs="宋体"/>
                <w:b w:val="0"/>
                <w:bCs w:val="0"/>
                <w:color w:val="000000"/>
                <w:kern w:val="0"/>
                <w:sz w:val="21"/>
                <w:szCs w:val="21"/>
                <w:lang w:val="en-US" w:eastAsia="zh-CN"/>
              </w:rPr>
              <w:t>由发证机关撤销相关许可证明文件，处</w:t>
            </w:r>
            <w:r>
              <w:rPr>
                <w:rFonts w:hint="eastAsia" w:ascii="宋体" w:hAnsi="宋体" w:cs="宋体"/>
                <w:b w:val="0"/>
                <w:bCs w:val="0"/>
                <w:color w:val="000000"/>
                <w:kern w:val="0"/>
                <w:sz w:val="21"/>
                <w:szCs w:val="21"/>
                <w:lang w:val="en-US"/>
              </w:rPr>
              <w:t>六</w:t>
            </w:r>
            <w:r>
              <w:rPr>
                <w:rFonts w:hint="eastAsia" w:ascii="宋体" w:hAnsi="宋体" w:cs="宋体"/>
                <w:b w:val="0"/>
                <w:bCs w:val="0"/>
                <w:color w:val="000000"/>
                <w:kern w:val="0"/>
                <w:sz w:val="21"/>
                <w:szCs w:val="21"/>
                <w:lang w:val="en-US" w:eastAsia="zh-CN"/>
              </w:rPr>
              <w:t>万元以上</w:t>
            </w:r>
            <w:r>
              <w:rPr>
                <w:rFonts w:hint="eastAsia" w:ascii="宋体" w:hAnsi="宋体" w:cs="宋体"/>
                <w:b w:val="0"/>
                <w:bCs w:val="0"/>
                <w:color w:val="000000"/>
                <w:kern w:val="0"/>
                <w:sz w:val="21"/>
                <w:szCs w:val="21"/>
                <w:lang w:val="en-US"/>
              </w:rPr>
              <w:t>七</w:t>
            </w:r>
            <w:r>
              <w:rPr>
                <w:rFonts w:hint="eastAsia" w:ascii="宋体" w:hAnsi="宋体" w:cs="宋体"/>
                <w:b w:val="0"/>
                <w:bCs w:val="0"/>
                <w:color w:val="000000"/>
                <w:kern w:val="0"/>
                <w:sz w:val="21"/>
                <w:szCs w:val="21"/>
                <w:lang w:val="en-US" w:eastAsia="zh-CN"/>
              </w:rPr>
              <w:t>万元以下罚款，申请人</w:t>
            </w:r>
            <w:r>
              <w:rPr>
                <w:rFonts w:hint="eastAsia" w:ascii="宋体" w:hAnsi="宋体" w:cs="宋体"/>
                <w:b w:val="0"/>
                <w:bCs w:val="0"/>
                <w:color w:val="000000"/>
                <w:kern w:val="0"/>
                <w:sz w:val="21"/>
                <w:szCs w:val="21"/>
                <w:lang w:val="en-US"/>
              </w:rPr>
              <w:t>三</w:t>
            </w:r>
            <w:r>
              <w:rPr>
                <w:rFonts w:hint="eastAsia" w:ascii="宋体" w:hAnsi="宋体" w:cs="宋体"/>
                <w:b w:val="0"/>
                <w:bCs w:val="0"/>
                <w:color w:val="000000"/>
                <w:kern w:val="0"/>
                <w:sz w:val="21"/>
                <w:szCs w:val="21"/>
                <w:lang w:val="en-US" w:eastAsia="zh-CN"/>
              </w:rPr>
              <w:t>年内不得就同一事项申请行政许可</w:t>
            </w:r>
          </w:p>
        </w:tc>
      </w:tr>
      <w:tr>
        <w:trPr>
          <w:trHeight w:val="0" w:hRule="atLeast"/>
        </w:trPr>
        <w:tc>
          <w:tcPr>
            <w:tcW w:w="526" w:type="dxa"/>
            <w:vMerge w:val="continue"/>
            <w:vAlign w:val="center"/>
          </w:tcPr>
          <w:p>
            <w:pPr>
              <w:wordWrap/>
              <w:adjustRightInd/>
              <w:spacing w:line="360" w:lineRule="exact"/>
              <w:jc w:val="center"/>
              <w:outlineLvl w:val="9"/>
              <w:rPr>
                <w:rFonts w:hint="eastAsia"/>
                <w:color w:val="000000"/>
                <w:sz w:val="21"/>
                <w:szCs w:val="21"/>
              </w:rPr>
            </w:pPr>
          </w:p>
        </w:tc>
        <w:tc>
          <w:tcPr>
            <w:tcW w:w="1309" w:type="dxa"/>
            <w:vMerge w:val="continue"/>
            <w:vAlign w:val="center"/>
          </w:tcPr>
          <w:p>
            <w:pPr>
              <w:widowControl/>
              <w:wordWrap/>
              <w:adjustRightInd/>
              <w:spacing w:line="360" w:lineRule="exact"/>
              <w:outlineLvl w:val="9"/>
              <w:rPr>
                <w:rFonts w:hint="eastAsia" w:ascii="宋体" w:hAnsi="宋体" w:cs="宋体"/>
                <w:color w:val="000000"/>
                <w:kern w:val="0"/>
                <w:sz w:val="21"/>
                <w:szCs w:val="21"/>
              </w:rPr>
            </w:pPr>
          </w:p>
        </w:tc>
        <w:tc>
          <w:tcPr>
            <w:tcW w:w="3227" w:type="dxa"/>
            <w:vMerge w:val="continue"/>
            <w:vAlign w:val="center"/>
          </w:tcPr>
          <w:p>
            <w:pPr>
              <w:widowControl/>
              <w:wordWrap/>
              <w:adjustRightInd/>
              <w:snapToGrid/>
              <w:spacing w:line="320" w:lineRule="exact"/>
              <w:textAlignment w:val="auto"/>
              <w:outlineLvl w:val="9"/>
              <w:rPr>
                <w:rFonts w:hint="eastAsia" w:ascii="宋体" w:hAnsi="宋体" w:cs="宋体"/>
                <w:b/>
                <w:bCs/>
                <w:color w:val="000000"/>
                <w:kern w:val="0"/>
                <w:sz w:val="21"/>
                <w:szCs w:val="21"/>
              </w:rPr>
            </w:pPr>
          </w:p>
        </w:tc>
        <w:tc>
          <w:tcPr>
            <w:tcW w:w="1364" w:type="dxa"/>
            <w:vAlign w:val="center"/>
          </w:tcPr>
          <w:p>
            <w:pPr>
              <w:widowControl/>
              <w:wordWrap/>
              <w:adjustRightInd/>
              <w:snapToGrid/>
              <w:spacing w:line="280" w:lineRule="exact"/>
              <w:jc w:val="center"/>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较重违法</w:t>
            </w:r>
          </w:p>
        </w:tc>
        <w:tc>
          <w:tcPr>
            <w:tcW w:w="2036" w:type="dxa"/>
            <w:vAlign w:val="center"/>
          </w:tcPr>
          <w:p>
            <w:pPr>
              <w:widowControl/>
              <w:wordWrap/>
              <w:adjustRightInd/>
              <w:snapToGrid/>
              <w:spacing w:line="280" w:lineRule="exact"/>
              <w:textAlignment w:val="auto"/>
              <w:outlineLvl w:val="9"/>
              <w:rPr>
                <w:rFonts w:hint="eastAsia" w:ascii="宋体" w:hAnsi="宋体" w:cs="宋体"/>
                <w:color w:val="000000"/>
                <w:kern w:val="0"/>
                <w:sz w:val="21"/>
                <w:szCs w:val="21"/>
              </w:rPr>
            </w:pPr>
            <w:r>
              <w:rPr>
                <w:rFonts w:hint="eastAsia" w:ascii="宋体" w:hAnsi="宋体" w:cs="宋体"/>
                <w:b w:val="0"/>
                <w:bCs w:val="0"/>
                <w:color w:val="000000"/>
                <w:kern w:val="0"/>
                <w:sz w:val="21"/>
                <w:szCs w:val="21"/>
                <w:lang w:val="en-US" w:eastAsia="zh-CN"/>
              </w:rPr>
              <w:t>撤销相关许可证明文件，罚款，</w:t>
            </w:r>
            <w:r>
              <w:rPr>
                <w:rFonts w:hint="eastAsia" w:ascii="宋体" w:hAnsi="宋体" w:cs="宋体"/>
                <w:b w:val="0"/>
                <w:bCs w:val="0"/>
                <w:color w:val="000000"/>
                <w:kern w:val="0"/>
                <w:sz w:val="21"/>
                <w:szCs w:val="21"/>
                <w:lang w:val="en-US"/>
              </w:rPr>
              <w:t>三</w:t>
            </w:r>
            <w:r>
              <w:rPr>
                <w:rFonts w:hint="eastAsia" w:ascii="宋体" w:hAnsi="宋体" w:cs="宋体"/>
                <w:b w:val="0"/>
                <w:bCs w:val="0"/>
                <w:color w:val="000000"/>
                <w:kern w:val="0"/>
                <w:sz w:val="21"/>
                <w:szCs w:val="21"/>
                <w:lang w:val="en-US" w:eastAsia="zh-CN"/>
              </w:rPr>
              <w:t>年内不得就同一事项申请行政许可</w:t>
            </w:r>
          </w:p>
        </w:tc>
        <w:tc>
          <w:tcPr>
            <w:tcW w:w="2688" w:type="dxa"/>
            <w:vAlign w:val="center"/>
          </w:tcPr>
          <w:p>
            <w:pPr>
              <w:widowControl/>
              <w:wordWrap/>
              <w:adjustRightInd/>
              <w:snapToGrid/>
              <w:spacing w:line="280" w:lineRule="exact"/>
              <w:textAlignment w:val="auto"/>
              <w:outlineLvl w:val="9"/>
              <w:rPr>
                <w:rFonts w:hint="eastAsia" w:ascii="宋体" w:hAnsi="宋体" w:cs="宋体"/>
                <w:color w:val="000000"/>
                <w:kern w:val="0"/>
                <w:sz w:val="21"/>
                <w:szCs w:val="21"/>
                <w:lang w:val="en-US"/>
              </w:rPr>
            </w:pPr>
            <w:r>
              <w:rPr>
                <w:rFonts w:hint="eastAsia" w:ascii="宋体" w:hAnsi="宋体" w:cs="宋体"/>
                <w:color w:val="000000"/>
                <w:kern w:val="0"/>
                <w:sz w:val="21"/>
                <w:szCs w:val="21"/>
                <w:lang w:val="en-US" w:eastAsia="zh-CN"/>
              </w:rPr>
              <w:t>二次违法</w:t>
            </w:r>
            <w:r>
              <w:rPr>
                <w:rFonts w:hint="eastAsia" w:ascii="宋体" w:hAnsi="宋体" w:cs="宋体"/>
                <w:color w:val="000000"/>
                <w:kern w:val="0"/>
                <w:sz w:val="21"/>
                <w:szCs w:val="21"/>
                <w:lang w:val="en-US"/>
              </w:rPr>
              <w:t>，或者违法生产货值金额二万元以上不足五万元</w:t>
            </w:r>
          </w:p>
        </w:tc>
        <w:tc>
          <w:tcPr>
            <w:tcW w:w="3725" w:type="dxa"/>
            <w:vAlign w:val="center"/>
          </w:tcPr>
          <w:p>
            <w:pPr>
              <w:widowControl/>
              <w:wordWrap/>
              <w:adjustRightInd/>
              <w:snapToGrid/>
              <w:spacing w:line="280" w:lineRule="exact"/>
              <w:textAlignment w:val="auto"/>
              <w:outlineLvl w:val="9"/>
              <w:rPr>
                <w:rFonts w:hint="eastAsia" w:ascii="宋体" w:hAnsi="宋体" w:cs="宋体"/>
                <w:bCs/>
                <w:color w:val="000000"/>
                <w:kern w:val="0"/>
                <w:sz w:val="21"/>
                <w:szCs w:val="21"/>
              </w:rPr>
            </w:pPr>
            <w:r>
              <w:rPr>
                <w:rFonts w:hint="eastAsia" w:ascii="宋体" w:hAnsi="宋体" w:cs="宋体"/>
                <w:b w:val="0"/>
                <w:bCs w:val="0"/>
                <w:color w:val="000000"/>
                <w:kern w:val="0"/>
                <w:sz w:val="21"/>
                <w:szCs w:val="21"/>
                <w:lang w:val="en-US" w:eastAsia="zh-CN"/>
              </w:rPr>
              <w:t>由发证机关撤销相关许可证明文件，处</w:t>
            </w:r>
            <w:r>
              <w:rPr>
                <w:rFonts w:hint="eastAsia" w:ascii="宋体" w:hAnsi="宋体" w:cs="宋体"/>
                <w:b w:val="0"/>
                <w:bCs w:val="0"/>
                <w:color w:val="000000"/>
                <w:kern w:val="0"/>
                <w:sz w:val="21"/>
                <w:szCs w:val="21"/>
                <w:lang w:val="en-US"/>
              </w:rPr>
              <w:t>七</w:t>
            </w:r>
            <w:r>
              <w:rPr>
                <w:rFonts w:hint="eastAsia" w:ascii="宋体" w:hAnsi="宋体" w:cs="宋体"/>
                <w:b w:val="0"/>
                <w:bCs w:val="0"/>
                <w:color w:val="000000"/>
                <w:kern w:val="0"/>
                <w:sz w:val="21"/>
                <w:szCs w:val="21"/>
                <w:lang w:val="en-US" w:eastAsia="zh-CN"/>
              </w:rPr>
              <w:t>万元以上</w:t>
            </w:r>
            <w:r>
              <w:rPr>
                <w:rFonts w:hint="eastAsia" w:ascii="宋体" w:hAnsi="宋体" w:cs="宋体"/>
                <w:b w:val="0"/>
                <w:bCs w:val="0"/>
                <w:color w:val="000000"/>
                <w:kern w:val="0"/>
                <w:sz w:val="21"/>
                <w:szCs w:val="21"/>
                <w:lang w:val="en-US"/>
              </w:rPr>
              <w:t>九</w:t>
            </w:r>
            <w:r>
              <w:rPr>
                <w:rFonts w:hint="eastAsia" w:ascii="宋体" w:hAnsi="宋体" w:cs="宋体"/>
                <w:b w:val="0"/>
                <w:bCs w:val="0"/>
                <w:color w:val="000000"/>
                <w:kern w:val="0"/>
                <w:sz w:val="21"/>
                <w:szCs w:val="21"/>
                <w:lang w:val="en-US" w:eastAsia="zh-CN"/>
              </w:rPr>
              <w:t>万元以下罚款，申请人</w:t>
            </w:r>
            <w:r>
              <w:rPr>
                <w:rFonts w:hint="eastAsia" w:ascii="宋体" w:hAnsi="宋体" w:cs="宋体"/>
                <w:b w:val="0"/>
                <w:bCs w:val="0"/>
                <w:color w:val="000000"/>
                <w:kern w:val="0"/>
                <w:sz w:val="21"/>
                <w:szCs w:val="21"/>
                <w:lang w:val="en-US"/>
              </w:rPr>
              <w:t>三</w:t>
            </w:r>
            <w:r>
              <w:rPr>
                <w:rFonts w:hint="eastAsia" w:ascii="宋体" w:hAnsi="宋体" w:cs="宋体"/>
                <w:b w:val="0"/>
                <w:bCs w:val="0"/>
                <w:color w:val="000000"/>
                <w:kern w:val="0"/>
                <w:sz w:val="21"/>
                <w:szCs w:val="21"/>
                <w:lang w:val="en-US" w:eastAsia="zh-CN"/>
              </w:rPr>
              <w:t>年内不得就同一事项申请行政许可</w:t>
            </w:r>
          </w:p>
        </w:tc>
      </w:tr>
      <w:tr>
        <w:trPr>
          <w:trHeight w:val="1030" w:hRule="atLeast"/>
        </w:trPr>
        <w:tc>
          <w:tcPr>
            <w:tcW w:w="526" w:type="dxa"/>
            <w:vMerge w:val="continue"/>
            <w:vAlign w:val="center"/>
          </w:tcPr>
          <w:p>
            <w:pPr>
              <w:wordWrap/>
              <w:adjustRightInd/>
              <w:spacing w:line="360" w:lineRule="exact"/>
              <w:jc w:val="center"/>
              <w:outlineLvl w:val="9"/>
              <w:rPr>
                <w:rFonts w:hint="eastAsia"/>
                <w:color w:val="000000"/>
                <w:sz w:val="21"/>
                <w:szCs w:val="21"/>
              </w:rPr>
            </w:pPr>
          </w:p>
        </w:tc>
        <w:tc>
          <w:tcPr>
            <w:tcW w:w="1309" w:type="dxa"/>
            <w:vMerge w:val="continue"/>
            <w:vAlign w:val="center"/>
          </w:tcPr>
          <w:p>
            <w:pPr>
              <w:widowControl/>
              <w:wordWrap/>
              <w:adjustRightInd/>
              <w:spacing w:line="360" w:lineRule="exact"/>
              <w:outlineLvl w:val="9"/>
              <w:rPr>
                <w:rFonts w:hint="eastAsia" w:ascii="宋体" w:hAnsi="宋体" w:cs="宋体"/>
                <w:color w:val="000000"/>
                <w:kern w:val="0"/>
                <w:sz w:val="21"/>
                <w:szCs w:val="21"/>
              </w:rPr>
            </w:pPr>
          </w:p>
        </w:tc>
        <w:tc>
          <w:tcPr>
            <w:tcW w:w="3227" w:type="dxa"/>
            <w:vMerge w:val="continue"/>
            <w:vAlign w:val="center"/>
          </w:tcPr>
          <w:p>
            <w:pPr>
              <w:widowControl/>
              <w:wordWrap/>
              <w:adjustRightInd/>
              <w:snapToGrid/>
              <w:spacing w:line="320" w:lineRule="exact"/>
              <w:textAlignment w:val="auto"/>
              <w:outlineLvl w:val="9"/>
              <w:rPr>
                <w:rFonts w:hint="eastAsia" w:ascii="宋体" w:hAnsi="宋体" w:cs="宋体"/>
                <w:b/>
                <w:bCs/>
                <w:color w:val="000000"/>
                <w:kern w:val="0"/>
                <w:sz w:val="21"/>
                <w:szCs w:val="21"/>
              </w:rPr>
            </w:pPr>
          </w:p>
        </w:tc>
        <w:tc>
          <w:tcPr>
            <w:tcW w:w="1364" w:type="dxa"/>
            <w:vAlign w:val="center"/>
          </w:tcPr>
          <w:p>
            <w:pPr>
              <w:widowControl/>
              <w:wordWrap/>
              <w:adjustRightInd/>
              <w:snapToGrid/>
              <w:spacing w:line="280" w:lineRule="exact"/>
              <w:jc w:val="center"/>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严重违法</w:t>
            </w:r>
          </w:p>
        </w:tc>
        <w:tc>
          <w:tcPr>
            <w:tcW w:w="2036" w:type="dxa"/>
            <w:vAlign w:val="center"/>
          </w:tcPr>
          <w:p>
            <w:pPr>
              <w:widowControl/>
              <w:wordWrap/>
              <w:adjustRightInd/>
              <w:snapToGrid/>
              <w:spacing w:line="280" w:lineRule="exact"/>
              <w:textAlignment w:val="auto"/>
              <w:outlineLvl w:val="9"/>
              <w:rPr>
                <w:rFonts w:hint="eastAsia" w:ascii="宋体" w:hAnsi="宋体" w:cs="宋体"/>
                <w:color w:val="000000"/>
                <w:kern w:val="0"/>
                <w:sz w:val="21"/>
                <w:szCs w:val="21"/>
              </w:rPr>
            </w:pPr>
            <w:r>
              <w:rPr>
                <w:rFonts w:hint="eastAsia" w:ascii="宋体" w:hAnsi="宋体" w:cs="宋体"/>
                <w:b w:val="0"/>
                <w:bCs w:val="0"/>
                <w:color w:val="000000"/>
                <w:kern w:val="0"/>
                <w:sz w:val="21"/>
                <w:szCs w:val="21"/>
                <w:lang w:val="en-US" w:eastAsia="zh-CN"/>
              </w:rPr>
              <w:t>撤销相关许可证明文件，罚款，</w:t>
            </w:r>
            <w:r>
              <w:rPr>
                <w:rFonts w:hint="eastAsia" w:ascii="宋体" w:hAnsi="宋体" w:cs="宋体"/>
                <w:b w:val="0"/>
                <w:bCs w:val="0"/>
                <w:color w:val="000000"/>
                <w:kern w:val="0"/>
                <w:sz w:val="21"/>
                <w:szCs w:val="21"/>
                <w:lang w:val="en-US"/>
              </w:rPr>
              <w:t>三</w:t>
            </w:r>
            <w:r>
              <w:rPr>
                <w:rFonts w:hint="eastAsia" w:ascii="宋体" w:hAnsi="宋体" w:cs="宋体"/>
                <w:b w:val="0"/>
                <w:bCs w:val="0"/>
                <w:color w:val="000000"/>
                <w:kern w:val="0"/>
                <w:sz w:val="21"/>
                <w:szCs w:val="21"/>
                <w:lang w:val="en-US" w:eastAsia="zh-CN"/>
              </w:rPr>
              <w:t>年内不得就同一事项申请行政许可</w:t>
            </w:r>
          </w:p>
        </w:tc>
        <w:tc>
          <w:tcPr>
            <w:tcW w:w="2688" w:type="dxa"/>
            <w:vAlign w:val="center"/>
          </w:tcPr>
          <w:p>
            <w:pPr>
              <w:widowControl/>
              <w:wordWrap/>
              <w:adjustRightInd/>
              <w:snapToGrid/>
              <w:spacing w:line="280" w:lineRule="exact"/>
              <w:textAlignment w:val="auto"/>
              <w:outlineLvl w:val="9"/>
              <w:rPr>
                <w:rFonts w:hint="eastAsia" w:ascii="宋体" w:hAnsi="宋体" w:cs="宋体"/>
                <w:color w:val="000000"/>
                <w:kern w:val="0"/>
                <w:sz w:val="21"/>
                <w:szCs w:val="21"/>
                <w:lang w:val="en-US"/>
              </w:rPr>
            </w:pPr>
            <w:r>
              <w:rPr>
                <w:rFonts w:hint="eastAsia" w:ascii="宋体" w:hAnsi="宋体" w:cs="宋体"/>
                <w:color w:val="000000"/>
                <w:kern w:val="0"/>
                <w:sz w:val="21"/>
                <w:szCs w:val="21"/>
                <w:lang w:val="en-US"/>
              </w:rPr>
              <w:t>三次以上违法，或者违法生产货值金额五万元以上</w:t>
            </w:r>
          </w:p>
        </w:tc>
        <w:tc>
          <w:tcPr>
            <w:tcW w:w="3725" w:type="dxa"/>
            <w:vAlign w:val="center"/>
          </w:tcPr>
          <w:p>
            <w:pPr>
              <w:widowControl/>
              <w:wordWrap/>
              <w:adjustRightInd/>
              <w:snapToGrid/>
              <w:spacing w:line="280" w:lineRule="exact"/>
              <w:textAlignment w:val="auto"/>
              <w:outlineLvl w:val="9"/>
              <w:rPr>
                <w:rFonts w:hint="eastAsia" w:ascii="宋体" w:hAnsi="宋体" w:cs="宋体"/>
                <w:bCs/>
                <w:color w:val="000000"/>
                <w:kern w:val="0"/>
                <w:sz w:val="21"/>
                <w:szCs w:val="21"/>
              </w:rPr>
            </w:pPr>
            <w:r>
              <w:rPr>
                <w:rFonts w:hint="eastAsia" w:ascii="宋体" w:hAnsi="宋体" w:cs="宋体"/>
                <w:b w:val="0"/>
                <w:bCs w:val="0"/>
                <w:color w:val="000000"/>
                <w:kern w:val="0"/>
                <w:sz w:val="21"/>
                <w:szCs w:val="21"/>
                <w:lang w:val="en-US" w:eastAsia="zh-CN"/>
              </w:rPr>
              <w:t>由发证机关撤销相关许可证明文件，处</w:t>
            </w:r>
            <w:r>
              <w:rPr>
                <w:rFonts w:hint="eastAsia" w:ascii="宋体" w:hAnsi="宋体" w:cs="宋体"/>
                <w:b w:val="0"/>
                <w:bCs w:val="0"/>
                <w:color w:val="000000"/>
                <w:kern w:val="0"/>
                <w:sz w:val="21"/>
                <w:szCs w:val="21"/>
                <w:lang w:val="en-US"/>
              </w:rPr>
              <w:t>九</w:t>
            </w:r>
            <w:r>
              <w:rPr>
                <w:rFonts w:hint="eastAsia" w:ascii="宋体" w:hAnsi="宋体" w:cs="宋体"/>
                <w:b w:val="0"/>
                <w:bCs w:val="0"/>
                <w:color w:val="000000"/>
                <w:kern w:val="0"/>
                <w:sz w:val="21"/>
                <w:szCs w:val="21"/>
                <w:lang w:val="en-US" w:eastAsia="zh-CN"/>
              </w:rPr>
              <w:t>万元以上</w:t>
            </w:r>
            <w:r>
              <w:rPr>
                <w:rFonts w:hint="eastAsia" w:ascii="宋体" w:hAnsi="宋体" w:cs="宋体"/>
                <w:b w:val="0"/>
                <w:bCs w:val="0"/>
                <w:color w:val="000000"/>
                <w:kern w:val="0"/>
                <w:sz w:val="21"/>
                <w:szCs w:val="21"/>
                <w:lang w:val="en-US"/>
              </w:rPr>
              <w:t>十</w:t>
            </w:r>
            <w:r>
              <w:rPr>
                <w:rFonts w:hint="eastAsia" w:ascii="宋体" w:hAnsi="宋体" w:cs="宋体"/>
                <w:b w:val="0"/>
                <w:bCs w:val="0"/>
                <w:color w:val="000000"/>
                <w:kern w:val="0"/>
                <w:sz w:val="21"/>
                <w:szCs w:val="21"/>
                <w:lang w:val="en-US" w:eastAsia="zh-CN"/>
              </w:rPr>
              <w:t>万元以下罚款，申请人</w:t>
            </w:r>
            <w:r>
              <w:rPr>
                <w:rFonts w:hint="eastAsia" w:ascii="宋体" w:hAnsi="宋体" w:cs="宋体"/>
                <w:b w:val="0"/>
                <w:bCs w:val="0"/>
                <w:color w:val="000000"/>
                <w:kern w:val="0"/>
                <w:sz w:val="21"/>
                <w:szCs w:val="21"/>
                <w:lang w:val="en-US"/>
              </w:rPr>
              <w:t>三</w:t>
            </w:r>
            <w:r>
              <w:rPr>
                <w:rFonts w:hint="eastAsia" w:ascii="宋体" w:hAnsi="宋体" w:cs="宋体"/>
                <w:b w:val="0"/>
                <w:bCs w:val="0"/>
                <w:color w:val="000000"/>
                <w:kern w:val="0"/>
                <w:sz w:val="21"/>
                <w:szCs w:val="21"/>
                <w:lang w:val="en-US" w:eastAsia="zh-CN"/>
              </w:rPr>
              <w:t>年内不得就同一事项申请行政许可</w:t>
            </w:r>
          </w:p>
        </w:tc>
      </w:tr>
      <w:tr>
        <w:trPr>
          <w:trHeight w:val="1361" w:hRule="atLeast"/>
        </w:trPr>
        <w:tc>
          <w:tcPr>
            <w:tcW w:w="526" w:type="dxa"/>
            <w:vMerge w:val="restart"/>
            <w:vAlign w:val="center"/>
          </w:tcPr>
          <w:p>
            <w:pPr>
              <w:widowControl/>
              <w:wordWrap/>
              <w:adjustRightInd/>
              <w:spacing w:line="360" w:lineRule="exact"/>
              <w:jc w:val="center"/>
              <w:outlineLvl w:val="9"/>
              <w:rPr>
                <w:rFonts w:hint="default" w:ascii="宋体" w:hAnsi="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16</w:t>
            </w:r>
          </w:p>
        </w:tc>
        <w:tc>
          <w:tcPr>
            <w:tcW w:w="1309" w:type="dxa"/>
            <w:vMerge w:val="restart"/>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b w:val="0"/>
                <w:bCs w:val="0"/>
                <w:color w:val="000000"/>
                <w:kern w:val="0"/>
                <w:sz w:val="21"/>
                <w:szCs w:val="21"/>
                <w:lang w:val="en-US" w:eastAsia="zh-CN"/>
              </w:rPr>
              <w:t>假冒、伪造或者买卖许可证明文件</w:t>
            </w:r>
          </w:p>
        </w:tc>
        <w:tc>
          <w:tcPr>
            <w:tcW w:w="3227" w:type="dxa"/>
            <w:vMerge w:val="restart"/>
            <w:vAlign w:val="center"/>
          </w:tcPr>
          <w:p>
            <w:pPr>
              <w:widowControl/>
              <w:wordWrap/>
              <w:adjustRightInd/>
              <w:spacing w:line="360" w:lineRule="exact"/>
              <w:ind w:firstLine="420" w:firstLineChars="200"/>
              <w:outlineLvl w:val="9"/>
              <w:rPr>
                <w:rFonts w:hint="eastAsia" w:ascii="宋体" w:hAnsi="宋体" w:cs="宋体"/>
                <w:b/>
                <w:bCs/>
                <w:color w:val="000000"/>
                <w:kern w:val="0"/>
                <w:sz w:val="21"/>
                <w:szCs w:val="21"/>
              </w:rPr>
            </w:pPr>
            <w:r>
              <w:rPr>
                <w:rFonts w:hint="eastAsia" w:ascii="宋体" w:hAnsi="宋体" w:cs="宋体"/>
                <w:b/>
                <w:bCs/>
                <w:color w:val="000000"/>
                <w:kern w:val="0"/>
                <w:sz w:val="21"/>
                <w:szCs w:val="21"/>
              </w:rPr>
              <w:t>《饲料和饲料添加剂管理条例》</w:t>
            </w:r>
            <w:r>
              <w:rPr>
                <w:rFonts w:hint="eastAsia" w:ascii="宋体" w:hAnsi="宋体" w:cs="宋体"/>
                <w:b/>
                <w:bCs/>
                <w:color w:val="000000"/>
                <w:kern w:val="0"/>
                <w:sz w:val="21"/>
                <w:szCs w:val="21"/>
                <w:lang w:val="en-US" w:eastAsia="zh-CN"/>
              </w:rPr>
              <w:t>第三十七条 </w:t>
            </w:r>
            <w:r>
              <w:rPr>
                <w:rFonts w:hint="default" w:ascii="宋体" w:hAnsi="宋体" w:cs="宋体"/>
                <w:b/>
                <w:bCs/>
                <w:color w:val="000000"/>
                <w:kern w:val="0"/>
                <w:sz w:val="21"/>
                <w:szCs w:val="21"/>
                <w:lang w:eastAsia="zh-CN"/>
              </w:rPr>
              <w:t xml:space="preserve"> </w:t>
            </w:r>
            <w:r>
              <w:rPr>
                <w:rFonts w:hint="eastAsia" w:ascii="宋体" w:hAnsi="宋体" w:cs="宋体"/>
                <w:b w:val="0"/>
                <w:bCs w:val="0"/>
                <w:color w:val="000000"/>
                <w:kern w:val="0"/>
                <w:sz w:val="21"/>
                <w:szCs w:val="21"/>
                <w:lang w:val="en-US" w:eastAsia="zh-CN"/>
              </w:rPr>
              <w:t>假冒、伪造或者买卖许可证明文件的，由国务院农业行政主管部门或者县级以上地方人民政府饲料管理部门按照职责权限收缴或者吊销、撤销相关许可证明文件；构成犯罪的，依法追究刑事责任。</w:t>
            </w:r>
          </w:p>
        </w:tc>
        <w:tc>
          <w:tcPr>
            <w:tcW w:w="1364"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一般违法</w:t>
            </w:r>
          </w:p>
        </w:tc>
        <w:tc>
          <w:tcPr>
            <w:tcW w:w="2036"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b w:val="0"/>
                <w:bCs w:val="0"/>
                <w:color w:val="000000"/>
                <w:kern w:val="0"/>
                <w:sz w:val="21"/>
                <w:szCs w:val="21"/>
                <w:lang w:val="en-US" w:eastAsia="zh-CN"/>
              </w:rPr>
              <w:t>收缴相关许可证明文件</w:t>
            </w:r>
          </w:p>
        </w:tc>
        <w:tc>
          <w:tcPr>
            <w:tcW w:w="2688" w:type="dxa"/>
            <w:vAlign w:val="center"/>
          </w:tcPr>
          <w:p>
            <w:pPr>
              <w:widowControl/>
              <w:wordWrap/>
              <w:adjustRightInd/>
              <w:spacing w:line="360" w:lineRule="exact"/>
              <w:outlineLvl w:val="9"/>
              <w:rPr>
                <w:rFonts w:hint="eastAsia" w:ascii="宋体" w:hAnsi="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假冒</w:t>
            </w:r>
            <w:r>
              <w:rPr>
                <w:rFonts w:hint="eastAsia" w:ascii="宋体" w:hAnsi="宋体" w:cs="宋体"/>
                <w:b w:val="0"/>
                <w:bCs w:val="0"/>
                <w:color w:val="000000"/>
                <w:kern w:val="0"/>
                <w:sz w:val="21"/>
                <w:szCs w:val="21"/>
                <w:lang w:val="en-US"/>
              </w:rPr>
              <w:t>、</w:t>
            </w:r>
            <w:r>
              <w:rPr>
                <w:rFonts w:hint="eastAsia" w:ascii="宋体" w:hAnsi="宋体" w:cs="宋体"/>
                <w:b w:val="0"/>
                <w:bCs w:val="0"/>
                <w:color w:val="000000"/>
                <w:kern w:val="0"/>
                <w:sz w:val="21"/>
                <w:szCs w:val="21"/>
                <w:lang w:val="en-US" w:eastAsia="zh-CN"/>
              </w:rPr>
              <w:t>伪造许可证明文件的</w:t>
            </w:r>
          </w:p>
        </w:tc>
        <w:tc>
          <w:tcPr>
            <w:tcW w:w="3725" w:type="dxa"/>
            <w:vAlign w:val="center"/>
          </w:tcPr>
          <w:p>
            <w:pPr>
              <w:widowControl/>
              <w:wordWrap/>
              <w:adjustRightInd/>
              <w:spacing w:line="360" w:lineRule="exact"/>
              <w:outlineLvl w:val="9"/>
              <w:rPr>
                <w:rFonts w:hint="eastAsia" w:ascii="宋体" w:hAnsi="宋体" w:cs="宋体"/>
                <w:bCs/>
                <w:color w:val="000000"/>
                <w:kern w:val="0"/>
                <w:sz w:val="21"/>
                <w:szCs w:val="21"/>
              </w:rPr>
            </w:pPr>
            <w:r>
              <w:rPr>
                <w:rFonts w:hint="eastAsia" w:ascii="宋体" w:hAnsi="宋体" w:cs="宋体"/>
                <w:b w:val="0"/>
                <w:bCs w:val="0"/>
                <w:color w:val="000000"/>
                <w:kern w:val="0"/>
                <w:sz w:val="21"/>
                <w:szCs w:val="21"/>
                <w:lang w:val="en-US" w:eastAsia="zh-CN"/>
              </w:rPr>
              <w:t>收缴相关许可证明文件</w:t>
            </w:r>
          </w:p>
        </w:tc>
      </w:tr>
      <w:tr>
        <w:trPr>
          <w:trHeight w:val="1332" w:hRule="atLeast"/>
        </w:trPr>
        <w:tc>
          <w:tcPr>
            <w:tcW w:w="526" w:type="dxa"/>
            <w:vMerge w:val="continue"/>
            <w:vAlign w:val="center"/>
          </w:tcPr>
          <w:p>
            <w:pPr>
              <w:wordWrap/>
              <w:adjustRightInd/>
              <w:spacing w:line="360" w:lineRule="exact"/>
              <w:jc w:val="center"/>
              <w:outlineLvl w:val="9"/>
              <w:rPr>
                <w:rFonts w:hint="eastAsia"/>
                <w:color w:val="000000"/>
                <w:sz w:val="21"/>
                <w:szCs w:val="21"/>
              </w:rPr>
            </w:pPr>
          </w:p>
        </w:tc>
        <w:tc>
          <w:tcPr>
            <w:tcW w:w="1309" w:type="dxa"/>
            <w:vMerge w:val="continue"/>
            <w:vAlign w:val="center"/>
          </w:tcPr>
          <w:p>
            <w:pPr>
              <w:widowControl/>
              <w:wordWrap/>
              <w:adjustRightInd/>
              <w:spacing w:line="360" w:lineRule="exact"/>
              <w:outlineLvl w:val="9"/>
              <w:rPr>
                <w:rFonts w:hint="eastAsia" w:ascii="宋体" w:hAnsi="宋体" w:cs="宋体"/>
                <w:color w:val="000000"/>
                <w:kern w:val="0"/>
                <w:sz w:val="21"/>
                <w:szCs w:val="21"/>
              </w:rPr>
            </w:pPr>
          </w:p>
        </w:tc>
        <w:tc>
          <w:tcPr>
            <w:tcW w:w="3227" w:type="dxa"/>
            <w:vMerge w:val="continue"/>
            <w:vAlign w:val="center"/>
          </w:tcPr>
          <w:p>
            <w:pPr>
              <w:widowControl/>
              <w:wordWrap/>
              <w:adjustRightInd/>
              <w:spacing w:line="360" w:lineRule="exact"/>
              <w:outlineLvl w:val="9"/>
              <w:rPr>
                <w:rFonts w:hint="eastAsia" w:ascii="宋体" w:hAnsi="宋体" w:cs="宋体"/>
                <w:b/>
                <w:bCs/>
                <w:color w:val="000000"/>
                <w:kern w:val="0"/>
                <w:sz w:val="21"/>
                <w:szCs w:val="21"/>
              </w:rPr>
            </w:pPr>
          </w:p>
        </w:tc>
        <w:tc>
          <w:tcPr>
            <w:tcW w:w="1364"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严重违法</w:t>
            </w:r>
          </w:p>
        </w:tc>
        <w:tc>
          <w:tcPr>
            <w:tcW w:w="2036"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b w:val="0"/>
                <w:bCs w:val="0"/>
                <w:color w:val="000000"/>
                <w:kern w:val="0"/>
                <w:sz w:val="21"/>
                <w:szCs w:val="21"/>
                <w:lang w:val="en-US" w:eastAsia="zh-CN"/>
              </w:rPr>
              <w:t>吊销、撤销相关许可证明文件</w:t>
            </w:r>
          </w:p>
        </w:tc>
        <w:tc>
          <w:tcPr>
            <w:tcW w:w="2688" w:type="dxa"/>
            <w:vAlign w:val="center"/>
          </w:tcPr>
          <w:p>
            <w:pPr>
              <w:widowControl/>
              <w:wordWrap/>
              <w:adjustRightInd/>
              <w:spacing w:line="360" w:lineRule="exact"/>
              <w:outlineLvl w:val="9"/>
              <w:rPr>
                <w:rFonts w:hint="eastAsia" w:ascii="宋体" w:hAnsi="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买卖许可证明文件的</w:t>
            </w:r>
          </w:p>
        </w:tc>
        <w:tc>
          <w:tcPr>
            <w:tcW w:w="3725" w:type="dxa"/>
            <w:vAlign w:val="center"/>
          </w:tcPr>
          <w:p>
            <w:pPr>
              <w:widowControl/>
              <w:wordWrap/>
              <w:adjustRightInd/>
              <w:spacing w:line="360" w:lineRule="exact"/>
              <w:outlineLvl w:val="9"/>
              <w:rPr>
                <w:rFonts w:hint="eastAsia" w:ascii="宋体" w:hAnsi="宋体" w:cs="宋体"/>
                <w:bCs/>
                <w:color w:val="000000"/>
                <w:kern w:val="0"/>
                <w:sz w:val="21"/>
                <w:szCs w:val="21"/>
              </w:rPr>
            </w:pPr>
            <w:r>
              <w:rPr>
                <w:rFonts w:hint="eastAsia" w:ascii="宋体" w:hAnsi="宋体" w:cs="宋体"/>
                <w:b w:val="0"/>
                <w:bCs w:val="0"/>
                <w:color w:val="000000"/>
                <w:kern w:val="0"/>
                <w:sz w:val="21"/>
                <w:szCs w:val="21"/>
                <w:lang w:val="en-US" w:eastAsia="zh-CN"/>
              </w:rPr>
              <w:t>吊销、撤销相关许可证明文件</w:t>
            </w:r>
          </w:p>
        </w:tc>
      </w:tr>
      <w:tr>
        <w:trPr>
          <w:trHeight w:val="0" w:hRule="atLeast"/>
        </w:trPr>
        <w:tc>
          <w:tcPr>
            <w:tcW w:w="526" w:type="dxa"/>
            <w:vMerge w:val="restart"/>
            <w:vAlign w:val="center"/>
          </w:tcPr>
          <w:p>
            <w:pPr>
              <w:widowControl/>
              <w:wordWrap/>
              <w:adjustRightInd/>
              <w:spacing w:line="360" w:lineRule="exact"/>
              <w:jc w:val="center"/>
              <w:outlineLvl w:val="9"/>
              <w:rPr>
                <w:rFonts w:hint="default" w:ascii="宋体" w:hAnsi="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17</w:t>
            </w:r>
          </w:p>
        </w:tc>
        <w:tc>
          <w:tcPr>
            <w:tcW w:w="1309" w:type="dxa"/>
            <w:vMerge w:val="restart"/>
            <w:vAlign w:val="center"/>
          </w:tcPr>
          <w:p>
            <w:pPr>
              <w:widowControl/>
              <w:wordWrap/>
              <w:adjustRightInd/>
              <w:spacing w:line="360" w:lineRule="exact"/>
              <w:outlineLvl w:val="9"/>
              <w:rPr>
                <w:rFonts w:ascii="宋体" w:hAnsi="宋体" w:cs="宋体"/>
                <w:color w:val="000000"/>
                <w:kern w:val="0"/>
                <w:sz w:val="21"/>
                <w:szCs w:val="21"/>
              </w:rPr>
            </w:pPr>
            <w:r>
              <w:rPr>
                <w:rFonts w:hint="eastAsia" w:ascii="宋体" w:hAnsi="宋体" w:cs="宋体"/>
                <w:color w:val="000000"/>
                <w:kern w:val="0"/>
                <w:sz w:val="21"/>
                <w:szCs w:val="21"/>
              </w:rPr>
              <w:t>未取得生产许可证生产饲料添加剂、添加剂预混合饲料</w:t>
            </w:r>
          </w:p>
        </w:tc>
        <w:tc>
          <w:tcPr>
            <w:tcW w:w="3227" w:type="dxa"/>
            <w:vMerge w:val="restart"/>
            <w:vAlign w:val="center"/>
          </w:tcPr>
          <w:p>
            <w:pPr>
              <w:widowControl/>
              <w:wordWrap/>
              <w:adjustRightInd/>
              <w:spacing w:line="360" w:lineRule="exact"/>
              <w:ind w:firstLine="420" w:firstLineChars="200"/>
              <w:outlineLvl w:val="9"/>
              <w:rPr>
                <w:rFonts w:ascii="宋体" w:hAnsi="宋体" w:cs="宋体"/>
                <w:b/>
                <w:bCs/>
                <w:color w:val="000000"/>
                <w:kern w:val="0"/>
                <w:sz w:val="21"/>
                <w:szCs w:val="21"/>
              </w:rPr>
            </w:pPr>
            <w:r>
              <w:rPr>
                <w:rFonts w:hint="eastAsia" w:ascii="宋体" w:hAnsi="宋体" w:cs="宋体"/>
                <w:b/>
                <w:bCs/>
                <w:color w:val="000000"/>
                <w:kern w:val="0"/>
                <w:sz w:val="21"/>
                <w:szCs w:val="21"/>
              </w:rPr>
              <w:t xml:space="preserve">《饲料和饲料添加剂管理条例》第三十八条第一款  </w:t>
            </w:r>
            <w:r>
              <w:rPr>
                <w:rFonts w:hint="eastAsia" w:ascii="宋体" w:hAnsi="宋体" w:cs="宋体"/>
                <w:bCs/>
                <w:color w:val="000000"/>
                <w:kern w:val="0"/>
                <w:sz w:val="21"/>
                <w:szCs w:val="21"/>
              </w:rPr>
              <w:t>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没收其生产设备，生产企业的主要负责人和直接负责的主管人员10年内不得从事饲料、饲料添加剂生产、经营活动。</w:t>
            </w:r>
          </w:p>
        </w:tc>
        <w:tc>
          <w:tcPr>
            <w:tcW w:w="1364"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轻微违法</w:t>
            </w:r>
          </w:p>
        </w:tc>
        <w:tc>
          <w:tcPr>
            <w:tcW w:w="2036" w:type="dxa"/>
            <w:vAlign w:val="center"/>
          </w:tcPr>
          <w:p>
            <w:pPr>
              <w:widowControl/>
              <w:wordWrap/>
              <w:adjustRightInd/>
              <w:spacing w:line="360" w:lineRule="exact"/>
              <w:outlineLvl w:val="9"/>
              <w:rPr>
                <w:rFonts w:hint="default" w:ascii="宋体" w:hAnsi="宋体" w:eastAsia="宋体" w:cs="宋体"/>
                <w:color w:val="000000"/>
                <w:kern w:val="0"/>
                <w:sz w:val="21"/>
                <w:szCs w:val="21"/>
                <w:lang w:val="en-US" w:eastAsia="zh-CN"/>
              </w:rPr>
            </w:pPr>
            <w:r>
              <w:rPr>
                <w:rFonts w:hint="eastAsia" w:ascii="宋体" w:hAnsi="宋体" w:cs="宋体"/>
                <w:bCs/>
                <w:color w:val="000000"/>
                <w:kern w:val="0"/>
                <w:sz w:val="21"/>
                <w:szCs w:val="21"/>
              </w:rPr>
              <w:t>责令停止生产，没收违法所得、违法生产的产品和用于违法生产饲料的饲料原料、单一饲料、饲料添加剂、药物饲料添加剂、添加剂预混合饲料以及用于违法生产饲料添加剂的原料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kern w:val="0"/>
                <w:sz w:val="21"/>
                <w:szCs w:val="21"/>
                <w:lang w:eastAsia="zh-CN"/>
              </w:rPr>
              <w:t>，</w:t>
            </w:r>
            <w:r>
              <w:rPr>
                <w:rFonts w:hint="eastAsia" w:ascii="宋体" w:hAnsi="宋体" w:cs="宋体"/>
                <w:bCs/>
                <w:color w:val="000000"/>
                <w:kern w:val="0"/>
                <w:sz w:val="21"/>
                <w:szCs w:val="21"/>
                <w:lang w:val="en-US" w:eastAsia="zh-CN"/>
              </w:rPr>
              <w:t>罚款</w:t>
            </w:r>
          </w:p>
        </w:tc>
        <w:tc>
          <w:tcPr>
            <w:tcW w:w="2688"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color w:val="FF0000"/>
                <w:kern w:val="0"/>
                <w:szCs w:val="21"/>
                <w:lang w:val="en-US" w:eastAsia="zh-CN"/>
              </w:rPr>
              <w:t>初次违法，</w:t>
            </w:r>
            <w:r>
              <w:rPr>
                <w:rFonts w:hint="eastAsia" w:ascii="宋体" w:hAnsi="宋体" w:cs="宋体"/>
                <w:color w:val="000000"/>
                <w:kern w:val="0"/>
                <w:sz w:val="21"/>
                <w:szCs w:val="21"/>
              </w:rPr>
              <w:t>货值金额不足</w:t>
            </w:r>
            <w:r>
              <w:rPr>
                <w:rFonts w:hint="eastAsia" w:ascii="宋体" w:hAnsi="宋体" w:cs="宋体"/>
                <w:color w:val="000000"/>
                <w:kern w:val="0"/>
                <w:sz w:val="21"/>
                <w:szCs w:val="21"/>
                <w:lang w:val="en-US"/>
              </w:rPr>
              <w:t>五千</w:t>
            </w:r>
            <w:r>
              <w:rPr>
                <w:rFonts w:hint="eastAsia" w:ascii="宋体" w:hAnsi="宋体" w:cs="宋体"/>
                <w:color w:val="000000"/>
                <w:kern w:val="0"/>
                <w:sz w:val="21"/>
                <w:szCs w:val="21"/>
              </w:rPr>
              <w:t>元</w:t>
            </w:r>
          </w:p>
        </w:tc>
        <w:tc>
          <w:tcPr>
            <w:tcW w:w="3725" w:type="dxa"/>
            <w:vAlign w:val="center"/>
          </w:tcPr>
          <w:p>
            <w:pPr>
              <w:widowControl/>
              <w:wordWrap/>
              <w:adjustRightInd/>
              <w:snapToGrid/>
              <w:spacing w:line="280" w:lineRule="exact"/>
              <w:textAlignment w:val="auto"/>
              <w:outlineLvl w:val="9"/>
              <w:rPr>
                <w:rFonts w:ascii="宋体" w:hAnsi="宋体" w:cs="宋体"/>
                <w:color w:val="000000"/>
                <w:kern w:val="0"/>
                <w:sz w:val="21"/>
                <w:szCs w:val="21"/>
              </w:rPr>
            </w:pPr>
            <w:r>
              <w:rPr>
                <w:rFonts w:hint="eastAsia" w:ascii="宋体" w:hAnsi="宋体" w:cs="宋体"/>
                <w:bCs/>
                <w:color w:val="000000"/>
                <w:kern w:val="0"/>
                <w:sz w:val="21"/>
                <w:szCs w:val="21"/>
              </w:rPr>
              <w:t>责令停止生产，没收违法所得、违法生产的产品和用于违法生产饲料的饲料原料、单一饲料、饲料添加剂、药物饲料添加剂、添加剂预混合饲料以及用于违法生产饲料添加剂的原料，并</w:t>
            </w:r>
            <w:r>
              <w:rPr>
                <w:rFonts w:hint="eastAsia" w:ascii="宋体" w:hAnsi="宋体" w:cs="宋体"/>
                <w:color w:val="000000"/>
                <w:kern w:val="0"/>
                <w:sz w:val="21"/>
                <w:szCs w:val="21"/>
              </w:rPr>
              <w:t>处</w:t>
            </w:r>
            <w:r>
              <w:rPr>
                <w:rFonts w:hint="eastAsia" w:ascii="宋体" w:hAnsi="宋体" w:cs="宋体"/>
                <w:color w:val="000000"/>
                <w:kern w:val="0"/>
                <w:sz w:val="21"/>
                <w:szCs w:val="21"/>
                <w:lang w:val="en-US"/>
              </w:rPr>
              <w:t>一</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三</w:t>
            </w:r>
            <w:r>
              <w:rPr>
                <w:rFonts w:hint="eastAsia" w:ascii="宋体" w:hAnsi="宋体" w:cs="宋体"/>
                <w:color w:val="000000"/>
                <w:kern w:val="0"/>
                <w:sz w:val="21"/>
                <w:szCs w:val="21"/>
              </w:rPr>
              <w:t>万元以下罚款</w:t>
            </w:r>
          </w:p>
        </w:tc>
      </w:tr>
      <w:tr>
        <w:trPr>
          <w:trHeight w:val="0" w:hRule="atLeast"/>
        </w:trPr>
        <w:tc>
          <w:tcPr>
            <w:tcW w:w="526" w:type="dxa"/>
            <w:vMerge w:val="continue"/>
            <w:vAlign w:val="center"/>
          </w:tcPr>
          <w:p>
            <w:pPr>
              <w:widowControl/>
              <w:wordWrap/>
              <w:adjustRightInd/>
              <w:spacing w:line="360" w:lineRule="exact"/>
              <w:jc w:val="left"/>
              <w:outlineLvl w:val="9"/>
              <w:rPr>
                <w:rFonts w:ascii="宋体" w:hAnsi="宋体" w:cs="宋体"/>
                <w:color w:val="000000"/>
                <w:kern w:val="0"/>
                <w:sz w:val="21"/>
                <w:szCs w:val="21"/>
              </w:rPr>
            </w:pPr>
          </w:p>
        </w:tc>
        <w:tc>
          <w:tcPr>
            <w:tcW w:w="1309" w:type="dxa"/>
            <w:vMerge w:val="continue"/>
            <w:vAlign w:val="center"/>
          </w:tcPr>
          <w:p>
            <w:pPr>
              <w:widowControl/>
              <w:wordWrap/>
              <w:adjustRightInd/>
              <w:spacing w:line="360" w:lineRule="exact"/>
              <w:outlineLvl w:val="9"/>
              <w:rPr>
                <w:rFonts w:ascii="宋体" w:hAnsi="宋体" w:cs="宋体"/>
                <w:color w:val="000000"/>
                <w:kern w:val="0"/>
                <w:sz w:val="21"/>
                <w:szCs w:val="21"/>
              </w:rPr>
            </w:pPr>
          </w:p>
        </w:tc>
        <w:tc>
          <w:tcPr>
            <w:tcW w:w="3227" w:type="dxa"/>
            <w:vMerge w:val="continue"/>
            <w:vAlign w:val="center"/>
          </w:tcPr>
          <w:p>
            <w:pPr>
              <w:widowControl/>
              <w:wordWrap/>
              <w:adjustRightInd/>
              <w:spacing w:line="360" w:lineRule="exact"/>
              <w:outlineLvl w:val="9"/>
              <w:rPr>
                <w:rFonts w:ascii="宋体" w:hAnsi="宋体" w:cs="宋体"/>
                <w:b/>
                <w:bCs/>
                <w:color w:val="000000"/>
                <w:kern w:val="0"/>
                <w:sz w:val="21"/>
                <w:szCs w:val="21"/>
              </w:rPr>
            </w:pPr>
          </w:p>
        </w:tc>
        <w:tc>
          <w:tcPr>
            <w:tcW w:w="1364"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一般违法</w:t>
            </w:r>
          </w:p>
        </w:tc>
        <w:tc>
          <w:tcPr>
            <w:tcW w:w="2036" w:type="dxa"/>
            <w:vAlign w:val="center"/>
          </w:tcPr>
          <w:p>
            <w:pPr>
              <w:widowControl/>
              <w:wordWrap/>
              <w:adjustRightInd/>
              <w:spacing w:line="360" w:lineRule="exact"/>
              <w:outlineLvl w:val="9"/>
              <w:rPr>
                <w:rFonts w:ascii="宋体" w:hAnsi="宋体" w:cs="宋体"/>
                <w:color w:val="000000"/>
                <w:kern w:val="0"/>
                <w:sz w:val="21"/>
                <w:szCs w:val="21"/>
              </w:rPr>
            </w:pPr>
            <w:r>
              <w:rPr>
                <w:rFonts w:hint="eastAsia" w:ascii="宋体" w:hAnsi="宋体" w:cs="宋体"/>
                <w:bCs/>
                <w:color w:val="000000"/>
                <w:kern w:val="0"/>
                <w:sz w:val="21"/>
                <w:szCs w:val="21"/>
              </w:rPr>
              <w:t>责令停止生产，没收违法所得、违法生产的产品和用于违法生产饲料的饲料原料、单一饲料、饲料添加剂、药物饲料添加剂、添加剂预混合饲料以及用于违法生产饲料添加剂的原料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kern w:val="0"/>
                <w:sz w:val="21"/>
                <w:szCs w:val="21"/>
                <w:lang w:eastAsia="zh-CN"/>
              </w:rPr>
              <w:t>，</w:t>
            </w:r>
            <w:r>
              <w:rPr>
                <w:rFonts w:hint="eastAsia" w:ascii="宋体" w:hAnsi="宋体" w:cs="宋体"/>
                <w:bCs/>
                <w:color w:val="000000"/>
                <w:kern w:val="0"/>
                <w:sz w:val="21"/>
                <w:szCs w:val="21"/>
                <w:lang w:val="en-US" w:eastAsia="zh-CN"/>
              </w:rPr>
              <w:t>罚款</w:t>
            </w:r>
          </w:p>
        </w:tc>
        <w:tc>
          <w:tcPr>
            <w:tcW w:w="2688"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color w:val="FF0000"/>
                <w:kern w:val="0"/>
                <w:szCs w:val="21"/>
                <w:lang w:val="en-US" w:eastAsia="zh-CN"/>
              </w:rPr>
              <w:t>初次违法，</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五千</w:t>
            </w:r>
            <w:r>
              <w:rPr>
                <w:rFonts w:hint="eastAsia" w:ascii="宋体" w:hAnsi="宋体" w:cs="宋体"/>
                <w:color w:val="000000"/>
                <w:kern w:val="0"/>
                <w:sz w:val="21"/>
                <w:szCs w:val="21"/>
              </w:rPr>
              <w:t>元以上不足</w:t>
            </w:r>
            <w:r>
              <w:rPr>
                <w:rFonts w:hint="eastAsia" w:ascii="宋体" w:hAnsi="宋体" w:cs="宋体"/>
                <w:color w:val="000000"/>
                <w:kern w:val="0"/>
                <w:sz w:val="21"/>
                <w:szCs w:val="21"/>
                <w:lang w:val="en-US"/>
              </w:rPr>
              <w:t>一</w:t>
            </w:r>
            <w:r>
              <w:rPr>
                <w:rFonts w:hint="eastAsia" w:ascii="宋体" w:hAnsi="宋体" w:cs="宋体"/>
                <w:color w:val="000000"/>
                <w:kern w:val="0"/>
                <w:sz w:val="21"/>
                <w:szCs w:val="21"/>
              </w:rPr>
              <w:t>万元</w:t>
            </w:r>
          </w:p>
        </w:tc>
        <w:tc>
          <w:tcPr>
            <w:tcW w:w="3725" w:type="dxa"/>
            <w:vAlign w:val="center"/>
          </w:tcPr>
          <w:p>
            <w:pPr>
              <w:widowControl/>
              <w:wordWrap/>
              <w:adjustRightInd/>
              <w:snapToGrid/>
              <w:spacing w:line="280" w:lineRule="exact"/>
              <w:textAlignment w:val="auto"/>
              <w:outlineLvl w:val="9"/>
              <w:rPr>
                <w:rFonts w:ascii="宋体" w:hAnsi="宋体" w:cs="宋体"/>
                <w:color w:val="000000"/>
                <w:kern w:val="0"/>
                <w:sz w:val="21"/>
                <w:szCs w:val="21"/>
              </w:rPr>
            </w:pPr>
            <w:r>
              <w:rPr>
                <w:rFonts w:hint="eastAsia" w:ascii="宋体" w:hAnsi="宋体" w:cs="宋体"/>
                <w:bCs/>
                <w:color w:val="000000"/>
                <w:kern w:val="0"/>
                <w:sz w:val="21"/>
                <w:szCs w:val="21"/>
              </w:rPr>
              <w:t>责令停止生产，没收违法所得、违法生产的产品和用于违法生产饲料的饲料原料、单一饲料、饲料添加剂、药物饲料添加剂、添加剂预混合饲料以及用于违法生产饲料添加剂的原料，并</w:t>
            </w:r>
            <w:r>
              <w:rPr>
                <w:rFonts w:hint="eastAsia" w:ascii="宋体" w:hAnsi="宋体" w:cs="宋体"/>
                <w:color w:val="000000"/>
                <w:kern w:val="0"/>
                <w:sz w:val="21"/>
                <w:szCs w:val="21"/>
              </w:rPr>
              <w:t>处</w:t>
            </w:r>
            <w:r>
              <w:rPr>
                <w:rFonts w:hint="eastAsia" w:ascii="宋体" w:hAnsi="宋体" w:cs="宋体"/>
                <w:color w:val="000000"/>
                <w:kern w:val="0"/>
                <w:sz w:val="21"/>
                <w:szCs w:val="21"/>
                <w:lang w:val="en-US"/>
              </w:rPr>
              <w:t>三</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五</w:t>
            </w:r>
            <w:r>
              <w:rPr>
                <w:rFonts w:hint="eastAsia" w:ascii="宋体" w:hAnsi="宋体" w:cs="宋体"/>
                <w:color w:val="000000"/>
                <w:kern w:val="0"/>
                <w:sz w:val="21"/>
                <w:szCs w:val="21"/>
              </w:rPr>
              <w:t>万元以下罚款</w:t>
            </w:r>
          </w:p>
        </w:tc>
      </w:tr>
      <w:tr>
        <w:trPr>
          <w:trHeight w:val="0" w:hRule="atLeast"/>
        </w:trPr>
        <w:tc>
          <w:tcPr>
            <w:tcW w:w="526" w:type="dxa"/>
            <w:vMerge w:val="continue"/>
            <w:vAlign w:val="center"/>
          </w:tcPr>
          <w:p>
            <w:pPr>
              <w:widowControl/>
              <w:wordWrap/>
              <w:adjustRightInd/>
              <w:spacing w:line="360" w:lineRule="exact"/>
              <w:jc w:val="left"/>
              <w:outlineLvl w:val="9"/>
              <w:rPr>
                <w:rFonts w:ascii="宋体" w:hAnsi="宋体" w:cs="宋体"/>
                <w:color w:val="000000"/>
                <w:kern w:val="0"/>
                <w:sz w:val="21"/>
                <w:szCs w:val="21"/>
              </w:rPr>
            </w:pPr>
          </w:p>
        </w:tc>
        <w:tc>
          <w:tcPr>
            <w:tcW w:w="1309" w:type="dxa"/>
            <w:vMerge w:val="continue"/>
            <w:vAlign w:val="center"/>
          </w:tcPr>
          <w:p>
            <w:pPr>
              <w:widowControl/>
              <w:wordWrap/>
              <w:adjustRightInd/>
              <w:spacing w:line="360" w:lineRule="exact"/>
              <w:outlineLvl w:val="9"/>
              <w:rPr>
                <w:rFonts w:ascii="宋体" w:hAnsi="宋体" w:cs="宋体"/>
                <w:color w:val="000000"/>
                <w:kern w:val="0"/>
                <w:sz w:val="21"/>
                <w:szCs w:val="21"/>
              </w:rPr>
            </w:pPr>
          </w:p>
        </w:tc>
        <w:tc>
          <w:tcPr>
            <w:tcW w:w="3227" w:type="dxa"/>
            <w:vMerge w:val="continue"/>
            <w:vAlign w:val="center"/>
          </w:tcPr>
          <w:p>
            <w:pPr>
              <w:widowControl/>
              <w:wordWrap/>
              <w:adjustRightInd/>
              <w:spacing w:line="360" w:lineRule="exact"/>
              <w:outlineLvl w:val="9"/>
              <w:rPr>
                <w:rFonts w:ascii="宋体" w:hAnsi="宋体" w:cs="宋体"/>
                <w:b/>
                <w:bCs/>
                <w:color w:val="000000"/>
                <w:kern w:val="0"/>
                <w:sz w:val="21"/>
                <w:szCs w:val="21"/>
              </w:rPr>
            </w:pPr>
          </w:p>
        </w:tc>
        <w:tc>
          <w:tcPr>
            <w:tcW w:w="1364"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较重违法</w:t>
            </w:r>
          </w:p>
        </w:tc>
        <w:tc>
          <w:tcPr>
            <w:tcW w:w="2036" w:type="dxa"/>
            <w:vAlign w:val="center"/>
          </w:tcPr>
          <w:p>
            <w:pPr>
              <w:widowControl/>
              <w:wordWrap/>
              <w:adjustRightInd/>
              <w:spacing w:line="360" w:lineRule="exact"/>
              <w:outlineLvl w:val="9"/>
              <w:rPr>
                <w:rFonts w:ascii="宋体" w:hAnsi="宋体" w:cs="宋体"/>
                <w:color w:val="000000"/>
                <w:kern w:val="0"/>
                <w:sz w:val="21"/>
                <w:szCs w:val="21"/>
              </w:rPr>
            </w:pPr>
            <w:r>
              <w:rPr>
                <w:rFonts w:hint="eastAsia" w:ascii="宋体" w:hAnsi="宋体" w:cs="宋体"/>
                <w:bCs/>
                <w:color w:val="000000"/>
                <w:kern w:val="0"/>
                <w:sz w:val="21"/>
                <w:szCs w:val="21"/>
              </w:rPr>
              <w:t>责令停止生产，没收违法所得、违法生产的产品和用于违法生产饲料的饲料原料、单一饲料、饲料添加剂、药物饲料添加剂、添加剂预混合饲料以及用于违法生产饲料添加剂的原料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kern w:val="0"/>
                <w:sz w:val="21"/>
                <w:szCs w:val="21"/>
                <w:lang w:eastAsia="zh-CN"/>
              </w:rPr>
              <w:t>，</w:t>
            </w:r>
            <w:r>
              <w:rPr>
                <w:rFonts w:hint="eastAsia" w:ascii="宋体" w:hAnsi="宋体" w:cs="宋体"/>
                <w:bCs/>
                <w:color w:val="000000"/>
                <w:kern w:val="0"/>
                <w:sz w:val="21"/>
                <w:szCs w:val="21"/>
                <w:lang w:val="en-US" w:eastAsia="zh-CN"/>
              </w:rPr>
              <w:t>罚款</w:t>
            </w:r>
          </w:p>
        </w:tc>
        <w:tc>
          <w:tcPr>
            <w:tcW w:w="2688"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color w:val="FF0000"/>
                <w:kern w:val="0"/>
                <w:sz w:val="21"/>
                <w:szCs w:val="21"/>
                <w:lang w:val="en-US" w:eastAsia="zh-CN"/>
              </w:rPr>
              <w:t>二次违法，或者</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一</w:t>
            </w:r>
            <w:r>
              <w:rPr>
                <w:rFonts w:hint="eastAsia" w:ascii="宋体" w:hAnsi="宋体" w:cs="宋体"/>
                <w:color w:val="000000"/>
                <w:kern w:val="0"/>
                <w:sz w:val="21"/>
                <w:szCs w:val="21"/>
              </w:rPr>
              <w:t>万元以上不足五万元</w:t>
            </w:r>
          </w:p>
        </w:tc>
        <w:tc>
          <w:tcPr>
            <w:tcW w:w="3725" w:type="dxa"/>
            <w:vAlign w:val="center"/>
          </w:tcPr>
          <w:p>
            <w:pPr>
              <w:widowControl/>
              <w:wordWrap/>
              <w:adjustRightInd/>
              <w:snapToGrid/>
              <w:spacing w:line="280" w:lineRule="exact"/>
              <w:textAlignment w:val="auto"/>
              <w:outlineLvl w:val="9"/>
              <w:rPr>
                <w:rFonts w:ascii="宋体" w:hAnsi="宋体" w:cs="宋体"/>
                <w:color w:val="000000"/>
                <w:kern w:val="0"/>
                <w:sz w:val="21"/>
                <w:szCs w:val="21"/>
              </w:rPr>
            </w:pPr>
            <w:r>
              <w:rPr>
                <w:rFonts w:hint="eastAsia" w:ascii="宋体" w:hAnsi="宋体" w:cs="宋体"/>
                <w:bCs/>
                <w:color w:val="000000"/>
                <w:kern w:val="0"/>
                <w:sz w:val="21"/>
                <w:szCs w:val="21"/>
              </w:rPr>
              <w:t>责令停止生产，没收违法所得、违法生产的产品和用于违法生产饲料的饲料原料、单一饲料、饲料添加剂、药物饲料添加剂、添加剂预混合饲料以及用于违法生产饲料添加剂的原料</w:t>
            </w:r>
            <w:r>
              <w:rPr>
                <w:rFonts w:hint="eastAsia" w:ascii="宋体" w:hAnsi="宋体" w:cs="宋体"/>
                <w:color w:val="000000"/>
                <w:kern w:val="0"/>
                <w:sz w:val="21"/>
                <w:szCs w:val="21"/>
              </w:rPr>
              <w:t>，并处货值金额</w:t>
            </w:r>
            <w:r>
              <w:rPr>
                <w:rFonts w:hint="eastAsia" w:ascii="宋体" w:hAnsi="宋体" w:cs="宋体"/>
                <w:color w:val="000000"/>
                <w:kern w:val="0"/>
                <w:sz w:val="21"/>
                <w:szCs w:val="21"/>
                <w:lang w:val="en-US"/>
              </w:rPr>
              <w:t>五</w:t>
            </w:r>
            <w:r>
              <w:rPr>
                <w:rFonts w:hint="eastAsia" w:ascii="宋体" w:hAnsi="宋体" w:cs="宋体"/>
                <w:color w:val="000000"/>
                <w:kern w:val="0"/>
                <w:sz w:val="21"/>
                <w:szCs w:val="21"/>
              </w:rPr>
              <w:t>倍以上</w:t>
            </w:r>
            <w:r>
              <w:rPr>
                <w:rFonts w:hint="eastAsia" w:ascii="宋体" w:hAnsi="宋体" w:cs="宋体"/>
                <w:color w:val="000000"/>
                <w:kern w:val="0"/>
                <w:sz w:val="21"/>
                <w:szCs w:val="21"/>
                <w:lang w:val="en-US"/>
              </w:rPr>
              <w:t>八</w:t>
            </w:r>
            <w:r>
              <w:rPr>
                <w:rFonts w:hint="eastAsia" w:ascii="宋体" w:hAnsi="宋体" w:cs="宋体"/>
                <w:color w:val="000000"/>
                <w:kern w:val="0"/>
                <w:sz w:val="21"/>
                <w:szCs w:val="21"/>
              </w:rPr>
              <w:t>倍罚款</w:t>
            </w:r>
          </w:p>
        </w:tc>
      </w:tr>
      <w:tr>
        <w:trPr>
          <w:trHeight w:val="0" w:hRule="atLeast"/>
        </w:trPr>
        <w:tc>
          <w:tcPr>
            <w:tcW w:w="526" w:type="dxa"/>
            <w:vMerge w:val="continue"/>
            <w:vAlign w:val="center"/>
          </w:tcPr>
          <w:p>
            <w:pPr>
              <w:widowControl/>
              <w:wordWrap/>
              <w:adjustRightInd/>
              <w:spacing w:line="360" w:lineRule="exact"/>
              <w:jc w:val="left"/>
              <w:outlineLvl w:val="9"/>
              <w:rPr>
                <w:rFonts w:ascii="宋体" w:hAnsi="宋体" w:cs="宋体"/>
                <w:color w:val="000000"/>
                <w:kern w:val="0"/>
                <w:sz w:val="21"/>
                <w:szCs w:val="21"/>
              </w:rPr>
            </w:pPr>
          </w:p>
        </w:tc>
        <w:tc>
          <w:tcPr>
            <w:tcW w:w="1309" w:type="dxa"/>
            <w:vMerge w:val="continue"/>
            <w:vAlign w:val="center"/>
          </w:tcPr>
          <w:p>
            <w:pPr>
              <w:widowControl/>
              <w:wordWrap/>
              <w:adjustRightInd/>
              <w:spacing w:line="360" w:lineRule="exact"/>
              <w:outlineLvl w:val="9"/>
              <w:rPr>
                <w:rFonts w:ascii="宋体" w:hAnsi="宋体" w:cs="宋体"/>
                <w:color w:val="000000"/>
                <w:kern w:val="0"/>
                <w:sz w:val="21"/>
                <w:szCs w:val="21"/>
              </w:rPr>
            </w:pPr>
          </w:p>
        </w:tc>
        <w:tc>
          <w:tcPr>
            <w:tcW w:w="3227" w:type="dxa"/>
            <w:vMerge w:val="continue"/>
            <w:vAlign w:val="center"/>
          </w:tcPr>
          <w:p>
            <w:pPr>
              <w:widowControl/>
              <w:wordWrap/>
              <w:adjustRightInd/>
              <w:spacing w:line="360" w:lineRule="exact"/>
              <w:outlineLvl w:val="9"/>
              <w:rPr>
                <w:rFonts w:ascii="宋体" w:hAnsi="宋体" w:cs="宋体"/>
                <w:b/>
                <w:bCs/>
                <w:color w:val="000000"/>
                <w:kern w:val="0"/>
                <w:sz w:val="21"/>
                <w:szCs w:val="21"/>
              </w:rPr>
            </w:pPr>
          </w:p>
        </w:tc>
        <w:tc>
          <w:tcPr>
            <w:tcW w:w="1364"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严重违法</w:t>
            </w:r>
          </w:p>
        </w:tc>
        <w:tc>
          <w:tcPr>
            <w:tcW w:w="2036" w:type="dxa"/>
            <w:vAlign w:val="center"/>
          </w:tcPr>
          <w:p>
            <w:pPr>
              <w:widowControl/>
              <w:wordWrap/>
              <w:adjustRightInd/>
              <w:spacing w:line="360" w:lineRule="exact"/>
              <w:outlineLvl w:val="9"/>
              <w:rPr>
                <w:rFonts w:ascii="宋体" w:hAnsi="宋体" w:cs="宋体"/>
                <w:color w:val="000000"/>
                <w:kern w:val="0"/>
                <w:sz w:val="21"/>
                <w:szCs w:val="21"/>
              </w:rPr>
            </w:pPr>
            <w:r>
              <w:rPr>
                <w:rFonts w:hint="eastAsia" w:ascii="宋体" w:hAnsi="宋体" w:cs="宋体"/>
                <w:bCs/>
                <w:color w:val="000000"/>
                <w:kern w:val="0"/>
                <w:sz w:val="21"/>
                <w:szCs w:val="21"/>
              </w:rPr>
              <w:t>责令停止生产，没收违法所得、违法生产的产品和用于违法生产饲料的饲料原料、单一饲料、饲料添加剂、药物饲料添加剂、添加剂预混合饲料以及用于违法生产饲料添加剂的原料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kern w:val="0"/>
                <w:sz w:val="21"/>
                <w:szCs w:val="21"/>
                <w:lang w:eastAsia="zh-CN"/>
              </w:rPr>
              <w:t>，</w:t>
            </w:r>
            <w:r>
              <w:rPr>
                <w:rFonts w:hint="eastAsia" w:ascii="宋体" w:hAnsi="宋体" w:cs="宋体"/>
                <w:bCs/>
                <w:color w:val="000000"/>
                <w:kern w:val="0"/>
                <w:sz w:val="21"/>
                <w:szCs w:val="21"/>
                <w:lang w:val="en-US" w:eastAsia="zh-CN"/>
              </w:rPr>
              <w:t>罚款</w:t>
            </w:r>
          </w:p>
        </w:tc>
        <w:tc>
          <w:tcPr>
            <w:tcW w:w="2688"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color w:val="FF0000"/>
                <w:kern w:val="0"/>
                <w:sz w:val="21"/>
                <w:szCs w:val="21"/>
                <w:lang w:val="en-US" w:eastAsia="zh-CN"/>
              </w:rPr>
              <w:t>三次以上违法，或者</w:t>
            </w:r>
            <w:r>
              <w:rPr>
                <w:rFonts w:hint="eastAsia" w:ascii="宋体" w:hAnsi="宋体" w:cs="宋体"/>
                <w:color w:val="000000"/>
                <w:kern w:val="0"/>
                <w:sz w:val="21"/>
                <w:szCs w:val="21"/>
              </w:rPr>
              <w:t>货值金额五万元以上</w:t>
            </w:r>
          </w:p>
        </w:tc>
        <w:tc>
          <w:tcPr>
            <w:tcW w:w="3725" w:type="dxa"/>
            <w:vAlign w:val="center"/>
          </w:tcPr>
          <w:p>
            <w:pPr>
              <w:widowControl/>
              <w:wordWrap/>
              <w:adjustRightInd/>
              <w:snapToGrid/>
              <w:spacing w:line="280" w:lineRule="exact"/>
              <w:textAlignment w:val="auto"/>
              <w:outlineLvl w:val="9"/>
              <w:rPr>
                <w:rFonts w:ascii="宋体" w:hAnsi="宋体" w:cs="宋体"/>
                <w:color w:val="000000"/>
                <w:kern w:val="0"/>
                <w:sz w:val="21"/>
                <w:szCs w:val="21"/>
              </w:rPr>
            </w:pPr>
            <w:r>
              <w:rPr>
                <w:rFonts w:hint="eastAsia" w:ascii="宋体" w:hAnsi="宋体" w:cs="宋体"/>
                <w:bCs/>
                <w:color w:val="000000"/>
                <w:kern w:val="0"/>
                <w:sz w:val="21"/>
                <w:szCs w:val="21"/>
              </w:rPr>
              <w:t>责令停止生产，没收违法所得、违法生产的产品和用于违法生产饲料的饲料原料、单一饲料、饲料添加剂、药物饲料添加剂、添加剂预混合饲料以及用于违法生产饲料添加剂的原料，</w:t>
            </w:r>
            <w:r>
              <w:rPr>
                <w:rFonts w:hint="eastAsia" w:ascii="宋体" w:hAnsi="宋体" w:cs="宋体"/>
                <w:color w:val="000000"/>
                <w:kern w:val="0"/>
                <w:sz w:val="21"/>
                <w:szCs w:val="21"/>
              </w:rPr>
              <w:t>并处货值金额</w:t>
            </w:r>
            <w:r>
              <w:rPr>
                <w:rFonts w:hint="eastAsia" w:ascii="宋体" w:hAnsi="宋体" w:cs="宋体"/>
                <w:color w:val="000000"/>
                <w:kern w:val="0"/>
                <w:sz w:val="21"/>
                <w:szCs w:val="21"/>
                <w:lang w:val="en-US"/>
              </w:rPr>
              <w:t>八</w:t>
            </w:r>
            <w:r>
              <w:rPr>
                <w:rFonts w:hint="eastAsia" w:ascii="宋体" w:hAnsi="宋体" w:cs="宋体"/>
                <w:color w:val="000000"/>
                <w:kern w:val="0"/>
                <w:sz w:val="21"/>
                <w:szCs w:val="21"/>
              </w:rPr>
              <w:t>倍以上</w:t>
            </w:r>
            <w:r>
              <w:rPr>
                <w:rFonts w:hint="eastAsia" w:ascii="宋体" w:hAnsi="宋体" w:cs="宋体"/>
                <w:color w:val="000000"/>
                <w:kern w:val="0"/>
                <w:sz w:val="21"/>
                <w:szCs w:val="21"/>
                <w:lang w:val="en-US"/>
              </w:rPr>
              <w:t>十</w:t>
            </w:r>
            <w:r>
              <w:rPr>
                <w:rFonts w:hint="eastAsia" w:ascii="宋体" w:hAnsi="宋体" w:cs="宋体"/>
                <w:color w:val="000000"/>
                <w:kern w:val="0"/>
                <w:sz w:val="21"/>
                <w:szCs w:val="21"/>
              </w:rPr>
              <w:t>倍以下罚款。</w:t>
            </w:r>
            <w:r>
              <w:rPr>
                <w:rFonts w:hint="eastAsia" w:ascii="宋体" w:hAnsi="宋体" w:cs="宋体"/>
                <w:bCs/>
                <w:color w:val="000000"/>
                <w:kern w:val="0"/>
                <w:sz w:val="21"/>
                <w:szCs w:val="21"/>
              </w:rPr>
              <w:t>没收其生产设备，生产企业的主要负责人和直接负责的主管人员10年内不得从事饲料、饲料添加剂生产、经营活动</w:t>
            </w:r>
          </w:p>
        </w:tc>
      </w:tr>
      <w:tr>
        <w:trPr>
          <w:trHeight w:val="1315" w:hRule="atLeast"/>
        </w:trPr>
        <w:tc>
          <w:tcPr>
            <w:tcW w:w="526"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18</w:t>
            </w:r>
          </w:p>
        </w:tc>
        <w:tc>
          <w:tcPr>
            <w:tcW w:w="1309" w:type="dxa"/>
            <w:vMerge w:val="restart"/>
            <w:vAlign w:val="center"/>
          </w:tcPr>
          <w:p>
            <w:pPr>
              <w:widowControl/>
              <w:wordWrap/>
              <w:adjustRightInd/>
              <w:spacing w:line="360" w:lineRule="exact"/>
              <w:outlineLvl w:val="9"/>
              <w:rPr>
                <w:rFonts w:ascii="宋体" w:hAnsi="宋体" w:cs="宋体"/>
                <w:color w:val="000000"/>
                <w:kern w:val="0"/>
                <w:sz w:val="21"/>
                <w:szCs w:val="21"/>
              </w:rPr>
            </w:pPr>
            <w:r>
              <w:rPr>
                <w:rFonts w:hint="eastAsia" w:ascii="宋体" w:hAnsi="宋体" w:cs="宋体"/>
                <w:color w:val="000000"/>
                <w:kern w:val="0"/>
                <w:sz w:val="21"/>
                <w:szCs w:val="21"/>
              </w:rPr>
              <w:t>不再具备生产条件而继续生产饲料、饲料添加剂</w:t>
            </w:r>
          </w:p>
        </w:tc>
        <w:tc>
          <w:tcPr>
            <w:tcW w:w="3227" w:type="dxa"/>
            <w:vMerge w:val="restart"/>
            <w:vAlign w:val="center"/>
          </w:tcPr>
          <w:p>
            <w:pPr>
              <w:widowControl/>
              <w:wordWrap/>
              <w:adjustRightInd/>
              <w:spacing w:line="360" w:lineRule="exact"/>
              <w:ind w:firstLine="420" w:firstLineChars="200"/>
              <w:outlineLvl w:val="9"/>
              <w:rPr>
                <w:rFonts w:hint="eastAsia" w:ascii="微软雅黑" w:hAnsi="微软雅黑" w:eastAsia="微软雅黑" w:cs="微软雅黑"/>
                <w:color w:val="000000"/>
                <w:sz w:val="21"/>
                <w:szCs w:val="21"/>
                <w:shd w:val="clear" w:color="auto" w:fill="FFFFFF"/>
              </w:rPr>
            </w:pPr>
            <w:r>
              <w:rPr>
                <w:rFonts w:hint="eastAsia" w:ascii="宋体" w:hAnsi="宋体" w:cs="宋体"/>
                <w:b/>
                <w:bCs/>
                <w:color w:val="000000"/>
                <w:kern w:val="0"/>
                <w:sz w:val="21"/>
                <w:szCs w:val="21"/>
              </w:rPr>
              <w:t>《饲料和饲料添加剂管理条例》第三十八条第二款</w:t>
            </w:r>
            <w:r>
              <w:rPr>
                <w:rFonts w:hint="eastAsia" w:ascii="宋体" w:hAnsi="宋体" w:cs="宋体"/>
                <w:bCs/>
                <w:color w:val="000000"/>
                <w:kern w:val="0"/>
                <w:sz w:val="21"/>
                <w:szCs w:val="21"/>
              </w:rPr>
              <w:t xml:space="preserve"> </w:t>
            </w:r>
            <w:r>
              <w:rPr>
                <w:rFonts w:hint="default" w:ascii="宋体" w:hAnsi="宋体" w:cs="宋体"/>
                <w:bCs/>
                <w:color w:val="000000"/>
                <w:kern w:val="0"/>
                <w:sz w:val="21"/>
                <w:szCs w:val="21"/>
              </w:rPr>
              <w:t xml:space="preserve"> </w:t>
            </w:r>
            <w:r>
              <w:rPr>
                <w:rFonts w:hint="eastAsia" w:ascii="宋体" w:hAnsi="宋体" w:cs="宋体"/>
                <w:bCs/>
                <w:color w:val="000000"/>
                <w:kern w:val="0"/>
                <w:sz w:val="21"/>
                <w:szCs w:val="21"/>
              </w:rPr>
              <w:t>已经取得生产许可证，但不再具备本条例第十四条规定的条件而继续生产饲料、饲料添加剂的，由县级以上地方人民政府饲料管理部门责令停止生产、限期改正，并处1万元以上5万元以下罚款；逾期不改正的，由发证机关吊销生产许可证。</w:t>
            </w:r>
          </w:p>
        </w:tc>
        <w:tc>
          <w:tcPr>
            <w:tcW w:w="1364"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轻微违法</w:t>
            </w:r>
          </w:p>
        </w:tc>
        <w:tc>
          <w:tcPr>
            <w:tcW w:w="2036" w:type="dxa"/>
            <w:vAlign w:val="center"/>
          </w:tcPr>
          <w:p>
            <w:pPr>
              <w:widowControl/>
              <w:wordWrap/>
              <w:adjustRightInd/>
              <w:spacing w:line="360" w:lineRule="exact"/>
              <w:jc w:val="left"/>
              <w:outlineLvl w:val="9"/>
              <w:rPr>
                <w:rFonts w:hint="default" w:ascii="宋体" w:hAnsi="宋体" w:eastAsia="宋体" w:cs="宋体"/>
                <w:color w:val="000000"/>
                <w:kern w:val="0"/>
                <w:sz w:val="21"/>
                <w:szCs w:val="21"/>
                <w:lang w:val="en-US" w:eastAsia="zh-CN"/>
              </w:rPr>
            </w:pPr>
            <w:r>
              <w:rPr>
                <w:rFonts w:hint="eastAsia" w:ascii="宋体" w:hAnsi="宋体" w:cs="宋体"/>
                <w:bCs/>
                <w:color w:val="000000"/>
                <w:kern w:val="0"/>
                <w:sz w:val="21"/>
                <w:szCs w:val="21"/>
              </w:rPr>
              <w:t>责令停止生产、限期改正，</w:t>
            </w:r>
            <w:r>
              <w:rPr>
                <w:rFonts w:hint="eastAsia" w:ascii="宋体" w:hAnsi="宋体" w:cs="宋体"/>
                <w:bCs/>
                <w:color w:val="000000"/>
                <w:kern w:val="0"/>
                <w:sz w:val="21"/>
                <w:szCs w:val="21"/>
                <w:lang w:val="en-US" w:eastAsia="zh-CN"/>
              </w:rPr>
              <w:t>罚款，吊销生产许可证</w:t>
            </w:r>
          </w:p>
        </w:tc>
        <w:tc>
          <w:tcPr>
            <w:tcW w:w="2688" w:type="dxa"/>
            <w:vAlign w:val="center"/>
          </w:tcPr>
          <w:p>
            <w:pPr>
              <w:widowControl/>
              <w:wordWrap/>
              <w:adjustRightInd/>
              <w:spacing w:line="360" w:lineRule="exact"/>
              <w:jc w:val="left"/>
              <w:outlineLvl w:val="9"/>
              <w:rPr>
                <w:rFonts w:hint="eastAsia" w:ascii="宋体" w:hAnsi="宋体" w:cs="宋体"/>
                <w:color w:val="000000"/>
                <w:kern w:val="0"/>
                <w:sz w:val="21"/>
                <w:szCs w:val="21"/>
                <w:lang w:val="en-US"/>
              </w:rPr>
            </w:pPr>
            <w:r>
              <w:rPr>
                <w:rFonts w:hint="eastAsia" w:ascii="宋体" w:hAnsi="宋体" w:cs="宋体"/>
                <w:color w:val="000000"/>
                <w:kern w:val="0"/>
                <w:sz w:val="21"/>
                <w:szCs w:val="21"/>
                <w:lang w:val="en-US"/>
              </w:rPr>
              <w:t>有一个条件不具备的</w:t>
            </w:r>
          </w:p>
        </w:tc>
        <w:tc>
          <w:tcPr>
            <w:tcW w:w="3725" w:type="dxa"/>
            <w:vAlign w:val="center"/>
          </w:tcPr>
          <w:p>
            <w:pPr>
              <w:widowControl/>
              <w:wordWrap/>
              <w:adjustRightInd/>
              <w:spacing w:line="360" w:lineRule="exact"/>
              <w:jc w:val="left"/>
              <w:outlineLvl w:val="9"/>
              <w:rPr>
                <w:rFonts w:ascii="宋体" w:hAnsi="宋体" w:cs="宋体"/>
                <w:color w:val="000000"/>
                <w:kern w:val="0"/>
                <w:sz w:val="21"/>
                <w:szCs w:val="21"/>
              </w:rPr>
            </w:pPr>
            <w:r>
              <w:rPr>
                <w:rFonts w:hint="eastAsia" w:ascii="宋体" w:hAnsi="宋体" w:cs="宋体"/>
                <w:bCs/>
                <w:color w:val="000000"/>
                <w:kern w:val="0"/>
                <w:sz w:val="21"/>
                <w:szCs w:val="21"/>
              </w:rPr>
              <w:t>责令停止生产、限期改正，并处</w:t>
            </w:r>
            <w:r>
              <w:rPr>
                <w:rFonts w:hint="eastAsia" w:ascii="宋体" w:hAnsi="宋体" w:cs="宋体"/>
                <w:bCs/>
                <w:color w:val="000000"/>
                <w:kern w:val="0"/>
                <w:sz w:val="21"/>
                <w:szCs w:val="21"/>
                <w:lang w:val="en-US"/>
              </w:rPr>
              <w:t>一</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二</w:t>
            </w:r>
            <w:r>
              <w:rPr>
                <w:rFonts w:hint="eastAsia" w:ascii="宋体" w:hAnsi="宋体" w:cs="宋体"/>
                <w:bCs/>
                <w:color w:val="000000"/>
                <w:kern w:val="0"/>
                <w:sz w:val="21"/>
                <w:szCs w:val="21"/>
              </w:rPr>
              <w:t>万元以下罚款；逾期不改正的，由发证机关吊销生产许可证</w:t>
            </w:r>
          </w:p>
        </w:tc>
      </w:tr>
      <w:tr>
        <w:trPr>
          <w:trHeight w:val="982" w:hRule="atLeast"/>
        </w:trPr>
        <w:tc>
          <w:tcPr>
            <w:tcW w:w="526" w:type="dxa"/>
            <w:vMerge w:val="continue"/>
            <w:vAlign w:val="center"/>
          </w:tcPr>
          <w:p>
            <w:pPr>
              <w:wordWrap/>
              <w:adjustRightInd/>
              <w:spacing w:line="360" w:lineRule="exact"/>
              <w:jc w:val="center"/>
              <w:outlineLvl w:val="9"/>
              <w:rPr>
                <w:rFonts w:hint="eastAsia"/>
                <w:color w:val="000000"/>
                <w:sz w:val="21"/>
                <w:szCs w:val="21"/>
              </w:rPr>
            </w:pPr>
          </w:p>
        </w:tc>
        <w:tc>
          <w:tcPr>
            <w:tcW w:w="1309" w:type="dxa"/>
            <w:vMerge w:val="continue"/>
            <w:vAlign w:val="center"/>
          </w:tcPr>
          <w:p>
            <w:pPr>
              <w:widowControl/>
              <w:wordWrap/>
              <w:adjustRightInd/>
              <w:spacing w:line="360" w:lineRule="exact"/>
              <w:outlineLvl w:val="9"/>
              <w:rPr>
                <w:rFonts w:hint="eastAsia" w:ascii="宋体" w:hAnsi="宋体" w:cs="宋体"/>
                <w:color w:val="000000"/>
                <w:kern w:val="0"/>
                <w:sz w:val="21"/>
                <w:szCs w:val="21"/>
              </w:rPr>
            </w:pPr>
          </w:p>
        </w:tc>
        <w:tc>
          <w:tcPr>
            <w:tcW w:w="3227" w:type="dxa"/>
            <w:vMerge w:val="continue"/>
            <w:vAlign w:val="center"/>
          </w:tcPr>
          <w:p>
            <w:pPr>
              <w:widowControl/>
              <w:wordWrap/>
              <w:adjustRightInd/>
              <w:spacing w:line="360" w:lineRule="exact"/>
              <w:ind w:firstLine="420" w:firstLineChars="200"/>
              <w:outlineLvl w:val="9"/>
              <w:rPr>
                <w:rFonts w:hint="eastAsia" w:ascii="宋体" w:hAnsi="宋体" w:cs="宋体"/>
                <w:b/>
                <w:bCs/>
                <w:color w:val="000000"/>
                <w:kern w:val="0"/>
                <w:sz w:val="21"/>
                <w:szCs w:val="21"/>
              </w:rPr>
            </w:pPr>
          </w:p>
        </w:tc>
        <w:tc>
          <w:tcPr>
            <w:tcW w:w="1364" w:type="dxa"/>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一般违法</w:t>
            </w:r>
          </w:p>
        </w:tc>
        <w:tc>
          <w:tcPr>
            <w:tcW w:w="2036"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责令停止生产、限期改正，</w:t>
            </w:r>
            <w:r>
              <w:rPr>
                <w:rFonts w:hint="eastAsia" w:ascii="宋体" w:hAnsi="宋体" w:cs="宋体"/>
                <w:bCs/>
                <w:color w:val="000000"/>
                <w:kern w:val="0"/>
                <w:sz w:val="21"/>
                <w:szCs w:val="21"/>
                <w:lang w:val="en-US" w:eastAsia="zh-CN"/>
              </w:rPr>
              <w:t>罚款，吊销生产许可证</w:t>
            </w:r>
          </w:p>
        </w:tc>
        <w:tc>
          <w:tcPr>
            <w:tcW w:w="2688" w:type="dxa"/>
            <w:vAlign w:val="center"/>
          </w:tcPr>
          <w:p>
            <w:pPr>
              <w:widowControl/>
              <w:wordWrap/>
              <w:adjustRightInd/>
              <w:spacing w:line="360" w:lineRule="exact"/>
              <w:jc w:val="left"/>
              <w:outlineLvl w:val="9"/>
              <w:rPr>
                <w:rFonts w:hint="eastAsia" w:ascii="宋体" w:hAnsi="宋体" w:cs="宋体"/>
                <w:color w:val="000000"/>
                <w:kern w:val="0"/>
                <w:sz w:val="21"/>
                <w:szCs w:val="21"/>
                <w:lang w:val="en-US"/>
              </w:rPr>
            </w:pPr>
            <w:r>
              <w:rPr>
                <w:rFonts w:hint="eastAsia" w:ascii="宋体" w:hAnsi="宋体" w:cs="宋体"/>
                <w:color w:val="000000"/>
                <w:kern w:val="0"/>
                <w:sz w:val="21"/>
                <w:szCs w:val="21"/>
                <w:lang w:val="en-US"/>
              </w:rPr>
              <w:t>有二个条件不具备的</w:t>
            </w:r>
          </w:p>
        </w:tc>
        <w:tc>
          <w:tcPr>
            <w:tcW w:w="3725"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责令停止生产、限期改正，并处</w:t>
            </w:r>
            <w:r>
              <w:rPr>
                <w:rFonts w:hint="eastAsia" w:ascii="宋体" w:hAnsi="宋体" w:cs="宋体"/>
                <w:bCs/>
                <w:color w:val="000000"/>
                <w:kern w:val="0"/>
                <w:sz w:val="21"/>
                <w:szCs w:val="21"/>
                <w:lang w:val="en-US"/>
              </w:rPr>
              <w:t>二</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三</w:t>
            </w:r>
            <w:r>
              <w:rPr>
                <w:rFonts w:hint="eastAsia" w:ascii="宋体" w:hAnsi="宋体" w:cs="宋体"/>
                <w:bCs/>
                <w:color w:val="000000"/>
                <w:kern w:val="0"/>
                <w:sz w:val="21"/>
                <w:szCs w:val="21"/>
              </w:rPr>
              <w:t>万元以下罚款；逾期不改正的，由发证机关吊销生产许可证</w:t>
            </w:r>
          </w:p>
        </w:tc>
      </w:tr>
      <w:tr>
        <w:trPr>
          <w:trHeight w:val="557" w:hRule="atLeast"/>
        </w:trPr>
        <w:tc>
          <w:tcPr>
            <w:tcW w:w="526" w:type="dxa"/>
            <w:vMerge w:val="continue"/>
            <w:vAlign w:val="center"/>
          </w:tcPr>
          <w:p>
            <w:pPr>
              <w:wordWrap/>
              <w:adjustRightInd/>
              <w:spacing w:line="360" w:lineRule="exact"/>
              <w:jc w:val="center"/>
              <w:outlineLvl w:val="9"/>
              <w:rPr>
                <w:rFonts w:hint="eastAsia"/>
                <w:color w:val="000000"/>
                <w:sz w:val="21"/>
                <w:szCs w:val="21"/>
              </w:rPr>
            </w:pPr>
          </w:p>
        </w:tc>
        <w:tc>
          <w:tcPr>
            <w:tcW w:w="1309" w:type="dxa"/>
            <w:vMerge w:val="continue"/>
            <w:vAlign w:val="center"/>
          </w:tcPr>
          <w:p>
            <w:pPr>
              <w:widowControl/>
              <w:wordWrap/>
              <w:adjustRightInd/>
              <w:spacing w:line="360" w:lineRule="exact"/>
              <w:outlineLvl w:val="9"/>
              <w:rPr>
                <w:rFonts w:hint="eastAsia" w:ascii="宋体" w:hAnsi="宋体" w:cs="宋体"/>
                <w:color w:val="000000"/>
                <w:kern w:val="0"/>
                <w:sz w:val="21"/>
                <w:szCs w:val="21"/>
              </w:rPr>
            </w:pPr>
          </w:p>
        </w:tc>
        <w:tc>
          <w:tcPr>
            <w:tcW w:w="3227" w:type="dxa"/>
            <w:vMerge w:val="continue"/>
            <w:vAlign w:val="center"/>
          </w:tcPr>
          <w:p>
            <w:pPr>
              <w:widowControl/>
              <w:wordWrap/>
              <w:adjustRightInd/>
              <w:spacing w:line="360" w:lineRule="exact"/>
              <w:ind w:firstLine="420" w:firstLineChars="200"/>
              <w:outlineLvl w:val="9"/>
              <w:rPr>
                <w:rFonts w:hint="eastAsia" w:ascii="宋体" w:hAnsi="宋体" w:cs="宋体"/>
                <w:b/>
                <w:bCs/>
                <w:color w:val="000000"/>
                <w:kern w:val="0"/>
                <w:sz w:val="21"/>
                <w:szCs w:val="21"/>
              </w:rPr>
            </w:pPr>
          </w:p>
        </w:tc>
        <w:tc>
          <w:tcPr>
            <w:tcW w:w="1364" w:type="dxa"/>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较重违法</w:t>
            </w:r>
          </w:p>
        </w:tc>
        <w:tc>
          <w:tcPr>
            <w:tcW w:w="2036"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责令停止生产、限期改正，</w:t>
            </w:r>
            <w:r>
              <w:rPr>
                <w:rFonts w:hint="eastAsia" w:ascii="宋体" w:hAnsi="宋体" w:cs="宋体"/>
                <w:bCs/>
                <w:color w:val="000000"/>
                <w:kern w:val="0"/>
                <w:sz w:val="21"/>
                <w:szCs w:val="21"/>
                <w:lang w:val="en-US" w:eastAsia="zh-CN"/>
              </w:rPr>
              <w:t>罚款，吊销生产许可证</w:t>
            </w:r>
          </w:p>
        </w:tc>
        <w:tc>
          <w:tcPr>
            <w:tcW w:w="2688" w:type="dxa"/>
            <w:vAlign w:val="center"/>
          </w:tcPr>
          <w:p>
            <w:pPr>
              <w:widowControl/>
              <w:wordWrap/>
              <w:adjustRightInd/>
              <w:spacing w:line="360" w:lineRule="exact"/>
              <w:jc w:val="left"/>
              <w:outlineLvl w:val="9"/>
              <w:rPr>
                <w:rFonts w:hint="eastAsia" w:ascii="宋体" w:hAnsi="宋体" w:cs="宋体"/>
                <w:color w:val="000000"/>
                <w:kern w:val="0"/>
                <w:sz w:val="21"/>
                <w:szCs w:val="21"/>
                <w:lang w:val="en-US"/>
              </w:rPr>
            </w:pPr>
            <w:r>
              <w:rPr>
                <w:rFonts w:hint="eastAsia" w:ascii="宋体" w:hAnsi="宋体" w:cs="宋体"/>
                <w:color w:val="000000"/>
                <w:kern w:val="0"/>
                <w:sz w:val="21"/>
                <w:szCs w:val="21"/>
                <w:lang w:val="en-US"/>
              </w:rPr>
              <w:t>有三个条件不具备的</w:t>
            </w:r>
          </w:p>
        </w:tc>
        <w:tc>
          <w:tcPr>
            <w:tcW w:w="3725"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责令停止生产、限期改正，并处</w:t>
            </w:r>
            <w:r>
              <w:rPr>
                <w:rFonts w:hint="eastAsia" w:ascii="宋体" w:hAnsi="宋体" w:cs="宋体"/>
                <w:bCs/>
                <w:color w:val="000000"/>
                <w:kern w:val="0"/>
                <w:sz w:val="21"/>
                <w:szCs w:val="21"/>
                <w:lang w:val="en-US"/>
              </w:rPr>
              <w:t>三</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四</w:t>
            </w:r>
            <w:r>
              <w:rPr>
                <w:rFonts w:hint="eastAsia" w:ascii="宋体" w:hAnsi="宋体" w:cs="宋体"/>
                <w:bCs/>
                <w:color w:val="000000"/>
                <w:kern w:val="0"/>
                <w:sz w:val="21"/>
                <w:szCs w:val="21"/>
              </w:rPr>
              <w:t>万元以下罚款；逾期不改正的，由发证机关吊销生产许可证</w:t>
            </w:r>
          </w:p>
        </w:tc>
      </w:tr>
      <w:tr>
        <w:trPr>
          <w:trHeight w:val="951" w:hRule="atLeast"/>
        </w:trPr>
        <w:tc>
          <w:tcPr>
            <w:tcW w:w="526" w:type="dxa"/>
            <w:vMerge w:val="continue"/>
            <w:vAlign w:val="center"/>
          </w:tcPr>
          <w:p>
            <w:pPr>
              <w:widowControl/>
              <w:wordWrap/>
              <w:adjustRightInd/>
              <w:spacing w:line="360" w:lineRule="exact"/>
              <w:jc w:val="center"/>
              <w:outlineLvl w:val="9"/>
              <w:rPr>
                <w:sz w:val="21"/>
                <w:szCs w:val="21"/>
              </w:rPr>
            </w:pPr>
          </w:p>
        </w:tc>
        <w:tc>
          <w:tcPr>
            <w:tcW w:w="1309" w:type="dxa"/>
            <w:vMerge w:val="continue"/>
            <w:vAlign w:val="center"/>
          </w:tcPr>
          <w:p>
            <w:pPr>
              <w:widowControl/>
              <w:wordWrap/>
              <w:adjustRightInd/>
              <w:spacing w:line="360" w:lineRule="exact"/>
              <w:jc w:val="center"/>
              <w:outlineLvl w:val="9"/>
              <w:rPr>
                <w:sz w:val="21"/>
                <w:szCs w:val="21"/>
              </w:rPr>
            </w:pPr>
          </w:p>
        </w:tc>
        <w:tc>
          <w:tcPr>
            <w:tcW w:w="3227" w:type="dxa"/>
            <w:vMerge w:val="continue"/>
            <w:vAlign w:val="center"/>
          </w:tcPr>
          <w:p>
            <w:pPr>
              <w:widowControl/>
              <w:wordWrap/>
              <w:adjustRightInd/>
              <w:spacing w:line="360" w:lineRule="exact"/>
              <w:jc w:val="center"/>
              <w:outlineLvl w:val="9"/>
              <w:rPr>
                <w:sz w:val="21"/>
                <w:szCs w:val="21"/>
              </w:rPr>
            </w:pPr>
          </w:p>
        </w:tc>
        <w:tc>
          <w:tcPr>
            <w:tcW w:w="1364"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严重违法</w:t>
            </w:r>
          </w:p>
        </w:tc>
        <w:tc>
          <w:tcPr>
            <w:tcW w:w="2036" w:type="dxa"/>
            <w:vAlign w:val="center"/>
          </w:tcPr>
          <w:p>
            <w:pPr>
              <w:widowControl/>
              <w:wordWrap/>
              <w:adjustRightInd/>
              <w:spacing w:line="360" w:lineRule="exact"/>
              <w:jc w:val="left"/>
              <w:outlineLvl w:val="9"/>
              <w:rPr>
                <w:rFonts w:ascii="宋体" w:hAnsi="宋体" w:cs="宋体"/>
                <w:color w:val="000000"/>
                <w:kern w:val="0"/>
                <w:sz w:val="21"/>
                <w:szCs w:val="21"/>
              </w:rPr>
            </w:pPr>
            <w:r>
              <w:rPr>
                <w:rFonts w:hint="eastAsia" w:ascii="宋体" w:hAnsi="宋体" w:cs="宋体"/>
                <w:bCs/>
                <w:color w:val="000000"/>
                <w:kern w:val="0"/>
                <w:sz w:val="21"/>
                <w:szCs w:val="21"/>
              </w:rPr>
              <w:t>责令停止生产、限期改正，</w:t>
            </w:r>
            <w:r>
              <w:rPr>
                <w:rFonts w:hint="eastAsia" w:ascii="宋体" w:hAnsi="宋体" w:cs="宋体"/>
                <w:bCs/>
                <w:color w:val="000000"/>
                <w:kern w:val="0"/>
                <w:sz w:val="21"/>
                <w:szCs w:val="21"/>
                <w:lang w:val="en-US" w:eastAsia="zh-CN"/>
              </w:rPr>
              <w:t>罚款，吊销生产许可证</w:t>
            </w:r>
          </w:p>
        </w:tc>
        <w:tc>
          <w:tcPr>
            <w:tcW w:w="2688" w:type="dxa"/>
            <w:vAlign w:val="center"/>
          </w:tcPr>
          <w:p>
            <w:pPr>
              <w:widowControl/>
              <w:wordWrap/>
              <w:adjustRightInd/>
              <w:spacing w:line="360" w:lineRule="exact"/>
              <w:jc w:val="left"/>
              <w:outlineLvl w:val="9"/>
              <w:rPr>
                <w:rFonts w:hint="eastAsia" w:ascii="宋体" w:hAnsi="宋体" w:cs="宋体"/>
                <w:color w:val="000000"/>
                <w:kern w:val="0"/>
                <w:sz w:val="21"/>
                <w:szCs w:val="21"/>
                <w:lang w:val="en-US"/>
              </w:rPr>
            </w:pPr>
            <w:r>
              <w:rPr>
                <w:rFonts w:hint="eastAsia" w:ascii="宋体" w:hAnsi="宋体" w:cs="宋体"/>
                <w:color w:val="000000"/>
                <w:kern w:val="0"/>
                <w:sz w:val="21"/>
                <w:szCs w:val="21"/>
                <w:lang w:val="en-US"/>
              </w:rPr>
              <w:t>有三个以上条件不具备的</w:t>
            </w:r>
          </w:p>
        </w:tc>
        <w:tc>
          <w:tcPr>
            <w:tcW w:w="3725" w:type="dxa"/>
            <w:vAlign w:val="center"/>
          </w:tcPr>
          <w:p>
            <w:pPr>
              <w:widowControl/>
              <w:wordWrap/>
              <w:adjustRightInd/>
              <w:spacing w:line="360" w:lineRule="exact"/>
              <w:jc w:val="left"/>
              <w:outlineLvl w:val="9"/>
              <w:rPr>
                <w:rFonts w:ascii="宋体" w:hAnsi="宋体" w:cs="宋体"/>
                <w:color w:val="000000"/>
                <w:kern w:val="0"/>
                <w:sz w:val="21"/>
                <w:szCs w:val="21"/>
              </w:rPr>
            </w:pPr>
            <w:r>
              <w:rPr>
                <w:rFonts w:hint="eastAsia" w:ascii="宋体" w:hAnsi="宋体" w:cs="宋体"/>
                <w:bCs/>
                <w:color w:val="000000"/>
                <w:kern w:val="0"/>
                <w:sz w:val="21"/>
                <w:szCs w:val="21"/>
              </w:rPr>
              <w:t>责令停止生产、限期改正，并处</w:t>
            </w:r>
            <w:r>
              <w:rPr>
                <w:rFonts w:hint="eastAsia" w:ascii="宋体" w:hAnsi="宋体" w:cs="宋体"/>
                <w:bCs/>
                <w:color w:val="000000"/>
                <w:kern w:val="0"/>
                <w:sz w:val="21"/>
                <w:szCs w:val="21"/>
                <w:lang w:val="en-US"/>
              </w:rPr>
              <w:t>四</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五</w:t>
            </w:r>
            <w:r>
              <w:rPr>
                <w:rFonts w:hint="eastAsia" w:ascii="宋体" w:hAnsi="宋体" w:cs="宋体"/>
                <w:bCs/>
                <w:color w:val="000000"/>
                <w:kern w:val="0"/>
                <w:sz w:val="21"/>
                <w:szCs w:val="21"/>
              </w:rPr>
              <w:t>万元以下罚款；逾期不改正的，由发证机关吊销生产许可证</w:t>
            </w:r>
          </w:p>
        </w:tc>
      </w:tr>
      <w:tr>
        <w:trPr>
          <w:trHeight w:val="1047" w:hRule="atLeast"/>
        </w:trPr>
        <w:tc>
          <w:tcPr>
            <w:tcW w:w="526" w:type="dxa"/>
            <w:vMerge w:val="restart"/>
            <w:vAlign w:val="center"/>
          </w:tcPr>
          <w:p>
            <w:pPr>
              <w:wordWrap/>
              <w:adjustRightInd/>
              <w:spacing w:line="360" w:lineRule="exact"/>
              <w:outlineLvl w:val="9"/>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19</w:t>
            </w:r>
          </w:p>
        </w:tc>
        <w:tc>
          <w:tcPr>
            <w:tcW w:w="1309" w:type="dxa"/>
            <w:vMerge w:val="restart"/>
            <w:vAlign w:val="center"/>
          </w:tcPr>
          <w:p>
            <w:pPr>
              <w:widowControl/>
              <w:wordWrap/>
              <w:adjustRightInd/>
              <w:snapToGrid/>
              <w:spacing w:before="0" w:after="0" w:line="460" w:lineRule="exact"/>
              <w:ind w:left="0" w:leftChars="0" w:right="0" w:firstLine="0" w:firstLineChars="0"/>
              <w:jc w:val="both"/>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已经取得生产许可证，但未取得产品批准文号而生产饲料添加剂、添加剂预混合饲料</w:t>
            </w:r>
          </w:p>
        </w:tc>
        <w:tc>
          <w:tcPr>
            <w:tcW w:w="3227" w:type="dxa"/>
            <w:vMerge w:val="restart"/>
            <w:vAlign w:val="center"/>
          </w:tcPr>
          <w:p>
            <w:pPr>
              <w:widowControl/>
              <w:wordWrap/>
              <w:adjustRightInd/>
              <w:snapToGrid/>
              <w:spacing w:before="0" w:after="0" w:line="460" w:lineRule="exact"/>
              <w:ind w:left="0" w:leftChars="0" w:right="0" w:firstLine="420" w:firstLineChars="200"/>
              <w:jc w:val="both"/>
              <w:textAlignment w:val="auto"/>
              <w:outlineLvl w:val="9"/>
              <w:rPr>
                <w:rFonts w:hint="eastAsia" w:ascii="宋体" w:hAnsi="宋体" w:cs="宋体"/>
                <w:b/>
                <w:bCs/>
                <w:color w:val="000000"/>
                <w:kern w:val="0"/>
                <w:sz w:val="21"/>
                <w:szCs w:val="21"/>
              </w:rPr>
            </w:pPr>
            <w:r>
              <w:rPr>
                <w:rFonts w:hint="eastAsia" w:ascii="宋体" w:hAnsi="宋体" w:cs="宋体"/>
                <w:b/>
                <w:bCs/>
                <w:color w:val="000000"/>
                <w:kern w:val="0"/>
                <w:sz w:val="21"/>
                <w:szCs w:val="21"/>
              </w:rPr>
              <w:t xml:space="preserve">《饲料和饲料添加剂管理条例》第三十八条第三款 </w:t>
            </w:r>
            <w:r>
              <w:rPr>
                <w:rFonts w:hint="eastAsia" w:ascii="宋体" w:hAnsi="宋体" w:cs="宋体"/>
                <w:bCs/>
                <w:color w:val="000000"/>
                <w:kern w:val="0"/>
                <w:sz w:val="21"/>
                <w:szCs w:val="21"/>
              </w:rPr>
              <w:t xml:space="preserve"> 已经取得生产许可证，但未取得产品批准文号而生产饲料添加剂、添加剂预混合饲料的，由县级以上地方人民政府饲料管理部门责令停止生产，没收违法所得、违法生产的产品和用于违法生产饲料的饲料原料、单一饲料、饲料添加剂、药物饲料添加剂以及用于违法生产饲料添加剂的原料，限期补办产品批准文号，并处违法生产的产品货值金额1倍以上3倍以下罚款；情节严重的，由发证机关吊销生产许可证。</w:t>
            </w:r>
          </w:p>
        </w:tc>
        <w:tc>
          <w:tcPr>
            <w:tcW w:w="1364"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轻微违法</w:t>
            </w:r>
          </w:p>
        </w:tc>
        <w:tc>
          <w:tcPr>
            <w:tcW w:w="2036" w:type="dxa"/>
            <w:vAlign w:val="center"/>
          </w:tcPr>
          <w:p>
            <w:pPr>
              <w:widowControl/>
              <w:wordWrap/>
              <w:adjustRightInd/>
              <w:spacing w:line="360" w:lineRule="exact"/>
              <w:outlineLvl w:val="9"/>
              <w:rPr>
                <w:rFonts w:hint="eastAsia" w:ascii="宋体" w:hAnsi="宋体" w:eastAsia="宋体" w:cs="宋体"/>
                <w:color w:val="000000"/>
                <w:kern w:val="0"/>
                <w:sz w:val="21"/>
                <w:szCs w:val="21"/>
                <w:lang w:val="en-US" w:eastAsia="zh-CN"/>
              </w:rPr>
            </w:pPr>
            <w:r>
              <w:rPr>
                <w:rFonts w:hint="eastAsia" w:ascii="宋体" w:hAnsi="宋体" w:cs="宋体"/>
                <w:bCs/>
                <w:color w:val="000000"/>
                <w:kern w:val="0"/>
                <w:sz w:val="21"/>
                <w:szCs w:val="21"/>
              </w:rPr>
              <w:t>责令停止生产，没收违法所得、违法生产的产品和用于违法生产饲料的饲料原料、单一饲料、饲料添加剂、药物饲料添加剂以及用于违法生产饲料添加剂的原料，限期补办产品批准文号，</w:t>
            </w:r>
            <w:r>
              <w:rPr>
                <w:rFonts w:hint="eastAsia" w:ascii="宋体" w:hAnsi="宋体" w:cs="宋体"/>
                <w:bCs/>
                <w:color w:val="000000"/>
                <w:kern w:val="0"/>
                <w:sz w:val="21"/>
                <w:szCs w:val="21"/>
                <w:lang w:val="en-US" w:eastAsia="zh-CN"/>
              </w:rPr>
              <w:t>罚款</w:t>
            </w:r>
          </w:p>
        </w:tc>
        <w:tc>
          <w:tcPr>
            <w:tcW w:w="2688" w:type="dxa"/>
            <w:vAlign w:val="center"/>
          </w:tcPr>
          <w:p>
            <w:pPr>
              <w:widowControl/>
              <w:wordWrap/>
              <w:adjustRightInd/>
              <w:spacing w:line="360" w:lineRule="exact"/>
              <w:outlineLvl w:val="9"/>
              <w:rPr>
                <w:rFonts w:hint="eastAsia" w:ascii="宋体" w:hAnsi="宋体" w:cs="宋体"/>
                <w:color w:val="000000"/>
                <w:kern w:val="0"/>
                <w:sz w:val="21"/>
                <w:szCs w:val="21"/>
                <w:lang w:val="en-US"/>
              </w:rPr>
            </w:pPr>
            <w:r>
              <w:rPr>
                <w:rFonts w:hint="eastAsia" w:ascii="宋体" w:hAnsi="宋体" w:cs="宋体"/>
                <w:color w:val="000000"/>
                <w:kern w:val="0"/>
                <w:sz w:val="21"/>
                <w:szCs w:val="21"/>
                <w:lang w:val="en-US"/>
              </w:rPr>
              <w:t>初次违法，未造成危害后果或社会影响，且货值金额</w:t>
            </w:r>
            <w:r>
              <w:rPr>
                <w:rFonts w:hint="eastAsia" w:ascii="宋体" w:hAnsi="宋体" w:cs="宋体"/>
                <w:color w:val="000000"/>
                <w:kern w:val="0"/>
                <w:sz w:val="21"/>
                <w:szCs w:val="21"/>
              </w:rPr>
              <w:t>不足</w:t>
            </w:r>
            <w:r>
              <w:rPr>
                <w:rFonts w:hint="eastAsia" w:ascii="宋体" w:hAnsi="宋体" w:cs="宋体"/>
                <w:color w:val="000000"/>
                <w:kern w:val="0"/>
                <w:sz w:val="21"/>
                <w:szCs w:val="21"/>
                <w:lang w:val="en-US"/>
              </w:rPr>
              <w:t>五千元</w:t>
            </w:r>
          </w:p>
        </w:tc>
        <w:tc>
          <w:tcPr>
            <w:tcW w:w="3725" w:type="dxa"/>
            <w:vAlign w:val="center"/>
          </w:tcPr>
          <w:p>
            <w:pPr>
              <w:widowControl/>
              <w:wordWrap/>
              <w:adjustRightInd/>
              <w:snapToGrid/>
              <w:spacing w:line="320" w:lineRule="exact"/>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停止生产，没收违法所得、违法生产的产品和用于违法生产饲料的饲料原料、单一饲料、饲料添加剂、药物饲料添加剂以及用于违法生产饲料添加剂的原料，限期补办产品批准文号，并处违法生产的产品货值金额1倍罚款</w:t>
            </w:r>
          </w:p>
        </w:tc>
      </w:tr>
      <w:tr>
        <w:trPr>
          <w:trHeight w:val="1047" w:hRule="atLeast"/>
        </w:trPr>
        <w:tc>
          <w:tcPr>
            <w:tcW w:w="526" w:type="dxa"/>
            <w:vMerge w:val="continue"/>
            <w:vAlign w:val="center"/>
          </w:tcPr>
          <w:p>
            <w:pPr>
              <w:widowControl/>
              <w:wordWrap/>
              <w:adjustRightInd/>
              <w:spacing w:line="360" w:lineRule="exact"/>
              <w:jc w:val="center"/>
              <w:outlineLvl w:val="9"/>
              <w:rPr>
                <w:sz w:val="21"/>
                <w:szCs w:val="21"/>
              </w:rPr>
            </w:pPr>
          </w:p>
        </w:tc>
        <w:tc>
          <w:tcPr>
            <w:tcW w:w="1309" w:type="dxa"/>
            <w:vMerge w:val="continue"/>
            <w:vAlign w:val="center"/>
          </w:tcPr>
          <w:p>
            <w:pPr>
              <w:widowControl/>
              <w:wordWrap/>
              <w:adjustRightInd/>
              <w:spacing w:line="360" w:lineRule="exact"/>
              <w:jc w:val="center"/>
              <w:outlineLvl w:val="9"/>
              <w:rPr>
                <w:sz w:val="21"/>
                <w:szCs w:val="21"/>
              </w:rPr>
            </w:pPr>
          </w:p>
        </w:tc>
        <w:tc>
          <w:tcPr>
            <w:tcW w:w="3227" w:type="dxa"/>
            <w:vMerge w:val="continue"/>
            <w:vAlign w:val="center"/>
          </w:tcPr>
          <w:p>
            <w:pPr>
              <w:widowControl/>
              <w:wordWrap/>
              <w:adjustRightInd/>
              <w:spacing w:line="360" w:lineRule="exact"/>
              <w:jc w:val="center"/>
              <w:outlineLvl w:val="9"/>
              <w:rPr>
                <w:sz w:val="21"/>
                <w:szCs w:val="21"/>
              </w:rPr>
            </w:pPr>
          </w:p>
        </w:tc>
        <w:tc>
          <w:tcPr>
            <w:tcW w:w="1364"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一般违法</w:t>
            </w:r>
          </w:p>
        </w:tc>
        <w:tc>
          <w:tcPr>
            <w:tcW w:w="2036"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责令停止生产，没收违法所得、违法生产的产品和用于违法生产饲料的饲料原料、单一饲料、饲料添加剂、药物饲料添加剂以及用于违法生产饲料添加剂的原料，限期补办产品批准文号，</w:t>
            </w:r>
            <w:r>
              <w:rPr>
                <w:rFonts w:hint="eastAsia" w:ascii="宋体" w:hAnsi="宋体" w:cs="宋体"/>
                <w:bCs/>
                <w:color w:val="000000"/>
                <w:kern w:val="0"/>
                <w:sz w:val="21"/>
                <w:szCs w:val="21"/>
                <w:lang w:val="en-US" w:eastAsia="zh-CN"/>
              </w:rPr>
              <w:t>罚款</w:t>
            </w:r>
          </w:p>
        </w:tc>
        <w:tc>
          <w:tcPr>
            <w:tcW w:w="2688" w:type="dxa"/>
            <w:vAlign w:val="center"/>
          </w:tcPr>
          <w:p>
            <w:pPr>
              <w:widowControl/>
              <w:wordWrap/>
              <w:adjustRightInd/>
              <w:spacing w:line="360" w:lineRule="exact"/>
              <w:outlineLvl w:val="9"/>
              <w:rPr>
                <w:rFonts w:hint="eastAsia" w:ascii="宋体" w:hAnsi="宋体" w:cs="宋体"/>
                <w:kern w:val="0"/>
                <w:sz w:val="21"/>
                <w:szCs w:val="21"/>
                <w:lang w:val="en-US"/>
              </w:rPr>
            </w:pPr>
            <w:r>
              <w:rPr>
                <w:rFonts w:hint="eastAsia" w:ascii="宋体" w:hAnsi="宋体" w:cs="宋体"/>
                <w:color w:val="FF0000"/>
                <w:kern w:val="0"/>
                <w:sz w:val="21"/>
                <w:szCs w:val="21"/>
                <w:lang w:val="en-US" w:eastAsia="zh-CN"/>
              </w:rPr>
              <w:t>初次违法，</w:t>
            </w:r>
            <w:r>
              <w:rPr>
                <w:rFonts w:hint="eastAsia" w:ascii="宋体" w:hAnsi="宋体" w:cs="宋体"/>
                <w:kern w:val="0"/>
                <w:sz w:val="21"/>
                <w:szCs w:val="21"/>
                <w:lang w:val="en-US"/>
              </w:rPr>
              <w:t>造成</w:t>
            </w:r>
            <w:r>
              <w:rPr>
                <w:rFonts w:hint="default" w:ascii="宋体" w:hAnsi="宋体" w:cs="宋体"/>
                <w:kern w:val="0"/>
                <w:sz w:val="21"/>
                <w:szCs w:val="21"/>
              </w:rPr>
              <w:t>一般</w:t>
            </w:r>
            <w:r>
              <w:rPr>
                <w:rFonts w:hint="eastAsia" w:ascii="宋体" w:hAnsi="宋体" w:cs="宋体"/>
                <w:kern w:val="0"/>
                <w:sz w:val="21"/>
                <w:szCs w:val="21"/>
                <w:lang w:val="en-US"/>
              </w:rPr>
              <w:t>危害后果或社会影响，或者</w:t>
            </w:r>
            <w:r>
              <w:rPr>
                <w:rFonts w:hint="eastAsia" w:ascii="宋体" w:hAnsi="宋体" w:cs="宋体"/>
                <w:color w:val="000000"/>
                <w:kern w:val="0"/>
                <w:sz w:val="21"/>
                <w:szCs w:val="21"/>
                <w:lang w:val="en-US"/>
              </w:rPr>
              <w:t>货值金额五千元</w:t>
            </w:r>
            <w:r>
              <w:rPr>
                <w:rFonts w:hint="eastAsia" w:ascii="宋体" w:hAnsi="宋体" w:cs="宋体"/>
                <w:color w:val="000000"/>
                <w:kern w:val="0"/>
                <w:sz w:val="21"/>
                <w:szCs w:val="21"/>
              </w:rPr>
              <w:t>以上不足一万元</w:t>
            </w:r>
          </w:p>
        </w:tc>
        <w:tc>
          <w:tcPr>
            <w:tcW w:w="3725" w:type="dxa"/>
            <w:vAlign w:val="center"/>
          </w:tcPr>
          <w:p>
            <w:pPr>
              <w:widowControl/>
              <w:wordWrap/>
              <w:adjustRightInd/>
              <w:snapToGrid/>
              <w:spacing w:line="320" w:lineRule="exact"/>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停止生产，没收违法所得、违法生产的产品和用于违法生产饲料的饲料原料、单一饲料、饲料添加剂、药物饲料添加剂以及用于违法生产饲料添加剂的原料，限期补办产品批准文号，并处违法生产的产品货值金额1倍以上</w:t>
            </w:r>
            <w:r>
              <w:rPr>
                <w:rFonts w:hint="default" w:ascii="宋体" w:hAnsi="宋体" w:cs="宋体"/>
                <w:bCs/>
                <w:color w:val="000000"/>
                <w:kern w:val="0"/>
                <w:sz w:val="21"/>
                <w:szCs w:val="21"/>
              </w:rPr>
              <w:t>1.5</w:t>
            </w:r>
            <w:r>
              <w:rPr>
                <w:rFonts w:hint="eastAsia" w:ascii="宋体" w:hAnsi="宋体" w:cs="宋体"/>
                <w:bCs/>
                <w:color w:val="000000"/>
                <w:kern w:val="0"/>
                <w:sz w:val="21"/>
                <w:szCs w:val="21"/>
              </w:rPr>
              <w:t>倍以下罚款</w:t>
            </w:r>
          </w:p>
        </w:tc>
      </w:tr>
      <w:tr>
        <w:trPr>
          <w:trHeight w:val="1047"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64"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较重违法</w:t>
            </w:r>
          </w:p>
        </w:tc>
        <w:tc>
          <w:tcPr>
            <w:tcW w:w="2036"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责令停止生产，没收违法所得、违法生产的产品和用于违法生产饲料的饲料原料、单一饲料、饲料添加剂、药物饲料添加剂以及用于违法生产饲料添加剂的原料，限期补办产品批准文号，</w:t>
            </w:r>
            <w:r>
              <w:rPr>
                <w:rFonts w:hint="eastAsia" w:ascii="宋体" w:hAnsi="宋体" w:cs="宋体"/>
                <w:bCs/>
                <w:color w:val="000000"/>
                <w:kern w:val="0"/>
                <w:sz w:val="21"/>
                <w:szCs w:val="21"/>
                <w:lang w:val="en-US" w:eastAsia="zh-CN"/>
              </w:rPr>
              <w:t>罚款</w:t>
            </w:r>
          </w:p>
        </w:tc>
        <w:tc>
          <w:tcPr>
            <w:tcW w:w="2688" w:type="dxa"/>
            <w:vAlign w:val="center"/>
          </w:tcPr>
          <w:p>
            <w:pPr>
              <w:widowControl/>
              <w:wordWrap/>
              <w:adjustRightInd/>
              <w:spacing w:line="360" w:lineRule="exact"/>
              <w:outlineLvl w:val="9"/>
              <w:rPr>
                <w:rFonts w:hint="eastAsia" w:ascii="宋体" w:hAnsi="宋体" w:cs="宋体"/>
                <w:kern w:val="0"/>
                <w:sz w:val="21"/>
                <w:szCs w:val="21"/>
                <w:lang w:val="en-US"/>
              </w:rPr>
            </w:pPr>
            <w:r>
              <w:rPr>
                <w:rFonts w:hint="eastAsia" w:ascii="宋体" w:hAnsi="宋体" w:cs="宋体"/>
                <w:kern w:val="0"/>
                <w:sz w:val="21"/>
                <w:szCs w:val="21"/>
                <w:lang w:val="en-US"/>
              </w:rPr>
              <w:t>①</w:t>
            </w:r>
            <w:r>
              <w:rPr>
                <w:rFonts w:hint="eastAsia" w:ascii="宋体" w:hAnsi="宋体" w:cs="宋体"/>
                <w:kern w:val="0"/>
                <w:sz w:val="21"/>
                <w:szCs w:val="21"/>
                <w:lang w:val="en-US" w:eastAsia="zh-CN"/>
              </w:rPr>
              <w:t>二次违法</w:t>
            </w:r>
            <w:r>
              <w:rPr>
                <w:rFonts w:hint="eastAsia" w:ascii="宋体" w:hAnsi="宋体" w:cs="宋体"/>
                <w:kern w:val="0"/>
                <w:sz w:val="21"/>
                <w:szCs w:val="21"/>
              </w:rPr>
              <w:t>；②</w:t>
            </w:r>
            <w:r>
              <w:rPr>
                <w:rFonts w:hint="eastAsia" w:ascii="宋体" w:hAnsi="宋体" w:cs="宋体"/>
                <w:kern w:val="0"/>
                <w:sz w:val="21"/>
                <w:szCs w:val="21"/>
                <w:lang w:val="en-US"/>
              </w:rPr>
              <w:t>造成较重危害后果或社会影响；③</w:t>
            </w:r>
            <w:r>
              <w:rPr>
                <w:rFonts w:hint="eastAsia" w:ascii="宋体" w:hAnsi="宋体" w:cs="宋体"/>
                <w:color w:val="000000"/>
                <w:kern w:val="0"/>
                <w:sz w:val="21"/>
                <w:szCs w:val="21"/>
                <w:lang w:val="en-US"/>
              </w:rPr>
              <w:t>货值金额</w:t>
            </w:r>
            <w:r>
              <w:rPr>
                <w:rFonts w:hint="eastAsia" w:ascii="宋体" w:hAnsi="宋体" w:cs="宋体"/>
                <w:color w:val="000000"/>
                <w:kern w:val="0"/>
                <w:sz w:val="21"/>
                <w:szCs w:val="21"/>
              </w:rPr>
              <w:t>一万元以上不足</w:t>
            </w:r>
            <w:r>
              <w:rPr>
                <w:rFonts w:hint="eastAsia" w:ascii="宋体" w:hAnsi="宋体" w:cs="宋体"/>
                <w:color w:val="000000"/>
                <w:kern w:val="0"/>
                <w:sz w:val="21"/>
                <w:szCs w:val="21"/>
                <w:lang w:val="en-US"/>
              </w:rPr>
              <w:t>五</w:t>
            </w:r>
            <w:r>
              <w:rPr>
                <w:rFonts w:hint="eastAsia" w:ascii="宋体" w:hAnsi="宋体" w:cs="宋体"/>
                <w:color w:val="000000"/>
                <w:kern w:val="0"/>
                <w:sz w:val="21"/>
                <w:szCs w:val="21"/>
              </w:rPr>
              <w:t>万元。</w:t>
            </w:r>
            <w:r>
              <w:rPr>
                <w:rFonts w:hint="eastAsia" w:ascii="宋体" w:hAnsi="宋体" w:cs="宋体"/>
                <w:kern w:val="0"/>
                <w:sz w:val="21"/>
                <w:szCs w:val="21"/>
                <w:lang w:val="en-US"/>
              </w:rPr>
              <w:t>符合上述任一情形按</w:t>
            </w:r>
            <w:r>
              <w:rPr>
                <w:rFonts w:hint="eastAsia" w:ascii="宋体" w:hAnsi="宋体" w:cs="宋体"/>
                <w:color w:val="000000"/>
                <w:kern w:val="0"/>
                <w:sz w:val="21"/>
                <w:szCs w:val="21"/>
                <w:lang w:val="en-US"/>
              </w:rPr>
              <w:t>较重</w:t>
            </w:r>
            <w:r>
              <w:rPr>
                <w:rFonts w:hint="eastAsia" w:ascii="宋体" w:hAnsi="宋体" w:cs="宋体"/>
                <w:kern w:val="0"/>
                <w:sz w:val="21"/>
                <w:szCs w:val="21"/>
                <w:lang w:val="en-US"/>
              </w:rPr>
              <w:t>违法处罚</w:t>
            </w:r>
          </w:p>
        </w:tc>
        <w:tc>
          <w:tcPr>
            <w:tcW w:w="3725" w:type="dxa"/>
            <w:vAlign w:val="center"/>
          </w:tcPr>
          <w:p>
            <w:pPr>
              <w:widowControl/>
              <w:wordWrap/>
              <w:adjustRightInd/>
              <w:snapToGrid/>
              <w:spacing w:line="320" w:lineRule="exact"/>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停止生产，没收违法所得、违法生产的产品和用于违法生产饲料的饲料原料、单一饲料、饲料添加剂、药物饲料添加剂以及用于违法生产饲料添加剂的原料，限期补办产品批准文号，并处违法生产的产品货值金额1</w:t>
            </w:r>
            <w:r>
              <w:rPr>
                <w:rFonts w:hint="default" w:ascii="宋体" w:hAnsi="宋体" w:cs="宋体"/>
                <w:bCs/>
                <w:color w:val="000000"/>
                <w:kern w:val="0"/>
                <w:sz w:val="21"/>
                <w:szCs w:val="21"/>
              </w:rPr>
              <w:t>.5</w:t>
            </w:r>
            <w:r>
              <w:rPr>
                <w:rFonts w:hint="eastAsia" w:ascii="宋体" w:hAnsi="宋体" w:cs="宋体"/>
                <w:bCs/>
                <w:color w:val="000000"/>
                <w:kern w:val="0"/>
                <w:sz w:val="21"/>
                <w:szCs w:val="21"/>
              </w:rPr>
              <w:t>倍以上</w:t>
            </w:r>
            <w:r>
              <w:rPr>
                <w:rFonts w:hint="default" w:ascii="宋体" w:hAnsi="宋体" w:cs="宋体"/>
                <w:bCs/>
                <w:color w:val="000000"/>
                <w:kern w:val="0"/>
                <w:sz w:val="21"/>
                <w:szCs w:val="21"/>
              </w:rPr>
              <w:t>2.5</w:t>
            </w:r>
            <w:r>
              <w:rPr>
                <w:rFonts w:hint="eastAsia" w:ascii="宋体" w:hAnsi="宋体" w:cs="宋体"/>
                <w:bCs/>
                <w:color w:val="000000"/>
                <w:kern w:val="0"/>
                <w:sz w:val="21"/>
                <w:szCs w:val="21"/>
              </w:rPr>
              <w:t>倍以下罚款</w:t>
            </w:r>
          </w:p>
        </w:tc>
      </w:tr>
      <w:tr>
        <w:trPr>
          <w:trHeight w:val="1047"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64"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严重违法</w:t>
            </w:r>
          </w:p>
        </w:tc>
        <w:tc>
          <w:tcPr>
            <w:tcW w:w="2036"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责令停止生产，没收违法所得、违法生产的产品和用于违法生产饲料的饲料原料、单一饲料、饲料添加剂、药物饲料添加剂以及用于违法生产饲料添加剂的原料，限期补办产品批准文号，</w:t>
            </w:r>
            <w:r>
              <w:rPr>
                <w:rFonts w:hint="eastAsia" w:ascii="宋体" w:hAnsi="宋体" w:cs="宋体"/>
                <w:bCs/>
                <w:color w:val="000000"/>
                <w:kern w:val="0"/>
                <w:sz w:val="21"/>
                <w:szCs w:val="21"/>
                <w:lang w:val="en-US" w:eastAsia="zh-CN"/>
              </w:rPr>
              <w:t>罚款</w:t>
            </w:r>
          </w:p>
        </w:tc>
        <w:tc>
          <w:tcPr>
            <w:tcW w:w="2688" w:type="dxa"/>
            <w:vAlign w:val="center"/>
          </w:tcPr>
          <w:p>
            <w:pPr>
              <w:widowControl/>
              <w:wordWrap/>
              <w:adjustRightInd/>
              <w:spacing w:line="360" w:lineRule="exact"/>
              <w:outlineLvl w:val="9"/>
              <w:rPr>
                <w:rFonts w:hint="eastAsia" w:ascii="宋体" w:hAnsi="宋体" w:cs="宋体"/>
                <w:kern w:val="0"/>
                <w:sz w:val="21"/>
                <w:szCs w:val="21"/>
                <w:lang w:val="en-US"/>
              </w:rPr>
            </w:pPr>
            <w:r>
              <w:rPr>
                <w:rFonts w:hint="eastAsia" w:ascii="宋体" w:hAnsi="宋体" w:cs="宋体"/>
                <w:kern w:val="0"/>
                <w:sz w:val="21"/>
                <w:szCs w:val="21"/>
                <w:lang w:val="en-US"/>
              </w:rPr>
              <w:t>①</w:t>
            </w:r>
            <w:r>
              <w:rPr>
                <w:rFonts w:hint="eastAsia" w:ascii="宋体" w:hAnsi="宋体" w:cs="宋体"/>
                <w:kern w:val="0"/>
                <w:sz w:val="21"/>
                <w:szCs w:val="21"/>
                <w:lang w:val="en-US" w:eastAsia="zh-CN"/>
              </w:rPr>
              <w:t>二次违法</w:t>
            </w:r>
            <w:r>
              <w:rPr>
                <w:rFonts w:hint="eastAsia" w:ascii="宋体" w:hAnsi="宋体" w:cs="宋体"/>
                <w:kern w:val="0"/>
                <w:sz w:val="21"/>
                <w:szCs w:val="21"/>
              </w:rPr>
              <w:t>；②</w:t>
            </w:r>
            <w:r>
              <w:rPr>
                <w:rFonts w:hint="eastAsia" w:ascii="宋体" w:hAnsi="宋体" w:cs="宋体"/>
                <w:kern w:val="0"/>
                <w:sz w:val="21"/>
                <w:szCs w:val="21"/>
                <w:lang w:val="en-US"/>
              </w:rPr>
              <w:t>造成严重危害后果或社会影响的；③</w:t>
            </w:r>
            <w:r>
              <w:rPr>
                <w:rFonts w:hint="eastAsia" w:ascii="宋体" w:hAnsi="宋体" w:cs="宋体"/>
                <w:color w:val="000000"/>
                <w:kern w:val="0"/>
                <w:sz w:val="21"/>
                <w:szCs w:val="21"/>
                <w:lang w:val="en-US"/>
              </w:rPr>
              <w:t>货值金额五</w:t>
            </w:r>
            <w:r>
              <w:rPr>
                <w:rFonts w:hint="eastAsia" w:ascii="宋体" w:hAnsi="宋体" w:cs="宋体"/>
                <w:color w:val="000000"/>
                <w:kern w:val="0"/>
                <w:sz w:val="21"/>
                <w:szCs w:val="21"/>
              </w:rPr>
              <w:t>万元以上。</w:t>
            </w:r>
            <w:r>
              <w:rPr>
                <w:rFonts w:hint="eastAsia" w:ascii="宋体" w:hAnsi="宋体" w:cs="宋体"/>
                <w:kern w:val="0"/>
                <w:sz w:val="21"/>
                <w:szCs w:val="21"/>
                <w:lang w:val="en-US"/>
              </w:rPr>
              <w:t>符合上述任一情形按</w:t>
            </w:r>
            <w:r>
              <w:rPr>
                <w:rFonts w:hint="eastAsia" w:ascii="宋体" w:hAnsi="宋体" w:cs="宋体"/>
                <w:color w:val="000000"/>
                <w:kern w:val="0"/>
                <w:sz w:val="21"/>
                <w:szCs w:val="21"/>
                <w:lang w:val="en-US"/>
              </w:rPr>
              <w:t>严重</w:t>
            </w:r>
            <w:r>
              <w:rPr>
                <w:rFonts w:hint="eastAsia" w:ascii="宋体" w:hAnsi="宋体" w:cs="宋体"/>
                <w:kern w:val="0"/>
                <w:sz w:val="21"/>
                <w:szCs w:val="21"/>
                <w:lang w:val="en-US"/>
              </w:rPr>
              <w:t>违法处罚</w:t>
            </w:r>
          </w:p>
        </w:tc>
        <w:tc>
          <w:tcPr>
            <w:tcW w:w="3725" w:type="dxa"/>
            <w:vAlign w:val="center"/>
          </w:tcPr>
          <w:p>
            <w:pPr>
              <w:widowControl/>
              <w:wordWrap/>
              <w:adjustRightInd/>
              <w:snapToGrid/>
              <w:spacing w:line="320" w:lineRule="exact"/>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停止生产，没收违法所得、违法生产的产品和用于违法生产饲料的饲料原料、单一饲料、饲料添加剂、药物饲料添加剂以及用于违法生产饲料添加剂的原料，限期补办产品批准文号，并处违法生产的产品货值金额</w:t>
            </w:r>
            <w:r>
              <w:rPr>
                <w:rFonts w:hint="default" w:ascii="宋体" w:hAnsi="宋体" w:cs="宋体"/>
                <w:bCs/>
                <w:color w:val="000000"/>
                <w:kern w:val="0"/>
                <w:sz w:val="21"/>
                <w:szCs w:val="21"/>
              </w:rPr>
              <w:t>2.5</w:t>
            </w:r>
            <w:r>
              <w:rPr>
                <w:rFonts w:hint="eastAsia" w:ascii="宋体" w:hAnsi="宋体" w:cs="宋体"/>
                <w:bCs/>
                <w:color w:val="000000"/>
                <w:kern w:val="0"/>
                <w:sz w:val="21"/>
                <w:szCs w:val="21"/>
              </w:rPr>
              <w:t>倍以上3倍以下罚款，由发证机关吊销生产许可证。</w:t>
            </w:r>
          </w:p>
        </w:tc>
      </w:tr>
      <w:tr>
        <w:tc>
          <w:tcPr>
            <w:tcW w:w="526" w:type="dxa"/>
            <w:vMerge w:val="restart"/>
            <w:vAlign w:val="center"/>
          </w:tcPr>
          <w:p>
            <w:pPr>
              <w:wordWrap/>
              <w:adjustRightInd/>
              <w:spacing w:line="360" w:lineRule="exact"/>
              <w:outlineLvl w:val="9"/>
              <w:rPr>
                <w:rFonts w:hint="eastAsia" w:ascii="宋体" w:hAnsi="宋体" w:eastAsia="宋体" w:cs="宋体"/>
                <w:color w:val="000000"/>
                <w:sz w:val="21"/>
                <w:szCs w:val="21"/>
                <w:lang w:eastAsia="zh-CN"/>
              </w:rPr>
            </w:pPr>
            <w:r>
              <w:rPr>
                <w:rFonts w:hint="default" w:ascii="宋体" w:hAnsi="宋体" w:cs="宋体"/>
                <w:color w:val="000000"/>
                <w:sz w:val="21"/>
                <w:szCs w:val="21"/>
              </w:rPr>
              <w:t>2</w:t>
            </w:r>
            <w:r>
              <w:rPr>
                <w:rFonts w:hint="eastAsia" w:ascii="宋体" w:hAnsi="宋体" w:cs="宋体"/>
                <w:color w:val="000000"/>
                <w:sz w:val="21"/>
                <w:szCs w:val="21"/>
                <w:lang w:val="en-US" w:eastAsia="zh-CN"/>
              </w:rPr>
              <w:t>0</w:t>
            </w:r>
          </w:p>
        </w:tc>
        <w:tc>
          <w:tcPr>
            <w:tcW w:w="1309" w:type="dxa"/>
            <w:vMerge w:val="restart"/>
            <w:vAlign w:val="center"/>
          </w:tcPr>
          <w:p>
            <w:pPr>
              <w:widowControl/>
              <w:wordWrap/>
              <w:adjustRightInd/>
              <w:snapToGrid/>
              <w:spacing w:before="0" w:after="0" w:line="420" w:lineRule="exact"/>
              <w:ind w:left="0" w:leftChars="0" w:right="0" w:firstLine="0" w:firstLineChars="0"/>
              <w:jc w:val="both"/>
              <w:textAlignment w:val="auto"/>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使用限制使用的饲料原料、单一饲料、饲料添加剂、药物饲料添加剂、添加剂预混合饲料生产饲料，不遵守国务院农业行政主管部门的限制性规定</w:t>
            </w:r>
          </w:p>
        </w:tc>
        <w:tc>
          <w:tcPr>
            <w:tcW w:w="3227" w:type="dxa"/>
            <w:vMerge w:val="restart"/>
            <w:vAlign w:val="center"/>
          </w:tcPr>
          <w:p>
            <w:pPr>
              <w:widowControl/>
              <w:wordWrap/>
              <w:adjustRightInd/>
              <w:spacing w:line="360" w:lineRule="exact"/>
              <w:ind w:firstLine="420" w:firstLineChars="200"/>
              <w:outlineLvl w:val="9"/>
              <w:rPr>
                <w:rFonts w:hint="eastAsia" w:ascii="宋体" w:hAnsi="宋体" w:cs="宋体"/>
                <w:bCs/>
                <w:color w:val="000000"/>
                <w:kern w:val="0"/>
                <w:sz w:val="21"/>
                <w:szCs w:val="21"/>
              </w:rPr>
            </w:pPr>
            <w:r>
              <w:rPr>
                <w:rFonts w:hint="eastAsia" w:ascii="宋体" w:hAnsi="宋体" w:cs="宋体"/>
                <w:b/>
                <w:bCs/>
                <w:color w:val="000000"/>
                <w:kern w:val="0"/>
                <w:sz w:val="21"/>
                <w:szCs w:val="21"/>
              </w:rPr>
              <w:t>《饲料和饲料添加剂管理条例》第三十九条</w:t>
            </w:r>
            <w:r>
              <w:rPr>
                <w:rFonts w:hint="eastAsia" w:ascii="宋体" w:hAnsi="宋体" w:cs="宋体"/>
                <w:b/>
                <w:bCs/>
                <w:color w:val="000000"/>
                <w:kern w:val="0"/>
                <w:sz w:val="21"/>
                <w:szCs w:val="21"/>
                <w:lang w:val="en-US"/>
              </w:rPr>
              <w:t>第一项</w:t>
            </w:r>
            <w:r>
              <w:rPr>
                <w:rFonts w:hint="default" w:ascii="宋体" w:hAnsi="宋体" w:cs="宋体"/>
                <w:b/>
                <w:bCs/>
                <w:color w:val="000000"/>
                <w:kern w:val="0"/>
                <w:sz w:val="21"/>
                <w:szCs w:val="21"/>
              </w:rPr>
              <w:t xml:space="preserve"> </w:t>
            </w:r>
            <w:r>
              <w:rPr>
                <w:rFonts w:hint="eastAsia" w:ascii="宋体" w:hAnsi="宋体" w:cs="宋体"/>
                <w:bCs/>
                <w:color w:val="000000"/>
                <w:kern w:val="0"/>
                <w:sz w:val="21"/>
                <w:szCs w:val="21"/>
              </w:rPr>
              <w:t> 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w:t>
            </w:r>
          </w:p>
          <w:p>
            <w:pPr>
              <w:widowControl/>
              <w:wordWrap/>
              <w:adjustRightInd/>
              <w:spacing w:line="360" w:lineRule="exact"/>
              <w:ind w:firstLine="420" w:firstLineChars="200"/>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（一）使用限制使用的饲料原料、单一饲料、饲料添加剂、药物饲料添加剂、添加剂预混合饲料生产饲料，不遵守国务院农业行政主管部门的限制性规定的；</w:t>
            </w:r>
          </w:p>
        </w:tc>
        <w:tc>
          <w:tcPr>
            <w:tcW w:w="1364"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轻微违法</w:t>
            </w:r>
          </w:p>
        </w:tc>
        <w:tc>
          <w:tcPr>
            <w:tcW w:w="2036" w:type="dxa"/>
            <w:vAlign w:val="center"/>
          </w:tcPr>
          <w:p>
            <w:pPr>
              <w:widowControl/>
              <w:wordWrap/>
              <w:adjustRightInd/>
              <w:spacing w:line="360" w:lineRule="exact"/>
              <w:outlineLvl w:val="9"/>
              <w:rPr>
                <w:rFonts w:hint="eastAsia" w:ascii="宋体" w:hAnsi="宋体" w:eastAsia="宋体" w:cs="宋体"/>
                <w:color w:val="000000"/>
                <w:kern w:val="0"/>
                <w:sz w:val="21"/>
                <w:szCs w:val="21"/>
                <w:lang w:val="en-US" w:eastAsia="zh-CN"/>
              </w:rPr>
            </w:pPr>
            <w:r>
              <w:rPr>
                <w:rFonts w:hint="eastAsia" w:ascii="宋体" w:hAnsi="宋体" w:cs="宋体"/>
                <w:bCs/>
                <w:color w:val="000000"/>
                <w:kern w:val="0"/>
                <w:sz w:val="21"/>
                <w:szCs w:val="21"/>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kern w:val="0"/>
                <w:sz w:val="21"/>
                <w:szCs w:val="21"/>
                <w:lang w:val="en-US" w:eastAsia="zh-CN"/>
              </w:rPr>
              <w:t>罚款</w:t>
            </w:r>
          </w:p>
        </w:tc>
        <w:tc>
          <w:tcPr>
            <w:tcW w:w="2688" w:type="dxa"/>
            <w:vAlign w:val="center"/>
          </w:tcPr>
          <w:p>
            <w:pPr>
              <w:widowControl/>
              <w:wordWrap/>
              <w:adjustRightInd/>
              <w:spacing w:line="360" w:lineRule="exact"/>
              <w:outlineLvl w:val="9"/>
              <w:rPr>
                <w:rFonts w:hint="eastAsia" w:ascii="宋体" w:hAnsi="宋体" w:cs="宋体"/>
                <w:color w:val="000000"/>
                <w:kern w:val="0"/>
                <w:sz w:val="21"/>
                <w:szCs w:val="21"/>
                <w:lang w:val="en-US"/>
              </w:rPr>
            </w:pPr>
            <w:r>
              <w:rPr>
                <w:rFonts w:hint="eastAsia" w:ascii="宋体" w:hAnsi="宋体" w:cs="宋体"/>
                <w:color w:val="000000"/>
                <w:kern w:val="0"/>
                <w:sz w:val="21"/>
                <w:szCs w:val="21"/>
                <w:lang w:val="en-US"/>
              </w:rPr>
              <w:t>初次违法，违法生产的产品</w:t>
            </w:r>
            <w:r>
              <w:rPr>
                <w:rFonts w:hint="eastAsia" w:ascii="宋体" w:hAnsi="宋体" w:cs="宋体"/>
                <w:color w:val="000000"/>
                <w:kern w:val="0"/>
                <w:sz w:val="21"/>
                <w:szCs w:val="21"/>
              </w:rPr>
              <w:t>货值金额不足</w:t>
            </w:r>
            <w:r>
              <w:rPr>
                <w:rFonts w:hint="eastAsia" w:ascii="宋体" w:hAnsi="宋体" w:cs="宋体"/>
                <w:color w:val="000000"/>
                <w:kern w:val="0"/>
                <w:sz w:val="21"/>
                <w:szCs w:val="21"/>
                <w:lang w:val="en-US"/>
              </w:rPr>
              <w:t>五千</w:t>
            </w:r>
            <w:r>
              <w:rPr>
                <w:rFonts w:hint="eastAsia" w:ascii="宋体" w:hAnsi="宋体" w:cs="宋体"/>
                <w:color w:val="000000"/>
                <w:kern w:val="0"/>
                <w:sz w:val="21"/>
                <w:szCs w:val="21"/>
              </w:rPr>
              <w:t>元</w:t>
            </w:r>
          </w:p>
        </w:tc>
        <w:tc>
          <w:tcPr>
            <w:tcW w:w="3725" w:type="dxa"/>
            <w:vAlign w:val="center"/>
          </w:tcPr>
          <w:p>
            <w:pPr>
              <w:widowControl/>
              <w:wordWrap/>
              <w:adjustRightInd/>
              <w:snapToGrid/>
              <w:spacing w:line="320" w:lineRule="exact"/>
              <w:textAlignment w:val="auto"/>
              <w:outlineLvl w:val="9"/>
              <w:rPr>
                <w:rFonts w:ascii="宋体" w:hAnsi="宋体" w:cs="宋体"/>
                <w:color w:val="000000"/>
                <w:kern w:val="0"/>
                <w:sz w:val="21"/>
                <w:szCs w:val="21"/>
              </w:rPr>
            </w:pPr>
            <w:r>
              <w:rPr>
                <w:rFonts w:hint="eastAsia" w:ascii="宋体" w:hAnsi="宋体" w:cs="宋体"/>
                <w:bCs/>
                <w:color w:val="000000"/>
                <w:kern w:val="0"/>
                <w:sz w:val="21"/>
                <w:szCs w:val="21"/>
              </w:rPr>
              <w:t>责令改正，没收违法所得、违法生产的产品和用于违法生产饲料的饲料原料、单一饲料、饲料添加剂、药物饲料添加剂、添加剂预混合饲料以及用于违法生产饲料添加剂的原料，并</w:t>
            </w:r>
            <w:r>
              <w:rPr>
                <w:rFonts w:hint="eastAsia" w:ascii="宋体" w:hAnsi="宋体" w:cs="宋体"/>
                <w:color w:val="000000"/>
                <w:kern w:val="0"/>
                <w:sz w:val="21"/>
                <w:szCs w:val="21"/>
              </w:rPr>
              <w:t>处</w:t>
            </w:r>
            <w:r>
              <w:rPr>
                <w:rFonts w:hint="eastAsia" w:ascii="宋体" w:hAnsi="宋体" w:cs="宋体"/>
                <w:color w:val="000000"/>
                <w:kern w:val="0"/>
                <w:sz w:val="21"/>
                <w:szCs w:val="21"/>
                <w:lang w:val="en-US"/>
              </w:rPr>
              <w:t>一</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三</w:t>
            </w:r>
            <w:r>
              <w:rPr>
                <w:rFonts w:hint="eastAsia" w:ascii="宋体" w:hAnsi="宋体" w:cs="宋体"/>
                <w:color w:val="000000"/>
                <w:kern w:val="0"/>
                <w:sz w:val="21"/>
                <w:szCs w:val="21"/>
              </w:rPr>
              <w:t>万元以下罚款</w:t>
            </w:r>
          </w:p>
        </w:tc>
      </w:tr>
      <w:tr>
        <w:tc>
          <w:tcPr>
            <w:tcW w:w="526" w:type="dxa"/>
            <w:vMerge w:val="continue"/>
            <w:vAlign w:val="center"/>
          </w:tcPr>
          <w:p>
            <w:pPr>
              <w:widowControl/>
              <w:wordWrap/>
              <w:adjustRightInd/>
              <w:spacing w:line="360" w:lineRule="exact"/>
              <w:jc w:val="left"/>
              <w:outlineLvl w:val="9"/>
              <w:rPr>
                <w:rFonts w:ascii="宋体" w:hAnsi="宋体" w:cs="宋体"/>
                <w:color w:val="000000"/>
                <w:kern w:val="0"/>
                <w:sz w:val="21"/>
                <w:szCs w:val="21"/>
              </w:rPr>
            </w:pPr>
          </w:p>
        </w:tc>
        <w:tc>
          <w:tcPr>
            <w:tcW w:w="1309" w:type="dxa"/>
            <w:vMerge w:val="continue"/>
            <w:vAlign w:val="center"/>
          </w:tcPr>
          <w:p>
            <w:pPr>
              <w:widowControl/>
              <w:wordWrap/>
              <w:adjustRightInd/>
              <w:spacing w:line="360" w:lineRule="exact"/>
              <w:outlineLvl w:val="9"/>
              <w:rPr>
                <w:rFonts w:ascii="宋体" w:hAnsi="宋体" w:cs="宋体"/>
                <w:color w:val="000000"/>
                <w:kern w:val="0"/>
                <w:sz w:val="21"/>
                <w:szCs w:val="21"/>
              </w:rPr>
            </w:pPr>
          </w:p>
        </w:tc>
        <w:tc>
          <w:tcPr>
            <w:tcW w:w="3227" w:type="dxa"/>
            <w:vMerge w:val="continue"/>
            <w:vAlign w:val="center"/>
          </w:tcPr>
          <w:p>
            <w:pPr>
              <w:widowControl/>
              <w:wordWrap/>
              <w:adjustRightInd/>
              <w:spacing w:line="360" w:lineRule="exact"/>
              <w:outlineLvl w:val="9"/>
              <w:rPr>
                <w:rFonts w:ascii="宋体" w:hAnsi="宋体" w:cs="宋体"/>
                <w:b/>
                <w:bCs/>
                <w:color w:val="000000"/>
                <w:kern w:val="0"/>
                <w:sz w:val="21"/>
                <w:szCs w:val="21"/>
              </w:rPr>
            </w:pPr>
          </w:p>
        </w:tc>
        <w:tc>
          <w:tcPr>
            <w:tcW w:w="1364"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一般违法</w:t>
            </w:r>
          </w:p>
        </w:tc>
        <w:tc>
          <w:tcPr>
            <w:tcW w:w="2036"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kern w:val="0"/>
                <w:sz w:val="21"/>
                <w:szCs w:val="21"/>
                <w:lang w:val="en-US" w:eastAsia="zh-CN"/>
              </w:rPr>
              <w:t>罚款</w:t>
            </w:r>
          </w:p>
        </w:tc>
        <w:tc>
          <w:tcPr>
            <w:tcW w:w="2688" w:type="dxa"/>
            <w:vAlign w:val="center"/>
          </w:tcPr>
          <w:p>
            <w:pPr>
              <w:widowControl/>
              <w:wordWrap/>
              <w:adjustRightInd/>
              <w:spacing w:line="360" w:lineRule="exact"/>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初次违法，</w:t>
            </w:r>
            <w:r>
              <w:rPr>
                <w:rFonts w:hint="eastAsia" w:ascii="宋体" w:hAnsi="宋体" w:cs="宋体"/>
                <w:color w:val="000000"/>
                <w:kern w:val="0"/>
                <w:sz w:val="21"/>
                <w:szCs w:val="21"/>
                <w:lang w:val="en-US"/>
              </w:rPr>
              <w:t>违法生产的产品</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五千</w:t>
            </w:r>
            <w:r>
              <w:rPr>
                <w:rFonts w:hint="eastAsia" w:ascii="宋体" w:hAnsi="宋体" w:cs="宋体"/>
                <w:color w:val="000000"/>
                <w:kern w:val="0"/>
                <w:sz w:val="21"/>
                <w:szCs w:val="21"/>
              </w:rPr>
              <w:t>元</w:t>
            </w:r>
            <w:r>
              <w:rPr>
                <w:rFonts w:hint="eastAsia" w:ascii="宋体" w:hAnsi="宋体" w:cs="宋体"/>
                <w:color w:val="000000"/>
                <w:kern w:val="0"/>
                <w:sz w:val="21"/>
                <w:szCs w:val="21"/>
                <w:lang w:val="en-US"/>
              </w:rPr>
              <w:t>以上不足一万元</w:t>
            </w:r>
          </w:p>
        </w:tc>
        <w:tc>
          <w:tcPr>
            <w:tcW w:w="3725" w:type="dxa"/>
            <w:vAlign w:val="center"/>
          </w:tcPr>
          <w:p>
            <w:pPr>
              <w:widowControl/>
              <w:wordWrap/>
              <w:adjustRightInd/>
              <w:snapToGrid/>
              <w:spacing w:line="320" w:lineRule="exact"/>
              <w:textAlignment w:val="auto"/>
              <w:outlineLvl w:val="9"/>
              <w:rPr>
                <w:rFonts w:ascii="宋体" w:hAnsi="宋体" w:cs="宋体"/>
                <w:color w:val="000000"/>
                <w:kern w:val="0"/>
                <w:sz w:val="21"/>
                <w:szCs w:val="21"/>
              </w:rPr>
            </w:pPr>
            <w:r>
              <w:rPr>
                <w:rFonts w:hint="eastAsia" w:ascii="宋体" w:hAnsi="宋体" w:cs="宋体"/>
                <w:bCs/>
                <w:color w:val="000000"/>
                <w:kern w:val="0"/>
                <w:sz w:val="21"/>
                <w:szCs w:val="21"/>
              </w:rPr>
              <w:t>责令改正，没收违法所得、违法生产的产品和用于违法生产饲料的饲料原料、单一饲料、饲料添加剂、药物饲料添加剂、添加剂预混合饲料以及用于违法生产饲料添加剂的原料，并</w:t>
            </w:r>
            <w:r>
              <w:rPr>
                <w:rFonts w:hint="eastAsia" w:ascii="宋体" w:hAnsi="宋体" w:cs="宋体"/>
                <w:color w:val="000000"/>
                <w:kern w:val="0"/>
                <w:sz w:val="21"/>
                <w:szCs w:val="21"/>
              </w:rPr>
              <w:t>处</w:t>
            </w:r>
            <w:r>
              <w:rPr>
                <w:rFonts w:hint="eastAsia" w:ascii="宋体" w:hAnsi="宋体" w:cs="宋体"/>
                <w:color w:val="000000"/>
                <w:kern w:val="0"/>
                <w:sz w:val="21"/>
                <w:szCs w:val="21"/>
                <w:lang w:val="en-US"/>
              </w:rPr>
              <w:t>三</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五</w:t>
            </w:r>
            <w:r>
              <w:rPr>
                <w:rFonts w:hint="eastAsia" w:ascii="宋体" w:hAnsi="宋体" w:cs="宋体"/>
                <w:color w:val="000000"/>
                <w:kern w:val="0"/>
                <w:sz w:val="21"/>
                <w:szCs w:val="21"/>
              </w:rPr>
              <w:t>万元以下罚款</w:t>
            </w:r>
          </w:p>
        </w:tc>
      </w:tr>
      <w:tr>
        <w:trPr>
          <w:trHeight w:val="1800" w:hRule="atLeast"/>
        </w:trPr>
        <w:tc>
          <w:tcPr>
            <w:tcW w:w="526" w:type="dxa"/>
            <w:vMerge w:val="continue"/>
            <w:vAlign w:val="center"/>
          </w:tcPr>
          <w:p>
            <w:pPr>
              <w:widowControl/>
              <w:wordWrap/>
              <w:adjustRightInd/>
              <w:spacing w:line="360" w:lineRule="exact"/>
              <w:jc w:val="left"/>
              <w:outlineLvl w:val="9"/>
              <w:rPr>
                <w:rFonts w:ascii="宋体" w:hAnsi="宋体" w:cs="宋体"/>
                <w:color w:val="000000"/>
                <w:kern w:val="0"/>
                <w:sz w:val="21"/>
                <w:szCs w:val="21"/>
              </w:rPr>
            </w:pPr>
          </w:p>
        </w:tc>
        <w:tc>
          <w:tcPr>
            <w:tcW w:w="1309" w:type="dxa"/>
            <w:vMerge w:val="continue"/>
            <w:vAlign w:val="center"/>
          </w:tcPr>
          <w:p>
            <w:pPr>
              <w:widowControl/>
              <w:wordWrap/>
              <w:adjustRightInd/>
              <w:spacing w:line="360" w:lineRule="exact"/>
              <w:outlineLvl w:val="9"/>
              <w:rPr>
                <w:rFonts w:ascii="宋体" w:hAnsi="宋体" w:cs="宋体"/>
                <w:color w:val="000000"/>
                <w:kern w:val="0"/>
                <w:sz w:val="21"/>
                <w:szCs w:val="21"/>
              </w:rPr>
            </w:pPr>
          </w:p>
        </w:tc>
        <w:tc>
          <w:tcPr>
            <w:tcW w:w="3227" w:type="dxa"/>
            <w:vMerge w:val="continue"/>
            <w:vAlign w:val="center"/>
          </w:tcPr>
          <w:p>
            <w:pPr>
              <w:widowControl/>
              <w:wordWrap/>
              <w:adjustRightInd/>
              <w:spacing w:line="360" w:lineRule="exact"/>
              <w:outlineLvl w:val="9"/>
              <w:rPr>
                <w:rFonts w:ascii="宋体" w:hAnsi="宋体" w:cs="宋体"/>
                <w:b/>
                <w:bCs/>
                <w:color w:val="000000"/>
                <w:kern w:val="0"/>
                <w:sz w:val="21"/>
                <w:szCs w:val="21"/>
              </w:rPr>
            </w:pPr>
          </w:p>
        </w:tc>
        <w:tc>
          <w:tcPr>
            <w:tcW w:w="1364"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较重违法</w:t>
            </w:r>
          </w:p>
        </w:tc>
        <w:tc>
          <w:tcPr>
            <w:tcW w:w="2036"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kern w:val="0"/>
                <w:sz w:val="21"/>
                <w:szCs w:val="21"/>
                <w:lang w:val="en-US" w:eastAsia="zh-CN"/>
              </w:rPr>
              <w:t>罚款</w:t>
            </w:r>
          </w:p>
        </w:tc>
        <w:tc>
          <w:tcPr>
            <w:tcW w:w="2688" w:type="dxa"/>
            <w:vAlign w:val="center"/>
          </w:tcPr>
          <w:p>
            <w:pPr>
              <w:widowControl/>
              <w:wordWrap/>
              <w:adjustRightInd/>
              <w:spacing w:line="360" w:lineRule="exact"/>
              <w:outlineLvl w:val="9"/>
              <w:rPr>
                <w:rFonts w:hint="eastAsia" w:ascii="宋体" w:hAnsi="宋体" w:cs="宋体"/>
                <w:color w:val="000000"/>
                <w:kern w:val="0"/>
                <w:sz w:val="21"/>
                <w:szCs w:val="21"/>
                <w:lang w:val="en-US"/>
              </w:rPr>
            </w:pPr>
            <w:r>
              <w:rPr>
                <w:rFonts w:hint="eastAsia" w:ascii="宋体" w:hAnsi="宋体" w:cs="宋体"/>
                <w:color w:val="000000"/>
                <w:kern w:val="0"/>
                <w:sz w:val="21"/>
                <w:szCs w:val="21"/>
                <w:lang w:val="en-US" w:eastAsia="zh-CN"/>
              </w:rPr>
              <w:t>二次违法</w:t>
            </w:r>
            <w:r>
              <w:rPr>
                <w:rFonts w:hint="eastAsia" w:ascii="宋体" w:hAnsi="宋体" w:cs="宋体"/>
                <w:color w:val="000000"/>
                <w:kern w:val="0"/>
                <w:sz w:val="21"/>
                <w:szCs w:val="21"/>
                <w:lang w:val="en-US"/>
              </w:rPr>
              <w:t>，或者违法生产的产品</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一万</w:t>
            </w:r>
            <w:r>
              <w:rPr>
                <w:rFonts w:hint="eastAsia" w:ascii="宋体" w:hAnsi="宋体" w:cs="宋体"/>
                <w:color w:val="000000"/>
                <w:kern w:val="0"/>
                <w:sz w:val="21"/>
                <w:szCs w:val="21"/>
              </w:rPr>
              <w:t>元</w:t>
            </w:r>
            <w:r>
              <w:rPr>
                <w:rFonts w:hint="eastAsia" w:ascii="宋体" w:hAnsi="宋体" w:cs="宋体"/>
                <w:color w:val="000000"/>
                <w:kern w:val="0"/>
                <w:sz w:val="21"/>
                <w:szCs w:val="21"/>
                <w:lang w:val="en-US"/>
              </w:rPr>
              <w:t>以上不足五万元</w:t>
            </w:r>
          </w:p>
        </w:tc>
        <w:tc>
          <w:tcPr>
            <w:tcW w:w="3725" w:type="dxa"/>
            <w:vAlign w:val="center"/>
          </w:tcPr>
          <w:p>
            <w:pPr>
              <w:widowControl/>
              <w:wordWrap/>
              <w:adjustRightInd/>
              <w:snapToGrid/>
              <w:spacing w:line="320" w:lineRule="exact"/>
              <w:textAlignment w:val="auto"/>
              <w:outlineLvl w:val="9"/>
              <w:rPr>
                <w:rFonts w:ascii="宋体" w:hAnsi="宋体" w:cs="宋体"/>
                <w:color w:val="000000"/>
                <w:kern w:val="0"/>
                <w:sz w:val="21"/>
                <w:szCs w:val="21"/>
              </w:rPr>
            </w:pPr>
            <w:r>
              <w:rPr>
                <w:rFonts w:hint="eastAsia" w:ascii="宋体" w:hAnsi="宋体" w:cs="宋体"/>
                <w:bCs/>
                <w:color w:val="000000"/>
                <w:kern w:val="0"/>
                <w:sz w:val="21"/>
                <w:szCs w:val="21"/>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color w:val="000000"/>
                <w:kern w:val="0"/>
                <w:sz w:val="21"/>
                <w:szCs w:val="21"/>
              </w:rPr>
              <w:t>并处货值金额</w:t>
            </w:r>
            <w:r>
              <w:rPr>
                <w:rFonts w:hint="eastAsia" w:ascii="宋体" w:hAnsi="宋体" w:cs="宋体"/>
                <w:color w:val="000000"/>
                <w:kern w:val="0"/>
                <w:sz w:val="21"/>
                <w:szCs w:val="21"/>
                <w:lang w:val="en-US"/>
              </w:rPr>
              <w:t>五</w:t>
            </w:r>
            <w:r>
              <w:rPr>
                <w:rFonts w:hint="eastAsia" w:ascii="宋体" w:hAnsi="宋体" w:cs="宋体"/>
                <w:color w:val="000000"/>
                <w:kern w:val="0"/>
                <w:sz w:val="21"/>
                <w:szCs w:val="21"/>
              </w:rPr>
              <w:t>倍以上</w:t>
            </w:r>
            <w:r>
              <w:rPr>
                <w:rFonts w:hint="eastAsia" w:ascii="宋体" w:hAnsi="宋体" w:cs="宋体"/>
                <w:color w:val="000000"/>
                <w:kern w:val="0"/>
                <w:sz w:val="21"/>
                <w:szCs w:val="21"/>
                <w:lang w:val="en-US"/>
              </w:rPr>
              <w:t>八</w:t>
            </w:r>
            <w:r>
              <w:rPr>
                <w:rFonts w:hint="eastAsia" w:ascii="宋体" w:hAnsi="宋体" w:cs="宋体"/>
                <w:color w:val="000000"/>
                <w:kern w:val="0"/>
                <w:sz w:val="21"/>
                <w:szCs w:val="21"/>
              </w:rPr>
              <w:t>倍</w:t>
            </w:r>
            <w:r>
              <w:rPr>
                <w:rFonts w:hint="eastAsia" w:ascii="宋体" w:hAnsi="宋体" w:cs="宋体"/>
                <w:color w:val="000000"/>
                <w:kern w:val="0"/>
                <w:sz w:val="21"/>
                <w:szCs w:val="21"/>
                <w:lang w:val="en-US"/>
              </w:rPr>
              <w:t>以下</w:t>
            </w:r>
            <w:r>
              <w:rPr>
                <w:rFonts w:hint="eastAsia" w:ascii="宋体" w:hAnsi="宋体" w:cs="宋体"/>
                <w:color w:val="000000"/>
                <w:kern w:val="0"/>
                <w:sz w:val="21"/>
                <w:szCs w:val="21"/>
              </w:rPr>
              <w:t>罚款</w:t>
            </w:r>
          </w:p>
        </w:tc>
      </w:tr>
      <w:tr>
        <w:tc>
          <w:tcPr>
            <w:tcW w:w="526" w:type="dxa"/>
            <w:vMerge w:val="continue"/>
            <w:vAlign w:val="center"/>
          </w:tcPr>
          <w:p>
            <w:pPr>
              <w:widowControl/>
              <w:wordWrap/>
              <w:adjustRightInd/>
              <w:spacing w:line="360" w:lineRule="exact"/>
              <w:jc w:val="left"/>
              <w:outlineLvl w:val="9"/>
              <w:rPr>
                <w:rFonts w:ascii="宋体" w:hAnsi="宋体" w:cs="宋体"/>
                <w:color w:val="000000"/>
                <w:kern w:val="0"/>
                <w:sz w:val="21"/>
                <w:szCs w:val="21"/>
              </w:rPr>
            </w:pPr>
          </w:p>
        </w:tc>
        <w:tc>
          <w:tcPr>
            <w:tcW w:w="1309" w:type="dxa"/>
            <w:vMerge w:val="continue"/>
            <w:vAlign w:val="center"/>
          </w:tcPr>
          <w:p>
            <w:pPr>
              <w:widowControl/>
              <w:wordWrap/>
              <w:adjustRightInd/>
              <w:spacing w:line="360" w:lineRule="exact"/>
              <w:outlineLvl w:val="9"/>
              <w:rPr>
                <w:rFonts w:ascii="宋体" w:hAnsi="宋体" w:cs="宋体"/>
                <w:color w:val="000000"/>
                <w:kern w:val="0"/>
                <w:sz w:val="21"/>
                <w:szCs w:val="21"/>
              </w:rPr>
            </w:pPr>
          </w:p>
        </w:tc>
        <w:tc>
          <w:tcPr>
            <w:tcW w:w="3227" w:type="dxa"/>
            <w:vMerge w:val="continue"/>
            <w:vAlign w:val="center"/>
          </w:tcPr>
          <w:p>
            <w:pPr>
              <w:widowControl/>
              <w:wordWrap/>
              <w:adjustRightInd/>
              <w:spacing w:line="360" w:lineRule="exact"/>
              <w:outlineLvl w:val="9"/>
              <w:rPr>
                <w:rFonts w:ascii="宋体" w:hAnsi="宋体" w:cs="宋体"/>
                <w:b/>
                <w:bCs/>
                <w:color w:val="000000"/>
                <w:kern w:val="0"/>
                <w:sz w:val="21"/>
                <w:szCs w:val="21"/>
              </w:rPr>
            </w:pPr>
          </w:p>
        </w:tc>
        <w:tc>
          <w:tcPr>
            <w:tcW w:w="1364"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严重违法</w:t>
            </w:r>
          </w:p>
        </w:tc>
        <w:tc>
          <w:tcPr>
            <w:tcW w:w="2036"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kern w:val="0"/>
                <w:sz w:val="21"/>
                <w:szCs w:val="21"/>
                <w:lang w:val="en-US" w:eastAsia="zh-CN"/>
              </w:rPr>
              <w:t>罚款，</w:t>
            </w:r>
            <w:r>
              <w:rPr>
                <w:rFonts w:hint="eastAsia" w:ascii="宋体" w:hAnsi="宋体" w:cs="宋体"/>
                <w:bCs/>
                <w:color w:val="000000"/>
                <w:kern w:val="0"/>
                <w:sz w:val="21"/>
                <w:szCs w:val="21"/>
              </w:rPr>
              <w:t>吊销、撤销相关许可证明文件，生产企业的主要负责人和直接负责的主管人员</w:t>
            </w:r>
            <w:r>
              <w:rPr>
                <w:rFonts w:hint="eastAsia" w:ascii="宋体" w:hAnsi="宋体" w:cs="宋体"/>
                <w:bCs/>
                <w:color w:val="000000"/>
                <w:kern w:val="0"/>
                <w:sz w:val="21"/>
                <w:szCs w:val="21"/>
                <w:lang w:val="en-US"/>
              </w:rPr>
              <w:t>十</w:t>
            </w:r>
            <w:r>
              <w:rPr>
                <w:rFonts w:hint="eastAsia" w:ascii="宋体" w:hAnsi="宋体" w:cs="宋体"/>
                <w:bCs/>
                <w:color w:val="000000"/>
                <w:kern w:val="0"/>
                <w:sz w:val="21"/>
                <w:szCs w:val="21"/>
              </w:rPr>
              <w:t>年内不得从事饲料、饲料添加剂生产、经营活动</w:t>
            </w:r>
          </w:p>
        </w:tc>
        <w:tc>
          <w:tcPr>
            <w:tcW w:w="2688" w:type="dxa"/>
            <w:vAlign w:val="center"/>
          </w:tcPr>
          <w:p>
            <w:pPr>
              <w:widowControl/>
              <w:wordWrap/>
              <w:adjustRightInd/>
              <w:spacing w:line="360" w:lineRule="exact"/>
              <w:outlineLvl w:val="9"/>
              <w:rPr>
                <w:rFonts w:hint="eastAsia" w:ascii="宋体" w:hAnsi="宋体" w:cs="宋体"/>
                <w:color w:val="000000"/>
                <w:kern w:val="0"/>
                <w:sz w:val="21"/>
                <w:szCs w:val="21"/>
                <w:lang w:val="en-US"/>
              </w:rPr>
            </w:pPr>
            <w:r>
              <w:rPr>
                <w:rFonts w:hint="eastAsia" w:ascii="宋体" w:hAnsi="宋体" w:cs="宋体"/>
                <w:color w:val="000000"/>
                <w:kern w:val="0"/>
                <w:sz w:val="21"/>
                <w:szCs w:val="21"/>
                <w:lang w:val="en-US"/>
              </w:rPr>
              <w:t>①三次以上违法；②违法生产的产品</w:t>
            </w:r>
            <w:r>
              <w:rPr>
                <w:rFonts w:hint="eastAsia" w:ascii="宋体" w:hAnsi="宋体" w:cs="宋体"/>
                <w:color w:val="000000"/>
                <w:kern w:val="0"/>
                <w:sz w:val="21"/>
                <w:szCs w:val="21"/>
              </w:rPr>
              <w:t>货值金额五万元以上；③造成质量安全事件或恶劣影响</w:t>
            </w:r>
            <w:r>
              <w:rPr>
                <w:rFonts w:hint="eastAsia" w:ascii="宋体" w:hAnsi="宋体" w:cs="宋体"/>
                <w:color w:val="000000"/>
                <w:kern w:val="0"/>
                <w:sz w:val="21"/>
                <w:szCs w:val="21"/>
                <w:lang w:val="en-US"/>
              </w:rPr>
              <w:t>的</w:t>
            </w:r>
            <w:r>
              <w:rPr>
                <w:rFonts w:hint="eastAsia" w:ascii="宋体" w:hAnsi="宋体" w:cs="宋体"/>
                <w:color w:val="000000"/>
                <w:kern w:val="0"/>
                <w:sz w:val="21"/>
                <w:szCs w:val="21"/>
              </w:rPr>
              <w:t>。</w:t>
            </w:r>
            <w:r>
              <w:rPr>
                <w:rFonts w:hint="eastAsia" w:ascii="宋体" w:hAnsi="宋体" w:cs="宋体"/>
                <w:kern w:val="0"/>
                <w:sz w:val="21"/>
                <w:szCs w:val="21"/>
                <w:lang w:val="en-US"/>
              </w:rPr>
              <w:t>符合上述任一情形按</w:t>
            </w:r>
            <w:r>
              <w:rPr>
                <w:rFonts w:hint="eastAsia" w:ascii="宋体" w:hAnsi="宋体" w:cs="宋体"/>
                <w:color w:val="000000"/>
                <w:kern w:val="0"/>
                <w:sz w:val="21"/>
                <w:szCs w:val="21"/>
                <w:lang w:val="en-US"/>
              </w:rPr>
              <w:t>严重</w:t>
            </w:r>
            <w:r>
              <w:rPr>
                <w:rFonts w:hint="eastAsia" w:ascii="宋体" w:hAnsi="宋体" w:cs="宋体"/>
                <w:kern w:val="0"/>
                <w:sz w:val="21"/>
                <w:szCs w:val="21"/>
                <w:lang w:val="en-US"/>
              </w:rPr>
              <w:t>违法处罚</w:t>
            </w:r>
          </w:p>
        </w:tc>
        <w:tc>
          <w:tcPr>
            <w:tcW w:w="3725" w:type="dxa"/>
            <w:vAlign w:val="center"/>
          </w:tcPr>
          <w:p>
            <w:pPr>
              <w:widowControl/>
              <w:wordWrap/>
              <w:adjustRightInd/>
              <w:spacing w:line="360" w:lineRule="exact"/>
              <w:outlineLvl w:val="9"/>
              <w:rPr>
                <w:rFonts w:ascii="宋体" w:hAnsi="宋体" w:cs="宋体"/>
                <w:color w:val="000000"/>
                <w:kern w:val="0"/>
                <w:sz w:val="21"/>
                <w:szCs w:val="21"/>
              </w:rPr>
            </w:pPr>
            <w:r>
              <w:rPr>
                <w:rFonts w:hint="eastAsia" w:ascii="宋体" w:hAnsi="宋体" w:cs="宋体"/>
                <w:bCs/>
                <w:color w:val="000000"/>
                <w:kern w:val="0"/>
                <w:sz w:val="21"/>
                <w:szCs w:val="21"/>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color w:val="000000"/>
                <w:kern w:val="0"/>
                <w:sz w:val="21"/>
                <w:szCs w:val="21"/>
              </w:rPr>
              <w:t>并处货值金额</w:t>
            </w:r>
            <w:r>
              <w:rPr>
                <w:rFonts w:hint="eastAsia" w:ascii="宋体" w:hAnsi="宋体" w:cs="宋体"/>
                <w:color w:val="000000"/>
                <w:kern w:val="0"/>
                <w:sz w:val="21"/>
                <w:szCs w:val="21"/>
                <w:lang w:val="en-US"/>
              </w:rPr>
              <w:t>八</w:t>
            </w:r>
            <w:r>
              <w:rPr>
                <w:rFonts w:hint="eastAsia" w:ascii="宋体" w:hAnsi="宋体" w:cs="宋体"/>
                <w:color w:val="000000"/>
                <w:kern w:val="0"/>
                <w:sz w:val="21"/>
                <w:szCs w:val="21"/>
              </w:rPr>
              <w:t>倍以上</w:t>
            </w:r>
            <w:r>
              <w:rPr>
                <w:rFonts w:hint="eastAsia" w:ascii="宋体" w:hAnsi="宋体" w:cs="宋体"/>
                <w:color w:val="000000"/>
                <w:kern w:val="0"/>
                <w:sz w:val="21"/>
                <w:szCs w:val="21"/>
                <w:lang w:val="en-US"/>
              </w:rPr>
              <w:t>十</w:t>
            </w:r>
            <w:r>
              <w:rPr>
                <w:rFonts w:hint="eastAsia" w:ascii="宋体" w:hAnsi="宋体" w:cs="宋体"/>
                <w:color w:val="000000"/>
                <w:kern w:val="0"/>
                <w:sz w:val="21"/>
                <w:szCs w:val="21"/>
              </w:rPr>
              <w:t>倍以下罚款；</w:t>
            </w:r>
            <w:r>
              <w:rPr>
                <w:rFonts w:hint="eastAsia" w:ascii="宋体" w:hAnsi="宋体" w:cs="宋体"/>
                <w:bCs/>
                <w:color w:val="000000"/>
                <w:kern w:val="0"/>
                <w:sz w:val="21"/>
                <w:szCs w:val="21"/>
              </w:rPr>
              <w:t>由发证机关吊销、撤销相关许可证明文件，生产企业的主要负责人和直接负责的主管人员</w:t>
            </w:r>
            <w:r>
              <w:rPr>
                <w:rFonts w:hint="eastAsia" w:ascii="宋体" w:hAnsi="宋体" w:cs="宋体"/>
                <w:bCs/>
                <w:color w:val="000000"/>
                <w:kern w:val="0"/>
                <w:sz w:val="21"/>
                <w:szCs w:val="21"/>
                <w:lang w:val="en-US"/>
              </w:rPr>
              <w:t>十</w:t>
            </w:r>
            <w:r>
              <w:rPr>
                <w:rFonts w:hint="eastAsia" w:ascii="宋体" w:hAnsi="宋体" w:cs="宋体"/>
                <w:bCs/>
                <w:color w:val="000000"/>
                <w:kern w:val="0"/>
                <w:sz w:val="21"/>
                <w:szCs w:val="21"/>
              </w:rPr>
              <w:t>年内不得从事饲料、饲料添加剂生产、经营活动</w:t>
            </w:r>
          </w:p>
        </w:tc>
      </w:tr>
      <w:tr>
        <w:trPr>
          <w:trHeight w:val="2120"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eastAsia="zh-CN"/>
              </w:rPr>
            </w:pPr>
            <w:r>
              <w:rPr>
                <w:rFonts w:hint="default" w:ascii="宋体" w:hAnsi="宋体" w:cs="宋体"/>
                <w:color w:val="000000"/>
                <w:kern w:val="0"/>
                <w:sz w:val="21"/>
                <w:szCs w:val="21"/>
              </w:rPr>
              <w:t>2</w:t>
            </w:r>
            <w:r>
              <w:rPr>
                <w:rFonts w:hint="eastAsia" w:ascii="宋体" w:hAnsi="宋体" w:cs="宋体"/>
                <w:color w:val="000000"/>
                <w:kern w:val="0"/>
                <w:sz w:val="21"/>
                <w:szCs w:val="21"/>
                <w:lang w:val="en-US" w:eastAsia="zh-CN"/>
              </w:rPr>
              <w:t>1</w:t>
            </w:r>
          </w:p>
        </w:tc>
        <w:tc>
          <w:tcPr>
            <w:tcW w:w="1309" w:type="dxa"/>
            <w:vMerge w:val="restart"/>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bCs/>
                <w:color w:val="000000"/>
                <w:kern w:val="0"/>
                <w:sz w:val="21"/>
                <w:szCs w:val="21"/>
              </w:rPr>
              <w:t>使用国务院农业行政主管部门公布的饲料原料目录、饲料添加剂品种目录和药物饲料添加剂品种目录以外的物质生产饲料</w:t>
            </w:r>
          </w:p>
        </w:tc>
        <w:tc>
          <w:tcPr>
            <w:tcW w:w="3227" w:type="dxa"/>
            <w:vMerge w:val="restart"/>
            <w:vAlign w:val="center"/>
          </w:tcPr>
          <w:p>
            <w:pPr>
              <w:widowControl/>
              <w:wordWrap/>
              <w:adjustRightInd/>
              <w:snapToGrid/>
              <w:spacing w:line="300" w:lineRule="exact"/>
              <w:ind w:firstLine="420" w:firstLineChars="200"/>
              <w:textAlignment w:val="auto"/>
              <w:outlineLvl w:val="9"/>
              <w:rPr>
                <w:rFonts w:hint="default" w:ascii="宋体" w:hAnsi="宋体" w:cs="宋体"/>
                <w:bCs/>
                <w:color w:val="000000"/>
                <w:kern w:val="0"/>
                <w:sz w:val="21"/>
                <w:szCs w:val="21"/>
              </w:rPr>
            </w:pPr>
            <w:r>
              <w:rPr>
                <w:rFonts w:hint="eastAsia" w:ascii="宋体" w:hAnsi="宋体" w:cs="宋体"/>
                <w:b/>
                <w:bCs w:val="0"/>
                <w:color w:val="000000"/>
                <w:kern w:val="0"/>
                <w:sz w:val="21"/>
                <w:szCs w:val="21"/>
              </w:rPr>
              <w:t>《饲料和饲料添加剂管理条例》第三十九条</w:t>
            </w:r>
            <w:r>
              <w:rPr>
                <w:rFonts w:hint="eastAsia" w:ascii="宋体" w:hAnsi="宋体" w:cs="宋体"/>
                <w:b/>
                <w:bCs w:val="0"/>
                <w:color w:val="000000"/>
                <w:kern w:val="0"/>
                <w:sz w:val="21"/>
                <w:szCs w:val="21"/>
                <w:lang w:val="en-US"/>
              </w:rPr>
              <w:t>第二项</w:t>
            </w:r>
            <w:r>
              <w:rPr>
                <w:rFonts w:hint="default" w:ascii="宋体" w:hAnsi="宋体" w:cs="宋体"/>
                <w:b/>
                <w:bCs w:val="0"/>
                <w:color w:val="000000"/>
                <w:kern w:val="0"/>
                <w:sz w:val="21"/>
                <w:szCs w:val="21"/>
              </w:rPr>
              <w:t xml:space="preserve"> </w:t>
            </w:r>
            <w:r>
              <w:rPr>
                <w:rFonts w:hint="eastAsia" w:ascii="宋体" w:hAnsi="宋体" w:cs="宋体"/>
                <w:bCs/>
                <w:color w:val="000000"/>
                <w:kern w:val="0"/>
                <w:sz w:val="21"/>
                <w:szCs w:val="21"/>
              </w:rPr>
              <w:t> 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w:t>
            </w:r>
            <w:r>
              <w:rPr>
                <w:rFonts w:hint="default" w:ascii="宋体" w:hAnsi="宋体" w:cs="宋体"/>
                <w:bCs/>
                <w:color w:val="000000"/>
                <w:kern w:val="0"/>
                <w:sz w:val="21"/>
                <w:szCs w:val="21"/>
              </w:rPr>
              <w:t xml:space="preserve"> </w:t>
            </w:r>
          </w:p>
          <w:p>
            <w:pPr>
              <w:widowControl/>
              <w:wordWrap/>
              <w:adjustRightInd/>
              <w:snapToGrid/>
              <w:spacing w:line="300" w:lineRule="exact"/>
              <w:ind w:firstLine="420" w:firstLineChars="200"/>
              <w:textAlignment w:val="auto"/>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（二）使用国务院农业行政主管部门公布的饲料原料目录、饲料添加剂品种目录和药物饲料添加剂品种目录以外的物质生产饲料的；</w:t>
            </w:r>
          </w:p>
        </w:tc>
        <w:tc>
          <w:tcPr>
            <w:tcW w:w="1364" w:type="dxa"/>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轻微违法</w:t>
            </w:r>
          </w:p>
        </w:tc>
        <w:tc>
          <w:tcPr>
            <w:tcW w:w="2036" w:type="dxa"/>
            <w:vAlign w:val="center"/>
          </w:tcPr>
          <w:p>
            <w:pPr>
              <w:widowControl/>
              <w:wordWrap/>
              <w:adjustRightInd/>
              <w:spacing w:line="360" w:lineRule="exact"/>
              <w:outlineLvl w:val="9"/>
              <w:rPr>
                <w:rFonts w:hint="eastAsia" w:ascii="宋体" w:hAnsi="宋体" w:eastAsia="宋体" w:cs="宋体"/>
                <w:color w:val="000000"/>
                <w:kern w:val="0"/>
                <w:sz w:val="21"/>
                <w:szCs w:val="21"/>
                <w:lang w:val="en-US" w:eastAsia="zh-CN"/>
              </w:rPr>
            </w:pPr>
            <w:r>
              <w:rPr>
                <w:rFonts w:hint="eastAsia" w:ascii="宋体" w:hAnsi="宋体" w:cs="宋体"/>
                <w:bCs/>
                <w:color w:val="000000"/>
                <w:kern w:val="0"/>
                <w:sz w:val="21"/>
                <w:szCs w:val="21"/>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kern w:val="0"/>
                <w:sz w:val="21"/>
                <w:szCs w:val="21"/>
                <w:lang w:val="en-US" w:eastAsia="zh-CN"/>
              </w:rPr>
              <w:t>罚款</w:t>
            </w:r>
          </w:p>
        </w:tc>
        <w:tc>
          <w:tcPr>
            <w:tcW w:w="2688" w:type="dxa"/>
            <w:vAlign w:val="center"/>
          </w:tcPr>
          <w:p>
            <w:pPr>
              <w:widowControl/>
              <w:wordWrap/>
              <w:adjustRightInd/>
              <w:spacing w:line="360" w:lineRule="exact"/>
              <w:outlineLvl w:val="9"/>
              <w:rPr>
                <w:rFonts w:hint="eastAsia" w:ascii="宋体" w:hAnsi="宋体" w:cs="宋体"/>
                <w:color w:val="000000"/>
                <w:kern w:val="0"/>
                <w:sz w:val="21"/>
                <w:szCs w:val="21"/>
                <w:lang w:val="en-US"/>
              </w:rPr>
            </w:pPr>
            <w:r>
              <w:rPr>
                <w:rFonts w:hint="eastAsia" w:ascii="宋体" w:hAnsi="宋体" w:cs="宋体"/>
                <w:color w:val="000000"/>
                <w:kern w:val="0"/>
                <w:sz w:val="21"/>
                <w:szCs w:val="21"/>
                <w:lang w:val="en-US"/>
              </w:rPr>
              <w:t>初次违法，违法生产的产品</w:t>
            </w:r>
            <w:r>
              <w:rPr>
                <w:rFonts w:hint="eastAsia" w:ascii="宋体" w:hAnsi="宋体" w:cs="宋体"/>
                <w:color w:val="000000"/>
                <w:kern w:val="0"/>
                <w:sz w:val="21"/>
                <w:szCs w:val="21"/>
              </w:rPr>
              <w:t>货值金额不足</w:t>
            </w:r>
            <w:r>
              <w:rPr>
                <w:rFonts w:hint="eastAsia" w:ascii="宋体" w:hAnsi="宋体" w:cs="宋体"/>
                <w:color w:val="000000"/>
                <w:kern w:val="0"/>
                <w:sz w:val="21"/>
                <w:szCs w:val="21"/>
                <w:lang w:val="en-US"/>
              </w:rPr>
              <w:t>五千</w:t>
            </w:r>
            <w:r>
              <w:rPr>
                <w:rFonts w:hint="eastAsia" w:ascii="宋体" w:hAnsi="宋体" w:cs="宋体"/>
                <w:color w:val="000000"/>
                <w:kern w:val="0"/>
                <w:sz w:val="21"/>
                <w:szCs w:val="21"/>
              </w:rPr>
              <w:t>元</w:t>
            </w:r>
          </w:p>
        </w:tc>
        <w:tc>
          <w:tcPr>
            <w:tcW w:w="3725"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责令改正，没收违法所得、违法生产的产品和用于违法生产饲料的饲料原料、单一饲料、饲料添加剂、药物饲料添加剂、添加剂预混合饲料以及用于违法生产饲料添加剂的原料，并</w:t>
            </w:r>
            <w:r>
              <w:rPr>
                <w:rFonts w:hint="eastAsia" w:ascii="宋体" w:hAnsi="宋体" w:cs="宋体"/>
                <w:color w:val="000000"/>
                <w:kern w:val="0"/>
                <w:sz w:val="21"/>
                <w:szCs w:val="21"/>
              </w:rPr>
              <w:t>处</w:t>
            </w:r>
            <w:r>
              <w:rPr>
                <w:rFonts w:hint="eastAsia" w:ascii="宋体" w:hAnsi="宋体" w:cs="宋体"/>
                <w:color w:val="000000"/>
                <w:kern w:val="0"/>
                <w:sz w:val="21"/>
                <w:szCs w:val="21"/>
                <w:lang w:val="en-US"/>
              </w:rPr>
              <w:t>一</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三</w:t>
            </w:r>
            <w:r>
              <w:rPr>
                <w:rFonts w:hint="eastAsia" w:ascii="宋体" w:hAnsi="宋体" w:cs="宋体"/>
                <w:color w:val="000000"/>
                <w:kern w:val="0"/>
                <w:sz w:val="21"/>
                <w:szCs w:val="21"/>
              </w:rPr>
              <w:t>万元以下罚款</w:t>
            </w:r>
          </w:p>
        </w:tc>
      </w:tr>
      <w:tr>
        <w:trPr>
          <w:trHeight w:val="2000" w:hRule="atLeast"/>
        </w:trPr>
        <w:tc>
          <w:tcPr>
            <w:tcW w:w="526" w:type="dxa"/>
            <w:vMerge w:val="continue"/>
            <w:vAlign w:val="center"/>
          </w:tcPr>
          <w:p>
            <w:pPr>
              <w:widowControl/>
              <w:wordWrap/>
              <w:adjustRightInd/>
              <w:spacing w:line="360" w:lineRule="exact"/>
              <w:jc w:val="center"/>
              <w:outlineLvl w:val="9"/>
              <w:rPr>
                <w:sz w:val="21"/>
                <w:szCs w:val="21"/>
              </w:rPr>
            </w:pPr>
          </w:p>
        </w:tc>
        <w:tc>
          <w:tcPr>
            <w:tcW w:w="1309" w:type="dxa"/>
            <w:vMerge w:val="continue"/>
            <w:vAlign w:val="center"/>
          </w:tcPr>
          <w:p>
            <w:pPr>
              <w:widowControl/>
              <w:wordWrap/>
              <w:adjustRightInd/>
              <w:spacing w:line="360" w:lineRule="exact"/>
              <w:jc w:val="center"/>
              <w:outlineLvl w:val="9"/>
              <w:rPr>
                <w:sz w:val="21"/>
                <w:szCs w:val="21"/>
              </w:rPr>
            </w:pPr>
          </w:p>
        </w:tc>
        <w:tc>
          <w:tcPr>
            <w:tcW w:w="3227" w:type="dxa"/>
            <w:vMerge w:val="continue"/>
            <w:vAlign w:val="center"/>
          </w:tcPr>
          <w:p>
            <w:pPr>
              <w:widowControl/>
              <w:wordWrap/>
              <w:adjustRightInd/>
              <w:snapToGrid/>
              <w:spacing w:line="300" w:lineRule="exact"/>
              <w:jc w:val="center"/>
              <w:textAlignment w:val="auto"/>
              <w:outlineLvl w:val="9"/>
              <w:rPr>
                <w:sz w:val="21"/>
                <w:szCs w:val="21"/>
              </w:rPr>
            </w:pPr>
          </w:p>
        </w:tc>
        <w:tc>
          <w:tcPr>
            <w:tcW w:w="1364" w:type="dxa"/>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一般违法</w:t>
            </w:r>
          </w:p>
        </w:tc>
        <w:tc>
          <w:tcPr>
            <w:tcW w:w="2036"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kern w:val="0"/>
                <w:sz w:val="21"/>
                <w:szCs w:val="21"/>
                <w:lang w:val="en-US" w:eastAsia="zh-CN"/>
              </w:rPr>
              <w:t>罚款</w:t>
            </w:r>
          </w:p>
        </w:tc>
        <w:tc>
          <w:tcPr>
            <w:tcW w:w="2688" w:type="dxa"/>
            <w:vAlign w:val="center"/>
          </w:tcPr>
          <w:p>
            <w:pPr>
              <w:widowControl/>
              <w:wordWrap/>
              <w:adjustRightInd/>
              <w:spacing w:line="360" w:lineRule="exact"/>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初次违法，</w:t>
            </w:r>
            <w:r>
              <w:rPr>
                <w:rFonts w:hint="eastAsia" w:ascii="宋体" w:hAnsi="宋体" w:cs="宋体"/>
                <w:color w:val="000000"/>
                <w:kern w:val="0"/>
                <w:sz w:val="21"/>
                <w:szCs w:val="21"/>
                <w:lang w:val="en-US"/>
              </w:rPr>
              <w:t>违法生产的产品</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五千</w:t>
            </w:r>
            <w:r>
              <w:rPr>
                <w:rFonts w:hint="eastAsia" w:ascii="宋体" w:hAnsi="宋体" w:cs="宋体"/>
                <w:color w:val="000000"/>
                <w:kern w:val="0"/>
                <w:sz w:val="21"/>
                <w:szCs w:val="21"/>
              </w:rPr>
              <w:t>元</w:t>
            </w:r>
            <w:r>
              <w:rPr>
                <w:rFonts w:hint="eastAsia" w:ascii="宋体" w:hAnsi="宋体" w:cs="宋体"/>
                <w:color w:val="000000"/>
                <w:kern w:val="0"/>
                <w:sz w:val="21"/>
                <w:szCs w:val="21"/>
                <w:lang w:val="en-US"/>
              </w:rPr>
              <w:t>以上不足一万元</w:t>
            </w:r>
          </w:p>
        </w:tc>
        <w:tc>
          <w:tcPr>
            <w:tcW w:w="3725"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责令改正，没收违法所得、违法生产的产品和用于违法生产饲料的饲料原料、单一饲料、饲料添加剂、药物饲料添加剂、添加剂预混合饲料以及用于违法生产饲料添加剂的原料，并</w:t>
            </w:r>
            <w:r>
              <w:rPr>
                <w:rFonts w:hint="eastAsia" w:ascii="宋体" w:hAnsi="宋体" w:cs="宋体"/>
                <w:color w:val="000000"/>
                <w:kern w:val="0"/>
                <w:sz w:val="21"/>
                <w:szCs w:val="21"/>
              </w:rPr>
              <w:t>处</w:t>
            </w:r>
            <w:r>
              <w:rPr>
                <w:rFonts w:hint="eastAsia" w:ascii="宋体" w:hAnsi="宋体" w:cs="宋体"/>
                <w:color w:val="000000"/>
                <w:kern w:val="0"/>
                <w:sz w:val="21"/>
                <w:szCs w:val="21"/>
                <w:lang w:val="en-US"/>
              </w:rPr>
              <w:t>三</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五</w:t>
            </w:r>
            <w:r>
              <w:rPr>
                <w:rFonts w:hint="eastAsia" w:ascii="宋体" w:hAnsi="宋体" w:cs="宋体"/>
                <w:color w:val="000000"/>
                <w:kern w:val="0"/>
                <w:sz w:val="21"/>
                <w:szCs w:val="21"/>
              </w:rPr>
              <w:t>万元以下罚款</w:t>
            </w:r>
          </w:p>
        </w:tc>
      </w:tr>
      <w:tr>
        <w:trPr>
          <w:trHeight w:val="176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3227" w:type="dxa"/>
            <w:vMerge w:val="continue"/>
            <w:vAlign w:val="center"/>
          </w:tcPr>
          <w:p>
            <w:pPr>
              <w:widowControl/>
              <w:wordWrap/>
              <w:adjustRightInd/>
              <w:snapToGrid/>
              <w:spacing w:line="300" w:lineRule="exact"/>
              <w:jc w:val="center"/>
              <w:textAlignment w:val="auto"/>
              <w:outlineLvl w:val="9"/>
              <w:rPr>
                <w:rFonts w:hint="eastAsia" w:ascii="宋体" w:hAnsi="宋体" w:cs="宋体"/>
                <w:color w:val="000000"/>
                <w:kern w:val="0"/>
                <w:sz w:val="21"/>
                <w:szCs w:val="21"/>
              </w:rPr>
            </w:pPr>
          </w:p>
        </w:tc>
        <w:tc>
          <w:tcPr>
            <w:tcW w:w="1364" w:type="dxa"/>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较重违法</w:t>
            </w:r>
          </w:p>
        </w:tc>
        <w:tc>
          <w:tcPr>
            <w:tcW w:w="2036"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kern w:val="0"/>
                <w:sz w:val="21"/>
                <w:szCs w:val="21"/>
                <w:lang w:val="en-US" w:eastAsia="zh-CN"/>
              </w:rPr>
              <w:t>罚款</w:t>
            </w:r>
          </w:p>
        </w:tc>
        <w:tc>
          <w:tcPr>
            <w:tcW w:w="2688" w:type="dxa"/>
            <w:vAlign w:val="center"/>
          </w:tcPr>
          <w:p>
            <w:pPr>
              <w:widowControl/>
              <w:wordWrap/>
              <w:adjustRightInd/>
              <w:spacing w:line="360" w:lineRule="exact"/>
              <w:outlineLvl w:val="9"/>
              <w:rPr>
                <w:rFonts w:hint="eastAsia" w:ascii="宋体" w:hAnsi="宋体" w:cs="宋体"/>
                <w:color w:val="000000"/>
                <w:kern w:val="0"/>
                <w:sz w:val="21"/>
                <w:szCs w:val="21"/>
                <w:lang w:val="en-US"/>
              </w:rPr>
            </w:pPr>
            <w:r>
              <w:rPr>
                <w:rFonts w:hint="eastAsia" w:ascii="宋体" w:hAnsi="宋体" w:cs="宋体"/>
                <w:color w:val="000000"/>
                <w:kern w:val="0"/>
                <w:sz w:val="21"/>
                <w:szCs w:val="21"/>
                <w:lang w:val="en-US" w:eastAsia="zh-CN"/>
              </w:rPr>
              <w:t>二次违法</w:t>
            </w:r>
            <w:r>
              <w:rPr>
                <w:rFonts w:hint="eastAsia" w:ascii="宋体" w:hAnsi="宋体" w:cs="宋体"/>
                <w:color w:val="000000"/>
                <w:kern w:val="0"/>
                <w:sz w:val="21"/>
                <w:szCs w:val="21"/>
                <w:lang w:val="en-US"/>
              </w:rPr>
              <w:t>，或者违法生产的产品</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一万</w:t>
            </w:r>
            <w:r>
              <w:rPr>
                <w:rFonts w:hint="eastAsia" w:ascii="宋体" w:hAnsi="宋体" w:cs="宋体"/>
                <w:color w:val="000000"/>
                <w:kern w:val="0"/>
                <w:sz w:val="21"/>
                <w:szCs w:val="21"/>
              </w:rPr>
              <w:t>元</w:t>
            </w:r>
            <w:r>
              <w:rPr>
                <w:rFonts w:hint="eastAsia" w:ascii="宋体" w:hAnsi="宋体" w:cs="宋体"/>
                <w:color w:val="000000"/>
                <w:kern w:val="0"/>
                <w:sz w:val="21"/>
                <w:szCs w:val="21"/>
                <w:lang w:val="en-US"/>
              </w:rPr>
              <w:t>以上不足五万元</w:t>
            </w:r>
          </w:p>
        </w:tc>
        <w:tc>
          <w:tcPr>
            <w:tcW w:w="3725" w:type="dxa"/>
            <w:vAlign w:val="center"/>
          </w:tcPr>
          <w:p>
            <w:pPr>
              <w:widowControl/>
              <w:wordWrap/>
              <w:adjustRightInd/>
              <w:snapToGrid/>
              <w:spacing w:line="300" w:lineRule="exact"/>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color w:val="000000"/>
                <w:kern w:val="0"/>
                <w:sz w:val="21"/>
                <w:szCs w:val="21"/>
              </w:rPr>
              <w:t>并处货值金额</w:t>
            </w:r>
            <w:r>
              <w:rPr>
                <w:rFonts w:hint="eastAsia" w:ascii="宋体" w:hAnsi="宋体" w:cs="宋体"/>
                <w:color w:val="000000"/>
                <w:kern w:val="0"/>
                <w:sz w:val="21"/>
                <w:szCs w:val="21"/>
                <w:lang w:val="en-US"/>
              </w:rPr>
              <w:t>五</w:t>
            </w:r>
            <w:r>
              <w:rPr>
                <w:rFonts w:hint="eastAsia" w:ascii="宋体" w:hAnsi="宋体" w:cs="宋体"/>
                <w:color w:val="000000"/>
                <w:kern w:val="0"/>
                <w:sz w:val="21"/>
                <w:szCs w:val="21"/>
              </w:rPr>
              <w:t>倍以上</w:t>
            </w:r>
            <w:r>
              <w:rPr>
                <w:rFonts w:hint="eastAsia" w:ascii="宋体" w:hAnsi="宋体" w:cs="宋体"/>
                <w:color w:val="000000"/>
                <w:kern w:val="0"/>
                <w:sz w:val="21"/>
                <w:szCs w:val="21"/>
                <w:lang w:val="en-US"/>
              </w:rPr>
              <w:t>八</w:t>
            </w:r>
            <w:r>
              <w:rPr>
                <w:rFonts w:hint="eastAsia" w:ascii="宋体" w:hAnsi="宋体" w:cs="宋体"/>
                <w:color w:val="000000"/>
                <w:kern w:val="0"/>
                <w:sz w:val="21"/>
                <w:szCs w:val="21"/>
              </w:rPr>
              <w:t>倍</w:t>
            </w:r>
            <w:r>
              <w:rPr>
                <w:rFonts w:hint="eastAsia" w:ascii="宋体" w:hAnsi="宋体" w:cs="宋体"/>
                <w:color w:val="000000"/>
                <w:kern w:val="0"/>
                <w:sz w:val="21"/>
                <w:szCs w:val="21"/>
                <w:lang w:val="en-US"/>
              </w:rPr>
              <w:t>以下</w:t>
            </w:r>
            <w:r>
              <w:rPr>
                <w:rFonts w:hint="eastAsia" w:ascii="宋体" w:hAnsi="宋体" w:cs="宋体"/>
                <w:color w:val="000000"/>
                <w:kern w:val="0"/>
                <w:sz w:val="21"/>
                <w:szCs w:val="21"/>
              </w:rPr>
              <w:t>罚款</w:t>
            </w:r>
          </w:p>
        </w:tc>
      </w:tr>
      <w:tr>
        <w:trPr>
          <w:trHeight w:val="822"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3227" w:type="dxa"/>
            <w:vMerge w:val="continue"/>
            <w:vAlign w:val="center"/>
          </w:tcPr>
          <w:p>
            <w:pPr>
              <w:widowControl/>
              <w:wordWrap/>
              <w:adjustRightInd/>
              <w:snapToGrid/>
              <w:spacing w:line="300" w:lineRule="exact"/>
              <w:jc w:val="center"/>
              <w:textAlignment w:val="auto"/>
              <w:outlineLvl w:val="9"/>
              <w:rPr>
                <w:rFonts w:hint="eastAsia" w:ascii="宋体" w:hAnsi="宋体" w:cs="宋体"/>
                <w:color w:val="000000"/>
                <w:kern w:val="0"/>
                <w:sz w:val="21"/>
                <w:szCs w:val="21"/>
              </w:rPr>
            </w:pPr>
          </w:p>
        </w:tc>
        <w:tc>
          <w:tcPr>
            <w:tcW w:w="1364" w:type="dxa"/>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严重违法</w:t>
            </w:r>
          </w:p>
        </w:tc>
        <w:tc>
          <w:tcPr>
            <w:tcW w:w="2036"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kern w:val="0"/>
                <w:sz w:val="21"/>
                <w:szCs w:val="21"/>
                <w:lang w:val="en-US" w:eastAsia="zh-CN"/>
              </w:rPr>
              <w:t>罚款，</w:t>
            </w:r>
            <w:r>
              <w:rPr>
                <w:rFonts w:hint="eastAsia" w:ascii="宋体" w:hAnsi="宋体" w:cs="宋体"/>
                <w:bCs/>
                <w:color w:val="000000"/>
                <w:kern w:val="0"/>
                <w:sz w:val="21"/>
                <w:szCs w:val="21"/>
              </w:rPr>
              <w:t>吊销、撤销相关许可证明文件，生产企业的主要负责人和直接负责的主管人员</w:t>
            </w:r>
            <w:r>
              <w:rPr>
                <w:rFonts w:hint="eastAsia" w:ascii="宋体" w:hAnsi="宋体" w:cs="宋体"/>
                <w:bCs/>
                <w:color w:val="000000"/>
                <w:kern w:val="0"/>
                <w:sz w:val="21"/>
                <w:szCs w:val="21"/>
                <w:lang w:val="en-US"/>
              </w:rPr>
              <w:t>十</w:t>
            </w:r>
            <w:r>
              <w:rPr>
                <w:rFonts w:hint="eastAsia" w:ascii="宋体" w:hAnsi="宋体" w:cs="宋体"/>
                <w:bCs/>
                <w:color w:val="000000"/>
                <w:kern w:val="0"/>
                <w:sz w:val="21"/>
                <w:szCs w:val="21"/>
              </w:rPr>
              <w:t>年内不得从事饲料、饲料添加剂生产、经营活动</w:t>
            </w:r>
          </w:p>
        </w:tc>
        <w:tc>
          <w:tcPr>
            <w:tcW w:w="2688" w:type="dxa"/>
            <w:vAlign w:val="center"/>
          </w:tcPr>
          <w:p>
            <w:pPr>
              <w:widowControl/>
              <w:wordWrap/>
              <w:adjustRightInd/>
              <w:spacing w:line="360" w:lineRule="exact"/>
              <w:outlineLvl w:val="9"/>
              <w:rPr>
                <w:rFonts w:hint="eastAsia" w:ascii="宋体" w:hAnsi="宋体" w:cs="宋体"/>
                <w:color w:val="000000"/>
                <w:kern w:val="0"/>
                <w:sz w:val="21"/>
                <w:szCs w:val="21"/>
                <w:lang w:val="en-US"/>
              </w:rPr>
            </w:pPr>
            <w:r>
              <w:rPr>
                <w:rFonts w:hint="eastAsia" w:ascii="宋体" w:hAnsi="宋体" w:cs="宋体"/>
                <w:color w:val="000000"/>
                <w:kern w:val="0"/>
                <w:sz w:val="21"/>
                <w:szCs w:val="21"/>
                <w:lang w:val="en-US"/>
              </w:rPr>
              <w:t>①三次以上违法；②违法生产的产品</w:t>
            </w:r>
            <w:r>
              <w:rPr>
                <w:rFonts w:hint="eastAsia" w:ascii="宋体" w:hAnsi="宋体" w:cs="宋体"/>
                <w:color w:val="000000"/>
                <w:kern w:val="0"/>
                <w:sz w:val="21"/>
                <w:szCs w:val="21"/>
              </w:rPr>
              <w:t>货值金额五万元以上；③造成质量安全事件或恶劣影响</w:t>
            </w:r>
            <w:r>
              <w:rPr>
                <w:rFonts w:hint="eastAsia" w:ascii="宋体" w:hAnsi="宋体" w:cs="宋体"/>
                <w:color w:val="000000"/>
                <w:kern w:val="0"/>
                <w:sz w:val="21"/>
                <w:szCs w:val="21"/>
                <w:lang w:val="en-US"/>
              </w:rPr>
              <w:t>的</w:t>
            </w:r>
            <w:r>
              <w:rPr>
                <w:rFonts w:hint="eastAsia" w:ascii="宋体" w:hAnsi="宋体" w:cs="宋体"/>
                <w:color w:val="000000"/>
                <w:kern w:val="0"/>
                <w:sz w:val="21"/>
                <w:szCs w:val="21"/>
              </w:rPr>
              <w:t>。</w:t>
            </w:r>
            <w:r>
              <w:rPr>
                <w:rFonts w:hint="eastAsia" w:ascii="宋体" w:hAnsi="宋体" w:cs="宋体"/>
                <w:kern w:val="0"/>
                <w:sz w:val="21"/>
                <w:szCs w:val="21"/>
                <w:lang w:val="en-US"/>
              </w:rPr>
              <w:t>符合上述任一情形按</w:t>
            </w:r>
            <w:r>
              <w:rPr>
                <w:rFonts w:hint="eastAsia" w:ascii="宋体" w:hAnsi="宋体" w:cs="宋体"/>
                <w:color w:val="000000"/>
                <w:kern w:val="0"/>
                <w:sz w:val="21"/>
                <w:szCs w:val="21"/>
                <w:lang w:val="en-US"/>
              </w:rPr>
              <w:t>严重</w:t>
            </w:r>
            <w:r>
              <w:rPr>
                <w:rFonts w:hint="eastAsia" w:ascii="宋体" w:hAnsi="宋体" w:cs="宋体"/>
                <w:kern w:val="0"/>
                <w:sz w:val="21"/>
                <w:szCs w:val="21"/>
                <w:lang w:val="en-US"/>
              </w:rPr>
              <w:t>违法处罚</w:t>
            </w:r>
          </w:p>
        </w:tc>
        <w:tc>
          <w:tcPr>
            <w:tcW w:w="3725" w:type="dxa"/>
            <w:vAlign w:val="center"/>
          </w:tcPr>
          <w:p>
            <w:pPr>
              <w:widowControl/>
              <w:wordWrap/>
              <w:adjustRightInd/>
              <w:snapToGrid/>
              <w:spacing w:line="300" w:lineRule="exact"/>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color w:val="000000"/>
                <w:kern w:val="0"/>
                <w:sz w:val="21"/>
                <w:szCs w:val="21"/>
              </w:rPr>
              <w:t>并处货值金额</w:t>
            </w:r>
            <w:r>
              <w:rPr>
                <w:rFonts w:hint="eastAsia" w:ascii="宋体" w:hAnsi="宋体" w:cs="宋体"/>
                <w:color w:val="000000"/>
                <w:kern w:val="0"/>
                <w:sz w:val="21"/>
                <w:szCs w:val="21"/>
                <w:lang w:val="en-US"/>
              </w:rPr>
              <w:t>八</w:t>
            </w:r>
            <w:r>
              <w:rPr>
                <w:rFonts w:hint="eastAsia" w:ascii="宋体" w:hAnsi="宋体" w:cs="宋体"/>
                <w:color w:val="000000"/>
                <w:kern w:val="0"/>
                <w:sz w:val="21"/>
                <w:szCs w:val="21"/>
              </w:rPr>
              <w:t>倍以上</w:t>
            </w:r>
            <w:r>
              <w:rPr>
                <w:rFonts w:hint="eastAsia" w:ascii="宋体" w:hAnsi="宋体" w:cs="宋体"/>
                <w:color w:val="000000"/>
                <w:kern w:val="0"/>
                <w:sz w:val="21"/>
                <w:szCs w:val="21"/>
                <w:lang w:val="en-US"/>
              </w:rPr>
              <w:t>十</w:t>
            </w:r>
            <w:r>
              <w:rPr>
                <w:rFonts w:hint="eastAsia" w:ascii="宋体" w:hAnsi="宋体" w:cs="宋体"/>
                <w:color w:val="000000"/>
                <w:kern w:val="0"/>
                <w:sz w:val="21"/>
                <w:szCs w:val="21"/>
              </w:rPr>
              <w:t>倍以下罚款；</w:t>
            </w:r>
            <w:r>
              <w:rPr>
                <w:rFonts w:hint="eastAsia" w:ascii="宋体" w:hAnsi="宋体" w:cs="宋体"/>
                <w:bCs/>
                <w:color w:val="000000"/>
                <w:kern w:val="0"/>
                <w:sz w:val="21"/>
                <w:szCs w:val="21"/>
              </w:rPr>
              <w:t>由发证机关吊销、撤销相关许可证明文件，生产企业的主要负责人和直接负责的主管人员</w:t>
            </w:r>
            <w:r>
              <w:rPr>
                <w:rFonts w:hint="eastAsia" w:ascii="宋体" w:hAnsi="宋体" w:cs="宋体"/>
                <w:bCs/>
                <w:color w:val="000000"/>
                <w:kern w:val="0"/>
                <w:sz w:val="21"/>
                <w:szCs w:val="21"/>
                <w:lang w:val="en-US"/>
              </w:rPr>
              <w:t>十</w:t>
            </w:r>
            <w:r>
              <w:rPr>
                <w:rFonts w:hint="eastAsia" w:ascii="宋体" w:hAnsi="宋体" w:cs="宋体"/>
                <w:bCs/>
                <w:color w:val="000000"/>
                <w:kern w:val="0"/>
                <w:sz w:val="21"/>
                <w:szCs w:val="21"/>
              </w:rPr>
              <w:t>年内不得从事饲料、饲料添加剂生产、经营活动</w:t>
            </w:r>
          </w:p>
        </w:tc>
      </w:tr>
      <w:tr>
        <w:trPr>
          <w:trHeight w:val="2010"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eastAsia="zh-CN"/>
              </w:rPr>
            </w:pPr>
            <w:r>
              <w:rPr>
                <w:rFonts w:hint="default" w:ascii="宋体" w:hAnsi="宋体" w:cs="宋体"/>
                <w:color w:val="000000"/>
                <w:kern w:val="0"/>
                <w:sz w:val="21"/>
                <w:szCs w:val="21"/>
              </w:rPr>
              <w:t>2</w:t>
            </w:r>
            <w:r>
              <w:rPr>
                <w:rFonts w:hint="eastAsia" w:ascii="宋体" w:hAnsi="宋体" w:cs="宋体"/>
                <w:color w:val="000000"/>
                <w:kern w:val="0"/>
                <w:sz w:val="21"/>
                <w:szCs w:val="21"/>
                <w:lang w:val="en-US" w:eastAsia="zh-CN"/>
              </w:rPr>
              <w:t>2</w:t>
            </w:r>
          </w:p>
        </w:tc>
        <w:tc>
          <w:tcPr>
            <w:tcW w:w="1309" w:type="dxa"/>
            <w:vMerge w:val="restart"/>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bCs/>
                <w:color w:val="000000"/>
                <w:kern w:val="0"/>
                <w:sz w:val="21"/>
                <w:szCs w:val="21"/>
              </w:rPr>
              <w:t>生产未取得新饲料、新饲料添加剂证书的新饲料、新饲料添加剂或者禁用的饲料、饲料添加剂</w:t>
            </w:r>
          </w:p>
        </w:tc>
        <w:tc>
          <w:tcPr>
            <w:tcW w:w="3227" w:type="dxa"/>
            <w:vMerge w:val="restart"/>
            <w:vAlign w:val="center"/>
          </w:tcPr>
          <w:p>
            <w:pPr>
              <w:widowControl/>
              <w:wordWrap/>
              <w:adjustRightInd/>
              <w:snapToGrid/>
              <w:spacing w:line="300" w:lineRule="exact"/>
              <w:ind w:firstLine="420" w:firstLineChars="200"/>
              <w:textAlignment w:val="auto"/>
              <w:outlineLvl w:val="9"/>
              <w:rPr>
                <w:rFonts w:hint="eastAsia" w:ascii="宋体" w:hAnsi="宋体" w:cs="宋体"/>
                <w:bCs/>
                <w:color w:val="000000"/>
                <w:kern w:val="0"/>
                <w:sz w:val="21"/>
                <w:szCs w:val="21"/>
              </w:rPr>
            </w:pPr>
            <w:r>
              <w:rPr>
                <w:rFonts w:hint="eastAsia" w:ascii="宋体" w:hAnsi="宋体" w:cs="宋体"/>
                <w:b/>
                <w:bCs w:val="0"/>
                <w:color w:val="000000"/>
                <w:kern w:val="0"/>
                <w:sz w:val="21"/>
                <w:szCs w:val="21"/>
              </w:rPr>
              <w:t>《饲料和饲料添加剂管理条例》第三十九条</w:t>
            </w:r>
            <w:r>
              <w:rPr>
                <w:rFonts w:hint="eastAsia" w:ascii="宋体" w:hAnsi="宋体" w:cs="宋体"/>
                <w:b/>
                <w:bCs w:val="0"/>
                <w:color w:val="000000"/>
                <w:kern w:val="0"/>
                <w:sz w:val="21"/>
                <w:szCs w:val="21"/>
                <w:lang w:val="en-US"/>
              </w:rPr>
              <w:t>第三项</w:t>
            </w:r>
            <w:r>
              <w:rPr>
                <w:rFonts w:hint="default" w:ascii="宋体" w:hAnsi="宋体" w:cs="宋体"/>
                <w:bCs/>
                <w:color w:val="000000"/>
                <w:kern w:val="0"/>
                <w:sz w:val="21"/>
                <w:szCs w:val="21"/>
              </w:rPr>
              <w:t xml:space="preserve"> </w:t>
            </w:r>
            <w:r>
              <w:rPr>
                <w:rFonts w:hint="eastAsia" w:ascii="宋体" w:hAnsi="宋体" w:cs="宋体"/>
                <w:bCs/>
                <w:color w:val="000000"/>
                <w:kern w:val="0"/>
                <w:sz w:val="21"/>
                <w:szCs w:val="21"/>
              </w:rPr>
              <w:t> 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w:t>
            </w:r>
          </w:p>
          <w:p>
            <w:pPr>
              <w:widowControl/>
              <w:wordWrap/>
              <w:adjustRightInd/>
              <w:snapToGrid/>
              <w:spacing w:line="300" w:lineRule="exact"/>
              <w:ind w:firstLine="420" w:firstLineChars="200"/>
              <w:textAlignment w:val="auto"/>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（三）生产未取得新饲料、新饲料添加剂证书的新饲料、新饲料添加剂或者禁用的饲料、饲料添加剂的。</w:t>
            </w:r>
          </w:p>
        </w:tc>
        <w:tc>
          <w:tcPr>
            <w:tcW w:w="1364" w:type="dxa"/>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轻微违法</w:t>
            </w:r>
          </w:p>
        </w:tc>
        <w:tc>
          <w:tcPr>
            <w:tcW w:w="2036" w:type="dxa"/>
            <w:vAlign w:val="center"/>
          </w:tcPr>
          <w:p>
            <w:pPr>
              <w:widowControl/>
              <w:wordWrap/>
              <w:adjustRightInd/>
              <w:spacing w:line="360" w:lineRule="exact"/>
              <w:outlineLvl w:val="9"/>
              <w:rPr>
                <w:rFonts w:hint="eastAsia" w:ascii="宋体" w:hAnsi="宋体" w:eastAsia="宋体" w:cs="宋体"/>
                <w:color w:val="000000"/>
                <w:kern w:val="0"/>
                <w:sz w:val="21"/>
                <w:szCs w:val="21"/>
                <w:lang w:val="en-US" w:eastAsia="zh-CN"/>
              </w:rPr>
            </w:pPr>
            <w:r>
              <w:rPr>
                <w:rFonts w:hint="eastAsia" w:ascii="宋体" w:hAnsi="宋体" w:cs="宋体"/>
                <w:bCs/>
                <w:color w:val="000000"/>
                <w:kern w:val="0"/>
                <w:sz w:val="21"/>
                <w:szCs w:val="21"/>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kern w:val="0"/>
                <w:sz w:val="21"/>
                <w:szCs w:val="21"/>
                <w:lang w:val="en-US" w:eastAsia="zh-CN"/>
              </w:rPr>
              <w:t>罚款</w:t>
            </w:r>
          </w:p>
        </w:tc>
        <w:tc>
          <w:tcPr>
            <w:tcW w:w="2688" w:type="dxa"/>
            <w:vAlign w:val="center"/>
          </w:tcPr>
          <w:p>
            <w:pPr>
              <w:widowControl/>
              <w:wordWrap/>
              <w:adjustRightInd/>
              <w:spacing w:line="360" w:lineRule="exact"/>
              <w:outlineLvl w:val="9"/>
              <w:rPr>
                <w:rFonts w:hint="eastAsia" w:ascii="宋体" w:hAnsi="宋体" w:cs="宋体"/>
                <w:color w:val="000000"/>
                <w:kern w:val="0"/>
                <w:sz w:val="21"/>
                <w:szCs w:val="21"/>
                <w:lang w:val="en-US"/>
              </w:rPr>
            </w:pPr>
            <w:r>
              <w:rPr>
                <w:rFonts w:hint="eastAsia" w:ascii="宋体" w:hAnsi="宋体" w:cs="宋体"/>
                <w:color w:val="000000"/>
                <w:kern w:val="0"/>
                <w:sz w:val="21"/>
                <w:szCs w:val="21"/>
                <w:lang w:val="en-US"/>
              </w:rPr>
              <w:t>初次违法，违法生产的产品</w:t>
            </w:r>
            <w:r>
              <w:rPr>
                <w:rFonts w:hint="eastAsia" w:ascii="宋体" w:hAnsi="宋体" w:cs="宋体"/>
                <w:color w:val="000000"/>
                <w:kern w:val="0"/>
                <w:sz w:val="21"/>
                <w:szCs w:val="21"/>
              </w:rPr>
              <w:t>货值金额不足</w:t>
            </w:r>
            <w:r>
              <w:rPr>
                <w:rFonts w:hint="eastAsia" w:ascii="宋体" w:hAnsi="宋体" w:cs="宋体"/>
                <w:color w:val="000000"/>
                <w:kern w:val="0"/>
                <w:sz w:val="21"/>
                <w:szCs w:val="21"/>
                <w:lang w:val="en-US"/>
              </w:rPr>
              <w:t>五千</w:t>
            </w:r>
            <w:r>
              <w:rPr>
                <w:rFonts w:hint="eastAsia" w:ascii="宋体" w:hAnsi="宋体" w:cs="宋体"/>
                <w:color w:val="000000"/>
                <w:kern w:val="0"/>
                <w:sz w:val="21"/>
                <w:szCs w:val="21"/>
              </w:rPr>
              <w:t>元</w:t>
            </w:r>
          </w:p>
        </w:tc>
        <w:tc>
          <w:tcPr>
            <w:tcW w:w="3725" w:type="dxa"/>
            <w:vAlign w:val="center"/>
          </w:tcPr>
          <w:p>
            <w:pPr>
              <w:widowControl/>
              <w:wordWrap/>
              <w:adjustRightInd/>
              <w:snapToGrid/>
              <w:spacing w:line="280" w:lineRule="exact"/>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责令改正，没收违法所得、违法生产的产品和用于违法生产饲料的饲料原料、单一饲料、饲料添加剂、药物饲料添加剂、添加剂预混合饲料以及用于违法生产饲料添加剂的原料，并</w:t>
            </w:r>
            <w:r>
              <w:rPr>
                <w:rFonts w:hint="eastAsia" w:ascii="宋体" w:hAnsi="宋体" w:cs="宋体"/>
                <w:color w:val="000000"/>
                <w:kern w:val="0"/>
                <w:sz w:val="21"/>
                <w:szCs w:val="21"/>
              </w:rPr>
              <w:t>处</w:t>
            </w:r>
            <w:r>
              <w:rPr>
                <w:rFonts w:hint="eastAsia" w:ascii="宋体" w:hAnsi="宋体" w:cs="宋体"/>
                <w:color w:val="000000"/>
                <w:kern w:val="0"/>
                <w:sz w:val="21"/>
                <w:szCs w:val="21"/>
                <w:lang w:val="en-US"/>
              </w:rPr>
              <w:t>一</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三</w:t>
            </w:r>
            <w:r>
              <w:rPr>
                <w:rFonts w:hint="eastAsia" w:ascii="宋体" w:hAnsi="宋体" w:cs="宋体"/>
                <w:color w:val="000000"/>
                <w:kern w:val="0"/>
                <w:sz w:val="21"/>
                <w:szCs w:val="21"/>
              </w:rPr>
              <w:t>万元以下罚款</w:t>
            </w:r>
          </w:p>
        </w:tc>
      </w:tr>
      <w:tr>
        <w:trPr>
          <w:trHeight w:val="2045" w:hRule="atLeast"/>
        </w:trPr>
        <w:tc>
          <w:tcPr>
            <w:tcW w:w="526" w:type="dxa"/>
            <w:vMerge w:val="continue"/>
            <w:vAlign w:val="center"/>
          </w:tcPr>
          <w:p>
            <w:pPr>
              <w:widowControl/>
              <w:wordWrap/>
              <w:adjustRightInd/>
              <w:spacing w:line="360" w:lineRule="exact"/>
              <w:jc w:val="center"/>
              <w:outlineLvl w:val="9"/>
              <w:rPr>
                <w:sz w:val="21"/>
                <w:szCs w:val="21"/>
              </w:rPr>
            </w:pPr>
          </w:p>
        </w:tc>
        <w:tc>
          <w:tcPr>
            <w:tcW w:w="1309" w:type="dxa"/>
            <w:vMerge w:val="continue"/>
            <w:vAlign w:val="center"/>
          </w:tcPr>
          <w:p>
            <w:pPr>
              <w:widowControl/>
              <w:wordWrap/>
              <w:adjustRightInd/>
              <w:spacing w:line="360" w:lineRule="exact"/>
              <w:jc w:val="center"/>
              <w:outlineLvl w:val="9"/>
              <w:rPr>
                <w:sz w:val="21"/>
                <w:szCs w:val="21"/>
              </w:rPr>
            </w:pPr>
          </w:p>
        </w:tc>
        <w:tc>
          <w:tcPr>
            <w:tcW w:w="3227" w:type="dxa"/>
            <w:vMerge w:val="continue"/>
            <w:vAlign w:val="center"/>
          </w:tcPr>
          <w:p>
            <w:pPr>
              <w:widowControl/>
              <w:wordWrap/>
              <w:adjustRightInd/>
              <w:spacing w:line="360" w:lineRule="exact"/>
              <w:jc w:val="center"/>
              <w:outlineLvl w:val="9"/>
              <w:rPr>
                <w:sz w:val="21"/>
                <w:szCs w:val="21"/>
              </w:rPr>
            </w:pPr>
          </w:p>
        </w:tc>
        <w:tc>
          <w:tcPr>
            <w:tcW w:w="1364" w:type="dxa"/>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一般违法</w:t>
            </w:r>
          </w:p>
        </w:tc>
        <w:tc>
          <w:tcPr>
            <w:tcW w:w="2036"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kern w:val="0"/>
                <w:sz w:val="21"/>
                <w:szCs w:val="21"/>
                <w:lang w:val="en-US" w:eastAsia="zh-CN"/>
              </w:rPr>
              <w:t>罚款</w:t>
            </w:r>
          </w:p>
        </w:tc>
        <w:tc>
          <w:tcPr>
            <w:tcW w:w="2688" w:type="dxa"/>
            <w:vAlign w:val="center"/>
          </w:tcPr>
          <w:p>
            <w:pPr>
              <w:widowControl/>
              <w:wordWrap/>
              <w:adjustRightInd/>
              <w:spacing w:line="360" w:lineRule="exact"/>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初次违法，</w:t>
            </w:r>
            <w:r>
              <w:rPr>
                <w:rFonts w:hint="eastAsia" w:ascii="宋体" w:hAnsi="宋体" w:cs="宋体"/>
                <w:color w:val="000000"/>
                <w:kern w:val="0"/>
                <w:sz w:val="21"/>
                <w:szCs w:val="21"/>
                <w:lang w:val="en-US"/>
              </w:rPr>
              <w:t>违法生产的产品</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五千</w:t>
            </w:r>
            <w:r>
              <w:rPr>
                <w:rFonts w:hint="eastAsia" w:ascii="宋体" w:hAnsi="宋体" w:cs="宋体"/>
                <w:color w:val="000000"/>
                <w:kern w:val="0"/>
                <w:sz w:val="21"/>
                <w:szCs w:val="21"/>
              </w:rPr>
              <w:t>元</w:t>
            </w:r>
            <w:r>
              <w:rPr>
                <w:rFonts w:hint="eastAsia" w:ascii="宋体" w:hAnsi="宋体" w:cs="宋体"/>
                <w:color w:val="000000"/>
                <w:kern w:val="0"/>
                <w:sz w:val="21"/>
                <w:szCs w:val="21"/>
                <w:lang w:val="en-US"/>
              </w:rPr>
              <w:t>以上不足一万元</w:t>
            </w:r>
          </w:p>
        </w:tc>
        <w:tc>
          <w:tcPr>
            <w:tcW w:w="3725" w:type="dxa"/>
            <w:vAlign w:val="center"/>
          </w:tcPr>
          <w:p>
            <w:pPr>
              <w:widowControl/>
              <w:wordWrap/>
              <w:adjustRightInd/>
              <w:snapToGrid/>
              <w:spacing w:line="280" w:lineRule="exact"/>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责令改正，没收违法所得、违法生产的产品和用于违法生产饲料的饲料原料、单一饲料、饲料添加剂、药物饲料添加剂、添加剂预混合饲料以及用于违法生产饲料添加剂的原料，并</w:t>
            </w:r>
            <w:r>
              <w:rPr>
                <w:rFonts w:hint="eastAsia" w:ascii="宋体" w:hAnsi="宋体" w:cs="宋体"/>
                <w:color w:val="000000"/>
                <w:kern w:val="0"/>
                <w:sz w:val="21"/>
                <w:szCs w:val="21"/>
              </w:rPr>
              <w:t>处</w:t>
            </w:r>
            <w:r>
              <w:rPr>
                <w:rFonts w:hint="eastAsia" w:ascii="宋体" w:hAnsi="宋体" w:cs="宋体"/>
                <w:color w:val="000000"/>
                <w:kern w:val="0"/>
                <w:sz w:val="21"/>
                <w:szCs w:val="21"/>
                <w:lang w:val="en-US"/>
              </w:rPr>
              <w:t>三</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五</w:t>
            </w:r>
            <w:r>
              <w:rPr>
                <w:rFonts w:hint="eastAsia" w:ascii="宋体" w:hAnsi="宋体" w:cs="宋体"/>
                <w:color w:val="000000"/>
                <w:kern w:val="0"/>
                <w:sz w:val="21"/>
                <w:szCs w:val="21"/>
              </w:rPr>
              <w:t>万元以下罚款</w:t>
            </w:r>
          </w:p>
        </w:tc>
      </w:tr>
      <w:tr>
        <w:trPr>
          <w:trHeight w:val="201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64" w:type="dxa"/>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较重违法</w:t>
            </w:r>
          </w:p>
        </w:tc>
        <w:tc>
          <w:tcPr>
            <w:tcW w:w="2036"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kern w:val="0"/>
                <w:sz w:val="21"/>
                <w:szCs w:val="21"/>
                <w:lang w:val="en-US" w:eastAsia="zh-CN"/>
              </w:rPr>
              <w:t>罚款</w:t>
            </w:r>
          </w:p>
        </w:tc>
        <w:tc>
          <w:tcPr>
            <w:tcW w:w="2688" w:type="dxa"/>
            <w:vAlign w:val="center"/>
          </w:tcPr>
          <w:p>
            <w:pPr>
              <w:widowControl/>
              <w:wordWrap/>
              <w:adjustRightInd/>
              <w:spacing w:line="360" w:lineRule="exact"/>
              <w:outlineLvl w:val="9"/>
              <w:rPr>
                <w:rFonts w:hint="eastAsia" w:ascii="宋体" w:hAnsi="宋体" w:cs="宋体"/>
                <w:color w:val="000000"/>
                <w:kern w:val="0"/>
                <w:sz w:val="21"/>
                <w:szCs w:val="21"/>
                <w:lang w:val="en-US"/>
              </w:rPr>
            </w:pPr>
            <w:r>
              <w:rPr>
                <w:rFonts w:hint="eastAsia" w:ascii="宋体" w:hAnsi="宋体" w:cs="宋体"/>
                <w:color w:val="000000"/>
                <w:kern w:val="0"/>
                <w:sz w:val="21"/>
                <w:szCs w:val="21"/>
                <w:lang w:val="en-US" w:eastAsia="zh-CN"/>
              </w:rPr>
              <w:t>二次违法</w:t>
            </w:r>
            <w:r>
              <w:rPr>
                <w:rFonts w:hint="eastAsia" w:ascii="宋体" w:hAnsi="宋体" w:cs="宋体"/>
                <w:color w:val="000000"/>
                <w:kern w:val="0"/>
                <w:sz w:val="21"/>
                <w:szCs w:val="21"/>
                <w:lang w:val="en-US"/>
              </w:rPr>
              <w:t>，或者违法生产的产品</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一万</w:t>
            </w:r>
            <w:r>
              <w:rPr>
                <w:rFonts w:hint="eastAsia" w:ascii="宋体" w:hAnsi="宋体" w:cs="宋体"/>
                <w:color w:val="000000"/>
                <w:kern w:val="0"/>
                <w:sz w:val="21"/>
                <w:szCs w:val="21"/>
              </w:rPr>
              <w:t>元</w:t>
            </w:r>
            <w:r>
              <w:rPr>
                <w:rFonts w:hint="eastAsia" w:ascii="宋体" w:hAnsi="宋体" w:cs="宋体"/>
                <w:color w:val="000000"/>
                <w:kern w:val="0"/>
                <w:sz w:val="21"/>
                <w:szCs w:val="21"/>
                <w:lang w:val="en-US"/>
              </w:rPr>
              <w:t>以上不足五万元</w:t>
            </w:r>
          </w:p>
        </w:tc>
        <w:tc>
          <w:tcPr>
            <w:tcW w:w="3725" w:type="dxa"/>
            <w:vAlign w:val="center"/>
          </w:tcPr>
          <w:p>
            <w:pPr>
              <w:widowControl/>
              <w:wordWrap/>
              <w:adjustRightInd/>
              <w:snapToGrid/>
              <w:spacing w:line="280" w:lineRule="exact"/>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color w:val="000000"/>
                <w:kern w:val="0"/>
                <w:sz w:val="21"/>
                <w:szCs w:val="21"/>
              </w:rPr>
              <w:t>并处货值金额</w:t>
            </w:r>
            <w:r>
              <w:rPr>
                <w:rFonts w:hint="eastAsia" w:ascii="宋体" w:hAnsi="宋体" w:cs="宋体"/>
                <w:color w:val="000000"/>
                <w:kern w:val="0"/>
                <w:sz w:val="21"/>
                <w:szCs w:val="21"/>
                <w:lang w:val="en-US"/>
              </w:rPr>
              <w:t>五</w:t>
            </w:r>
            <w:r>
              <w:rPr>
                <w:rFonts w:hint="eastAsia" w:ascii="宋体" w:hAnsi="宋体" w:cs="宋体"/>
                <w:color w:val="000000"/>
                <w:kern w:val="0"/>
                <w:sz w:val="21"/>
                <w:szCs w:val="21"/>
              </w:rPr>
              <w:t>倍以上</w:t>
            </w:r>
            <w:r>
              <w:rPr>
                <w:rFonts w:hint="eastAsia" w:ascii="宋体" w:hAnsi="宋体" w:cs="宋体"/>
                <w:color w:val="000000"/>
                <w:kern w:val="0"/>
                <w:sz w:val="21"/>
                <w:szCs w:val="21"/>
                <w:lang w:val="en-US"/>
              </w:rPr>
              <w:t>八</w:t>
            </w:r>
            <w:r>
              <w:rPr>
                <w:rFonts w:hint="eastAsia" w:ascii="宋体" w:hAnsi="宋体" w:cs="宋体"/>
                <w:color w:val="000000"/>
                <w:kern w:val="0"/>
                <w:sz w:val="21"/>
                <w:szCs w:val="21"/>
              </w:rPr>
              <w:t>倍</w:t>
            </w:r>
            <w:r>
              <w:rPr>
                <w:rFonts w:hint="eastAsia" w:ascii="宋体" w:hAnsi="宋体" w:cs="宋体"/>
                <w:color w:val="000000"/>
                <w:kern w:val="0"/>
                <w:sz w:val="21"/>
                <w:szCs w:val="21"/>
                <w:lang w:val="en-US"/>
              </w:rPr>
              <w:t>以下</w:t>
            </w:r>
            <w:r>
              <w:rPr>
                <w:rFonts w:hint="eastAsia" w:ascii="宋体" w:hAnsi="宋体" w:cs="宋体"/>
                <w:color w:val="000000"/>
                <w:kern w:val="0"/>
                <w:sz w:val="21"/>
                <w:szCs w:val="21"/>
              </w:rPr>
              <w:t>罚款</w:t>
            </w:r>
          </w:p>
        </w:tc>
      </w:tr>
      <w:tr>
        <w:trPr>
          <w:trHeight w:val="747"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64" w:type="dxa"/>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严重违法</w:t>
            </w:r>
          </w:p>
        </w:tc>
        <w:tc>
          <w:tcPr>
            <w:tcW w:w="2036"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kern w:val="0"/>
                <w:sz w:val="21"/>
                <w:szCs w:val="21"/>
                <w:lang w:val="en-US" w:eastAsia="zh-CN"/>
              </w:rPr>
              <w:t>罚款，</w:t>
            </w:r>
            <w:r>
              <w:rPr>
                <w:rFonts w:hint="eastAsia" w:ascii="宋体" w:hAnsi="宋体" w:cs="宋体"/>
                <w:bCs/>
                <w:color w:val="000000"/>
                <w:kern w:val="0"/>
                <w:sz w:val="21"/>
                <w:szCs w:val="21"/>
              </w:rPr>
              <w:t>吊销、撤销相关许可证明文件，生产企业的主要负责人和直接负责的主管人员</w:t>
            </w:r>
            <w:r>
              <w:rPr>
                <w:rFonts w:hint="eastAsia" w:ascii="宋体" w:hAnsi="宋体" w:cs="宋体"/>
                <w:bCs/>
                <w:color w:val="000000"/>
                <w:kern w:val="0"/>
                <w:sz w:val="21"/>
                <w:szCs w:val="21"/>
                <w:lang w:val="en-US"/>
              </w:rPr>
              <w:t>十</w:t>
            </w:r>
            <w:r>
              <w:rPr>
                <w:rFonts w:hint="eastAsia" w:ascii="宋体" w:hAnsi="宋体" w:cs="宋体"/>
                <w:bCs/>
                <w:color w:val="000000"/>
                <w:kern w:val="0"/>
                <w:sz w:val="21"/>
                <w:szCs w:val="21"/>
              </w:rPr>
              <w:t>年内不得从事饲料、饲料添加剂生产、经营活动</w:t>
            </w:r>
          </w:p>
        </w:tc>
        <w:tc>
          <w:tcPr>
            <w:tcW w:w="2688" w:type="dxa"/>
            <w:vAlign w:val="center"/>
          </w:tcPr>
          <w:p>
            <w:pPr>
              <w:widowControl/>
              <w:wordWrap/>
              <w:adjustRightInd/>
              <w:spacing w:line="360" w:lineRule="exact"/>
              <w:outlineLvl w:val="9"/>
              <w:rPr>
                <w:rFonts w:hint="eastAsia" w:ascii="宋体" w:hAnsi="宋体" w:cs="宋体"/>
                <w:color w:val="000000"/>
                <w:kern w:val="0"/>
                <w:sz w:val="21"/>
                <w:szCs w:val="21"/>
                <w:lang w:val="en-US"/>
              </w:rPr>
            </w:pPr>
            <w:r>
              <w:rPr>
                <w:rFonts w:hint="eastAsia" w:ascii="宋体" w:hAnsi="宋体" w:cs="宋体"/>
                <w:color w:val="000000"/>
                <w:kern w:val="0"/>
                <w:sz w:val="21"/>
                <w:szCs w:val="21"/>
                <w:lang w:val="en-US"/>
              </w:rPr>
              <w:t>①三次以上违法；②违法生产的产品</w:t>
            </w:r>
            <w:r>
              <w:rPr>
                <w:rFonts w:hint="eastAsia" w:ascii="宋体" w:hAnsi="宋体" w:cs="宋体"/>
                <w:color w:val="000000"/>
                <w:kern w:val="0"/>
                <w:sz w:val="21"/>
                <w:szCs w:val="21"/>
              </w:rPr>
              <w:t>货值金额五万元以上；③造成质量安全事件或恶劣影响</w:t>
            </w:r>
            <w:r>
              <w:rPr>
                <w:rFonts w:hint="eastAsia" w:ascii="宋体" w:hAnsi="宋体" w:cs="宋体"/>
                <w:color w:val="000000"/>
                <w:kern w:val="0"/>
                <w:sz w:val="21"/>
                <w:szCs w:val="21"/>
                <w:lang w:val="en-US"/>
              </w:rPr>
              <w:t>的</w:t>
            </w:r>
            <w:r>
              <w:rPr>
                <w:rFonts w:hint="eastAsia" w:ascii="宋体" w:hAnsi="宋体" w:cs="宋体"/>
                <w:color w:val="000000"/>
                <w:kern w:val="0"/>
                <w:sz w:val="21"/>
                <w:szCs w:val="21"/>
              </w:rPr>
              <w:t>。</w:t>
            </w:r>
            <w:r>
              <w:rPr>
                <w:rFonts w:hint="eastAsia" w:ascii="宋体" w:hAnsi="宋体" w:cs="宋体"/>
                <w:kern w:val="0"/>
                <w:sz w:val="21"/>
                <w:szCs w:val="21"/>
                <w:lang w:val="en-US"/>
              </w:rPr>
              <w:t>符合上述任一情形按</w:t>
            </w:r>
            <w:r>
              <w:rPr>
                <w:rFonts w:hint="eastAsia" w:ascii="宋体" w:hAnsi="宋体" w:cs="宋体"/>
                <w:color w:val="000000"/>
                <w:kern w:val="0"/>
                <w:sz w:val="21"/>
                <w:szCs w:val="21"/>
                <w:lang w:val="en-US"/>
              </w:rPr>
              <w:t>严重</w:t>
            </w:r>
            <w:r>
              <w:rPr>
                <w:rFonts w:hint="eastAsia" w:ascii="宋体" w:hAnsi="宋体" w:cs="宋体"/>
                <w:kern w:val="0"/>
                <w:sz w:val="21"/>
                <w:szCs w:val="21"/>
                <w:lang w:val="en-US"/>
              </w:rPr>
              <w:t>违法处罚</w:t>
            </w:r>
          </w:p>
        </w:tc>
        <w:tc>
          <w:tcPr>
            <w:tcW w:w="3725" w:type="dxa"/>
            <w:vAlign w:val="center"/>
          </w:tcPr>
          <w:p>
            <w:pPr>
              <w:widowControl/>
              <w:wordWrap/>
              <w:adjustRightInd/>
              <w:snapToGrid/>
              <w:spacing w:line="280" w:lineRule="exact"/>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color w:val="000000"/>
                <w:kern w:val="0"/>
                <w:sz w:val="21"/>
                <w:szCs w:val="21"/>
              </w:rPr>
              <w:t>并处货值金额</w:t>
            </w:r>
            <w:r>
              <w:rPr>
                <w:rFonts w:hint="eastAsia" w:ascii="宋体" w:hAnsi="宋体" w:cs="宋体"/>
                <w:color w:val="000000"/>
                <w:kern w:val="0"/>
                <w:sz w:val="21"/>
                <w:szCs w:val="21"/>
                <w:lang w:val="en-US"/>
              </w:rPr>
              <w:t>八</w:t>
            </w:r>
            <w:r>
              <w:rPr>
                <w:rFonts w:hint="eastAsia" w:ascii="宋体" w:hAnsi="宋体" w:cs="宋体"/>
                <w:color w:val="000000"/>
                <w:kern w:val="0"/>
                <w:sz w:val="21"/>
                <w:szCs w:val="21"/>
              </w:rPr>
              <w:t>倍以上</w:t>
            </w:r>
            <w:r>
              <w:rPr>
                <w:rFonts w:hint="eastAsia" w:ascii="宋体" w:hAnsi="宋体" w:cs="宋体"/>
                <w:color w:val="000000"/>
                <w:kern w:val="0"/>
                <w:sz w:val="21"/>
                <w:szCs w:val="21"/>
                <w:lang w:val="en-US"/>
              </w:rPr>
              <w:t>十</w:t>
            </w:r>
            <w:r>
              <w:rPr>
                <w:rFonts w:hint="eastAsia" w:ascii="宋体" w:hAnsi="宋体" w:cs="宋体"/>
                <w:color w:val="000000"/>
                <w:kern w:val="0"/>
                <w:sz w:val="21"/>
                <w:szCs w:val="21"/>
              </w:rPr>
              <w:t>倍以下罚款。</w:t>
            </w:r>
            <w:r>
              <w:rPr>
                <w:rFonts w:hint="eastAsia" w:ascii="宋体" w:hAnsi="宋体" w:cs="宋体"/>
                <w:bCs/>
                <w:color w:val="000000"/>
                <w:kern w:val="0"/>
                <w:sz w:val="21"/>
                <w:szCs w:val="21"/>
              </w:rPr>
              <w:t>由发证机关吊销、撤销相关许可证明文件，生产企业的主要负责人和直接负责的主管人员</w:t>
            </w:r>
            <w:r>
              <w:rPr>
                <w:rFonts w:hint="eastAsia" w:ascii="宋体" w:hAnsi="宋体" w:cs="宋体"/>
                <w:bCs/>
                <w:color w:val="000000"/>
                <w:kern w:val="0"/>
                <w:sz w:val="21"/>
                <w:szCs w:val="21"/>
                <w:lang w:val="en-US"/>
              </w:rPr>
              <w:t>十</w:t>
            </w:r>
            <w:r>
              <w:rPr>
                <w:rFonts w:hint="eastAsia" w:ascii="宋体" w:hAnsi="宋体" w:cs="宋体"/>
                <w:bCs/>
                <w:color w:val="000000"/>
                <w:kern w:val="0"/>
                <w:sz w:val="21"/>
                <w:szCs w:val="21"/>
              </w:rPr>
              <w:t>年内不得从事饲料、饲料添加剂生产、经营活动</w:t>
            </w:r>
          </w:p>
        </w:tc>
      </w:tr>
      <w:tr>
        <w:trPr>
          <w:trHeight w:val="330"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eastAsia="zh-CN"/>
              </w:rPr>
            </w:pPr>
            <w:r>
              <w:rPr>
                <w:rFonts w:hint="default" w:ascii="宋体" w:hAnsi="宋体" w:cs="宋体"/>
                <w:color w:val="000000"/>
                <w:kern w:val="0"/>
                <w:sz w:val="21"/>
                <w:szCs w:val="21"/>
              </w:rPr>
              <w:t>2</w:t>
            </w:r>
            <w:r>
              <w:rPr>
                <w:rFonts w:hint="eastAsia" w:ascii="宋体" w:hAnsi="宋体" w:cs="宋体"/>
                <w:color w:val="000000"/>
                <w:kern w:val="0"/>
                <w:sz w:val="21"/>
                <w:szCs w:val="21"/>
                <w:lang w:val="en-US" w:eastAsia="zh-CN"/>
              </w:rPr>
              <w:t>3</w:t>
            </w:r>
          </w:p>
        </w:tc>
        <w:tc>
          <w:tcPr>
            <w:tcW w:w="1309" w:type="dxa"/>
            <w:vMerge w:val="restart"/>
            <w:vAlign w:val="center"/>
          </w:tcPr>
          <w:p>
            <w:pPr>
              <w:widowControl/>
              <w:wordWrap/>
              <w:adjustRightInd/>
              <w:snapToGrid/>
              <w:spacing w:line="440" w:lineRule="exact"/>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不按照国务院农业行政主管部门的规定和有关标准对采购的饲料原料、单一饲料、饲料添加剂、药物饲料添加剂、添加剂预混合饲料和用于饲料添加剂生产的原料进行查验或者检验</w:t>
            </w:r>
          </w:p>
        </w:tc>
        <w:tc>
          <w:tcPr>
            <w:tcW w:w="3227" w:type="dxa"/>
            <w:vMerge w:val="restart"/>
            <w:vAlign w:val="center"/>
          </w:tcPr>
          <w:p>
            <w:pPr>
              <w:widowControl/>
              <w:wordWrap/>
              <w:adjustRightInd/>
              <w:snapToGrid/>
              <w:spacing w:line="440" w:lineRule="exact"/>
              <w:ind w:firstLine="420" w:firstLineChars="200"/>
              <w:textAlignment w:val="auto"/>
              <w:outlineLvl w:val="9"/>
              <w:rPr>
                <w:rFonts w:hint="eastAsia" w:ascii="宋体" w:hAnsi="宋体" w:cs="宋体"/>
                <w:bCs/>
                <w:color w:val="000000"/>
                <w:kern w:val="0"/>
                <w:sz w:val="21"/>
                <w:szCs w:val="21"/>
              </w:rPr>
            </w:pPr>
            <w:r>
              <w:rPr>
                <w:rFonts w:hint="eastAsia" w:ascii="宋体" w:hAnsi="宋体" w:cs="宋体"/>
                <w:b/>
                <w:bCs w:val="0"/>
                <w:color w:val="000000"/>
                <w:kern w:val="0"/>
                <w:sz w:val="21"/>
                <w:szCs w:val="21"/>
              </w:rPr>
              <w:t>《饲料和饲料添加剂管理条例》第四十条</w:t>
            </w:r>
            <w:r>
              <w:rPr>
                <w:rFonts w:hint="eastAsia" w:ascii="宋体" w:hAnsi="宋体" w:cs="宋体"/>
                <w:b/>
                <w:bCs w:val="0"/>
                <w:color w:val="000000"/>
                <w:kern w:val="0"/>
                <w:sz w:val="21"/>
                <w:szCs w:val="21"/>
                <w:lang w:val="en-US"/>
              </w:rPr>
              <w:t>第一项</w:t>
            </w:r>
            <w:r>
              <w:rPr>
                <w:rFonts w:hint="default" w:ascii="宋体" w:hAnsi="宋体" w:cs="宋体"/>
                <w:bCs/>
                <w:color w:val="000000"/>
                <w:kern w:val="0"/>
                <w:sz w:val="21"/>
                <w:szCs w:val="21"/>
              </w:rPr>
              <w:t xml:space="preserve"> </w:t>
            </w:r>
            <w:r>
              <w:rPr>
                <w:rFonts w:hint="eastAsia" w:ascii="宋体" w:hAnsi="宋体" w:cs="宋体"/>
                <w:bCs/>
                <w:color w:val="000000"/>
                <w:kern w:val="0"/>
                <w:sz w:val="21"/>
                <w:szCs w:val="21"/>
              </w:rPr>
              <w:t> 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w:t>
            </w:r>
          </w:p>
          <w:p>
            <w:pPr>
              <w:widowControl/>
              <w:wordWrap/>
              <w:adjustRightInd/>
              <w:snapToGrid/>
              <w:spacing w:line="440" w:lineRule="exact"/>
              <w:ind w:firstLine="420" w:firstLineChars="200"/>
              <w:textAlignment w:val="auto"/>
              <w:outlineLvl w:val="9"/>
              <w:rPr>
                <w:rFonts w:hint="eastAsia" w:ascii="宋体" w:hAnsi="宋体" w:cs="宋体"/>
                <w:b/>
                <w:bCs/>
                <w:color w:val="000000"/>
                <w:kern w:val="0"/>
                <w:sz w:val="21"/>
                <w:szCs w:val="21"/>
              </w:rPr>
            </w:pPr>
            <w:r>
              <w:rPr>
                <w:rFonts w:ascii="微软雅黑" w:hAnsi="微软雅黑" w:eastAsia="微软雅黑" w:cs="微软雅黑"/>
                <w:color w:val="000000"/>
                <w:sz w:val="21"/>
                <w:szCs w:val="21"/>
                <w:shd w:val="clear" w:color="auto" w:fill="FFFFFF"/>
              </w:rPr>
              <w:t>（</w:t>
            </w:r>
            <w:r>
              <w:rPr>
                <w:rFonts w:hint="eastAsia" w:ascii="宋体" w:hAnsi="宋体" w:cs="宋体"/>
                <w:bCs/>
                <w:color w:val="000000"/>
                <w:kern w:val="0"/>
                <w:sz w:val="21"/>
                <w:szCs w:val="21"/>
              </w:rPr>
              <w:t>一）不按照国务院农业行政主管部门的规定和有关标准对采购的饲料原料、单一饲料、饲料添加剂、药物饲料添加剂、添加剂预混合饲料和用于饲料添加剂生产的原料进行查验或者检验的；</w:t>
            </w:r>
          </w:p>
        </w:tc>
        <w:tc>
          <w:tcPr>
            <w:tcW w:w="1364" w:type="dxa"/>
            <w:vAlign w:val="center"/>
          </w:tcPr>
          <w:p>
            <w:pPr>
              <w:widowControl/>
              <w:wordWrap/>
              <w:adjustRightInd/>
              <w:snapToGrid/>
              <w:spacing w:line="440" w:lineRule="exact"/>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轻微违法</w:t>
            </w:r>
          </w:p>
        </w:tc>
        <w:tc>
          <w:tcPr>
            <w:tcW w:w="2036" w:type="dxa"/>
            <w:vAlign w:val="center"/>
          </w:tcPr>
          <w:p>
            <w:pPr>
              <w:widowControl/>
              <w:wordWrap/>
              <w:adjustRightInd/>
              <w:snapToGrid/>
              <w:spacing w:line="440" w:lineRule="exact"/>
              <w:textAlignment w:val="auto"/>
              <w:outlineLvl w:val="9"/>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责令改正，罚款</w:t>
            </w:r>
          </w:p>
        </w:tc>
        <w:tc>
          <w:tcPr>
            <w:tcW w:w="2688" w:type="dxa"/>
            <w:vAlign w:val="center"/>
          </w:tcPr>
          <w:p>
            <w:pPr>
              <w:widowControl/>
              <w:wordWrap/>
              <w:adjustRightInd/>
              <w:snapToGrid/>
              <w:spacing w:line="440" w:lineRule="exact"/>
              <w:textAlignment w:val="auto"/>
              <w:outlineLvl w:val="9"/>
              <w:rPr>
                <w:rFonts w:hint="eastAsia" w:ascii="宋体" w:hAnsi="宋体" w:cs="宋体"/>
                <w:bCs/>
                <w:color w:val="000000"/>
                <w:kern w:val="0"/>
                <w:sz w:val="21"/>
                <w:szCs w:val="21"/>
                <w:lang w:val="en-US"/>
              </w:rPr>
            </w:pPr>
            <w:r>
              <w:rPr>
                <w:rFonts w:hint="eastAsia" w:ascii="宋体" w:hAnsi="宋体" w:cs="宋体"/>
                <w:bCs/>
                <w:color w:val="000000"/>
                <w:kern w:val="0"/>
                <w:sz w:val="21"/>
                <w:szCs w:val="21"/>
                <w:lang w:val="en-US"/>
              </w:rPr>
              <w:t>初次违法，</w:t>
            </w:r>
            <w:r>
              <w:rPr>
                <w:rFonts w:hint="eastAsia" w:ascii="宋体" w:hAnsi="宋体" w:cs="宋体"/>
                <w:color w:val="000000"/>
                <w:kern w:val="0"/>
                <w:sz w:val="21"/>
                <w:szCs w:val="21"/>
              </w:rPr>
              <w:t>未按照规定查验或者检验的原料货值</w:t>
            </w:r>
            <w:r>
              <w:rPr>
                <w:rFonts w:hint="eastAsia" w:ascii="宋体" w:hAnsi="宋体" w:cs="宋体"/>
                <w:color w:val="000000"/>
                <w:kern w:val="0"/>
                <w:sz w:val="21"/>
                <w:szCs w:val="21"/>
                <w:lang w:val="en-US"/>
              </w:rPr>
              <w:t>金额</w:t>
            </w:r>
            <w:r>
              <w:rPr>
                <w:rFonts w:hint="eastAsia" w:ascii="宋体" w:hAnsi="宋体" w:cs="宋体"/>
                <w:color w:val="000000"/>
                <w:kern w:val="0"/>
                <w:sz w:val="21"/>
                <w:szCs w:val="21"/>
              </w:rPr>
              <w:t>不足</w:t>
            </w:r>
            <w:r>
              <w:rPr>
                <w:rFonts w:hint="eastAsia" w:ascii="宋体" w:hAnsi="宋体" w:cs="宋体"/>
                <w:color w:val="000000"/>
                <w:kern w:val="0"/>
                <w:sz w:val="21"/>
                <w:szCs w:val="21"/>
                <w:lang w:val="en-US"/>
              </w:rPr>
              <w:t>五千</w:t>
            </w:r>
            <w:r>
              <w:rPr>
                <w:rFonts w:hint="eastAsia" w:ascii="宋体" w:hAnsi="宋体" w:cs="宋体"/>
                <w:color w:val="000000"/>
                <w:kern w:val="0"/>
                <w:sz w:val="21"/>
                <w:szCs w:val="21"/>
              </w:rPr>
              <w:t>元</w:t>
            </w:r>
          </w:p>
        </w:tc>
        <w:tc>
          <w:tcPr>
            <w:tcW w:w="3725" w:type="dxa"/>
            <w:vAlign w:val="center"/>
          </w:tcPr>
          <w:p>
            <w:pPr>
              <w:widowControl/>
              <w:wordWrap/>
              <w:adjustRightInd/>
              <w:snapToGrid/>
              <w:spacing w:line="440" w:lineRule="exact"/>
              <w:textAlignment w:val="auto"/>
              <w:outlineLvl w:val="9"/>
              <w:rPr>
                <w:rFonts w:ascii="宋体" w:hAnsi="宋体" w:cs="宋体"/>
                <w:color w:val="000000"/>
                <w:kern w:val="0"/>
                <w:sz w:val="21"/>
                <w:szCs w:val="21"/>
              </w:rPr>
            </w:pPr>
            <w:r>
              <w:rPr>
                <w:rFonts w:hint="eastAsia" w:ascii="宋体" w:hAnsi="宋体" w:cs="宋体"/>
                <w:color w:val="000000"/>
                <w:kern w:val="0"/>
                <w:sz w:val="21"/>
                <w:szCs w:val="21"/>
                <w:lang w:val="en-US"/>
              </w:rPr>
              <w:t>责令改正，</w:t>
            </w:r>
            <w:r>
              <w:rPr>
                <w:rFonts w:hint="eastAsia" w:ascii="宋体" w:hAnsi="宋体" w:cs="宋体"/>
                <w:color w:val="000000"/>
                <w:kern w:val="0"/>
                <w:sz w:val="21"/>
                <w:szCs w:val="21"/>
              </w:rPr>
              <w:t>处</w:t>
            </w:r>
            <w:r>
              <w:rPr>
                <w:rFonts w:hint="eastAsia" w:ascii="宋体" w:hAnsi="宋体" w:cs="宋体"/>
                <w:bCs/>
                <w:color w:val="000000"/>
                <w:kern w:val="0"/>
                <w:sz w:val="21"/>
                <w:szCs w:val="21"/>
                <w:lang w:val="en-US"/>
              </w:rPr>
              <w:t>一</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二</w:t>
            </w:r>
            <w:r>
              <w:rPr>
                <w:rFonts w:hint="eastAsia" w:ascii="宋体" w:hAnsi="宋体" w:cs="宋体"/>
                <w:bCs/>
                <w:color w:val="000000"/>
                <w:kern w:val="0"/>
                <w:sz w:val="21"/>
                <w:szCs w:val="21"/>
              </w:rPr>
              <w:t>万元以下罚款</w:t>
            </w:r>
          </w:p>
        </w:tc>
      </w:tr>
      <w:tr>
        <w:trPr>
          <w:trHeight w:val="1680" w:hRule="atLeast"/>
        </w:trPr>
        <w:tc>
          <w:tcPr>
            <w:tcW w:w="526" w:type="dxa"/>
            <w:vMerge w:val="continue"/>
            <w:vAlign w:val="center"/>
          </w:tcPr>
          <w:p>
            <w:pPr>
              <w:widowControl/>
              <w:wordWrap/>
              <w:adjustRightInd/>
              <w:spacing w:line="360" w:lineRule="exact"/>
              <w:jc w:val="center"/>
              <w:outlineLvl w:val="9"/>
              <w:rPr>
                <w:sz w:val="21"/>
                <w:szCs w:val="21"/>
              </w:rPr>
            </w:pPr>
          </w:p>
        </w:tc>
        <w:tc>
          <w:tcPr>
            <w:tcW w:w="1309" w:type="dxa"/>
            <w:vMerge w:val="continue"/>
            <w:vAlign w:val="center"/>
          </w:tcPr>
          <w:p>
            <w:pPr>
              <w:widowControl/>
              <w:wordWrap/>
              <w:adjustRightInd/>
              <w:snapToGrid/>
              <w:spacing w:line="440" w:lineRule="exact"/>
              <w:jc w:val="center"/>
              <w:textAlignment w:val="auto"/>
              <w:outlineLvl w:val="9"/>
              <w:rPr>
                <w:sz w:val="21"/>
                <w:szCs w:val="21"/>
              </w:rPr>
            </w:pPr>
          </w:p>
        </w:tc>
        <w:tc>
          <w:tcPr>
            <w:tcW w:w="3227" w:type="dxa"/>
            <w:vMerge w:val="continue"/>
            <w:vAlign w:val="center"/>
          </w:tcPr>
          <w:p>
            <w:pPr>
              <w:widowControl/>
              <w:wordWrap/>
              <w:adjustRightInd/>
              <w:snapToGrid/>
              <w:spacing w:line="440" w:lineRule="exact"/>
              <w:jc w:val="center"/>
              <w:textAlignment w:val="auto"/>
              <w:outlineLvl w:val="9"/>
              <w:rPr>
                <w:sz w:val="21"/>
                <w:szCs w:val="21"/>
              </w:rPr>
            </w:pPr>
          </w:p>
        </w:tc>
        <w:tc>
          <w:tcPr>
            <w:tcW w:w="1364" w:type="dxa"/>
            <w:vAlign w:val="center"/>
          </w:tcPr>
          <w:p>
            <w:pPr>
              <w:widowControl/>
              <w:wordWrap/>
              <w:adjustRightInd/>
              <w:snapToGrid/>
              <w:spacing w:line="440" w:lineRule="exact"/>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一般违法</w:t>
            </w:r>
          </w:p>
        </w:tc>
        <w:tc>
          <w:tcPr>
            <w:tcW w:w="2036" w:type="dxa"/>
            <w:vAlign w:val="center"/>
          </w:tcPr>
          <w:p>
            <w:pPr>
              <w:widowControl/>
              <w:wordWrap/>
              <w:adjustRightInd/>
              <w:snapToGrid/>
              <w:spacing w:line="440" w:lineRule="exact"/>
              <w:jc w:val="left"/>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bCs/>
                <w:color w:val="000000"/>
                <w:kern w:val="0"/>
                <w:sz w:val="21"/>
                <w:szCs w:val="21"/>
              </w:rPr>
              <w:t>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kern w:val="0"/>
                <w:sz w:val="21"/>
                <w:szCs w:val="21"/>
                <w:lang w:val="en-US" w:eastAsia="zh-CN"/>
              </w:rPr>
              <w:t>罚款</w:t>
            </w:r>
          </w:p>
        </w:tc>
        <w:tc>
          <w:tcPr>
            <w:tcW w:w="2688" w:type="dxa"/>
            <w:vAlign w:val="center"/>
          </w:tcPr>
          <w:p>
            <w:pPr>
              <w:widowControl/>
              <w:wordWrap/>
              <w:adjustRightInd/>
              <w:snapToGrid/>
              <w:spacing w:line="440" w:lineRule="exact"/>
              <w:jc w:val="lef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①</w:t>
            </w:r>
            <w:r>
              <w:rPr>
                <w:rFonts w:hint="eastAsia" w:ascii="宋体" w:hAnsi="宋体" w:cs="宋体"/>
                <w:color w:val="FF0000"/>
                <w:kern w:val="0"/>
                <w:sz w:val="21"/>
                <w:szCs w:val="21"/>
                <w:lang w:val="en-US" w:eastAsia="zh-CN"/>
              </w:rPr>
              <w:t>初次违法，</w:t>
            </w:r>
            <w:r>
              <w:rPr>
                <w:rFonts w:hint="eastAsia" w:ascii="宋体" w:hAnsi="宋体" w:cs="宋体"/>
                <w:color w:val="000000"/>
                <w:kern w:val="0"/>
                <w:sz w:val="21"/>
                <w:szCs w:val="21"/>
              </w:rPr>
              <w:t>拒不改正；</w:t>
            </w:r>
            <w:r>
              <w:rPr>
                <w:rFonts w:hint="eastAsia" w:ascii="宋体" w:hAnsi="宋体" w:cs="宋体"/>
                <w:color w:val="000000"/>
                <w:kern w:val="0"/>
                <w:sz w:val="21"/>
                <w:szCs w:val="21"/>
                <w:lang w:val="en-US"/>
              </w:rPr>
              <w:t>②</w:t>
            </w:r>
            <w:r>
              <w:rPr>
                <w:rFonts w:hint="eastAsia" w:ascii="宋体" w:hAnsi="宋体" w:cs="宋体"/>
                <w:color w:val="FF0000"/>
                <w:kern w:val="0"/>
                <w:sz w:val="21"/>
                <w:szCs w:val="21"/>
                <w:lang w:val="en-US" w:eastAsia="zh-CN"/>
              </w:rPr>
              <w:t>初次违法，</w:t>
            </w:r>
            <w:r>
              <w:rPr>
                <w:rFonts w:hint="eastAsia" w:ascii="宋体" w:hAnsi="宋体" w:cs="宋体"/>
                <w:color w:val="000000"/>
                <w:kern w:val="0"/>
                <w:sz w:val="21"/>
                <w:szCs w:val="21"/>
              </w:rPr>
              <w:t>未按照规定查验或者检验的原料货值</w:t>
            </w:r>
            <w:r>
              <w:rPr>
                <w:rFonts w:hint="eastAsia" w:ascii="宋体" w:hAnsi="宋体" w:cs="宋体"/>
                <w:color w:val="000000"/>
                <w:kern w:val="0"/>
                <w:sz w:val="21"/>
                <w:szCs w:val="21"/>
                <w:lang w:val="en-US"/>
              </w:rPr>
              <w:t>金额五千元以上</w:t>
            </w:r>
            <w:r>
              <w:rPr>
                <w:rFonts w:hint="eastAsia" w:ascii="宋体" w:hAnsi="宋体" w:cs="宋体"/>
                <w:color w:val="000000"/>
                <w:kern w:val="0"/>
                <w:sz w:val="21"/>
                <w:szCs w:val="21"/>
              </w:rPr>
              <w:t>不足</w:t>
            </w:r>
            <w:r>
              <w:rPr>
                <w:rFonts w:hint="eastAsia" w:ascii="宋体" w:hAnsi="宋体" w:cs="宋体"/>
                <w:color w:val="000000"/>
                <w:kern w:val="0"/>
                <w:sz w:val="21"/>
                <w:szCs w:val="21"/>
                <w:lang w:val="en-US"/>
              </w:rPr>
              <w:t>一</w:t>
            </w:r>
            <w:r>
              <w:rPr>
                <w:rFonts w:hint="eastAsia" w:ascii="宋体" w:hAnsi="宋体" w:cs="宋体"/>
                <w:color w:val="000000"/>
                <w:kern w:val="0"/>
                <w:sz w:val="21"/>
                <w:szCs w:val="21"/>
              </w:rPr>
              <w:t>万元。</w:t>
            </w:r>
            <w:r>
              <w:rPr>
                <w:rFonts w:hint="eastAsia" w:ascii="宋体" w:hAnsi="宋体" w:cs="宋体"/>
                <w:kern w:val="0"/>
                <w:sz w:val="21"/>
                <w:szCs w:val="21"/>
                <w:lang w:val="en-US"/>
              </w:rPr>
              <w:t>符合上述任一情形按</w:t>
            </w:r>
            <w:r>
              <w:rPr>
                <w:rFonts w:hint="eastAsia" w:ascii="宋体" w:hAnsi="宋体" w:cs="宋体"/>
                <w:color w:val="000000"/>
                <w:kern w:val="0"/>
                <w:sz w:val="21"/>
                <w:szCs w:val="21"/>
                <w:lang w:val="en-US"/>
              </w:rPr>
              <w:t>一般</w:t>
            </w:r>
            <w:r>
              <w:rPr>
                <w:rFonts w:hint="eastAsia" w:ascii="宋体" w:hAnsi="宋体" w:cs="宋体"/>
                <w:kern w:val="0"/>
                <w:sz w:val="21"/>
                <w:szCs w:val="21"/>
                <w:lang w:val="en-US"/>
              </w:rPr>
              <w:t>违法处罚</w:t>
            </w:r>
          </w:p>
        </w:tc>
        <w:tc>
          <w:tcPr>
            <w:tcW w:w="3725" w:type="dxa"/>
            <w:vAlign w:val="center"/>
          </w:tcPr>
          <w:p>
            <w:pPr>
              <w:widowControl/>
              <w:wordWrap/>
              <w:adjustRightInd/>
              <w:snapToGrid/>
              <w:spacing w:line="440" w:lineRule="exact"/>
              <w:textAlignment w:val="auto"/>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没收违法所得、违法生产的产品和用于违法生产饲料的饲料原料、单一饲料、饲料添加剂、药物饲料添加剂、添加剂预混合饲料以及用于违法生产饲料添加剂的原料，并处</w:t>
            </w:r>
            <w:r>
              <w:rPr>
                <w:rFonts w:hint="eastAsia" w:ascii="宋体" w:hAnsi="宋体" w:cs="宋体"/>
                <w:bCs/>
                <w:color w:val="000000"/>
                <w:kern w:val="0"/>
                <w:sz w:val="21"/>
                <w:szCs w:val="21"/>
                <w:lang w:val="en-US"/>
              </w:rPr>
              <w:t>五</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七</w:t>
            </w:r>
            <w:r>
              <w:rPr>
                <w:rFonts w:hint="eastAsia" w:ascii="宋体" w:hAnsi="宋体" w:cs="宋体"/>
                <w:bCs/>
                <w:color w:val="000000"/>
                <w:kern w:val="0"/>
                <w:sz w:val="21"/>
                <w:szCs w:val="21"/>
              </w:rPr>
              <w:t>万元以下罚款</w:t>
            </w:r>
          </w:p>
        </w:tc>
      </w:tr>
      <w:tr>
        <w:trPr>
          <w:trHeight w:val="168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widowControl/>
              <w:wordWrap/>
              <w:adjustRightInd/>
              <w:snapToGrid/>
              <w:spacing w:line="440" w:lineRule="exact"/>
              <w:jc w:val="center"/>
              <w:textAlignment w:val="auto"/>
              <w:outlineLvl w:val="9"/>
              <w:rPr>
                <w:rFonts w:hint="eastAsia" w:ascii="宋体" w:hAnsi="宋体" w:cs="宋体"/>
                <w:color w:val="000000"/>
                <w:kern w:val="0"/>
                <w:sz w:val="21"/>
                <w:szCs w:val="21"/>
              </w:rPr>
            </w:pPr>
          </w:p>
        </w:tc>
        <w:tc>
          <w:tcPr>
            <w:tcW w:w="3227" w:type="dxa"/>
            <w:vMerge w:val="continue"/>
            <w:vAlign w:val="center"/>
          </w:tcPr>
          <w:p>
            <w:pPr>
              <w:widowControl/>
              <w:wordWrap/>
              <w:adjustRightInd/>
              <w:snapToGrid/>
              <w:spacing w:line="440" w:lineRule="exact"/>
              <w:jc w:val="center"/>
              <w:textAlignment w:val="auto"/>
              <w:outlineLvl w:val="9"/>
              <w:rPr>
                <w:rFonts w:hint="eastAsia" w:ascii="宋体" w:hAnsi="宋体" w:cs="宋体"/>
                <w:color w:val="000000"/>
                <w:kern w:val="0"/>
                <w:sz w:val="21"/>
                <w:szCs w:val="21"/>
              </w:rPr>
            </w:pPr>
          </w:p>
        </w:tc>
        <w:tc>
          <w:tcPr>
            <w:tcW w:w="1364" w:type="dxa"/>
            <w:vAlign w:val="center"/>
          </w:tcPr>
          <w:p>
            <w:pPr>
              <w:widowControl/>
              <w:wordWrap/>
              <w:adjustRightInd/>
              <w:snapToGrid/>
              <w:spacing w:line="440" w:lineRule="exact"/>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较重违法</w:t>
            </w:r>
          </w:p>
        </w:tc>
        <w:tc>
          <w:tcPr>
            <w:tcW w:w="2036" w:type="dxa"/>
            <w:vAlign w:val="center"/>
          </w:tcPr>
          <w:p>
            <w:pPr>
              <w:widowControl/>
              <w:wordWrap/>
              <w:adjustRightInd/>
              <w:snapToGrid/>
              <w:spacing w:line="440" w:lineRule="exact"/>
              <w:jc w:val="left"/>
              <w:textAlignment w:val="auto"/>
              <w:outlineLvl w:val="9"/>
              <w:rPr>
                <w:rFonts w:ascii="宋体" w:hAnsi="宋体" w:cs="宋体"/>
                <w:color w:val="000000"/>
                <w:kern w:val="0"/>
                <w:sz w:val="21"/>
                <w:szCs w:val="21"/>
              </w:rPr>
            </w:pPr>
            <w:r>
              <w:rPr>
                <w:rFonts w:hint="eastAsia" w:ascii="宋体" w:hAnsi="宋体" w:cs="宋体"/>
                <w:bCs/>
                <w:color w:val="000000"/>
                <w:kern w:val="0"/>
                <w:sz w:val="21"/>
                <w:szCs w:val="21"/>
              </w:rPr>
              <w:t>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kern w:val="0"/>
                <w:sz w:val="21"/>
                <w:szCs w:val="21"/>
                <w:lang w:val="en-US" w:eastAsia="zh-CN"/>
              </w:rPr>
              <w:t>罚款</w:t>
            </w:r>
          </w:p>
        </w:tc>
        <w:tc>
          <w:tcPr>
            <w:tcW w:w="2688" w:type="dxa"/>
            <w:vAlign w:val="center"/>
          </w:tcPr>
          <w:p>
            <w:pPr>
              <w:widowControl/>
              <w:wordWrap/>
              <w:adjustRightInd/>
              <w:snapToGrid/>
              <w:spacing w:line="440" w:lineRule="exact"/>
              <w:jc w:val="lef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①</w:t>
            </w:r>
            <w:r>
              <w:rPr>
                <w:rFonts w:hint="eastAsia" w:ascii="宋体" w:hAnsi="宋体" w:cs="宋体"/>
                <w:color w:val="000000"/>
                <w:kern w:val="0"/>
                <w:sz w:val="21"/>
                <w:szCs w:val="21"/>
                <w:lang w:val="en-US" w:eastAsia="zh-CN"/>
              </w:rPr>
              <w:t>二次违法</w:t>
            </w:r>
            <w:r>
              <w:rPr>
                <w:rFonts w:hint="eastAsia" w:ascii="宋体" w:hAnsi="宋体" w:cs="宋体"/>
                <w:color w:val="000000"/>
                <w:kern w:val="0"/>
                <w:sz w:val="21"/>
                <w:szCs w:val="21"/>
                <w:lang w:val="en-US"/>
              </w:rPr>
              <w:t>；②</w:t>
            </w:r>
            <w:r>
              <w:rPr>
                <w:rFonts w:hint="eastAsia" w:ascii="宋体" w:hAnsi="宋体" w:cs="宋体"/>
                <w:color w:val="000000"/>
                <w:kern w:val="0"/>
                <w:sz w:val="21"/>
                <w:szCs w:val="21"/>
              </w:rPr>
              <w:t>未按照规定查验或者检验的原料货值</w:t>
            </w:r>
            <w:r>
              <w:rPr>
                <w:rFonts w:hint="eastAsia" w:ascii="宋体" w:hAnsi="宋体" w:cs="宋体"/>
                <w:color w:val="000000"/>
                <w:kern w:val="0"/>
                <w:sz w:val="21"/>
                <w:szCs w:val="21"/>
                <w:lang w:val="en-US"/>
              </w:rPr>
              <w:t>金额一万元以上</w:t>
            </w:r>
            <w:r>
              <w:rPr>
                <w:rFonts w:hint="eastAsia" w:ascii="宋体" w:hAnsi="宋体" w:cs="宋体"/>
                <w:color w:val="000000"/>
                <w:kern w:val="0"/>
                <w:sz w:val="21"/>
                <w:szCs w:val="21"/>
              </w:rPr>
              <w:t>不足</w:t>
            </w:r>
            <w:r>
              <w:rPr>
                <w:rFonts w:hint="eastAsia" w:ascii="宋体" w:hAnsi="宋体" w:cs="宋体"/>
                <w:color w:val="000000"/>
                <w:kern w:val="0"/>
                <w:sz w:val="21"/>
                <w:szCs w:val="21"/>
                <w:lang w:val="en-US"/>
              </w:rPr>
              <w:t>五</w:t>
            </w:r>
            <w:r>
              <w:rPr>
                <w:rFonts w:hint="eastAsia" w:ascii="宋体" w:hAnsi="宋体" w:cs="宋体"/>
                <w:color w:val="000000"/>
                <w:kern w:val="0"/>
                <w:sz w:val="21"/>
                <w:szCs w:val="21"/>
              </w:rPr>
              <w:t>万元。</w:t>
            </w:r>
            <w:r>
              <w:rPr>
                <w:rFonts w:hint="eastAsia" w:ascii="宋体" w:hAnsi="宋体" w:cs="宋体"/>
                <w:kern w:val="0"/>
                <w:sz w:val="21"/>
                <w:szCs w:val="21"/>
                <w:lang w:val="en-US"/>
              </w:rPr>
              <w:t>符合上述任一情形按较</w:t>
            </w:r>
            <w:r>
              <w:rPr>
                <w:rFonts w:hint="eastAsia" w:ascii="宋体" w:hAnsi="宋体" w:cs="宋体"/>
                <w:color w:val="000000"/>
                <w:kern w:val="0"/>
                <w:sz w:val="21"/>
                <w:szCs w:val="21"/>
                <w:lang w:val="en-US"/>
              </w:rPr>
              <w:t>重</w:t>
            </w:r>
            <w:r>
              <w:rPr>
                <w:rFonts w:hint="eastAsia" w:ascii="宋体" w:hAnsi="宋体" w:cs="宋体"/>
                <w:kern w:val="0"/>
                <w:sz w:val="21"/>
                <w:szCs w:val="21"/>
                <w:lang w:val="en-US"/>
              </w:rPr>
              <w:t>违法处罚</w:t>
            </w:r>
          </w:p>
        </w:tc>
        <w:tc>
          <w:tcPr>
            <w:tcW w:w="3725" w:type="dxa"/>
            <w:vAlign w:val="center"/>
          </w:tcPr>
          <w:p>
            <w:pPr>
              <w:widowControl/>
              <w:wordWrap/>
              <w:adjustRightInd/>
              <w:snapToGrid/>
              <w:spacing w:line="440" w:lineRule="exact"/>
              <w:textAlignment w:val="auto"/>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没收违法所得、违法生产的产品和用于违法生产饲料的饲料原料、单一饲料、饲料添加剂、药物饲料添加剂、添加剂预混合饲料以及用于违法生产饲料添加剂的原料，并处</w:t>
            </w:r>
            <w:r>
              <w:rPr>
                <w:rFonts w:hint="eastAsia" w:ascii="宋体" w:hAnsi="宋体" w:cs="宋体"/>
                <w:bCs/>
                <w:color w:val="000000"/>
                <w:kern w:val="0"/>
                <w:sz w:val="21"/>
                <w:szCs w:val="21"/>
                <w:lang w:val="en-US"/>
              </w:rPr>
              <w:t>七</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九</w:t>
            </w:r>
            <w:r>
              <w:rPr>
                <w:rFonts w:hint="eastAsia" w:ascii="宋体" w:hAnsi="宋体" w:cs="宋体"/>
                <w:bCs/>
                <w:color w:val="000000"/>
                <w:kern w:val="0"/>
                <w:sz w:val="21"/>
                <w:szCs w:val="21"/>
              </w:rPr>
              <w:t>万元以下罚款</w:t>
            </w:r>
          </w:p>
        </w:tc>
      </w:tr>
      <w:tr>
        <w:trPr>
          <w:trHeight w:val="168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widowControl/>
              <w:wordWrap/>
              <w:adjustRightInd/>
              <w:snapToGrid/>
              <w:spacing w:line="440" w:lineRule="exact"/>
              <w:jc w:val="center"/>
              <w:textAlignment w:val="auto"/>
              <w:outlineLvl w:val="9"/>
              <w:rPr>
                <w:rFonts w:hint="eastAsia" w:ascii="宋体" w:hAnsi="宋体" w:cs="宋体"/>
                <w:color w:val="000000"/>
                <w:kern w:val="0"/>
                <w:sz w:val="21"/>
                <w:szCs w:val="21"/>
              </w:rPr>
            </w:pPr>
          </w:p>
        </w:tc>
        <w:tc>
          <w:tcPr>
            <w:tcW w:w="3227" w:type="dxa"/>
            <w:vMerge w:val="continue"/>
            <w:vAlign w:val="center"/>
          </w:tcPr>
          <w:p>
            <w:pPr>
              <w:widowControl/>
              <w:wordWrap/>
              <w:adjustRightInd/>
              <w:snapToGrid/>
              <w:spacing w:line="440" w:lineRule="exact"/>
              <w:jc w:val="center"/>
              <w:textAlignment w:val="auto"/>
              <w:outlineLvl w:val="9"/>
              <w:rPr>
                <w:rFonts w:hint="eastAsia" w:ascii="宋体" w:hAnsi="宋体" w:cs="宋体"/>
                <w:color w:val="000000"/>
                <w:kern w:val="0"/>
                <w:sz w:val="21"/>
                <w:szCs w:val="21"/>
              </w:rPr>
            </w:pPr>
          </w:p>
        </w:tc>
        <w:tc>
          <w:tcPr>
            <w:tcW w:w="1364" w:type="dxa"/>
            <w:vAlign w:val="center"/>
          </w:tcPr>
          <w:p>
            <w:pPr>
              <w:widowControl/>
              <w:wordWrap/>
              <w:adjustRightInd/>
              <w:snapToGrid/>
              <w:spacing w:line="440" w:lineRule="exact"/>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严重违法</w:t>
            </w:r>
          </w:p>
        </w:tc>
        <w:tc>
          <w:tcPr>
            <w:tcW w:w="2036" w:type="dxa"/>
            <w:vAlign w:val="center"/>
          </w:tcPr>
          <w:p>
            <w:pPr>
              <w:widowControl/>
              <w:wordWrap/>
              <w:adjustRightInd/>
              <w:snapToGrid/>
              <w:spacing w:line="440" w:lineRule="exact"/>
              <w:jc w:val="left"/>
              <w:textAlignment w:val="auto"/>
              <w:outlineLvl w:val="9"/>
              <w:rPr>
                <w:rFonts w:ascii="宋体" w:hAnsi="宋体" w:cs="宋体"/>
                <w:color w:val="000000"/>
                <w:kern w:val="0"/>
                <w:sz w:val="21"/>
                <w:szCs w:val="21"/>
              </w:rPr>
            </w:pPr>
            <w:r>
              <w:rPr>
                <w:rFonts w:hint="eastAsia" w:ascii="宋体" w:hAnsi="宋体" w:cs="宋体"/>
                <w:bCs/>
                <w:color w:val="000000"/>
                <w:kern w:val="0"/>
                <w:sz w:val="21"/>
                <w:szCs w:val="21"/>
              </w:rPr>
              <w:t>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kern w:val="0"/>
                <w:sz w:val="21"/>
                <w:szCs w:val="21"/>
                <w:lang w:val="en-US" w:eastAsia="zh-CN"/>
              </w:rPr>
              <w:t>罚款，</w:t>
            </w:r>
            <w:r>
              <w:rPr>
                <w:rFonts w:hint="eastAsia" w:ascii="宋体" w:hAnsi="宋体" w:cs="宋体"/>
                <w:bCs/>
                <w:color w:val="000000"/>
                <w:kern w:val="0"/>
                <w:sz w:val="21"/>
                <w:szCs w:val="21"/>
              </w:rPr>
              <w:t>吊销、撤销相关许可证明文件</w:t>
            </w:r>
          </w:p>
        </w:tc>
        <w:tc>
          <w:tcPr>
            <w:tcW w:w="2688" w:type="dxa"/>
            <w:vAlign w:val="center"/>
          </w:tcPr>
          <w:p>
            <w:pPr>
              <w:widowControl/>
              <w:wordWrap/>
              <w:adjustRightInd/>
              <w:snapToGrid/>
              <w:spacing w:line="440" w:lineRule="exact"/>
              <w:jc w:val="lef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①三次</w:t>
            </w:r>
            <w:r>
              <w:rPr>
                <w:rFonts w:hint="eastAsia" w:ascii="宋体" w:hAnsi="宋体" w:cs="宋体"/>
                <w:color w:val="000000"/>
                <w:kern w:val="0"/>
                <w:sz w:val="21"/>
                <w:szCs w:val="21"/>
                <w:lang w:val="en-US"/>
              </w:rPr>
              <w:t>以上</w:t>
            </w:r>
            <w:r>
              <w:rPr>
                <w:rFonts w:hint="eastAsia" w:ascii="宋体" w:hAnsi="宋体" w:cs="宋体"/>
                <w:color w:val="000000"/>
                <w:kern w:val="0"/>
                <w:sz w:val="21"/>
                <w:szCs w:val="21"/>
              </w:rPr>
              <w:t>违法；</w:t>
            </w:r>
            <w:r>
              <w:rPr>
                <w:rFonts w:hint="eastAsia" w:ascii="宋体" w:hAnsi="宋体" w:cs="宋体"/>
                <w:color w:val="000000"/>
                <w:kern w:val="0"/>
                <w:sz w:val="21"/>
                <w:szCs w:val="21"/>
                <w:lang w:val="en-US"/>
              </w:rPr>
              <w:t>②</w:t>
            </w:r>
            <w:r>
              <w:rPr>
                <w:rFonts w:hint="eastAsia" w:ascii="宋体" w:hAnsi="宋体" w:cs="宋体"/>
                <w:color w:val="000000"/>
                <w:kern w:val="0"/>
                <w:sz w:val="21"/>
                <w:szCs w:val="21"/>
              </w:rPr>
              <w:t>未按照规定查验或者检验的原料货值</w:t>
            </w:r>
            <w:r>
              <w:rPr>
                <w:rFonts w:hint="eastAsia" w:ascii="宋体" w:hAnsi="宋体" w:cs="宋体"/>
                <w:color w:val="000000"/>
                <w:kern w:val="0"/>
                <w:sz w:val="21"/>
                <w:szCs w:val="21"/>
                <w:lang w:val="en-US"/>
              </w:rPr>
              <w:t>金额五</w:t>
            </w:r>
            <w:r>
              <w:rPr>
                <w:rFonts w:hint="eastAsia" w:ascii="宋体" w:hAnsi="宋体" w:cs="宋体"/>
                <w:color w:val="000000"/>
                <w:kern w:val="0"/>
                <w:sz w:val="21"/>
                <w:szCs w:val="21"/>
              </w:rPr>
              <w:t>万元</w:t>
            </w:r>
            <w:r>
              <w:rPr>
                <w:rFonts w:hint="eastAsia" w:ascii="宋体" w:hAnsi="宋体" w:cs="宋体"/>
                <w:color w:val="000000"/>
                <w:kern w:val="0"/>
                <w:sz w:val="21"/>
                <w:szCs w:val="21"/>
                <w:lang w:val="en-US"/>
              </w:rPr>
              <w:t>以上；</w:t>
            </w:r>
            <w:r>
              <w:rPr>
                <w:rFonts w:hint="eastAsia" w:ascii="宋体" w:hAnsi="宋体" w:cs="宋体"/>
                <w:color w:val="000000"/>
                <w:kern w:val="0"/>
                <w:sz w:val="21"/>
                <w:szCs w:val="21"/>
              </w:rPr>
              <w:t>③造成质量安全事件或恶劣影响的。</w:t>
            </w:r>
            <w:r>
              <w:rPr>
                <w:rFonts w:hint="eastAsia" w:ascii="宋体" w:hAnsi="宋体" w:cs="宋体"/>
                <w:kern w:val="0"/>
                <w:sz w:val="21"/>
                <w:szCs w:val="21"/>
                <w:lang w:val="en-US"/>
              </w:rPr>
              <w:t>符合上述任一情形按</w:t>
            </w:r>
            <w:r>
              <w:rPr>
                <w:rFonts w:hint="eastAsia" w:ascii="宋体" w:hAnsi="宋体" w:cs="宋体"/>
                <w:color w:val="000000"/>
                <w:kern w:val="0"/>
                <w:sz w:val="21"/>
                <w:szCs w:val="21"/>
                <w:lang w:val="en-US"/>
              </w:rPr>
              <w:t>严重</w:t>
            </w:r>
            <w:r>
              <w:rPr>
                <w:rFonts w:hint="eastAsia" w:ascii="宋体" w:hAnsi="宋体" w:cs="宋体"/>
                <w:kern w:val="0"/>
                <w:sz w:val="21"/>
                <w:szCs w:val="21"/>
                <w:lang w:val="en-US"/>
              </w:rPr>
              <w:t>违法处罚</w:t>
            </w:r>
          </w:p>
        </w:tc>
        <w:tc>
          <w:tcPr>
            <w:tcW w:w="3725" w:type="dxa"/>
            <w:vAlign w:val="center"/>
          </w:tcPr>
          <w:p>
            <w:pPr>
              <w:widowControl/>
              <w:wordWrap/>
              <w:adjustRightInd/>
              <w:snapToGrid/>
              <w:spacing w:line="440" w:lineRule="exact"/>
              <w:textAlignment w:val="auto"/>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没收违法所得、违法生产的产品和用于违法生产饲料的饲料原料、单一饲料、饲料添加剂、药物饲料添加剂、添加剂预混合饲料以及用于违法生产饲料添加剂的原料，并处</w:t>
            </w:r>
            <w:r>
              <w:rPr>
                <w:rFonts w:hint="eastAsia" w:ascii="宋体" w:hAnsi="宋体" w:cs="宋体"/>
                <w:bCs/>
                <w:color w:val="000000"/>
                <w:kern w:val="0"/>
                <w:sz w:val="21"/>
                <w:szCs w:val="21"/>
                <w:lang w:val="en-US"/>
              </w:rPr>
              <w:t>九</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十</w:t>
            </w:r>
            <w:r>
              <w:rPr>
                <w:rFonts w:hint="eastAsia" w:ascii="宋体" w:hAnsi="宋体" w:cs="宋体"/>
                <w:bCs/>
                <w:color w:val="000000"/>
                <w:kern w:val="0"/>
                <w:sz w:val="21"/>
                <w:szCs w:val="21"/>
              </w:rPr>
              <w:t>万元以下罚款；责令停止生产，由发证机关吊销、撤销相关许可证明文件</w:t>
            </w:r>
          </w:p>
        </w:tc>
      </w:tr>
      <w:tr>
        <w:trPr>
          <w:trHeight w:val="840"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eastAsia="zh-CN"/>
              </w:rPr>
            </w:pPr>
            <w:r>
              <w:rPr>
                <w:rFonts w:hint="default" w:ascii="宋体" w:hAnsi="宋体" w:cs="宋体"/>
                <w:color w:val="000000"/>
                <w:kern w:val="0"/>
                <w:sz w:val="21"/>
                <w:szCs w:val="21"/>
              </w:rPr>
              <w:t>2</w:t>
            </w:r>
            <w:r>
              <w:rPr>
                <w:rFonts w:hint="eastAsia" w:ascii="宋体" w:hAnsi="宋体" w:cs="宋体"/>
                <w:color w:val="000000"/>
                <w:kern w:val="0"/>
                <w:sz w:val="21"/>
                <w:szCs w:val="21"/>
                <w:lang w:val="en-US" w:eastAsia="zh-CN"/>
              </w:rPr>
              <w:t>4</w:t>
            </w:r>
          </w:p>
        </w:tc>
        <w:tc>
          <w:tcPr>
            <w:tcW w:w="1309" w:type="dxa"/>
            <w:vMerge w:val="restart"/>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bCs/>
                <w:color w:val="000000"/>
                <w:kern w:val="0"/>
                <w:sz w:val="21"/>
                <w:szCs w:val="21"/>
              </w:rPr>
              <w:t>饲料、饲料添加剂生产过程中不遵守国务院农业行政主管部门制定的饲料、饲料添加剂质量安全管理规范和饲料添加剂安全使用规范</w:t>
            </w:r>
          </w:p>
        </w:tc>
        <w:tc>
          <w:tcPr>
            <w:tcW w:w="3227" w:type="dxa"/>
            <w:vMerge w:val="restart"/>
            <w:vAlign w:val="center"/>
          </w:tcPr>
          <w:p>
            <w:pPr>
              <w:widowControl/>
              <w:wordWrap/>
              <w:adjustRightInd/>
              <w:spacing w:line="360" w:lineRule="exact"/>
              <w:ind w:firstLine="420" w:firstLineChars="200"/>
              <w:outlineLvl w:val="9"/>
              <w:rPr>
                <w:rFonts w:hint="eastAsia" w:ascii="宋体" w:hAnsi="宋体" w:cs="宋体"/>
                <w:bCs/>
                <w:color w:val="000000"/>
                <w:kern w:val="0"/>
                <w:sz w:val="21"/>
                <w:szCs w:val="21"/>
              </w:rPr>
            </w:pPr>
            <w:r>
              <w:rPr>
                <w:rFonts w:hint="eastAsia" w:ascii="宋体" w:hAnsi="宋体" w:cs="宋体"/>
                <w:b/>
                <w:bCs w:val="0"/>
                <w:color w:val="000000"/>
                <w:kern w:val="0"/>
                <w:sz w:val="21"/>
                <w:szCs w:val="21"/>
              </w:rPr>
              <w:t>《饲料和饲料添加剂管理条例》第四十条</w:t>
            </w:r>
            <w:r>
              <w:rPr>
                <w:rFonts w:hint="eastAsia" w:ascii="宋体" w:hAnsi="宋体" w:cs="宋体"/>
                <w:b/>
                <w:bCs w:val="0"/>
                <w:color w:val="000000"/>
                <w:kern w:val="0"/>
                <w:sz w:val="21"/>
                <w:szCs w:val="21"/>
                <w:lang w:val="en-US"/>
              </w:rPr>
              <w:t>第二项</w:t>
            </w:r>
            <w:r>
              <w:rPr>
                <w:rFonts w:hint="default" w:ascii="宋体" w:hAnsi="宋体" w:cs="宋体"/>
                <w:bCs/>
                <w:color w:val="000000"/>
                <w:kern w:val="0"/>
                <w:sz w:val="21"/>
                <w:szCs w:val="21"/>
              </w:rPr>
              <w:t xml:space="preserve"> </w:t>
            </w:r>
            <w:r>
              <w:rPr>
                <w:rFonts w:hint="eastAsia" w:ascii="宋体" w:hAnsi="宋体" w:cs="宋体"/>
                <w:bCs/>
                <w:color w:val="000000"/>
                <w:kern w:val="0"/>
                <w:sz w:val="21"/>
                <w:szCs w:val="21"/>
              </w:rPr>
              <w:t> 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w:t>
            </w:r>
          </w:p>
          <w:p>
            <w:pPr>
              <w:widowControl/>
              <w:wordWrap/>
              <w:adjustRightInd/>
              <w:spacing w:line="360" w:lineRule="exact"/>
              <w:ind w:firstLine="315" w:firstLineChars="150"/>
              <w:outlineLvl w:val="9"/>
              <w:rPr>
                <w:rFonts w:hint="eastAsia" w:ascii="宋体" w:hAnsi="宋体" w:cs="宋体"/>
                <w:b/>
                <w:bCs/>
                <w:color w:val="000000"/>
                <w:kern w:val="0"/>
                <w:sz w:val="21"/>
                <w:szCs w:val="21"/>
              </w:rPr>
            </w:pPr>
            <w:r>
              <w:rPr>
                <w:rFonts w:hint="eastAsia" w:ascii="宋体" w:hAnsi="宋体" w:cs="宋体"/>
                <w:bCs/>
                <w:color w:val="000000"/>
                <w:kern w:val="0"/>
                <w:sz w:val="21"/>
                <w:szCs w:val="21"/>
              </w:rPr>
              <w:t>（二）饲料、饲料添加剂生产过程中不遵守国务院农业行政主管部门制定的饲料、饲料添加剂质量安全管理规范和饲料添加剂安全使用规范的；</w:t>
            </w:r>
          </w:p>
        </w:tc>
        <w:tc>
          <w:tcPr>
            <w:tcW w:w="1364" w:type="dxa"/>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轻微违法</w:t>
            </w:r>
          </w:p>
        </w:tc>
        <w:tc>
          <w:tcPr>
            <w:tcW w:w="2036" w:type="dxa"/>
            <w:vAlign w:val="center"/>
          </w:tcPr>
          <w:p>
            <w:pPr>
              <w:widowControl/>
              <w:wordWrap/>
              <w:adjustRightInd/>
              <w:spacing w:line="360" w:lineRule="exact"/>
              <w:outlineLvl w:val="9"/>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责令改正，罚款</w:t>
            </w:r>
          </w:p>
        </w:tc>
        <w:tc>
          <w:tcPr>
            <w:tcW w:w="2688" w:type="dxa"/>
            <w:vAlign w:val="center"/>
          </w:tcPr>
          <w:p>
            <w:pPr>
              <w:widowControl/>
              <w:wordWrap/>
              <w:adjustRightInd/>
              <w:spacing w:line="360" w:lineRule="exact"/>
              <w:outlineLvl w:val="9"/>
              <w:rPr>
                <w:rFonts w:hint="eastAsia" w:ascii="宋体" w:hAnsi="宋体" w:cs="宋体"/>
                <w:bCs/>
                <w:color w:val="000000"/>
                <w:kern w:val="0"/>
                <w:sz w:val="21"/>
                <w:szCs w:val="21"/>
                <w:lang w:val="en-US"/>
              </w:rPr>
            </w:pPr>
            <w:r>
              <w:rPr>
                <w:rFonts w:hint="eastAsia" w:ascii="宋体" w:hAnsi="宋体" w:cs="宋体"/>
                <w:bCs/>
                <w:color w:val="000000"/>
                <w:kern w:val="0"/>
                <w:sz w:val="21"/>
                <w:szCs w:val="21"/>
                <w:lang w:val="en-US"/>
              </w:rPr>
              <w:t>初次违法，生产的产品</w:t>
            </w:r>
            <w:r>
              <w:rPr>
                <w:rFonts w:hint="eastAsia" w:ascii="宋体" w:hAnsi="宋体" w:cs="宋体"/>
                <w:color w:val="000000"/>
                <w:kern w:val="0"/>
                <w:sz w:val="21"/>
                <w:szCs w:val="21"/>
              </w:rPr>
              <w:t>货值</w:t>
            </w:r>
            <w:r>
              <w:rPr>
                <w:rFonts w:hint="eastAsia" w:ascii="宋体" w:hAnsi="宋体" w:cs="宋体"/>
                <w:color w:val="000000"/>
                <w:kern w:val="0"/>
                <w:sz w:val="21"/>
                <w:szCs w:val="21"/>
                <w:lang w:val="en-US"/>
              </w:rPr>
              <w:t>金额</w:t>
            </w:r>
            <w:r>
              <w:rPr>
                <w:rFonts w:hint="eastAsia" w:ascii="宋体" w:hAnsi="宋体" w:cs="宋体"/>
                <w:color w:val="000000"/>
                <w:kern w:val="0"/>
                <w:sz w:val="21"/>
                <w:szCs w:val="21"/>
              </w:rPr>
              <w:t>不足</w:t>
            </w:r>
            <w:r>
              <w:rPr>
                <w:rFonts w:hint="eastAsia" w:ascii="宋体" w:hAnsi="宋体" w:cs="宋体"/>
                <w:color w:val="000000"/>
                <w:kern w:val="0"/>
                <w:sz w:val="21"/>
                <w:szCs w:val="21"/>
                <w:lang w:val="en-US"/>
              </w:rPr>
              <w:t>五千</w:t>
            </w:r>
            <w:r>
              <w:rPr>
                <w:rFonts w:hint="eastAsia" w:ascii="宋体" w:hAnsi="宋体" w:cs="宋体"/>
                <w:color w:val="000000"/>
                <w:kern w:val="0"/>
                <w:sz w:val="21"/>
                <w:szCs w:val="21"/>
              </w:rPr>
              <w:t>元</w:t>
            </w:r>
          </w:p>
        </w:tc>
        <w:tc>
          <w:tcPr>
            <w:tcW w:w="3725"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color w:val="000000"/>
                <w:kern w:val="0"/>
                <w:sz w:val="21"/>
                <w:szCs w:val="21"/>
                <w:lang w:val="en-US"/>
              </w:rPr>
              <w:t>责令改正，</w:t>
            </w:r>
            <w:r>
              <w:rPr>
                <w:rFonts w:hint="eastAsia" w:ascii="宋体" w:hAnsi="宋体" w:cs="宋体"/>
                <w:color w:val="000000"/>
                <w:kern w:val="0"/>
                <w:sz w:val="21"/>
                <w:szCs w:val="21"/>
              </w:rPr>
              <w:t>处</w:t>
            </w:r>
            <w:r>
              <w:rPr>
                <w:rFonts w:hint="eastAsia" w:ascii="宋体" w:hAnsi="宋体" w:cs="宋体"/>
                <w:bCs/>
                <w:color w:val="000000"/>
                <w:kern w:val="0"/>
                <w:sz w:val="21"/>
                <w:szCs w:val="21"/>
                <w:lang w:val="en-US"/>
              </w:rPr>
              <w:t>一</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二</w:t>
            </w:r>
            <w:r>
              <w:rPr>
                <w:rFonts w:hint="eastAsia" w:ascii="宋体" w:hAnsi="宋体" w:cs="宋体"/>
                <w:bCs/>
                <w:color w:val="000000"/>
                <w:kern w:val="0"/>
                <w:sz w:val="21"/>
                <w:szCs w:val="21"/>
              </w:rPr>
              <w:t>万元以下罚款</w:t>
            </w:r>
          </w:p>
        </w:tc>
      </w:tr>
      <w:tr>
        <w:trPr>
          <w:trHeight w:val="1576" w:hRule="atLeast"/>
        </w:trPr>
        <w:tc>
          <w:tcPr>
            <w:tcW w:w="526" w:type="dxa"/>
            <w:vMerge w:val="continue"/>
            <w:vAlign w:val="center"/>
          </w:tcPr>
          <w:p>
            <w:pPr>
              <w:widowControl/>
              <w:wordWrap/>
              <w:adjustRightInd/>
              <w:spacing w:line="360" w:lineRule="exact"/>
              <w:jc w:val="center"/>
              <w:outlineLvl w:val="9"/>
              <w:rPr>
                <w:sz w:val="21"/>
                <w:szCs w:val="21"/>
              </w:rPr>
            </w:pPr>
          </w:p>
        </w:tc>
        <w:tc>
          <w:tcPr>
            <w:tcW w:w="1309" w:type="dxa"/>
            <w:vMerge w:val="continue"/>
            <w:vAlign w:val="center"/>
          </w:tcPr>
          <w:p>
            <w:pPr>
              <w:widowControl/>
              <w:wordWrap/>
              <w:adjustRightInd/>
              <w:spacing w:line="360" w:lineRule="exact"/>
              <w:jc w:val="center"/>
              <w:outlineLvl w:val="9"/>
              <w:rPr>
                <w:sz w:val="21"/>
                <w:szCs w:val="21"/>
              </w:rPr>
            </w:pPr>
          </w:p>
        </w:tc>
        <w:tc>
          <w:tcPr>
            <w:tcW w:w="3227" w:type="dxa"/>
            <w:vMerge w:val="continue"/>
            <w:vAlign w:val="center"/>
          </w:tcPr>
          <w:p>
            <w:pPr>
              <w:widowControl/>
              <w:wordWrap/>
              <w:adjustRightInd/>
              <w:spacing w:line="360" w:lineRule="exact"/>
              <w:jc w:val="center"/>
              <w:outlineLvl w:val="9"/>
              <w:rPr>
                <w:sz w:val="21"/>
                <w:szCs w:val="21"/>
              </w:rPr>
            </w:pPr>
          </w:p>
        </w:tc>
        <w:tc>
          <w:tcPr>
            <w:tcW w:w="1364" w:type="dxa"/>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一般违法</w:t>
            </w:r>
          </w:p>
        </w:tc>
        <w:tc>
          <w:tcPr>
            <w:tcW w:w="2036" w:type="dxa"/>
            <w:vAlign w:val="center"/>
          </w:tcPr>
          <w:p>
            <w:pPr>
              <w:widowControl/>
              <w:wordWrap/>
              <w:adjustRightInd/>
              <w:spacing w:line="360" w:lineRule="exact"/>
              <w:jc w:val="left"/>
              <w:outlineLvl w:val="9"/>
              <w:rPr>
                <w:rFonts w:hint="eastAsia" w:ascii="宋体" w:hAnsi="宋体" w:eastAsia="宋体" w:cs="宋体"/>
                <w:color w:val="000000"/>
                <w:kern w:val="0"/>
                <w:sz w:val="21"/>
                <w:szCs w:val="21"/>
                <w:lang w:val="en-US" w:eastAsia="zh-CN"/>
              </w:rPr>
            </w:pPr>
            <w:r>
              <w:rPr>
                <w:rFonts w:hint="eastAsia" w:ascii="宋体" w:hAnsi="宋体" w:cs="宋体"/>
                <w:bCs/>
                <w:color w:val="000000"/>
                <w:kern w:val="0"/>
                <w:sz w:val="21"/>
                <w:szCs w:val="21"/>
              </w:rPr>
              <w:t>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kern w:val="0"/>
                <w:sz w:val="21"/>
                <w:szCs w:val="21"/>
                <w:lang w:val="en-US" w:eastAsia="zh-CN"/>
              </w:rPr>
              <w:t>罚款</w:t>
            </w:r>
          </w:p>
        </w:tc>
        <w:tc>
          <w:tcPr>
            <w:tcW w:w="2688"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rPr>
              <w:t>①</w:t>
            </w:r>
            <w:r>
              <w:rPr>
                <w:rFonts w:hint="eastAsia" w:ascii="宋体" w:hAnsi="宋体" w:cs="宋体"/>
                <w:color w:val="FF0000"/>
                <w:kern w:val="0"/>
                <w:sz w:val="21"/>
                <w:szCs w:val="21"/>
                <w:lang w:val="en-US" w:eastAsia="zh-CN"/>
              </w:rPr>
              <w:t>初次违法，</w:t>
            </w:r>
            <w:r>
              <w:rPr>
                <w:rFonts w:hint="eastAsia" w:ascii="宋体" w:hAnsi="宋体" w:cs="宋体"/>
                <w:color w:val="000000"/>
                <w:kern w:val="0"/>
                <w:sz w:val="21"/>
                <w:szCs w:val="21"/>
              </w:rPr>
              <w:t>拒不改正；</w:t>
            </w:r>
            <w:r>
              <w:rPr>
                <w:rFonts w:hint="eastAsia" w:ascii="宋体" w:hAnsi="宋体" w:cs="宋体"/>
                <w:color w:val="000000"/>
                <w:kern w:val="0"/>
                <w:sz w:val="21"/>
                <w:szCs w:val="21"/>
                <w:lang w:val="en-US"/>
              </w:rPr>
              <w:t>②</w:t>
            </w:r>
            <w:r>
              <w:rPr>
                <w:rFonts w:hint="eastAsia" w:ascii="宋体" w:hAnsi="宋体" w:cs="宋体"/>
                <w:color w:val="FF0000"/>
                <w:kern w:val="0"/>
                <w:sz w:val="21"/>
                <w:szCs w:val="21"/>
                <w:lang w:val="en-US" w:eastAsia="zh-CN"/>
              </w:rPr>
              <w:t>初次违法，</w:t>
            </w:r>
            <w:r>
              <w:rPr>
                <w:rFonts w:hint="eastAsia" w:ascii="宋体" w:hAnsi="宋体" w:cs="宋体"/>
                <w:bCs/>
                <w:color w:val="000000"/>
                <w:kern w:val="0"/>
                <w:sz w:val="21"/>
                <w:szCs w:val="21"/>
                <w:lang w:val="en-US"/>
              </w:rPr>
              <w:t>生产的产品</w:t>
            </w:r>
            <w:r>
              <w:rPr>
                <w:rFonts w:hint="eastAsia" w:ascii="宋体" w:hAnsi="宋体" w:cs="宋体"/>
                <w:color w:val="000000"/>
                <w:kern w:val="0"/>
                <w:sz w:val="21"/>
                <w:szCs w:val="21"/>
              </w:rPr>
              <w:t>货值</w:t>
            </w:r>
            <w:r>
              <w:rPr>
                <w:rFonts w:hint="eastAsia" w:ascii="宋体" w:hAnsi="宋体" w:cs="宋体"/>
                <w:color w:val="000000"/>
                <w:kern w:val="0"/>
                <w:sz w:val="21"/>
                <w:szCs w:val="21"/>
                <w:lang w:val="en-US"/>
              </w:rPr>
              <w:t>金额五千元以上</w:t>
            </w:r>
            <w:r>
              <w:rPr>
                <w:rFonts w:hint="eastAsia" w:ascii="宋体" w:hAnsi="宋体" w:cs="宋体"/>
                <w:color w:val="000000"/>
                <w:kern w:val="0"/>
                <w:sz w:val="21"/>
                <w:szCs w:val="21"/>
              </w:rPr>
              <w:t>不足</w:t>
            </w:r>
            <w:r>
              <w:rPr>
                <w:rFonts w:hint="eastAsia" w:ascii="宋体" w:hAnsi="宋体" w:cs="宋体"/>
                <w:color w:val="000000"/>
                <w:kern w:val="0"/>
                <w:sz w:val="21"/>
                <w:szCs w:val="21"/>
                <w:lang w:val="en-US"/>
              </w:rPr>
              <w:t>一</w:t>
            </w:r>
            <w:r>
              <w:rPr>
                <w:rFonts w:hint="eastAsia" w:ascii="宋体" w:hAnsi="宋体" w:cs="宋体"/>
                <w:color w:val="000000"/>
                <w:kern w:val="0"/>
                <w:sz w:val="21"/>
                <w:szCs w:val="21"/>
              </w:rPr>
              <w:t>万元。</w:t>
            </w:r>
            <w:r>
              <w:rPr>
                <w:rFonts w:hint="eastAsia" w:ascii="宋体" w:hAnsi="宋体" w:cs="宋体"/>
                <w:kern w:val="0"/>
                <w:sz w:val="21"/>
                <w:szCs w:val="21"/>
                <w:lang w:val="en-US"/>
              </w:rPr>
              <w:t>符合上述任一情形按</w:t>
            </w:r>
            <w:r>
              <w:rPr>
                <w:rFonts w:hint="eastAsia" w:ascii="宋体" w:hAnsi="宋体" w:cs="宋体"/>
                <w:color w:val="000000"/>
                <w:kern w:val="0"/>
                <w:sz w:val="21"/>
                <w:szCs w:val="21"/>
                <w:lang w:val="en-US"/>
              </w:rPr>
              <w:t>一般</w:t>
            </w:r>
            <w:r>
              <w:rPr>
                <w:rFonts w:hint="eastAsia" w:ascii="宋体" w:hAnsi="宋体" w:cs="宋体"/>
                <w:kern w:val="0"/>
                <w:sz w:val="21"/>
                <w:szCs w:val="21"/>
                <w:lang w:val="en-US"/>
              </w:rPr>
              <w:t>违法处罚</w:t>
            </w:r>
          </w:p>
        </w:tc>
        <w:tc>
          <w:tcPr>
            <w:tcW w:w="3725"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bCs/>
                <w:color w:val="000000"/>
                <w:kern w:val="0"/>
                <w:sz w:val="21"/>
                <w:szCs w:val="21"/>
              </w:rPr>
              <w:t>没收违法所得、违法生产的产品和用于违法生产饲料的饲料原料、单一饲料、饲料添加剂、药物饲料添加剂、添加剂预混合饲料以及用于违法生产饲料添加剂的原料，并处</w:t>
            </w:r>
            <w:r>
              <w:rPr>
                <w:rFonts w:hint="eastAsia" w:ascii="宋体" w:hAnsi="宋体" w:cs="宋体"/>
                <w:bCs/>
                <w:color w:val="000000"/>
                <w:kern w:val="0"/>
                <w:sz w:val="21"/>
                <w:szCs w:val="21"/>
                <w:lang w:val="en-US"/>
              </w:rPr>
              <w:t>五</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七</w:t>
            </w:r>
            <w:r>
              <w:rPr>
                <w:rFonts w:hint="eastAsia" w:ascii="宋体" w:hAnsi="宋体" w:cs="宋体"/>
                <w:bCs/>
                <w:color w:val="000000"/>
                <w:kern w:val="0"/>
                <w:sz w:val="21"/>
                <w:szCs w:val="21"/>
              </w:rPr>
              <w:t>万元以下罚款</w:t>
            </w:r>
          </w:p>
        </w:tc>
      </w:tr>
      <w:tr>
        <w:trPr>
          <w:trHeight w:val="1575"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64" w:type="dxa"/>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较重违法</w:t>
            </w:r>
          </w:p>
        </w:tc>
        <w:tc>
          <w:tcPr>
            <w:tcW w:w="2036"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bCs/>
                <w:color w:val="000000"/>
                <w:kern w:val="0"/>
                <w:sz w:val="21"/>
                <w:szCs w:val="21"/>
              </w:rPr>
              <w:t>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kern w:val="0"/>
                <w:sz w:val="21"/>
                <w:szCs w:val="21"/>
                <w:lang w:val="en-US" w:eastAsia="zh-CN"/>
              </w:rPr>
              <w:t>罚款</w:t>
            </w:r>
          </w:p>
        </w:tc>
        <w:tc>
          <w:tcPr>
            <w:tcW w:w="2688"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rPr>
              <w:t>①</w:t>
            </w:r>
            <w:r>
              <w:rPr>
                <w:rFonts w:hint="eastAsia" w:ascii="宋体" w:hAnsi="宋体" w:cs="宋体"/>
                <w:color w:val="000000"/>
                <w:kern w:val="0"/>
                <w:sz w:val="21"/>
                <w:szCs w:val="21"/>
                <w:lang w:val="en-US" w:eastAsia="zh-CN"/>
              </w:rPr>
              <w:t>二次违法</w:t>
            </w:r>
            <w:r>
              <w:rPr>
                <w:rFonts w:hint="eastAsia" w:ascii="宋体" w:hAnsi="宋体" w:cs="宋体"/>
                <w:color w:val="000000"/>
                <w:kern w:val="0"/>
                <w:sz w:val="21"/>
                <w:szCs w:val="21"/>
                <w:lang w:val="en-US"/>
              </w:rPr>
              <w:t>；②</w:t>
            </w:r>
            <w:r>
              <w:rPr>
                <w:rFonts w:hint="eastAsia" w:ascii="宋体" w:hAnsi="宋体" w:cs="宋体"/>
                <w:bCs/>
                <w:color w:val="000000"/>
                <w:kern w:val="0"/>
                <w:sz w:val="21"/>
                <w:szCs w:val="21"/>
                <w:lang w:val="en-US"/>
              </w:rPr>
              <w:t>生产的产品</w:t>
            </w:r>
            <w:r>
              <w:rPr>
                <w:rFonts w:hint="eastAsia" w:ascii="宋体" w:hAnsi="宋体" w:cs="宋体"/>
                <w:color w:val="000000"/>
                <w:kern w:val="0"/>
                <w:sz w:val="21"/>
                <w:szCs w:val="21"/>
              </w:rPr>
              <w:t>货值</w:t>
            </w:r>
            <w:r>
              <w:rPr>
                <w:rFonts w:hint="eastAsia" w:ascii="宋体" w:hAnsi="宋体" w:cs="宋体"/>
                <w:color w:val="000000"/>
                <w:kern w:val="0"/>
                <w:sz w:val="21"/>
                <w:szCs w:val="21"/>
                <w:lang w:val="en-US"/>
              </w:rPr>
              <w:t>金额一万元以上</w:t>
            </w:r>
            <w:r>
              <w:rPr>
                <w:rFonts w:hint="eastAsia" w:ascii="宋体" w:hAnsi="宋体" w:cs="宋体"/>
                <w:color w:val="000000"/>
                <w:kern w:val="0"/>
                <w:sz w:val="21"/>
                <w:szCs w:val="21"/>
              </w:rPr>
              <w:t>不足</w:t>
            </w:r>
            <w:r>
              <w:rPr>
                <w:rFonts w:hint="eastAsia" w:ascii="宋体" w:hAnsi="宋体" w:cs="宋体"/>
                <w:color w:val="000000"/>
                <w:kern w:val="0"/>
                <w:sz w:val="21"/>
                <w:szCs w:val="21"/>
                <w:lang w:val="en-US"/>
              </w:rPr>
              <w:t>五</w:t>
            </w:r>
            <w:r>
              <w:rPr>
                <w:rFonts w:hint="eastAsia" w:ascii="宋体" w:hAnsi="宋体" w:cs="宋体"/>
                <w:color w:val="000000"/>
                <w:kern w:val="0"/>
                <w:sz w:val="21"/>
                <w:szCs w:val="21"/>
              </w:rPr>
              <w:t>万元。</w:t>
            </w:r>
            <w:r>
              <w:rPr>
                <w:rFonts w:hint="eastAsia" w:ascii="宋体" w:hAnsi="宋体" w:cs="宋体"/>
                <w:kern w:val="0"/>
                <w:sz w:val="21"/>
                <w:szCs w:val="21"/>
                <w:lang w:val="en-US"/>
              </w:rPr>
              <w:t>符合上述任一情形按较</w:t>
            </w:r>
            <w:r>
              <w:rPr>
                <w:rFonts w:hint="eastAsia" w:ascii="宋体" w:hAnsi="宋体" w:cs="宋体"/>
                <w:color w:val="000000"/>
                <w:kern w:val="0"/>
                <w:sz w:val="21"/>
                <w:szCs w:val="21"/>
                <w:lang w:val="en-US"/>
              </w:rPr>
              <w:t>重</w:t>
            </w:r>
            <w:r>
              <w:rPr>
                <w:rFonts w:hint="eastAsia" w:ascii="宋体" w:hAnsi="宋体" w:cs="宋体"/>
                <w:kern w:val="0"/>
                <w:sz w:val="21"/>
                <w:szCs w:val="21"/>
                <w:lang w:val="en-US"/>
              </w:rPr>
              <w:t>违法处罚</w:t>
            </w:r>
          </w:p>
        </w:tc>
        <w:tc>
          <w:tcPr>
            <w:tcW w:w="3725"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bCs/>
                <w:color w:val="000000"/>
                <w:kern w:val="0"/>
                <w:sz w:val="21"/>
                <w:szCs w:val="21"/>
              </w:rPr>
              <w:t>没收违法所得、违法生产的产品和用于违法生产饲料的饲料原料、单一饲料、饲料添加剂、药物饲料添加剂、添加剂预混合饲料以及用于违法生产饲料添加剂的原料，并处</w:t>
            </w:r>
            <w:r>
              <w:rPr>
                <w:rFonts w:hint="eastAsia" w:ascii="宋体" w:hAnsi="宋体" w:cs="宋体"/>
                <w:bCs/>
                <w:color w:val="000000"/>
                <w:kern w:val="0"/>
                <w:sz w:val="21"/>
                <w:szCs w:val="21"/>
                <w:lang w:val="en-US"/>
              </w:rPr>
              <w:t>七</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九</w:t>
            </w:r>
            <w:r>
              <w:rPr>
                <w:rFonts w:hint="eastAsia" w:ascii="宋体" w:hAnsi="宋体" w:cs="宋体"/>
                <w:bCs/>
                <w:color w:val="000000"/>
                <w:kern w:val="0"/>
                <w:sz w:val="21"/>
                <w:szCs w:val="21"/>
              </w:rPr>
              <w:t>万元以下罚款</w:t>
            </w:r>
          </w:p>
        </w:tc>
      </w:tr>
      <w:tr>
        <w:trPr>
          <w:trHeight w:val="366"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64" w:type="dxa"/>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严重违法</w:t>
            </w:r>
          </w:p>
        </w:tc>
        <w:tc>
          <w:tcPr>
            <w:tcW w:w="2036"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bCs/>
                <w:color w:val="000000"/>
                <w:kern w:val="0"/>
                <w:sz w:val="21"/>
                <w:szCs w:val="21"/>
              </w:rPr>
              <w:t>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kern w:val="0"/>
                <w:sz w:val="21"/>
                <w:szCs w:val="21"/>
                <w:lang w:val="en-US" w:eastAsia="zh-CN"/>
              </w:rPr>
              <w:t>罚款，</w:t>
            </w:r>
            <w:r>
              <w:rPr>
                <w:rFonts w:hint="eastAsia" w:ascii="宋体" w:hAnsi="宋体" w:cs="宋体"/>
                <w:bCs/>
                <w:color w:val="000000"/>
                <w:kern w:val="0"/>
                <w:sz w:val="21"/>
                <w:szCs w:val="21"/>
              </w:rPr>
              <w:t>责令停止生产，由发证机关吊销、撤销相关许可证明文件</w:t>
            </w:r>
          </w:p>
        </w:tc>
        <w:tc>
          <w:tcPr>
            <w:tcW w:w="2688"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rPr>
              <w:t>①三次</w:t>
            </w:r>
            <w:r>
              <w:rPr>
                <w:rFonts w:hint="eastAsia" w:ascii="宋体" w:hAnsi="宋体" w:cs="宋体"/>
                <w:color w:val="000000"/>
                <w:kern w:val="0"/>
                <w:sz w:val="21"/>
                <w:szCs w:val="21"/>
                <w:lang w:val="en-US"/>
              </w:rPr>
              <w:t>以上</w:t>
            </w:r>
            <w:r>
              <w:rPr>
                <w:rFonts w:hint="eastAsia" w:ascii="宋体" w:hAnsi="宋体" w:cs="宋体"/>
                <w:color w:val="000000"/>
                <w:kern w:val="0"/>
                <w:sz w:val="21"/>
                <w:szCs w:val="21"/>
              </w:rPr>
              <w:t>违法；</w:t>
            </w:r>
            <w:r>
              <w:rPr>
                <w:rFonts w:hint="eastAsia" w:ascii="宋体" w:hAnsi="宋体" w:cs="宋体"/>
                <w:color w:val="000000"/>
                <w:kern w:val="0"/>
                <w:sz w:val="21"/>
                <w:szCs w:val="21"/>
                <w:lang w:val="en-US"/>
              </w:rPr>
              <w:t>②</w:t>
            </w:r>
            <w:r>
              <w:rPr>
                <w:rFonts w:hint="eastAsia" w:ascii="宋体" w:hAnsi="宋体" w:cs="宋体"/>
                <w:bCs/>
                <w:color w:val="000000"/>
                <w:kern w:val="0"/>
                <w:sz w:val="21"/>
                <w:szCs w:val="21"/>
                <w:lang w:val="en-US"/>
              </w:rPr>
              <w:t>生产的产品</w:t>
            </w:r>
            <w:r>
              <w:rPr>
                <w:rFonts w:hint="eastAsia" w:ascii="宋体" w:hAnsi="宋体" w:cs="宋体"/>
                <w:color w:val="000000"/>
                <w:kern w:val="0"/>
                <w:sz w:val="21"/>
                <w:szCs w:val="21"/>
              </w:rPr>
              <w:t>货值</w:t>
            </w:r>
            <w:r>
              <w:rPr>
                <w:rFonts w:hint="eastAsia" w:ascii="宋体" w:hAnsi="宋体" w:cs="宋体"/>
                <w:color w:val="000000"/>
                <w:kern w:val="0"/>
                <w:sz w:val="21"/>
                <w:szCs w:val="21"/>
                <w:lang w:val="en-US"/>
              </w:rPr>
              <w:t>金额五</w:t>
            </w:r>
            <w:r>
              <w:rPr>
                <w:rFonts w:hint="eastAsia" w:ascii="宋体" w:hAnsi="宋体" w:cs="宋体"/>
                <w:color w:val="000000"/>
                <w:kern w:val="0"/>
                <w:sz w:val="21"/>
                <w:szCs w:val="21"/>
              </w:rPr>
              <w:t>万元</w:t>
            </w:r>
            <w:r>
              <w:rPr>
                <w:rFonts w:hint="eastAsia" w:ascii="宋体" w:hAnsi="宋体" w:cs="宋体"/>
                <w:color w:val="000000"/>
                <w:kern w:val="0"/>
                <w:sz w:val="21"/>
                <w:szCs w:val="21"/>
                <w:lang w:val="en-US"/>
              </w:rPr>
              <w:t>以上；</w:t>
            </w:r>
            <w:r>
              <w:rPr>
                <w:rFonts w:hint="eastAsia" w:ascii="宋体" w:hAnsi="宋体" w:cs="宋体"/>
                <w:color w:val="000000"/>
                <w:kern w:val="0"/>
                <w:sz w:val="21"/>
                <w:szCs w:val="21"/>
              </w:rPr>
              <w:t>③造成质量安全事件或恶劣影响的。</w:t>
            </w:r>
            <w:r>
              <w:rPr>
                <w:rFonts w:hint="eastAsia" w:ascii="宋体" w:hAnsi="宋体" w:cs="宋体"/>
                <w:kern w:val="0"/>
                <w:sz w:val="21"/>
                <w:szCs w:val="21"/>
                <w:lang w:val="en-US"/>
              </w:rPr>
              <w:t>符合上述任一情形按</w:t>
            </w:r>
            <w:r>
              <w:rPr>
                <w:rFonts w:hint="eastAsia" w:ascii="宋体" w:hAnsi="宋体" w:cs="宋体"/>
                <w:color w:val="000000"/>
                <w:kern w:val="0"/>
                <w:sz w:val="21"/>
                <w:szCs w:val="21"/>
                <w:lang w:val="en-US"/>
              </w:rPr>
              <w:t>严重</w:t>
            </w:r>
            <w:r>
              <w:rPr>
                <w:rFonts w:hint="eastAsia" w:ascii="宋体" w:hAnsi="宋体" w:cs="宋体"/>
                <w:kern w:val="0"/>
                <w:sz w:val="21"/>
                <w:szCs w:val="21"/>
                <w:lang w:val="en-US"/>
              </w:rPr>
              <w:t>违法处罚</w:t>
            </w:r>
          </w:p>
        </w:tc>
        <w:tc>
          <w:tcPr>
            <w:tcW w:w="3725"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bCs/>
                <w:color w:val="000000"/>
                <w:kern w:val="0"/>
                <w:sz w:val="21"/>
                <w:szCs w:val="21"/>
              </w:rPr>
              <w:t>没收违法所得、违法生产的产品和用于违法生产饲料的饲料原料、单一饲料、饲料添加剂、药物饲料添加剂、添加剂预混合饲料以及用于违法生产饲料添加剂的原料，并处</w:t>
            </w:r>
            <w:r>
              <w:rPr>
                <w:rFonts w:hint="eastAsia" w:ascii="宋体" w:hAnsi="宋体" w:cs="宋体"/>
                <w:bCs/>
                <w:color w:val="000000"/>
                <w:kern w:val="0"/>
                <w:sz w:val="21"/>
                <w:szCs w:val="21"/>
                <w:lang w:val="en-US"/>
              </w:rPr>
              <w:t>九</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十</w:t>
            </w:r>
            <w:r>
              <w:rPr>
                <w:rFonts w:hint="eastAsia" w:ascii="宋体" w:hAnsi="宋体" w:cs="宋体"/>
                <w:bCs/>
                <w:color w:val="000000"/>
                <w:kern w:val="0"/>
                <w:sz w:val="21"/>
                <w:szCs w:val="21"/>
              </w:rPr>
              <w:t>万元以下罚款；责令停止生产，由发证机关吊销、撤销相关许可证明文件</w:t>
            </w:r>
          </w:p>
        </w:tc>
      </w:tr>
      <w:tr>
        <w:trPr>
          <w:trHeight w:val="950"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eastAsia="zh-CN"/>
              </w:rPr>
            </w:pPr>
            <w:r>
              <w:rPr>
                <w:rFonts w:hint="default" w:ascii="宋体" w:hAnsi="宋体" w:cs="宋体"/>
                <w:color w:val="000000"/>
                <w:kern w:val="0"/>
                <w:sz w:val="21"/>
                <w:szCs w:val="21"/>
              </w:rPr>
              <w:t>2</w:t>
            </w:r>
            <w:r>
              <w:rPr>
                <w:rFonts w:hint="eastAsia" w:ascii="宋体" w:hAnsi="宋体" w:cs="宋体"/>
                <w:color w:val="000000"/>
                <w:kern w:val="0"/>
                <w:sz w:val="21"/>
                <w:szCs w:val="21"/>
                <w:lang w:val="en-US" w:eastAsia="zh-CN"/>
              </w:rPr>
              <w:t>5</w:t>
            </w:r>
          </w:p>
        </w:tc>
        <w:tc>
          <w:tcPr>
            <w:tcW w:w="1309" w:type="dxa"/>
            <w:vMerge w:val="restart"/>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bCs/>
                <w:color w:val="000000"/>
                <w:kern w:val="0"/>
                <w:sz w:val="21"/>
                <w:szCs w:val="21"/>
              </w:rPr>
              <w:t>生产的饲料、饲料添加剂未经产品质量检验</w:t>
            </w:r>
          </w:p>
        </w:tc>
        <w:tc>
          <w:tcPr>
            <w:tcW w:w="3227" w:type="dxa"/>
            <w:vMerge w:val="restart"/>
            <w:vAlign w:val="center"/>
          </w:tcPr>
          <w:p>
            <w:pPr>
              <w:widowControl/>
              <w:wordWrap/>
              <w:adjustRightInd/>
              <w:spacing w:line="360" w:lineRule="exact"/>
              <w:ind w:firstLine="420" w:firstLineChars="200"/>
              <w:outlineLvl w:val="9"/>
              <w:rPr>
                <w:rFonts w:hint="eastAsia" w:ascii="宋体" w:hAnsi="宋体" w:cs="宋体"/>
                <w:bCs/>
                <w:color w:val="000000"/>
                <w:kern w:val="0"/>
                <w:sz w:val="21"/>
                <w:szCs w:val="21"/>
              </w:rPr>
            </w:pPr>
            <w:r>
              <w:rPr>
                <w:rFonts w:hint="eastAsia" w:ascii="宋体" w:hAnsi="宋体" w:cs="宋体"/>
                <w:b/>
                <w:bCs w:val="0"/>
                <w:color w:val="000000"/>
                <w:kern w:val="0"/>
                <w:sz w:val="21"/>
                <w:szCs w:val="21"/>
              </w:rPr>
              <w:t>《饲料和饲料添加剂管理条例》第四十条</w:t>
            </w:r>
            <w:r>
              <w:rPr>
                <w:rFonts w:hint="eastAsia" w:ascii="宋体" w:hAnsi="宋体" w:cs="宋体"/>
                <w:b/>
                <w:bCs w:val="0"/>
                <w:color w:val="000000"/>
                <w:kern w:val="0"/>
                <w:sz w:val="21"/>
                <w:szCs w:val="21"/>
                <w:lang w:val="en-US"/>
              </w:rPr>
              <w:t>第三项</w:t>
            </w:r>
            <w:r>
              <w:rPr>
                <w:rFonts w:hint="default" w:ascii="宋体" w:hAnsi="宋体" w:cs="宋体"/>
                <w:bCs/>
                <w:color w:val="000000"/>
                <w:kern w:val="0"/>
                <w:sz w:val="21"/>
                <w:szCs w:val="21"/>
              </w:rPr>
              <w:t xml:space="preserve"> </w:t>
            </w:r>
            <w:r>
              <w:rPr>
                <w:rFonts w:hint="eastAsia" w:ascii="宋体" w:hAnsi="宋体" w:cs="宋体"/>
                <w:bCs/>
                <w:color w:val="000000"/>
                <w:kern w:val="0"/>
                <w:sz w:val="21"/>
                <w:szCs w:val="21"/>
              </w:rPr>
              <w:t> 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w:t>
            </w:r>
          </w:p>
          <w:p>
            <w:pPr>
              <w:widowControl/>
              <w:wordWrap/>
              <w:adjustRightInd/>
              <w:spacing w:line="360" w:lineRule="exact"/>
              <w:ind w:firstLine="420" w:firstLineChars="200"/>
              <w:outlineLvl w:val="9"/>
              <w:rPr>
                <w:rFonts w:hint="eastAsia" w:ascii="宋体" w:hAnsi="宋体" w:cs="宋体"/>
                <w:b/>
                <w:bCs/>
                <w:color w:val="000000"/>
                <w:kern w:val="0"/>
                <w:sz w:val="21"/>
                <w:szCs w:val="21"/>
              </w:rPr>
            </w:pPr>
            <w:r>
              <w:rPr>
                <w:rFonts w:hint="eastAsia" w:ascii="宋体" w:hAnsi="宋体" w:cs="宋体"/>
                <w:bCs/>
                <w:color w:val="000000"/>
                <w:kern w:val="0"/>
                <w:sz w:val="21"/>
                <w:szCs w:val="21"/>
              </w:rPr>
              <w:t>（三）生产的饲料、饲料添加剂未经产品质量检验的。</w:t>
            </w:r>
          </w:p>
        </w:tc>
        <w:tc>
          <w:tcPr>
            <w:tcW w:w="1364" w:type="dxa"/>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轻微违法</w:t>
            </w:r>
          </w:p>
        </w:tc>
        <w:tc>
          <w:tcPr>
            <w:tcW w:w="2036" w:type="dxa"/>
            <w:vAlign w:val="center"/>
          </w:tcPr>
          <w:p>
            <w:pPr>
              <w:widowControl/>
              <w:wordWrap/>
              <w:adjustRightInd/>
              <w:spacing w:line="360" w:lineRule="exact"/>
              <w:outlineLvl w:val="9"/>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责令改正，罚款</w:t>
            </w:r>
          </w:p>
        </w:tc>
        <w:tc>
          <w:tcPr>
            <w:tcW w:w="2688" w:type="dxa"/>
            <w:vAlign w:val="center"/>
          </w:tcPr>
          <w:p>
            <w:pPr>
              <w:widowControl/>
              <w:wordWrap/>
              <w:adjustRightInd/>
              <w:spacing w:line="360" w:lineRule="exact"/>
              <w:outlineLvl w:val="9"/>
              <w:rPr>
                <w:rFonts w:hint="eastAsia" w:ascii="宋体" w:hAnsi="宋体" w:cs="宋体"/>
                <w:bCs/>
                <w:color w:val="000000"/>
                <w:kern w:val="0"/>
                <w:sz w:val="21"/>
                <w:szCs w:val="21"/>
                <w:lang w:val="en-US"/>
              </w:rPr>
            </w:pPr>
            <w:r>
              <w:rPr>
                <w:rFonts w:hint="eastAsia" w:ascii="宋体" w:hAnsi="宋体" w:cs="宋体"/>
                <w:bCs/>
                <w:color w:val="000000"/>
                <w:kern w:val="0"/>
                <w:sz w:val="21"/>
                <w:szCs w:val="21"/>
                <w:lang w:val="en-US"/>
              </w:rPr>
              <w:t>初次违法，生产的产品</w:t>
            </w:r>
            <w:r>
              <w:rPr>
                <w:rFonts w:hint="eastAsia" w:ascii="宋体" w:hAnsi="宋体" w:cs="宋体"/>
                <w:color w:val="000000"/>
                <w:kern w:val="0"/>
                <w:sz w:val="21"/>
                <w:szCs w:val="21"/>
              </w:rPr>
              <w:t>货值</w:t>
            </w:r>
            <w:r>
              <w:rPr>
                <w:rFonts w:hint="eastAsia" w:ascii="宋体" w:hAnsi="宋体" w:cs="宋体"/>
                <w:color w:val="000000"/>
                <w:kern w:val="0"/>
                <w:sz w:val="21"/>
                <w:szCs w:val="21"/>
                <w:lang w:val="en-US"/>
              </w:rPr>
              <w:t>金额</w:t>
            </w:r>
            <w:r>
              <w:rPr>
                <w:rFonts w:hint="eastAsia" w:ascii="宋体" w:hAnsi="宋体" w:cs="宋体"/>
                <w:color w:val="000000"/>
                <w:kern w:val="0"/>
                <w:sz w:val="21"/>
                <w:szCs w:val="21"/>
              </w:rPr>
              <w:t>不足</w:t>
            </w:r>
            <w:r>
              <w:rPr>
                <w:rFonts w:hint="eastAsia" w:ascii="宋体" w:hAnsi="宋体" w:cs="宋体"/>
                <w:color w:val="000000"/>
                <w:kern w:val="0"/>
                <w:sz w:val="21"/>
                <w:szCs w:val="21"/>
                <w:lang w:val="en-US"/>
              </w:rPr>
              <w:t>五千</w:t>
            </w:r>
            <w:r>
              <w:rPr>
                <w:rFonts w:hint="eastAsia" w:ascii="宋体" w:hAnsi="宋体" w:cs="宋体"/>
                <w:color w:val="000000"/>
                <w:kern w:val="0"/>
                <w:sz w:val="21"/>
                <w:szCs w:val="21"/>
              </w:rPr>
              <w:t>元</w:t>
            </w:r>
          </w:p>
        </w:tc>
        <w:tc>
          <w:tcPr>
            <w:tcW w:w="3725"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color w:val="000000"/>
                <w:kern w:val="0"/>
                <w:sz w:val="21"/>
                <w:szCs w:val="21"/>
                <w:lang w:val="en-US"/>
              </w:rPr>
              <w:t>责令改正，</w:t>
            </w:r>
            <w:r>
              <w:rPr>
                <w:rFonts w:hint="eastAsia" w:ascii="宋体" w:hAnsi="宋体" w:cs="宋体"/>
                <w:color w:val="000000"/>
                <w:kern w:val="0"/>
                <w:sz w:val="21"/>
                <w:szCs w:val="21"/>
              </w:rPr>
              <w:t>处</w:t>
            </w:r>
            <w:r>
              <w:rPr>
                <w:rFonts w:hint="eastAsia" w:ascii="宋体" w:hAnsi="宋体" w:cs="宋体"/>
                <w:bCs/>
                <w:color w:val="000000"/>
                <w:kern w:val="0"/>
                <w:sz w:val="21"/>
                <w:szCs w:val="21"/>
                <w:lang w:val="en-US"/>
              </w:rPr>
              <w:t>一</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二</w:t>
            </w:r>
            <w:r>
              <w:rPr>
                <w:rFonts w:hint="eastAsia" w:ascii="宋体" w:hAnsi="宋体" w:cs="宋体"/>
                <w:bCs/>
                <w:color w:val="000000"/>
                <w:kern w:val="0"/>
                <w:sz w:val="21"/>
                <w:szCs w:val="21"/>
              </w:rPr>
              <w:t>万元以下罚款</w:t>
            </w:r>
          </w:p>
        </w:tc>
      </w:tr>
      <w:tr>
        <w:trPr>
          <w:trHeight w:val="340" w:hRule="atLeast"/>
        </w:trPr>
        <w:tc>
          <w:tcPr>
            <w:tcW w:w="526" w:type="dxa"/>
            <w:vMerge w:val="continue"/>
            <w:vAlign w:val="center"/>
          </w:tcPr>
          <w:p>
            <w:pPr>
              <w:widowControl/>
              <w:wordWrap/>
              <w:adjustRightInd/>
              <w:spacing w:line="360" w:lineRule="exact"/>
              <w:jc w:val="center"/>
              <w:outlineLvl w:val="9"/>
              <w:rPr>
                <w:sz w:val="21"/>
                <w:szCs w:val="21"/>
              </w:rPr>
            </w:pPr>
          </w:p>
        </w:tc>
        <w:tc>
          <w:tcPr>
            <w:tcW w:w="1309" w:type="dxa"/>
            <w:vMerge w:val="continue"/>
            <w:vAlign w:val="center"/>
          </w:tcPr>
          <w:p>
            <w:pPr>
              <w:widowControl/>
              <w:wordWrap/>
              <w:adjustRightInd/>
              <w:spacing w:line="360" w:lineRule="exact"/>
              <w:jc w:val="center"/>
              <w:outlineLvl w:val="9"/>
              <w:rPr>
                <w:sz w:val="21"/>
                <w:szCs w:val="21"/>
              </w:rPr>
            </w:pPr>
          </w:p>
        </w:tc>
        <w:tc>
          <w:tcPr>
            <w:tcW w:w="3227" w:type="dxa"/>
            <w:vMerge w:val="continue"/>
            <w:vAlign w:val="center"/>
          </w:tcPr>
          <w:p>
            <w:pPr>
              <w:widowControl/>
              <w:wordWrap/>
              <w:adjustRightInd/>
              <w:spacing w:line="360" w:lineRule="exact"/>
              <w:jc w:val="center"/>
              <w:outlineLvl w:val="9"/>
              <w:rPr>
                <w:sz w:val="21"/>
                <w:szCs w:val="21"/>
              </w:rPr>
            </w:pPr>
          </w:p>
        </w:tc>
        <w:tc>
          <w:tcPr>
            <w:tcW w:w="1364" w:type="dxa"/>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一般违法</w:t>
            </w:r>
          </w:p>
        </w:tc>
        <w:tc>
          <w:tcPr>
            <w:tcW w:w="2036" w:type="dxa"/>
            <w:vAlign w:val="center"/>
          </w:tcPr>
          <w:p>
            <w:pPr>
              <w:widowControl/>
              <w:wordWrap/>
              <w:adjustRightInd/>
              <w:spacing w:line="360" w:lineRule="exact"/>
              <w:jc w:val="left"/>
              <w:outlineLvl w:val="9"/>
              <w:rPr>
                <w:rFonts w:hint="eastAsia" w:ascii="宋体" w:hAnsi="宋体" w:eastAsia="宋体" w:cs="宋体"/>
                <w:color w:val="000000"/>
                <w:kern w:val="0"/>
                <w:sz w:val="21"/>
                <w:szCs w:val="21"/>
                <w:lang w:val="en-US" w:eastAsia="zh-CN"/>
              </w:rPr>
            </w:pPr>
            <w:r>
              <w:rPr>
                <w:rFonts w:hint="eastAsia" w:ascii="宋体" w:hAnsi="宋体" w:cs="宋体"/>
                <w:bCs/>
                <w:color w:val="000000"/>
                <w:kern w:val="0"/>
                <w:sz w:val="21"/>
                <w:szCs w:val="21"/>
              </w:rPr>
              <w:t>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kern w:val="0"/>
                <w:sz w:val="21"/>
                <w:szCs w:val="21"/>
                <w:lang w:val="en-US" w:eastAsia="zh-CN"/>
              </w:rPr>
              <w:t>罚款</w:t>
            </w:r>
          </w:p>
        </w:tc>
        <w:tc>
          <w:tcPr>
            <w:tcW w:w="2688"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rPr>
              <w:t>①</w:t>
            </w:r>
            <w:r>
              <w:rPr>
                <w:rFonts w:hint="eastAsia" w:ascii="宋体" w:hAnsi="宋体" w:cs="宋体"/>
                <w:color w:val="FF0000"/>
                <w:kern w:val="0"/>
                <w:sz w:val="21"/>
                <w:szCs w:val="21"/>
                <w:lang w:val="en-US" w:eastAsia="zh-CN"/>
              </w:rPr>
              <w:t>初次违法，</w:t>
            </w:r>
            <w:r>
              <w:rPr>
                <w:rFonts w:hint="eastAsia" w:ascii="宋体" w:hAnsi="宋体" w:cs="宋体"/>
                <w:color w:val="000000"/>
                <w:kern w:val="0"/>
                <w:sz w:val="21"/>
                <w:szCs w:val="21"/>
              </w:rPr>
              <w:t>拒不改正；</w:t>
            </w:r>
            <w:r>
              <w:rPr>
                <w:rFonts w:hint="eastAsia" w:ascii="宋体" w:hAnsi="宋体" w:cs="宋体"/>
                <w:color w:val="000000"/>
                <w:kern w:val="0"/>
                <w:sz w:val="21"/>
                <w:szCs w:val="21"/>
                <w:lang w:val="en-US"/>
              </w:rPr>
              <w:t>②</w:t>
            </w:r>
            <w:r>
              <w:rPr>
                <w:rFonts w:hint="eastAsia" w:ascii="宋体" w:hAnsi="宋体" w:cs="宋体"/>
                <w:color w:val="FF0000"/>
                <w:kern w:val="0"/>
                <w:sz w:val="21"/>
                <w:szCs w:val="21"/>
                <w:lang w:val="en-US" w:eastAsia="zh-CN"/>
              </w:rPr>
              <w:t>初次违法，</w:t>
            </w:r>
            <w:r>
              <w:rPr>
                <w:rFonts w:hint="eastAsia" w:ascii="宋体" w:hAnsi="宋体" w:cs="宋体"/>
                <w:bCs/>
                <w:color w:val="000000"/>
                <w:kern w:val="0"/>
                <w:sz w:val="21"/>
                <w:szCs w:val="21"/>
                <w:lang w:val="en-US"/>
              </w:rPr>
              <w:t>生产的产品</w:t>
            </w:r>
            <w:r>
              <w:rPr>
                <w:rFonts w:hint="eastAsia" w:ascii="宋体" w:hAnsi="宋体" w:cs="宋体"/>
                <w:color w:val="000000"/>
                <w:kern w:val="0"/>
                <w:sz w:val="21"/>
                <w:szCs w:val="21"/>
              </w:rPr>
              <w:t>货值</w:t>
            </w:r>
            <w:r>
              <w:rPr>
                <w:rFonts w:hint="eastAsia" w:ascii="宋体" w:hAnsi="宋体" w:cs="宋体"/>
                <w:color w:val="000000"/>
                <w:kern w:val="0"/>
                <w:sz w:val="21"/>
                <w:szCs w:val="21"/>
                <w:lang w:val="en-US"/>
              </w:rPr>
              <w:t>金额五千元以上</w:t>
            </w:r>
            <w:r>
              <w:rPr>
                <w:rFonts w:hint="eastAsia" w:ascii="宋体" w:hAnsi="宋体" w:cs="宋体"/>
                <w:color w:val="000000"/>
                <w:kern w:val="0"/>
                <w:sz w:val="21"/>
                <w:szCs w:val="21"/>
              </w:rPr>
              <w:t>不足</w:t>
            </w:r>
            <w:r>
              <w:rPr>
                <w:rFonts w:hint="eastAsia" w:ascii="宋体" w:hAnsi="宋体" w:cs="宋体"/>
                <w:color w:val="000000"/>
                <w:kern w:val="0"/>
                <w:sz w:val="21"/>
                <w:szCs w:val="21"/>
                <w:lang w:val="en-US"/>
              </w:rPr>
              <w:t>一</w:t>
            </w:r>
            <w:r>
              <w:rPr>
                <w:rFonts w:hint="eastAsia" w:ascii="宋体" w:hAnsi="宋体" w:cs="宋体"/>
                <w:color w:val="000000"/>
                <w:kern w:val="0"/>
                <w:sz w:val="21"/>
                <w:szCs w:val="21"/>
              </w:rPr>
              <w:t>万元。</w:t>
            </w:r>
            <w:r>
              <w:rPr>
                <w:rFonts w:hint="eastAsia" w:ascii="宋体" w:hAnsi="宋体" w:cs="宋体"/>
                <w:kern w:val="0"/>
                <w:sz w:val="21"/>
                <w:szCs w:val="21"/>
                <w:lang w:val="en-US"/>
              </w:rPr>
              <w:t>符合上述任一情形按</w:t>
            </w:r>
            <w:r>
              <w:rPr>
                <w:rFonts w:hint="eastAsia" w:ascii="宋体" w:hAnsi="宋体" w:cs="宋体"/>
                <w:color w:val="000000"/>
                <w:kern w:val="0"/>
                <w:sz w:val="21"/>
                <w:szCs w:val="21"/>
                <w:lang w:val="en-US"/>
              </w:rPr>
              <w:t>一般</w:t>
            </w:r>
            <w:r>
              <w:rPr>
                <w:rFonts w:hint="eastAsia" w:ascii="宋体" w:hAnsi="宋体" w:cs="宋体"/>
                <w:kern w:val="0"/>
                <w:sz w:val="21"/>
                <w:szCs w:val="21"/>
                <w:lang w:val="en-US"/>
              </w:rPr>
              <w:t>违法处罚</w:t>
            </w:r>
          </w:p>
        </w:tc>
        <w:tc>
          <w:tcPr>
            <w:tcW w:w="3725"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bCs/>
                <w:color w:val="000000"/>
                <w:kern w:val="0"/>
                <w:sz w:val="21"/>
                <w:szCs w:val="21"/>
              </w:rPr>
              <w:t>没收违法所得、违法生产的产品和用于违法生产饲料的饲料原料、单一饲料、饲料添加剂、药物饲料添加剂、添加剂预混合饲料以及用于违法生产饲料添加剂的原料，并处</w:t>
            </w:r>
            <w:r>
              <w:rPr>
                <w:rFonts w:hint="eastAsia" w:ascii="宋体" w:hAnsi="宋体" w:cs="宋体"/>
                <w:bCs/>
                <w:color w:val="000000"/>
                <w:kern w:val="0"/>
                <w:sz w:val="21"/>
                <w:szCs w:val="21"/>
                <w:lang w:val="en-US"/>
              </w:rPr>
              <w:t>五</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七</w:t>
            </w:r>
            <w:r>
              <w:rPr>
                <w:rFonts w:hint="eastAsia" w:ascii="宋体" w:hAnsi="宋体" w:cs="宋体"/>
                <w:bCs/>
                <w:color w:val="000000"/>
                <w:kern w:val="0"/>
                <w:sz w:val="21"/>
                <w:szCs w:val="21"/>
              </w:rPr>
              <w:t>万元以下罚款</w:t>
            </w:r>
          </w:p>
        </w:tc>
      </w:tr>
      <w:tr>
        <w:trPr>
          <w:trHeight w:val="126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64" w:type="dxa"/>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较重违法</w:t>
            </w:r>
          </w:p>
        </w:tc>
        <w:tc>
          <w:tcPr>
            <w:tcW w:w="2036"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bCs/>
                <w:color w:val="000000"/>
                <w:kern w:val="0"/>
                <w:sz w:val="21"/>
                <w:szCs w:val="21"/>
              </w:rPr>
              <w:t>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kern w:val="0"/>
                <w:sz w:val="21"/>
                <w:szCs w:val="21"/>
                <w:lang w:val="en-US" w:eastAsia="zh-CN"/>
              </w:rPr>
              <w:t>罚款</w:t>
            </w:r>
          </w:p>
        </w:tc>
        <w:tc>
          <w:tcPr>
            <w:tcW w:w="2688"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rPr>
              <w:t>①</w:t>
            </w:r>
            <w:r>
              <w:rPr>
                <w:rFonts w:hint="eastAsia" w:ascii="宋体" w:hAnsi="宋体" w:cs="宋体"/>
                <w:color w:val="000000"/>
                <w:kern w:val="0"/>
                <w:sz w:val="21"/>
                <w:szCs w:val="21"/>
                <w:lang w:val="en-US" w:eastAsia="zh-CN"/>
              </w:rPr>
              <w:t>二次违法</w:t>
            </w:r>
            <w:r>
              <w:rPr>
                <w:rFonts w:hint="eastAsia" w:ascii="宋体" w:hAnsi="宋体" w:cs="宋体"/>
                <w:color w:val="000000"/>
                <w:kern w:val="0"/>
                <w:sz w:val="21"/>
                <w:szCs w:val="21"/>
                <w:lang w:val="en-US"/>
              </w:rPr>
              <w:t>；②</w:t>
            </w:r>
            <w:r>
              <w:rPr>
                <w:rFonts w:hint="eastAsia" w:ascii="宋体" w:hAnsi="宋体" w:cs="宋体"/>
                <w:bCs/>
                <w:color w:val="000000"/>
                <w:kern w:val="0"/>
                <w:sz w:val="21"/>
                <w:szCs w:val="21"/>
                <w:lang w:val="en-US"/>
              </w:rPr>
              <w:t>生产的产品</w:t>
            </w:r>
            <w:r>
              <w:rPr>
                <w:rFonts w:hint="eastAsia" w:ascii="宋体" w:hAnsi="宋体" w:cs="宋体"/>
                <w:color w:val="000000"/>
                <w:kern w:val="0"/>
                <w:sz w:val="21"/>
                <w:szCs w:val="21"/>
              </w:rPr>
              <w:t>货值</w:t>
            </w:r>
            <w:r>
              <w:rPr>
                <w:rFonts w:hint="eastAsia" w:ascii="宋体" w:hAnsi="宋体" w:cs="宋体"/>
                <w:color w:val="000000"/>
                <w:kern w:val="0"/>
                <w:sz w:val="21"/>
                <w:szCs w:val="21"/>
                <w:lang w:val="en-US"/>
              </w:rPr>
              <w:t>金额一万元以上</w:t>
            </w:r>
            <w:r>
              <w:rPr>
                <w:rFonts w:hint="eastAsia" w:ascii="宋体" w:hAnsi="宋体" w:cs="宋体"/>
                <w:color w:val="000000"/>
                <w:kern w:val="0"/>
                <w:sz w:val="21"/>
                <w:szCs w:val="21"/>
              </w:rPr>
              <w:t>不足</w:t>
            </w:r>
            <w:r>
              <w:rPr>
                <w:rFonts w:hint="eastAsia" w:ascii="宋体" w:hAnsi="宋体" w:cs="宋体"/>
                <w:color w:val="000000"/>
                <w:kern w:val="0"/>
                <w:sz w:val="21"/>
                <w:szCs w:val="21"/>
                <w:lang w:val="en-US"/>
              </w:rPr>
              <w:t>五</w:t>
            </w:r>
            <w:r>
              <w:rPr>
                <w:rFonts w:hint="eastAsia" w:ascii="宋体" w:hAnsi="宋体" w:cs="宋体"/>
                <w:color w:val="000000"/>
                <w:kern w:val="0"/>
                <w:sz w:val="21"/>
                <w:szCs w:val="21"/>
              </w:rPr>
              <w:t>万元。</w:t>
            </w:r>
            <w:r>
              <w:rPr>
                <w:rFonts w:hint="eastAsia" w:ascii="宋体" w:hAnsi="宋体" w:cs="宋体"/>
                <w:kern w:val="0"/>
                <w:sz w:val="21"/>
                <w:szCs w:val="21"/>
                <w:lang w:val="en-US"/>
              </w:rPr>
              <w:t>符合上述任一情形按较</w:t>
            </w:r>
            <w:r>
              <w:rPr>
                <w:rFonts w:hint="eastAsia" w:ascii="宋体" w:hAnsi="宋体" w:cs="宋体"/>
                <w:color w:val="000000"/>
                <w:kern w:val="0"/>
                <w:sz w:val="21"/>
                <w:szCs w:val="21"/>
                <w:lang w:val="en-US"/>
              </w:rPr>
              <w:t>重</w:t>
            </w:r>
            <w:r>
              <w:rPr>
                <w:rFonts w:hint="eastAsia" w:ascii="宋体" w:hAnsi="宋体" w:cs="宋体"/>
                <w:kern w:val="0"/>
                <w:sz w:val="21"/>
                <w:szCs w:val="21"/>
                <w:lang w:val="en-US"/>
              </w:rPr>
              <w:t>违法处罚</w:t>
            </w:r>
          </w:p>
        </w:tc>
        <w:tc>
          <w:tcPr>
            <w:tcW w:w="3725"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bCs/>
                <w:color w:val="000000"/>
                <w:kern w:val="0"/>
                <w:sz w:val="21"/>
                <w:szCs w:val="21"/>
              </w:rPr>
              <w:t>没收违法所得、违法生产的产品和用于违法生产饲料的饲料原料、单一饲料、饲料添加剂、药物饲料添加剂、添加剂预混合饲料以及用于违法生产饲料添加剂的原料，并处</w:t>
            </w:r>
            <w:r>
              <w:rPr>
                <w:rFonts w:hint="eastAsia" w:ascii="宋体" w:hAnsi="宋体" w:cs="宋体"/>
                <w:bCs/>
                <w:color w:val="000000"/>
                <w:kern w:val="0"/>
                <w:sz w:val="21"/>
                <w:szCs w:val="21"/>
                <w:lang w:val="en-US"/>
              </w:rPr>
              <w:t>七</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九</w:t>
            </w:r>
            <w:r>
              <w:rPr>
                <w:rFonts w:hint="eastAsia" w:ascii="宋体" w:hAnsi="宋体" w:cs="宋体"/>
                <w:bCs/>
                <w:color w:val="000000"/>
                <w:kern w:val="0"/>
                <w:sz w:val="21"/>
                <w:szCs w:val="21"/>
              </w:rPr>
              <w:t>万元以下罚款</w:t>
            </w:r>
          </w:p>
        </w:tc>
      </w:tr>
      <w:tr>
        <w:trPr>
          <w:trHeight w:val="126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64" w:type="dxa"/>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严重违法</w:t>
            </w:r>
          </w:p>
        </w:tc>
        <w:tc>
          <w:tcPr>
            <w:tcW w:w="2036"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bCs/>
                <w:color w:val="000000"/>
                <w:kern w:val="0"/>
                <w:sz w:val="21"/>
                <w:szCs w:val="21"/>
              </w:rPr>
              <w:t>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kern w:val="0"/>
                <w:sz w:val="21"/>
                <w:szCs w:val="21"/>
                <w:lang w:val="en-US" w:eastAsia="zh-CN"/>
              </w:rPr>
              <w:t>罚款，</w:t>
            </w:r>
            <w:r>
              <w:rPr>
                <w:rFonts w:hint="eastAsia" w:ascii="宋体" w:hAnsi="宋体" w:cs="宋体"/>
                <w:bCs/>
                <w:color w:val="000000"/>
                <w:kern w:val="0"/>
                <w:sz w:val="21"/>
                <w:szCs w:val="21"/>
              </w:rPr>
              <w:t>责令停止生产，由发证机关吊销、撤销相关许可证明文件</w:t>
            </w:r>
          </w:p>
        </w:tc>
        <w:tc>
          <w:tcPr>
            <w:tcW w:w="2688"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rPr>
              <w:t>①三次</w:t>
            </w:r>
            <w:r>
              <w:rPr>
                <w:rFonts w:hint="eastAsia" w:ascii="宋体" w:hAnsi="宋体" w:cs="宋体"/>
                <w:color w:val="000000"/>
                <w:kern w:val="0"/>
                <w:sz w:val="21"/>
                <w:szCs w:val="21"/>
                <w:lang w:val="en-US"/>
              </w:rPr>
              <w:t>以上</w:t>
            </w:r>
            <w:r>
              <w:rPr>
                <w:rFonts w:hint="eastAsia" w:ascii="宋体" w:hAnsi="宋体" w:cs="宋体"/>
                <w:color w:val="000000"/>
                <w:kern w:val="0"/>
                <w:sz w:val="21"/>
                <w:szCs w:val="21"/>
              </w:rPr>
              <w:t>违法；</w:t>
            </w:r>
            <w:r>
              <w:rPr>
                <w:rFonts w:hint="eastAsia" w:ascii="宋体" w:hAnsi="宋体" w:cs="宋体"/>
                <w:color w:val="000000"/>
                <w:kern w:val="0"/>
                <w:sz w:val="21"/>
                <w:szCs w:val="21"/>
                <w:lang w:val="en-US"/>
              </w:rPr>
              <w:t>②</w:t>
            </w:r>
            <w:r>
              <w:rPr>
                <w:rFonts w:hint="eastAsia" w:ascii="宋体" w:hAnsi="宋体" w:cs="宋体"/>
                <w:bCs/>
                <w:color w:val="000000"/>
                <w:kern w:val="0"/>
                <w:sz w:val="21"/>
                <w:szCs w:val="21"/>
                <w:lang w:val="en-US"/>
              </w:rPr>
              <w:t>生产的产品</w:t>
            </w:r>
            <w:r>
              <w:rPr>
                <w:rFonts w:hint="eastAsia" w:ascii="宋体" w:hAnsi="宋体" w:cs="宋体"/>
                <w:color w:val="000000"/>
                <w:kern w:val="0"/>
                <w:sz w:val="21"/>
                <w:szCs w:val="21"/>
              </w:rPr>
              <w:t>货值</w:t>
            </w:r>
            <w:r>
              <w:rPr>
                <w:rFonts w:hint="eastAsia" w:ascii="宋体" w:hAnsi="宋体" w:cs="宋体"/>
                <w:color w:val="000000"/>
                <w:kern w:val="0"/>
                <w:sz w:val="21"/>
                <w:szCs w:val="21"/>
                <w:lang w:val="en-US"/>
              </w:rPr>
              <w:t>金额五</w:t>
            </w:r>
            <w:r>
              <w:rPr>
                <w:rFonts w:hint="eastAsia" w:ascii="宋体" w:hAnsi="宋体" w:cs="宋体"/>
                <w:color w:val="000000"/>
                <w:kern w:val="0"/>
                <w:sz w:val="21"/>
                <w:szCs w:val="21"/>
              </w:rPr>
              <w:t>万元</w:t>
            </w:r>
            <w:r>
              <w:rPr>
                <w:rFonts w:hint="eastAsia" w:ascii="宋体" w:hAnsi="宋体" w:cs="宋体"/>
                <w:color w:val="000000"/>
                <w:kern w:val="0"/>
                <w:sz w:val="21"/>
                <w:szCs w:val="21"/>
                <w:lang w:val="en-US"/>
              </w:rPr>
              <w:t>以上；</w:t>
            </w:r>
            <w:r>
              <w:rPr>
                <w:rFonts w:hint="eastAsia" w:ascii="宋体" w:hAnsi="宋体" w:cs="宋体"/>
                <w:color w:val="000000"/>
                <w:kern w:val="0"/>
                <w:sz w:val="21"/>
                <w:szCs w:val="21"/>
              </w:rPr>
              <w:t>③造成质量安全事件或恶劣影响的。</w:t>
            </w:r>
            <w:r>
              <w:rPr>
                <w:rFonts w:hint="eastAsia" w:ascii="宋体" w:hAnsi="宋体" w:cs="宋体"/>
                <w:kern w:val="0"/>
                <w:sz w:val="21"/>
                <w:szCs w:val="21"/>
                <w:lang w:val="en-US"/>
              </w:rPr>
              <w:t>符合上述任一情形按</w:t>
            </w:r>
            <w:r>
              <w:rPr>
                <w:rFonts w:hint="eastAsia" w:ascii="宋体" w:hAnsi="宋体" w:cs="宋体"/>
                <w:color w:val="000000"/>
                <w:kern w:val="0"/>
                <w:sz w:val="21"/>
                <w:szCs w:val="21"/>
                <w:lang w:val="en-US"/>
              </w:rPr>
              <w:t>严重</w:t>
            </w:r>
            <w:r>
              <w:rPr>
                <w:rFonts w:hint="eastAsia" w:ascii="宋体" w:hAnsi="宋体" w:cs="宋体"/>
                <w:kern w:val="0"/>
                <w:sz w:val="21"/>
                <w:szCs w:val="21"/>
                <w:lang w:val="en-US"/>
              </w:rPr>
              <w:t>违法处罚</w:t>
            </w:r>
          </w:p>
        </w:tc>
        <w:tc>
          <w:tcPr>
            <w:tcW w:w="3725"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bCs/>
                <w:color w:val="000000"/>
                <w:kern w:val="0"/>
                <w:sz w:val="21"/>
                <w:szCs w:val="21"/>
              </w:rPr>
              <w:t>没收违法所得、违法生产的产品和用于违法生产饲料的饲料原料、单一饲料、饲料添加剂、药物饲料添加剂、添加剂预混合饲料以及用于违法生产饲料添加剂的原料，并处</w:t>
            </w:r>
            <w:r>
              <w:rPr>
                <w:rFonts w:hint="eastAsia" w:ascii="宋体" w:hAnsi="宋体" w:cs="宋体"/>
                <w:bCs/>
                <w:color w:val="000000"/>
                <w:kern w:val="0"/>
                <w:sz w:val="21"/>
                <w:szCs w:val="21"/>
                <w:lang w:val="en-US"/>
              </w:rPr>
              <w:t>九</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十</w:t>
            </w:r>
            <w:r>
              <w:rPr>
                <w:rFonts w:hint="eastAsia" w:ascii="宋体" w:hAnsi="宋体" w:cs="宋体"/>
                <w:bCs/>
                <w:color w:val="000000"/>
                <w:kern w:val="0"/>
                <w:sz w:val="21"/>
                <w:szCs w:val="21"/>
              </w:rPr>
              <w:t>万元以下罚款；责令停止生产，由发证机关吊销、撤销相关许可证明文件</w:t>
            </w:r>
          </w:p>
        </w:tc>
      </w:tr>
      <w:tr>
        <w:trPr>
          <w:trHeight w:val="991" w:hRule="atLeast"/>
        </w:trPr>
        <w:tc>
          <w:tcPr>
            <w:tcW w:w="526"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 w:val="21"/>
                <w:szCs w:val="21"/>
                <w:lang w:eastAsia="zh-CN"/>
              </w:rPr>
            </w:pPr>
            <w:r>
              <w:rPr>
                <w:rFonts w:hint="default" w:ascii="宋体" w:hAnsi="宋体" w:cs="宋体"/>
                <w:color w:val="000000"/>
                <w:kern w:val="0"/>
                <w:sz w:val="21"/>
                <w:szCs w:val="21"/>
                <w:lang w:eastAsia="zh-CN"/>
              </w:rPr>
              <w:t>2</w:t>
            </w:r>
            <w:r>
              <w:rPr>
                <w:rFonts w:hint="eastAsia" w:ascii="宋体" w:hAnsi="宋体" w:cs="宋体"/>
                <w:color w:val="000000"/>
                <w:kern w:val="0"/>
                <w:sz w:val="21"/>
                <w:szCs w:val="21"/>
                <w:lang w:val="en-US" w:eastAsia="zh-CN"/>
              </w:rPr>
              <w:t>6</w:t>
            </w:r>
          </w:p>
        </w:tc>
        <w:tc>
          <w:tcPr>
            <w:tcW w:w="1309" w:type="dxa"/>
            <w:vMerge w:val="restart"/>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bCs/>
                <w:color w:val="000000"/>
                <w:kern w:val="0"/>
                <w:sz w:val="21"/>
                <w:szCs w:val="21"/>
              </w:rPr>
              <w:t>饲料、饲料添加剂生产企业不依照本条例规定实行采购、生产、销售记录制度或者产品留样观察制度</w:t>
            </w:r>
          </w:p>
        </w:tc>
        <w:tc>
          <w:tcPr>
            <w:tcW w:w="3227" w:type="dxa"/>
            <w:vMerge w:val="restart"/>
            <w:vAlign w:val="center"/>
          </w:tcPr>
          <w:p>
            <w:pPr>
              <w:widowControl/>
              <w:wordWrap/>
              <w:adjustRightInd/>
              <w:spacing w:line="360" w:lineRule="exact"/>
              <w:ind w:firstLine="420" w:firstLineChars="200"/>
              <w:outlineLvl w:val="9"/>
              <w:rPr>
                <w:rFonts w:hint="eastAsia" w:ascii="宋体" w:hAnsi="宋体" w:cs="宋体"/>
                <w:bCs/>
                <w:color w:val="000000"/>
                <w:kern w:val="0"/>
                <w:sz w:val="21"/>
                <w:szCs w:val="21"/>
              </w:rPr>
            </w:pPr>
            <w:r>
              <w:rPr>
                <w:rFonts w:hint="eastAsia" w:ascii="宋体" w:hAnsi="宋体" w:cs="宋体"/>
                <w:b/>
                <w:bCs w:val="0"/>
                <w:color w:val="000000"/>
                <w:kern w:val="0"/>
                <w:sz w:val="21"/>
                <w:szCs w:val="21"/>
              </w:rPr>
              <w:t>《饲料和饲料添加剂管理条例》第四十一条第一款</w:t>
            </w:r>
            <w:r>
              <w:rPr>
                <w:rFonts w:hint="eastAsia" w:ascii="宋体" w:hAnsi="宋体" w:cs="宋体"/>
                <w:bCs/>
                <w:color w:val="000000"/>
                <w:kern w:val="0"/>
                <w:sz w:val="21"/>
                <w:szCs w:val="21"/>
              </w:rPr>
              <w:t> </w:t>
            </w:r>
            <w:r>
              <w:rPr>
                <w:rFonts w:hint="default" w:ascii="宋体" w:hAnsi="宋体" w:cs="宋体"/>
                <w:bCs/>
                <w:color w:val="000000"/>
                <w:kern w:val="0"/>
                <w:sz w:val="21"/>
                <w:szCs w:val="21"/>
              </w:rPr>
              <w:t xml:space="preserve"> </w:t>
            </w:r>
            <w:r>
              <w:rPr>
                <w:rFonts w:hint="eastAsia" w:ascii="宋体" w:hAnsi="宋体" w:cs="宋体"/>
                <w:bCs/>
                <w:color w:val="000000"/>
                <w:kern w:val="0"/>
                <w:sz w:val="21"/>
                <w:szCs w:val="21"/>
              </w:rPr>
              <w:t>饲料、饲料添加剂生产企业不依照本条例规定实行采购、生产、销售记录制度或者产品留样观察制度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处2万元以上5万元以下罚款，并可以由发证机关吊销、撤销相关许可证明文件。</w:t>
            </w:r>
          </w:p>
        </w:tc>
        <w:tc>
          <w:tcPr>
            <w:tcW w:w="1364"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轻微违法</w:t>
            </w:r>
          </w:p>
        </w:tc>
        <w:tc>
          <w:tcPr>
            <w:tcW w:w="2036" w:type="dxa"/>
            <w:vAlign w:val="center"/>
          </w:tcPr>
          <w:p>
            <w:pPr>
              <w:widowControl/>
              <w:wordWrap/>
              <w:adjustRightInd/>
              <w:spacing w:line="360" w:lineRule="exact"/>
              <w:jc w:val="left"/>
              <w:outlineLvl w:val="9"/>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责令改正，罚款</w:t>
            </w:r>
          </w:p>
        </w:tc>
        <w:tc>
          <w:tcPr>
            <w:tcW w:w="2688"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rPr>
              <w:t>采购、生产、销售记录或者产品留样观察记录不全或不完善</w:t>
            </w:r>
          </w:p>
        </w:tc>
        <w:tc>
          <w:tcPr>
            <w:tcW w:w="3725" w:type="dxa"/>
            <w:vAlign w:val="center"/>
          </w:tcPr>
          <w:p>
            <w:pPr>
              <w:widowControl/>
              <w:wordWrap/>
              <w:adjustRightInd/>
              <w:spacing w:line="360" w:lineRule="exact"/>
              <w:jc w:val="left"/>
              <w:outlineLvl w:val="9"/>
              <w:rPr>
                <w:rFonts w:ascii="宋体" w:hAnsi="宋体" w:cs="宋体"/>
                <w:color w:val="000000"/>
                <w:kern w:val="0"/>
                <w:sz w:val="21"/>
                <w:szCs w:val="21"/>
              </w:rPr>
            </w:pPr>
            <w:r>
              <w:rPr>
                <w:rFonts w:hint="eastAsia" w:ascii="宋体" w:hAnsi="宋体" w:cs="宋体"/>
                <w:bCs/>
                <w:color w:val="000000"/>
                <w:kern w:val="0"/>
                <w:sz w:val="21"/>
                <w:szCs w:val="21"/>
              </w:rPr>
              <w:t>责令改正，</w:t>
            </w:r>
            <w:r>
              <w:rPr>
                <w:rFonts w:hint="eastAsia" w:ascii="宋体" w:hAnsi="宋体" w:cs="宋体"/>
                <w:color w:val="000000"/>
                <w:kern w:val="0"/>
                <w:sz w:val="21"/>
                <w:szCs w:val="21"/>
              </w:rPr>
              <w:t>处</w:t>
            </w:r>
            <w:r>
              <w:rPr>
                <w:rFonts w:hint="eastAsia" w:ascii="宋体" w:hAnsi="宋体" w:cs="宋体"/>
                <w:color w:val="000000"/>
                <w:kern w:val="0"/>
                <w:sz w:val="21"/>
                <w:szCs w:val="21"/>
                <w:lang w:val="en-US"/>
              </w:rPr>
              <w:t>一</w:t>
            </w:r>
            <w:r>
              <w:rPr>
                <w:rFonts w:hint="eastAsia" w:ascii="宋体" w:hAnsi="宋体" w:cs="宋体"/>
                <w:color w:val="000000"/>
                <w:kern w:val="0"/>
                <w:sz w:val="21"/>
                <w:szCs w:val="21"/>
              </w:rPr>
              <w:t>万元罚款</w:t>
            </w:r>
          </w:p>
        </w:tc>
      </w:tr>
      <w:tr>
        <w:trPr>
          <w:trHeight w:val="955" w:hRule="atLeast"/>
        </w:trPr>
        <w:tc>
          <w:tcPr>
            <w:tcW w:w="526" w:type="dxa"/>
            <w:vMerge w:val="continue"/>
            <w:vAlign w:val="center"/>
          </w:tcPr>
          <w:p>
            <w:pPr>
              <w:widowControl/>
              <w:wordWrap/>
              <w:adjustRightInd/>
              <w:spacing w:line="360" w:lineRule="exact"/>
              <w:jc w:val="center"/>
              <w:outlineLvl w:val="9"/>
              <w:rPr>
                <w:sz w:val="21"/>
                <w:szCs w:val="21"/>
              </w:rPr>
            </w:pPr>
          </w:p>
        </w:tc>
        <w:tc>
          <w:tcPr>
            <w:tcW w:w="1309" w:type="dxa"/>
            <w:vMerge w:val="continue"/>
            <w:vAlign w:val="center"/>
          </w:tcPr>
          <w:p>
            <w:pPr>
              <w:widowControl/>
              <w:wordWrap/>
              <w:adjustRightInd/>
              <w:spacing w:line="360" w:lineRule="exact"/>
              <w:jc w:val="center"/>
              <w:outlineLvl w:val="9"/>
              <w:rPr>
                <w:sz w:val="21"/>
                <w:szCs w:val="21"/>
              </w:rPr>
            </w:pPr>
          </w:p>
        </w:tc>
        <w:tc>
          <w:tcPr>
            <w:tcW w:w="3227" w:type="dxa"/>
            <w:vMerge w:val="continue"/>
            <w:vAlign w:val="center"/>
          </w:tcPr>
          <w:p>
            <w:pPr>
              <w:widowControl/>
              <w:wordWrap/>
              <w:adjustRightInd/>
              <w:spacing w:line="360" w:lineRule="exact"/>
              <w:jc w:val="center"/>
              <w:outlineLvl w:val="9"/>
              <w:rPr>
                <w:sz w:val="21"/>
                <w:szCs w:val="21"/>
              </w:rPr>
            </w:pPr>
          </w:p>
        </w:tc>
        <w:tc>
          <w:tcPr>
            <w:tcW w:w="1364"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一般违法</w:t>
            </w:r>
          </w:p>
        </w:tc>
        <w:tc>
          <w:tcPr>
            <w:tcW w:w="2036" w:type="dxa"/>
            <w:vAlign w:val="center"/>
          </w:tcPr>
          <w:p>
            <w:pPr>
              <w:widowControl/>
              <w:wordWrap/>
              <w:adjustRightInd/>
              <w:spacing w:line="360" w:lineRule="exact"/>
              <w:jc w:val="left"/>
              <w:outlineLvl w:val="9"/>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责令改正，罚款</w:t>
            </w:r>
          </w:p>
        </w:tc>
        <w:tc>
          <w:tcPr>
            <w:tcW w:w="2688"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rPr>
              <w:t>未开展采购、生产、销售记录或者产品留样观察记录</w:t>
            </w:r>
          </w:p>
        </w:tc>
        <w:tc>
          <w:tcPr>
            <w:tcW w:w="3725" w:type="dxa"/>
            <w:vAlign w:val="center"/>
          </w:tcPr>
          <w:p>
            <w:pPr>
              <w:widowControl/>
              <w:wordWrap/>
              <w:adjustRightInd/>
              <w:spacing w:line="360" w:lineRule="exact"/>
              <w:jc w:val="left"/>
              <w:outlineLvl w:val="9"/>
              <w:rPr>
                <w:rFonts w:ascii="宋体" w:hAnsi="宋体" w:cs="宋体"/>
                <w:color w:val="000000"/>
                <w:kern w:val="0"/>
                <w:sz w:val="21"/>
                <w:szCs w:val="21"/>
              </w:rPr>
            </w:pPr>
            <w:r>
              <w:rPr>
                <w:rFonts w:hint="eastAsia" w:ascii="宋体" w:hAnsi="宋体" w:cs="宋体"/>
                <w:bCs/>
                <w:color w:val="000000"/>
                <w:kern w:val="0"/>
                <w:sz w:val="21"/>
                <w:szCs w:val="21"/>
              </w:rPr>
              <w:t>责令改正，</w:t>
            </w:r>
            <w:r>
              <w:rPr>
                <w:rFonts w:hint="eastAsia" w:ascii="宋体" w:hAnsi="宋体" w:cs="宋体"/>
                <w:color w:val="000000"/>
                <w:kern w:val="0"/>
                <w:sz w:val="21"/>
                <w:szCs w:val="21"/>
              </w:rPr>
              <w:t>处一万元以上</w:t>
            </w:r>
            <w:r>
              <w:rPr>
                <w:rFonts w:hint="eastAsia" w:ascii="宋体" w:hAnsi="宋体" w:cs="宋体"/>
                <w:color w:val="000000"/>
                <w:kern w:val="0"/>
                <w:sz w:val="21"/>
                <w:szCs w:val="21"/>
                <w:lang w:val="en-US"/>
              </w:rPr>
              <w:t>二</w:t>
            </w:r>
            <w:r>
              <w:rPr>
                <w:rFonts w:hint="eastAsia" w:ascii="宋体" w:hAnsi="宋体" w:cs="宋体"/>
                <w:color w:val="000000"/>
                <w:kern w:val="0"/>
                <w:sz w:val="21"/>
                <w:szCs w:val="21"/>
              </w:rPr>
              <w:t>万元以下罚款</w:t>
            </w:r>
          </w:p>
        </w:tc>
      </w:tr>
      <w:tr>
        <w:trPr>
          <w:trHeight w:val="627"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64"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较重违法</w:t>
            </w:r>
          </w:p>
        </w:tc>
        <w:tc>
          <w:tcPr>
            <w:tcW w:w="2036" w:type="dxa"/>
            <w:vAlign w:val="center"/>
          </w:tcPr>
          <w:p>
            <w:pPr>
              <w:widowControl/>
              <w:wordWrap/>
              <w:adjustRightInd/>
              <w:spacing w:line="360" w:lineRule="exact"/>
              <w:jc w:val="left"/>
              <w:outlineLvl w:val="9"/>
              <w:rPr>
                <w:rFonts w:hint="eastAsia" w:ascii="宋体" w:hAnsi="宋体" w:eastAsia="宋体" w:cs="宋体"/>
                <w:color w:val="000000"/>
                <w:kern w:val="0"/>
                <w:sz w:val="21"/>
                <w:szCs w:val="21"/>
                <w:lang w:val="en-US" w:eastAsia="zh-CN"/>
              </w:rPr>
            </w:pPr>
            <w:r>
              <w:rPr>
                <w:rFonts w:hint="eastAsia" w:ascii="宋体" w:hAnsi="宋体" w:cs="宋体"/>
                <w:bCs/>
                <w:color w:val="000000"/>
                <w:kern w:val="0"/>
                <w:sz w:val="21"/>
                <w:szCs w:val="21"/>
              </w:rPr>
              <w:t>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kern w:val="0"/>
                <w:sz w:val="21"/>
                <w:szCs w:val="21"/>
                <w:lang w:val="en-US" w:eastAsia="zh-CN"/>
              </w:rPr>
              <w:t>罚款</w:t>
            </w:r>
          </w:p>
        </w:tc>
        <w:tc>
          <w:tcPr>
            <w:tcW w:w="2688"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rPr>
              <w:t>拒不改正，</w:t>
            </w:r>
            <w:r>
              <w:rPr>
                <w:rFonts w:hint="eastAsia" w:ascii="宋体" w:hAnsi="宋体" w:cs="宋体"/>
                <w:color w:val="000000"/>
                <w:kern w:val="0"/>
                <w:sz w:val="21"/>
                <w:szCs w:val="21"/>
                <w:lang w:val="en-US"/>
              </w:rPr>
              <w:t>未发生严重危害后果</w:t>
            </w:r>
          </w:p>
        </w:tc>
        <w:tc>
          <w:tcPr>
            <w:tcW w:w="3725"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bCs/>
                <w:color w:val="000000"/>
                <w:kern w:val="0"/>
                <w:sz w:val="21"/>
                <w:szCs w:val="21"/>
              </w:rPr>
              <w:t>没收违法所得、违法生产的产品和用于违法生产饲料的饲料原料、单一饲料、饲料添加剂、药物饲料添加剂、添加剂预混合饲料以及用于违法生产饲料添加剂的原料，处</w:t>
            </w:r>
            <w:r>
              <w:rPr>
                <w:rFonts w:hint="eastAsia" w:ascii="宋体" w:hAnsi="宋体" w:cs="宋体"/>
                <w:bCs/>
                <w:color w:val="000000"/>
                <w:kern w:val="0"/>
                <w:sz w:val="21"/>
                <w:szCs w:val="21"/>
                <w:lang w:val="en-US"/>
              </w:rPr>
              <w:t>二</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三</w:t>
            </w:r>
            <w:r>
              <w:rPr>
                <w:rFonts w:hint="eastAsia" w:ascii="宋体" w:hAnsi="宋体" w:cs="宋体"/>
                <w:bCs/>
                <w:color w:val="000000"/>
                <w:kern w:val="0"/>
                <w:sz w:val="21"/>
                <w:szCs w:val="21"/>
              </w:rPr>
              <w:t>万元以下罚款</w:t>
            </w:r>
          </w:p>
        </w:tc>
      </w:tr>
      <w:tr>
        <w:trPr>
          <w:trHeight w:val="627"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64"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严重违法</w:t>
            </w:r>
          </w:p>
        </w:tc>
        <w:tc>
          <w:tcPr>
            <w:tcW w:w="2036"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bCs/>
                <w:color w:val="000000"/>
                <w:kern w:val="0"/>
                <w:sz w:val="21"/>
                <w:szCs w:val="21"/>
              </w:rPr>
              <w:t>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kern w:val="0"/>
                <w:sz w:val="21"/>
                <w:szCs w:val="21"/>
                <w:lang w:val="en-US" w:eastAsia="zh-CN"/>
              </w:rPr>
              <w:t>罚款，</w:t>
            </w:r>
            <w:r>
              <w:rPr>
                <w:rFonts w:hint="eastAsia" w:ascii="宋体" w:hAnsi="宋体" w:cs="宋体"/>
                <w:bCs/>
                <w:color w:val="000000"/>
                <w:kern w:val="0"/>
                <w:sz w:val="21"/>
                <w:szCs w:val="21"/>
              </w:rPr>
              <w:t>吊销、撤销相关许可证明文件</w:t>
            </w:r>
          </w:p>
        </w:tc>
        <w:tc>
          <w:tcPr>
            <w:tcW w:w="2688" w:type="dxa"/>
            <w:vAlign w:val="center"/>
          </w:tcPr>
          <w:p>
            <w:pPr>
              <w:widowControl/>
              <w:wordWrap/>
              <w:adjustRightInd/>
              <w:spacing w:line="360" w:lineRule="exact"/>
              <w:jc w:val="left"/>
              <w:outlineLvl w:val="9"/>
              <w:rPr>
                <w:rFonts w:hint="eastAsia" w:ascii="宋体" w:hAnsi="宋体" w:cs="宋体"/>
                <w:color w:val="000000"/>
                <w:kern w:val="0"/>
                <w:sz w:val="21"/>
                <w:szCs w:val="21"/>
                <w:lang w:val="en-US"/>
              </w:rPr>
            </w:pPr>
            <w:r>
              <w:rPr>
                <w:rFonts w:hint="eastAsia" w:ascii="宋体" w:hAnsi="宋体" w:cs="宋体"/>
                <w:color w:val="000000"/>
                <w:kern w:val="0"/>
                <w:sz w:val="21"/>
                <w:szCs w:val="21"/>
                <w:lang w:val="en-US"/>
              </w:rPr>
              <w:t>拒不改正，</w:t>
            </w:r>
            <w:r>
              <w:rPr>
                <w:rFonts w:hint="eastAsia" w:ascii="宋体" w:hAnsi="宋体" w:cs="宋体"/>
                <w:color w:val="000000"/>
                <w:kern w:val="0"/>
                <w:sz w:val="21"/>
                <w:szCs w:val="21"/>
              </w:rPr>
              <w:t>发生质量安全事件</w:t>
            </w:r>
            <w:r>
              <w:rPr>
                <w:rFonts w:hint="eastAsia" w:ascii="宋体" w:hAnsi="宋体" w:cs="宋体"/>
                <w:color w:val="000000"/>
                <w:kern w:val="0"/>
                <w:sz w:val="21"/>
                <w:szCs w:val="21"/>
                <w:lang w:val="en-US"/>
              </w:rPr>
              <w:t>等严重危害后果</w:t>
            </w:r>
          </w:p>
        </w:tc>
        <w:tc>
          <w:tcPr>
            <w:tcW w:w="3725"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bCs/>
                <w:color w:val="000000"/>
                <w:kern w:val="0"/>
                <w:sz w:val="21"/>
                <w:szCs w:val="21"/>
              </w:rPr>
              <w:t>没收违法所得、违法生产的产品和用于违法生产饲料的饲料原料、单一饲料、饲料添加剂、药物饲料添加剂、添加剂预混合饲料以及用于违法生产饲料添加剂的原料，处</w:t>
            </w:r>
            <w:r>
              <w:rPr>
                <w:rFonts w:hint="eastAsia" w:ascii="宋体" w:hAnsi="宋体" w:cs="宋体"/>
                <w:bCs/>
                <w:color w:val="000000"/>
                <w:kern w:val="0"/>
                <w:sz w:val="21"/>
                <w:szCs w:val="21"/>
                <w:lang w:val="en-US"/>
              </w:rPr>
              <w:t>三</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五</w:t>
            </w:r>
            <w:r>
              <w:rPr>
                <w:rFonts w:hint="eastAsia" w:ascii="宋体" w:hAnsi="宋体" w:cs="宋体"/>
                <w:bCs/>
                <w:color w:val="000000"/>
                <w:kern w:val="0"/>
                <w:sz w:val="21"/>
                <w:szCs w:val="21"/>
              </w:rPr>
              <w:t>万元以下罚款，由发证机关吊销、撤销相关许可证明文件</w:t>
            </w:r>
          </w:p>
        </w:tc>
      </w:tr>
      <w:tr>
        <w:trPr>
          <w:trHeight w:val="964" w:hRule="atLeast"/>
        </w:trPr>
        <w:tc>
          <w:tcPr>
            <w:tcW w:w="526"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 w:val="21"/>
                <w:szCs w:val="21"/>
                <w:lang w:eastAsia="zh-CN"/>
              </w:rPr>
            </w:pPr>
            <w:r>
              <w:rPr>
                <w:rFonts w:hint="default" w:ascii="宋体" w:hAnsi="宋体" w:cs="宋体"/>
                <w:color w:val="000000"/>
                <w:kern w:val="0"/>
                <w:sz w:val="21"/>
                <w:szCs w:val="21"/>
                <w:lang w:eastAsia="zh-CN"/>
              </w:rPr>
              <w:t>2</w:t>
            </w:r>
            <w:r>
              <w:rPr>
                <w:rFonts w:hint="eastAsia" w:ascii="宋体" w:hAnsi="宋体" w:cs="宋体"/>
                <w:color w:val="000000"/>
                <w:kern w:val="0"/>
                <w:sz w:val="21"/>
                <w:szCs w:val="21"/>
                <w:lang w:val="en-US" w:eastAsia="zh-CN"/>
              </w:rPr>
              <w:t>7</w:t>
            </w:r>
          </w:p>
        </w:tc>
        <w:tc>
          <w:tcPr>
            <w:tcW w:w="1309" w:type="dxa"/>
            <w:vMerge w:val="restart"/>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bCs/>
                <w:color w:val="000000"/>
                <w:kern w:val="0"/>
                <w:sz w:val="21"/>
                <w:szCs w:val="21"/>
              </w:rPr>
              <w:t>饲料、饲料添加剂生产企业销售的饲料、饲料添加剂未附具产品质量检验合格证或者包装、标签不符合规定</w:t>
            </w:r>
          </w:p>
        </w:tc>
        <w:tc>
          <w:tcPr>
            <w:tcW w:w="3227" w:type="dxa"/>
            <w:vMerge w:val="restart"/>
            <w:vAlign w:val="center"/>
          </w:tcPr>
          <w:p>
            <w:pPr>
              <w:widowControl/>
              <w:wordWrap/>
              <w:adjustRightInd/>
              <w:spacing w:line="360" w:lineRule="exact"/>
              <w:ind w:firstLine="526" w:firstLineChars="250"/>
              <w:outlineLvl w:val="9"/>
              <w:rPr>
                <w:rFonts w:hint="eastAsia" w:ascii="宋体" w:hAnsi="宋体" w:cs="宋体"/>
                <w:bCs/>
                <w:color w:val="000000"/>
                <w:kern w:val="0"/>
                <w:sz w:val="21"/>
                <w:szCs w:val="21"/>
              </w:rPr>
            </w:pPr>
            <w:r>
              <w:rPr>
                <w:rFonts w:hint="eastAsia" w:ascii="宋体" w:hAnsi="宋体" w:cs="宋体"/>
                <w:b/>
                <w:bCs w:val="0"/>
                <w:color w:val="000000"/>
                <w:kern w:val="0"/>
                <w:sz w:val="21"/>
                <w:szCs w:val="21"/>
              </w:rPr>
              <w:t xml:space="preserve">《饲料和饲料添加剂管理条例》第四十一条第二款 </w:t>
            </w:r>
            <w:r>
              <w:rPr>
                <w:rFonts w:hint="eastAsia" w:ascii="宋体" w:hAnsi="宋体" w:cs="宋体"/>
                <w:bCs/>
                <w:color w:val="000000"/>
                <w:kern w:val="0"/>
                <w:sz w:val="21"/>
                <w:szCs w:val="21"/>
              </w:rPr>
              <w:t>饲料、饲料添加剂生产企业销售的饲料、饲料添加剂未附具产品质量检验合格证或者包装、标签不符合规定的，由县级以上地方人民政府饲料管理部门责令改正；情节严重的，没收违法所得和违法销售的产品，可以处违法销售的产品货值金额30%以下罚款。</w:t>
            </w:r>
          </w:p>
        </w:tc>
        <w:tc>
          <w:tcPr>
            <w:tcW w:w="1364"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轻微违法</w:t>
            </w:r>
          </w:p>
        </w:tc>
        <w:tc>
          <w:tcPr>
            <w:tcW w:w="2036" w:type="dxa"/>
            <w:vAlign w:val="center"/>
          </w:tcPr>
          <w:p>
            <w:pPr>
              <w:widowControl/>
              <w:wordWrap/>
              <w:adjustRightInd/>
              <w:snapToGrid/>
              <w:spacing w:line="320" w:lineRule="exact"/>
              <w:textAlignment w:val="auto"/>
              <w:outlineLvl w:val="9"/>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责令改正</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kern w:val="0"/>
                <w:sz w:val="21"/>
                <w:szCs w:val="21"/>
                <w:lang w:val="en-US"/>
              </w:rPr>
            </w:pPr>
            <w:r>
              <w:rPr>
                <w:rFonts w:hint="eastAsia" w:ascii="宋体" w:hAnsi="宋体" w:cs="宋体"/>
                <w:color w:val="000000"/>
                <w:kern w:val="0"/>
                <w:sz w:val="21"/>
                <w:szCs w:val="21"/>
                <w:lang w:val="en-US"/>
              </w:rPr>
              <w:t>初</w:t>
            </w:r>
            <w:r>
              <w:rPr>
                <w:rFonts w:hint="eastAsia" w:ascii="宋体" w:hAnsi="宋体" w:cs="宋体"/>
                <w:color w:val="000000"/>
                <w:kern w:val="0"/>
                <w:sz w:val="21"/>
                <w:szCs w:val="21"/>
              </w:rPr>
              <w:t>次违法，</w:t>
            </w:r>
            <w:r>
              <w:rPr>
                <w:rFonts w:hint="eastAsia" w:ascii="宋体" w:hAnsi="宋体" w:cs="宋体"/>
                <w:color w:val="000000"/>
                <w:kern w:val="0"/>
                <w:sz w:val="21"/>
                <w:szCs w:val="21"/>
                <w:lang w:val="en-US"/>
              </w:rPr>
              <w:t>货值金额不足五千元，</w:t>
            </w:r>
            <w:r>
              <w:rPr>
                <w:rFonts w:hint="eastAsia" w:ascii="宋体" w:hAnsi="宋体" w:cs="宋体"/>
                <w:color w:val="000000"/>
                <w:kern w:val="0"/>
                <w:sz w:val="21"/>
                <w:szCs w:val="21"/>
              </w:rPr>
              <w:t>未</w:t>
            </w:r>
            <w:r>
              <w:rPr>
                <w:rFonts w:hint="eastAsia" w:ascii="宋体" w:hAnsi="宋体" w:cs="宋体"/>
                <w:color w:val="000000"/>
                <w:kern w:val="0"/>
                <w:sz w:val="21"/>
                <w:szCs w:val="21"/>
                <w:lang w:val="en-US"/>
              </w:rPr>
              <w:t>造成</w:t>
            </w:r>
            <w:r>
              <w:rPr>
                <w:rFonts w:hint="eastAsia" w:ascii="宋体" w:hAnsi="宋体" w:cs="宋体"/>
                <w:color w:val="000000"/>
                <w:kern w:val="0"/>
                <w:sz w:val="21"/>
                <w:szCs w:val="21"/>
              </w:rPr>
              <w:t>危害后果</w:t>
            </w:r>
            <w:r>
              <w:rPr>
                <w:rFonts w:hint="eastAsia" w:ascii="宋体" w:hAnsi="宋体" w:cs="宋体"/>
                <w:color w:val="000000"/>
                <w:kern w:val="0"/>
                <w:sz w:val="21"/>
                <w:szCs w:val="21"/>
                <w:lang w:val="en-US"/>
              </w:rPr>
              <w:t>或社会影响</w:t>
            </w:r>
          </w:p>
        </w:tc>
        <w:tc>
          <w:tcPr>
            <w:tcW w:w="3725" w:type="dxa"/>
            <w:vAlign w:val="center"/>
          </w:tcPr>
          <w:p>
            <w:pPr>
              <w:widowControl/>
              <w:wordWrap/>
              <w:adjustRightInd/>
              <w:spacing w:line="360" w:lineRule="exact"/>
              <w:jc w:val="left"/>
              <w:outlineLvl w:val="9"/>
              <w:rPr>
                <w:rFonts w:hint="eastAsia" w:ascii="宋体" w:hAnsi="宋体" w:eastAsia="宋体" w:cs="宋体"/>
                <w:color w:val="000000"/>
                <w:kern w:val="0"/>
                <w:sz w:val="21"/>
                <w:szCs w:val="21"/>
                <w:lang w:val="en-US" w:bidi="ar-SA"/>
              </w:rPr>
            </w:pPr>
            <w:r>
              <w:rPr>
                <w:rFonts w:hint="eastAsia" w:ascii="宋体" w:hAnsi="宋体" w:cs="宋体"/>
                <w:color w:val="000000"/>
                <w:kern w:val="0"/>
                <w:szCs w:val="21"/>
              </w:rPr>
              <w:t>责令改正，</w:t>
            </w:r>
            <w:r>
              <w:rPr>
                <w:rFonts w:hint="eastAsia" w:ascii="宋体" w:hAnsi="宋体" w:cs="宋体"/>
                <w:color w:val="000000"/>
                <w:kern w:val="0"/>
                <w:szCs w:val="21"/>
                <w:lang w:val="en-US"/>
              </w:rPr>
              <w:t>按期</w:t>
            </w:r>
            <w:r>
              <w:rPr>
                <w:rFonts w:hint="default" w:ascii="宋体" w:hAnsi="宋体" w:cs="宋体"/>
                <w:color w:val="000000"/>
                <w:kern w:val="0"/>
                <w:szCs w:val="21"/>
              </w:rPr>
              <w:t>改正</w:t>
            </w:r>
            <w:r>
              <w:rPr>
                <w:rFonts w:hint="eastAsia" w:ascii="宋体" w:hAnsi="宋体" w:cs="宋体"/>
                <w:color w:val="000000"/>
                <w:kern w:val="0"/>
                <w:szCs w:val="21"/>
                <w:lang w:val="en-US"/>
              </w:rPr>
              <w:t>的不予处罚</w:t>
            </w:r>
          </w:p>
        </w:tc>
      </w:tr>
      <w:tr>
        <w:trPr>
          <w:trHeight w:val="1410" w:hRule="atLeast"/>
        </w:trPr>
        <w:tc>
          <w:tcPr>
            <w:tcW w:w="526" w:type="dxa"/>
            <w:vMerge w:val="continue"/>
            <w:vAlign w:val="center"/>
          </w:tcPr>
          <w:p>
            <w:pPr>
              <w:widowControl/>
              <w:wordWrap/>
              <w:adjustRightInd/>
              <w:spacing w:line="360" w:lineRule="exact"/>
              <w:jc w:val="center"/>
              <w:outlineLvl w:val="9"/>
              <w:rPr>
                <w:sz w:val="21"/>
                <w:szCs w:val="21"/>
              </w:rPr>
            </w:pPr>
          </w:p>
        </w:tc>
        <w:tc>
          <w:tcPr>
            <w:tcW w:w="1309" w:type="dxa"/>
            <w:vMerge w:val="continue"/>
            <w:vAlign w:val="center"/>
          </w:tcPr>
          <w:p>
            <w:pPr>
              <w:widowControl/>
              <w:wordWrap/>
              <w:adjustRightInd/>
              <w:spacing w:line="360" w:lineRule="exact"/>
              <w:jc w:val="center"/>
              <w:outlineLvl w:val="9"/>
              <w:rPr>
                <w:sz w:val="21"/>
                <w:szCs w:val="21"/>
              </w:rPr>
            </w:pPr>
          </w:p>
        </w:tc>
        <w:tc>
          <w:tcPr>
            <w:tcW w:w="3227" w:type="dxa"/>
            <w:vMerge w:val="continue"/>
            <w:vAlign w:val="center"/>
          </w:tcPr>
          <w:p>
            <w:pPr>
              <w:widowControl/>
              <w:wordWrap/>
              <w:adjustRightInd/>
              <w:spacing w:line="360" w:lineRule="exact"/>
              <w:jc w:val="center"/>
              <w:outlineLvl w:val="9"/>
              <w:rPr>
                <w:sz w:val="21"/>
                <w:szCs w:val="21"/>
              </w:rPr>
            </w:pPr>
          </w:p>
        </w:tc>
        <w:tc>
          <w:tcPr>
            <w:tcW w:w="1364"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一般违法</w:t>
            </w:r>
          </w:p>
        </w:tc>
        <w:tc>
          <w:tcPr>
            <w:tcW w:w="2036" w:type="dxa"/>
            <w:vAlign w:val="center"/>
          </w:tcPr>
          <w:p>
            <w:pPr>
              <w:widowControl/>
              <w:wordWrap/>
              <w:adjustRightInd/>
              <w:snapToGrid/>
              <w:spacing w:line="320" w:lineRule="exact"/>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rPr>
              <w:t>没收违法所得和违法销售的产品，</w:t>
            </w:r>
            <w:r>
              <w:rPr>
                <w:rFonts w:hint="eastAsia" w:ascii="宋体" w:hAnsi="宋体" w:cs="宋体"/>
                <w:color w:val="000000"/>
                <w:kern w:val="0"/>
                <w:sz w:val="21"/>
                <w:szCs w:val="21"/>
                <w:lang w:val="en-US" w:eastAsia="zh-CN"/>
              </w:rPr>
              <w:t>罚款</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①</w:t>
            </w:r>
            <w:r>
              <w:rPr>
                <w:rFonts w:hint="eastAsia" w:ascii="宋体" w:hAnsi="宋体" w:cs="宋体"/>
                <w:color w:val="FF0000"/>
                <w:kern w:val="0"/>
                <w:sz w:val="21"/>
                <w:szCs w:val="21"/>
                <w:lang w:val="en-US" w:eastAsia="zh-CN"/>
              </w:rPr>
              <w:t>初次违法，</w:t>
            </w:r>
            <w:r>
              <w:rPr>
                <w:rFonts w:hint="eastAsia" w:ascii="宋体" w:hAnsi="宋体" w:cs="宋体"/>
                <w:color w:val="000000"/>
                <w:kern w:val="0"/>
                <w:sz w:val="21"/>
                <w:szCs w:val="21"/>
              </w:rPr>
              <w:t>拒不改正；②</w:t>
            </w:r>
            <w:r>
              <w:rPr>
                <w:rFonts w:hint="eastAsia" w:ascii="宋体" w:hAnsi="宋体" w:cs="宋体"/>
                <w:color w:val="FF0000"/>
                <w:kern w:val="0"/>
                <w:sz w:val="21"/>
                <w:szCs w:val="21"/>
                <w:lang w:val="en-US" w:eastAsia="zh-CN"/>
              </w:rPr>
              <w:t>初次违法，</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五千元以上不足一</w:t>
            </w:r>
            <w:r>
              <w:rPr>
                <w:rFonts w:hint="eastAsia" w:ascii="宋体" w:hAnsi="宋体" w:cs="宋体"/>
                <w:color w:val="000000"/>
                <w:kern w:val="0"/>
                <w:sz w:val="21"/>
                <w:szCs w:val="21"/>
              </w:rPr>
              <w:t>万元；③</w:t>
            </w:r>
            <w:r>
              <w:rPr>
                <w:rFonts w:hint="eastAsia" w:ascii="宋体" w:hAnsi="宋体" w:cs="宋体"/>
                <w:color w:val="FF0000"/>
                <w:kern w:val="0"/>
                <w:sz w:val="21"/>
                <w:szCs w:val="21"/>
                <w:lang w:val="en-US" w:eastAsia="zh-CN"/>
              </w:rPr>
              <w:t>初次违法，</w:t>
            </w:r>
            <w:r>
              <w:rPr>
                <w:rFonts w:hint="eastAsia" w:ascii="宋体" w:hAnsi="宋体" w:cs="宋体"/>
                <w:color w:val="000000"/>
                <w:kern w:val="0"/>
                <w:sz w:val="21"/>
                <w:szCs w:val="21"/>
                <w:lang w:val="en-US"/>
              </w:rPr>
              <w:t>造成一般危害后果或社会影响</w:t>
            </w:r>
            <w:r>
              <w:rPr>
                <w:rFonts w:hint="eastAsia" w:ascii="宋体" w:hAnsi="宋体" w:cs="宋体"/>
                <w:color w:val="000000"/>
                <w:kern w:val="0"/>
                <w:sz w:val="21"/>
                <w:szCs w:val="21"/>
              </w:rPr>
              <w:t>。符合上述任一情形按一般违法处罚</w:t>
            </w:r>
          </w:p>
        </w:tc>
        <w:tc>
          <w:tcPr>
            <w:tcW w:w="3725"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color w:val="000000"/>
                <w:kern w:val="0"/>
                <w:sz w:val="21"/>
                <w:szCs w:val="21"/>
              </w:rPr>
              <w:t>没收违法所得和违法销售的产品，处违法销售的产品货值金额</w:t>
            </w:r>
            <w:r>
              <w:rPr>
                <w:rFonts w:hint="default" w:ascii="宋体" w:hAnsi="宋体" w:cs="宋体"/>
                <w:color w:val="000000"/>
                <w:kern w:val="0"/>
                <w:sz w:val="21"/>
                <w:szCs w:val="21"/>
              </w:rPr>
              <w:t>15</w:t>
            </w:r>
            <w:r>
              <w:rPr>
                <w:rFonts w:hint="eastAsia" w:ascii="宋体" w:hAnsi="宋体" w:cs="宋体"/>
                <w:color w:val="000000"/>
                <w:kern w:val="0"/>
                <w:sz w:val="21"/>
                <w:szCs w:val="21"/>
              </w:rPr>
              <w:t>%以下罚款</w:t>
            </w:r>
          </w:p>
        </w:tc>
      </w:tr>
      <w:tr>
        <w:trPr>
          <w:trHeight w:val="1597"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64"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较重违法</w:t>
            </w:r>
          </w:p>
        </w:tc>
        <w:tc>
          <w:tcPr>
            <w:tcW w:w="2036" w:type="dxa"/>
            <w:vAlign w:val="center"/>
          </w:tcPr>
          <w:p>
            <w:pPr>
              <w:widowControl/>
              <w:wordWrap/>
              <w:adjustRightInd/>
              <w:snapToGrid/>
              <w:spacing w:line="320" w:lineRule="exac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没收违法所得和违法销售的产品，</w:t>
            </w:r>
            <w:r>
              <w:rPr>
                <w:rFonts w:hint="eastAsia" w:ascii="宋体" w:hAnsi="宋体" w:cs="宋体"/>
                <w:color w:val="000000"/>
                <w:kern w:val="0"/>
                <w:sz w:val="21"/>
                <w:szCs w:val="21"/>
                <w:lang w:val="en-US" w:eastAsia="zh-CN"/>
              </w:rPr>
              <w:t>罚款</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①</w:t>
            </w:r>
            <w:r>
              <w:rPr>
                <w:rFonts w:hint="eastAsia" w:ascii="宋体" w:hAnsi="宋体" w:cs="宋体"/>
                <w:color w:val="000000"/>
                <w:kern w:val="0"/>
                <w:sz w:val="21"/>
                <w:szCs w:val="21"/>
                <w:lang w:val="en-US" w:eastAsia="zh-CN"/>
              </w:rPr>
              <w:t>二次违法</w:t>
            </w:r>
            <w:r>
              <w:rPr>
                <w:rFonts w:hint="eastAsia" w:ascii="宋体" w:hAnsi="宋体" w:cs="宋体"/>
                <w:color w:val="000000"/>
                <w:kern w:val="0"/>
                <w:sz w:val="21"/>
                <w:szCs w:val="21"/>
              </w:rPr>
              <w:t>；②货值金额</w:t>
            </w:r>
            <w:r>
              <w:rPr>
                <w:rFonts w:hint="eastAsia" w:ascii="宋体" w:hAnsi="宋体" w:cs="宋体"/>
                <w:color w:val="000000"/>
                <w:kern w:val="0"/>
                <w:sz w:val="21"/>
                <w:szCs w:val="21"/>
                <w:lang w:val="en-US"/>
              </w:rPr>
              <w:t>一</w:t>
            </w:r>
            <w:r>
              <w:rPr>
                <w:rFonts w:hint="eastAsia" w:ascii="宋体" w:hAnsi="宋体" w:cs="宋体"/>
                <w:color w:val="000000"/>
                <w:kern w:val="0"/>
                <w:sz w:val="21"/>
                <w:szCs w:val="21"/>
              </w:rPr>
              <w:t>万元以上不足</w:t>
            </w:r>
            <w:r>
              <w:rPr>
                <w:rFonts w:hint="eastAsia" w:ascii="宋体" w:hAnsi="宋体" w:cs="宋体"/>
                <w:color w:val="000000"/>
                <w:kern w:val="0"/>
                <w:sz w:val="21"/>
                <w:szCs w:val="21"/>
                <w:lang w:val="en-US"/>
              </w:rPr>
              <w:t>五</w:t>
            </w:r>
            <w:r>
              <w:rPr>
                <w:rFonts w:hint="eastAsia" w:ascii="宋体" w:hAnsi="宋体" w:cs="宋体"/>
                <w:color w:val="000000"/>
                <w:kern w:val="0"/>
                <w:sz w:val="21"/>
                <w:szCs w:val="21"/>
              </w:rPr>
              <w:t>万元；③</w:t>
            </w:r>
            <w:r>
              <w:rPr>
                <w:rFonts w:hint="eastAsia" w:ascii="宋体" w:hAnsi="宋体" w:cs="宋体"/>
                <w:color w:val="000000"/>
                <w:kern w:val="0"/>
                <w:sz w:val="21"/>
                <w:szCs w:val="21"/>
                <w:lang w:val="en-US"/>
              </w:rPr>
              <w:t>造成较重危害后果或社会影响</w:t>
            </w:r>
            <w:r>
              <w:rPr>
                <w:rFonts w:hint="eastAsia" w:ascii="宋体" w:hAnsi="宋体" w:cs="宋体"/>
                <w:color w:val="000000"/>
                <w:kern w:val="0"/>
                <w:sz w:val="21"/>
                <w:szCs w:val="21"/>
              </w:rPr>
              <w:t>。符合上述任一情形按</w:t>
            </w:r>
            <w:r>
              <w:rPr>
                <w:rFonts w:hint="eastAsia" w:ascii="宋体" w:hAnsi="宋体" w:cs="宋体"/>
                <w:color w:val="000000"/>
                <w:kern w:val="0"/>
                <w:sz w:val="21"/>
                <w:szCs w:val="21"/>
                <w:lang w:val="en-US"/>
              </w:rPr>
              <w:t>较重</w:t>
            </w:r>
            <w:r>
              <w:rPr>
                <w:rFonts w:hint="eastAsia" w:ascii="宋体" w:hAnsi="宋体" w:cs="宋体"/>
                <w:color w:val="000000"/>
                <w:kern w:val="0"/>
                <w:sz w:val="21"/>
                <w:szCs w:val="21"/>
              </w:rPr>
              <w:t>违法</w:t>
            </w:r>
            <w:r>
              <w:rPr>
                <w:rFonts w:hint="eastAsia" w:ascii="宋体" w:hAnsi="宋体" w:cs="宋体"/>
                <w:color w:val="000000"/>
                <w:kern w:val="0"/>
                <w:sz w:val="21"/>
                <w:szCs w:val="21"/>
                <w:lang w:val="en-US"/>
              </w:rPr>
              <w:t>处罚</w:t>
            </w:r>
          </w:p>
        </w:tc>
        <w:tc>
          <w:tcPr>
            <w:tcW w:w="3725"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color w:val="000000"/>
                <w:kern w:val="0"/>
                <w:sz w:val="21"/>
                <w:szCs w:val="21"/>
              </w:rPr>
              <w:t>没收违法所得和违法销售的产品，处违法销售的产品货值金额</w:t>
            </w:r>
            <w:r>
              <w:rPr>
                <w:rFonts w:hint="default" w:ascii="宋体" w:hAnsi="宋体" w:cs="宋体"/>
                <w:color w:val="000000"/>
                <w:kern w:val="0"/>
                <w:sz w:val="21"/>
                <w:szCs w:val="21"/>
              </w:rPr>
              <w:t>15</w:t>
            </w:r>
            <w:r>
              <w:rPr>
                <w:rFonts w:hint="eastAsia" w:ascii="宋体" w:hAnsi="宋体" w:cs="宋体"/>
                <w:color w:val="000000"/>
                <w:kern w:val="0"/>
                <w:sz w:val="21"/>
                <w:szCs w:val="21"/>
              </w:rPr>
              <w:t>%以上25%以下罚款</w:t>
            </w:r>
          </w:p>
        </w:tc>
      </w:tr>
      <w:tr>
        <w:trPr>
          <w:trHeight w:val="9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64"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严重违法</w:t>
            </w:r>
          </w:p>
        </w:tc>
        <w:tc>
          <w:tcPr>
            <w:tcW w:w="2036" w:type="dxa"/>
            <w:vAlign w:val="center"/>
          </w:tcPr>
          <w:p>
            <w:pPr>
              <w:widowControl/>
              <w:wordWrap/>
              <w:adjustRightInd/>
              <w:snapToGrid/>
              <w:spacing w:line="320" w:lineRule="exac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没收违法所得和违法销售的产品，</w:t>
            </w:r>
            <w:r>
              <w:rPr>
                <w:rFonts w:hint="eastAsia" w:ascii="宋体" w:hAnsi="宋体" w:cs="宋体"/>
                <w:color w:val="000000"/>
                <w:kern w:val="0"/>
                <w:sz w:val="21"/>
                <w:szCs w:val="21"/>
                <w:lang w:val="en-US" w:eastAsia="zh-CN"/>
              </w:rPr>
              <w:t>罚款</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①三次</w:t>
            </w:r>
            <w:r>
              <w:rPr>
                <w:rFonts w:hint="eastAsia" w:ascii="宋体" w:hAnsi="宋体" w:cs="宋体"/>
                <w:color w:val="000000"/>
                <w:kern w:val="0"/>
                <w:sz w:val="21"/>
                <w:szCs w:val="21"/>
                <w:lang w:val="en-US"/>
              </w:rPr>
              <w:t>以上</w:t>
            </w:r>
            <w:r>
              <w:rPr>
                <w:rFonts w:hint="eastAsia" w:ascii="宋体" w:hAnsi="宋体" w:cs="宋体"/>
                <w:color w:val="000000"/>
                <w:kern w:val="0"/>
                <w:sz w:val="21"/>
                <w:szCs w:val="21"/>
              </w:rPr>
              <w:t>违法；②货值金额</w:t>
            </w:r>
            <w:r>
              <w:rPr>
                <w:rFonts w:hint="eastAsia" w:ascii="宋体" w:hAnsi="宋体" w:cs="宋体"/>
                <w:color w:val="000000"/>
                <w:kern w:val="0"/>
                <w:sz w:val="21"/>
                <w:szCs w:val="21"/>
                <w:lang w:val="en-US"/>
              </w:rPr>
              <w:t>五</w:t>
            </w:r>
            <w:r>
              <w:rPr>
                <w:rFonts w:hint="eastAsia" w:ascii="宋体" w:hAnsi="宋体" w:cs="宋体"/>
                <w:color w:val="000000"/>
                <w:kern w:val="0"/>
                <w:sz w:val="21"/>
                <w:szCs w:val="21"/>
              </w:rPr>
              <w:t>万元以上；③</w:t>
            </w:r>
            <w:r>
              <w:rPr>
                <w:rFonts w:hint="eastAsia" w:ascii="宋体" w:hAnsi="宋体" w:cs="宋体"/>
                <w:color w:val="000000"/>
                <w:kern w:val="0"/>
                <w:sz w:val="21"/>
                <w:szCs w:val="21"/>
                <w:lang w:val="en-US"/>
              </w:rPr>
              <w:t>造成严重危害后果或社会影响</w:t>
            </w:r>
            <w:r>
              <w:rPr>
                <w:rFonts w:hint="eastAsia" w:ascii="宋体" w:hAnsi="宋体" w:cs="宋体"/>
                <w:color w:val="000000"/>
                <w:kern w:val="0"/>
                <w:sz w:val="21"/>
                <w:szCs w:val="21"/>
              </w:rPr>
              <w:t>。符合上述任一情形按</w:t>
            </w:r>
            <w:r>
              <w:rPr>
                <w:rFonts w:hint="eastAsia" w:ascii="宋体" w:hAnsi="宋体" w:cs="宋体"/>
                <w:color w:val="000000"/>
                <w:kern w:val="0"/>
                <w:sz w:val="21"/>
                <w:szCs w:val="21"/>
                <w:lang w:val="en-US"/>
              </w:rPr>
              <w:t>严重</w:t>
            </w:r>
            <w:r>
              <w:rPr>
                <w:rFonts w:hint="eastAsia" w:ascii="宋体" w:hAnsi="宋体" w:cs="宋体"/>
                <w:color w:val="000000"/>
                <w:kern w:val="0"/>
                <w:sz w:val="21"/>
                <w:szCs w:val="21"/>
              </w:rPr>
              <w:t>违法</w:t>
            </w:r>
            <w:r>
              <w:rPr>
                <w:rFonts w:hint="eastAsia" w:ascii="宋体" w:hAnsi="宋体" w:cs="宋体"/>
                <w:color w:val="000000"/>
                <w:kern w:val="0"/>
                <w:sz w:val="21"/>
                <w:szCs w:val="21"/>
                <w:lang w:val="en-US"/>
              </w:rPr>
              <w:t>处罚</w:t>
            </w:r>
          </w:p>
        </w:tc>
        <w:tc>
          <w:tcPr>
            <w:tcW w:w="3725"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color w:val="000000"/>
                <w:kern w:val="0"/>
                <w:sz w:val="21"/>
                <w:szCs w:val="21"/>
              </w:rPr>
              <w:t>没收违法所得和违法销售的产品，处违法销售的产品货值金额25%以上30%以下罚款</w:t>
            </w:r>
          </w:p>
        </w:tc>
      </w:tr>
      <w:tr>
        <w:trPr>
          <w:trHeight w:val="1256"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rPr>
              <w:t>2</w:t>
            </w:r>
            <w:r>
              <w:rPr>
                <w:rFonts w:hint="eastAsia" w:ascii="宋体" w:hAnsi="宋体" w:cs="宋体"/>
                <w:color w:val="000000"/>
                <w:kern w:val="0"/>
                <w:sz w:val="21"/>
                <w:szCs w:val="21"/>
                <w:lang w:val="en-US" w:eastAsia="zh-CN"/>
              </w:rPr>
              <w:t>8</w:t>
            </w:r>
          </w:p>
        </w:tc>
        <w:tc>
          <w:tcPr>
            <w:tcW w:w="1309" w:type="dxa"/>
            <w:vMerge w:val="restart"/>
            <w:vAlign w:val="center"/>
          </w:tcPr>
          <w:p>
            <w:pPr>
              <w:widowControl/>
              <w:wordWrap/>
              <w:adjustRightInd/>
              <w:spacing w:line="360" w:lineRule="exact"/>
              <w:outlineLvl w:val="9"/>
              <w:rPr>
                <w:rFonts w:ascii="宋体" w:hAnsi="宋体" w:cs="宋体"/>
                <w:color w:val="000000"/>
                <w:kern w:val="0"/>
                <w:sz w:val="21"/>
                <w:szCs w:val="21"/>
              </w:rPr>
            </w:pPr>
            <w:r>
              <w:rPr>
                <w:rFonts w:hint="eastAsia" w:ascii="宋体" w:hAnsi="宋体" w:cs="宋体"/>
                <w:color w:val="000000"/>
                <w:kern w:val="0"/>
                <w:sz w:val="21"/>
                <w:szCs w:val="21"/>
              </w:rPr>
              <w:t>经营饲料、饲料添加剂的企业不具备规定条件经营饲料、饲料添加剂</w:t>
            </w:r>
          </w:p>
        </w:tc>
        <w:tc>
          <w:tcPr>
            <w:tcW w:w="3227" w:type="dxa"/>
            <w:vMerge w:val="restart"/>
            <w:vAlign w:val="center"/>
          </w:tcPr>
          <w:p>
            <w:pPr>
              <w:widowControl/>
              <w:wordWrap/>
              <w:adjustRightInd/>
              <w:snapToGrid/>
              <w:spacing w:line="300" w:lineRule="exact"/>
              <w:ind w:firstLine="420" w:firstLineChars="200"/>
              <w:textAlignment w:val="auto"/>
              <w:outlineLvl w:val="9"/>
              <w:rPr>
                <w:rFonts w:hint="eastAsia" w:ascii="宋体" w:hAnsi="宋体" w:cs="宋体"/>
                <w:bCs/>
                <w:color w:val="000000"/>
                <w:kern w:val="0"/>
                <w:sz w:val="21"/>
                <w:szCs w:val="21"/>
              </w:rPr>
            </w:pPr>
            <w:r>
              <w:rPr>
                <w:rFonts w:hint="eastAsia" w:ascii="宋体" w:hAnsi="宋体" w:cs="宋体"/>
                <w:b/>
                <w:bCs w:val="0"/>
                <w:color w:val="000000"/>
                <w:kern w:val="0"/>
                <w:sz w:val="21"/>
                <w:szCs w:val="21"/>
              </w:rPr>
              <w:t>《饲料和饲料添加剂管理条例》第四十二条</w:t>
            </w:r>
            <w:r>
              <w:rPr>
                <w:rFonts w:hint="eastAsia" w:ascii="宋体" w:hAnsi="宋体" w:cs="宋体"/>
                <w:bCs/>
                <w:color w:val="000000"/>
                <w:kern w:val="0"/>
                <w:sz w:val="21"/>
                <w:szCs w:val="21"/>
              </w:rPr>
              <w:t> 不符合本条例第二十二条规定的条件经营饲料、饲料添加剂的，由县级人民政府饲料管理部门责令限期改正；逾期不改正的，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w:t>
            </w:r>
          </w:p>
          <w:p>
            <w:pPr>
              <w:widowControl/>
              <w:wordWrap/>
              <w:adjustRightInd/>
              <w:snapToGrid/>
              <w:spacing w:line="320" w:lineRule="exact"/>
              <w:ind w:firstLine="526" w:firstLineChars="250"/>
              <w:textAlignment w:val="auto"/>
              <w:outlineLvl w:val="9"/>
              <w:rPr>
                <w:rFonts w:hint="eastAsia" w:ascii="宋体" w:hAnsi="宋体" w:cs="宋体"/>
                <w:bCs/>
                <w:color w:val="000000"/>
                <w:kern w:val="0"/>
                <w:sz w:val="21"/>
                <w:szCs w:val="21"/>
              </w:rPr>
            </w:pPr>
            <w:r>
              <w:rPr>
                <w:rFonts w:hint="eastAsia" w:ascii="宋体" w:hAnsi="宋体" w:cs="宋体"/>
                <w:b/>
                <w:bCs w:val="0"/>
                <w:color w:val="000000"/>
                <w:kern w:val="0"/>
                <w:sz w:val="21"/>
                <w:szCs w:val="21"/>
              </w:rPr>
              <w:t>第二十二条</w:t>
            </w:r>
            <w:r>
              <w:rPr>
                <w:rFonts w:hint="default" w:ascii="宋体" w:hAnsi="宋体" w:cs="宋体"/>
                <w:bCs/>
                <w:color w:val="000000"/>
                <w:kern w:val="0"/>
                <w:sz w:val="21"/>
                <w:szCs w:val="21"/>
              </w:rPr>
              <w:t xml:space="preserve"> </w:t>
            </w:r>
            <w:r>
              <w:rPr>
                <w:rFonts w:hint="eastAsia" w:ascii="宋体" w:hAnsi="宋体" w:cs="宋体"/>
                <w:bCs/>
                <w:color w:val="000000"/>
                <w:kern w:val="0"/>
                <w:sz w:val="21"/>
                <w:szCs w:val="21"/>
              </w:rPr>
              <w:t>饲料、饲料添加剂经营者应当符合下列条件：</w:t>
            </w:r>
          </w:p>
          <w:p>
            <w:pPr>
              <w:widowControl/>
              <w:wordWrap/>
              <w:adjustRightInd/>
              <w:snapToGrid/>
              <w:spacing w:line="320" w:lineRule="exact"/>
              <w:ind w:firstLine="420" w:firstLineChars="200"/>
              <w:textAlignment w:val="auto"/>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（一）有与经营饲料、饲料添加剂相适应的经营场所和仓储设施；</w:t>
            </w:r>
          </w:p>
          <w:p>
            <w:pPr>
              <w:widowControl/>
              <w:wordWrap/>
              <w:adjustRightInd/>
              <w:snapToGrid/>
              <w:spacing w:line="320" w:lineRule="exact"/>
              <w:ind w:firstLine="420" w:firstLineChars="200"/>
              <w:textAlignment w:val="auto"/>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（二）有具备饲料、饲料添加剂使用、贮存等知识的技术人员；</w:t>
            </w:r>
          </w:p>
          <w:p>
            <w:pPr>
              <w:widowControl/>
              <w:wordWrap/>
              <w:adjustRightInd/>
              <w:snapToGrid/>
              <w:spacing w:line="320" w:lineRule="exact"/>
              <w:ind w:firstLine="420" w:firstLineChars="200"/>
              <w:textAlignment w:val="auto"/>
              <w:outlineLvl w:val="9"/>
              <w:rPr>
                <w:rFonts w:hint="eastAsia" w:ascii="微软雅黑" w:hAnsi="微软雅黑" w:eastAsia="微软雅黑" w:cs="微软雅黑"/>
                <w:color w:val="000000"/>
                <w:sz w:val="21"/>
                <w:szCs w:val="21"/>
                <w:shd w:val="clear" w:color="auto" w:fill="FFFFFF"/>
              </w:rPr>
            </w:pPr>
            <w:r>
              <w:rPr>
                <w:rFonts w:hint="eastAsia" w:ascii="宋体" w:hAnsi="宋体" w:cs="宋体"/>
                <w:bCs/>
                <w:color w:val="000000"/>
                <w:kern w:val="0"/>
                <w:sz w:val="21"/>
                <w:szCs w:val="21"/>
              </w:rPr>
              <w:t>（三）有必要的产品质量管理和安全管理制度。</w:t>
            </w:r>
          </w:p>
        </w:tc>
        <w:tc>
          <w:tcPr>
            <w:tcW w:w="1364" w:type="dxa"/>
            <w:vAlign w:val="center"/>
          </w:tcPr>
          <w:p>
            <w:pPr>
              <w:widowControl/>
              <w:wordWrap/>
              <w:adjustRightInd/>
              <w:snapToGrid/>
              <w:spacing w:line="320" w:lineRule="exact"/>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轻微违法</w:t>
            </w:r>
          </w:p>
        </w:tc>
        <w:tc>
          <w:tcPr>
            <w:tcW w:w="2036" w:type="dxa"/>
            <w:vAlign w:val="center"/>
          </w:tcPr>
          <w:p>
            <w:pPr>
              <w:widowControl/>
              <w:wordWrap/>
              <w:adjustRightInd/>
              <w:snapToGrid/>
              <w:spacing w:line="320" w:lineRule="exact"/>
              <w:textAlignment w:val="auto"/>
              <w:outlineLvl w:val="9"/>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责令改正</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kern w:val="0"/>
                <w:sz w:val="21"/>
                <w:szCs w:val="21"/>
                <w:lang w:val="en-US"/>
              </w:rPr>
            </w:pPr>
            <w:r>
              <w:rPr>
                <w:rFonts w:hint="eastAsia" w:ascii="宋体" w:hAnsi="宋体" w:cs="宋体"/>
                <w:color w:val="000000"/>
                <w:kern w:val="0"/>
                <w:sz w:val="21"/>
                <w:szCs w:val="21"/>
                <w:lang w:val="en-US"/>
              </w:rPr>
              <w:t>初</w:t>
            </w:r>
            <w:r>
              <w:rPr>
                <w:rFonts w:hint="eastAsia" w:ascii="宋体" w:hAnsi="宋体" w:cs="宋体"/>
                <w:color w:val="000000"/>
                <w:kern w:val="0"/>
                <w:sz w:val="21"/>
                <w:szCs w:val="21"/>
              </w:rPr>
              <w:t>次违法，</w:t>
            </w:r>
            <w:r>
              <w:rPr>
                <w:rFonts w:hint="eastAsia" w:ascii="宋体" w:hAnsi="宋体" w:cs="宋体"/>
                <w:color w:val="000000"/>
                <w:kern w:val="0"/>
                <w:sz w:val="21"/>
                <w:szCs w:val="21"/>
                <w:lang w:val="en-US"/>
              </w:rPr>
              <w:t>货值金额不足二千元，</w:t>
            </w:r>
            <w:r>
              <w:rPr>
                <w:rFonts w:hint="eastAsia" w:ascii="宋体" w:hAnsi="宋体" w:cs="宋体"/>
                <w:color w:val="000000"/>
                <w:kern w:val="0"/>
                <w:sz w:val="21"/>
                <w:szCs w:val="21"/>
              </w:rPr>
              <w:t>未发生危害后果</w:t>
            </w:r>
            <w:r>
              <w:rPr>
                <w:rFonts w:hint="eastAsia" w:ascii="宋体" w:hAnsi="宋体" w:cs="宋体"/>
                <w:color w:val="000000"/>
                <w:kern w:val="0"/>
                <w:sz w:val="21"/>
                <w:szCs w:val="21"/>
                <w:lang w:val="en-US"/>
              </w:rPr>
              <w:t>或社会影响</w:t>
            </w:r>
          </w:p>
        </w:tc>
        <w:tc>
          <w:tcPr>
            <w:tcW w:w="3725" w:type="dxa"/>
            <w:vAlign w:val="center"/>
          </w:tcPr>
          <w:p>
            <w:pPr>
              <w:widowControl/>
              <w:wordWrap/>
              <w:adjustRightInd/>
              <w:snapToGrid/>
              <w:spacing w:line="320" w:lineRule="exac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责令改正，按期</w:t>
            </w:r>
            <w:r>
              <w:rPr>
                <w:rFonts w:hint="default" w:ascii="宋体" w:hAnsi="宋体" w:cs="宋体"/>
                <w:color w:val="000000"/>
                <w:kern w:val="0"/>
                <w:sz w:val="21"/>
                <w:szCs w:val="21"/>
              </w:rPr>
              <w:t>改正</w:t>
            </w:r>
            <w:r>
              <w:rPr>
                <w:rFonts w:hint="eastAsia" w:ascii="宋体" w:hAnsi="宋体" w:cs="宋体"/>
                <w:color w:val="000000"/>
                <w:kern w:val="0"/>
                <w:sz w:val="21"/>
                <w:szCs w:val="21"/>
              </w:rPr>
              <w:t>的不予处罚</w:t>
            </w:r>
          </w:p>
        </w:tc>
      </w:tr>
      <w:tr>
        <w:trPr>
          <w:trHeight w:val="1100" w:hRule="atLeast"/>
        </w:trPr>
        <w:tc>
          <w:tcPr>
            <w:tcW w:w="526" w:type="dxa"/>
            <w:vMerge w:val="continue"/>
            <w:vAlign w:val="center"/>
          </w:tcPr>
          <w:p>
            <w:pPr>
              <w:widowControl/>
              <w:wordWrap/>
              <w:adjustRightInd/>
              <w:spacing w:line="360" w:lineRule="exact"/>
              <w:jc w:val="left"/>
              <w:outlineLvl w:val="9"/>
              <w:rPr>
                <w:rFonts w:ascii="宋体" w:hAnsi="宋体" w:cs="宋体"/>
                <w:color w:val="000000"/>
                <w:kern w:val="0"/>
                <w:sz w:val="21"/>
                <w:szCs w:val="21"/>
              </w:rPr>
            </w:pPr>
          </w:p>
        </w:tc>
        <w:tc>
          <w:tcPr>
            <w:tcW w:w="1309" w:type="dxa"/>
            <w:vMerge w:val="continue"/>
            <w:vAlign w:val="center"/>
          </w:tcPr>
          <w:p>
            <w:pPr>
              <w:widowControl/>
              <w:wordWrap/>
              <w:adjustRightInd/>
              <w:spacing w:line="360" w:lineRule="exact"/>
              <w:outlineLvl w:val="9"/>
              <w:rPr>
                <w:rFonts w:ascii="宋体" w:hAnsi="宋体" w:cs="宋体"/>
                <w:color w:val="000000"/>
                <w:kern w:val="0"/>
                <w:sz w:val="21"/>
                <w:szCs w:val="21"/>
              </w:rPr>
            </w:pPr>
          </w:p>
        </w:tc>
        <w:tc>
          <w:tcPr>
            <w:tcW w:w="3227" w:type="dxa"/>
            <w:vMerge w:val="continue"/>
            <w:vAlign w:val="center"/>
          </w:tcPr>
          <w:p>
            <w:pPr>
              <w:widowControl/>
              <w:wordWrap/>
              <w:adjustRightInd/>
              <w:snapToGrid/>
              <w:spacing w:line="320" w:lineRule="exact"/>
              <w:textAlignment w:val="auto"/>
              <w:outlineLvl w:val="9"/>
              <w:rPr>
                <w:rFonts w:ascii="宋体" w:hAnsi="宋体" w:cs="宋体"/>
                <w:b/>
                <w:bCs/>
                <w:color w:val="000000"/>
                <w:kern w:val="0"/>
                <w:sz w:val="21"/>
                <w:szCs w:val="21"/>
              </w:rPr>
            </w:pPr>
          </w:p>
        </w:tc>
        <w:tc>
          <w:tcPr>
            <w:tcW w:w="1364" w:type="dxa"/>
            <w:vAlign w:val="center"/>
          </w:tcPr>
          <w:p>
            <w:pPr>
              <w:widowControl/>
              <w:wordWrap/>
              <w:adjustRightInd/>
              <w:snapToGrid/>
              <w:spacing w:line="320" w:lineRule="exact"/>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一般违法</w:t>
            </w:r>
          </w:p>
        </w:tc>
        <w:tc>
          <w:tcPr>
            <w:tcW w:w="2036" w:type="dxa"/>
            <w:vAlign w:val="center"/>
          </w:tcPr>
          <w:p>
            <w:pPr>
              <w:widowControl/>
              <w:wordWrap/>
              <w:adjustRightInd/>
              <w:snapToGrid/>
              <w:spacing w:line="320" w:lineRule="exact"/>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bCs/>
                <w:color w:val="000000"/>
                <w:kern w:val="0"/>
                <w:sz w:val="21"/>
                <w:szCs w:val="21"/>
              </w:rPr>
              <w:t>没收违法所得和违法经营的产品，</w:t>
            </w:r>
            <w:r>
              <w:rPr>
                <w:rFonts w:hint="eastAsia" w:ascii="宋体" w:hAnsi="宋体" w:cs="宋体"/>
                <w:bCs/>
                <w:color w:val="000000"/>
                <w:kern w:val="0"/>
                <w:sz w:val="21"/>
                <w:szCs w:val="21"/>
                <w:lang w:val="en-US" w:eastAsia="zh-CN"/>
              </w:rPr>
              <w:t>罚款</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逾期不改正，货值金额</w:t>
            </w:r>
            <w:r>
              <w:rPr>
                <w:rFonts w:hint="eastAsia" w:ascii="宋体" w:hAnsi="宋体" w:cs="宋体"/>
                <w:color w:val="000000"/>
                <w:kern w:val="0"/>
                <w:sz w:val="21"/>
                <w:szCs w:val="21"/>
                <w:lang w:val="en-US"/>
              </w:rPr>
              <w:t>二千元以上不足</w:t>
            </w:r>
            <w:r>
              <w:rPr>
                <w:rFonts w:hint="eastAsia" w:ascii="宋体" w:hAnsi="宋体" w:cs="宋体"/>
                <w:color w:val="000000"/>
                <w:kern w:val="0"/>
                <w:sz w:val="21"/>
                <w:szCs w:val="21"/>
              </w:rPr>
              <w:t>一万元</w:t>
            </w:r>
          </w:p>
        </w:tc>
        <w:tc>
          <w:tcPr>
            <w:tcW w:w="3725" w:type="dxa"/>
            <w:vAlign w:val="center"/>
          </w:tcPr>
          <w:p>
            <w:pPr>
              <w:widowControl/>
              <w:wordWrap/>
              <w:adjustRightInd/>
              <w:snapToGrid/>
              <w:spacing w:line="320" w:lineRule="exact"/>
              <w:textAlignment w:val="auto"/>
              <w:outlineLvl w:val="9"/>
              <w:rPr>
                <w:rFonts w:ascii="宋体" w:hAnsi="宋体" w:cs="宋体"/>
                <w:color w:val="000000"/>
                <w:kern w:val="0"/>
                <w:sz w:val="21"/>
                <w:szCs w:val="21"/>
              </w:rPr>
            </w:pPr>
            <w:r>
              <w:rPr>
                <w:rFonts w:hint="eastAsia" w:ascii="宋体" w:hAnsi="宋体" w:cs="宋体"/>
                <w:bCs/>
                <w:color w:val="000000"/>
                <w:kern w:val="0"/>
                <w:sz w:val="21"/>
                <w:szCs w:val="21"/>
              </w:rPr>
              <w:t>没收违法所得和违法经营的产品，并处</w:t>
            </w:r>
            <w:r>
              <w:rPr>
                <w:rFonts w:hint="eastAsia" w:ascii="宋体" w:hAnsi="宋体" w:cs="宋体"/>
                <w:bCs/>
                <w:color w:val="000000"/>
                <w:kern w:val="0"/>
                <w:sz w:val="21"/>
                <w:szCs w:val="21"/>
                <w:lang w:val="en-US"/>
              </w:rPr>
              <w:t>二千</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二</w:t>
            </w:r>
            <w:r>
              <w:rPr>
                <w:rFonts w:hint="eastAsia" w:ascii="宋体" w:hAnsi="宋体" w:cs="宋体"/>
                <w:bCs/>
                <w:color w:val="000000"/>
                <w:kern w:val="0"/>
                <w:sz w:val="21"/>
                <w:szCs w:val="21"/>
              </w:rPr>
              <w:t>万元以下罚款</w:t>
            </w:r>
          </w:p>
        </w:tc>
      </w:tr>
      <w:tr>
        <w:trPr>
          <w:trHeight w:val="1174" w:hRule="atLeast"/>
        </w:trPr>
        <w:tc>
          <w:tcPr>
            <w:tcW w:w="526" w:type="dxa"/>
            <w:vMerge w:val="continue"/>
            <w:vAlign w:val="center"/>
          </w:tcPr>
          <w:p>
            <w:pPr>
              <w:widowControl/>
              <w:wordWrap/>
              <w:adjustRightInd/>
              <w:spacing w:line="360" w:lineRule="exact"/>
              <w:jc w:val="left"/>
              <w:outlineLvl w:val="9"/>
              <w:rPr>
                <w:rFonts w:ascii="宋体" w:hAnsi="宋体" w:cs="宋体"/>
                <w:color w:val="000000"/>
                <w:kern w:val="0"/>
                <w:sz w:val="21"/>
                <w:szCs w:val="21"/>
              </w:rPr>
            </w:pPr>
          </w:p>
        </w:tc>
        <w:tc>
          <w:tcPr>
            <w:tcW w:w="1309" w:type="dxa"/>
            <w:vMerge w:val="continue"/>
            <w:vAlign w:val="center"/>
          </w:tcPr>
          <w:p>
            <w:pPr>
              <w:widowControl/>
              <w:wordWrap/>
              <w:adjustRightInd/>
              <w:spacing w:line="360" w:lineRule="exact"/>
              <w:outlineLvl w:val="9"/>
              <w:rPr>
                <w:rFonts w:ascii="宋体" w:hAnsi="宋体" w:cs="宋体"/>
                <w:color w:val="000000"/>
                <w:kern w:val="0"/>
                <w:sz w:val="21"/>
                <w:szCs w:val="21"/>
              </w:rPr>
            </w:pPr>
          </w:p>
        </w:tc>
        <w:tc>
          <w:tcPr>
            <w:tcW w:w="3227" w:type="dxa"/>
            <w:vMerge w:val="continue"/>
            <w:vAlign w:val="center"/>
          </w:tcPr>
          <w:p>
            <w:pPr>
              <w:widowControl/>
              <w:wordWrap/>
              <w:adjustRightInd/>
              <w:snapToGrid/>
              <w:spacing w:line="320" w:lineRule="exact"/>
              <w:textAlignment w:val="auto"/>
              <w:outlineLvl w:val="9"/>
              <w:rPr>
                <w:rFonts w:ascii="宋体" w:hAnsi="宋体" w:cs="宋体"/>
                <w:b/>
                <w:bCs/>
                <w:color w:val="000000"/>
                <w:kern w:val="0"/>
                <w:sz w:val="21"/>
                <w:szCs w:val="21"/>
              </w:rPr>
            </w:pPr>
          </w:p>
        </w:tc>
        <w:tc>
          <w:tcPr>
            <w:tcW w:w="1364" w:type="dxa"/>
            <w:vAlign w:val="center"/>
          </w:tcPr>
          <w:p>
            <w:pPr>
              <w:widowControl/>
              <w:wordWrap/>
              <w:adjustRightInd/>
              <w:snapToGrid/>
              <w:spacing w:line="320" w:lineRule="exact"/>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较重违法</w:t>
            </w:r>
          </w:p>
        </w:tc>
        <w:tc>
          <w:tcPr>
            <w:tcW w:w="2036" w:type="dxa"/>
            <w:vAlign w:val="center"/>
          </w:tcPr>
          <w:p>
            <w:pPr>
              <w:widowControl/>
              <w:wordWrap/>
              <w:adjustRightInd/>
              <w:snapToGrid/>
              <w:spacing w:line="320" w:lineRule="exact"/>
              <w:textAlignment w:val="auto"/>
              <w:outlineLvl w:val="9"/>
              <w:rPr>
                <w:rFonts w:ascii="宋体" w:hAnsi="宋体" w:cs="宋体"/>
                <w:color w:val="000000"/>
                <w:kern w:val="0"/>
                <w:sz w:val="21"/>
                <w:szCs w:val="21"/>
              </w:rPr>
            </w:pPr>
            <w:r>
              <w:rPr>
                <w:rFonts w:hint="eastAsia" w:ascii="宋体" w:hAnsi="宋体" w:cs="宋体"/>
                <w:bCs/>
                <w:color w:val="000000"/>
                <w:kern w:val="0"/>
                <w:sz w:val="21"/>
                <w:szCs w:val="21"/>
              </w:rPr>
              <w:t>没收违法所得和违法经营的产品，</w:t>
            </w:r>
            <w:r>
              <w:rPr>
                <w:rFonts w:hint="eastAsia" w:ascii="宋体" w:hAnsi="宋体" w:cs="宋体"/>
                <w:bCs/>
                <w:color w:val="000000"/>
                <w:kern w:val="0"/>
                <w:sz w:val="21"/>
                <w:szCs w:val="21"/>
                <w:lang w:val="en-US" w:eastAsia="zh-CN"/>
              </w:rPr>
              <w:t>罚款</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逾期不改正，货值金额</w:t>
            </w:r>
            <w:r>
              <w:rPr>
                <w:rFonts w:hint="eastAsia" w:ascii="宋体" w:hAnsi="宋体" w:cs="宋体"/>
                <w:color w:val="000000"/>
                <w:kern w:val="0"/>
                <w:sz w:val="21"/>
                <w:szCs w:val="21"/>
                <w:lang w:val="en-US"/>
              </w:rPr>
              <w:t>一万元以上不足五</w:t>
            </w:r>
            <w:r>
              <w:rPr>
                <w:rFonts w:hint="eastAsia" w:ascii="宋体" w:hAnsi="宋体" w:cs="宋体"/>
                <w:color w:val="000000"/>
                <w:kern w:val="0"/>
                <w:sz w:val="21"/>
                <w:szCs w:val="21"/>
              </w:rPr>
              <w:t>万元</w:t>
            </w:r>
          </w:p>
        </w:tc>
        <w:tc>
          <w:tcPr>
            <w:tcW w:w="3725" w:type="dxa"/>
            <w:vAlign w:val="center"/>
          </w:tcPr>
          <w:p>
            <w:pPr>
              <w:widowControl/>
              <w:wordWrap/>
              <w:adjustRightInd/>
              <w:snapToGrid/>
              <w:spacing w:line="320" w:lineRule="exact"/>
              <w:textAlignment w:val="auto"/>
              <w:outlineLvl w:val="9"/>
              <w:rPr>
                <w:rFonts w:ascii="宋体" w:hAnsi="宋体" w:cs="宋体"/>
                <w:color w:val="000000"/>
                <w:kern w:val="0"/>
                <w:sz w:val="21"/>
                <w:szCs w:val="21"/>
              </w:rPr>
            </w:pPr>
            <w:r>
              <w:rPr>
                <w:rFonts w:hint="eastAsia" w:ascii="宋体" w:hAnsi="宋体" w:cs="宋体"/>
                <w:bCs/>
                <w:color w:val="000000"/>
                <w:kern w:val="0"/>
                <w:sz w:val="21"/>
                <w:szCs w:val="21"/>
              </w:rPr>
              <w:t>没收违法所得和违法经营的产品，并处货值金额</w:t>
            </w:r>
            <w:r>
              <w:rPr>
                <w:rFonts w:hint="eastAsia" w:ascii="宋体" w:hAnsi="宋体" w:cs="宋体"/>
                <w:bCs/>
                <w:color w:val="000000"/>
                <w:kern w:val="0"/>
                <w:sz w:val="21"/>
                <w:szCs w:val="21"/>
                <w:lang w:val="en-US"/>
              </w:rPr>
              <w:t>二</w:t>
            </w:r>
            <w:r>
              <w:rPr>
                <w:rFonts w:hint="eastAsia" w:ascii="宋体" w:hAnsi="宋体" w:cs="宋体"/>
                <w:bCs/>
                <w:color w:val="000000"/>
                <w:kern w:val="0"/>
                <w:sz w:val="21"/>
                <w:szCs w:val="21"/>
              </w:rPr>
              <w:t>倍以上</w:t>
            </w:r>
            <w:r>
              <w:rPr>
                <w:rFonts w:hint="eastAsia" w:ascii="宋体" w:hAnsi="宋体" w:cs="宋体"/>
                <w:bCs/>
                <w:color w:val="000000"/>
                <w:kern w:val="0"/>
                <w:sz w:val="21"/>
                <w:szCs w:val="21"/>
                <w:lang w:val="en-US"/>
              </w:rPr>
              <w:t>四</w:t>
            </w:r>
            <w:r>
              <w:rPr>
                <w:rFonts w:hint="eastAsia" w:ascii="宋体" w:hAnsi="宋体" w:cs="宋体"/>
                <w:bCs/>
                <w:color w:val="000000"/>
                <w:kern w:val="0"/>
                <w:sz w:val="21"/>
                <w:szCs w:val="21"/>
              </w:rPr>
              <w:t>倍以下罚款</w:t>
            </w:r>
          </w:p>
        </w:tc>
      </w:tr>
      <w:tr>
        <w:trPr>
          <w:trHeight w:val="0" w:hRule="atLeast"/>
        </w:trPr>
        <w:tc>
          <w:tcPr>
            <w:tcW w:w="526" w:type="dxa"/>
            <w:vMerge w:val="continue"/>
            <w:vAlign w:val="center"/>
          </w:tcPr>
          <w:p>
            <w:pPr>
              <w:widowControl/>
              <w:wordWrap/>
              <w:adjustRightInd/>
              <w:spacing w:line="360" w:lineRule="exact"/>
              <w:jc w:val="left"/>
              <w:outlineLvl w:val="9"/>
              <w:rPr>
                <w:rFonts w:ascii="宋体" w:hAnsi="宋体" w:cs="宋体"/>
                <w:color w:val="000000"/>
                <w:kern w:val="0"/>
                <w:sz w:val="21"/>
                <w:szCs w:val="21"/>
              </w:rPr>
            </w:pPr>
          </w:p>
        </w:tc>
        <w:tc>
          <w:tcPr>
            <w:tcW w:w="1309" w:type="dxa"/>
            <w:vMerge w:val="continue"/>
            <w:vAlign w:val="center"/>
          </w:tcPr>
          <w:p>
            <w:pPr>
              <w:widowControl/>
              <w:wordWrap/>
              <w:adjustRightInd/>
              <w:spacing w:line="360" w:lineRule="exact"/>
              <w:outlineLvl w:val="9"/>
              <w:rPr>
                <w:rFonts w:ascii="宋体" w:hAnsi="宋体" w:cs="宋体"/>
                <w:color w:val="000000"/>
                <w:kern w:val="0"/>
                <w:sz w:val="21"/>
                <w:szCs w:val="21"/>
              </w:rPr>
            </w:pPr>
          </w:p>
        </w:tc>
        <w:tc>
          <w:tcPr>
            <w:tcW w:w="3227" w:type="dxa"/>
            <w:vMerge w:val="continue"/>
            <w:vAlign w:val="center"/>
          </w:tcPr>
          <w:p>
            <w:pPr>
              <w:widowControl/>
              <w:wordWrap/>
              <w:adjustRightInd/>
              <w:snapToGrid/>
              <w:spacing w:line="320" w:lineRule="exact"/>
              <w:textAlignment w:val="auto"/>
              <w:outlineLvl w:val="9"/>
              <w:rPr>
                <w:rFonts w:ascii="宋体" w:hAnsi="宋体" w:cs="宋体"/>
                <w:b/>
                <w:bCs/>
                <w:color w:val="000000"/>
                <w:kern w:val="0"/>
                <w:sz w:val="21"/>
                <w:szCs w:val="21"/>
              </w:rPr>
            </w:pPr>
          </w:p>
        </w:tc>
        <w:tc>
          <w:tcPr>
            <w:tcW w:w="1364" w:type="dxa"/>
            <w:vAlign w:val="center"/>
          </w:tcPr>
          <w:p>
            <w:pPr>
              <w:widowControl/>
              <w:wordWrap/>
              <w:adjustRightInd/>
              <w:snapToGrid/>
              <w:spacing w:line="320" w:lineRule="exact"/>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严重违法</w:t>
            </w:r>
          </w:p>
        </w:tc>
        <w:tc>
          <w:tcPr>
            <w:tcW w:w="2036" w:type="dxa"/>
            <w:vAlign w:val="center"/>
          </w:tcPr>
          <w:p>
            <w:pPr>
              <w:widowControl/>
              <w:wordWrap/>
              <w:adjustRightInd/>
              <w:snapToGrid/>
              <w:spacing w:line="320" w:lineRule="exact"/>
              <w:textAlignment w:val="auto"/>
              <w:outlineLvl w:val="9"/>
              <w:rPr>
                <w:rFonts w:ascii="宋体" w:hAnsi="宋体" w:cs="宋体"/>
                <w:color w:val="000000"/>
                <w:kern w:val="0"/>
                <w:sz w:val="21"/>
                <w:szCs w:val="21"/>
              </w:rPr>
            </w:pPr>
            <w:r>
              <w:rPr>
                <w:rFonts w:hint="eastAsia" w:ascii="宋体" w:hAnsi="宋体" w:cs="宋体"/>
                <w:bCs/>
                <w:color w:val="000000"/>
                <w:kern w:val="0"/>
                <w:sz w:val="21"/>
                <w:szCs w:val="21"/>
              </w:rPr>
              <w:t>没收违法所得和违法经营的产品，</w:t>
            </w:r>
            <w:r>
              <w:rPr>
                <w:rFonts w:hint="eastAsia" w:ascii="宋体" w:hAnsi="宋体" w:cs="宋体"/>
                <w:bCs/>
                <w:color w:val="000000"/>
                <w:kern w:val="0"/>
                <w:sz w:val="21"/>
                <w:szCs w:val="21"/>
                <w:lang w:val="en-US" w:eastAsia="zh-CN"/>
              </w:rPr>
              <w:t>罚款，</w:t>
            </w:r>
            <w:r>
              <w:rPr>
                <w:rFonts w:hint="eastAsia" w:ascii="宋体" w:hAnsi="宋体" w:cs="宋体"/>
                <w:bCs/>
                <w:color w:val="000000"/>
                <w:kern w:val="0"/>
                <w:sz w:val="21"/>
                <w:szCs w:val="21"/>
              </w:rPr>
              <w:t>责令停止经营</w:t>
            </w:r>
            <w:r>
              <w:rPr>
                <w:rFonts w:hint="eastAsia" w:ascii="宋体" w:hAnsi="宋体" w:cs="宋体"/>
                <w:bCs/>
                <w:color w:val="000000"/>
                <w:kern w:val="0"/>
                <w:sz w:val="21"/>
                <w:szCs w:val="21"/>
                <w:lang w:eastAsia="zh-CN"/>
              </w:rPr>
              <w:t>，</w:t>
            </w:r>
            <w:r>
              <w:rPr>
                <w:rFonts w:hint="eastAsia" w:ascii="宋体" w:hAnsi="宋体" w:cs="宋体"/>
                <w:bCs/>
                <w:color w:val="000000"/>
                <w:kern w:val="0"/>
                <w:sz w:val="21"/>
                <w:szCs w:val="21"/>
              </w:rPr>
              <w:t>工商行政管理部门吊销营业执照</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逾期不改正，货值金额</w:t>
            </w:r>
            <w:r>
              <w:rPr>
                <w:rFonts w:hint="eastAsia" w:ascii="宋体" w:hAnsi="宋体" w:cs="宋体"/>
                <w:color w:val="000000"/>
                <w:kern w:val="0"/>
                <w:sz w:val="21"/>
                <w:szCs w:val="21"/>
                <w:lang w:val="en-US"/>
              </w:rPr>
              <w:t>五</w:t>
            </w:r>
            <w:r>
              <w:rPr>
                <w:rFonts w:hint="eastAsia" w:ascii="宋体" w:hAnsi="宋体" w:cs="宋体"/>
                <w:color w:val="000000"/>
                <w:kern w:val="0"/>
                <w:sz w:val="21"/>
                <w:szCs w:val="21"/>
              </w:rPr>
              <w:t>万元</w:t>
            </w:r>
            <w:r>
              <w:rPr>
                <w:rFonts w:hint="eastAsia" w:ascii="宋体" w:hAnsi="宋体" w:cs="宋体"/>
                <w:color w:val="000000"/>
                <w:kern w:val="0"/>
                <w:sz w:val="21"/>
                <w:szCs w:val="21"/>
                <w:lang w:val="en-US"/>
              </w:rPr>
              <w:t>以上</w:t>
            </w:r>
          </w:p>
        </w:tc>
        <w:tc>
          <w:tcPr>
            <w:tcW w:w="3725" w:type="dxa"/>
            <w:vAlign w:val="center"/>
          </w:tcPr>
          <w:p>
            <w:pPr>
              <w:widowControl/>
              <w:wordWrap/>
              <w:adjustRightInd/>
              <w:snapToGrid/>
              <w:spacing w:line="320" w:lineRule="exact"/>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没收违法所得和违法经营的产品，并处货值金额</w:t>
            </w:r>
            <w:r>
              <w:rPr>
                <w:rFonts w:hint="eastAsia" w:ascii="宋体" w:hAnsi="宋体" w:cs="宋体"/>
                <w:bCs/>
                <w:color w:val="000000"/>
                <w:kern w:val="0"/>
                <w:sz w:val="21"/>
                <w:szCs w:val="21"/>
                <w:lang w:val="en-US"/>
              </w:rPr>
              <w:t>四</w:t>
            </w:r>
            <w:r>
              <w:rPr>
                <w:rFonts w:hint="eastAsia" w:ascii="宋体" w:hAnsi="宋体" w:cs="宋体"/>
                <w:bCs/>
                <w:color w:val="000000"/>
                <w:kern w:val="0"/>
                <w:sz w:val="21"/>
                <w:szCs w:val="21"/>
              </w:rPr>
              <w:t>倍以上</w:t>
            </w:r>
            <w:r>
              <w:rPr>
                <w:rFonts w:hint="eastAsia" w:ascii="宋体" w:hAnsi="宋体" w:cs="宋体"/>
                <w:bCs/>
                <w:color w:val="000000"/>
                <w:kern w:val="0"/>
                <w:sz w:val="21"/>
                <w:szCs w:val="21"/>
                <w:lang w:val="en-US"/>
              </w:rPr>
              <w:t>五</w:t>
            </w:r>
            <w:r>
              <w:rPr>
                <w:rFonts w:hint="eastAsia" w:ascii="宋体" w:hAnsi="宋体" w:cs="宋体"/>
                <w:bCs/>
                <w:color w:val="000000"/>
                <w:kern w:val="0"/>
                <w:sz w:val="21"/>
                <w:szCs w:val="21"/>
              </w:rPr>
              <w:t>倍以下罚款；责令停止经营，并通知工商行政管理部门，由工商行政管理部门吊销营业执照</w:t>
            </w:r>
          </w:p>
        </w:tc>
      </w:tr>
      <w:tr>
        <w:trPr>
          <w:trHeight w:val="1253" w:hRule="atLeast"/>
        </w:trPr>
        <w:tc>
          <w:tcPr>
            <w:tcW w:w="526" w:type="dxa"/>
            <w:vMerge w:val="restart"/>
            <w:vAlign w:val="center"/>
          </w:tcPr>
          <w:p>
            <w:pPr>
              <w:widowControl/>
              <w:wordWrap/>
              <w:adjustRightInd/>
              <w:spacing w:line="360" w:lineRule="exact"/>
              <w:jc w:val="left"/>
              <w:outlineLvl w:val="9"/>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29</w:t>
            </w:r>
          </w:p>
        </w:tc>
        <w:tc>
          <w:tcPr>
            <w:tcW w:w="1309" w:type="dxa"/>
            <w:vMerge w:val="restart"/>
            <w:vAlign w:val="center"/>
          </w:tcPr>
          <w:p>
            <w:pPr>
              <w:widowControl/>
              <w:wordWrap/>
              <w:adjustRightInd/>
              <w:spacing w:line="360" w:lineRule="exact"/>
              <w:outlineLvl w:val="9"/>
              <w:rPr>
                <w:rFonts w:ascii="宋体" w:hAnsi="宋体" w:cs="宋体"/>
                <w:color w:val="000000"/>
                <w:kern w:val="0"/>
                <w:sz w:val="21"/>
                <w:szCs w:val="21"/>
              </w:rPr>
            </w:pPr>
            <w:r>
              <w:rPr>
                <w:rFonts w:hint="eastAsia" w:ascii="宋体" w:hAnsi="宋体" w:cs="宋体"/>
                <w:bCs/>
                <w:color w:val="000000"/>
                <w:kern w:val="0"/>
                <w:sz w:val="21"/>
                <w:szCs w:val="21"/>
              </w:rPr>
              <w:t>对饲料、饲料添加剂进行再加工或者添加物质</w:t>
            </w:r>
          </w:p>
        </w:tc>
        <w:tc>
          <w:tcPr>
            <w:tcW w:w="3227" w:type="dxa"/>
            <w:vMerge w:val="restart"/>
            <w:vAlign w:val="center"/>
          </w:tcPr>
          <w:p>
            <w:pPr>
              <w:widowControl/>
              <w:wordWrap/>
              <w:adjustRightInd/>
              <w:snapToGrid/>
              <w:spacing w:line="320" w:lineRule="exact"/>
              <w:ind w:firstLine="420" w:firstLineChars="200"/>
              <w:textAlignment w:val="auto"/>
              <w:outlineLvl w:val="9"/>
              <w:rPr>
                <w:rFonts w:hint="eastAsia" w:ascii="宋体" w:hAnsi="宋体" w:cs="宋体"/>
                <w:b w:val="0"/>
                <w:bCs/>
                <w:color w:val="000000"/>
                <w:kern w:val="0"/>
                <w:sz w:val="21"/>
                <w:szCs w:val="21"/>
              </w:rPr>
            </w:pPr>
            <w:r>
              <w:rPr>
                <w:rFonts w:hint="eastAsia" w:ascii="宋体" w:hAnsi="宋体" w:cs="宋体"/>
                <w:b/>
                <w:bCs w:val="0"/>
                <w:color w:val="000000"/>
                <w:kern w:val="0"/>
                <w:sz w:val="21"/>
                <w:szCs w:val="21"/>
              </w:rPr>
              <w:t>《饲料和饲料添加剂管理条例》 第四十三条</w:t>
            </w:r>
            <w:r>
              <w:rPr>
                <w:rFonts w:hint="eastAsia" w:ascii="宋体" w:hAnsi="宋体" w:cs="宋体"/>
                <w:b/>
                <w:bCs w:val="0"/>
                <w:color w:val="000000"/>
                <w:kern w:val="0"/>
                <w:sz w:val="21"/>
                <w:szCs w:val="21"/>
                <w:lang w:val="en-US"/>
              </w:rPr>
              <w:t>第一项</w:t>
            </w:r>
            <w:r>
              <w:rPr>
                <w:rFonts w:hint="default" w:ascii="宋体" w:hAnsi="宋体" w:cs="宋体"/>
                <w:b/>
                <w:bCs w:val="0"/>
                <w:color w:val="000000"/>
                <w:kern w:val="0"/>
                <w:sz w:val="21"/>
                <w:szCs w:val="21"/>
              </w:rPr>
              <w:t xml:space="preserve"> </w:t>
            </w:r>
            <w:r>
              <w:rPr>
                <w:rFonts w:hint="eastAsia" w:ascii="宋体" w:hAnsi="宋体" w:cs="宋体"/>
                <w:b/>
                <w:bCs w:val="0"/>
                <w:color w:val="000000"/>
                <w:kern w:val="0"/>
                <w:sz w:val="21"/>
                <w:szCs w:val="21"/>
              </w:rPr>
              <w:t> </w:t>
            </w:r>
            <w:r>
              <w:rPr>
                <w:rFonts w:hint="eastAsia" w:ascii="宋体" w:hAnsi="宋体" w:cs="宋体"/>
                <w:b w:val="0"/>
                <w:bCs/>
                <w:color w:val="000000"/>
                <w:kern w:val="0"/>
                <w:sz w:val="21"/>
                <w:szCs w:val="21"/>
              </w:rPr>
              <w:t>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p>
          <w:p>
            <w:pPr>
              <w:widowControl/>
              <w:wordWrap/>
              <w:adjustRightInd/>
              <w:snapToGrid/>
              <w:spacing w:line="320" w:lineRule="exact"/>
              <w:ind w:firstLine="420" w:firstLineChars="200"/>
              <w:textAlignment w:val="auto"/>
              <w:outlineLvl w:val="9"/>
              <w:rPr>
                <w:rFonts w:hint="eastAsia" w:ascii="宋体" w:hAnsi="宋体" w:cs="宋体"/>
                <w:b/>
                <w:bCs w:val="0"/>
                <w:color w:val="000000"/>
                <w:kern w:val="0"/>
                <w:sz w:val="21"/>
                <w:szCs w:val="21"/>
              </w:rPr>
            </w:pPr>
            <w:r>
              <w:rPr>
                <w:rFonts w:hint="eastAsia" w:ascii="宋体" w:hAnsi="宋体" w:cs="宋体"/>
                <w:b w:val="0"/>
                <w:bCs/>
                <w:color w:val="000000"/>
                <w:kern w:val="0"/>
                <w:sz w:val="21"/>
                <w:szCs w:val="21"/>
              </w:rPr>
              <w:t>（一）对饲料、饲料添加剂进行再加工或者添加物质的；</w:t>
            </w:r>
          </w:p>
        </w:tc>
        <w:tc>
          <w:tcPr>
            <w:tcW w:w="1364" w:type="dxa"/>
            <w:vAlign w:val="center"/>
          </w:tcPr>
          <w:p>
            <w:pPr>
              <w:widowControl/>
              <w:wordWrap/>
              <w:adjustRightInd/>
              <w:snapToGrid/>
              <w:spacing w:line="320" w:lineRule="exact"/>
              <w:jc w:val="center"/>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轻微违法</w:t>
            </w:r>
          </w:p>
        </w:tc>
        <w:tc>
          <w:tcPr>
            <w:tcW w:w="2036" w:type="dxa"/>
            <w:vAlign w:val="center"/>
          </w:tcPr>
          <w:p>
            <w:pPr>
              <w:widowControl/>
              <w:wordWrap/>
              <w:adjustRightInd/>
              <w:snapToGrid/>
              <w:spacing w:line="320" w:lineRule="exact"/>
              <w:textAlignment w:val="auto"/>
              <w:outlineLvl w:val="9"/>
              <w:rPr>
                <w:rFonts w:hint="default" w:ascii="宋体" w:hAnsi="宋体" w:eastAsia="宋体" w:cs="宋体"/>
                <w:color w:val="000000"/>
                <w:kern w:val="0"/>
                <w:sz w:val="21"/>
                <w:szCs w:val="21"/>
                <w:lang w:val="en-US"/>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没收违法所得和违法经营的产品，罚款</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初次违法，</w:t>
            </w:r>
            <w:r>
              <w:rPr>
                <w:rFonts w:hint="eastAsia" w:ascii="宋体" w:hAnsi="宋体" w:cs="宋体"/>
                <w:color w:val="000000"/>
                <w:kern w:val="0"/>
                <w:sz w:val="21"/>
                <w:szCs w:val="21"/>
                <w:lang w:val="en-US"/>
              </w:rPr>
              <w:t>货值金额不足五千元</w:t>
            </w:r>
          </w:p>
        </w:tc>
        <w:tc>
          <w:tcPr>
            <w:tcW w:w="3725" w:type="dxa"/>
            <w:vAlign w:val="center"/>
          </w:tcPr>
          <w:p>
            <w:pPr>
              <w:widowControl/>
              <w:wordWrap/>
              <w:adjustRightInd/>
              <w:snapToGrid/>
              <w:spacing w:line="320" w:lineRule="exact"/>
              <w:textAlignment w:val="auto"/>
              <w:outlineLvl w:val="9"/>
              <w:rPr>
                <w:rFonts w:hint="eastAsia" w:ascii="宋体" w:hAnsi="宋体" w:cs="宋体"/>
                <w:bCs/>
                <w:color w:val="000000"/>
                <w:kern w:val="0"/>
                <w:sz w:val="21"/>
                <w:szCs w:val="21"/>
                <w:lang w:val="en-US" w:eastAsia="zh-CN" w:bidi="ar-SA"/>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w:t>
            </w:r>
            <w:r>
              <w:rPr>
                <w:rFonts w:hint="eastAsia" w:ascii="宋体" w:hAnsi="宋体" w:cs="宋体"/>
                <w:bCs/>
                <w:color w:val="000000"/>
                <w:kern w:val="0"/>
                <w:sz w:val="21"/>
                <w:szCs w:val="21"/>
              </w:rPr>
              <w:t>并处</w:t>
            </w:r>
            <w:r>
              <w:rPr>
                <w:rFonts w:hint="eastAsia" w:ascii="宋体" w:hAnsi="宋体" w:cs="宋体"/>
                <w:bCs/>
                <w:color w:val="000000"/>
                <w:kern w:val="0"/>
                <w:sz w:val="21"/>
                <w:szCs w:val="21"/>
                <w:lang w:val="en-US"/>
              </w:rPr>
              <w:t>二千</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一</w:t>
            </w:r>
            <w:r>
              <w:rPr>
                <w:rFonts w:hint="eastAsia" w:ascii="宋体" w:hAnsi="宋体" w:cs="宋体"/>
                <w:bCs/>
                <w:color w:val="000000"/>
                <w:kern w:val="0"/>
                <w:sz w:val="21"/>
                <w:szCs w:val="21"/>
              </w:rPr>
              <w:t>万元以下罚款</w:t>
            </w:r>
          </w:p>
        </w:tc>
      </w:tr>
      <w:tr>
        <w:trPr>
          <w:trHeight w:val="1540" w:hRule="atLeast"/>
        </w:trPr>
        <w:tc>
          <w:tcPr>
            <w:tcW w:w="526" w:type="dxa"/>
            <w:vMerge w:val="continue"/>
            <w:vAlign w:val="center"/>
          </w:tcPr>
          <w:p>
            <w:pPr>
              <w:widowControl/>
              <w:wordWrap/>
              <w:adjustRightInd/>
              <w:spacing w:line="360" w:lineRule="exact"/>
              <w:jc w:val="left"/>
              <w:outlineLvl w:val="9"/>
              <w:rPr>
                <w:rFonts w:ascii="宋体" w:hAnsi="宋体" w:cs="宋体"/>
                <w:color w:val="000000"/>
                <w:kern w:val="0"/>
                <w:sz w:val="21"/>
                <w:szCs w:val="21"/>
              </w:rPr>
            </w:pPr>
          </w:p>
        </w:tc>
        <w:tc>
          <w:tcPr>
            <w:tcW w:w="1309" w:type="dxa"/>
            <w:vMerge w:val="continue"/>
            <w:vAlign w:val="center"/>
          </w:tcPr>
          <w:p>
            <w:pPr>
              <w:widowControl/>
              <w:wordWrap/>
              <w:adjustRightInd/>
              <w:spacing w:line="360" w:lineRule="exact"/>
              <w:outlineLvl w:val="9"/>
              <w:rPr>
                <w:rFonts w:ascii="宋体" w:hAnsi="宋体" w:cs="宋体"/>
                <w:color w:val="000000"/>
                <w:kern w:val="0"/>
                <w:sz w:val="21"/>
                <w:szCs w:val="21"/>
              </w:rPr>
            </w:pPr>
          </w:p>
        </w:tc>
        <w:tc>
          <w:tcPr>
            <w:tcW w:w="3227" w:type="dxa"/>
            <w:vMerge w:val="continue"/>
            <w:vAlign w:val="center"/>
          </w:tcPr>
          <w:p>
            <w:pPr>
              <w:widowControl/>
              <w:wordWrap/>
              <w:adjustRightInd/>
              <w:snapToGrid/>
              <w:spacing w:line="320" w:lineRule="exact"/>
              <w:textAlignment w:val="auto"/>
              <w:outlineLvl w:val="9"/>
              <w:rPr>
                <w:rFonts w:ascii="宋体" w:hAnsi="宋体" w:cs="宋体"/>
                <w:b/>
                <w:bCs/>
                <w:color w:val="000000"/>
                <w:kern w:val="0"/>
                <w:sz w:val="21"/>
                <w:szCs w:val="21"/>
              </w:rPr>
            </w:pPr>
          </w:p>
        </w:tc>
        <w:tc>
          <w:tcPr>
            <w:tcW w:w="1364" w:type="dxa"/>
            <w:vAlign w:val="center"/>
          </w:tcPr>
          <w:p>
            <w:pPr>
              <w:widowControl/>
              <w:wordWrap/>
              <w:adjustRightInd/>
              <w:snapToGrid/>
              <w:spacing w:line="320" w:lineRule="exact"/>
              <w:jc w:val="center"/>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一般违法</w:t>
            </w:r>
          </w:p>
        </w:tc>
        <w:tc>
          <w:tcPr>
            <w:tcW w:w="2036" w:type="dxa"/>
            <w:vAlign w:val="center"/>
          </w:tcPr>
          <w:p>
            <w:pPr>
              <w:widowControl/>
              <w:wordWrap/>
              <w:adjustRightInd/>
              <w:snapToGrid/>
              <w:spacing w:line="320" w:lineRule="exact"/>
              <w:textAlignment w:val="auto"/>
              <w:outlineLvl w:val="9"/>
              <w:rPr>
                <w:rFonts w:hint="eastAsia" w:ascii="宋体" w:hAnsi="宋体" w:cs="宋体"/>
                <w:color w:val="000000"/>
                <w:kern w:val="0"/>
                <w:sz w:val="21"/>
                <w:szCs w:val="21"/>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没收违法所得和违法经营的产品，罚款</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初次违法，</w:t>
            </w:r>
            <w:r>
              <w:rPr>
                <w:rFonts w:hint="eastAsia" w:ascii="宋体" w:hAnsi="宋体" w:cs="宋体"/>
                <w:color w:val="000000"/>
                <w:kern w:val="0"/>
                <w:sz w:val="21"/>
                <w:szCs w:val="21"/>
                <w:lang w:val="en-US"/>
              </w:rPr>
              <w:t>货值金额五千元以上不足一万元</w:t>
            </w:r>
          </w:p>
        </w:tc>
        <w:tc>
          <w:tcPr>
            <w:tcW w:w="3725" w:type="dxa"/>
            <w:vAlign w:val="center"/>
          </w:tcPr>
          <w:p>
            <w:pPr>
              <w:widowControl/>
              <w:wordWrap/>
              <w:adjustRightInd/>
              <w:snapToGrid/>
              <w:spacing w:line="320" w:lineRule="exact"/>
              <w:textAlignment w:val="auto"/>
              <w:outlineLvl w:val="9"/>
              <w:rPr>
                <w:rFonts w:hint="eastAsia" w:ascii="宋体" w:hAnsi="宋体" w:cs="宋体"/>
                <w:bCs/>
                <w:color w:val="000000"/>
                <w:kern w:val="0"/>
                <w:sz w:val="21"/>
                <w:szCs w:val="21"/>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w:t>
            </w:r>
            <w:r>
              <w:rPr>
                <w:rFonts w:hint="eastAsia" w:ascii="宋体" w:hAnsi="宋体" w:cs="宋体"/>
                <w:bCs/>
                <w:color w:val="000000"/>
                <w:kern w:val="0"/>
                <w:sz w:val="21"/>
                <w:szCs w:val="21"/>
              </w:rPr>
              <w:t>并处</w:t>
            </w:r>
            <w:r>
              <w:rPr>
                <w:rFonts w:hint="eastAsia" w:ascii="宋体" w:hAnsi="宋体" w:cs="宋体"/>
                <w:bCs/>
                <w:color w:val="000000"/>
                <w:kern w:val="0"/>
                <w:sz w:val="21"/>
                <w:szCs w:val="21"/>
                <w:lang w:val="en-US"/>
              </w:rPr>
              <w:t>一万</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二</w:t>
            </w:r>
            <w:r>
              <w:rPr>
                <w:rFonts w:hint="eastAsia" w:ascii="宋体" w:hAnsi="宋体" w:cs="宋体"/>
                <w:bCs/>
                <w:color w:val="000000"/>
                <w:kern w:val="0"/>
                <w:sz w:val="21"/>
                <w:szCs w:val="21"/>
              </w:rPr>
              <w:t>万元以下罚款</w:t>
            </w:r>
          </w:p>
        </w:tc>
      </w:tr>
      <w:tr>
        <w:trPr>
          <w:trHeight w:val="1448" w:hRule="atLeast"/>
        </w:trPr>
        <w:tc>
          <w:tcPr>
            <w:tcW w:w="526" w:type="dxa"/>
            <w:vMerge w:val="continue"/>
            <w:vAlign w:val="center"/>
          </w:tcPr>
          <w:p>
            <w:pPr>
              <w:widowControl/>
              <w:wordWrap/>
              <w:adjustRightInd/>
              <w:spacing w:line="360" w:lineRule="exact"/>
              <w:jc w:val="left"/>
              <w:outlineLvl w:val="9"/>
              <w:rPr>
                <w:rFonts w:ascii="宋体" w:hAnsi="宋体" w:cs="宋体"/>
                <w:color w:val="000000"/>
                <w:kern w:val="0"/>
                <w:sz w:val="21"/>
                <w:szCs w:val="21"/>
              </w:rPr>
            </w:pPr>
          </w:p>
        </w:tc>
        <w:tc>
          <w:tcPr>
            <w:tcW w:w="1309" w:type="dxa"/>
            <w:vMerge w:val="continue"/>
            <w:vAlign w:val="center"/>
          </w:tcPr>
          <w:p>
            <w:pPr>
              <w:widowControl/>
              <w:wordWrap/>
              <w:adjustRightInd/>
              <w:spacing w:line="360" w:lineRule="exact"/>
              <w:outlineLvl w:val="9"/>
              <w:rPr>
                <w:rFonts w:ascii="宋体" w:hAnsi="宋体" w:cs="宋体"/>
                <w:color w:val="000000"/>
                <w:kern w:val="0"/>
                <w:sz w:val="21"/>
                <w:szCs w:val="21"/>
              </w:rPr>
            </w:pPr>
          </w:p>
        </w:tc>
        <w:tc>
          <w:tcPr>
            <w:tcW w:w="3227" w:type="dxa"/>
            <w:vMerge w:val="continue"/>
            <w:vAlign w:val="center"/>
          </w:tcPr>
          <w:p>
            <w:pPr>
              <w:widowControl/>
              <w:wordWrap/>
              <w:adjustRightInd/>
              <w:snapToGrid/>
              <w:spacing w:line="320" w:lineRule="exact"/>
              <w:textAlignment w:val="auto"/>
              <w:outlineLvl w:val="9"/>
              <w:rPr>
                <w:rFonts w:ascii="宋体" w:hAnsi="宋体" w:cs="宋体"/>
                <w:b/>
                <w:bCs/>
                <w:color w:val="000000"/>
                <w:kern w:val="0"/>
                <w:sz w:val="21"/>
                <w:szCs w:val="21"/>
              </w:rPr>
            </w:pPr>
          </w:p>
        </w:tc>
        <w:tc>
          <w:tcPr>
            <w:tcW w:w="1364" w:type="dxa"/>
            <w:vAlign w:val="center"/>
          </w:tcPr>
          <w:p>
            <w:pPr>
              <w:widowControl/>
              <w:wordWrap/>
              <w:adjustRightInd/>
              <w:snapToGrid/>
              <w:spacing w:line="320" w:lineRule="exact"/>
              <w:jc w:val="center"/>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较重违法</w:t>
            </w:r>
          </w:p>
        </w:tc>
        <w:tc>
          <w:tcPr>
            <w:tcW w:w="2036" w:type="dxa"/>
            <w:vAlign w:val="center"/>
          </w:tcPr>
          <w:p>
            <w:pPr>
              <w:widowControl/>
              <w:wordWrap/>
              <w:adjustRightInd/>
              <w:snapToGrid/>
              <w:spacing w:line="320" w:lineRule="exact"/>
              <w:textAlignment w:val="auto"/>
              <w:outlineLvl w:val="9"/>
              <w:rPr>
                <w:rFonts w:hint="eastAsia" w:ascii="宋体" w:hAnsi="宋体" w:cs="宋体"/>
                <w:color w:val="000000"/>
                <w:kern w:val="0"/>
                <w:sz w:val="21"/>
                <w:szCs w:val="21"/>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没收违法所得和违法经营的产品，罚款</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二次违法，或者</w:t>
            </w:r>
            <w:r>
              <w:rPr>
                <w:rFonts w:hint="eastAsia" w:ascii="宋体" w:hAnsi="宋体" w:cs="宋体"/>
                <w:color w:val="000000"/>
                <w:kern w:val="0"/>
                <w:sz w:val="21"/>
                <w:szCs w:val="21"/>
                <w:lang w:val="en-US"/>
              </w:rPr>
              <w:t>货值金额一万元以上不足五万元</w:t>
            </w:r>
          </w:p>
        </w:tc>
        <w:tc>
          <w:tcPr>
            <w:tcW w:w="3725" w:type="dxa"/>
            <w:vAlign w:val="center"/>
          </w:tcPr>
          <w:p>
            <w:pPr>
              <w:widowControl/>
              <w:wordWrap/>
              <w:adjustRightInd/>
              <w:snapToGrid/>
              <w:spacing w:line="320" w:lineRule="exact"/>
              <w:textAlignment w:val="auto"/>
              <w:outlineLvl w:val="9"/>
              <w:rPr>
                <w:rFonts w:hint="eastAsia" w:ascii="宋体" w:hAnsi="宋体" w:cs="宋体"/>
                <w:bCs/>
                <w:color w:val="000000"/>
                <w:kern w:val="0"/>
                <w:sz w:val="21"/>
                <w:szCs w:val="21"/>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w:t>
            </w:r>
            <w:r>
              <w:rPr>
                <w:rFonts w:hint="eastAsia" w:ascii="宋体" w:hAnsi="宋体" w:cs="宋体"/>
                <w:bCs/>
                <w:color w:val="000000"/>
                <w:kern w:val="0"/>
                <w:sz w:val="21"/>
                <w:szCs w:val="21"/>
              </w:rPr>
              <w:t>并处货值金额</w:t>
            </w:r>
            <w:r>
              <w:rPr>
                <w:rFonts w:hint="eastAsia" w:ascii="宋体" w:hAnsi="宋体" w:cs="宋体"/>
                <w:bCs/>
                <w:color w:val="000000"/>
                <w:kern w:val="0"/>
                <w:sz w:val="21"/>
                <w:szCs w:val="21"/>
                <w:lang w:val="en-US"/>
              </w:rPr>
              <w:t>二</w:t>
            </w:r>
            <w:r>
              <w:rPr>
                <w:rFonts w:hint="eastAsia" w:ascii="宋体" w:hAnsi="宋体" w:cs="宋体"/>
                <w:bCs/>
                <w:color w:val="000000"/>
                <w:kern w:val="0"/>
                <w:sz w:val="21"/>
                <w:szCs w:val="21"/>
              </w:rPr>
              <w:t>倍以上</w:t>
            </w:r>
            <w:r>
              <w:rPr>
                <w:rFonts w:hint="eastAsia" w:ascii="宋体" w:hAnsi="宋体" w:cs="宋体"/>
                <w:bCs/>
                <w:color w:val="000000"/>
                <w:kern w:val="0"/>
                <w:sz w:val="21"/>
                <w:szCs w:val="21"/>
                <w:lang w:val="en-US"/>
              </w:rPr>
              <w:t>四</w:t>
            </w:r>
            <w:r>
              <w:rPr>
                <w:rFonts w:hint="eastAsia" w:ascii="宋体" w:hAnsi="宋体" w:cs="宋体"/>
                <w:bCs/>
                <w:color w:val="000000"/>
                <w:kern w:val="0"/>
                <w:sz w:val="21"/>
                <w:szCs w:val="21"/>
              </w:rPr>
              <w:t>倍以下罚款</w:t>
            </w:r>
          </w:p>
        </w:tc>
      </w:tr>
      <w:tr>
        <w:trPr>
          <w:trHeight w:val="1342" w:hRule="atLeast"/>
        </w:trPr>
        <w:tc>
          <w:tcPr>
            <w:tcW w:w="526" w:type="dxa"/>
            <w:vMerge w:val="continue"/>
            <w:vAlign w:val="center"/>
          </w:tcPr>
          <w:p>
            <w:pPr>
              <w:widowControl/>
              <w:wordWrap/>
              <w:adjustRightInd/>
              <w:spacing w:line="360" w:lineRule="exact"/>
              <w:jc w:val="left"/>
              <w:outlineLvl w:val="9"/>
              <w:rPr>
                <w:rFonts w:ascii="宋体" w:hAnsi="宋体" w:cs="宋体"/>
                <w:color w:val="000000"/>
                <w:kern w:val="0"/>
                <w:sz w:val="21"/>
                <w:szCs w:val="21"/>
              </w:rPr>
            </w:pPr>
          </w:p>
        </w:tc>
        <w:tc>
          <w:tcPr>
            <w:tcW w:w="1309" w:type="dxa"/>
            <w:vMerge w:val="continue"/>
            <w:vAlign w:val="center"/>
          </w:tcPr>
          <w:p>
            <w:pPr>
              <w:widowControl/>
              <w:wordWrap/>
              <w:adjustRightInd/>
              <w:spacing w:line="360" w:lineRule="exact"/>
              <w:outlineLvl w:val="9"/>
              <w:rPr>
                <w:rFonts w:ascii="宋体" w:hAnsi="宋体" w:cs="宋体"/>
                <w:color w:val="000000"/>
                <w:kern w:val="0"/>
                <w:sz w:val="21"/>
                <w:szCs w:val="21"/>
              </w:rPr>
            </w:pPr>
          </w:p>
        </w:tc>
        <w:tc>
          <w:tcPr>
            <w:tcW w:w="3227" w:type="dxa"/>
            <w:vMerge w:val="continue"/>
            <w:vAlign w:val="center"/>
          </w:tcPr>
          <w:p>
            <w:pPr>
              <w:widowControl/>
              <w:wordWrap/>
              <w:adjustRightInd/>
              <w:snapToGrid/>
              <w:spacing w:line="320" w:lineRule="exact"/>
              <w:textAlignment w:val="auto"/>
              <w:outlineLvl w:val="9"/>
              <w:rPr>
                <w:rFonts w:ascii="宋体" w:hAnsi="宋体" w:cs="宋体"/>
                <w:b/>
                <w:bCs/>
                <w:color w:val="000000"/>
                <w:kern w:val="0"/>
                <w:sz w:val="21"/>
                <w:szCs w:val="21"/>
              </w:rPr>
            </w:pPr>
          </w:p>
        </w:tc>
        <w:tc>
          <w:tcPr>
            <w:tcW w:w="1364" w:type="dxa"/>
            <w:vAlign w:val="center"/>
          </w:tcPr>
          <w:p>
            <w:pPr>
              <w:widowControl/>
              <w:wordWrap/>
              <w:adjustRightInd/>
              <w:snapToGrid/>
              <w:spacing w:line="320" w:lineRule="exact"/>
              <w:jc w:val="center"/>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严重违法</w:t>
            </w:r>
          </w:p>
        </w:tc>
        <w:tc>
          <w:tcPr>
            <w:tcW w:w="2036" w:type="dxa"/>
            <w:vAlign w:val="center"/>
          </w:tcPr>
          <w:p>
            <w:pPr>
              <w:widowControl/>
              <w:wordWrap/>
              <w:adjustRightInd/>
              <w:snapToGrid/>
              <w:spacing w:line="320" w:lineRule="exact"/>
              <w:textAlignment w:val="auto"/>
              <w:outlineLvl w:val="9"/>
              <w:rPr>
                <w:rFonts w:hint="eastAsia" w:ascii="宋体" w:hAnsi="宋体" w:eastAsia="宋体" w:cs="宋体"/>
                <w:color w:val="000000"/>
                <w:kern w:val="0"/>
                <w:sz w:val="21"/>
                <w:szCs w:val="21"/>
                <w:lang w:val="en-US"/>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没收违法所得和违法经营的产品，罚款，责令停止经营，由工商行政管理部门吊销营业执照</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三次以上违法，或者</w:t>
            </w:r>
            <w:r>
              <w:rPr>
                <w:rFonts w:hint="eastAsia" w:ascii="宋体" w:hAnsi="宋体" w:cs="宋体"/>
                <w:color w:val="000000"/>
                <w:kern w:val="0"/>
                <w:sz w:val="21"/>
                <w:szCs w:val="21"/>
                <w:lang w:val="en-US"/>
              </w:rPr>
              <w:t>货值金额五万元以上</w:t>
            </w:r>
          </w:p>
        </w:tc>
        <w:tc>
          <w:tcPr>
            <w:tcW w:w="3725" w:type="dxa"/>
            <w:vAlign w:val="center"/>
          </w:tcPr>
          <w:p>
            <w:pPr>
              <w:widowControl/>
              <w:wordWrap/>
              <w:adjustRightInd/>
              <w:snapToGrid/>
              <w:spacing w:line="320" w:lineRule="exact"/>
              <w:textAlignment w:val="auto"/>
              <w:outlineLvl w:val="9"/>
              <w:rPr>
                <w:rFonts w:hint="eastAsia" w:ascii="宋体" w:hAnsi="宋体" w:cs="宋体"/>
                <w:bCs/>
                <w:color w:val="000000"/>
                <w:kern w:val="0"/>
                <w:sz w:val="21"/>
                <w:szCs w:val="21"/>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没收违法所得和违法经营的产品，并处货值金额</w:t>
            </w:r>
            <w:r>
              <w:rPr>
                <w:rFonts w:hint="eastAsia" w:ascii="宋体" w:hAnsi="宋体" w:cs="宋体"/>
                <w:bCs/>
                <w:color w:val="000000"/>
                <w:kern w:val="0"/>
                <w:sz w:val="21"/>
                <w:szCs w:val="21"/>
                <w:lang w:val="en-US" w:bidi="ar-SA"/>
              </w:rPr>
              <w:t>四</w:t>
            </w:r>
            <w:r>
              <w:rPr>
                <w:rFonts w:hint="eastAsia" w:ascii="宋体" w:hAnsi="宋体" w:cs="宋体"/>
                <w:bCs/>
                <w:color w:val="000000"/>
                <w:kern w:val="0"/>
                <w:sz w:val="21"/>
                <w:szCs w:val="21"/>
                <w:lang w:val="en-US" w:eastAsia="zh-CN" w:bidi="ar-SA"/>
              </w:rPr>
              <w:t>倍以上</w:t>
            </w:r>
            <w:r>
              <w:rPr>
                <w:rFonts w:hint="eastAsia" w:ascii="宋体" w:hAnsi="宋体" w:cs="宋体"/>
                <w:bCs/>
                <w:color w:val="000000"/>
                <w:kern w:val="0"/>
                <w:sz w:val="21"/>
                <w:szCs w:val="21"/>
                <w:lang w:val="en-US" w:bidi="ar-SA"/>
              </w:rPr>
              <w:t>五</w:t>
            </w:r>
            <w:r>
              <w:rPr>
                <w:rFonts w:hint="eastAsia" w:ascii="宋体" w:hAnsi="宋体" w:cs="宋体"/>
                <w:bCs/>
                <w:color w:val="000000"/>
                <w:kern w:val="0"/>
                <w:sz w:val="21"/>
                <w:szCs w:val="21"/>
                <w:lang w:val="en-US" w:eastAsia="zh-CN" w:bidi="ar-SA"/>
              </w:rPr>
              <w:t>倍以下罚款</w:t>
            </w:r>
            <w:r>
              <w:rPr>
                <w:rFonts w:hint="eastAsia" w:ascii="宋体" w:hAnsi="宋体" w:cs="宋体"/>
                <w:bCs/>
                <w:color w:val="000000"/>
                <w:kern w:val="0"/>
                <w:sz w:val="21"/>
                <w:szCs w:val="21"/>
                <w:lang w:val="en-US" w:bidi="ar-SA"/>
              </w:rPr>
              <w:t>；</w:t>
            </w:r>
            <w:r>
              <w:rPr>
                <w:rFonts w:hint="eastAsia" w:ascii="宋体" w:hAnsi="宋体" w:cs="宋体"/>
                <w:bCs/>
                <w:color w:val="000000"/>
                <w:kern w:val="0"/>
                <w:sz w:val="21"/>
                <w:szCs w:val="21"/>
                <w:lang w:val="en-US" w:eastAsia="zh-CN" w:bidi="ar-SA"/>
              </w:rPr>
              <w:t>责令停止经营，并通知工商行政管理部门，由工商行政管理部门吊销营业执照</w:t>
            </w:r>
          </w:p>
        </w:tc>
      </w:tr>
      <w:tr>
        <w:trPr>
          <w:trHeight w:val="1370"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eastAsia="zh-CN"/>
              </w:rPr>
            </w:pPr>
            <w:r>
              <w:rPr>
                <w:rFonts w:hint="default" w:ascii="宋体" w:hAnsi="宋体" w:eastAsia="宋体" w:cs="宋体"/>
                <w:color w:val="000000"/>
                <w:kern w:val="0"/>
                <w:sz w:val="21"/>
                <w:szCs w:val="21"/>
                <w:lang w:eastAsia="zh-CN"/>
              </w:rPr>
              <w:t>3</w:t>
            </w:r>
            <w:r>
              <w:rPr>
                <w:rFonts w:hint="eastAsia" w:ascii="宋体" w:hAnsi="宋体" w:cs="宋体"/>
                <w:color w:val="000000"/>
                <w:kern w:val="0"/>
                <w:sz w:val="21"/>
                <w:szCs w:val="21"/>
                <w:lang w:val="en-US" w:eastAsia="zh-CN"/>
              </w:rPr>
              <w:t>0</w:t>
            </w:r>
          </w:p>
        </w:tc>
        <w:tc>
          <w:tcPr>
            <w:tcW w:w="1309" w:type="dxa"/>
            <w:vMerge w:val="restart"/>
            <w:vAlign w:val="center"/>
          </w:tcPr>
          <w:p>
            <w:pPr>
              <w:pStyle w:val="8"/>
              <w:widowControl/>
              <w:wordWrap/>
              <w:adjustRightInd/>
              <w:spacing w:line="360" w:lineRule="exact"/>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经营无产品标签、无生产许可证、无产品质量检验合格证的饲料、饲料添加剂</w:t>
            </w:r>
          </w:p>
          <w:p>
            <w:pPr>
              <w:widowControl/>
              <w:wordWrap/>
              <w:adjustRightInd/>
              <w:spacing w:line="360" w:lineRule="exact"/>
              <w:outlineLvl w:val="9"/>
              <w:rPr>
                <w:rFonts w:hint="eastAsia" w:ascii="宋体" w:hAnsi="宋体" w:cs="宋体"/>
                <w:bCs/>
                <w:color w:val="000000"/>
                <w:kern w:val="0"/>
                <w:sz w:val="21"/>
                <w:szCs w:val="21"/>
              </w:rPr>
            </w:pPr>
          </w:p>
        </w:tc>
        <w:tc>
          <w:tcPr>
            <w:tcW w:w="3227" w:type="dxa"/>
            <w:vMerge w:val="restart"/>
            <w:vAlign w:val="center"/>
          </w:tcPr>
          <w:p>
            <w:pPr>
              <w:widowControl/>
              <w:wordWrap/>
              <w:adjustRightInd/>
              <w:spacing w:line="360" w:lineRule="exact"/>
              <w:ind w:firstLine="420" w:firstLineChars="200"/>
              <w:outlineLvl w:val="9"/>
              <w:rPr>
                <w:rFonts w:hint="eastAsia" w:ascii="宋体" w:hAnsi="宋体" w:cs="宋体"/>
                <w:b w:val="0"/>
                <w:bCs/>
                <w:color w:val="000000"/>
                <w:kern w:val="0"/>
                <w:sz w:val="21"/>
                <w:szCs w:val="21"/>
              </w:rPr>
            </w:pPr>
            <w:r>
              <w:rPr>
                <w:rFonts w:hint="eastAsia" w:ascii="宋体" w:hAnsi="宋体" w:cs="宋体"/>
                <w:b/>
                <w:bCs w:val="0"/>
                <w:color w:val="000000"/>
                <w:kern w:val="0"/>
                <w:sz w:val="21"/>
                <w:szCs w:val="21"/>
              </w:rPr>
              <w:t>《饲料和饲料添加剂管理条例》 第四十三条</w:t>
            </w:r>
            <w:r>
              <w:rPr>
                <w:rFonts w:hint="eastAsia" w:ascii="宋体" w:hAnsi="宋体" w:cs="宋体"/>
                <w:b/>
                <w:bCs w:val="0"/>
                <w:color w:val="000000"/>
                <w:kern w:val="0"/>
                <w:sz w:val="21"/>
                <w:szCs w:val="21"/>
                <w:lang w:val="en-US"/>
              </w:rPr>
              <w:t>第二项</w:t>
            </w:r>
            <w:r>
              <w:rPr>
                <w:rFonts w:hint="default" w:ascii="宋体" w:hAnsi="宋体" w:cs="宋体"/>
                <w:b/>
                <w:bCs w:val="0"/>
                <w:color w:val="000000"/>
                <w:kern w:val="0"/>
                <w:sz w:val="21"/>
                <w:szCs w:val="21"/>
              </w:rPr>
              <w:t xml:space="preserve"> </w:t>
            </w:r>
            <w:r>
              <w:rPr>
                <w:rFonts w:hint="eastAsia" w:ascii="宋体" w:hAnsi="宋体" w:cs="宋体"/>
                <w:bCs/>
                <w:color w:val="000000"/>
                <w:kern w:val="0"/>
                <w:sz w:val="21"/>
                <w:szCs w:val="21"/>
              </w:rPr>
              <w:t> 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w:t>
            </w:r>
            <w:r>
              <w:rPr>
                <w:rFonts w:hint="eastAsia" w:ascii="宋体" w:hAnsi="宋体" w:cs="宋体"/>
                <w:b w:val="0"/>
                <w:bCs/>
                <w:color w:val="000000"/>
                <w:kern w:val="0"/>
                <w:sz w:val="21"/>
                <w:szCs w:val="21"/>
              </w:rPr>
              <w:t>5倍以下罚款；情节严重的，责令停止经营，并通知工商行政管理部门，由工商行政管理部门吊销营业执照；构成犯罪的，依法追究刑事责任：</w:t>
            </w:r>
          </w:p>
          <w:p>
            <w:pPr>
              <w:widowControl/>
              <w:wordWrap/>
              <w:adjustRightInd/>
              <w:spacing w:line="360" w:lineRule="exact"/>
              <w:ind w:firstLine="420" w:firstLineChars="200"/>
              <w:outlineLvl w:val="9"/>
              <w:rPr>
                <w:rFonts w:hint="eastAsia" w:ascii="宋体" w:hAnsi="宋体" w:cs="宋体"/>
                <w:bCs/>
                <w:color w:val="000000"/>
                <w:kern w:val="0"/>
                <w:sz w:val="21"/>
                <w:szCs w:val="21"/>
              </w:rPr>
            </w:pPr>
            <w:r>
              <w:rPr>
                <w:rFonts w:hint="eastAsia" w:ascii="宋体" w:hAnsi="宋体" w:cs="宋体"/>
                <w:b w:val="0"/>
                <w:bCs/>
                <w:color w:val="000000"/>
                <w:kern w:val="0"/>
                <w:sz w:val="21"/>
                <w:szCs w:val="21"/>
              </w:rPr>
              <w:t>（二）经营无产品标签、无生产许可证、无产品质量检验合格证的饲料、饲料添加剂的；</w:t>
            </w:r>
          </w:p>
        </w:tc>
        <w:tc>
          <w:tcPr>
            <w:tcW w:w="1364"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轻微违法</w:t>
            </w:r>
          </w:p>
        </w:tc>
        <w:tc>
          <w:tcPr>
            <w:tcW w:w="2036" w:type="dxa"/>
            <w:vAlign w:val="center"/>
          </w:tcPr>
          <w:p>
            <w:pPr>
              <w:widowControl/>
              <w:wordWrap/>
              <w:adjustRightInd/>
              <w:spacing w:line="360" w:lineRule="exact"/>
              <w:outlineLvl w:val="9"/>
              <w:rPr>
                <w:rFonts w:hint="default" w:ascii="宋体" w:hAnsi="宋体" w:cs="宋体"/>
                <w:color w:val="000000"/>
                <w:kern w:val="0"/>
                <w:sz w:val="21"/>
                <w:szCs w:val="21"/>
                <w:lang w:val="en-US"/>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没收违法所得和违法经营的产品，罚款</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初次违法，</w:t>
            </w:r>
            <w:r>
              <w:rPr>
                <w:rFonts w:hint="eastAsia" w:ascii="宋体" w:hAnsi="宋体" w:cs="宋体"/>
                <w:color w:val="000000"/>
                <w:kern w:val="0"/>
                <w:sz w:val="21"/>
                <w:szCs w:val="21"/>
                <w:lang w:val="en-US"/>
              </w:rPr>
              <w:t>货值金额不足五千元</w:t>
            </w:r>
          </w:p>
        </w:tc>
        <w:tc>
          <w:tcPr>
            <w:tcW w:w="3725" w:type="dxa"/>
            <w:vAlign w:val="center"/>
          </w:tcPr>
          <w:p>
            <w:pPr>
              <w:widowControl/>
              <w:wordWrap/>
              <w:adjustRightInd/>
              <w:spacing w:line="360" w:lineRule="exact"/>
              <w:outlineLvl w:val="9"/>
              <w:rPr>
                <w:rFonts w:ascii="宋体" w:hAnsi="宋体" w:cs="宋体"/>
                <w:color w:val="000000"/>
                <w:kern w:val="0"/>
                <w:sz w:val="21"/>
                <w:szCs w:val="21"/>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w:t>
            </w:r>
            <w:r>
              <w:rPr>
                <w:rFonts w:hint="eastAsia" w:ascii="宋体" w:hAnsi="宋体" w:cs="宋体"/>
                <w:bCs/>
                <w:color w:val="000000"/>
                <w:kern w:val="0"/>
                <w:sz w:val="21"/>
                <w:szCs w:val="21"/>
              </w:rPr>
              <w:t>并处</w:t>
            </w:r>
            <w:r>
              <w:rPr>
                <w:rFonts w:hint="eastAsia" w:ascii="宋体" w:hAnsi="宋体" w:cs="宋体"/>
                <w:bCs/>
                <w:color w:val="000000"/>
                <w:kern w:val="0"/>
                <w:sz w:val="21"/>
                <w:szCs w:val="21"/>
                <w:lang w:val="en-US"/>
              </w:rPr>
              <w:t>二千</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一</w:t>
            </w:r>
            <w:r>
              <w:rPr>
                <w:rFonts w:hint="eastAsia" w:ascii="宋体" w:hAnsi="宋体" w:cs="宋体"/>
                <w:bCs/>
                <w:color w:val="000000"/>
                <w:kern w:val="0"/>
                <w:sz w:val="21"/>
                <w:szCs w:val="21"/>
              </w:rPr>
              <w:t>万元以下罚款</w:t>
            </w:r>
          </w:p>
        </w:tc>
      </w:tr>
      <w:tr>
        <w:trPr>
          <w:trHeight w:val="1340" w:hRule="atLeast"/>
        </w:trPr>
        <w:tc>
          <w:tcPr>
            <w:tcW w:w="526" w:type="dxa"/>
            <w:vMerge w:val="continue"/>
            <w:vAlign w:val="center"/>
          </w:tcPr>
          <w:p>
            <w:pPr>
              <w:widowControl/>
              <w:wordWrap/>
              <w:adjustRightInd/>
              <w:spacing w:line="360" w:lineRule="exact"/>
              <w:jc w:val="left"/>
              <w:outlineLvl w:val="9"/>
              <w:rPr>
                <w:rFonts w:ascii="宋体" w:hAnsi="宋体" w:cs="宋体"/>
                <w:color w:val="000000"/>
                <w:kern w:val="0"/>
                <w:sz w:val="21"/>
                <w:szCs w:val="21"/>
              </w:rPr>
            </w:pPr>
          </w:p>
        </w:tc>
        <w:tc>
          <w:tcPr>
            <w:tcW w:w="1309" w:type="dxa"/>
            <w:vMerge w:val="continue"/>
            <w:vAlign w:val="center"/>
          </w:tcPr>
          <w:p>
            <w:pPr>
              <w:widowControl/>
              <w:wordWrap/>
              <w:adjustRightInd/>
              <w:spacing w:line="360" w:lineRule="exact"/>
              <w:outlineLvl w:val="9"/>
              <w:rPr>
                <w:rFonts w:ascii="宋体" w:hAnsi="宋体" w:cs="宋体"/>
                <w:color w:val="000000"/>
                <w:kern w:val="0"/>
                <w:sz w:val="21"/>
                <w:szCs w:val="21"/>
              </w:rPr>
            </w:pPr>
          </w:p>
        </w:tc>
        <w:tc>
          <w:tcPr>
            <w:tcW w:w="3227" w:type="dxa"/>
            <w:vMerge w:val="continue"/>
            <w:vAlign w:val="center"/>
          </w:tcPr>
          <w:p>
            <w:pPr>
              <w:widowControl/>
              <w:wordWrap/>
              <w:adjustRightInd/>
              <w:spacing w:line="360" w:lineRule="exact"/>
              <w:outlineLvl w:val="9"/>
              <w:rPr>
                <w:rFonts w:ascii="宋体" w:hAnsi="宋体" w:cs="宋体"/>
                <w:b/>
                <w:bCs/>
                <w:color w:val="000000"/>
                <w:kern w:val="0"/>
                <w:sz w:val="21"/>
                <w:szCs w:val="21"/>
              </w:rPr>
            </w:pPr>
          </w:p>
        </w:tc>
        <w:tc>
          <w:tcPr>
            <w:tcW w:w="1364"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一般违法</w:t>
            </w:r>
          </w:p>
        </w:tc>
        <w:tc>
          <w:tcPr>
            <w:tcW w:w="2036"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没收违法所得和违法经营的产品，罚款</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初次违法，</w:t>
            </w:r>
            <w:r>
              <w:rPr>
                <w:rFonts w:hint="eastAsia" w:ascii="宋体" w:hAnsi="宋体" w:cs="宋体"/>
                <w:color w:val="000000"/>
                <w:kern w:val="0"/>
                <w:sz w:val="21"/>
                <w:szCs w:val="21"/>
                <w:lang w:val="en-US"/>
              </w:rPr>
              <w:t>货值金额五千元以上不足一万元</w:t>
            </w:r>
          </w:p>
        </w:tc>
        <w:tc>
          <w:tcPr>
            <w:tcW w:w="3725" w:type="dxa"/>
            <w:vAlign w:val="center"/>
          </w:tcPr>
          <w:p>
            <w:pPr>
              <w:widowControl/>
              <w:wordWrap/>
              <w:adjustRightInd/>
              <w:spacing w:line="360" w:lineRule="exact"/>
              <w:outlineLvl w:val="9"/>
              <w:rPr>
                <w:rFonts w:ascii="宋体" w:hAnsi="宋体" w:cs="宋体"/>
                <w:color w:val="000000"/>
                <w:kern w:val="0"/>
                <w:sz w:val="21"/>
                <w:szCs w:val="21"/>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w:t>
            </w:r>
            <w:r>
              <w:rPr>
                <w:rFonts w:hint="eastAsia" w:ascii="宋体" w:hAnsi="宋体" w:cs="宋体"/>
                <w:bCs/>
                <w:color w:val="000000"/>
                <w:kern w:val="0"/>
                <w:sz w:val="21"/>
                <w:szCs w:val="21"/>
              </w:rPr>
              <w:t>并处</w:t>
            </w:r>
            <w:r>
              <w:rPr>
                <w:rFonts w:hint="eastAsia" w:ascii="宋体" w:hAnsi="宋体" w:cs="宋体"/>
                <w:bCs/>
                <w:color w:val="000000"/>
                <w:kern w:val="0"/>
                <w:sz w:val="21"/>
                <w:szCs w:val="21"/>
                <w:lang w:val="en-US"/>
              </w:rPr>
              <w:t>一万</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二</w:t>
            </w:r>
            <w:r>
              <w:rPr>
                <w:rFonts w:hint="eastAsia" w:ascii="宋体" w:hAnsi="宋体" w:cs="宋体"/>
                <w:bCs/>
                <w:color w:val="000000"/>
                <w:kern w:val="0"/>
                <w:sz w:val="21"/>
                <w:szCs w:val="21"/>
              </w:rPr>
              <w:t>万元以下罚款</w:t>
            </w:r>
          </w:p>
        </w:tc>
      </w:tr>
      <w:tr>
        <w:trPr>
          <w:trHeight w:val="1320" w:hRule="atLeast"/>
        </w:trPr>
        <w:tc>
          <w:tcPr>
            <w:tcW w:w="526" w:type="dxa"/>
            <w:vMerge w:val="continue"/>
            <w:vAlign w:val="center"/>
          </w:tcPr>
          <w:p>
            <w:pPr>
              <w:widowControl/>
              <w:wordWrap/>
              <w:adjustRightInd/>
              <w:spacing w:line="360" w:lineRule="exact"/>
              <w:jc w:val="left"/>
              <w:outlineLvl w:val="9"/>
              <w:rPr>
                <w:rFonts w:ascii="宋体" w:hAnsi="宋体" w:cs="宋体"/>
                <w:color w:val="000000"/>
                <w:kern w:val="0"/>
                <w:sz w:val="21"/>
                <w:szCs w:val="21"/>
              </w:rPr>
            </w:pPr>
          </w:p>
        </w:tc>
        <w:tc>
          <w:tcPr>
            <w:tcW w:w="1309" w:type="dxa"/>
            <w:vMerge w:val="continue"/>
            <w:vAlign w:val="center"/>
          </w:tcPr>
          <w:p>
            <w:pPr>
              <w:widowControl/>
              <w:wordWrap/>
              <w:adjustRightInd/>
              <w:spacing w:line="360" w:lineRule="exact"/>
              <w:outlineLvl w:val="9"/>
              <w:rPr>
                <w:rFonts w:ascii="宋体" w:hAnsi="宋体" w:cs="宋体"/>
                <w:color w:val="000000"/>
                <w:kern w:val="0"/>
                <w:sz w:val="21"/>
                <w:szCs w:val="21"/>
              </w:rPr>
            </w:pPr>
          </w:p>
        </w:tc>
        <w:tc>
          <w:tcPr>
            <w:tcW w:w="3227" w:type="dxa"/>
            <w:vMerge w:val="continue"/>
            <w:vAlign w:val="center"/>
          </w:tcPr>
          <w:p>
            <w:pPr>
              <w:widowControl/>
              <w:wordWrap/>
              <w:adjustRightInd/>
              <w:spacing w:line="360" w:lineRule="exact"/>
              <w:outlineLvl w:val="9"/>
              <w:rPr>
                <w:rFonts w:ascii="宋体" w:hAnsi="宋体" w:cs="宋体"/>
                <w:b/>
                <w:bCs/>
                <w:color w:val="000000"/>
                <w:kern w:val="0"/>
                <w:sz w:val="21"/>
                <w:szCs w:val="21"/>
              </w:rPr>
            </w:pPr>
          </w:p>
        </w:tc>
        <w:tc>
          <w:tcPr>
            <w:tcW w:w="1364"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较重违法</w:t>
            </w:r>
          </w:p>
        </w:tc>
        <w:tc>
          <w:tcPr>
            <w:tcW w:w="2036"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没收违法所得和违法经营的产品，罚款</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二次违法，或者</w:t>
            </w:r>
            <w:r>
              <w:rPr>
                <w:rFonts w:hint="eastAsia" w:ascii="宋体" w:hAnsi="宋体" w:cs="宋体"/>
                <w:color w:val="000000"/>
                <w:kern w:val="0"/>
                <w:sz w:val="21"/>
                <w:szCs w:val="21"/>
                <w:lang w:val="en-US"/>
              </w:rPr>
              <w:t>货值金额一万元以上不足五万元</w:t>
            </w:r>
          </w:p>
        </w:tc>
        <w:tc>
          <w:tcPr>
            <w:tcW w:w="3725" w:type="dxa"/>
            <w:vAlign w:val="center"/>
          </w:tcPr>
          <w:p>
            <w:pPr>
              <w:widowControl/>
              <w:wordWrap/>
              <w:adjustRightInd/>
              <w:spacing w:line="360" w:lineRule="exact"/>
              <w:outlineLvl w:val="9"/>
              <w:rPr>
                <w:rFonts w:ascii="宋体" w:hAnsi="宋体" w:cs="宋体"/>
                <w:color w:val="000000"/>
                <w:kern w:val="0"/>
                <w:sz w:val="21"/>
                <w:szCs w:val="21"/>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w:t>
            </w:r>
            <w:r>
              <w:rPr>
                <w:rFonts w:hint="eastAsia" w:ascii="宋体" w:hAnsi="宋体" w:cs="宋体"/>
                <w:bCs/>
                <w:color w:val="000000"/>
                <w:kern w:val="0"/>
                <w:sz w:val="21"/>
                <w:szCs w:val="21"/>
              </w:rPr>
              <w:t>并处货值金额</w:t>
            </w:r>
            <w:r>
              <w:rPr>
                <w:rFonts w:hint="eastAsia" w:ascii="宋体" w:hAnsi="宋体" w:cs="宋体"/>
                <w:bCs/>
                <w:color w:val="000000"/>
                <w:kern w:val="0"/>
                <w:sz w:val="21"/>
                <w:szCs w:val="21"/>
                <w:lang w:val="en-US"/>
              </w:rPr>
              <w:t>二</w:t>
            </w:r>
            <w:r>
              <w:rPr>
                <w:rFonts w:hint="eastAsia" w:ascii="宋体" w:hAnsi="宋体" w:cs="宋体"/>
                <w:bCs/>
                <w:color w:val="000000"/>
                <w:kern w:val="0"/>
                <w:sz w:val="21"/>
                <w:szCs w:val="21"/>
              </w:rPr>
              <w:t>倍以上</w:t>
            </w:r>
            <w:r>
              <w:rPr>
                <w:rFonts w:hint="eastAsia" w:ascii="宋体" w:hAnsi="宋体" w:cs="宋体"/>
                <w:bCs/>
                <w:color w:val="000000"/>
                <w:kern w:val="0"/>
                <w:sz w:val="21"/>
                <w:szCs w:val="21"/>
                <w:lang w:val="en-US"/>
              </w:rPr>
              <w:t>四</w:t>
            </w:r>
            <w:r>
              <w:rPr>
                <w:rFonts w:hint="eastAsia" w:ascii="宋体" w:hAnsi="宋体" w:cs="宋体"/>
                <w:bCs/>
                <w:color w:val="000000"/>
                <w:kern w:val="0"/>
                <w:sz w:val="21"/>
                <w:szCs w:val="21"/>
              </w:rPr>
              <w:t>倍以下罚款</w:t>
            </w:r>
          </w:p>
        </w:tc>
      </w:tr>
      <w:tr>
        <w:tc>
          <w:tcPr>
            <w:tcW w:w="526" w:type="dxa"/>
            <w:vMerge w:val="continue"/>
            <w:vAlign w:val="center"/>
          </w:tcPr>
          <w:p>
            <w:pPr>
              <w:widowControl/>
              <w:wordWrap/>
              <w:adjustRightInd/>
              <w:spacing w:line="360" w:lineRule="exact"/>
              <w:jc w:val="left"/>
              <w:outlineLvl w:val="9"/>
              <w:rPr>
                <w:rFonts w:ascii="宋体" w:hAnsi="宋体" w:cs="宋体"/>
                <w:color w:val="000000"/>
                <w:kern w:val="0"/>
                <w:sz w:val="21"/>
                <w:szCs w:val="21"/>
              </w:rPr>
            </w:pPr>
          </w:p>
        </w:tc>
        <w:tc>
          <w:tcPr>
            <w:tcW w:w="1309" w:type="dxa"/>
            <w:vMerge w:val="continue"/>
            <w:vAlign w:val="center"/>
          </w:tcPr>
          <w:p>
            <w:pPr>
              <w:widowControl/>
              <w:wordWrap/>
              <w:adjustRightInd/>
              <w:spacing w:line="360" w:lineRule="exact"/>
              <w:outlineLvl w:val="9"/>
              <w:rPr>
                <w:rFonts w:ascii="宋体" w:hAnsi="宋体" w:cs="宋体"/>
                <w:color w:val="000000"/>
                <w:kern w:val="0"/>
                <w:sz w:val="21"/>
                <w:szCs w:val="21"/>
              </w:rPr>
            </w:pPr>
          </w:p>
        </w:tc>
        <w:tc>
          <w:tcPr>
            <w:tcW w:w="3227" w:type="dxa"/>
            <w:vMerge w:val="continue"/>
            <w:vAlign w:val="center"/>
          </w:tcPr>
          <w:p>
            <w:pPr>
              <w:widowControl/>
              <w:wordWrap/>
              <w:adjustRightInd/>
              <w:spacing w:line="360" w:lineRule="exact"/>
              <w:outlineLvl w:val="9"/>
              <w:rPr>
                <w:rFonts w:ascii="宋体" w:hAnsi="宋体" w:cs="宋体"/>
                <w:b/>
                <w:bCs/>
                <w:color w:val="000000"/>
                <w:kern w:val="0"/>
                <w:sz w:val="21"/>
                <w:szCs w:val="21"/>
              </w:rPr>
            </w:pPr>
          </w:p>
        </w:tc>
        <w:tc>
          <w:tcPr>
            <w:tcW w:w="1364"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严重违法</w:t>
            </w:r>
          </w:p>
        </w:tc>
        <w:tc>
          <w:tcPr>
            <w:tcW w:w="2036"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没收违法所得和违法经营的产品，罚款，责令停止经营，由工商行政管理部门吊销营业执照</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三次以上违法，或者</w:t>
            </w:r>
            <w:r>
              <w:rPr>
                <w:rFonts w:hint="eastAsia" w:ascii="宋体" w:hAnsi="宋体" w:cs="宋体"/>
                <w:color w:val="000000"/>
                <w:kern w:val="0"/>
                <w:sz w:val="21"/>
                <w:szCs w:val="21"/>
                <w:lang w:val="en-US"/>
              </w:rPr>
              <w:t>货值金额五万元以上</w:t>
            </w:r>
          </w:p>
        </w:tc>
        <w:tc>
          <w:tcPr>
            <w:tcW w:w="3725" w:type="dxa"/>
            <w:vAlign w:val="center"/>
          </w:tcPr>
          <w:p>
            <w:pPr>
              <w:widowControl/>
              <w:wordWrap/>
              <w:adjustRightInd/>
              <w:spacing w:line="360" w:lineRule="exact"/>
              <w:outlineLvl w:val="9"/>
              <w:rPr>
                <w:rFonts w:ascii="宋体" w:hAnsi="宋体" w:cs="宋体"/>
                <w:color w:val="000000"/>
                <w:kern w:val="0"/>
                <w:sz w:val="21"/>
                <w:szCs w:val="21"/>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没收违法所得和违法经营的产品，并处货值金额</w:t>
            </w:r>
            <w:r>
              <w:rPr>
                <w:rFonts w:hint="eastAsia" w:ascii="宋体" w:hAnsi="宋体" w:cs="宋体"/>
                <w:bCs/>
                <w:color w:val="000000"/>
                <w:kern w:val="0"/>
                <w:sz w:val="21"/>
                <w:szCs w:val="21"/>
                <w:lang w:val="en-US" w:bidi="ar-SA"/>
              </w:rPr>
              <w:t>四</w:t>
            </w:r>
            <w:r>
              <w:rPr>
                <w:rFonts w:hint="eastAsia" w:ascii="宋体" w:hAnsi="宋体" w:cs="宋体"/>
                <w:bCs/>
                <w:color w:val="000000"/>
                <w:kern w:val="0"/>
                <w:sz w:val="21"/>
                <w:szCs w:val="21"/>
                <w:lang w:val="en-US" w:eastAsia="zh-CN" w:bidi="ar-SA"/>
              </w:rPr>
              <w:t>倍以上</w:t>
            </w:r>
            <w:r>
              <w:rPr>
                <w:rFonts w:hint="eastAsia" w:ascii="宋体" w:hAnsi="宋体" w:cs="宋体"/>
                <w:bCs/>
                <w:color w:val="000000"/>
                <w:kern w:val="0"/>
                <w:sz w:val="21"/>
                <w:szCs w:val="21"/>
                <w:lang w:val="en-US" w:bidi="ar-SA"/>
              </w:rPr>
              <w:t>五</w:t>
            </w:r>
            <w:r>
              <w:rPr>
                <w:rFonts w:hint="eastAsia" w:ascii="宋体" w:hAnsi="宋体" w:cs="宋体"/>
                <w:bCs/>
                <w:color w:val="000000"/>
                <w:kern w:val="0"/>
                <w:sz w:val="21"/>
                <w:szCs w:val="21"/>
                <w:lang w:val="en-US" w:eastAsia="zh-CN" w:bidi="ar-SA"/>
              </w:rPr>
              <w:t>倍以下罚款</w:t>
            </w:r>
            <w:r>
              <w:rPr>
                <w:rFonts w:hint="eastAsia" w:ascii="宋体" w:hAnsi="宋体" w:cs="宋体"/>
                <w:bCs/>
                <w:color w:val="000000"/>
                <w:kern w:val="0"/>
                <w:sz w:val="21"/>
                <w:szCs w:val="21"/>
                <w:lang w:val="en-US" w:bidi="ar-SA"/>
              </w:rPr>
              <w:t>；</w:t>
            </w:r>
            <w:r>
              <w:rPr>
                <w:rFonts w:hint="eastAsia" w:ascii="宋体" w:hAnsi="宋体" w:cs="宋体"/>
                <w:bCs/>
                <w:color w:val="000000"/>
                <w:kern w:val="0"/>
                <w:sz w:val="21"/>
                <w:szCs w:val="21"/>
                <w:lang w:val="en-US" w:eastAsia="zh-CN" w:bidi="ar-SA"/>
              </w:rPr>
              <w:t>责令停止经营，并通知工商行政管理部门，由工商行政管理部门吊销营业执照</w:t>
            </w:r>
          </w:p>
        </w:tc>
      </w:tr>
      <w:tr>
        <w:trPr>
          <w:trHeight w:val="1130"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eastAsia="zh-CN"/>
              </w:rPr>
            </w:pPr>
            <w:r>
              <w:rPr>
                <w:rFonts w:hint="default" w:ascii="宋体" w:hAnsi="宋体" w:cs="宋体"/>
                <w:color w:val="000000"/>
                <w:kern w:val="0"/>
                <w:sz w:val="21"/>
                <w:szCs w:val="21"/>
              </w:rPr>
              <w:t>3</w:t>
            </w:r>
            <w:r>
              <w:rPr>
                <w:rFonts w:hint="eastAsia" w:ascii="宋体" w:hAnsi="宋体" w:cs="宋体"/>
                <w:color w:val="000000"/>
                <w:kern w:val="0"/>
                <w:sz w:val="21"/>
                <w:szCs w:val="21"/>
                <w:lang w:val="en-US" w:eastAsia="zh-CN"/>
              </w:rPr>
              <w:t>1</w:t>
            </w:r>
          </w:p>
        </w:tc>
        <w:tc>
          <w:tcPr>
            <w:tcW w:w="1309" w:type="dxa"/>
            <w:vMerge w:val="restart"/>
            <w:vAlign w:val="center"/>
          </w:tcPr>
          <w:p>
            <w:pPr>
              <w:pStyle w:val="8"/>
              <w:widowControl/>
              <w:wordWrap/>
              <w:adjustRightInd/>
              <w:spacing w:line="360" w:lineRule="exact"/>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经营无产品批准文号的饲料添加剂、添加剂预混合饲料</w:t>
            </w:r>
          </w:p>
        </w:tc>
        <w:tc>
          <w:tcPr>
            <w:tcW w:w="3227" w:type="dxa"/>
            <w:vMerge w:val="restart"/>
            <w:vAlign w:val="center"/>
          </w:tcPr>
          <w:p>
            <w:pPr>
              <w:widowControl/>
              <w:wordWrap/>
              <w:adjustRightInd/>
              <w:snapToGrid/>
              <w:spacing w:line="320" w:lineRule="exact"/>
              <w:ind w:firstLine="420" w:firstLineChars="200"/>
              <w:textAlignment w:val="auto"/>
              <w:outlineLvl w:val="9"/>
              <w:rPr>
                <w:rFonts w:hint="eastAsia" w:ascii="宋体" w:hAnsi="宋体" w:cs="宋体"/>
                <w:b w:val="0"/>
                <w:bCs/>
                <w:color w:val="000000"/>
                <w:kern w:val="0"/>
                <w:sz w:val="21"/>
                <w:szCs w:val="21"/>
              </w:rPr>
            </w:pPr>
            <w:r>
              <w:rPr>
                <w:rFonts w:hint="eastAsia" w:ascii="宋体" w:hAnsi="宋体" w:cs="宋体"/>
                <w:b/>
                <w:bCs w:val="0"/>
                <w:color w:val="000000"/>
                <w:kern w:val="0"/>
                <w:sz w:val="21"/>
                <w:szCs w:val="21"/>
              </w:rPr>
              <w:t>《饲料和饲料添加剂管理条例》 第四十三条</w:t>
            </w:r>
            <w:r>
              <w:rPr>
                <w:rFonts w:hint="eastAsia" w:ascii="宋体" w:hAnsi="宋体" w:cs="宋体"/>
                <w:b/>
                <w:bCs w:val="0"/>
                <w:color w:val="000000"/>
                <w:kern w:val="0"/>
                <w:sz w:val="21"/>
                <w:szCs w:val="21"/>
                <w:lang w:val="en-US"/>
              </w:rPr>
              <w:t>第三项</w:t>
            </w:r>
            <w:r>
              <w:rPr>
                <w:rFonts w:hint="eastAsia" w:ascii="宋体" w:hAnsi="宋体" w:cs="宋体"/>
                <w:bCs/>
                <w:color w:val="000000"/>
                <w:kern w:val="0"/>
                <w:sz w:val="21"/>
                <w:szCs w:val="21"/>
              </w:rPr>
              <w:t> 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w:t>
            </w:r>
            <w:r>
              <w:rPr>
                <w:rFonts w:hint="eastAsia" w:ascii="宋体" w:hAnsi="宋体" w:cs="宋体"/>
                <w:b w:val="0"/>
                <w:bCs/>
                <w:color w:val="000000"/>
                <w:kern w:val="0"/>
                <w:sz w:val="21"/>
                <w:szCs w:val="21"/>
              </w:rPr>
              <w:t>，并通知工商行政管理部门，由工商行政管理部门吊销营业执照；构成犯罪的，依法追究刑事责任：</w:t>
            </w:r>
          </w:p>
          <w:p>
            <w:pPr>
              <w:widowControl/>
              <w:wordWrap/>
              <w:adjustRightInd/>
              <w:snapToGrid/>
              <w:spacing w:line="320" w:lineRule="exact"/>
              <w:ind w:firstLine="420" w:firstLineChars="200"/>
              <w:textAlignment w:val="auto"/>
              <w:outlineLvl w:val="9"/>
              <w:rPr>
                <w:rFonts w:hint="eastAsia" w:ascii="宋体" w:hAnsi="宋体" w:cs="宋体"/>
                <w:bCs/>
                <w:color w:val="000000"/>
                <w:kern w:val="0"/>
                <w:sz w:val="21"/>
                <w:szCs w:val="21"/>
              </w:rPr>
            </w:pPr>
            <w:r>
              <w:rPr>
                <w:rFonts w:hint="eastAsia" w:ascii="宋体" w:hAnsi="宋体" w:cs="宋体"/>
                <w:b w:val="0"/>
                <w:bCs/>
                <w:color w:val="000000"/>
                <w:kern w:val="0"/>
                <w:sz w:val="21"/>
                <w:szCs w:val="21"/>
              </w:rPr>
              <w:t>（三）经营无产</w:t>
            </w:r>
            <w:r>
              <w:rPr>
                <w:rFonts w:hint="eastAsia" w:ascii="宋体" w:hAnsi="宋体" w:cs="宋体"/>
                <w:bCs/>
                <w:color w:val="000000"/>
                <w:kern w:val="0"/>
                <w:sz w:val="21"/>
                <w:szCs w:val="21"/>
              </w:rPr>
              <w:t>品批准文号的饲料添加剂、添加剂预混合饲料的；</w:t>
            </w:r>
          </w:p>
        </w:tc>
        <w:tc>
          <w:tcPr>
            <w:tcW w:w="1364"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轻微违法</w:t>
            </w:r>
          </w:p>
        </w:tc>
        <w:tc>
          <w:tcPr>
            <w:tcW w:w="2036"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没收违法所得和违法经营的产品，罚款</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初次违法，</w:t>
            </w:r>
            <w:r>
              <w:rPr>
                <w:rFonts w:hint="eastAsia" w:ascii="宋体" w:hAnsi="宋体" w:cs="宋体"/>
                <w:color w:val="000000"/>
                <w:kern w:val="0"/>
                <w:sz w:val="21"/>
                <w:szCs w:val="21"/>
                <w:lang w:val="en-US"/>
              </w:rPr>
              <w:t>货值金额不足五千元</w:t>
            </w:r>
          </w:p>
        </w:tc>
        <w:tc>
          <w:tcPr>
            <w:tcW w:w="3725"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w:t>
            </w:r>
            <w:r>
              <w:rPr>
                <w:rFonts w:hint="eastAsia" w:ascii="宋体" w:hAnsi="宋体" w:cs="宋体"/>
                <w:bCs/>
                <w:color w:val="000000"/>
                <w:kern w:val="0"/>
                <w:sz w:val="21"/>
                <w:szCs w:val="21"/>
              </w:rPr>
              <w:t>并处</w:t>
            </w:r>
            <w:r>
              <w:rPr>
                <w:rFonts w:hint="eastAsia" w:ascii="宋体" w:hAnsi="宋体" w:cs="宋体"/>
                <w:bCs/>
                <w:color w:val="000000"/>
                <w:kern w:val="0"/>
                <w:sz w:val="21"/>
                <w:szCs w:val="21"/>
                <w:lang w:val="en-US"/>
              </w:rPr>
              <w:t>二千</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一</w:t>
            </w:r>
            <w:r>
              <w:rPr>
                <w:rFonts w:hint="eastAsia" w:ascii="宋体" w:hAnsi="宋体" w:cs="宋体"/>
                <w:bCs/>
                <w:color w:val="000000"/>
                <w:kern w:val="0"/>
                <w:sz w:val="21"/>
                <w:szCs w:val="21"/>
              </w:rPr>
              <w:t>万元以下罚款</w:t>
            </w:r>
          </w:p>
        </w:tc>
      </w:tr>
      <w:tr>
        <w:trPr>
          <w:trHeight w:val="134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pStyle w:val="8"/>
              <w:widowControl/>
              <w:wordWrap/>
              <w:adjustRightInd/>
              <w:spacing w:line="360" w:lineRule="exact"/>
              <w:ind w:firstLine="480"/>
              <w:outlineLvl w:val="9"/>
              <w:rPr>
                <w:rFonts w:hint="eastAsia" w:ascii="宋体" w:hAnsi="宋体" w:cs="宋体"/>
                <w:bCs/>
                <w:color w:val="000000"/>
                <w:kern w:val="0"/>
                <w:sz w:val="21"/>
                <w:szCs w:val="21"/>
              </w:rPr>
            </w:pPr>
          </w:p>
        </w:tc>
        <w:tc>
          <w:tcPr>
            <w:tcW w:w="3227" w:type="dxa"/>
            <w:vMerge w:val="continue"/>
            <w:vAlign w:val="center"/>
          </w:tcPr>
          <w:p>
            <w:pPr>
              <w:pStyle w:val="8"/>
              <w:widowControl/>
              <w:wordWrap/>
              <w:adjustRightInd/>
              <w:spacing w:line="360" w:lineRule="exact"/>
              <w:ind w:firstLine="480"/>
              <w:outlineLvl w:val="9"/>
              <w:rPr>
                <w:rFonts w:hint="eastAsia" w:ascii="宋体" w:hAnsi="宋体" w:cs="宋体"/>
                <w:bCs/>
                <w:color w:val="000000"/>
                <w:kern w:val="0"/>
                <w:sz w:val="21"/>
                <w:szCs w:val="21"/>
              </w:rPr>
            </w:pPr>
          </w:p>
        </w:tc>
        <w:tc>
          <w:tcPr>
            <w:tcW w:w="1364"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一般违法</w:t>
            </w:r>
          </w:p>
        </w:tc>
        <w:tc>
          <w:tcPr>
            <w:tcW w:w="2036"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没收违法所得和违法经营的产品，罚款</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初次违法，</w:t>
            </w:r>
            <w:r>
              <w:rPr>
                <w:rFonts w:hint="eastAsia" w:ascii="宋体" w:hAnsi="宋体" w:cs="宋体"/>
                <w:color w:val="000000"/>
                <w:kern w:val="0"/>
                <w:sz w:val="21"/>
                <w:szCs w:val="21"/>
                <w:lang w:val="en-US"/>
              </w:rPr>
              <w:t>货值金额五千元以上不足一万元</w:t>
            </w:r>
          </w:p>
        </w:tc>
        <w:tc>
          <w:tcPr>
            <w:tcW w:w="3725"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w:t>
            </w:r>
            <w:r>
              <w:rPr>
                <w:rFonts w:hint="eastAsia" w:ascii="宋体" w:hAnsi="宋体" w:cs="宋体"/>
                <w:bCs/>
                <w:color w:val="000000"/>
                <w:kern w:val="0"/>
                <w:sz w:val="21"/>
                <w:szCs w:val="21"/>
              </w:rPr>
              <w:t>并处</w:t>
            </w:r>
            <w:r>
              <w:rPr>
                <w:rFonts w:hint="eastAsia" w:ascii="宋体" w:hAnsi="宋体" w:cs="宋体"/>
                <w:bCs/>
                <w:color w:val="000000"/>
                <w:kern w:val="0"/>
                <w:sz w:val="21"/>
                <w:szCs w:val="21"/>
                <w:lang w:val="en-US"/>
              </w:rPr>
              <w:t>一万</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二</w:t>
            </w:r>
            <w:r>
              <w:rPr>
                <w:rFonts w:hint="eastAsia" w:ascii="宋体" w:hAnsi="宋体" w:cs="宋体"/>
                <w:bCs/>
                <w:color w:val="000000"/>
                <w:kern w:val="0"/>
                <w:sz w:val="21"/>
                <w:szCs w:val="21"/>
              </w:rPr>
              <w:t>万元以下罚款</w:t>
            </w:r>
          </w:p>
        </w:tc>
      </w:tr>
      <w:tr>
        <w:trPr>
          <w:trHeight w:val="1075"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pStyle w:val="8"/>
              <w:widowControl/>
              <w:wordWrap/>
              <w:adjustRightInd/>
              <w:spacing w:line="360" w:lineRule="exact"/>
              <w:ind w:firstLine="480"/>
              <w:outlineLvl w:val="9"/>
              <w:rPr>
                <w:rFonts w:hint="eastAsia" w:ascii="宋体" w:hAnsi="宋体" w:cs="宋体"/>
                <w:bCs/>
                <w:color w:val="000000"/>
                <w:kern w:val="0"/>
                <w:sz w:val="21"/>
                <w:szCs w:val="21"/>
              </w:rPr>
            </w:pPr>
          </w:p>
        </w:tc>
        <w:tc>
          <w:tcPr>
            <w:tcW w:w="3227" w:type="dxa"/>
            <w:vMerge w:val="continue"/>
            <w:vAlign w:val="center"/>
          </w:tcPr>
          <w:p>
            <w:pPr>
              <w:pStyle w:val="8"/>
              <w:widowControl/>
              <w:wordWrap/>
              <w:adjustRightInd/>
              <w:spacing w:line="360" w:lineRule="exact"/>
              <w:ind w:firstLine="480"/>
              <w:outlineLvl w:val="9"/>
              <w:rPr>
                <w:rFonts w:hint="eastAsia" w:ascii="宋体" w:hAnsi="宋体" w:cs="宋体"/>
                <w:bCs/>
                <w:color w:val="000000"/>
                <w:kern w:val="0"/>
                <w:sz w:val="21"/>
                <w:szCs w:val="21"/>
              </w:rPr>
            </w:pPr>
          </w:p>
        </w:tc>
        <w:tc>
          <w:tcPr>
            <w:tcW w:w="1364"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较重违法</w:t>
            </w:r>
          </w:p>
        </w:tc>
        <w:tc>
          <w:tcPr>
            <w:tcW w:w="2036"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没收违法所得和违法经营的产品，罚款</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二次违法，或者</w:t>
            </w:r>
            <w:r>
              <w:rPr>
                <w:rFonts w:hint="eastAsia" w:ascii="宋体" w:hAnsi="宋体" w:cs="宋体"/>
                <w:color w:val="000000"/>
                <w:kern w:val="0"/>
                <w:sz w:val="21"/>
                <w:szCs w:val="21"/>
                <w:lang w:val="en-US"/>
              </w:rPr>
              <w:t>货值金额一万元以上不足五万元</w:t>
            </w:r>
          </w:p>
        </w:tc>
        <w:tc>
          <w:tcPr>
            <w:tcW w:w="3725"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w:t>
            </w:r>
            <w:r>
              <w:rPr>
                <w:rFonts w:hint="eastAsia" w:ascii="宋体" w:hAnsi="宋体" w:cs="宋体"/>
                <w:bCs/>
                <w:color w:val="000000"/>
                <w:kern w:val="0"/>
                <w:sz w:val="21"/>
                <w:szCs w:val="21"/>
              </w:rPr>
              <w:t>并处货值金额</w:t>
            </w:r>
            <w:r>
              <w:rPr>
                <w:rFonts w:hint="eastAsia" w:ascii="宋体" w:hAnsi="宋体" w:cs="宋体"/>
                <w:bCs/>
                <w:color w:val="000000"/>
                <w:kern w:val="0"/>
                <w:sz w:val="21"/>
                <w:szCs w:val="21"/>
                <w:lang w:val="en-US"/>
              </w:rPr>
              <w:t>二</w:t>
            </w:r>
            <w:r>
              <w:rPr>
                <w:rFonts w:hint="eastAsia" w:ascii="宋体" w:hAnsi="宋体" w:cs="宋体"/>
                <w:bCs/>
                <w:color w:val="000000"/>
                <w:kern w:val="0"/>
                <w:sz w:val="21"/>
                <w:szCs w:val="21"/>
              </w:rPr>
              <w:t>倍以上</w:t>
            </w:r>
            <w:r>
              <w:rPr>
                <w:rFonts w:hint="eastAsia" w:ascii="宋体" w:hAnsi="宋体" w:cs="宋体"/>
                <w:bCs/>
                <w:color w:val="000000"/>
                <w:kern w:val="0"/>
                <w:sz w:val="21"/>
                <w:szCs w:val="21"/>
                <w:lang w:val="en-US"/>
              </w:rPr>
              <w:t>四</w:t>
            </w:r>
            <w:r>
              <w:rPr>
                <w:rFonts w:hint="eastAsia" w:ascii="宋体" w:hAnsi="宋体" w:cs="宋体"/>
                <w:bCs/>
                <w:color w:val="000000"/>
                <w:kern w:val="0"/>
                <w:sz w:val="21"/>
                <w:szCs w:val="21"/>
              </w:rPr>
              <w:t>倍以下罚款</w:t>
            </w:r>
          </w:p>
        </w:tc>
      </w:tr>
      <w:tr>
        <w:trPr>
          <w:trHeight w:val="107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pStyle w:val="8"/>
              <w:widowControl/>
              <w:wordWrap/>
              <w:adjustRightInd/>
              <w:spacing w:line="360" w:lineRule="exact"/>
              <w:ind w:firstLine="480"/>
              <w:outlineLvl w:val="9"/>
              <w:rPr>
                <w:rFonts w:hint="eastAsia" w:ascii="宋体" w:hAnsi="宋体" w:cs="宋体"/>
                <w:bCs/>
                <w:color w:val="000000"/>
                <w:kern w:val="0"/>
                <w:sz w:val="21"/>
                <w:szCs w:val="21"/>
              </w:rPr>
            </w:pPr>
          </w:p>
        </w:tc>
        <w:tc>
          <w:tcPr>
            <w:tcW w:w="3227" w:type="dxa"/>
            <w:vMerge w:val="continue"/>
            <w:vAlign w:val="center"/>
          </w:tcPr>
          <w:p>
            <w:pPr>
              <w:pStyle w:val="8"/>
              <w:widowControl/>
              <w:wordWrap/>
              <w:adjustRightInd/>
              <w:spacing w:line="360" w:lineRule="exact"/>
              <w:ind w:firstLine="480"/>
              <w:outlineLvl w:val="9"/>
              <w:rPr>
                <w:rFonts w:hint="eastAsia" w:ascii="宋体" w:hAnsi="宋体" w:cs="宋体"/>
                <w:bCs/>
                <w:color w:val="000000"/>
                <w:kern w:val="0"/>
                <w:sz w:val="21"/>
                <w:szCs w:val="21"/>
              </w:rPr>
            </w:pPr>
          </w:p>
        </w:tc>
        <w:tc>
          <w:tcPr>
            <w:tcW w:w="1364"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严重违法</w:t>
            </w:r>
          </w:p>
        </w:tc>
        <w:tc>
          <w:tcPr>
            <w:tcW w:w="2036"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没收违法所得和违法经营的产品，罚款，责令停止经营，由工商行政管理部门吊销营业执照</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三次以上违法，或者</w:t>
            </w:r>
            <w:r>
              <w:rPr>
                <w:rFonts w:hint="eastAsia" w:ascii="宋体" w:hAnsi="宋体" w:cs="宋体"/>
                <w:color w:val="000000"/>
                <w:kern w:val="0"/>
                <w:sz w:val="21"/>
                <w:szCs w:val="21"/>
                <w:lang w:val="en-US"/>
              </w:rPr>
              <w:t>货值金额五万元以上</w:t>
            </w:r>
          </w:p>
        </w:tc>
        <w:tc>
          <w:tcPr>
            <w:tcW w:w="3725"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没收违法所得和违法经营的产品，并处货值金额</w:t>
            </w:r>
            <w:r>
              <w:rPr>
                <w:rFonts w:hint="eastAsia" w:ascii="宋体" w:hAnsi="宋体" w:cs="宋体"/>
                <w:bCs/>
                <w:color w:val="000000"/>
                <w:kern w:val="0"/>
                <w:sz w:val="21"/>
                <w:szCs w:val="21"/>
                <w:lang w:val="en-US" w:bidi="ar-SA"/>
              </w:rPr>
              <w:t>四</w:t>
            </w:r>
            <w:r>
              <w:rPr>
                <w:rFonts w:hint="eastAsia" w:ascii="宋体" w:hAnsi="宋体" w:cs="宋体"/>
                <w:bCs/>
                <w:color w:val="000000"/>
                <w:kern w:val="0"/>
                <w:sz w:val="21"/>
                <w:szCs w:val="21"/>
                <w:lang w:val="en-US" w:eastAsia="zh-CN" w:bidi="ar-SA"/>
              </w:rPr>
              <w:t>倍以上</w:t>
            </w:r>
            <w:r>
              <w:rPr>
                <w:rFonts w:hint="eastAsia" w:ascii="宋体" w:hAnsi="宋体" w:cs="宋体"/>
                <w:bCs/>
                <w:color w:val="000000"/>
                <w:kern w:val="0"/>
                <w:sz w:val="21"/>
                <w:szCs w:val="21"/>
                <w:lang w:val="en-US" w:bidi="ar-SA"/>
              </w:rPr>
              <w:t>五</w:t>
            </w:r>
            <w:r>
              <w:rPr>
                <w:rFonts w:hint="eastAsia" w:ascii="宋体" w:hAnsi="宋体" w:cs="宋体"/>
                <w:bCs/>
                <w:color w:val="000000"/>
                <w:kern w:val="0"/>
                <w:sz w:val="21"/>
                <w:szCs w:val="21"/>
                <w:lang w:val="en-US" w:eastAsia="zh-CN" w:bidi="ar-SA"/>
              </w:rPr>
              <w:t>倍以下罚款</w:t>
            </w:r>
            <w:r>
              <w:rPr>
                <w:rFonts w:hint="eastAsia" w:ascii="宋体" w:hAnsi="宋体" w:cs="宋体"/>
                <w:bCs/>
                <w:color w:val="000000"/>
                <w:kern w:val="0"/>
                <w:sz w:val="21"/>
                <w:szCs w:val="21"/>
                <w:lang w:val="en-US" w:bidi="ar-SA"/>
              </w:rPr>
              <w:t>；</w:t>
            </w:r>
            <w:r>
              <w:rPr>
                <w:rFonts w:hint="eastAsia" w:ascii="宋体" w:hAnsi="宋体" w:cs="宋体"/>
                <w:bCs/>
                <w:color w:val="000000"/>
                <w:kern w:val="0"/>
                <w:sz w:val="21"/>
                <w:szCs w:val="21"/>
                <w:lang w:val="en-US" w:eastAsia="zh-CN" w:bidi="ar-SA"/>
              </w:rPr>
              <w:t>责令停止经营，并通知工商行政管理部门，由工商行政管理部门吊销营业执照</w:t>
            </w:r>
          </w:p>
        </w:tc>
      </w:tr>
      <w:tr>
        <w:trPr>
          <w:trHeight w:val="1200"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eastAsia="zh-CN"/>
              </w:rPr>
            </w:pPr>
            <w:r>
              <w:rPr>
                <w:rFonts w:hint="default" w:ascii="宋体" w:hAnsi="宋体" w:cs="宋体"/>
                <w:color w:val="000000"/>
                <w:kern w:val="0"/>
                <w:sz w:val="21"/>
                <w:szCs w:val="21"/>
              </w:rPr>
              <w:t>3</w:t>
            </w:r>
            <w:r>
              <w:rPr>
                <w:rFonts w:hint="eastAsia" w:ascii="宋体" w:hAnsi="宋体" w:cs="宋体"/>
                <w:color w:val="000000"/>
                <w:kern w:val="0"/>
                <w:sz w:val="21"/>
                <w:szCs w:val="21"/>
                <w:lang w:val="en-US" w:eastAsia="zh-CN"/>
              </w:rPr>
              <w:t>2</w:t>
            </w:r>
          </w:p>
        </w:tc>
        <w:tc>
          <w:tcPr>
            <w:tcW w:w="1309" w:type="dxa"/>
            <w:vMerge w:val="restart"/>
            <w:vAlign w:val="center"/>
          </w:tcPr>
          <w:p>
            <w:pPr>
              <w:pStyle w:val="8"/>
              <w:widowControl/>
              <w:wordWrap/>
              <w:adjustRightInd/>
              <w:spacing w:line="360" w:lineRule="exact"/>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经营用国务院农业行政主管部门公布的饲料原料目录、饲料添加剂品种目录和药物饲料添加剂品种目录以外的物质生产的饲料</w:t>
            </w:r>
          </w:p>
        </w:tc>
        <w:tc>
          <w:tcPr>
            <w:tcW w:w="3227" w:type="dxa"/>
            <w:vMerge w:val="restart"/>
            <w:vAlign w:val="center"/>
          </w:tcPr>
          <w:p>
            <w:pPr>
              <w:widowControl/>
              <w:wordWrap/>
              <w:adjustRightInd/>
              <w:spacing w:line="360" w:lineRule="exact"/>
              <w:ind w:firstLine="420" w:firstLineChars="200"/>
              <w:outlineLvl w:val="9"/>
              <w:rPr>
                <w:rFonts w:hint="eastAsia" w:ascii="宋体" w:hAnsi="宋体" w:cs="宋体"/>
                <w:b w:val="0"/>
                <w:bCs/>
                <w:color w:val="000000"/>
                <w:kern w:val="0"/>
                <w:sz w:val="21"/>
                <w:szCs w:val="21"/>
              </w:rPr>
            </w:pPr>
            <w:r>
              <w:rPr>
                <w:rFonts w:hint="eastAsia" w:ascii="宋体" w:hAnsi="宋体" w:cs="宋体"/>
                <w:b/>
                <w:bCs w:val="0"/>
                <w:color w:val="000000"/>
                <w:kern w:val="0"/>
                <w:sz w:val="21"/>
                <w:szCs w:val="21"/>
              </w:rPr>
              <w:t>《饲料和饲料添加剂管理条例》 第四十三条</w:t>
            </w:r>
            <w:r>
              <w:rPr>
                <w:rFonts w:hint="eastAsia" w:ascii="宋体" w:hAnsi="宋体" w:cs="宋体"/>
                <w:b/>
                <w:bCs w:val="0"/>
                <w:color w:val="000000"/>
                <w:kern w:val="0"/>
                <w:sz w:val="21"/>
                <w:szCs w:val="21"/>
                <w:lang w:val="en-US"/>
              </w:rPr>
              <w:t>第四项</w:t>
            </w:r>
            <w:r>
              <w:rPr>
                <w:rFonts w:hint="default" w:ascii="宋体" w:hAnsi="宋体" w:cs="宋体"/>
                <w:b/>
                <w:bCs w:val="0"/>
                <w:color w:val="000000"/>
                <w:kern w:val="0"/>
                <w:sz w:val="21"/>
                <w:szCs w:val="21"/>
              </w:rPr>
              <w:t xml:space="preserve"> </w:t>
            </w:r>
            <w:r>
              <w:rPr>
                <w:rFonts w:hint="eastAsia" w:ascii="宋体" w:hAnsi="宋体" w:cs="宋体"/>
                <w:bCs/>
                <w:color w:val="000000"/>
                <w:kern w:val="0"/>
                <w:sz w:val="21"/>
                <w:szCs w:val="21"/>
              </w:rPr>
              <w:t> 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w:t>
            </w:r>
            <w:r>
              <w:rPr>
                <w:rFonts w:hint="eastAsia" w:ascii="宋体" w:hAnsi="宋体" w:cs="宋体"/>
                <w:b w:val="0"/>
                <w:bCs/>
                <w:color w:val="000000"/>
                <w:kern w:val="0"/>
                <w:sz w:val="21"/>
                <w:szCs w:val="21"/>
              </w:rPr>
              <w:t>5倍以下罚款；情节严重的，责令停止经营，并通知工商行政管理部门，由工商行政管理部门吊销营业执照；构成犯罪的，依法追究刑事责任：</w:t>
            </w:r>
          </w:p>
          <w:p>
            <w:pPr>
              <w:widowControl/>
              <w:wordWrap/>
              <w:adjustRightInd/>
              <w:spacing w:line="360" w:lineRule="exact"/>
              <w:ind w:firstLine="420" w:firstLineChars="200"/>
              <w:outlineLvl w:val="9"/>
              <w:rPr>
                <w:rFonts w:hint="eastAsia" w:ascii="宋体" w:hAnsi="宋体" w:cs="宋体"/>
                <w:bCs/>
                <w:color w:val="000000"/>
                <w:kern w:val="0"/>
                <w:sz w:val="21"/>
                <w:szCs w:val="21"/>
              </w:rPr>
            </w:pPr>
            <w:r>
              <w:rPr>
                <w:rFonts w:hint="eastAsia" w:ascii="宋体" w:hAnsi="宋体" w:cs="宋体"/>
                <w:b w:val="0"/>
                <w:bCs/>
                <w:color w:val="000000"/>
                <w:kern w:val="0"/>
                <w:sz w:val="21"/>
                <w:szCs w:val="21"/>
              </w:rPr>
              <w:t>（四）经营用国务院农业行政主管部门公布的饲料原料目录、饲料添加剂品种目录和药物</w:t>
            </w:r>
            <w:r>
              <w:rPr>
                <w:rFonts w:hint="eastAsia" w:ascii="宋体" w:hAnsi="宋体" w:cs="宋体"/>
                <w:bCs/>
                <w:color w:val="000000"/>
                <w:kern w:val="0"/>
                <w:sz w:val="21"/>
                <w:szCs w:val="21"/>
              </w:rPr>
              <w:t>饲料添加剂品种目录以外的物质生产的饲料的；</w:t>
            </w:r>
          </w:p>
        </w:tc>
        <w:tc>
          <w:tcPr>
            <w:tcW w:w="1364"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轻微违法</w:t>
            </w:r>
          </w:p>
        </w:tc>
        <w:tc>
          <w:tcPr>
            <w:tcW w:w="2036"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没收违法所得和违法经营的产品，罚款</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初次违法，</w:t>
            </w:r>
            <w:r>
              <w:rPr>
                <w:rFonts w:hint="eastAsia" w:ascii="宋体" w:hAnsi="宋体" w:cs="宋体"/>
                <w:color w:val="000000"/>
                <w:kern w:val="0"/>
                <w:sz w:val="21"/>
                <w:szCs w:val="21"/>
                <w:lang w:val="en-US"/>
              </w:rPr>
              <w:t>货值金额不足五千元</w:t>
            </w:r>
          </w:p>
        </w:tc>
        <w:tc>
          <w:tcPr>
            <w:tcW w:w="3725"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w:t>
            </w:r>
            <w:r>
              <w:rPr>
                <w:rFonts w:hint="eastAsia" w:ascii="宋体" w:hAnsi="宋体" w:cs="宋体"/>
                <w:bCs/>
                <w:color w:val="000000"/>
                <w:kern w:val="0"/>
                <w:sz w:val="21"/>
                <w:szCs w:val="21"/>
              </w:rPr>
              <w:t>并处</w:t>
            </w:r>
            <w:r>
              <w:rPr>
                <w:rFonts w:hint="eastAsia" w:ascii="宋体" w:hAnsi="宋体" w:cs="宋体"/>
                <w:bCs/>
                <w:color w:val="000000"/>
                <w:kern w:val="0"/>
                <w:sz w:val="21"/>
                <w:szCs w:val="21"/>
                <w:lang w:val="en-US"/>
              </w:rPr>
              <w:t>二千</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一</w:t>
            </w:r>
            <w:r>
              <w:rPr>
                <w:rFonts w:hint="eastAsia" w:ascii="宋体" w:hAnsi="宋体" w:cs="宋体"/>
                <w:bCs/>
                <w:color w:val="000000"/>
                <w:kern w:val="0"/>
                <w:sz w:val="21"/>
                <w:szCs w:val="21"/>
              </w:rPr>
              <w:t>万元以下罚款</w:t>
            </w:r>
          </w:p>
        </w:tc>
      </w:tr>
      <w:tr>
        <w:trPr>
          <w:trHeight w:val="146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pStyle w:val="8"/>
              <w:widowControl/>
              <w:wordWrap/>
              <w:adjustRightInd/>
              <w:spacing w:line="360" w:lineRule="exact"/>
              <w:ind w:firstLine="480"/>
              <w:outlineLvl w:val="9"/>
              <w:rPr>
                <w:rFonts w:hint="eastAsia" w:ascii="宋体" w:hAnsi="宋体" w:cs="宋体"/>
                <w:bCs/>
                <w:color w:val="000000"/>
                <w:kern w:val="0"/>
                <w:sz w:val="21"/>
                <w:szCs w:val="21"/>
              </w:rPr>
            </w:pPr>
          </w:p>
        </w:tc>
        <w:tc>
          <w:tcPr>
            <w:tcW w:w="3227" w:type="dxa"/>
            <w:vMerge w:val="continue"/>
            <w:vAlign w:val="center"/>
          </w:tcPr>
          <w:p>
            <w:pPr>
              <w:pStyle w:val="8"/>
              <w:widowControl/>
              <w:wordWrap/>
              <w:adjustRightInd/>
              <w:spacing w:line="360" w:lineRule="exact"/>
              <w:ind w:firstLine="480"/>
              <w:outlineLvl w:val="9"/>
              <w:rPr>
                <w:rFonts w:hint="eastAsia" w:ascii="宋体" w:hAnsi="宋体" w:cs="宋体"/>
                <w:bCs/>
                <w:color w:val="000000"/>
                <w:kern w:val="0"/>
                <w:sz w:val="21"/>
                <w:szCs w:val="21"/>
              </w:rPr>
            </w:pPr>
          </w:p>
        </w:tc>
        <w:tc>
          <w:tcPr>
            <w:tcW w:w="1364"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一般违法</w:t>
            </w:r>
          </w:p>
        </w:tc>
        <w:tc>
          <w:tcPr>
            <w:tcW w:w="2036"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没收违法所得和违法经营的产品，罚款</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初次违法，</w:t>
            </w:r>
            <w:r>
              <w:rPr>
                <w:rFonts w:hint="eastAsia" w:ascii="宋体" w:hAnsi="宋体" w:cs="宋体"/>
                <w:color w:val="000000"/>
                <w:kern w:val="0"/>
                <w:sz w:val="21"/>
                <w:szCs w:val="21"/>
                <w:lang w:val="en-US"/>
              </w:rPr>
              <w:t>货值金额五千元以上不足一万元</w:t>
            </w:r>
          </w:p>
        </w:tc>
        <w:tc>
          <w:tcPr>
            <w:tcW w:w="3725"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w:t>
            </w:r>
            <w:r>
              <w:rPr>
                <w:rFonts w:hint="eastAsia" w:ascii="宋体" w:hAnsi="宋体" w:cs="宋体"/>
                <w:bCs/>
                <w:color w:val="000000"/>
                <w:kern w:val="0"/>
                <w:sz w:val="21"/>
                <w:szCs w:val="21"/>
              </w:rPr>
              <w:t>并处</w:t>
            </w:r>
            <w:r>
              <w:rPr>
                <w:rFonts w:hint="eastAsia" w:ascii="宋体" w:hAnsi="宋体" w:cs="宋体"/>
                <w:bCs/>
                <w:color w:val="000000"/>
                <w:kern w:val="0"/>
                <w:sz w:val="21"/>
                <w:szCs w:val="21"/>
                <w:lang w:val="en-US"/>
              </w:rPr>
              <w:t>一万</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二</w:t>
            </w:r>
            <w:r>
              <w:rPr>
                <w:rFonts w:hint="eastAsia" w:ascii="宋体" w:hAnsi="宋体" w:cs="宋体"/>
                <w:bCs/>
                <w:color w:val="000000"/>
                <w:kern w:val="0"/>
                <w:sz w:val="21"/>
                <w:szCs w:val="21"/>
              </w:rPr>
              <w:t>万元以下罚款</w:t>
            </w:r>
          </w:p>
        </w:tc>
      </w:tr>
      <w:tr>
        <w:trPr>
          <w:trHeight w:val="186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pStyle w:val="8"/>
              <w:widowControl/>
              <w:wordWrap/>
              <w:adjustRightInd/>
              <w:spacing w:line="360" w:lineRule="exact"/>
              <w:ind w:firstLine="480"/>
              <w:outlineLvl w:val="9"/>
              <w:rPr>
                <w:rFonts w:hint="eastAsia" w:ascii="宋体" w:hAnsi="宋体" w:cs="宋体"/>
                <w:bCs/>
                <w:color w:val="000000"/>
                <w:kern w:val="0"/>
                <w:sz w:val="21"/>
                <w:szCs w:val="21"/>
              </w:rPr>
            </w:pPr>
          </w:p>
        </w:tc>
        <w:tc>
          <w:tcPr>
            <w:tcW w:w="3227" w:type="dxa"/>
            <w:vMerge w:val="continue"/>
            <w:vAlign w:val="center"/>
          </w:tcPr>
          <w:p>
            <w:pPr>
              <w:pStyle w:val="8"/>
              <w:widowControl/>
              <w:wordWrap/>
              <w:adjustRightInd/>
              <w:spacing w:line="360" w:lineRule="exact"/>
              <w:ind w:firstLine="480"/>
              <w:outlineLvl w:val="9"/>
              <w:rPr>
                <w:rFonts w:hint="eastAsia" w:ascii="宋体" w:hAnsi="宋体" w:cs="宋体"/>
                <w:bCs/>
                <w:color w:val="000000"/>
                <w:kern w:val="0"/>
                <w:sz w:val="21"/>
                <w:szCs w:val="21"/>
              </w:rPr>
            </w:pPr>
          </w:p>
        </w:tc>
        <w:tc>
          <w:tcPr>
            <w:tcW w:w="1364"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较重违法</w:t>
            </w:r>
          </w:p>
        </w:tc>
        <w:tc>
          <w:tcPr>
            <w:tcW w:w="2036"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没收违法所得和违法经营的产品，罚款</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二次违法，或者</w:t>
            </w:r>
            <w:r>
              <w:rPr>
                <w:rFonts w:hint="eastAsia" w:ascii="宋体" w:hAnsi="宋体" w:cs="宋体"/>
                <w:color w:val="000000"/>
                <w:kern w:val="0"/>
                <w:sz w:val="21"/>
                <w:szCs w:val="21"/>
                <w:lang w:val="en-US"/>
              </w:rPr>
              <w:t>货值金额一万元以上不足五万元</w:t>
            </w:r>
          </w:p>
        </w:tc>
        <w:tc>
          <w:tcPr>
            <w:tcW w:w="3725"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w:t>
            </w:r>
            <w:r>
              <w:rPr>
                <w:rFonts w:hint="eastAsia" w:ascii="宋体" w:hAnsi="宋体" w:cs="宋体"/>
                <w:bCs/>
                <w:color w:val="000000"/>
                <w:kern w:val="0"/>
                <w:sz w:val="21"/>
                <w:szCs w:val="21"/>
              </w:rPr>
              <w:t>并处货值金额</w:t>
            </w:r>
            <w:r>
              <w:rPr>
                <w:rFonts w:hint="eastAsia" w:ascii="宋体" w:hAnsi="宋体" w:cs="宋体"/>
                <w:bCs/>
                <w:color w:val="000000"/>
                <w:kern w:val="0"/>
                <w:sz w:val="21"/>
                <w:szCs w:val="21"/>
                <w:lang w:val="en-US"/>
              </w:rPr>
              <w:t>二</w:t>
            </w:r>
            <w:r>
              <w:rPr>
                <w:rFonts w:hint="eastAsia" w:ascii="宋体" w:hAnsi="宋体" w:cs="宋体"/>
                <w:bCs/>
                <w:color w:val="000000"/>
                <w:kern w:val="0"/>
                <w:sz w:val="21"/>
                <w:szCs w:val="21"/>
              </w:rPr>
              <w:t>倍以上</w:t>
            </w:r>
            <w:r>
              <w:rPr>
                <w:rFonts w:hint="eastAsia" w:ascii="宋体" w:hAnsi="宋体" w:cs="宋体"/>
                <w:bCs/>
                <w:color w:val="000000"/>
                <w:kern w:val="0"/>
                <w:sz w:val="21"/>
                <w:szCs w:val="21"/>
                <w:lang w:val="en-US"/>
              </w:rPr>
              <w:t>四</w:t>
            </w:r>
            <w:r>
              <w:rPr>
                <w:rFonts w:hint="eastAsia" w:ascii="宋体" w:hAnsi="宋体" w:cs="宋体"/>
                <w:bCs/>
                <w:color w:val="000000"/>
                <w:kern w:val="0"/>
                <w:sz w:val="21"/>
                <w:szCs w:val="21"/>
              </w:rPr>
              <w:t>倍以下罚款</w:t>
            </w:r>
          </w:p>
        </w:tc>
      </w:tr>
      <w:t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pStyle w:val="8"/>
              <w:widowControl/>
              <w:wordWrap/>
              <w:adjustRightInd/>
              <w:spacing w:line="360" w:lineRule="exact"/>
              <w:ind w:firstLine="480"/>
              <w:outlineLvl w:val="9"/>
              <w:rPr>
                <w:rFonts w:hint="eastAsia" w:ascii="宋体" w:hAnsi="宋体" w:cs="宋体"/>
                <w:bCs/>
                <w:color w:val="000000"/>
                <w:kern w:val="0"/>
                <w:sz w:val="21"/>
                <w:szCs w:val="21"/>
              </w:rPr>
            </w:pPr>
          </w:p>
        </w:tc>
        <w:tc>
          <w:tcPr>
            <w:tcW w:w="3227" w:type="dxa"/>
            <w:vMerge w:val="continue"/>
            <w:vAlign w:val="center"/>
          </w:tcPr>
          <w:p>
            <w:pPr>
              <w:pStyle w:val="8"/>
              <w:widowControl/>
              <w:wordWrap/>
              <w:adjustRightInd/>
              <w:spacing w:line="360" w:lineRule="exact"/>
              <w:ind w:firstLine="480"/>
              <w:outlineLvl w:val="9"/>
              <w:rPr>
                <w:rFonts w:hint="eastAsia" w:ascii="宋体" w:hAnsi="宋体" w:cs="宋体"/>
                <w:bCs/>
                <w:color w:val="000000"/>
                <w:kern w:val="0"/>
                <w:sz w:val="21"/>
                <w:szCs w:val="21"/>
              </w:rPr>
            </w:pPr>
          </w:p>
        </w:tc>
        <w:tc>
          <w:tcPr>
            <w:tcW w:w="1364"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严重违法</w:t>
            </w:r>
          </w:p>
        </w:tc>
        <w:tc>
          <w:tcPr>
            <w:tcW w:w="2036"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没收违法所得和违法经营的产品，罚款，责令停止经营，由工商行政管理部门吊销营业执照</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三次以上违法，或者</w:t>
            </w:r>
            <w:r>
              <w:rPr>
                <w:rFonts w:hint="eastAsia" w:ascii="宋体" w:hAnsi="宋体" w:cs="宋体"/>
                <w:color w:val="000000"/>
                <w:kern w:val="0"/>
                <w:sz w:val="21"/>
                <w:szCs w:val="21"/>
                <w:lang w:val="en-US"/>
              </w:rPr>
              <w:t>货值金额五万元以上</w:t>
            </w:r>
          </w:p>
        </w:tc>
        <w:tc>
          <w:tcPr>
            <w:tcW w:w="3725"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没收违法所得和违法经营的产品，并处货值金额</w:t>
            </w:r>
            <w:r>
              <w:rPr>
                <w:rFonts w:hint="eastAsia" w:ascii="宋体" w:hAnsi="宋体" w:cs="宋体"/>
                <w:bCs/>
                <w:color w:val="000000"/>
                <w:kern w:val="0"/>
                <w:sz w:val="21"/>
                <w:szCs w:val="21"/>
                <w:lang w:val="en-US" w:bidi="ar-SA"/>
              </w:rPr>
              <w:t>四</w:t>
            </w:r>
            <w:r>
              <w:rPr>
                <w:rFonts w:hint="eastAsia" w:ascii="宋体" w:hAnsi="宋体" w:cs="宋体"/>
                <w:bCs/>
                <w:color w:val="000000"/>
                <w:kern w:val="0"/>
                <w:sz w:val="21"/>
                <w:szCs w:val="21"/>
                <w:lang w:val="en-US" w:eastAsia="zh-CN" w:bidi="ar-SA"/>
              </w:rPr>
              <w:t>倍以上</w:t>
            </w:r>
            <w:r>
              <w:rPr>
                <w:rFonts w:hint="eastAsia" w:ascii="宋体" w:hAnsi="宋体" w:cs="宋体"/>
                <w:bCs/>
                <w:color w:val="000000"/>
                <w:kern w:val="0"/>
                <w:sz w:val="21"/>
                <w:szCs w:val="21"/>
                <w:lang w:val="en-US" w:bidi="ar-SA"/>
              </w:rPr>
              <w:t>五</w:t>
            </w:r>
            <w:r>
              <w:rPr>
                <w:rFonts w:hint="eastAsia" w:ascii="宋体" w:hAnsi="宋体" w:cs="宋体"/>
                <w:bCs/>
                <w:color w:val="000000"/>
                <w:kern w:val="0"/>
                <w:sz w:val="21"/>
                <w:szCs w:val="21"/>
                <w:lang w:val="en-US" w:eastAsia="zh-CN" w:bidi="ar-SA"/>
              </w:rPr>
              <w:t>倍以下罚款</w:t>
            </w:r>
            <w:r>
              <w:rPr>
                <w:rFonts w:hint="eastAsia" w:ascii="宋体" w:hAnsi="宋体" w:cs="宋体"/>
                <w:bCs/>
                <w:color w:val="000000"/>
                <w:kern w:val="0"/>
                <w:sz w:val="21"/>
                <w:szCs w:val="21"/>
                <w:lang w:val="en-US" w:bidi="ar-SA"/>
              </w:rPr>
              <w:t>；</w:t>
            </w:r>
            <w:r>
              <w:rPr>
                <w:rFonts w:hint="eastAsia" w:ascii="宋体" w:hAnsi="宋体" w:cs="宋体"/>
                <w:bCs/>
                <w:color w:val="000000"/>
                <w:kern w:val="0"/>
                <w:sz w:val="21"/>
                <w:szCs w:val="21"/>
                <w:lang w:val="en-US" w:eastAsia="zh-CN" w:bidi="ar-SA"/>
              </w:rPr>
              <w:t>责令停止经营，并通知工商行政管理部门，由工商行政管理部门吊销营业执照</w:t>
            </w:r>
          </w:p>
        </w:tc>
      </w:tr>
      <w:tr>
        <w:trPr>
          <w:trHeight w:val="1310" w:hRule="atLeast"/>
        </w:trPr>
        <w:tc>
          <w:tcPr>
            <w:tcW w:w="526"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33</w:t>
            </w:r>
          </w:p>
        </w:tc>
        <w:tc>
          <w:tcPr>
            <w:tcW w:w="1309" w:type="dxa"/>
            <w:vMerge w:val="restart"/>
            <w:vAlign w:val="center"/>
          </w:tcPr>
          <w:p>
            <w:pPr>
              <w:pStyle w:val="8"/>
              <w:widowControl/>
              <w:wordWrap/>
              <w:adjustRightInd/>
              <w:spacing w:line="360" w:lineRule="exact"/>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经营未取得新饲料、新饲料添加剂证书的新饲料、新饲料添加剂或者未取得饲料、饲料添加剂进口登记证的进口饲料、进口饲料添加剂以及禁用的饲料、饲料添加剂</w:t>
            </w:r>
          </w:p>
        </w:tc>
        <w:tc>
          <w:tcPr>
            <w:tcW w:w="3227" w:type="dxa"/>
            <w:vMerge w:val="restart"/>
            <w:vAlign w:val="center"/>
          </w:tcPr>
          <w:p>
            <w:pPr>
              <w:widowControl/>
              <w:wordWrap/>
              <w:adjustRightInd/>
              <w:snapToGrid/>
              <w:spacing w:beforeAutospacing="0" w:afterAutospacing="0" w:line="320" w:lineRule="exact"/>
              <w:ind w:firstLine="420" w:firstLineChars="200"/>
              <w:textAlignment w:val="auto"/>
              <w:outlineLvl w:val="9"/>
              <w:rPr>
                <w:rFonts w:hint="eastAsia" w:ascii="宋体" w:hAnsi="宋体" w:cs="宋体"/>
                <w:b w:val="0"/>
                <w:bCs/>
                <w:color w:val="000000"/>
                <w:kern w:val="0"/>
                <w:sz w:val="21"/>
                <w:szCs w:val="21"/>
              </w:rPr>
            </w:pPr>
            <w:r>
              <w:rPr>
                <w:rFonts w:hint="eastAsia" w:ascii="宋体" w:hAnsi="宋体" w:cs="宋体"/>
                <w:b/>
                <w:bCs w:val="0"/>
                <w:color w:val="000000"/>
                <w:kern w:val="0"/>
                <w:sz w:val="21"/>
                <w:szCs w:val="21"/>
              </w:rPr>
              <w:t>《饲料和饲料添加剂管理条例》 第四十三条</w:t>
            </w:r>
            <w:r>
              <w:rPr>
                <w:rFonts w:hint="eastAsia" w:ascii="宋体" w:hAnsi="宋体" w:cs="宋体"/>
                <w:b/>
                <w:bCs w:val="0"/>
                <w:color w:val="000000"/>
                <w:kern w:val="0"/>
                <w:sz w:val="21"/>
                <w:szCs w:val="21"/>
                <w:lang w:val="en-US"/>
              </w:rPr>
              <w:t>第五项</w:t>
            </w:r>
            <w:r>
              <w:rPr>
                <w:rFonts w:hint="default" w:ascii="宋体" w:hAnsi="宋体" w:cs="宋体"/>
                <w:b/>
                <w:bCs w:val="0"/>
                <w:color w:val="000000"/>
                <w:kern w:val="0"/>
                <w:sz w:val="21"/>
                <w:szCs w:val="21"/>
              </w:rPr>
              <w:t xml:space="preserve"> </w:t>
            </w:r>
            <w:r>
              <w:rPr>
                <w:rFonts w:hint="eastAsia" w:ascii="宋体" w:hAnsi="宋体" w:cs="宋体"/>
                <w:bCs/>
                <w:color w:val="000000"/>
                <w:kern w:val="0"/>
                <w:sz w:val="21"/>
                <w:szCs w:val="21"/>
              </w:rPr>
              <w:t> 饲料、饲料添加剂经营者有下列行为之一的，由县级人民政府饲料管理部门责令改正，没收违</w:t>
            </w:r>
            <w:r>
              <w:rPr>
                <w:rFonts w:hint="eastAsia" w:ascii="宋体" w:hAnsi="宋体" w:eastAsia="宋体" w:cs="宋体"/>
                <w:bCs/>
                <w:color w:val="000000"/>
                <w:kern w:val="0"/>
                <w:sz w:val="21"/>
                <w:szCs w:val="21"/>
                <w:lang w:val="en-US" w:eastAsia="zh-CN"/>
              </w:rPr>
              <w:t>法所得和违法经营的产品，违法经营的产品货值金额不足1万元的，并处2000元以</w:t>
            </w:r>
            <w:r>
              <w:rPr>
                <w:rFonts w:hint="eastAsia" w:ascii="宋体" w:hAnsi="宋体" w:cs="宋体"/>
                <w:bCs/>
                <w:color w:val="000000"/>
                <w:kern w:val="0"/>
                <w:sz w:val="21"/>
                <w:szCs w:val="21"/>
              </w:rPr>
              <w:t>上2万元以下罚款，货值金额1万元以上的，并处货值金额2倍以上5倍以下罚款；情节严重的，责令停止</w:t>
            </w:r>
            <w:r>
              <w:rPr>
                <w:rFonts w:hint="eastAsia" w:ascii="宋体" w:hAnsi="宋体" w:cs="宋体"/>
                <w:b w:val="0"/>
                <w:bCs/>
                <w:color w:val="000000"/>
                <w:kern w:val="0"/>
                <w:sz w:val="21"/>
                <w:szCs w:val="21"/>
              </w:rPr>
              <w:t>经营，并通知工商行政管理部门，由工商行政管理部门吊销营业执照；构成犯罪的，依法追究刑事责任：</w:t>
            </w:r>
          </w:p>
          <w:p>
            <w:pPr>
              <w:widowControl/>
              <w:wordWrap/>
              <w:adjustRightInd/>
              <w:snapToGrid/>
              <w:spacing w:beforeAutospacing="0" w:afterAutospacing="0" w:line="320" w:lineRule="exact"/>
              <w:ind w:firstLine="420" w:firstLineChars="200"/>
              <w:textAlignment w:val="auto"/>
              <w:outlineLvl w:val="9"/>
              <w:rPr>
                <w:rFonts w:hint="eastAsia" w:ascii="宋体" w:hAnsi="宋体" w:cs="宋体"/>
                <w:bCs/>
                <w:color w:val="000000"/>
                <w:kern w:val="0"/>
                <w:sz w:val="21"/>
                <w:szCs w:val="21"/>
              </w:rPr>
            </w:pPr>
            <w:r>
              <w:rPr>
                <w:rFonts w:hint="eastAsia" w:ascii="宋体" w:hAnsi="宋体" w:cs="宋体"/>
                <w:b w:val="0"/>
                <w:bCs/>
                <w:color w:val="000000"/>
                <w:kern w:val="0"/>
                <w:sz w:val="21"/>
                <w:szCs w:val="21"/>
              </w:rPr>
              <w:t>（五）经营未</w:t>
            </w:r>
            <w:r>
              <w:rPr>
                <w:rFonts w:hint="eastAsia" w:ascii="宋体" w:hAnsi="宋体" w:cs="宋体"/>
                <w:bCs/>
                <w:color w:val="000000"/>
                <w:kern w:val="0"/>
                <w:sz w:val="21"/>
                <w:szCs w:val="21"/>
              </w:rPr>
              <w:t>取得新饲料、新饲料添加剂证书的新饲料、新饲料添加剂或者未取得饲料、饲料添加剂进口登记证的进口饲料、进口饲料添加剂以及禁用的饲料、饲料添加剂的。</w:t>
            </w:r>
          </w:p>
        </w:tc>
        <w:tc>
          <w:tcPr>
            <w:tcW w:w="1364"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轻微违法</w:t>
            </w:r>
          </w:p>
        </w:tc>
        <w:tc>
          <w:tcPr>
            <w:tcW w:w="2036"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没收违法所得和违法经营的产品，罚款</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初次违法，</w:t>
            </w:r>
            <w:r>
              <w:rPr>
                <w:rFonts w:hint="eastAsia" w:ascii="宋体" w:hAnsi="宋体" w:cs="宋体"/>
                <w:color w:val="000000"/>
                <w:kern w:val="0"/>
                <w:sz w:val="21"/>
                <w:szCs w:val="21"/>
                <w:lang w:val="en-US"/>
              </w:rPr>
              <w:t>货值金额不足五千元</w:t>
            </w:r>
          </w:p>
        </w:tc>
        <w:tc>
          <w:tcPr>
            <w:tcW w:w="3725"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w:t>
            </w:r>
            <w:r>
              <w:rPr>
                <w:rFonts w:hint="eastAsia" w:ascii="宋体" w:hAnsi="宋体" w:cs="宋体"/>
                <w:bCs/>
                <w:color w:val="000000"/>
                <w:kern w:val="0"/>
                <w:sz w:val="21"/>
                <w:szCs w:val="21"/>
              </w:rPr>
              <w:t>并处</w:t>
            </w:r>
            <w:r>
              <w:rPr>
                <w:rFonts w:hint="eastAsia" w:ascii="宋体" w:hAnsi="宋体" w:cs="宋体"/>
                <w:bCs/>
                <w:color w:val="000000"/>
                <w:kern w:val="0"/>
                <w:sz w:val="21"/>
                <w:szCs w:val="21"/>
                <w:lang w:val="en-US"/>
              </w:rPr>
              <w:t>二千</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一</w:t>
            </w:r>
            <w:r>
              <w:rPr>
                <w:rFonts w:hint="eastAsia" w:ascii="宋体" w:hAnsi="宋体" w:cs="宋体"/>
                <w:bCs/>
                <w:color w:val="000000"/>
                <w:kern w:val="0"/>
                <w:sz w:val="21"/>
                <w:szCs w:val="21"/>
              </w:rPr>
              <w:t>万元以下罚款</w:t>
            </w:r>
          </w:p>
        </w:tc>
      </w:tr>
      <w:tr>
        <w:trPr>
          <w:trHeight w:val="135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pStyle w:val="8"/>
              <w:widowControl/>
              <w:wordWrap/>
              <w:adjustRightInd/>
              <w:spacing w:line="360" w:lineRule="exact"/>
              <w:ind w:firstLine="480"/>
              <w:outlineLvl w:val="9"/>
              <w:rPr>
                <w:rFonts w:hint="eastAsia" w:ascii="宋体" w:hAnsi="宋体" w:cs="宋体"/>
                <w:bCs/>
                <w:color w:val="000000"/>
                <w:kern w:val="0"/>
                <w:sz w:val="21"/>
                <w:szCs w:val="21"/>
              </w:rPr>
            </w:pPr>
          </w:p>
        </w:tc>
        <w:tc>
          <w:tcPr>
            <w:tcW w:w="3227" w:type="dxa"/>
            <w:vMerge w:val="continue"/>
            <w:vAlign w:val="center"/>
          </w:tcPr>
          <w:p>
            <w:pPr>
              <w:pStyle w:val="8"/>
              <w:widowControl/>
              <w:wordWrap/>
              <w:adjustRightInd/>
              <w:snapToGrid/>
              <w:spacing w:before="0" w:beforeAutospacing="0" w:after="0" w:afterAutospacing="0" w:line="320" w:lineRule="exact"/>
              <w:ind w:firstLine="480"/>
              <w:textAlignment w:val="auto"/>
              <w:outlineLvl w:val="9"/>
              <w:rPr>
                <w:rFonts w:hint="eastAsia" w:ascii="宋体" w:hAnsi="宋体" w:cs="宋体"/>
                <w:bCs/>
                <w:color w:val="000000"/>
                <w:kern w:val="0"/>
                <w:sz w:val="21"/>
                <w:szCs w:val="21"/>
              </w:rPr>
            </w:pPr>
          </w:p>
        </w:tc>
        <w:tc>
          <w:tcPr>
            <w:tcW w:w="1364"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一般违法</w:t>
            </w:r>
          </w:p>
        </w:tc>
        <w:tc>
          <w:tcPr>
            <w:tcW w:w="2036"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没收违法所得和违法经营的产品，罚款</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初次违法，</w:t>
            </w:r>
            <w:r>
              <w:rPr>
                <w:rFonts w:hint="eastAsia" w:ascii="宋体" w:hAnsi="宋体" w:cs="宋体"/>
                <w:color w:val="000000"/>
                <w:kern w:val="0"/>
                <w:sz w:val="21"/>
                <w:szCs w:val="21"/>
                <w:lang w:val="en-US"/>
              </w:rPr>
              <w:t>货值金额五千元以上不足一万元</w:t>
            </w:r>
          </w:p>
        </w:tc>
        <w:tc>
          <w:tcPr>
            <w:tcW w:w="3725"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w:t>
            </w:r>
            <w:r>
              <w:rPr>
                <w:rFonts w:hint="eastAsia" w:ascii="宋体" w:hAnsi="宋体" w:cs="宋体"/>
                <w:bCs/>
                <w:color w:val="000000"/>
                <w:kern w:val="0"/>
                <w:sz w:val="21"/>
                <w:szCs w:val="21"/>
              </w:rPr>
              <w:t>并处</w:t>
            </w:r>
            <w:r>
              <w:rPr>
                <w:rFonts w:hint="eastAsia" w:ascii="宋体" w:hAnsi="宋体" w:cs="宋体"/>
                <w:bCs/>
                <w:color w:val="000000"/>
                <w:kern w:val="0"/>
                <w:sz w:val="21"/>
                <w:szCs w:val="21"/>
                <w:lang w:val="en-US"/>
              </w:rPr>
              <w:t>一万</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二</w:t>
            </w:r>
            <w:r>
              <w:rPr>
                <w:rFonts w:hint="eastAsia" w:ascii="宋体" w:hAnsi="宋体" w:cs="宋体"/>
                <w:bCs/>
                <w:color w:val="000000"/>
                <w:kern w:val="0"/>
                <w:sz w:val="21"/>
                <w:szCs w:val="21"/>
              </w:rPr>
              <w:t>万元以下罚款</w:t>
            </w:r>
          </w:p>
        </w:tc>
      </w:tr>
      <w:tr>
        <w:trPr>
          <w:trHeight w:val="1635"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pStyle w:val="8"/>
              <w:widowControl/>
              <w:wordWrap/>
              <w:adjustRightInd/>
              <w:spacing w:line="360" w:lineRule="exact"/>
              <w:ind w:firstLine="480"/>
              <w:outlineLvl w:val="9"/>
              <w:rPr>
                <w:rFonts w:hint="eastAsia" w:ascii="宋体" w:hAnsi="宋体" w:cs="宋体"/>
                <w:bCs/>
                <w:color w:val="000000"/>
                <w:kern w:val="0"/>
                <w:sz w:val="21"/>
                <w:szCs w:val="21"/>
              </w:rPr>
            </w:pPr>
          </w:p>
        </w:tc>
        <w:tc>
          <w:tcPr>
            <w:tcW w:w="3227" w:type="dxa"/>
            <w:vMerge w:val="continue"/>
            <w:vAlign w:val="center"/>
          </w:tcPr>
          <w:p>
            <w:pPr>
              <w:pStyle w:val="8"/>
              <w:widowControl/>
              <w:wordWrap/>
              <w:adjustRightInd/>
              <w:snapToGrid/>
              <w:spacing w:before="0" w:beforeAutospacing="0" w:after="0" w:afterAutospacing="0" w:line="320" w:lineRule="exact"/>
              <w:ind w:firstLine="480"/>
              <w:textAlignment w:val="auto"/>
              <w:outlineLvl w:val="9"/>
              <w:rPr>
                <w:rFonts w:hint="eastAsia" w:ascii="宋体" w:hAnsi="宋体" w:cs="宋体"/>
                <w:bCs/>
                <w:color w:val="000000"/>
                <w:kern w:val="0"/>
                <w:sz w:val="21"/>
                <w:szCs w:val="21"/>
              </w:rPr>
            </w:pPr>
          </w:p>
        </w:tc>
        <w:tc>
          <w:tcPr>
            <w:tcW w:w="1364"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较重违法</w:t>
            </w:r>
          </w:p>
        </w:tc>
        <w:tc>
          <w:tcPr>
            <w:tcW w:w="2036"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没收违法所得和违法经营的产品，罚款</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二次违法，或者</w:t>
            </w:r>
            <w:r>
              <w:rPr>
                <w:rFonts w:hint="eastAsia" w:ascii="宋体" w:hAnsi="宋体" w:cs="宋体"/>
                <w:color w:val="000000"/>
                <w:kern w:val="0"/>
                <w:sz w:val="21"/>
                <w:szCs w:val="21"/>
                <w:lang w:val="en-US"/>
              </w:rPr>
              <w:t>货值金额一万元以上不足五万元</w:t>
            </w:r>
          </w:p>
        </w:tc>
        <w:tc>
          <w:tcPr>
            <w:tcW w:w="3725"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w:t>
            </w:r>
            <w:r>
              <w:rPr>
                <w:rFonts w:hint="eastAsia" w:ascii="宋体" w:hAnsi="宋体" w:cs="宋体"/>
                <w:bCs/>
                <w:color w:val="000000"/>
                <w:kern w:val="0"/>
                <w:sz w:val="21"/>
                <w:szCs w:val="21"/>
              </w:rPr>
              <w:t>并处货值金额</w:t>
            </w:r>
            <w:r>
              <w:rPr>
                <w:rFonts w:hint="eastAsia" w:ascii="宋体" w:hAnsi="宋体" w:cs="宋体"/>
                <w:bCs/>
                <w:color w:val="000000"/>
                <w:kern w:val="0"/>
                <w:sz w:val="21"/>
                <w:szCs w:val="21"/>
                <w:lang w:val="en-US"/>
              </w:rPr>
              <w:t>二</w:t>
            </w:r>
            <w:r>
              <w:rPr>
                <w:rFonts w:hint="eastAsia" w:ascii="宋体" w:hAnsi="宋体" w:cs="宋体"/>
                <w:bCs/>
                <w:color w:val="000000"/>
                <w:kern w:val="0"/>
                <w:sz w:val="21"/>
                <w:szCs w:val="21"/>
              </w:rPr>
              <w:t>倍以上</w:t>
            </w:r>
            <w:r>
              <w:rPr>
                <w:rFonts w:hint="eastAsia" w:ascii="宋体" w:hAnsi="宋体" w:cs="宋体"/>
                <w:bCs/>
                <w:color w:val="000000"/>
                <w:kern w:val="0"/>
                <w:sz w:val="21"/>
                <w:szCs w:val="21"/>
                <w:lang w:val="en-US"/>
              </w:rPr>
              <w:t>四</w:t>
            </w:r>
            <w:r>
              <w:rPr>
                <w:rFonts w:hint="eastAsia" w:ascii="宋体" w:hAnsi="宋体" w:cs="宋体"/>
                <w:bCs/>
                <w:color w:val="000000"/>
                <w:kern w:val="0"/>
                <w:sz w:val="21"/>
                <w:szCs w:val="21"/>
              </w:rPr>
              <w:t>倍以下罚款</w:t>
            </w:r>
          </w:p>
        </w:tc>
      </w:tr>
      <w:t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pStyle w:val="8"/>
              <w:widowControl/>
              <w:wordWrap/>
              <w:adjustRightInd/>
              <w:spacing w:line="360" w:lineRule="exact"/>
              <w:ind w:firstLine="480"/>
              <w:outlineLvl w:val="9"/>
              <w:rPr>
                <w:rFonts w:hint="eastAsia" w:ascii="宋体" w:hAnsi="宋体" w:cs="宋体"/>
                <w:bCs/>
                <w:color w:val="000000"/>
                <w:kern w:val="0"/>
                <w:sz w:val="21"/>
                <w:szCs w:val="21"/>
              </w:rPr>
            </w:pPr>
          </w:p>
        </w:tc>
        <w:tc>
          <w:tcPr>
            <w:tcW w:w="3227" w:type="dxa"/>
            <w:vMerge w:val="continue"/>
            <w:vAlign w:val="center"/>
          </w:tcPr>
          <w:p>
            <w:pPr>
              <w:pStyle w:val="8"/>
              <w:widowControl/>
              <w:wordWrap/>
              <w:adjustRightInd/>
              <w:snapToGrid/>
              <w:spacing w:before="0" w:beforeAutospacing="0" w:after="0" w:afterAutospacing="0" w:line="320" w:lineRule="exact"/>
              <w:ind w:firstLine="480"/>
              <w:textAlignment w:val="auto"/>
              <w:outlineLvl w:val="9"/>
              <w:rPr>
                <w:rFonts w:hint="eastAsia" w:ascii="宋体" w:hAnsi="宋体" w:cs="宋体"/>
                <w:bCs/>
                <w:color w:val="000000"/>
                <w:kern w:val="0"/>
                <w:sz w:val="21"/>
                <w:szCs w:val="21"/>
              </w:rPr>
            </w:pPr>
          </w:p>
        </w:tc>
        <w:tc>
          <w:tcPr>
            <w:tcW w:w="1364"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严重违法</w:t>
            </w:r>
          </w:p>
        </w:tc>
        <w:tc>
          <w:tcPr>
            <w:tcW w:w="2036"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没收违法所得和违法经营的产品，罚款，责令停止经营，由工商行政管理部门吊销营业执照</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三次以上违法，或者</w:t>
            </w:r>
            <w:r>
              <w:rPr>
                <w:rFonts w:hint="eastAsia" w:ascii="宋体" w:hAnsi="宋体" w:cs="宋体"/>
                <w:color w:val="000000"/>
                <w:kern w:val="0"/>
                <w:sz w:val="21"/>
                <w:szCs w:val="21"/>
                <w:lang w:val="en-US"/>
              </w:rPr>
              <w:t>货值金额五万元以上</w:t>
            </w:r>
          </w:p>
        </w:tc>
        <w:tc>
          <w:tcPr>
            <w:tcW w:w="3725"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没收违法所得和违法经营的产品，并处货值金额</w:t>
            </w:r>
            <w:r>
              <w:rPr>
                <w:rFonts w:hint="eastAsia" w:ascii="宋体" w:hAnsi="宋体" w:cs="宋体"/>
                <w:bCs/>
                <w:color w:val="000000"/>
                <w:kern w:val="0"/>
                <w:sz w:val="21"/>
                <w:szCs w:val="21"/>
                <w:lang w:val="en-US" w:bidi="ar-SA"/>
              </w:rPr>
              <w:t>四</w:t>
            </w:r>
            <w:r>
              <w:rPr>
                <w:rFonts w:hint="eastAsia" w:ascii="宋体" w:hAnsi="宋体" w:cs="宋体"/>
                <w:bCs/>
                <w:color w:val="000000"/>
                <w:kern w:val="0"/>
                <w:sz w:val="21"/>
                <w:szCs w:val="21"/>
                <w:lang w:val="en-US" w:eastAsia="zh-CN" w:bidi="ar-SA"/>
              </w:rPr>
              <w:t>倍以上</w:t>
            </w:r>
            <w:r>
              <w:rPr>
                <w:rFonts w:hint="eastAsia" w:ascii="宋体" w:hAnsi="宋体" w:cs="宋体"/>
                <w:bCs/>
                <w:color w:val="000000"/>
                <w:kern w:val="0"/>
                <w:sz w:val="21"/>
                <w:szCs w:val="21"/>
                <w:lang w:val="en-US" w:bidi="ar-SA"/>
              </w:rPr>
              <w:t>五</w:t>
            </w:r>
            <w:r>
              <w:rPr>
                <w:rFonts w:hint="eastAsia" w:ascii="宋体" w:hAnsi="宋体" w:cs="宋体"/>
                <w:bCs/>
                <w:color w:val="000000"/>
                <w:kern w:val="0"/>
                <w:sz w:val="21"/>
                <w:szCs w:val="21"/>
                <w:lang w:val="en-US" w:eastAsia="zh-CN" w:bidi="ar-SA"/>
              </w:rPr>
              <w:t>倍以下罚款</w:t>
            </w:r>
            <w:r>
              <w:rPr>
                <w:rFonts w:hint="eastAsia" w:ascii="宋体" w:hAnsi="宋体" w:cs="宋体"/>
                <w:bCs/>
                <w:color w:val="000000"/>
                <w:kern w:val="0"/>
                <w:sz w:val="21"/>
                <w:szCs w:val="21"/>
                <w:lang w:val="en-US" w:bidi="ar-SA"/>
              </w:rPr>
              <w:t>；</w:t>
            </w:r>
            <w:r>
              <w:rPr>
                <w:rFonts w:hint="eastAsia" w:ascii="宋体" w:hAnsi="宋体" w:cs="宋体"/>
                <w:bCs/>
                <w:color w:val="000000"/>
                <w:kern w:val="0"/>
                <w:sz w:val="21"/>
                <w:szCs w:val="21"/>
                <w:lang w:val="en-US" w:eastAsia="zh-CN" w:bidi="ar-SA"/>
              </w:rPr>
              <w:t>责令停止经营，并通知工商行政管理部门，由工商行政管理部门吊销营业执照</w:t>
            </w:r>
          </w:p>
        </w:tc>
      </w:tr>
      <w:t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eastAsia="zh-CN"/>
              </w:rPr>
            </w:pPr>
            <w:r>
              <w:rPr>
                <w:rFonts w:hint="default" w:ascii="宋体" w:hAnsi="宋体" w:cs="宋体"/>
                <w:color w:val="000000"/>
                <w:kern w:val="0"/>
                <w:sz w:val="21"/>
                <w:szCs w:val="21"/>
              </w:rPr>
              <w:t>3</w:t>
            </w:r>
            <w:r>
              <w:rPr>
                <w:rFonts w:hint="eastAsia" w:ascii="宋体" w:hAnsi="宋体" w:cs="宋体"/>
                <w:color w:val="000000"/>
                <w:kern w:val="0"/>
                <w:sz w:val="21"/>
                <w:szCs w:val="21"/>
                <w:lang w:val="en-US" w:eastAsia="zh-CN"/>
              </w:rPr>
              <w:t>4</w:t>
            </w:r>
          </w:p>
        </w:tc>
        <w:tc>
          <w:tcPr>
            <w:tcW w:w="1309" w:type="dxa"/>
            <w:vMerge w:val="restart"/>
            <w:vAlign w:val="center"/>
          </w:tcPr>
          <w:p>
            <w:pPr>
              <w:pStyle w:val="8"/>
              <w:widowControl/>
              <w:wordWrap/>
              <w:adjustRightInd/>
              <w:spacing w:line="360" w:lineRule="exact"/>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对饲料、饲料添加剂进行拆包、分装</w:t>
            </w:r>
          </w:p>
        </w:tc>
        <w:tc>
          <w:tcPr>
            <w:tcW w:w="3227" w:type="dxa"/>
            <w:vMerge w:val="restart"/>
            <w:vAlign w:val="center"/>
          </w:tcPr>
          <w:p>
            <w:pPr>
              <w:widowControl/>
              <w:wordWrap/>
              <w:adjustRightInd/>
              <w:snapToGrid/>
              <w:spacing w:beforeAutospacing="0" w:afterAutospacing="0" w:line="320" w:lineRule="exact"/>
              <w:ind w:firstLine="420" w:firstLineChars="200"/>
              <w:textAlignment w:val="auto"/>
              <w:outlineLvl w:val="9"/>
              <w:rPr>
                <w:rFonts w:hint="eastAsia" w:ascii="宋体" w:hAnsi="宋体" w:cs="宋体"/>
                <w:b w:val="0"/>
                <w:bCs/>
                <w:color w:val="000000"/>
                <w:kern w:val="0"/>
                <w:sz w:val="21"/>
                <w:szCs w:val="21"/>
              </w:rPr>
            </w:pPr>
            <w:r>
              <w:rPr>
                <w:rFonts w:hint="eastAsia" w:ascii="宋体" w:hAnsi="宋体" w:cs="宋体"/>
                <w:b/>
                <w:bCs w:val="0"/>
                <w:color w:val="000000"/>
                <w:kern w:val="0"/>
                <w:sz w:val="21"/>
                <w:szCs w:val="21"/>
              </w:rPr>
              <w:t>《饲料和饲料添加剂管理条例》第四十四条</w:t>
            </w:r>
            <w:r>
              <w:rPr>
                <w:rFonts w:hint="eastAsia" w:ascii="宋体" w:hAnsi="宋体" w:cs="宋体"/>
                <w:b/>
                <w:bCs w:val="0"/>
                <w:color w:val="000000"/>
                <w:kern w:val="0"/>
                <w:sz w:val="21"/>
                <w:szCs w:val="21"/>
                <w:lang w:val="en-US"/>
              </w:rPr>
              <w:t>第一项</w:t>
            </w:r>
            <w:r>
              <w:rPr>
                <w:rFonts w:hint="default" w:ascii="宋体" w:hAnsi="宋体" w:cs="宋体"/>
                <w:b/>
                <w:bCs w:val="0"/>
                <w:color w:val="000000"/>
                <w:kern w:val="0"/>
                <w:sz w:val="21"/>
                <w:szCs w:val="21"/>
              </w:rPr>
              <w:t xml:space="preserve"> </w:t>
            </w:r>
            <w:r>
              <w:rPr>
                <w:rFonts w:hint="eastAsia" w:ascii="宋体" w:hAnsi="宋体" w:cs="宋体"/>
                <w:bCs/>
                <w:color w:val="000000"/>
                <w:kern w:val="0"/>
                <w:sz w:val="21"/>
                <w:szCs w:val="21"/>
              </w:rPr>
              <w:t> 饲料、饲料添加剂经营者有下列行为之一的，由县级人民政府饲料管</w:t>
            </w:r>
            <w:r>
              <w:rPr>
                <w:rFonts w:hint="eastAsia" w:ascii="宋体" w:hAnsi="宋体" w:cs="宋体"/>
                <w:b w:val="0"/>
                <w:bCs/>
                <w:color w:val="000000"/>
                <w:kern w:val="0"/>
                <w:sz w:val="21"/>
                <w:szCs w:val="21"/>
              </w:rPr>
              <w:t>理部门责令改正，没收违法所得和违法经营的产品，并处2000元以上1万元以下罚款：</w:t>
            </w:r>
          </w:p>
          <w:p>
            <w:pPr>
              <w:widowControl/>
              <w:wordWrap/>
              <w:adjustRightInd/>
              <w:snapToGrid/>
              <w:spacing w:beforeAutospacing="0" w:afterAutospacing="0" w:line="320" w:lineRule="exact"/>
              <w:ind w:firstLine="420" w:firstLineChars="200"/>
              <w:textAlignment w:val="auto"/>
              <w:outlineLvl w:val="9"/>
              <w:rPr>
                <w:rFonts w:hint="eastAsia" w:ascii="宋体" w:hAnsi="宋体" w:cs="宋体"/>
                <w:bCs/>
                <w:color w:val="000000"/>
                <w:kern w:val="0"/>
                <w:sz w:val="21"/>
                <w:szCs w:val="21"/>
              </w:rPr>
            </w:pPr>
            <w:r>
              <w:rPr>
                <w:rFonts w:hint="eastAsia" w:ascii="宋体" w:hAnsi="宋体" w:cs="宋体"/>
                <w:b w:val="0"/>
                <w:bCs/>
                <w:color w:val="000000"/>
                <w:kern w:val="0"/>
                <w:sz w:val="21"/>
                <w:szCs w:val="21"/>
              </w:rPr>
              <w:t>（一）对饲料、饲料添加剂进行拆包、分装的；</w:t>
            </w:r>
          </w:p>
        </w:tc>
        <w:tc>
          <w:tcPr>
            <w:tcW w:w="1364" w:type="dxa"/>
            <w:vAlign w:val="center"/>
          </w:tcPr>
          <w:p>
            <w:pPr>
              <w:widowControl/>
              <w:wordWrap/>
              <w:adjustRightInd/>
              <w:snapToGrid w:val="0"/>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轻微违法</w:t>
            </w:r>
          </w:p>
        </w:tc>
        <w:tc>
          <w:tcPr>
            <w:tcW w:w="2036" w:type="dxa"/>
            <w:vAlign w:val="center"/>
          </w:tcPr>
          <w:p>
            <w:pPr>
              <w:widowControl/>
              <w:wordWrap/>
              <w:adjustRightInd/>
              <w:snapToGrid w:val="0"/>
              <w:spacing w:line="360" w:lineRule="exact"/>
              <w:outlineLvl w:val="9"/>
              <w:rPr>
                <w:rFonts w:ascii="宋体" w:hAnsi="宋体" w:cs="宋体"/>
                <w:color w:val="000000"/>
                <w:kern w:val="0"/>
                <w:sz w:val="21"/>
                <w:szCs w:val="21"/>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没收违法所得和违法经营的产品，罚款</w:t>
            </w:r>
          </w:p>
        </w:tc>
        <w:tc>
          <w:tcPr>
            <w:tcW w:w="2688" w:type="dxa"/>
            <w:vAlign w:val="center"/>
          </w:tcPr>
          <w:p>
            <w:pPr>
              <w:widowControl/>
              <w:wordWrap/>
              <w:adjustRightInd/>
              <w:snapToGrid w:val="0"/>
              <w:spacing w:line="360" w:lineRule="exact"/>
              <w:outlineLvl w:val="9"/>
              <w:rPr>
                <w:rFonts w:hint="eastAsia" w:ascii="宋体" w:hAnsi="宋体" w:cs="宋体"/>
                <w:color w:val="000000"/>
                <w:kern w:val="0"/>
                <w:sz w:val="21"/>
                <w:szCs w:val="21"/>
              </w:rPr>
            </w:pPr>
            <w:r>
              <w:rPr>
                <w:rFonts w:hint="eastAsia" w:ascii="宋体" w:hAnsi="宋体" w:cs="宋体"/>
                <w:color w:val="FF0000"/>
                <w:kern w:val="0"/>
                <w:sz w:val="21"/>
                <w:szCs w:val="21"/>
                <w:lang w:val="en-US" w:eastAsia="zh-CN"/>
              </w:rPr>
              <w:t>初次违法，</w:t>
            </w:r>
            <w:r>
              <w:rPr>
                <w:rFonts w:hint="eastAsia" w:ascii="宋体" w:hAnsi="宋体" w:cs="宋体"/>
                <w:color w:val="000000"/>
                <w:kern w:val="0"/>
                <w:sz w:val="21"/>
                <w:szCs w:val="21"/>
              </w:rPr>
              <w:t>货值金额不足</w:t>
            </w:r>
            <w:r>
              <w:rPr>
                <w:rFonts w:hint="eastAsia" w:ascii="宋体" w:hAnsi="宋体" w:cs="宋体"/>
                <w:color w:val="000000"/>
                <w:kern w:val="0"/>
                <w:sz w:val="21"/>
                <w:szCs w:val="21"/>
                <w:lang w:val="en-US"/>
              </w:rPr>
              <w:t>二千</w:t>
            </w:r>
            <w:r>
              <w:rPr>
                <w:rFonts w:hint="eastAsia" w:ascii="宋体" w:hAnsi="宋体" w:cs="宋体"/>
                <w:color w:val="000000"/>
                <w:kern w:val="0"/>
                <w:sz w:val="21"/>
                <w:szCs w:val="21"/>
              </w:rPr>
              <w:t>元</w:t>
            </w:r>
          </w:p>
        </w:tc>
        <w:tc>
          <w:tcPr>
            <w:tcW w:w="3725" w:type="dxa"/>
            <w:vAlign w:val="center"/>
          </w:tcPr>
          <w:p>
            <w:pPr>
              <w:widowControl/>
              <w:wordWrap/>
              <w:adjustRightInd/>
              <w:snapToGrid w:val="0"/>
              <w:spacing w:line="360" w:lineRule="exact"/>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责令改正，没收违法所得和违法经营的产品，并处</w:t>
            </w:r>
            <w:r>
              <w:rPr>
                <w:rFonts w:hint="eastAsia" w:ascii="宋体" w:hAnsi="宋体" w:cs="宋体"/>
                <w:bCs/>
                <w:color w:val="000000"/>
                <w:kern w:val="0"/>
                <w:sz w:val="21"/>
                <w:szCs w:val="21"/>
                <w:lang w:val="en-US"/>
              </w:rPr>
              <w:t>二千</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三千</w:t>
            </w:r>
            <w:r>
              <w:rPr>
                <w:rFonts w:hint="eastAsia" w:ascii="宋体" w:hAnsi="宋体" w:cs="宋体"/>
                <w:bCs/>
                <w:color w:val="000000"/>
                <w:kern w:val="0"/>
                <w:sz w:val="21"/>
                <w:szCs w:val="21"/>
              </w:rPr>
              <w:t>元以下罚款</w:t>
            </w:r>
          </w:p>
        </w:tc>
      </w:tr>
      <w:tr>
        <w:tc>
          <w:tcPr>
            <w:tcW w:w="526" w:type="dxa"/>
            <w:vMerge w:val="continue"/>
            <w:vAlign w:val="center"/>
          </w:tcPr>
          <w:p>
            <w:pPr>
              <w:widowControl/>
              <w:wordWrap/>
              <w:adjustRightInd/>
              <w:spacing w:line="360" w:lineRule="exact"/>
              <w:jc w:val="left"/>
              <w:outlineLvl w:val="9"/>
              <w:rPr>
                <w:rFonts w:ascii="宋体" w:hAnsi="宋体" w:cs="宋体"/>
                <w:color w:val="000000"/>
                <w:kern w:val="0"/>
                <w:sz w:val="21"/>
                <w:szCs w:val="21"/>
              </w:rPr>
            </w:pPr>
          </w:p>
        </w:tc>
        <w:tc>
          <w:tcPr>
            <w:tcW w:w="1309" w:type="dxa"/>
            <w:vMerge w:val="continue"/>
            <w:vAlign w:val="center"/>
          </w:tcPr>
          <w:p>
            <w:pPr>
              <w:pStyle w:val="8"/>
              <w:widowControl/>
              <w:wordWrap/>
              <w:adjustRightInd/>
              <w:spacing w:line="360" w:lineRule="exact"/>
              <w:ind w:firstLine="480"/>
              <w:outlineLvl w:val="9"/>
              <w:rPr>
                <w:rFonts w:hint="eastAsia" w:ascii="宋体" w:hAnsi="宋体" w:cs="宋体"/>
                <w:bCs/>
                <w:color w:val="000000"/>
                <w:kern w:val="0"/>
                <w:sz w:val="21"/>
                <w:szCs w:val="21"/>
              </w:rPr>
            </w:pPr>
          </w:p>
        </w:tc>
        <w:tc>
          <w:tcPr>
            <w:tcW w:w="3227" w:type="dxa"/>
            <w:vMerge w:val="continue"/>
            <w:vAlign w:val="center"/>
          </w:tcPr>
          <w:p>
            <w:pPr>
              <w:pStyle w:val="8"/>
              <w:widowControl/>
              <w:wordWrap/>
              <w:adjustRightInd/>
              <w:spacing w:line="360" w:lineRule="exact"/>
              <w:ind w:firstLine="480"/>
              <w:outlineLvl w:val="9"/>
              <w:rPr>
                <w:rFonts w:hint="eastAsia" w:ascii="宋体" w:hAnsi="宋体" w:cs="宋体"/>
                <w:bCs/>
                <w:color w:val="000000"/>
                <w:kern w:val="0"/>
                <w:sz w:val="21"/>
                <w:szCs w:val="21"/>
              </w:rPr>
            </w:pPr>
          </w:p>
        </w:tc>
        <w:tc>
          <w:tcPr>
            <w:tcW w:w="1364" w:type="dxa"/>
            <w:vAlign w:val="center"/>
          </w:tcPr>
          <w:p>
            <w:pPr>
              <w:widowControl/>
              <w:wordWrap/>
              <w:adjustRightInd/>
              <w:snapToGrid w:val="0"/>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一般违法</w:t>
            </w:r>
          </w:p>
        </w:tc>
        <w:tc>
          <w:tcPr>
            <w:tcW w:w="2036" w:type="dxa"/>
            <w:vAlign w:val="center"/>
          </w:tcPr>
          <w:p>
            <w:pPr>
              <w:widowControl/>
              <w:wordWrap/>
              <w:adjustRightInd/>
              <w:snapToGrid w:val="0"/>
              <w:spacing w:line="360" w:lineRule="exact"/>
              <w:outlineLvl w:val="9"/>
              <w:rPr>
                <w:rFonts w:ascii="宋体" w:hAnsi="宋体" w:cs="宋体"/>
                <w:color w:val="000000"/>
                <w:kern w:val="0"/>
                <w:sz w:val="21"/>
                <w:szCs w:val="21"/>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没收违法所得和违法经营的产品，罚款</w:t>
            </w:r>
          </w:p>
        </w:tc>
        <w:tc>
          <w:tcPr>
            <w:tcW w:w="2688" w:type="dxa"/>
            <w:vAlign w:val="center"/>
          </w:tcPr>
          <w:p>
            <w:pPr>
              <w:widowControl/>
              <w:wordWrap/>
              <w:adjustRightInd/>
              <w:snapToGrid w:val="0"/>
              <w:spacing w:line="360" w:lineRule="exact"/>
              <w:outlineLvl w:val="9"/>
              <w:rPr>
                <w:rFonts w:hint="eastAsia" w:ascii="宋体" w:hAnsi="宋体" w:cs="宋体"/>
                <w:color w:val="000000"/>
                <w:kern w:val="0"/>
                <w:sz w:val="21"/>
                <w:szCs w:val="21"/>
              </w:rPr>
            </w:pPr>
            <w:r>
              <w:rPr>
                <w:rFonts w:hint="eastAsia" w:ascii="宋体" w:hAnsi="宋体" w:cs="宋体"/>
                <w:color w:val="FF0000"/>
                <w:kern w:val="0"/>
                <w:sz w:val="21"/>
                <w:szCs w:val="21"/>
                <w:lang w:val="en-US" w:eastAsia="zh-CN"/>
              </w:rPr>
              <w:t>初次违法，</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二千元</w:t>
            </w:r>
            <w:r>
              <w:rPr>
                <w:rFonts w:hint="eastAsia" w:ascii="宋体" w:hAnsi="宋体" w:cs="宋体"/>
                <w:color w:val="000000"/>
                <w:kern w:val="0"/>
                <w:sz w:val="21"/>
                <w:szCs w:val="21"/>
              </w:rPr>
              <w:t>以上不足</w:t>
            </w:r>
            <w:r>
              <w:rPr>
                <w:rFonts w:hint="eastAsia" w:ascii="宋体" w:hAnsi="宋体" w:cs="宋体"/>
                <w:color w:val="000000"/>
                <w:kern w:val="0"/>
                <w:sz w:val="21"/>
                <w:szCs w:val="21"/>
                <w:lang w:val="en-US"/>
              </w:rPr>
              <w:t>五千</w:t>
            </w:r>
            <w:r>
              <w:rPr>
                <w:rFonts w:hint="eastAsia" w:ascii="宋体" w:hAnsi="宋体" w:cs="宋体"/>
                <w:color w:val="000000"/>
                <w:kern w:val="0"/>
                <w:sz w:val="21"/>
                <w:szCs w:val="21"/>
              </w:rPr>
              <w:t>元</w:t>
            </w:r>
          </w:p>
        </w:tc>
        <w:tc>
          <w:tcPr>
            <w:tcW w:w="3725" w:type="dxa"/>
            <w:vAlign w:val="center"/>
          </w:tcPr>
          <w:p>
            <w:pPr>
              <w:widowControl/>
              <w:wordWrap/>
              <w:adjustRightInd/>
              <w:snapToGrid w:val="0"/>
              <w:spacing w:line="360" w:lineRule="exact"/>
              <w:outlineLvl w:val="9"/>
              <w:rPr>
                <w:rFonts w:ascii="宋体" w:hAnsi="宋体" w:cs="宋体"/>
                <w:color w:val="000000"/>
                <w:kern w:val="0"/>
                <w:sz w:val="21"/>
                <w:szCs w:val="21"/>
              </w:rPr>
            </w:pPr>
            <w:r>
              <w:rPr>
                <w:rFonts w:hint="eastAsia" w:ascii="宋体" w:hAnsi="宋体" w:cs="宋体"/>
                <w:bCs/>
                <w:color w:val="000000"/>
                <w:kern w:val="0"/>
                <w:sz w:val="21"/>
                <w:szCs w:val="21"/>
              </w:rPr>
              <w:t>责令改正，没收违法所得和违法经营的产品，并处</w:t>
            </w:r>
            <w:r>
              <w:rPr>
                <w:rFonts w:hint="eastAsia" w:ascii="宋体" w:hAnsi="宋体" w:cs="宋体"/>
                <w:bCs/>
                <w:color w:val="000000"/>
                <w:kern w:val="0"/>
                <w:sz w:val="21"/>
                <w:szCs w:val="21"/>
                <w:lang w:val="en-US"/>
              </w:rPr>
              <w:t>三千元</w:t>
            </w:r>
            <w:r>
              <w:rPr>
                <w:rFonts w:hint="eastAsia" w:ascii="宋体" w:hAnsi="宋体" w:cs="宋体"/>
                <w:bCs/>
                <w:color w:val="000000"/>
                <w:kern w:val="0"/>
                <w:sz w:val="21"/>
                <w:szCs w:val="21"/>
              </w:rPr>
              <w:t>以上</w:t>
            </w:r>
            <w:r>
              <w:rPr>
                <w:rFonts w:hint="eastAsia" w:ascii="宋体" w:hAnsi="宋体" w:cs="宋体"/>
                <w:bCs/>
                <w:color w:val="000000"/>
                <w:kern w:val="0"/>
                <w:sz w:val="21"/>
                <w:szCs w:val="21"/>
                <w:lang w:val="en-US"/>
              </w:rPr>
              <w:t>六千元</w:t>
            </w:r>
            <w:r>
              <w:rPr>
                <w:rFonts w:hint="eastAsia" w:ascii="宋体" w:hAnsi="宋体" w:cs="宋体"/>
                <w:bCs/>
                <w:color w:val="000000"/>
                <w:kern w:val="0"/>
                <w:sz w:val="21"/>
                <w:szCs w:val="21"/>
              </w:rPr>
              <w:t>以下罚款</w:t>
            </w:r>
          </w:p>
        </w:tc>
      </w:tr>
      <w:tr>
        <w:tc>
          <w:tcPr>
            <w:tcW w:w="526" w:type="dxa"/>
            <w:vMerge w:val="continue"/>
            <w:vAlign w:val="center"/>
          </w:tcPr>
          <w:p>
            <w:pPr>
              <w:widowControl/>
              <w:wordWrap/>
              <w:adjustRightInd/>
              <w:spacing w:line="360" w:lineRule="exact"/>
              <w:jc w:val="left"/>
              <w:outlineLvl w:val="9"/>
              <w:rPr>
                <w:rFonts w:ascii="宋体" w:hAnsi="宋体" w:cs="宋体"/>
                <w:color w:val="000000"/>
                <w:kern w:val="0"/>
                <w:sz w:val="21"/>
                <w:szCs w:val="21"/>
              </w:rPr>
            </w:pPr>
          </w:p>
        </w:tc>
        <w:tc>
          <w:tcPr>
            <w:tcW w:w="1309" w:type="dxa"/>
            <w:vMerge w:val="continue"/>
            <w:vAlign w:val="center"/>
          </w:tcPr>
          <w:p>
            <w:pPr>
              <w:pStyle w:val="8"/>
              <w:widowControl/>
              <w:wordWrap/>
              <w:adjustRightInd/>
              <w:spacing w:line="360" w:lineRule="exact"/>
              <w:ind w:firstLine="480"/>
              <w:outlineLvl w:val="9"/>
              <w:rPr>
                <w:rFonts w:hint="eastAsia" w:ascii="宋体" w:hAnsi="宋体" w:cs="宋体"/>
                <w:bCs/>
                <w:color w:val="000000"/>
                <w:kern w:val="0"/>
                <w:sz w:val="21"/>
                <w:szCs w:val="21"/>
              </w:rPr>
            </w:pPr>
          </w:p>
        </w:tc>
        <w:tc>
          <w:tcPr>
            <w:tcW w:w="3227" w:type="dxa"/>
            <w:vMerge w:val="continue"/>
            <w:vAlign w:val="center"/>
          </w:tcPr>
          <w:p>
            <w:pPr>
              <w:pStyle w:val="8"/>
              <w:widowControl/>
              <w:wordWrap/>
              <w:adjustRightInd/>
              <w:spacing w:line="360" w:lineRule="exact"/>
              <w:ind w:firstLine="480"/>
              <w:outlineLvl w:val="9"/>
              <w:rPr>
                <w:rFonts w:hint="eastAsia" w:ascii="宋体" w:hAnsi="宋体" w:cs="宋体"/>
                <w:bCs/>
                <w:color w:val="000000"/>
                <w:kern w:val="0"/>
                <w:sz w:val="21"/>
                <w:szCs w:val="21"/>
              </w:rPr>
            </w:pPr>
          </w:p>
        </w:tc>
        <w:tc>
          <w:tcPr>
            <w:tcW w:w="1364" w:type="dxa"/>
            <w:vAlign w:val="center"/>
          </w:tcPr>
          <w:p>
            <w:pPr>
              <w:widowControl/>
              <w:wordWrap/>
              <w:adjustRightInd/>
              <w:snapToGrid w:val="0"/>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较重违法</w:t>
            </w:r>
          </w:p>
        </w:tc>
        <w:tc>
          <w:tcPr>
            <w:tcW w:w="2036" w:type="dxa"/>
            <w:vAlign w:val="center"/>
          </w:tcPr>
          <w:p>
            <w:pPr>
              <w:widowControl/>
              <w:wordWrap/>
              <w:adjustRightInd/>
              <w:snapToGrid w:val="0"/>
              <w:spacing w:line="360" w:lineRule="exact"/>
              <w:outlineLvl w:val="9"/>
              <w:rPr>
                <w:rFonts w:hint="eastAsia" w:ascii="宋体" w:hAnsi="宋体" w:cs="宋体"/>
                <w:color w:val="000000"/>
                <w:kern w:val="0"/>
                <w:sz w:val="21"/>
                <w:szCs w:val="21"/>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没收违法所得和违法经营的产品，罚款</w:t>
            </w:r>
          </w:p>
        </w:tc>
        <w:tc>
          <w:tcPr>
            <w:tcW w:w="2688" w:type="dxa"/>
            <w:vAlign w:val="center"/>
          </w:tcPr>
          <w:p>
            <w:pPr>
              <w:widowControl/>
              <w:wordWrap/>
              <w:adjustRightInd/>
              <w:snapToGrid w:val="0"/>
              <w:spacing w:line="360" w:lineRule="exact"/>
              <w:outlineLvl w:val="9"/>
              <w:rPr>
                <w:rFonts w:hint="eastAsia" w:ascii="宋体" w:hAnsi="宋体" w:cs="宋体"/>
                <w:color w:val="000000"/>
                <w:kern w:val="0"/>
                <w:sz w:val="21"/>
                <w:szCs w:val="21"/>
              </w:rPr>
            </w:pPr>
            <w:r>
              <w:rPr>
                <w:rFonts w:hint="eastAsia" w:ascii="宋体" w:hAnsi="宋体" w:cs="宋体"/>
                <w:color w:val="FF0000"/>
                <w:kern w:val="0"/>
                <w:sz w:val="21"/>
                <w:szCs w:val="21"/>
                <w:lang w:val="en-US" w:eastAsia="zh-CN"/>
              </w:rPr>
              <w:t>二次违法，或者</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五千</w:t>
            </w:r>
            <w:r>
              <w:rPr>
                <w:rFonts w:hint="eastAsia" w:ascii="宋体" w:hAnsi="宋体" w:cs="宋体"/>
                <w:color w:val="000000"/>
                <w:kern w:val="0"/>
                <w:sz w:val="21"/>
                <w:szCs w:val="21"/>
              </w:rPr>
              <w:t>元以上不足</w:t>
            </w:r>
            <w:r>
              <w:rPr>
                <w:rFonts w:hint="eastAsia" w:ascii="宋体" w:hAnsi="宋体" w:cs="宋体"/>
                <w:color w:val="000000"/>
                <w:kern w:val="0"/>
                <w:sz w:val="21"/>
                <w:szCs w:val="21"/>
                <w:lang w:val="en-US"/>
              </w:rPr>
              <w:t>一</w:t>
            </w:r>
            <w:r>
              <w:rPr>
                <w:rFonts w:hint="eastAsia" w:ascii="宋体" w:hAnsi="宋体" w:cs="宋体"/>
                <w:color w:val="000000"/>
                <w:kern w:val="0"/>
                <w:sz w:val="21"/>
                <w:szCs w:val="21"/>
              </w:rPr>
              <w:t>万元</w:t>
            </w:r>
          </w:p>
        </w:tc>
        <w:tc>
          <w:tcPr>
            <w:tcW w:w="3725" w:type="dxa"/>
            <w:vAlign w:val="center"/>
          </w:tcPr>
          <w:p>
            <w:pPr>
              <w:widowControl/>
              <w:wordWrap/>
              <w:adjustRightInd/>
              <w:snapToGrid w:val="0"/>
              <w:spacing w:line="360" w:lineRule="exact"/>
              <w:outlineLvl w:val="9"/>
              <w:rPr>
                <w:rFonts w:ascii="宋体" w:hAnsi="宋体" w:cs="宋体"/>
                <w:color w:val="000000"/>
                <w:kern w:val="0"/>
                <w:sz w:val="21"/>
                <w:szCs w:val="21"/>
              </w:rPr>
            </w:pPr>
            <w:r>
              <w:rPr>
                <w:rFonts w:hint="eastAsia" w:ascii="宋体" w:hAnsi="宋体" w:cs="宋体"/>
                <w:bCs/>
                <w:color w:val="000000"/>
                <w:kern w:val="0"/>
                <w:sz w:val="21"/>
                <w:szCs w:val="21"/>
              </w:rPr>
              <w:t>责令改正，没收违法所得和违法经营的产品，并处</w:t>
            </w:r>
            <w:r>
              <w:rPr>
                <w:rFonts w:hint="eastAsia" w:ascii="宋体" w:hAnsi="宋体" w:cs="宋体"/>
                <w:bCs/>
                <w:color w:val="000000"/>
                <w:kern w:val="0"/>
                <w:sz w:val="21"/>
                <w:szCs w:val="21"/>
                <w:lang w:val="en-US"/>
              </w:rPr>
              <w:t>六千</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八千</w:t>
            </w:r>
            <w:r>
              <w:rPr>
                <w:rFonts w:hint="eastAsia" w:ascii="宋体" w:hAnsi="宋体" w:cs="宋体"/>
                <w:bCs/>
                <w:color w:val="000000"/>
                <w:kern w:val="0"/>
                <w:sz w:val="21"/>
                <w:szCs w:val="21"/>
              </w:rPr>
              <w:t>元以下罚款</w:t>
            </w:r>
          </w:p>
        </w:tc>
      </w:tr>
      <w:tr>
        <w:trPr>
          <w:trHeight w:val="690" w:hRule="atLeast"/>
        </w:trPr>
        <w:tc>
          <w:tcPr>
            <w:tcW w:w="526" w:type="dxa"/>
            <w:vMerge w:val="continue"/>
            <w:vAlign w:val="center"/>
          </w:tcPr>
          <w:p>
            <w:pPr>
              <w:widowControl/>
              <w:wordWrap/>
              <w:adjustRightInd/>
              <w:spacing w:line="360" w:lineRule="exact"/>
              <w:jc w:val="left"/>
              <w:outlineLvl w:val="9"/>
              <w:rPr>
                <w:rFonts w:ascii="宋体" w:hAnsi="宋体" w:cs="宋体"/>
                <w:color w:val="000000"/>
                <w:kern w:val="0"/>
                <w:sz w:val="21"/>
                <w:szCs w:val="21"/>
              </w:rPr>
            </w:pPr>
          </w:p>
        </w:tc>
        <w:tc>
          <w:tcPr>
            <w:tcW w:w="1309" w:type="dxa"/>
            <w:vMerge w:val="continue"/>
            <w:vAlign w:val="center"/>
          </w:tcPr>
          <w:p>
            <w:pPr>
              <w:pStyle w:val="8"/>
              <w:widowControl/>
              <w:wordWrap/>
              <w:adjustRightInd/>
              <w:spacing w:line="360" w:lineRule="exact"/>
              <w:ind w:firstLine="480"/>
              <w:outlineLvl w:val="9"/>
              <w:rPr>
                <w:rFonts w:hint="eastAsia" w:ascii="宋体" w:hAnsi="宋体" w:cs="宋体"/>
                <w:bCs/>
                <w:color w:val="000000"/>
                <w:kern w:val="0"/>
                <w:sz w:val="21"/>
                <w:szCs w:val="21"/>
              </w:rPr>
            </w:pPr>
          </w:p>
        </w:tc>
        <w:tc>
          <w:tcPr>
            <w:tcW w:w="3227" w:type="dxa"/>
            <w:vMerge w:val="continue"/>
            <w:vAlign w:val="center"/>
          </w:tcPr>
          <w:p>
            <w:pPr>
              <w:pStyle w:val="8"/>
              <w:widowControl/>
              <w:wordWrap/>
              <w:adjustRightInd/>
              <w:spacing w:line="360" w:lineRule="exact"/>
              <w:ind w:firstLine="480"/>
              <w:outlineLvl w:val="9"/>
              <w:rPr>
                <w:rFonts w:hint="eastAsia" w:ascii="宋体" w:hAnsi="宋体" w:cs="宋体"/>
                <w:bCs/>
                <w:color w:val="000000"/>
                <w:kern w:val="0"/>
                <w:sz w:val="21"/>
                <w:szCs w:val="21"/>
              </w:rPr>
            </w:pPr>
          </w:p>
        </w:tc>
        <w:tc>
          <w:tcPr>
            <w:tcW w:w="1364" w:type="dxa"/>
            <w:vAlign w:val="center"/>
          </w:tcPr>
          <w:p>
            <w:pPr>
              <w:widowControl/>
              <w:wordWrap/>
              <w:adjustRightInd/>
              <w:snapToGrid w:val="0"/>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严重违法</w:t>
            </w:r>
          </w:p>
        </w:tc>
        <w:tc>
          <w:tcPr>
            <w:tcW w:w="2036" w:type="dxa"/>
            <w:vAlign w:val="center"/>
          </w:tcPr>
          <w:p>
            <w:pPr>
              <w:widowControl/>
              <w:wordWrap/>
              <w:adjustRightInd/>
              <w:snapToGrid w:val="0"/>
              <w:spacing w:line="360" w:lineRule="exact"/>
              <w:outlineLvl w:val="9"/>
              <w:rPr>
                <w:rFonts w:ascii="宋体" w:hAnsi="宋体" w:cs="宋体"/>
                <w:color w:val="000000"/>
                <w:kern w:val="0"/>
                <w:sz w:val="21"/>
                <w:szCs w:val="21"/>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没收违法所得和违法经营的产品，罚款</w:t>
            </w:r>
          </w:p>
        </w:tc>
        <w:tc>
          <w:tcPr>
            <w:tcW w:w="2688" w:type="dxa"/>
            <w:vAlign w:val="center"/>
          </w:tcPr>
          <w:p>
            <w:pPr>
              <w:widowControl/>
              <w:wordWrap/>
              <w:adjustRightInd/>
              <w:snapToGrid w:val="0"/>
              <w:spacing w:line="360" w:lineRule="exact"/>
              <w:outlineLvl w:val="9"/>
              <w:rPr>
                <w:rFonts w:hint="eastAsia" w:ascii="宋体" w:hAnsi="宋体" w:cs="宋体"/>
                <w:color w:val="000000"/>
                <w:kern w:val="0"/>
                <w:sz w:val="21"/>
                <w:szCs w:val="21"/>
              </w:rPr>
            </w:pPr>
            <w:r>
              <w:rPr>
                <w:rFonts w:hint="eastAsia" w:ascii="宋体" w:hAnsi="宋体" w:cs="宋体"/>
                <w:color w:val="FF0000"/>
                <w:kern w:val="0"/>
                <w:sz w:val="21"/>
                <w:szCs w:val="21"/>
                <w:lang w:val="en-US" w:eastAsia="zh-CN"/>
              </w:rPr>
              <w:t>三次以上违法，或者</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一</w:t>
            </w:r>
            <w:r>
              <w:rPr>
                <w:rFonts w:hint="eastAsia" w:ascii="宋体" w:hAnsi="宋体" w:cs="宋体"/>
                <w:color w:val="000000"/>
                <w:kern w:val="0"/>
                <w:sz w:val="21"/>
                <w:szCs w:val="21"/>
              </w:rPr>
              <w:t>万</w:t>
            </w:r>
            <w:r>
              <w:rPr>
                <w:rFonts w:hint="eastAsia" w:ascii="宋体" w:hAnsi="宋体" w:cs="宋体"/>
                <w:color w:val="000000"/>
                <w:kern w:val="0"/>
                <w:sz w:val="21"/>
                <w:szCs w:val="21"/>
                <w:lang w:val="en-US"/>
              </w:rPr>
              <w:t>元</w:t>
            </w:r>
            <w:r>
              <w:rPr>
                <w:rFonts w:hint="eastAsia" w:ascii="宋体" w:hAnsi="宋体" w:cs="宋体"/>
                <w:color w:val="000000"/>
                <w:kern w:val="0"/>
                <w:sz w:val="21"/>
                <w:szCs w:val="21"/>
              </w:rPr>
              <w:t>以上，</w:t>
            </w:r>
            <w:r>
              <w:rPr>
                <w:rFonts w:hint="eastAsia" w:ascii="宋体" w:hAnsi="宋体" w:cs="宋体"/>
                <w:color w:val="000000"/>
                <w:kern w:val="0"/>
                <w:sz w:val="21"/>
                <w:szCs w:val="21"/>
                <w:lang w:val="en-US"/>
              </w:rPr>
              <w:t>或者造成质量安全事件或恶劣影响的</w:t>
            </w:r>
          </w:p>
        </w:tc>
        <w:tc>
          <w:tcPr>
            <w:tcW w:w="3725" w:type="dxa"/>
            <w:vAlign w:val="center"/>
          </w:tcPr>
          <w:p>
            <w:pPr>
              <w:widowControl/>
              <w:wordWrap/>
              <w:adjustRightInd/>
              <w:snapToGrid w:val="0"/>
              <w:spacing w:line="360" w:lineRule="exact"/>
              <w:outlineLvl w:val="9"/>
              <w:rPr>
                <w:rFonts w:ascii="宋体" w:hAnsi="宋体" w:cs="宋体"/>
                <w:color w:val="000000"/>
                <w:kern w:val="0"/>
                <w:sz w:val="21"/>
                <w:szCs w:val="21"/>
              </w:rPr>
            </w:pPr>
            <w:r>
              <w:rPr>
                <w:rFonts w:hint="eastAsia" w:ascii="宋体" w:hAnsi="宋体" w:cs="宋体"/>
                <w:bCs/>
                <w:color w:val="000000"/>
                <w:kern w:val="0"/>
                <w:sz w:val="21"/>
                <w:szCs w:val="21"/>
              </w:rPr>
              <w:t>责令改正，没收违法所得和违法经营的产品，并处</w:t>
            </w:r>
            <w:r>
              <w:rPr>
                <w:rFonts w:hint="eastAsia" w:ascii="宋体" w:hAnsi="宋体" w:cs="宋体"/>
                <w:bCs/>
                <w:color w:val="000000"/>
                <w:kern w:val="0"/>
                <w:sz w:val="21"/>
                <w:szCs w:val="21"/>
                <w:lang w:val="en-US"/>
              </w:rPr>
              <w:t>八千</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一</w:t>
            </w:r>
            <w:r>
              <w:rPr>
                <w:rFonts w:hint="eastAsia" w:ascii="宋体" w:hAnsi="宋体" w:cs="宋体"/>
                <w:bCs/>
                <w:color w:val="000000"/>
                <w:kern w:val="0"/>
                <w:sz w:val="21"/>
                <w:szCs w:val="21"/>
              </w:rPr>
              <w:t>万元以下罚款</w:t>
            </w:r>
          </w:p>
        </w:tc>
      </w:tr>
      <w:tr>
        <w:trPr>
          <w:trHeight w:val="1080"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eastAsia="zh-CN"/>
              </w:rPr>
            </w:pPr>
            <w:r>
              <w:rPr>
                <w:rFonts w:hint="default" w:ascii="宋体" w:hAnsi="宋体" w:cs="宋体"/>
                <w:color w:val="000000"/>
                <w:kern w:val="0"/>
                <w:sz w:val="21"/>
                <w:szCs w:val="21"/>
              </w:rPr>
              <w:t>3</w:t>
            </w:r>
            <w:r>
              <w:rPr>
                <w:rFonts w:hint="eastAsia" w:ascii="宋体" w:hAnsi="宋体" w:cs="宋体"/>
                <w:color w:val="000000"/>
                <w:kern w:val="0"/>
                <w:sz w:val="21"/>
                <w:szCs w:val="21"/>
                <w:lang w:val="en-US" w:eastAsia="zh-CN"/>
              </w:rPr>
              <w:t>5</w:t>
            </w:r>
          </w:p>
        </w:tc>
        <w:tc>
          <w:tcPr>
            <w:tcW w:w="1309" w:type="dxa"/>
            <w:vMerge w:val="restart"/>
            <w:vAlign w:val="center"/>
          </w:tcPr>
          <w:p>
            <w:pPr>
              <w:pStyle w:val="8"/>
              <w:widowControl/>
              <w:wordWrap/>
              <w:adjustRightInd/>
              <w:spacing w:line="360" w:lineRule="exact"/>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不依照本条例规定实行产品购销台账制度</w:t>
            </w:r>
          </w:p>
        </w:tc>
        <w:tc>
          <w:tcPr>
            <w:tcW w:w="3227" w:type="dxa"/>
            <w:vMerge w:val="restart"/>
            <w:vAlign w:val="center"/>
          </w:tcPr>
          <w:p>
            <w:pPr>
              <w:widowControl/>
              <w:wordWrap/>
              <w:adjustRightInd/>
              <w:spacing w:line="400" w:lineRule="exact"/>
              <w:ind w:firstLine="420" w:firstLineChars="200"/>
              <w:textAlignment w:val="auto"/>
              <w:outlineLvl w:val="9"/>
              <w:rPr>
                <w:rFonts w:hint="eastAsia" w:ascii="宋体" w:hAnsi="宋体" w:cs="宋体"/>
                <w:b w:val="0"/>
                <w:bCs/>
                <w:color w:val="000000"/>
                <w:kern w:val="0"/>
                <w:sz w:val="21"/>
                <w:szCs w:val="21"/>
              </w:rPr>
            </w:pPr>
            <w:r>
              <w:rPr>
                <w:rFonts w:hint="eastAsia" w:ascii="宋体" w:hAnsi="宋体" w:cs="宋体"/>
                <w:b/>
                <w:bCs w:val="0"/>
                <w:color w:val="000000"/>
                <w:kern w:val="0"/>
                <w:sz w:val="21"/>
                <w:szCs w:val="21"/>
              </w:rPr>
              <w:t>《饲料和饲料添加剂管理条例》第四十四条</w:t>
            </w:r>
            <w:r>
              <w:rPr>
                <w:rFonts w:hint="eastAsia" w:ascii="宋体" w:hAnsi="宋体" w:cs="宋体"/>
                <w:b/>
                <w:bCs w:val="0"/>
                <w:color w:val="000000"/>
                <w:kern w:val="0"/>
                <w:sz w:val="21"/>
                <w:szCs w:val="21"/>
                <w:lang w:val="en-US"/>
              </w:rPr>
              <w:t>第二项</w:t>
            </w:r>
            <w:r>
              <w:rPr>
                <w:rFonts w:hint="default" w:ascii="宋体" w:hAnsi="宋体" w:cs="宋体"/>
                <w:bCs/>
                <w:color w:val="000000"/>
                <w:kern w:val="0"/>
                <w:sz w:val="21"/>
                <w:szCs w:val="21"/>
              </w:rPr>
              <w:t xml:space="preserve"> </w:t>
            </w:r>
            <w:r>
              <w:rPr>
                <w:rFonts w:hint="eastAsia" w:ascii="宋体" w:hAnsi="宋体" w:cs="宋体"/>
                <w:bCs/>
                <w:color w:val="000000"/>
                <w:kern w:val="0"/>
                <w:sz w:val="21"/>
                <w:szCs w:val="21"/>
              </w:rPr>
              <w:t> 饲料、饲料添加剂经营者有下列行为之一的，由县级人民政府饲料管理部门责令改正，没收违法所得和违法经营的产品，并处2000元以上</w:t>
            </w:r>
            <w:r>
              <w:rPr>
                <w:rFonts w:hint="eastAsia" w:ascii="宋体" w:hAnsi="宋体" w:cs="宋体"/>
                <w:b w:val="0"/>
                <w:bCs/>
                <w:color w:val="000000"/>
                <w:kern w:val="0"/>
                <w:sz w:val="21"/>
                <w:szCs w:val="21"/>
              </w:rPr>
              <w:t>1万元以下罚款：</w:t>
            </w:r>
          </w:p>
          <w:p>
            <w:pPr>
              <w:widowControl/>
              <w:wordWrap/>
              <w:adjustRightInd/>
              <w:spacing w:line="400" w:lineRule="exact"/>
              <w:ind w:firstLine="420" w:firstLineChars="200"/>
              <w:textAlignment w:val="auto"/>
              <w:outlineLvl w:val="9"/>
              <w:rPr>
                <w:rFonts w:hint="eastAsia" w:ascii="宋体" w:hAnsi="宋体" w:eastAsia="宋体" w:cs="宋体"/>
                <w:bCs/>
                <w:color w:val="000000"/>
                <w:kern w:val="0"/>
                <w:sz w:val="21"/>
                <w:szCs w:val="21"/>
                <w:lang w:eastAsia="zh-CN"/>
              </w:rPr>
            </w:pPr>
            <w:r>
              <w:rPr>
                <w:rFonts w:hint="eastAsia" w:ascii="宋体" w:hAnsi="宋体" w:cs="宋体"/>
                <w:b w:val="0"/>
                <w:bCs/>
                <w:color w:val="000000"/>
                <w:kern w:val="0"/>
                <w:sz w:val="21"/>
                <w:szCs w:val="21"/>
              </w:rPr>
              <w:t>（二）不依照本条例规定实行产品购销台账制度的</w:t>
            </w:r>
            <w:r>
              <w:rPr>
                <w:rFonts w:hint="eastAsia" w:ascii="宋体" w:hAnsi="宋体" w:cs="宋体"/>
                <w:b w:val="0"/>
                <w:bCs/>
                <w:color w:val="000000"/>
                <w:kern w:val="0"/>
                <w:sz w:val="21"/>
                <w:szCs w:val="21"/>
                <w:lang w:eastAsia="zh-CN"/>
              </w:rPr>
              <w:t>；</w:t>
            </w:r>
          </w:p>
        </w:tc>
        <w:tc>
          <w:tcPr>
            <w:tcW w:w="1364" w:type="dxa"/>
            <w:vAlign w:val="center"/>
          </w:tcPr>
          <w:p>
            <w:pPr>
              <w:widowControl/>
              <w:wordWrap/>
              <w:adjustRightInd/>
              <w:snapToGrid w:val="0"/>
              <w:spacing w:line="400" w:lineRule="exact"/>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轻微违法</w:t>
            </w:r>
          </w:p>
        </w:tc>
        <w:tc>
          <w:tcPr>
            <w:tcW w:w="2036" w:type="dxa"/>
            <w:vAlign w:val="center"/>
          </w:tcPr>
          <w:p>
            <w:pPr>
              <w:widowControl/>
              <w:wordWrap/>
              <w:adjustRightInd/>
              <w:snapToGrid w:val="0"/>
              <w:spacing w:line="400" w:lineRule="exact"/>
              <w:textAlignment w:val="auto"/>
              <w:outlineLvl w:val="9"/>
              <w:rPr>
                <w:rFonts w:hint="eastAsia" w:ascii="宋体" w:hAnsi="宋体" w:cs="宋体"/>
                <w:color w:val="000000"/>
                <w:kern w:val="0"/>
                <w:sz w:val="21"/>
                <w:szCs w:val="21"/>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没收违法所得和违法经营的产品，罚款</w:t>
            </w:r>
          </w:p>
        </w:tc>
        <w:tc>
          <w:tcPr>
            <w:tcW w:w="2688" w:type="dxa"/>
            <w:vAlign w:val="center"/>
          </w:tcPr>
          <w:p>
            <w:pPr>
              <w:widowControl/>
              <w:wordWrap/>
              <w:adjustRightInd/>
              <w:snapToGrid w:val="0"/>
              <w:spacing w:line="400" w:lineRule="exact"/>
              <w:textAlignment w:val="auto"/>
              <w:outlineLvl w:val="9"/>
              <w:rPr>
                <w:rFonts w:hint="eastAsia" w:ascii="宋体" w:hAnsi="宋体" w:cs="宋体"/>
                <w:bCs/>
                <w:color w:val="000000"/>
                <w:kern w:val="0"/>
                <w:sz w:val="21"/>
                <w:szCs w:val="21"/>
                <w:lang w:val="en-US"/>
              </w:rPr>
            </w:pPr>
            <w:r>
              <w:rPr>
                <w:rFonts w:hint="eastAsia" w:ascii="宋体" w:hAnsi="宋体" w:cs="宋体"/>
                <w:bCs/>
                <w:color w:val="000000"/>
                <w:kern w:val="0"/>
                <w:sz w:val="21"/>
                <w:szCs w:val="21"/>
                <w:lang w:val="en-US"/>
              </w:rPr>
              <w:t>初次违法，</w:t>
            </w:r>
            <w:r>
              <w:rPr>
                <w:rFonts w:hint="eastAsia" w:ascii="宋体" w:hAnsi="宋体" w:cs="宋体"/>
                <w:bCs/>
                <w:color w:val="000000"/>
                <w:kern w:val="0"/>
                <w:sz w:val="21"/>
                <w:szCs w:val="21"/>
              </w:rPr>
              <w:t>产品购销台账</w:t>
            </w:r>
            <w:r>
              <w:rPr>
                <w:rFonts w:hint="eastAsia" w:ascii="宋体" w:hAnsi="宋体" w:cs="宋体"/>
                <w:bCs/>
                <w:color w:val="000000"/>
                <w:kern w:val="0"/>
                <w:sz w:val="21"/>
                <w:szCs w:val="21"/>
                <w:lang w:val="en-US"/>
              </w:rPr>
              <w:t>不完善</w:t>
            </w:r>
          </w:p>
        </w:tc>
        <w:tc>
          <w:tcPr>
            <w:tcW w:w="3725" w:type="dxa"/>
            <w:vAlign w:val="center"/>
          </w:tcPr>
          <w:p>
            <w:pPr>
              <w:widowControl/>
              <w:wordWrap/>
              <w:adjustRightInd/>
              <w:snapToGrid w:val="0"/>
              <w:spacing w:line="400" w:lineRule="exact"/>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责令改正，没收违法所得和违法经营的产品，并处</w:t>
            </w:r>
            <w:r>
              <w:rPr>
                <w:rFonts w:hint="eastAsia" w:ascii="宋体" w:hAnsi="宋体" w:cs="宋体"/>
                <w:bCs/>
                <w:color w:val="000000"/>
                <w:kern w:val="0"/>
                <w:sz w:val="21"/>
                <w:szCs w:val="21"/>
                <w:lang w:val="en-US"/>
              </w:rPr>
              <w:t>二千</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三千</w:t>
            </w:r>
            <w:r>
              <w:rPr>
                <w:rFonts w:hint="eastAsia" w:ascii="宋体" w:hAnsi="宋体" w:cs="宋体"/>
                <w:bCs/>
                <w:color w:val="000000"/>
                <w:kern w:val="0"/>
                <w:sz w:val="21"/>
                <w:szCs w:val="21"/>
              </w:rPr>
              <w:t>元以下罚款</w:t>
            </w:r>
          </w:p>
        </w:tc>
      </w:tr>
      <w:tr>
        <w:trPr>
          <w:trHeight w:val="1045" w:hRule="atLeast"/>
        </w:trPr>
        <w:tc>
          <w:tcPr>
            <w:tcW w:w="526" w:type="dxa"/>
            <w:vMerge w:val="continue"/>
            <w:vAlign w:val="center"/>
          </w:tcPr>
          <w:p>
            <w:pPr>
              <w:widowControl/>
              <w:wordWrap/>
              <w:adjustRightInd/>
              <w:spacing w:line="360" w:lineRule="exact"/>
              <w:jc w:val="center"/>
              <w:outlineLvl w:val="9"/>
              <w:rPr>
                <w:sz w:val="21"/>
                <w:szCs w:val="21"/>
              </w:rPr>
            </w:pPr>
          </w:p>
        </w:tc>
        <w:tc>
          <w:tcPr>
            <w:tcW w:w="1309" w:type="dxa"/>
            <w:vMerge w:val="continue"/>
            <w:vAlign w:val="center"/>
          </w:tcPr>
          <w:p>
            <w:pPr>
              <w:widowControl/>
              <w:wordWrap/>
              <w:adjustRightInd/>
              <w:spacing w:line="360" w:lineRule="exact"/>
              <w:jc w:val="center"/>
              <w:outlineLvl w:val="9"/>
              <w:rPr>
                <w:sz w:val="21"/>
                <w:szCs w:val="21"/>
              </w:rPr>
            </w:pPr>
          </w:p>
        </w:tc>
        <w:tc>
          <w:tcPr>
            <w:tcW w:w="3227" w:type="dxa"/>
            <w:vMerge w:val="continue"/>
            <w:vAlign w:val="center"/>
          </w:tcPr>
          <w:p>
            <w:pPr>
              <w:widowControl/>
              <w:wordWrap/>
              <w:adjustRightInd/>
              <w:spacing w:line="400" w:lineRule="exact"/>
              <w:jc w:val="center"/>
              <w:textAlignment w:val="auto"/>
              <w:outlineLvl w:val="9"/>
              <w:rPr>
                <w:sz w:val="21"/>
                <w:szCs w:val="21"/>
              </w:rPr>
            </w:pPr>
          </w:p>
        </w:tc>
        <w:tc>
          <w:tcPr>
            <w:tcW w:w="1364" w:type="dxa"/>
            <w:vAlign w:val="center"/>
          </w:tcPr>
          <w:p>
            <w:pPr>
              <w:widowControl/>
              <w:wordWrap/>
              <w:adjustRightInd/>
              <w:snapToGrid w:val="0"/>
              <w:spacing w:line="400" w:lineRule="exact"/>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一般违法</w:t>
            </w:r>
          </w:p>
        </w:tc>
        <w:tc>
          <w:tcPr>
            <w:tcW w:w="2036" w:type="dxa"/>
            <w:vAlign w:val="center"/>
          </w:tcPr>
          <w:p>
            <w:pPr>
              <w:widowControl/>
              <w:wordWrap/>
              <w:adjustRightInd/>
              <w:snapToGrid w:val="0"/>
              <w:spacing w:line="400" w:lineRule="exact"/>
              <w:textAlignment w:val="auto"/>
              <w:outlineLvl w:val="9"/>
              <w:rPr>
                <w:rFonts w:hint="eastAsia" w:ascii="宋体" w:hAnsi="宋体" w:cs="宋体"/>
                <w:color w:val="000000"/>
                <w:kern w:val="0"/>
                <w:sz w:val="21"/>
                <w:szCs w:val="21"/>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没收违法所得和违法经营的产品，罚款</w:t>
            </w:r>
          </w:p>
        </w:tc>
        <w:tc>
          <w:tcPr>
            <w:tcW w:w="2688" w:type="dxa"/>
            <w:vAlign w:val="center"/>
          </w:tcPr>
          <w:p>
            <w:pPr>
              <w:widowControl/>
              <w:wordWrap/>
              <w:adjustRightInd/>
              <w:snapToGrid w:val="0"/>
              <w:spacing w:line="400" w:lineRule="exact"/>
              <w:textAlignment w:val="auto"/>
              <w:outlineLvl w:val="9"/>
              <w:rPr>
                <w:rFonts w:hint="eastAsia" w:ascii="宋体" w:hAnsi="宋体" w:cs="宋体"/>
                <w:bCs/>
                <w:color w:val="000000"/>
                <w:kern w:val="0"/>
                <w:sz w:val="21"/>
                <w:szCs w:val="21"/>
                <w:lang w:val="en-US"/>
              </w:rPr>
            </w:pPr>
            <w:r>
              <w:rPr>
                <w:rFonts w:hint="eastAsia" w:ascii="宋体" w:hAnsi="宋体" w:cs="宋体"/>
                <w:bCs/>
                <w:color w:val="000000"/>
                <w:kern w:val="0"/>
                <w:sz w:val="21"/>
                <w:szCs w:val="21"/>
                <w:lang w:val="en-US"/>
              </w:rPr>
              <w:t>初次违法，无</w:t>
            </w:r>
            <w:r>
              <w:rPr>
                <w:rFonts w:hint="eastAsia" w:ascii="宋体" w:hAnsi="宋体" w:cs="宋体"/>
                <w:bCs/>
                <w:color w:val="000000"/>
                <w:kern w:val="0"/>
                <w:sz w:val="21"/>
                <w:szCs w:val="21"/>
              </w:rPr>
              <w:t>产品购销台账</w:t>
            </w:r>
          </w:p>
        </w:tc>
        <w:tc>
          <w:tcPr>
            <w:tcW w:w="3725" w:type="dxa"/>
            <w:vAlign w:val="center"/>
          </w:tcPr>
          <w:p>
            <w:pPr>
              <w:widowControl/>
              <w:wordWrap/>
              <w:adjustRightInd/>
              <w:snapToGrid w:val="0"/>
              <w:spacing w:line="400" w:lineRule="exact"/>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责令改正，没收违法所得和违法经营的产品，并处</w:t>
            </w:r>
            <w:r>
              <w:rPr>
                <w:rFonts w:hint="eastAsia" w:ascii="宋体" w:hAnsi="宋体" w:cs="宋体"/>
                <w:bCs/>
                <w:color w:val="000000"/>
                <w:kern w:val="0"/>
                <w:sz w:val="21"/>
                <w:szCs w:val="21"/>
                <w:lang w:val="en-US"/>
              </w:rPr>
              <w:t>三千元</w:t>
            </w:r>
            <w:r>
              <w:rPr>
                <w:rFonts w:hint="eastAsia" w:ascii="宋体" w:hAnsi="宋体" w:cs="宋体"/>
                <w:bCs/>
                <w:color w:val="000000"/>
                <w:kern w:val="0"/>
                <w:sz w:val="21"/>
                <w:szCs w:val="21"/>
              </w:rPr>
              <w:t>以上</w:t>
            </w:r>
            <w:r>
              <w:rPr>
                <w:rFonts w:hint="eastAsia" w:ascii="宋体" w:hAnsi="宋体" w:cs="宋体"/>
                <w:bCs/>
                <w:color w:val="000000"/>
                <w:kern w:val="0"/>
                <w:sz w:val="21"/>
                <w:szCs w:val="21"/>
                <w:lang w:val="en-US"/>
              </w:rPr>
              <w:t>六千元</w:t>
            </w:r>
            <w:r>
              <w:rPr>
                <w:rFonts w:hint="eastAsia" w:ascii="宋体" w:hAnsi="宋体" w:cs="宋体"/>
                <w:bCs/>
                <w:color w:val="000000"/>
                <w:kern w:val="0"/>
                <w:sz w:val="21"/>
                <w:szCs w:val="21"/>
              </w:rPr>
              <w:t>以下罚款</w:t>
            </w:r>
          </w:p>
        </w:tc>
      </w:tr>
      <w:tr>
        <w:trPr>
          <w:trHeight w:val="106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3227" w:type="dxa"/>
            <w:vMerge w:val="continue"/>
            <w:vAlign w:val="center"/>
          </w:tcPr>
          <w:p>
            <w:pPr>
              <w:widowControl/>
              <w:wordWrap/>
              <w:adjustRightInd/>
              <w:spacing w:line="400" w:lineRule="exact"/>
              <w:jc w:val="center"/>
              <w:textAlignment w:val="auto"/>
              <w:outlineLvl w:val="9"/>
              <w:rPr>
                <w:rFonts w:hint="eastAsia" w:ascii="宋体" w:hAnsi="宋体" w:cs="宋体"/>
                <w:color w:val="000000"/>
                <w:kern w:val="0"/>
                <w:sz w:val="21"/>
                <w:szCs w:val="21"/>
              </w:rPr>
            </w:pPr>
          </w:p>
        </w:tc>
        <w:tc>
          <w:tcPr>
            <w:tcW w:w="1364" w:type="dxa"/>
            <w:vAlign w:val="center"/>
          </w:tcPr>
          <w:p>
            <w:pPr>
              <w:widowControl/>
              <w:wordWrap/>
              <w:adjustRightInd/>
              <w:snapToGrid w:val="0"/>
              <w:spacing w:line="400" w:lineRule="exact"/>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较重违法</w:t>
            </w:r>
          </w:p>
        </w:tc>
        <w:tc>
          <w:tcPr>
            <w:tcW w:w="2036" w:type="dxa"/>
            <w:vAlign w:val="center"/>
          </w:tcPr>
          <w:p>
            <w:pPr>
              <w:widowControl/>
              <w:wordWrap/>
              <w:adjustRightInd/>
              <w:snapToGrid w:val="0"/>
              <w:spacing w:line="400" w:lineRule="exact"/>
              <w:textAlignment w:val="auto"/>
              <w:outlineLvl w:val="9"/>
              <w:rPr>
                <w:rFonts w:hint="eastAsia" w:ascii="宋体" w:hAnsi="宋体" w:eastAsia="宋体" w:cs="宋体"/>
                <w:color w:val="000000"/>
                <w:kern w:val="0"/>
                <w:sz w:val="21"/>
                <w:szCs w:val="21"/>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没收违法所得和违法经营的产品，罚款</w:t>
            </w:r>
          </w:p>
        </w:tc>
        <w:tc>
          <w:tcPr>
            <w:tcW w:w="2688" w:type="dxa"/>
            <w:vAlign w:val="center"/>
          </w:tcPr>
          <w:p>
            <w:pPr>
              <w:widowControl/>
              <w:wordWrap/>
              <w:adjustRightInd/>
              <w:snapToGrid w:val="0"/>
              <w:spacing w:line="400" w:lineRule="exact"/>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二次违法</w:t>
            </w:r>
          </w:p>
        </w:tc>
        <w:tc>
          <w:tcPr>
            <w:tcW w:w="3725" w:type="dxa"/>
            <w:vAlign w:val="center"/>
          </w:tcPr>
          <w:p>
            <w:pPr>
              <w:widowControl/>
              <w:wordWrap/>
              <w:adjustRightInd/>
              <w:snapToGrid w:val="0"/>
              <w:spacing w:line="400" w:lineRule="exact"/>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责令改正，没收违法所得和违法经营的产品，并处</w:t>
            </w:r>
            <w:r>
              <w:rPr>
                <w:rFonts w:hint="eastAsia" w:ascii="宋体" w:hAnsi="宋体" w:cs="宋体"/>
                <w:bCs/>
                <w:color w:val="000000"/>
                <w:kern w:val="0"/>
                <w:sz w:val="21"/>
                <w:szCs w:val="21"/>
                <w:lang w:val="en-US"/>
              </w:rPr>
              <w:t>六千</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八千</w:t>
            </w:r>
            <w:r>
              <w:rPr>
                <w:rFonts w:hint="eastAsia" w:ascii="宋体" w:hAnsi="宋体" w:cs="宋体"/>
                <w:bCs/>
                <w:color w:val="000000"/>
                <w:kern w:val="0"/>
                <w:sz w:val="21"/>
                <w:szCs w:val="21"/>
              </w:rPr>
              <w:t>元以下罚款</w:t>
            </w:r>
          </w:p>
        </w:tc>
      </w:tr>
      <w:tr>
        <w:trPr>
          <w:trHeight w:val="97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3227" w:type="dxa"/>
            <w:vMerge w:val="continue"/>
            <w:vAlign w:val="center"/>
          </w:tcPr>
          <w:p>
            <w:pPr>
              <w:widowControl/>
              <w:wordWrap/>
              <w:adjustRightInd/>
              <w:spacing w:line="400" w:lineRule="exact"/>
              <w:jc w:val="center"/>
              <w:textAlignment w:val="auto"/>
              <w:outlineLvl w:val="9"/>
              <w:rPr>
                <w:rFonts w:hint="eastAsia" w:ascii="宋体" w:hAnsi="宋体" w:cs="宋体"/>
                <w:color w:val="000000"/>
                <w:kern w:val="0"/>
                <w:sz w:val="21"/>
                <w:szCs w:val="21"/>
              </w:rPr>
            </w:pPr>
          </w:p>
        </w:tc>
        <w:tc>
          <w:tcPr>
            <w:tcW w:w="1364" w:type="dxa"/>
            <w:vAlign w:val="center"/>
          </w:tcPr>
          <w:p>
            <w:pPr>
              <w:widowControl/>
              <w:wordWrap/>
              <w:adjustRightInd/>
              <w:snapToGrid w:val="0"/>
              <w:spacing w:line="400" w:lineRule="exact"/>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严重违法</w:t>
            </w:r>
          </w:p>
        </w:tc>
        <w:tc>
          <w:tcPr>
            <w:tcW w:w="2036" w:type="dxa"/>
            <w:vAlign w:val="center"/>
          </w:tcPr>
          <w:p>
            <w:pPr>
              <w:widowControl/>
              <w:wordWrap/>
              <w:adjustRightInd/>
              <w:snapToGrid w:val="0"/>
              <w:spacing w:line="400" w:lineRule="exact"/>
              <w:textAlignment w:val="auto"/>
              <w:outlineLvl w:val="9"/>
              <w:rPr>
                <w:rFonts w:hint="eastAsia" w:ascii="宋体" w:hAnsi="宋体" w:eastAsia="宋体" w:cs="宋体"/>
                <w:color w:val="000000"/>
                <w:kern w:val="0"/>
                <w:sz w:val="21"/>
                <w:szCs w:val="21"/>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没收违法所得和违法经营的产品，罚款</w:t>
            </w:r>
          </w:p>
        </w:tc>
        <w:tc>
          <w:tcPr>
            <w:tcW w:w="2688" w:type="dxa"/>
            <w:vAlign w:val="center"/>
          </w:tcPr>
          <w:p>
            <w:pPr>
              <w:widowControl/>
              <w:wordWrap/>
              <w:adjustRightInd/>
              <w:snapToGrid w:val="0"/>
              <w:spacing w:line="400" w:lineRule="exact"/>
              <w:textAlignment w:val="auto"/>
              <w:outlineLvl w:val="9"/>
              <w:rPr>
                <w:rFonts w:hint="eastAsia" w:ascii="宋体" w:hAnsi="宋体" w:cs="宋体"/>
                <w:color w:val="000000"/>
                <w:kern w:val="0"/>
                <w:sz w:val="21"/>
                <w:szCs w:val="21"/>
                <w:lang w:val="en-US"/>
              </w:rPr>
            </w:pPr>
            <w:r>
              <w:rPr>
                <w:rFonts w:hint="eastAsia" w:ascii="宋体" w:hAnsi="宋体" w:cs="宋体"/>
                <w:color w:val="000000"/>
                <w:kern w:val="0"/>
                <w:sz w:val="21"/>
                <w:szCs w:val="21"/>
                <w:lang w:val="en-US"/>
              </w:rPr>
              <w:t>三次以上违法</w:t>
            </w:r>
          </w:p>
        </w:tc>
        <w:tc>
          <w:tcPr>
            <w:tcW w:w="3725" w:type="dxa"/>
            <w:vAlign w:val="center"/>
          </w:tcPr>
          <w:p>
            <w:pPr>
              <w:widowControl/>
              <w:wordWrap/>
              <w:adjustRightInd/>
              <w:snapToGrid w:val="0"/>
              <w:spacing w:line="400" w:lineRule="exact"/>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责令改正，没收违法所得和违法经营的产品，并处</w:t>
            </w:r>
            <w:r>
              <w:rPr>
                <w:rFonts w:hint="eastAsia" w:ascii="宋体" w:hAnsi="宋体" w:cs="宋体"/>
                <w:bCs/>
                <w:color w:val="000000"/>
                <w:kern w:val="0"/>
                <w:sz w:val="21"/>
                <w:szCs w:val="21"/>
                <w:lang w:val="en-US"/>
              </w:rPr>
              <w:t>八千</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一</w:t>
            </w:r>
            <w:r>
              <w:rPr>
                <w:rFonts w:hint="eastAsia" w:ascii="宋体" w:hAnsi="宋体" w:cs="宋体"/>
                <w:bCs/>
                <w:color w:val="000000"/>
                <w:kern w:val="0"/>
                <w:sz w:val="21"/>
                <w:szCs w:val="21"/>
              </w:rPr>
              <w:t>万元以下罚款</w:t>
            </w:r>
          </w:p>
        </w:tc>
      </w:tr>
      <w:tr>
        <w:trPr>
          <w:trHeight w:val="1060"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eastAsia="zh-CN"/>
              </w:rPr>
            </w:pPr>
            <w:r>
              <w:rPr>
                <w:rFonts w:hint="default" w:ascii="宋体" w:hAnsi="宋体" w:cs="宋体"/>
                <w:color w:val="000000"/>
                <w:kern w:val="0"/>
                <w:sz w:val="21"/>
                <w:szCs w:val="21"/>
              </w:rPr>
              <w:t>3</w:t>
            </w:r>
            <w:r>
              <w:rPr>
                <w:rFonts w:hint="eastAsia" w:ascii="宋体" w:hAnsi="宋体" w:cs="宋体"/>
                <w:color w:val="000000"/>
                <w:kern w:val="0"/>
                <w:sz w:val="21"/>
                <w:szCs w:val="21"/>
                <w:lang w:val="en-US" w:eastAsia="zh-CN"/>
              </w:rPr>
              <w:t>6</w:t>
            </w:r>
          </w:p>
        </w:tc>
        <w:tc>
          <w:tcPr>
            <w:tcW w:w="1309" w:type="dxa"/>
            <w:vMerge w:val="restart"/>
            <w:vAlign w:val="center"/>
          </w:tcPr>
          <w:p>
            <w:pPr>
              <w:pStyle w:val="8"/>
              <w:widowControl/>
              <w:wordWrap/>
              <w:adjustRightInd/>
              <w:spacing w:line="360" w:lineRule="exact"/>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经营的饲料、饲料添加剂失效、霉变或者超过保质期</w:t>
            </w:r>
          </w:p>
        </w:tc>
        <w:tc>
          <w:tcPr>
            <w:tcW w:w="3227" w:type="dxa"/>
            <w:vMerge w:val="restart"/>
            <w:vAlign w:val="center"/>
          </w:tcPr>
          <w:p>
            <w:pPr>
              <w:widowControl/>
              <w:wordWrap/>
              <w:adjustRightInd/>
              <w:spacing w:line="400" w:lineRule="exact"/>
              <w:ind w:firstLine="420" w:firstLineChars="200"/>
              <w:textAlignment w:val="auto"/>
              <w:outlineLvl w:val="9"/>
              <w:rPr>
                <w:rFonts w:hint="eastAsia" w:ascii="宋体" w:hAnsi="宋体" w:cs="宋体"/>
                <w:b w:val="0"/>
                <w:bCs/>
                <w:color w:val="000000"/>
                <w:kern w:val="0"/>
                <w:sz w:val="21"/>
                <w:szCs w:val="21"/>
              </w:rPr>
            </w:pPr>
            <w:r>
              <w:rPr>
                <w:rFonts w:hint="eastAsia" w:ascii="宋体" w:hAnsi="宋体" w:cs="宋体"/>
                <w:b/>
                <w:bCs w:val="0"/>
                <w:color w:val="000000"/>
                <w:kern w:val="0"/>
                <w:sz w:val="21"/>
                <w:szCs w:val="21"/>
              </w:rPr>
              <w:t>《饲料和饲料添加剂管理条例》第四十四条</w:t>
            </w:r>
            <w:r>
              <w:rPr>
                <w:rFonts w:hint="eastAsia" w:ascii="宋体" w:hAnsi="宋体" w:cs="宋体"/>
                <w:b/>
                <w:bCs w:val="0"/>
                <w:color w:val="000000"/>
                <w:kern w:val="0"/>
                <w:sz w:val="21"/>
                <w:szCs w:val="21"/>
                <w:lang w:val="en-US"/>
              </w:rPr>
              <w:t>第三项</w:t>
            </w:r>
            <w:r>
              <w:rPr>
                <w:rFonts w:hint="default" w:ascii="宋体" w:hAnsi="宋体" w:cs="宋体"/>
                <w:bCs/>
                <w:color w:val="000000"/>
                <w:kern w:val="0"/>
                <w:sz w:val="21"/>
                <w:szCs w:val="21"/>
              </w:rPr>
              <w:t xml:space="preserve"> </w:t>
            </w:r>
            <w:r>
              <w:rPr>
                <w:rFonts w:hint="eastAsia" w:ascii="宋体" w:hAnsi="宋体" w:cs="宋体"/>
                <w:bCs/>
                <w:color w:val="000000"/>
                <w:kern w:val="0"/>
                <w:sz w:val="21"/>
                <w:szCs w:val="21"/>
              </w:rPr>
              <w:t> 饲料、饲料添加剂经营者有下列行为之一的，由县级人民政府饲</w:t>
            </w:r>
            <w:r>
              <w:rPr>
                <w:rFonts w:hint="eastAsia" w:ascii="宋体" w:hAnsi="宋体" w:cs="宋体"/>
                <w:b w:val="0"/>
                <w:bCs/>
                <w:color w:val="000000"/>
                <w:kern w:val="0"/>
                <w:sz w:val="21"/>
                <w:szCs w:val="21"/>
              </w:rPr>
              <w:t>料管理部门责令改正，没收违法所得和违法经营的产品，并处2000元以上1万元以下罚款：</w:t>
            </w:r>
          </w:p>
          <w:p>
            <w:pPr>
              <w:widowControl/>
              <w:wordWrap/>
              <w:adjustRightInd/>
              <w:spacing w:line="400" w:lineRule="exact"/>
              <w:ind w:firstLine="420" w:firstLineChars="200"/>
              <w:textAlignment w:val="auto"/>
              <w:outlineLvl w:val="9"/>
              <w:rPr>
                <w:rFonts w:hint="eastAsia" w:ascii="宋体" w:hAnsi="宋体" w:eastAsia="宋体" w:cs="宋体"/>
                <w:bCs/>
                <w:color w:val="000000"/>
                <w:kern w:val="0"/>
                <w:sz w:val="21"/>
                <w:szCs w:val="21"/>
                <w:lang w:eastAsia="zh-CN"/>
              </w:rPr>
            </w:pPr>
            <w:r>
              <w:rPr>
                <w:rFonts w:hint="eastAsia" w:ascii="宋体" w:hAnsi="宋体" w:cs="宋体"/>
                <w:b w:val="0"/>
                <w:bCs/>
                <w:color w:val="000000"/>
                <w:kern w:val="0"/>
                <w:sz w:val="21"/>
                <w:szCs w:val="21"/>
              </w:rPr>
              <w:t>（三）经营的饲料、饲料添加剂失效、霉变或者超过保质期的</w:t>
            </w:r>
            <w:r>
              <w:rPr>
                <w:rFonts w:hint="eastAsia" w:ascii="宋体" w:hAnsi="宋体" w:cs="宋体"/>
                <w:b w:val="0"/>
                <w:bCs/>
                <w:color w:val="000000"/>
                <w:kern w:val="0"/>
                <w:sz w:val="21"/>
                <w:szCs w:val="21"/>
                <w:lang w:eastAsia="zh-CN"/>
              </w:rPr>
              <w:t>。</w:t>
            </w:r>
          </w:p>
        </w:tc>
        <w:tc>
          <w:tcPr>
            <w:tcW w:w="1364" w:type="dxa"/>
            <w:vAlign w:val="center"/>
          </w:tcPr>
          <w:p>
            <w:pPr>
              <w:widowControl/>
              <w:wordWrap/>
              <w:adjustRightInd/>
              <w:snapToGrid w:val="0"/>
              <w:spacing w:line="400" w:lineRule="exact"/>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轻微违法</w:t>
            </w:r>
          </w:p>
        </w:tc>
        <w:tc>
          <w:tcPr>
            <w:tcW w:w="2036" w:type="dxa"/>
            <w:vAlign w:val="center"/>
          </w:tcPr>
          <w:p>
            <w:pPr>
              <w:widowControl/>
              <w:wordWrap/>
              <w:adjustRightInd/>
              <w:snapToGrid w:val="0"/>
              <w:spacing w:line="400" w:lineRule="exact"/>
              <w:textAlignment w:val="auto"/>
              <w:outlineLvl w:val="9"/>
              <w:rPr>
                <w:rFonts w:hint="eastAsia" w:ascii="宋体" w:hAnsi="宋体" w:cs="宋体"/>
                <w:color w:val="000000"/>
                <w:kern w:val="0"/>
                <w:sz w:val="21"/>
                <w:szCs w:val="21"/>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没收违法所得和违法经营的产品，罚款</w:t>
            </w:r>
          </w:p>
        </w:tc>
        <w:tc>
          <w:tcPr>
            <w:tcW w:w="2688" w:type="dxa"/>
            <w:vAlign w:val="center"/>
          </w:tcPr>
          <w:p>
            <w:pPr>
              <w:widowControl/>
              <w:wordWrap/>
              <w:adjustRightInd/>
              <w:snapToGrid w:val="0"/>
              <w:spacing w:line="400" w:lineRule="exac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货值金额不足</w:t>
            </w:r>
            <w:r>
              <w:rPr>
                <w:rFonts w:hint="eastAsia" w:ascii="宋体" w:hAnsi="宋体" w:cs="宋体"/>
                <w:color w:val="000000"/>
                <w:kern w:val="0"/>
                <w:sz w:val="21"/>
                <w:szCs w:val="21"/>
                <w:lang w:val="en-US"/>
              </w:rPr>
              <w:t>二千</w:t>
            </w:r>
            <w:r>
              <w:rPr>
                <w:rFonts w:hint="eastAsia" w:ascii="宋体" w:hAnsi="宋体" w:cs="宋体"/>
                <w:color w:val="000000"/>
                <w:kern w:val="0"/>
                <w:sz w:val="21"/>
                <w:szCs w:val="21"/>
              </w:rPr>
              <w:t>元</w:t>
            </w:r>
          </w:p>
        </w:tc>
        <w:tc>
          <w:tcPr>
            <w:tcW w:w="3725" w:type="dxa"/>
            <w:vAlign w:val="center"/>
          </w:tcPr>
          <w:p>
            <w:pPr>
              <w:widowControl/>
              <w:wordWrap/>
              <w:adjustRightInd/>
              <w:snapToGrid w:val="0"/>
              <w:spacing w:line="400" w:lineRule="exact"/>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责令改正，没收违法所得和违法经营的产品，并处</w:t>
            </w:r>
            <w:r>
              <w:rPr>
                <w:rFonts w:hint="eastAsia" w:ascii="宋体" w:hAnsi="宋体" w:cs="宋体"/>
                <w:bCs/>
                <w:color w:val="000000"/>
                <w:kern w:val="0"/>
                <w:sz w:val="21"/>
                <w:szCs w:val="21"/>
                <w:lang w:val="en-US"/>
              </w:rPr>
              <w:t>二千</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三千</w:t>
            </w:r>
            <w:r>
              <w:rPr>
                <w:rFonts w:hint="eastAsia" w:ascii="宋体" w:hAnsi="宋体" w:cs="宋体"/>
                <w:bCs/>
                <w:color w:val="000000"/>
                <w:kern w:val="0"/>
                <w:sz w:val="21"/>
                <w:szCs w:val="21"/>
              </w:rPr>
              <w:t>元以下罚款</w:t>
            </w:r>
          </w:p>
        </w:tc>
      </w:tr>
      <w:tr>
        <w:trPr>
          <w:trHeight w:val="463" w:hRule="atLeast"/>
        </w:trPr>
        <w:tc>
          <w:tcPr>
            <w:tcW w:w="526" w:type="dxa"/>
            <w:vMerge w:val="continue"/>
            <w:vAlign w:val="center"/>
          </w:tcPr>
          <w:p>
            <w:pPr>
              <w:widowControl/>
              <w:wordWrap/>
              <w:adjustRightInd/>
              <w:spacing w:line="360" w:lineRule="exact"/>
              <w:jc w:val="center"/>
              <w:outlineLvl w:val="9"/>
              <w:rPr>
                <w:sz w:val="21"/>
                <w:szCs w:val="21"/>
              </w:rPr>
            </w:pPr>
          </w:p>
        </w:tc>
        <w:tc>
          <w:tcPr>
            <w:tcW w:w="1309" w:type="dxa"/>
            <w:vMerge w:val="continue"/>
            <w:vAlign w:val="center"/>
          </w:tcPr>
          <w:p>
            <w:pPr>
              <w:widowControl/>
              <w:wordWrap/>
              <w:adjustRightInd/>
              <w:spacing w:line="360" w:lineRule="exact"/>
              <w:jc w:val="center"/>
              <w:outlineLvl w:val="9"/>
              <w:rPr>
                <w:sz w:val="21"/>
                <w:szCs w:val="21"/>
              </w:rPr>
            </w:pPr>
          </w:p>
        </w:tc>
        <w:tc>
          <w:tcPr>
            <w:tcW w:w="3227" w:type="dxa"/>
            <w:vMerge w:val="continue"/>
            <w:vAlign w:val="center"/>
          </w:tcPr>
          <w:p>
            <w:pPr>
              <w:widowControl/>
              <w:wordWrap/>
              <w:adjustRightInd/>
              <w:spacing w:line="400" w:lineRule="exact"/>
              <w:jc w:val="center"/>
              <w:textAlignment w:val="auto"/>
              <w:outlineLvl w:val="9"/>
              <w:rPr>
                <w:sz w:val="21"/>
                <w:szCs w:val="21"/>
              </w:rPr>
            </w:pPr>
          </w:p>
        </w:tc>
        <w:tc>
          <w:tcPr>
            <w:tcW w:w="1364" w:type="dxa"/>
            <w:vAlign w:val="center"/>
          </w:tcPr>
          <w:p>
            <w:pPr>
              <w:widowControl/>
              <w:wordWrap/>
              <w:adjustRightInd/>
              <w:snapToGrid w:val="0"/>
              <w:spacing w:line="400" w:lineRule="exact"/>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一般违法</w:t>
            </w:r>
          </w:p>
        </w:tc>
        <w:tc>
          <w:tcPr>
            <w:tcW w:w="2036" w:type="dxa"/>
            <w:vAlign w:val="center"/>
          </w:tcPr>
          <w:p>
            <w:pPr>
              <w:widowControl/>
              <w:wordWrap/>
              <w:adjustRightInd/>
              <w:snapToGrid w:val="0"/>
              <w:spacing w:line="400" w:lineRule="exact"/>
              <w:textAlignment w:val="auto"/>
              <w:outlineLvl w:val="9"/>
              <w:rPr>
                <w:rFonts w:hint="eastAsia" w:ascii="宋体" w:hAnsi="宋体" w:cs="宋体"/>
                <w:color w:val="000000"/>
                <w:kern w:val="0"/>
                <w:sz w:val="21"/>
                <w:szCs w:val="21"/>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没收违法所得和违法经营的产品，罚款</w:t>
            </w:r>
          </w:p>
        </w:tc>
        <w:tc>
          <w:tcPr>
            <w:tcW w:w="2688" w:type="dxa"/>
            <w:vAlign w:val="center"/>
          </w:tcPr>
          <w:p>
            <w:pPr>
              <w:widowControl/>
              <w:wordWrap/>
              <w:adjustRightInd/>
              <w:snapToGrid w:val="0"/>
              <w:spacing w:line="400" w:lineRule="exac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二千元</w:t>
            </w:r>
            <w:r>
              <w:rPr>
                <w:rFonts w:hint="eastAsia" w:ascii="宋体" w:hAnsi="宋体" w:cs="宋体"/>
                <w:color w:val="000000"/>
                <w:kern w:val="0"/>
                <w:sz w:val="21"/>
                <w:szCs w:val="21"/>
              </w:rPr>
              <w:t>以上不足</w:t>
            </w:r>
            <w:r>
              <w:rPr>
                <w:rFonts w:hint="eastAsia" w:ascii="宋体" w:hAnsi="宋体" w:cs="宋体"/>
                <w:color w:val="000000"/>
                <w:kern w:val="0"/>
                <w:sz w:val="21"/>
                <w:szCs w:val="21"/>
                <w:lang w:val="en-US"/>
              </w:rPr>
              <w:t>五千</w:t>
            </w:r>
            <w:r>
              <w:rPr>
                <w:rFonts w:hint="eastAsia" w:ascii="宋体" w:hAnsi="宋体" w:cs="宋体"/>
                <w:color w:val="000000"/>
                <w:kern w:val="0"/>
                <w:sz w:val="21"/>
                <w:szCs w:val="21"/>
              </w:rPr>
              <w:t>元</w:t>
            </w:r>
          </w:p>
        </w:tc>
        <w:tc>
          <w:tcPr>
            <w:tcW w:w="3725" w:type="dxa"/>
            <w:vAlign w:val="center"/>
          </w:tcPr>
          <w:p>
            <w:pPr>
              <w:widowControl/>
              <w:wordWrap/>
              <w:adjustRightInd/>
              <w:snapToGrid w:val="0"/>
              <w:spacing w:line="400" w:lineRule="exact"/>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责令改正，没收违法所得和违法经营的产品，并处</w:t>
            </w:r>
            <w:r>
              <w:rPr>
                <w:rFonts w:hint="eastAsia" w:ascii="宋体" w:hAnsi="宋体" w:cs="宋体"/>
                <w:bCs/>
                <w:color w:val="000000"/>
                <w:kern w:val="0"/>
                <w:sz w:val="21"/>
                <w:szCs w:val="21"/>
                <w:lang w:val="en-US"/>
              </w:rPr>
              <w:t>三千元</w:t>
            </w:r>
            <w:r>
              <w:rPr>
                <w:rFonts w:hint="eastAsia" w:ascii="宋体" w:hAnsi="宋体" w:cs="宋体"/>
                <w:bCs/>
                <w:color w:val="000000"/>
                <w:kern w:val="0"/>
                <w:sz w:val="21"/>
                <w:szCs w:val="21"/>
              </w:rPr>
              <w:t>以上</w:t>
            </w:r>
            <w:r>
              <w:rPr>
                <w:rFonts w:hint="eastAsia" w:ascii="宋体" w:hAnsi="宋体" w:cs="宋体"/>
                <w:bCs/>
                <w:color w:val="000000"/>
                <w:kern w:val="0"/>
                <w:sz w:val="21"/>
                <w:szCs w:val="21"/>
                <w:lang w:val="en-US"/>
              </w:rPr>
              <w:t>六千元</w:t>
            </w:r>
            <w:r>
              <w:rPr>
                <w:rFonts w:hint="eastAsia" w:ascii="宋体" w:hAnsi="宋体" w:cs="宋体"/>
                <w:bCs/>
                <w:color w:val="000000"/>
                <w:kern w:val="0"/>
                <w:sz w:val="21"/>
                <w:szCs w:val="21"/>
              </w:rPr>
              <w:t>以下罚款</w:t>
            </w:r>
          </w:p>
        </w:tc>
      </w:tr>
      <w:tr>
        <w:trPr>
          <w:trHeight w:val="955"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3227" w:type="dxa"/>
            <w:vMerge w:val="continue"/>
            <w:vAlign w:val="center"/>
          </w:tcPr>
          <w:p>
            <w:pPr>
              <w:widowControl/>
              <w:wordWrap/>
              <w:adjustRightInd/>
              <w:spacing w:line="400" w:lineRule="exact"/>
              <w:jc w:val="center"/>
              <w:textAlignment w:val="auto"/>
              <w:outlineLvl w:val="9"/>
              <w:rPr>
                <w:rFonts w:hint="eastAsia" w:ascii="宋体" w:hAnsi="宋体" w:cs="宋体"/>
                <w:color w:val="000000"/>
                <w:kern w:val="0"/>
                <w:sz w:val="21"/>
                <w:szCs w:val="21"/>
              </w:rPr>
            </w:pPr>
          </w:p>
        </w:tc>
        <w:tc>
          <w:tcPr>
            <w:tcW w:w="1364" w:type="dxa"/>
            <w:vAlign w:val="center"/>
          </w:tcPr>
          <w:p>
            <w:pPr>
              <w:widowControl/>
              <w:wordWrap/>
              <w:adjustRightInd/>
              <w:snapToGrid w:val="0"/>
              <w:spacing w:line="400" w:lineRule="exact"/>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较重违法</w:t>
            </w:r>
          </w:p>
        </w:tc>
        <w:tc>
          <w:tcPr>
            <w:tcW w:w="2036" w:type="dxa"/>
            <w:vAlign w:val="center"/>
          </w:tcPr>
          <w:p>
            <w:pPr>
              <w:widowControl/>
              <w:wordWrap/>
              <w:adjustRightInd/>
              <w:snapToGrid w:val="0"/>
              <w:spacing w:line="400" w:lineRule="exact"/>
              <w:textAlignment w:val="auto"/>
              <w:outlineLvl w:val="9"/>
              <w:rPr>
                <w:rFonts w:hint="eastAsia" w:ascii="宋体" w:hAnsi="宋体" w:cs="宋体"/>
                <w:color w:val="000000"/>
                <w:kern w:val="0"/>
                <w:sz w:val="21"/>
                <w:szCs w:val="21"/>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没收违法所得和违法经营的产品，罚款</w:t>
            </w:r>
          </w:p>
        </w:tc>
        <w:tc>
          <w:tcPr>
            <w:tcW w:w="2688" w:type="dxa"/>
            <w:vAlign w:val="center"/>
          </w:tcPr>
          <w:p>
            <w:pPr>
              <w:widowControl/>
              <w:wordWrap/>
              <w:adjustRightInd/>
              <w:snapToGrid w:val="0"/>
              <w:spacing w:line="400" w:lineRule="exac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五千</w:t>
            </w:r>
            <w:r>
              <w:rPr>
                <w:rFonts w:hint="eastAsia" w:ascii="宋体" w:hAnsi="宋体" w:cs="宋体"/>
                <w:color w:val="000000"/>
                <w:kern w:val="0"/>
                <w:sz w:val="21"/>
                <w:szCs w:val="21"/>
              </w:rPr>
              <w:t>元以上不足</w:t>
            </w:r>
            <w:r>
              <w:rPr>
                <w:rFonts w:hint="eastAsia" w:ascii="宋体" w:hAnsi="宋体" w:cs="宋体"/>
                <w:color w:val="000000"/>
                <w:kern w:val="0"/>
                <w:sz w:val="21"/>
                <w:szCs w:val="21"/>
                <w:lang w:val="en-US"/>
              </w:rPr>
              <w:t>一</w:t>
            </w:r>
            <w:r>
              <w:rPr>
                <w:rFonts w:hint="eastAsia" w:ascii="宋体" w:hAnsi="宋体" w:cs="宋体"/>
                <w:color w:val="000000"/>
                <w:kern w:val="0"/>
                <w:sz w:val="21"/>
                <w:szCs w:val="21"/>
              </w:rPr>
              <w:t>万元</w:t>
            </w:r>
          </w:p>
        </w:tc>
        <w:tc>
          <w:tcPr>
            <w:tcW w:w="3725" w:type="dxa"/>
            <w:vAlign w:val="center"/>
          </w:tcPr>
          <w:p>
            <w:pPr>
              <w:widowControl/>
              <w:wordWrap/>
              <w:adjustRightInd/>
              <w:snapToGrid w:val="0"/>
              <w:spacing w:line="400" w:lineRule="exact"/>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责令改正，没收违法所得和违法经营的产品，并处</w:t>
            </w:r>
            <w:r>
              <w:rPr>
                <w:rFonts w:hint="eastAsia" w:ascii="宋体" w:hAnsi="宋体" w:cs="宋体"/>
                <w:bCs/>
                <w:color w:val="000000"/>
                <w:kern w:val="0"/>
                <w:sz w:val="21"/>
                <w:szCs w:val="21"/>
                <w:lang w:val="en-US"/>
              </w:rPr>
              <w:t>六千</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八千</w:t>
            </w:r>
            <w:r>
              <w:rPr>
                <w:rFonts w:hint="eastAsia" w:ascii="宋体" w:hAnsi="宋体" w:cs="宋体"/>
                <w:bCs/>
                <w:color w:val="000000"/>
                <w:kern w:val="0"/>
                <w:sz w:val="21"/>
                <w:szCs w:val="21"/>
              </w:rPr>
              <w:t>元以下罚款</w:t>
            </w:r>
          </w:p>
        </w:tc>
      </w:tr>
      <w:tr>
        <w:trPr>
          <w:trHeight w:val="106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3227" w:type="dxa"/>
            <w:vMerge w:val="continue"/>
            <w:vAlign w:val="center"/>
          </w:tcPr>
          <w:p>
            <w:pPr>
              <w:widowControl/>
              <w:wordWrap/>
              <w:adjustRightInd/>
              <w:spacing w:line="400" w:lineRule="exact"/>
              <w:jc w:val="center"/>
              <w:textAlignment w:val="auto"/>
              <w:outlineLvl w:val="9"/>
              <w:rPr>
                <w:rFonts w:hint="eastAsia" w:ascii="宋体" w:hAnsi="宋体" w:cs="宋体"/>
                <w:color w:val="000000"/>
                <w:kern w:val="0"/>
                <w:sz w:val="21"/>
                <w:szCs w:val="21"/>
              </w:rPr>
            </w:pPr>
          </w:p>
        </w:tc>
        <w:tc>
          <w:tcPr>
            <w:tcW w:w="1364" w:type="dxa"/>
            <w:vAlign w:val="center"/>
          </w:tcPr>
          <w:p>
            <w:pPr>
              <w:widowControl/>
              <w:wordWrap/>
              <w:adjustRightInd/>
              <w:snapToGrid w:val="0"/>
              <w:spacing w:line="400" w:lineRule="exact"/>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严重违法</w:t>
            </w:r>
          </w:p>
        </w:tc>
        <w:tc>
          <w:tcPr>
            <w:tcW w:w="2036" w:type="dxa"/>
            <w:vAlign w:val="center"/>
          </w:tcPr>
          <w:p>
            <w:pPr>
              <w:widowControl/>
              <w:wordWrap/>
              <w:adjustRightInd/>
              <w:snapToGrid w:val="0"/>
              <w:spacing w:line="400" w:lineRule="exact"/>
              <w:textAlignment w:val="auto"/>
              <w:outlineLvl w:val="9"/>
              <w:rPr>
                <w:rFonts w:hint="eastAsia" w:ascii="宋体" w:hAnsi="宋体" w:cs="宋体"/>
                <w:color w:val="000000"/>
                <w:kern w:val="0"/>
                <w:sz w:val="21"/>
                <w:szCs w:val="21"/>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没收违法所得和违法经营的产品，罚款</w:t>
            </w:r>
          </w:p>
        </w:tc>
        <w:tc>
          <w:tcPr>
            <w:tcW w:w="2688" w:type="dxa"/>
            <w:vAlign w:val="center"/>
          </w:tcPr>
          <w:p>
            <w:pPr>
              <w:widowControl/>
              <w:wordWrap/>
              <w:adjustRightInd/>
              <w:snapToGrid w:val="0"/>
              <w:spacing w:line="400" w:lineRule="exac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一</w:t>
            </w:r>
            <w:r>
              <w:rPr>
                <w:rFonts w:hint="eastAsia" w:ascii="宋体" w:hAnsi="宋体" w:cs="宋体"/>
                <w:color w:val="000000"/>
                <w:kern w:val="0"/>
                <w:sz w:val="21"/>
                <w:szCs w:val="21"/>
              </w:rPr>
              <w:t>万</w:t>
            </w:r>
            <w:r>
              <w:rPr>
                <w:rFonts w:hint="eastAsia" w:ascii="宋体" w:hAnsi="宋体" w:cs="宋体"/>
                <w:color w:val="000000"/>
                <w:kern w:val="0"/>
                <w:sz w:val="21"/>
                <w:szCs w:val="21"/>
                <w:lang w:val="en-US"/>
              </w:rPr>
              <w:t>元</w:t>
            </w:r>
            <w:r>
              <w:rPr>
                <w:rFonts w:hint="eastAsia" w:ascii="宋体" w:hAnsi="宋体" w:cs="宋体"/>
                <w:color w:val="000000"/>
                <w:kern w:val="0"/>
                <w:sz w:val="21"/>
                <w:szCs w:val="21"/>
              </w:rPr>
              <w:t>以上，</w:t>
            </w:r>
            <w:r>
              <w:rPr>
                <w:rFonts w:hint="eastAsia" w:ascii="宋体" w:hAnsi="宋体" w:cs="宋体"/>
                <w:color w:val="000000"/>
                <w:kern w:val="0"/>
                <w:sz w:val="21"/>
                <w:szCs w:val="21"/>
                <w:lang w:val="en-US"/>
              </w:rPr>
              <w:t>或者造成质量安全事件或恶劣影响的</w:t>
            </w:r>
          </w:p>
        </w:tc>
        <w:tc>
          <w:tcPr>
            <w:tcW w:w="3725" w:type="dxa"/>
            <w:vAlign w:val="center"/>
          </w:tcPr>
          <w:p>
            <w:pPr>
              <w:widowControl/>
              <w:wordWrap/>
              <w:adjustRightInd/>
              <w:snapToGrid w:val="0"/>
              <w:spacing w:line="400" w:lineRule="exact"/>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责令改正，没收违法所得和违法经营的产品，并处</w:t>
            </w:r>
            <w:r>
              <w:rPr>
                <w:rFonts w:hint="eastAsia" w:ascii="宋体" w:hAnsi="宋体" w:cs="宋体"/>
                <w:bCs/>
                <w:color w:val="000000"/>
                <w:kern w:val="0"/>
                <w:sz w:val="21"/>
                <w:szCs w:val="21"/>
                <w:lang w:val="en-US"/>
              </w:rPr>
              <w:t>八千</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一</w:t>
            </w:r>
            <w:r>
              <w:rPr>
                <w:rFonts w:hint="eastAsia" w:ascii="宋体" w:hAnsi="宋体" w:cs="宋体"/>
                <w:bCs/>
                <w:color w:val="000000"/>
                <w:kern w:val="0"/>
                <w:sz w:val="21"/>
                <w:szCs w:val="21"/>
              </w:rPr>
              <w:t>万元以下罚款</w:t>
            </w:r>
          </w:p>
        </w:tc>
      </w:tr>
      <w:tr>
        <w:trPr>
          <w:trHeight w:val="1794"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eastAsia="zh-CN"/>
              </w:rPr>
            </w:pPr>
            <w:r>
              <w:rPr>
                <w:rFonts w:hint="default" w:ascii="宋体" w:hAnsi="宋体" w:cs="宋体"/>
                <w:color w:val="000000"/>
                <w:kern w:val="0"/>
                <w:sz w:val="21"/>
                <w:szCs w:val="21"/>
              </w:rPr>
              <w:t>3</w:t>
            </w:r>
            <w:r>
              <w:rPr>
                <w:rFonts w:hint="eastAsia" w:ascii="宋体" w:hAnsi="宋体" w:cs="宋体"/>
                <w:color w:val="000000"/>
                <w:kern w:val="0"/>
                <w:sz w:val="21"/>
                <w:szCs w:val="21"/>
                <w:lang w:val="en-US" w:eastAsia="zh-CN"/>
              </w:rPr>
              <w:t>7</w:t>
            </w:r>
          </w:p>
        </w:tc>
        <w:tc>
          <w:tcPr>
            <w:tcW w:w="1309" w:type="dxa"/>
            <w:vMerge w:val="restart"/>
            <w:vAlign w:val="center"/>
          </w:tcPr>
          <w:p>
            <w:pPr>
              <w:pStyle w:val="8"/>
              <w:widowControl/>
              <w:wordWrap/>
              <w:adjustRightInd/>
              <w:spacing w:line="360" w:lineRule="exact"/>
              <w:outlineLvl w:val="9"/>
              <w:rPr>
                <w:rFonts w:hint="default" w:ascii="宋体" w:hAnsi="宋体" w:cs="宋体"/>
                <w:bCs/>
                <w:color w:val="000000"/>
                <w:kern w:val="0"/>
                <w:sz w:val="21"/>
                <w:szCs w:val="21"/>
              </w:rPr>
            </w:pPr>
            <w:r>
              <w:rPr>
                <w:rFonts w:hint="eastAsia" w:ascii="宋体" w:hAnsi="宋体" w:cs="宋体"/>
                <w:bCs/>
                <w:color w:val="000000"/>
                <w:kern w:val="0"/>
                <w:sz w:val="21"/>
                <w:szCs w:val="21"/>
              </w:rPr>
              <w:t>生产企业不主动召回《饲料和饲料添加剂管理条例》第二十八条规定的饲料、饲料添加剂的；生产企业对召回的产品不予以无害化处理或者销毁</w:t>
            </w:r>
          </w:p>
        </w:tc>
        <w:tc>
          <w:tcPr>
            <w:tcW w:w="3227" w:type="dxa"/>
            <w:vMerge w:val="restart"/>
            <w:vAlign w:val="center"/>
          </w:tcPr>
          <w:p>
            <w:pPr>
              <w:widowControl/>
              <w:wordWrap/>
              <w:adjustRightInd/>
              <w:snapToGrid/>
              <w:spacing w:line="280" w:lineRule="exact"/>
              <w:ind w:left="0" w:leftChars="0" w:right="0" w:firstLine="420" w:firstLineChars="200"/>
              <w:jc w:val="both"/>
              <w:textAlignment w:val="auto"/>
              <w:outlineLvl w:val="9"/>
              <w:rPr>
                <w:rFonts w:hint="eastAsia" w:ascii="宋体" w:hAnsi="宋体" w:cs="宋体"/>
                <w:bCs/>
                <w:color w:val="000000"/>
                <w:kern w:val="0"/>
                <w:sz w:val="21"/>
                <w:szCs w:val="21"/>
              </w:rPr>
            </w:pPr>
            <w:r>
              <w:rPr>
                <w:rFonts w:hint="eastAsia" w:ascii="宋体" w:hAnsi="宋体" w:cs="宋体"/>
                <w:b/>
                <w:bCs w:val="0"/>
                <w:color w:val="000000"/>
                <w:kern w:val="0"/>
                <w:sz w:val="21"/>
                <w:szCs w:val="21"/>
              </w:rPr>
              <w:t>《饲料和饲料添加剂管理条例》第四十五条第一款</w:t>
            </w:r>
            <w:r>
              <w:rPr>
                <w:rFonts w:hint="eastAsia" w:ascii="宋体" w:hAnsi="宋体" w:cs="宋体"/>
                <w:bCs/>
                <w:color w:val="000000"/>
                <w:kern w:val="0"/>
                <w:sz w:val="21"/>
                <w:szCs w:val="21"/>
              </w:rPr>
              <w:t xml:space="preserve">  对本条例第二十八条规定的饲料、饲料添加剂，生产企业不主动召回的，由县级以上地方人民政府饲料管理部门责令召回，并监督生产企业对召回的产品予以无害化处理或者销毁；情节严重的，没收违法所得，并处应召回的产品货值金额1倍以上3倍以下罚款，可以由发证机关吊销、撤销相关许可证明文件；生产企业对召回的产品不予以无害化处理或者销毁的，由县级人民政府饲料管理部门代为销毁，所需费用由生产企业承担。</w:t>
            </w:r>
          </w:p>
          <w:p>
            <w:pPr>
              <w:widowControl/>
              <w:wordWrap/>
              <w:adjustRightInd/>
              <w:snapToGrid/>
              <w:spacing w:line="280" w:lineRule="exact"/>
              <w:ind w:left="0" w:leftChars="0" w:right="0" w:firstLine="420" w:firstLineChars="200"/>
              <w:jc w:val="both"/>
              <w:textAlignment w:val="auto"/>
              <w:outlineLvl w:val="9"/>
              <w:rPr>
                <w:rFonts w:hint="eastAsia" w:ascii="宋体" w:hAnsi="宋体" w:cs="宋体"/>
                <w:bCs/>
                <w:color w:val="000000"/>
                <w:kern w:val="0"/>
                <w:sz w:val="21"/>
                <w:szCs w:val="21"/>
              </w:rPr>
            </w:pPr>
            <w:r>
              <w:rPr>
                <w:rFonts w:hint="eastAsia" w:ascii="宋体" w:hAnsi="宋体" w:cs="宋体"/>
                <w:b/>
                <w:bCs w:val="0"/>
                <w:color w:val="000000"/>
                <w:kern w:val="0"/>
                <w:sz w:val="21"/>
                <w:szCs w:val="21"/>
              </w:rPr>
              <w:t>第二十八条</w:t>
            </w:r>
            <w:r>
              <w:rPr>
                <w:rFonts w:hint="default" w:ascii="宋体" w:hAnsi="宋体" w:cs="宋体"/>
                <w:b/>
                <w:bCs w:val="0"/>
                <w:color w:val="000000"/>
                <w:kern w:val="0"/>
                <w:sz w:val="21"/>
                <w:szCs w:val="21"/>
              </w:rPr>
              <w:t xml:space="preserve"> </w:t>
            </w:r>
            <w:r>
              <w:rPr>
                <w:rFonts w:hint="eastAsia" w:ascii="宋体" w:hAnsi="宋体" w:cs="宋体"/>
                <w:bCs/>
                <w:color w:val="000000"/>
                <w:kern w:val="0"/>
                <w:sz w:val="21"/>
                <w:szCs w:val="21"/>
              </w:rPr>
              <w:t>饲料、饲料添加剂生产企业发现其生产的饲料、饲料添加剂对养殖动物、人体健康有害或者存在其他安全隐患的，应当立即停止生产，通知经营者、使用者，向饲料管理部门报告，主动召回产品，并记录召回和通知情况。召回的产品应当在饲料管理部门监督下予以无害化处理或者销毁。</w:t>
            </w:r>
          </w:p>
          <w:p>
            <w:pPr>
              <w:widowControl/>
              <w:wordWrap/>
              <w:adjustRightInd/>
              <w:snapToGrid/>
              <w:spacing w:line="280" w:lineRule="exact"/>
              <w:ind w:left="0" w:leftChars="0" w:right="0" w:firstLine="420" w:firstLineChars="200"/>
              <w:jc w:val="both"/>
              <w:textAlignment w:val="auto"/>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饲料、饲料添加剂经营者发现其销售的饲料、饲料添加剂具有前款规定情形的，应当立即停止销售，通知生产企业、供货者和使用者，向饲料管理部门报告，并记录通知情况。</w:t>
            </w:r>
          </w:p>
        </w:tc>
        <w:tc>
          <w:tcPr>
            <w:tcW w:w="1364" w:type="dxa"/>
            <w:vAlign w:val="center"/>
          </w:tcPr>
          <w:p>
            <w:pPr>
              <w:widowControl/>
              <w:wordWrap/>
              <w:adjustRightInd/>
              <w:snapToGrid w:val="0"/>
              <w:spacing w:line="360" w:lineRule="exact"/>
              <w:jc w:val="center"/>
              <w:outlineLvl w:val="9"/>
              <w:rPr>
                <w:rFonts w:ascii="宋体" w:hAnsi="宋体" w:cs="宋体"/>
                <w:kern w:val="0"/>
                <w:sz w:val="21"/>
                <w:szCs w:val="21"/>
              </w:rPr>
            </w:pPr>
            <w:r>
              <w:rPr>
                <w:rFonts w:hint="eastAsia" w:ascii="宋体" w:hAnsi="宋体" w:cs="宋体"/>
                <w:kern w:val="0"/>
                <w:sz w:val="21"/>
                <w:szCs w:val="21"/>
              </w:rPr>
              <w:t>轻微违法</w:t>
            </w:r>
          </w:p>
        </w:tc>
        <w:tc>
          <w:tcPr>
            <w:tcW w:w="2036" w:type="dxa"/>
            <w:vAlign w:val="center"/>
          </w:tcPr>
          <w:p>
            <w:pPr>
              <w:widowControl/>
              <w:wordWrap/>
              <w:adjustRightInd/>
              <w:snapToGrid w:val="0"/>
              <w:spacing w:line="360" w:lineRule="exact"/>
              <w:outlineLvl w:val="9"/>
              <w:rPr>
                <w:rFonts w:ascii="宋体" w:hAnsi="宋体" w:cs="宋体"/>
                <w:kern w:val="0"/>
                <w:sz w:val="21"/>
                <w:szCs w:val="21"/>
              </w:rPr>
            </w:pPr>
            <w:r>
              <w:rPr>
                <w:rFonts w:hint="eastAsia" w:ascii="宋体" w:hAnsi="宋体" w:cs="宋体"/>
                <w:kern w:val="0"/>
                <w:sz w:val="21"/>
                <w:szCs w:val="21"/>
              </w:rPr>
              <w:t>责令召回，监督生产企业对召回的产品予以无害化处理或者销毁</w:t>
            </w:r>
          </w:p>
        </w:tc>
        <w:tc>
          <w:tcPr>
            <w:tcW w:w="2688" w:type="dxa"/>
            <w:vAlign w:val="center"/>
          </w:tcPr>
          <w:p>
            <w:pPr>
              <w:widowControl/>
              <w:wordWrap/>
              <w:adjustRightInd/>
              <w:snapToGrid w:val="0"/>
              <w:spacing w:line="360" w:lineRule="exact"/>
              <w:outlineLvl w:val="9"/>
              <w:rPr>
                <w:rFonts w:hint="eastAsia" w:ascii="宋体" w:hAnsi="宋体" w:cs="宋体"/>
                <w:kern w:val="0"/>
                <w:sz w:val="21"/>
                <w:szCs w:val="21"/>
              </w:rPr>
            </w:pPr>
            <w:r>
              <w:rPr>
                <w:rFonts w:hint="eastAsia" w:ascii="宋体" w:hAnsi="宋体" w:cs="宋体"/>
                <w:kern w:val="0"/>
                <w:sz w:val="21"/>
                <w:szCs w:val="21"/>
              </w:rPr>
              <w:t>不主动召回，</w:t>
            </w:r>
            <w:r>
              <w:rPr>
                <w:rFonts w:hint="eastAsia" w:ascii="宋体" w:hAnsi="宋体" w:cs="宋体"/>
                <w:kern w:val="0"/>
                <w:sz w:val="21"/>
                <w:szCs w:val="21"/>
                <w:lang w:val="en-US"/>
              </w:rPr>
              <w:t>应召回产品</w:t>
            </w:r>
            <w:r>
              <w:rPr>
                <w:rFonts w:hint="eastAsia" w:ascii="宋体" w:hAnsi="宋体" w:cs="宋体"/>
                <w:kern w:val="0"/>
                <w:sz w:val="21"/>
                <w:szCs w:val="21"/>
              </w:rPr>
              <w:t>货值金额不足</w:t>
            </w:r>
            <w:r>
              <w:rPr>
                <w:rFonts w:hint="eastAsia" w:ascii="宋体" w:hAnsi="宋体" w:cs="宋体"/>
                <w:kern w:val="0"/>
                <w:sz w:val="21"/>
                <w:szCs w:val="21"/>
                <w:lang w:val="en-US"/>
              </w:rPr>
              <w:t>五千</w:t>
            </w:r>
            <w:r>
              <w:rPr>
                <w:rFonts w:hint="eastAsia" w:ascii="宋体" w:hAnsi="宋体" w:cs="宋体"/>
                <w:kern w:val="0"/>
                <w:sz w:val="21"/>
                <w:szCs w:val="21"/>
              </w:rPr>
              <w:t>元</w:t>
            </w:r>
          </w:p>
        </w:tc>
        <w:tc>
          <w:tcPr>
            <w:tcW w:w="3725" w:type="dxa"/>
            <w:vAlign w:val="center"/>
          </w:tcPr>
          <w:p>
            <w:pPr>
              <w:widowControl/>
              <w:wordWrap/>
              <w:adjustRightInd/>
              <w:snapToGrid w:val="0"/>
              <w:spacing w:line="360" w:lineRule="exact"/>
              <w:outlineLvl w:val="9"/>
              <w:rPr>
                <w:rFonts w:hint="eastAsia" w:ascii="宋体" w:hAnsi="宋体" w:cs="宋体"/>
                <w:kern w:val="0"/>
                <w:sz w:val="21"/>
                <w:szCs w:val="21"/>
              </w:rPr>
            </w:pPr>
            <w:r>
              <w:rPr>
                <w:rFonts w:hint="eastAsia" w:ascii="宋体" w:hAnsi="宋体" w:cs="宋体"/>
                <w:kern w:val="0"/>
                <w:sz w:val="21"/>
                <w:szCs w:val="21"/>
              </w:rPr>
              <w:t>责令召回，监督生产企业对召回的产品予以无害化处理或者销毁</w:t>
            </w:r>
          </w:p>
        </w:tc>
      </w:tr>
      <w:tr>
        <w:trPr>
          <w:trHeight w:val="1794" w:hRule="atLeast"/>
        </w:trPr>
        <w:tc>
          <w:tcPr>
            <w:tcW w:w="526" w:type="dxa"/>
            <w:vMerge w:val="continue"/>
            <w:vAlign w:val="center"/>
          </w:tcPr>
          <w:p>
            <w:pPr>
              <w:widowControl/>
              <w:wordWrap/>
              <w:adjustRightInd/>
              <w:spacing w:line="360" w:lineRule="exact"/>
              <w:jc w:val="center"/>
              <w:outlineLvl w:val="9"/>
              <w:rPr>
                <w:sz w:val="21"/>
                <w:szCs w:val="21"/>
              </w:rPr>
            </w:pPr>
          </w:p>
        </w:tc>
        <w:tc>
          <w:tcPr>
            <w:tcW w:w="1309" w:type="dxa"/>
            <w:vMerge w:val="continue"/>
            <w:vAlign w:val="center"/>
          </w:tcPr>
          <w:p>
            <w:pPr>
              <w:widowControl/>
              <w:wordWrap/>
              <w:adjustRightInd/>
              <w:spacing w:line="360" w:lineRule="exact"/>
              <w:jc w:val="center"/>
              <w:outlineLvl w:val="9"/>
              <w:rPr>
                <w:sz w:val="21"/>
                <w:szCs w:val="21"/>
              </w:rPr>
            </w:pPr>
          </w:p>
        </w:tc>
        <w:tc>
          <w:tcPr>
            <w:tcW w:w="3227" w:type="dxa"/>
            <w:vMerge w:val="continue"/>
            <w:vAlign w:val="center"/>
          </w:tcPr>
          <w:p>
            <w:pPr>
              <w:widowControl/>
              <w:wordWrap/>
              <w:adjustRightInd/>
              <w:spacing w:line="360" w:lineRule="exact"/>
              <w:jc w:val="center"/>
              <w:outlineLvl w:val="9"/>
              <w:rPr>
                <w:sz w:val="21"/>
                <w:szCs w:val="21"/>
              </w:rPr>
            </w:pPr>
          </w:p>
        </w:tc>
        <w:tc>
          <w:tcPr>
            <w:tcW w:w="1364" w:type="dxa"/>
            <w:vAlign w:val="center"/>
          </w:tcPr>
          <w:p>
            <w:pPr>
              <w:widowControl/>
              <w:wordWrap/>
              <w:adjustRightInd/>
              <w:snapToGrid w:val="0"/>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一般违法</w:t>
            </w:r>
          </w:p>
        </w:tc>
        <w:tc>
          <w:tcPr>
            <w:tcW w:w="2036" w:type="dxa"/>
            <w:vAlign w:val="center"/>
          </w:tcPr>
          <w:p>
            <w:pPr>
              <w:widowControl/>
              <w:wordWrap/>
              <w:adjustRightInd/>
              <w:snapToGrid w:val="0"/>
              <w:spacing w:line="360" w:lineRule="exact"/>
              <w:outlineLvl w:val="9"/>
              <w:rPr>
                <w:rFonts w:hint="default" w:ascii="宋体" w:hAnsi="宋体" w:eastAsia="宋体" w:cs="宋体"/>
                <w:kern w:val="0"/>
                <w:sz w:val="21"/>
                <w:szCs w:val="21"/>
                <w:lang w:val="en-US" w:eastAsia="zh-CN"/>
              </w:rPr>
            </w:pPr>
            <w:r>
              <w:rPr>
                <w:rFonts w:hint="eastAsia" w:ascii="宋体" w:hAnsi="宋体" w:cs="宋体"/>
                <w:kern w:val="0"/>
                <w:sz w:val="21"/>
                <w:szCs w:val="21"/>
              </w:rPr>
              <w:t>责令召回，监督生产企业对召回的产品予以无害化处理或者销毁</w:t>
            </w:r>
            <w:r>
              <w:rPr>
                <w:rFonts w:hint="eastAsia" w:ascii="宋体" w:hAnsi="宋体" w:cs="宋体"/>
                <w:kern w:val="0"/>
                <w:sz w:val="21"/>
                <w:szCs w:val="21"/>
                <w:lang w:eastAsia="zh-CN"/>
              </w:rPr>
              <w:t>，</w:t>
            </w:r>
            <w:r>
              <w:rPr>
                <w:rFonts w:hint="eastAsia" w:ascii="宋体" w:hAnsi="宋体" w:cs="宋体"/>
                <w:kern w:val="0"/>
                <w:sz w:val="21"/>
                <w:szCs w:val="21"/>
                <w:lang w:val="en-US" w:eastAsia="zh-CN"/>
              </w:rPr>
              <w:t>罚款</w:t>
            </w:r>
          </w:p>
        </w:tc>
        <w:tc>
          <w:tcPr>
            <w:tcW w:w="2688" w:type="dxa"/>
            <w:vAlign w:val="center"/>
          </w:tcPr>
          <w:p>
            <w:pPr>
              <w:widowControl/>
              <w:wordWrap/>
              <w:adjustRightInd/>
              <w:snapToGrid w:val="0"/>
              <w:spacing w:line="360" w:lineRule="exact"/>
              <w:outlineLvl w:val="9"/>
              <w:rPr>
                <w:rFonts w:hint="eastAsia" w:ascii="宋体" w:hAnsi="宋体" w:cs="宋体"/>
                <w:kern w:val="0"/>
                <w:sz w:val="21"/>
                <w:szCs w:val="21"/>
              </w:rPr>
            </w:pPr>
            <w:r>
              <w:rPr>
                <w:rFonts w:hint="eastAsia" w:ascii="宋体" w:hAnsi="宋体" w:cs="宋体"/>
                <w:kern w:val="0"/>
                <w:sz w:val="21"/>
                <w:szCs w:val="21"/>
              </w:rPr>
              <w:t>不主动召回，</w:t>
            </w:r>
            <w:r>
              <w:rPr>
                <w:rFonts w:hint="eastAsia" w:ascii="宋体" w:hAnsi="宋体" w:cs="宋体"/>
                <w:kern w:val="0"/>
                <w:sz w:val="21"/>
                <w:szCs w:val="21"/>
                <w:lang w:val="en-US"/>
              </w:rPr>
              <w:t>应召回产品</w:t>
            </w:r>
            <w:r>
              <w:rPr>
                <w:rFonts w:hint="eastAsia" w:ascii="宋体" w:hAnsi="宋体" w:cs="宋体"/>
                <w:kern w:val="0"/>
                <w:sz w:val="21"/>
                <w:szCs w:val="21"/>
              </w:rPr>
              <w:t>货值金额</w:t>
            </w:r>
            <w:r>
              <w:rPr>
                <w:rFonts w:hint="eastAsia" w:ascii="宋体" w:hAnsi="宋体" w:cs="宋体"/>
                <w:kern w:val="0"/>
                <w:sz w:val="21"/>
                <w:szCs w:val="21"/>
                <w:lang w:val="en-US"/>
              </w:rPr>
              <w:t>五千元以上</w:t>
            </w:r>
            <w:r>
              <w:rPr>
                <w:rFonts w:hint="eastAsia" w:ascii="宋体" w:hAnsi="宋体" w:cs="宋体"/>
                <w:kern w:val="0"/>
                <w:sz w:val="21"/>
                <w:szCs w:val="21"/>
              </w:rPr>
              <w:t>不足一万元</w:t>
            </w:r>
          </w:p>
        </w:tc>
        <w:tc>
          <w:tcPr>
            <w:tcW w:w="3725" w:type="dxa"/>
            <w:vAlign w:val="center"/>
          </w:tcPr>
          <w:p>
            <w:pPr>
              <w:widowControl/>
              <w:wordWrap/>
              <w:adjustRightInd/>
              <w:snapToGrid w:val="0"/>
              <w:spacing w:line="360" w:lineRule="exact"/>
              <w:outlineLvl w:val="9"/>
              <w:rPr>
                <w:rFonts w:hint="eastAsia" w:ascii="宋体" w:hAnsi="宋体" w:cs="宋体"/>
                <w:kern w:val="0"/>
                <w:sz w:val="21"/>
                <w:szCs w:val="21"/>
              </w:rPr>
            </w:pPr>
            <w:r>
              <w:rPr>
                <w:rFonts w:hint="eastAsia" w:ascii="宋体" w:hAnsi="宋体" w:cs="宋体"/>
                <w:kern w:val="0"/>
                <w:sz w:val="21"/>
                <w:szCs w:val="21"/>
              </w:rPr>
              <w:t>责令召回，监督生产企业对召回的产品予以无害化处理或者销毁，</w:t>
            </w:r>
            <w:r>
              <w:rPr>
                <w:rFonts w:hint="eastAsia" w:ascii="宋体" w:hAnsi="宋体" w:cs="宋体"/>
                <w:bCs/>
                <w:color w:val="000000"/>
                <w:kern w:val="0"/>
                <w:sz w:val="21"/>
                <w:szCs w:val="21"/>
              </w:rPr>
              <w:t>没收违法所得，</w:t>
            </w:r>
            <w:r>
              <w:rPr>
                <w:rFonts w:hint="eastAsia" w:ascii="宋体" w:hAnsi="宋体" w:cs="宋体"/>
                <w:kern w:val="0"/>
                <w:sz w:val="21"/>
                <w:szCs w:val="21"/>
              </w:rPr>
              <w:t>并处应召回的产品货值金额</w:t>
            </w:r>
            <w:r>
              <w:rPr>
                <w:rFonts w:hint="eastAsia" w:ascii="宋体" w:hAnsi="宋体" w:cs="宋体"/>
                <w:kern w:val="0"/>
                <w:sz w:val="21"/>
                <w:szCs w:val="21"/>
                <w:lang w:val="en-US"/>
              </w:rPr>
              <w:t>一</w:t>
            </w:r>
            <w:r>
              <w:rPr>
                <w:rFonts w:hint="eastAsia" w:ascii="宋体" w:hAnsi="宋体" w:cs="宋体"/>
                <w:kern w:val="0"/>
                <w:sz w:val="21"/>
                <w:szCs w:val="21"/>
              </w:rPr>
              <w:t>倍以上</w:t>
            </w:r>
            <w:r>
              <w:rPr>
                <w:rFonts w:hint="eastAsia" w:ascii="宋体" w:hAnsi="宋体" w:cs="宋体"/>
                <w:kern w:val="0"/>
                <w:sz w:val="21"/>
                <w:szCs w:val="21"/>
                <w:lang w:val="en-US"/>
              </w:rPr>
              <w:t>二</w:t>
            </w:r>
            <w:r>
              <w:rPr>
                <w:rFonts w:hint="eastAsia" w:ascii="宋体" w:hAnsi="宋体" w:cs="宋体"/>
                <w:kern w:val="0"/>
                <w:sz w:val="21"/>
                <w:szCs w:val="21"/>
              </w:rPr>
              <w:t>倍以下罚款</w:t>
            </w:r>
          </w:p>
        </w:tc>
      </w:tr>
      <w:tr>
        <w:trPr>
          <w:trHeight w:val="2484"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64" w:type="dxa"/>
            <w:vAlign w:val="center"/>
          </w:tcPr>
          <w:p>
            <w:pPr>
              <w:widowControl/>
              <w:wordWrap/>
              <w:adjustRightInd/>
              <w:snapToGrid w:val="0"/>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较重违法</w:t>
            </w:r>
          </w:p>
        </w:tc>
        <w:tc>
          <w:tcPr>
            <w:tcW w:w="2036" w:type="dxa"/>
            <w:vAlign w:val="center"/>
          </w:tcPr>
          <w:p>
            <w:pPr>
              <w:widowControl/>
              <w:wordWrap/>
              <w:adjustRightInd/>
              <w:snapToGrid w:val="0"/>
              <w:spacing w:line="360" w:lineRule="exact"/>
              <w:outlineLvl w:val="9"/>
              <w:rPr>
                <w:rFonts w:ascii="宋体" w:hAnsi="宋体" w:cs="宋体"/>
                <w:kern w:val="0"/>
                <w:sz w:val="21"/>
                <w:szCs w:val="21"/>
              </w:rPr>
            </w:pPr>
            <w:r>
              <w:rPr>
                <w:rFonts w:hint="eastAsia" w:ascii="宋体" w:hAnsi="宋体" w:cs="宋体"/>
                <w:kern w:val="0"/>
                <w:sz w:val="21"/>
                <w:szCs w:val="21"/>
              </w:rPr>
              <w:t>责令召回，监督生产企业对召回的产品予以无害化处理或者销毁</w:t>
            </w:r>
            <w:r>
              <w:rPr>
                <w:rFonts w:hint="eastAsia" w:ascii="宋体" w:hAnsi="宋体" w:cs="宋体"/>
                <w:kern w:val="0"/>
                <w:sz w:val="21"/>
                <w:szCs w:val="21"/>
                <w:lang w:eastAsia="zh-CN"/>
              </w:rPr>
              <w:t>，</w:t>
            </w:r>
            <w:r>
              <w:rPr>
                <w:rFonts w:hint="eastAsia" w:ascii="宋体" w:hAnsi="宋体" w:cs="宋体"/>
                <w:kern w:val="0"/>
                <w:sz w:val="21"/>
                <w:szCs w:val="21"/>
                <w:lang w:val="en-US" w:eastAsia="zh-CN"/>
              </w:rPr>
              <w:t>罚款</w:t>
            </w:r>
          </w:p>
        </w:tc>
        <w:tc>
          <w:tcPr>
            <w:tcW w:w="2688" w:type="dxa"/>
            <w:vAlign w:val="center"/>
          </w:tcPr>
          <w:p>
            <w:pPr>
              <w:widowControl/>
              <w:wordWrap/>
              <w:adjustRightInd/>
              <w:snapToGrid w:val="0"/>
              <w:spacing w:line="360" w:lineRule="exact"/>
              <w:outlineLvl w:val="9"/>
              <w:rPr>
                <w:rFonts w:hint="eastAsia" w:ascii="宋体" w:hAnsi="宋体" w:cs="宋体"/>
                <w:kern w:val="0"/>
                <w:sz w:val="21"/>
                <w:szCs w:val="21"/>
              </w:rPr>
            </w:pPr>
            <w:r>
              <w:rPr>
                <w:rFonts w:hint="eastAsia" w:ascii="宋体" w:hAnsi="宋体" w:cs="宋体"/>
                <w:kern w:val="0"/>
                <w:sz w:val="21"/>
                <w:szCs w:val="21"/>
              </w:rPr>
              <w:t>不主动召回，</w:t>
            </w:r>
            <w:r>
              <w:rPr>
                <w:rFonts w:hint="eastAsia" w:ascii="宋体" w:hAnsi="宋体" w:cs="宋体"/>
                <w:kern w:val="0"/>
                <w:sz w:val="21"/>
                <w:szCs w:val="21"/>
                <w:lang w:val="en-US"/>
              </w:rPr>
              <w:t>应召回产品</w:t>
            </w:r>
            <w:r>
              <w:rPr>
                <w:rFonts w:hint="eastAsia" w:ascii="宋体" w:hAnsi="宋体" w:cs="宋体"/>
                <w:kern w:val="0"/>
                <w:sz w:val="21"/>
                <w:szCs w:val="21"/>
              </w:rPr>
              <w:t>货值金额一万元以上不足五万元</w:t>
            </w:r>
          </w:p>
        </w:tc>
        <w:tc>
          <w:tcPr>
            <w:tcW w:w="3725" w:type="dxa"/>
            <w:vAlign w:val="center"/>
          </w:tcPr>
          <w:p>
            <w:pPr>
              <w:widowControl/>
              <w:wordWrap/>
              <w:adjustRightInd/>
              <w:snapToGrid w:val="0"/>
              <w:spacing w:line="360" w:lineRule="exact"/>
              <w:outlineLvl w:val="9"/>
              <w:rPr>
                <w:rFonts w:hint="eastAsia" w:ascii="宋体" w:hAnsi="宋体" w:cs="宋体"/>
                <w:kern w:val="0"/>
                <w:sz w:val="21"/>
                <w:szCs w:val="21"/>
              </w:rPr>
            </w:pPr>
            <w:r>
              <w:rPr>
                <w:rFonts w:hint="eastAsia" w:ascii="宋体" w:hAnsi="宋体" w:cs="宋体"/>
                <w:kern w:val="0"/>
                <w:sz w:val="21"/>
                <w:szCs w:val="21"/>
              </w:rPr>
              <w:t>责令召回，监督生产企业对召回的产品予以无害化处理或者销毁，</w:t>
            </w:r>
            <w:r>
              <w:rPr>
                <w:rFonts w:hint="eastAsia" w:ascii="宋体" w:hAnsi="宋体" w:cs="宋体"/>
                <w:bCs/>
                <w:color w:val="000000"/>
                <w:kern w:val="0"/>
                <w:sz w:val="21"/>
                <w:szCs w:val="21"/>
              </w:rPr>
              <w:t>没收违法所得，</w:t>
            </w:r>
            <w:r>
              <w:rPr>
                <w:rFonts w:hint="eastAsia" w:ascii="宋体" w:hAnsi="宋体" w:cs="宋体"/>
                <w:kern w:val="0"/>
                <w:sz w:val="21"/>
                <w:szCs w:val="21"/>
              </w:rPr>
              <w:t>并处应召回的产品货值金额</w:t>
            </w:r>
            <w:r>
              <w:rPr>
                <w:rFonts w:hint="eastAsia" w:ascii="宋体" w:hAnsi="宋体" w:cs="宋体"/>
                <w:kern w:val="0"/>
                <w:sz w:val="21"/>
                <w:szCs w:val="21"/>
                <w:lang w:val="en-US"/>
              </w:rPr>
              <w:t>二</w:t>
            </w:r>
            <w:r>
              <w:rPr>
                <w:rFonts w:hint="eastAsia" w:ascii="宋体" w:hAnsi="宋体" w:cs="宋体"/>
                <w:kern w:val="0"/>
                <w:sz w:val="21"/>
                <w:szCs w:val="21"/>
              </w:rPr>
              <w:t>倍以上</w:t>
            </w:r>
            <w:r>
              <w:rPr>
                <w:rFonts w:hint="eastAsia" w:ascii="宋体" w:hAnsi="宋体" w:cs="宋体"/>
                <w:kern w:val="0"/>
                <w:sz w:val="21"/>
                <w:szCs w:val="21"/>
                <w:lang w:val="en-US"/>
              </w:rPr>
              <w:t>三</w:t>
            </w:r>
            <w:r>
              <w:rPr>
                <w:rFonts w:hint="eastAsia" w:ascii="宋体" w:hAnsi="宋体" w:cs="宋体"/>
                <w:kern w:val="0"/>
                <w:sz w:val="21"/>
                <w:szCs w:val="21"/>
              </w:rPr>
              <w:t>倍以下罚款</w:t>
            </w:r>
          </w:p>
        </w:tc>
      </w:tr>
      <w:tr>
        <w:trPr>
          <w:trHeight w:val="2058"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64" w:type="dxa"/>
            <w:vAlign w:val="center"/>
          </w:tcPr>
          <w:p>
            <w:pPr>
              <w:widowControl/>
              <w:wordWrap/>
              <w:adjustRightInd/>
              <w:snapToGrid w:val="0"/>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严重违法</w:t>
            </w:r>
          </w:p>
        </w:tc>
        <w:tc>
          <w:tcPr>
            <w:tcW w:w="2036" w:type="dxa"/>
            <w:vAlign w:val="center"/>
          </w:tcPr>
          <w:p>
            <w:pPr>
              <w:widowControl/>
              <w:wordWrap/>
              <w:adjustRightInd/>
              <w:snapToGrid w:val="0"/>
              <w:spacing w:line="360" w:lineRule="exact"/>
              <w:outlineLvl w:val="9"/>
              <w:rPr>
                <w:rFonts w:ascii="宋体" w:hAnsi="宋体" w:cs="宋体"/>
                <w:kern w:val="0"/>
                <w:sz w:val="21"/>
                <w:szCs w:val="21"/>
              </w:rPr>
            </w:pPr>
            <w:r>
              <w:rPr>
                <w:rFonts w:hint="eastAsia" w:ascii="宋体" w:hAnsi="宋体" w:cs="宋体"/>
                <w:kern w:val="0"/>
                <w:sz w:val="21"/>
                <w:szCs w:val="21"/>
              </w:rPr>
              <w:t>责令召回，监督生产企业对召回的产品予以无害化处理或者销毁</w:t>
            </w:r>
            <w:r>
              <w:rPr>
                <w:rFonts w:hint="eastAsia" w:ascii="宋体" w:hAnsi="宋体" w:cs="宋体"/>
                <w:kern w:val="0"/>
                <w:sz w:val="21"/>
                <w:szCs w:val="21"/>
                <w:lang w:eastAsia="zh-CN"/>
              </w:rPr>
              <w:t>，</w:t>
            </w:r>
            <w:r>
              <w:rPr>
                <w:rFonts w:hint="eastAsia" w:ascii="宋体" w:hAnsi="宋体" w:cs="宋体"/>
                <w:kern w:val="0"/>
                <w:sz w:val="21"/>
                <w:szCs w:val="21"/>
                <w:lang w:val="en-US" w:eastAsia="zh-CN"/>
              </w:rPr>
              <w:t>罚款，</w:t>
            </w:r>
            <w:r>
              <w:rPr>
                <w:rFonts w:hint="eastAsia" w:ascii="宋体" w:hAnsi="宋体" w:cs="宋体"/>
                <w:kern w:val="0"/>
                <w:sz w:val="21"/>
                <w:szCs w:val="21"/>
              </w:rPr>
              <w:t>吊销、撤销相关许可证明文件</w:t>
            </w:r>
          </w:p>
        </w:tc>
        <w:tc>
          <w:tcPr>
            <w:tcW w:w="2688" w:type="dxa"/>
            <w:vAlign w:val="center"/>
          </w:tcPr>
          <w:p>
            <w:pPr>
              <w:widowControl/>
              <w:wordWrap/>
              <w:adjustRightInd/>
              <w:snapToGrid w:val="0"/>
              <w:spacing w:line="360" w:lineRule="exact"/>
              <w:outlineLvl w:val="9"/>
              <w:rPr>
                <w:rFonts w:hint="eastAsia" w:ascii="宋体" w:hAnsi="宋体" w:cs="宋体"/>
                <w:kern w:val="0"/>
                <w:sz w:val="21"/>
                <w:szCs w:val="21"/>
              </w:rPr>
            </w:pPr>
            <w:r>
              <w:rPr>
                <w:rFonts w:hint="eastAsia" w:ascii="宋体" w:hAnsi="宋体" w:cs="宋体"/>
                <w:kern w:val="0"/>
                <w:sz w:val="21"/>
                <w:szCs w:val="21"/>
              </w:rPr>
              <w:t>①拒不召回；②</w:t>
            </w:r>
            <w:r>
              <w:rPr>
                <w:rFonts w:hint="eastAsia" w:ascii="宋体" w:hAnsi="宋体" w:cs="宋体"/>
                <w:kern w:val="0"/>
                <w:sz w:val="21"/>
                <w:szCs w:val="21"/>
                <w:lang w:val="en-US"/>
              </w:rPr>
              <w:t>应召回产品</w:t>
            </w:r>
            <w:r>
              <w:rPr>
                <w:rFonts w:hint="eastAsia" w:ascii="宋体" w:hAnsi="宋体" w:cs="宋体"/>
                <w:kern w:val="0"/>
                <w:sz w:val="21"/>
                <w:szCs w:val="21"/>
              </w:rPr>
              <w:t>货值金额五万元以上；③</w:t>
            </w:r>
            <w:r>
              <w:rPr>
                <w:rFonts w:hint="eastAsia" w:ascii="宋体" w:hAnsi="宋体" w:cs="宋体"/>
                <w:kern w:val="0"/>
                <w:sz w:val="21"/>
                <w:szCs w:val="21"/>
                <w:lang w:val="en-US"/>
              </w:rPr>
              <w:t>造成质量安全事件或恶劣影响的。</w:t>
            </w:r>
            <w:r>
              <w:rPr>
                <w:rFonts w:hint="eastAsia" w:ascii="宋体" w:hAnsi="宋体" w:cs="宋体"/>
                <w:color w:val="000000"/>
                <w:kern w:val="0"/>
                <w:sz w:val="21"/>
                <w:szCs w:val="21"/>
              </w:rPr>
              <w:t>符合上述任一情形按</w:t>
            </w:r>
            <w:r>
              <w:rPr>
                <w:rFonts w:hint="eastAsia" w:ascii="宋体" w:hAnsi="宋体" w:cs="宋体"/>
                <w:color w:val="000000"/>
                <w:kern w:val="0"/>
                <w:sz w:val="21"/>
                <w:szCs w:val="21"/>
                <w:lang w:val="en-US"/>
              </w:rPr>
              <w:t>严重</w:t>
            </w:r>
            <w:r>
              <w:rPr>
                <w:rFonts w:hint="eastAsia" w:ascii="宋体" w:hAnsi="宋体" w:cs="宋体"/>
                <w:color w:val="000000"/>
                <w:kern w:val="0"/>
                <w:sz w:val="21"/>
                <w:szCs w:val="21"/>
              </w:rPr>
              <w:t>违法</w:t>
            </w:r>
            <w:r>
              <w:rPr>
                <w:rFonts w:hint="eastAsia" w:ascii="宋体" w:hAnsi="宋体" w:cs="宋体"/>
                <w:color w:val="000000"/>
                <w:kern w:val="0"/>
                <w:sz w:val="21"/>
                <w:szCs w:val="21"/>
                <w:lang w:val="en-US"/>
              </w:rPr>
              <w:t>处罚</w:t>
            </w:r>
          </w:p>
        </w:tc>
        <w:tc>
          <w:tcPr>
            <w:tcW w:w="3725" w:type="dxa"/>
            <w:vAlign w:val="center"/>
          </w:tcPr>
          <w:p>
            <w:pPr>
              <w:widowControl/>
              <w:wordWrap/>
              <w:adjustRightInd/>
              <w:snapToGrid w:val="0"/>
              <w:spacing w:line="360" w:lineRule="exact"/>
              <w:outlineLvl w:val="9"/>
              <w:rPr>
                <w:rFonts w:hint="eastAsia" w:ascii="宋体" w:hAnsi="宋体" w:cs="宋体"/>
                <w:kern w:val="0"/>
                <w:sz w:val="21"/>
                <w:szCs w:val="21"/>
              </w:rPr>
            </w:pPr>
            <w:r>
              <w:rPr>
                <w:rFonts w:hint="eastAsia" w:ascii="宋体" w:hAnsi="宋体" w:cs="宋体"/>
                <w:kern w:val="0"/>
                <w:sz w:val="21"/>
                <w:szCs w:val="21"/>
              </w:rPr>
              <w:t>责令召回，监督生产企业对召回的产品予以无害化处理或者销毁，</w:t>
            </w:r>
            <w:r>
              <w:rPr>
                <w:rFonts w:hint="eastAsia" w:ascii="宋体" w:hAnsi="宋体" w:cs="宋体"/>
                <w:bCs/>
                <w:color w:val="000000"/>
                <w:kern w:val="0"/>
                <w:sz w:val="21"/>
                <w:szCs w:val="21"/>
              </w:rPr>
              <w:t>没收违法所得，</w:t>
            </w:r>
            <w:r>
              <w:rPr>
                <w:rFonts w:hint="eastAsia" w:ascii="宋体" w:hAnsi="宋体" w:cs="宋体"/>
                <w:kern w:val="0"/>
                <w:sz w:val="21"/>
                <w:szCs w:val="21"/>
              </w:rPr>
              <w:t>并处应召回的产品货值金额</w:t>
            </w:r>
            <w:r>
              <w:rPr>
                <w:rFonts w:hint="eastAsia" w:ascii="宋体" w:hAnsi="宋体" w:cs="宋体"/>
                <w:kern w:val="0"/>
                <w:sz w:val="21"/>
                <w:szCs w:val="21"/>
                <w:lang w:val="en-US"/>
              </w:rPr>
              <w:t>三</w:t>
            </w:r>
            <w:r>
              <w:rPr>
                <w:rFonts w:hint="eastAsia" w:ascii="宋体" w:hAnsi="宋体" w:cs="宋体"/>
                <w:kern w:val="0"/>
                <w:sz w:val="21"/>
                <w:szCs w:val="21"/>
              </w:rPr>
              <w:t>倍罚款，由发证机关吊销、撤销相关许可证明文件</w:t>
            </w:r>
          </w:p>
        </w:tc>
      </w:tr>
      <w:tr>
        <w:trPr>
          <w:trHeight w:val="1143" w:hRule="atLeast"/>
        </w:trPr>
        <w:tc>
          <w:tcPr>
            <w:tcW w:w="526" w:type="dxa"/>
            <w:vMerge w:val="restart"/>
            <w:vAlign w:val="center"/>
          </w:tcPr>
          <w:p>
            <w:pPr>
              <w:widowControl/>
              <w:wordWrap/>
              <w:adjustRightInd/>
              <w:spacing w:line="340" w:lineRule="exact"/>
              <w:jc w:val="center"/>
              <w:textAlignment w:val="auto"/>
              <w:outlineLvl w:val="9"/>
              <w:rPr>
                <w:rFonts w:hint="eastAsia" w:ascii="宋体" w:hAnsi="宋体" w:eastAsia="宋体" w:cs="宋体"/>
                <w:color w:val="000000"/>
                <w:kern w:val="0"/>
                <w:sz w:val="21"/>
                <w:szCs w:val="21"/>
                <w:lang w:eastAsia="zh-CN"/>
              </w:rPr>
            </w:pPr>
            <w:r>
              <w:rPr>
                <w:rFonts w:hint="default" w:ascii="宋体" w:hAnsi="宋体" w:cs="宋体"/>
                <w:color w:val="000000"/>
                <w:kern w:val="0"/>
                <w:sz w:val="21"/>
                <w:szCs w:val="21"/>
              </w:rPr>
              <w:t>3</w:t>
            </w:r>
            <w:r>
              <w:rPr>
                <w:rFonts w:hint="eastAsia" w:ascii="宋体" w:hAnsi="宋体" w:cs="宋体"/>
                <w:color w:val="000000"/>
                <w:kern w:val="0"/>
                <w:sz w:val="21"/>
                <w:szCs w:val="21"/>
                <w:lang w:val="en-US" w:eastAsia="zh-CN"/>
              </w:rPr>
              <w:t>8</w:t>
            </w:r>
          </w:p>
        </w:tc>
        <w:tc>
          <w:tcPr>
            <w:tcW w:w="1309" w:type="dxa"/>
            <w:vMerge w:val="restart"/>
            <w:vAlign w:val="center"/>
          </w:tcPr>
          <w:p>
            <w:pPr>
              <w:widowControl/>
              <w:wordWrap/>
              <w:adjustRightInd/>
              <w:snapToGrid/>
              <w:spacing w:line="280" w:lineRule="exact"/>
              <w:textAlignment w:val="auto"/>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经营者不停止销售</w:t>
            </w:r>
            <w:r>
              <w:rPr>
                <w:rFonts w:hint="eastAsia" w:cs="宋体"/>
                <w:bCs/>
                <w:color w:val="000000"/>
                <w:sz w:val="21"/>
                <w:szCs w:val="21"/>
              </w:rPr>
              <w:t>《饲料和饲料添加剂管理条例》第二十八条规定的饲料、饲料添加剂</w:t>
            </w:r>
          </w:p>
        </w:tc>
        <w:tc>
          <w:tcPr>
            <w:tcW w:w="3227" w:type="dxa"/>
            <w:vMerge w:val="restart"/>
            <w:vAlign w:val="center"/>
          </w:tcPr>
          <w:p>
            <w:pPr>
              <w:widowControl/>
              <w:wordWrap/>
              <w:adjustRightInd/>
              <w:snapToGrid/>
              <w:spacing w:line="300" w:lineRule="exact"/>
              <w:ind w:firstLine="420" w:firstLineChars="200"/>
              <w:jc w:val="left"/>
              <w:textAlignment w:val="auto"/>
              <w:outlineLvl w:val="9"/>
              <w:rPr>
                <w:rFonts w:hint="eastAsia" w:ascii="宋体" w:hAnsi="宋体" w:cs="宋体"/>
                <w:bCs/>
                <w:color w:val="000000"/>
                <w:kern w:val="0"/>
                <w:sz w:val="21"/>
                <w:szCs w:val="21"/>
              </w:rPr>
            </w:pPr>
            <w:r>
              <w:rPr>
                <w:rFonts w:hint="eastAsia" w:ascii="宋体" w:hAnsi="宋体" w:cs="宋体"/>
                <w:b/>
                <w:bCs w:val="0"/>
                <w:color w:val="000000"/>
                <w:kern w:val="0"/>
                <w:sz w:val="21"/>
                <w:szCs w:val="21"/>
              </w:rPr>
              <w:t xml:space="preserve">《饲料和饲料添加剂管理条例》第四十五条第二款 </w:t>
            </w:r>
            <w:r>
              <w:rPr>
                <w:rFonts w:hint="eastAsia" w:ascii="宋体" w:hAnsi="宋体" w:cs="宋体"/>
                <w:bCs/>
                <w:color w:val="000000"/>
                <w:kern w:val="0"/>
                <w:sz w:val="21"/>
                <w:szCs w:val="21"/>
              </w:rPr>
              <w:t xml:space="preserve"> 对本条例第二十八条规定的饲料、饲料添加剂，经营者不停止销售的，由县级以上地方人民政府饲料管理部门责令停止销售；拒不停止销售的，没收违法所得，处1000元以上5万元以下罚款；情节严重的，责令停止经营，并通知工商行政管理部门，由工商行政管理部门吊销营业执照。</w:t>
            </w:r>
          </w:p>
          <w:p>
            <w:pPr>
              <w:widowControl/>
              <w:wordWrap/>
              <w:adjustRightInd/>
              <w:snapToGrid/>
              <w:spacing w:line="300" w:lineRule="exact"/>
              <w:ind w:firstLine="420" w:firstLineChars="200"/>
              <w:jc w:val="left"/>
              <w:textAlignment w:val="auto"/>
              <w:outlineLvl w:val="9"/>
              <w:rPr>
                <w:rFonts w:hint="eastAsia" w:ascii="宋体" w:hAnsi="宋体" w:cs="宋体"/>
                <w:bCs/>
                <w:color w:val="000000"/>
                <w:kern w:val="0"/>
                <w:sz w:val="21"/>
                <w:szCs w:val="21"/>
              </w:rPr>
            </w:pPr>
            <w:r>
              <w:rPr>
                <w:rFonts w:hint="eastAsia" w:ascii="宋体" w:hAnsi="宋体" w:cs="宋体"/>
                <w:b/>
                <w:bCs w:val="0"/>
                <w:color w:val="000000"/>
                <w:kern w:val="0"/>
                <w:sz w:val="21"/>
                <w:szCs w:val="21"/>
              </w:rPr>
              <w:t>第二十八条</w:t>
            </w:r>
            <w:r>
              <w:rPr>
                <w:rFonts w:hint="default" w:ascii="宋体" w:hAnsi="宋体" w:cs="宋体"/>
                <w:b/>
                <w:bCs w:val="0"/>
                <w:color w:val="000000"/>
                <w:kern w:val="0"/>
                <w:sz w:val="21"/>
                <w:szCs w:val="21"/>
              </w:rPr>
              <w:t xml:space="preserve"> </w:t>
            </w:r>
            <w:r>
              <w:rPr>
                <w:rFonts w:hint="eastAsia" w:ascii="宋体" w:hAnsi="宋体" w:cs="宋体"/>
                <w:bCs/>
                <w:color w:val="000000"/>
                <w:kern w:val="0"/>
                <w:sz w:val="21"/>
                <w:szCs w:val="21"/>
              </w:rPr>
              <w:t>饲料、饲料添加剂生产企业发现其生产的饲料、饲料添加剂对养殖动物、人体健康有害或者存在其他安全隐患的，应当立即停止生产，通知经营者、使用者，向饲料管理部门报告，主动召回产品，并记录召回和通知情况。召回的产品应当在饲料管理部门监督下予以无害化处理或者销毁。</w:t>
            </w:r>
          </w:p>
          <w:p>
            <w:pPr>
              <w:widowControl/>
              <w:wordWrap/>
              <w:adjustRightInd/>
              <w:snapToGrid/>
              <w:spacing w:line="300" w:lineRule="exact"/>
              <w:ind w:firstLine="420" w:firstLineChars="200"/>
              <w:jc w:val="left"/>
              <w:textAlignment w:val="auto"/>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饲料、饲料添加剂经营者发现其销售的饲料、饲料添加剂具有前款规定情形的，应当立即停止销售，通知生产企业、供货者和使用者，向饲料管理部门报告，并记录通知情况。</w:t>
            </w:r>
          </w:p>
        </w:tc>
        <w:tc>
          <w:tcPr>
            <w:tcW w:w="1364" w:type="dxa"/>
            <w:vAlign w:val="center"/>
          </w:tcPr>
          <w:p>
            <w:pPr>
              <w:widowControl/>
              <w:wordWrap/>
              <w:adjustRightInd/>
              <w:snapToGrid w:val="0"/>
              <w:spacing w:line="340" w:lineRule="exact"/>
              <w:jc w:val="center"/>
              <w:textAlignment w:val="auto"/>
              <w:outlineLvl w:val="9"/>
              <w:rPr>
                <w:rFonts w:hint="eastAsia" w:ascii="宋体" w:hAnsi="宋体" w:cs="宋体"/>
                <w:color w:val="000000"/>
                <w:kern w:val="0"/>
                <w:sz w:val="21"/>
                <w:szCs w:val="21"/>
              </w:rPr>
            </w:pPr>
            <w:r>
              <w:rPr>
                <w:rFonts w:hint="eastAsia" w:ascii="宋体" w:hAnsi="宋体" w:cs="宋体"/>
                <w:kern w:val="0"/>
                <w:sz w:val="21"/>
                <w:szCs w:val="21"/>
              </w:rPr>
              <w:t>轻微违法</w:t>
            </w:r>
          </w:p>
        </w:tc>
        <w:tc>
          <w:tcPr>
            <w:tcW w:w="2036" w:type="dxa"/>
            <w:vAlign w:val="center"/>
          </w:tcPr>
          <w:p>
            <w:pPr>
              <w:widowControl/>
              <w:wordWrap/>
              <w:adjustRightInd/>
              <w:snapToGrid w:val="0"/>
              <w:spacing w:line="340" w:lineRule="exact"/>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责令停止销售</w:t>
            </w:r>
          </w:p>
        </w:tc>
        <w:tc>
          <w:tcPr>
            <w:tcW w:w="2688" w:type="dxa"/>
            <w:vAlign w:val="center"/>
          </w:tcPr>
          <w:p>
            <w:pPr>
              <w:widowControl/>
              <w:wordWrap/>
              <w:adjustRightInd/>
              <w:snapToGrid w:val="0"/>
              <w:spacing w:line="340" w:lineRule="exact"/>
              <w:jc w:val="left"/>
              <w:textAlignment w:val="auto"/>
              <w:outlineLvl w:val="9"/>
              <w:rPr>
                <w:rFonts w:hint="eastAsia" w:ascii="宋体" w:hAnsi="宋体" w:cs="宋体"/>
                <w:kern w:val="0"/>
                <w:sz w:val="21"/>
                <w:szCs w:val="21"/>
              </w:rPr>
            </w:pPr>
            <w:r>
              <w:rPr>
                <w:rFonts w:hint="eastAsia" w:ascii="宋体" w:hAnsi="宋体" w:cs="宋体"/>
                <w:kern w:val="0"/>
                <w:sz w:val="21"/>
                <w:szCs w:val="21"/>
              </w:rPr>
              <w:t>不停止销售</w:t>
            </w:r>
          </w:p>
        </w:tc>
        <w:tc>
          <w:tcPr>
            <w:tcW w:w="3725" w:type="dxa"/>
            <w:vAlign w:val="center"/>
          </w:tcPr>
          <w:p>
            <w:pPr>
              <w:widowControl/>
              <w:wordWrap/>
              <w:adjustRightInd/>
              <w:spacing w:line="340" w:lineRule="exact"/>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责令停止销售</w:t>
            </w:r>
          </w:p>
        </w:tc>
      </w:tr>
      <w:tr>
        <w:trPr>
          <w:trHeight w:val="1645" w:hRule="atLeast"/>
        </w:trPr>
        <w:tc>
          <w:tcPr>
            <w:tcW w:w="526" w:type="dxa"/>
            <w:vMerge w:val="continue"/>
            <w:vAlign w:val="center"/>
          </w:tcPr>
          <w:p>
            <w:pPr>
              <w:widowControl/>
              <w:wordWrap/>
              <w:adjustRightInd/>
              <w:spacing w:line="340" w:lineRule="exact"/>
              <w:jc w:val="center"/>
              <w:textAlignment w:val="auto"/>
              <w:outlineLvl w:val="9"/>
              <w:rPr>
                <w:sz w:val="21"/>
                <w:szCs w:val="21"/>
              </w:rPr>
            </w:pPr>
          </w:p>
        </w:tc>
        <w:tc>
          <w:tcPr>
            <w:tcW w:w="1309" w:type="dxa"/>
            <w:vMerge w:val="continue"/>
            <w:vAlign w:val="center"/>
          </w:tcPr>
          <w:p>
            <w:pPr>
              <w:widowControl/>
              <w:wordWrap/>
              <w:adjustRightInd/>
              <w:spacing w:line="340" w:lineRule="exact"/>
              <w:jc w:val="center"/>
              <w:textAlignment w:val="auto"/>
              <w:outlineLvl w:val="9"/>
              <w:rPr>
                <w:sz w:val="21"/>
                <w:szCs w:val="21"/>
              </w:rPr>
            </w:pPr>
          </w:p>
        </w:tc>
        <w:tc>
          <w:tcPr>
            <w:tcW w:w="3227" w:type="dxa"/>
            <w:vMerge w:val="continue"/>
            <w:vAlign w:val="center"/>
          </w:tcPr>
          <w:p>
            <w:pPr>
              <w:widowControl/>
              <w:wordWrap/>
              <w:adjustRightInd/>
              <w:spacing w:line="340" w:lineRule="exact"/>
              <w:jc w:val="center"/>
              <w:textAlignment w:val="auto"/>
              <w:outlineLvl w:val="9"/>
              <w:rPr>
                <w:sz w:val="21"/>
                <w:szCs w:val="21"/>
              </w:rPr>
            </w:pPr>
          </w:p>
        </w:tc>
        <w:tc>
          <w:tcPr>
            <w:tcW w:w="1364" w:type="dxa"/>
            <w:vAlign w:val="center"/>
          </w:tcPr>
          <w:p>
            <w:pPr>
              <w:widowControl/>
              <w:wordWrap/>
              <w:adjustRightInd/>
              <w:snapToGrid w:val="0"/>
              <w:spacing w:line="340" w:lineRule="exact"/>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一般违法</w:t>
            </w:r>
          </w:p>
        </w:tc>
        <w:tc>
          <w:tcPr>
            <w:tcW w:w="2036" w:type="dxa"/>
            <w:vAlign w:val="center"/>
          </w:tcPr>
          <w:p>
            <w:pPr>
              <w:widowControl/>
              <w:wordWrap/>
              <w:adjustRightInd/>
              <w:snapToGrid w:val="0"/>
              <w:spacing w:line="340" w:lineRule="exact"/>
              <w:jc w:val="left"/>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bCs/>
                <w:color w:val="000000"/>
                <w:kern w:val="0"/>
                <w:sz w:val="21"/>
                <w:szCs w:val="21"/>
              </w:rPr>
              <w:t>没收违法所得，</w:t>
            </w:r>
            <w:r>
              <w:rPr>
                <w:rFonts w:hint="eastAsia" w:ascii="宋体" w:hAnsi="宋体" w:cs="宋体"/>
                <w:bCs/>
                <w:color w:val="000000"/>
                <w:kern w:val="0"/>
                <w:sz w:val="21"/>
                <w:szCs w:val="21"/>
                <w:lang w:val="en-US" w:eastAsia="zh-CN"/>
              </w:rPr>
              <w:t>罚款</w:t>
            </w:r>
          </w:p>
        </w:tc>
        <w:tc>
          <w:tcPr>
            <w:tcW w:w="2688" w:type="dxa"/>
            <w:vAlign w:val="center"/>
          </w:tcPr>
          <w:p>
            <w:pPr>
              <w:widowControl/>
              <w:wordWrap/>
              <w:adjustRightInd/>
              <w:snapToGrid w:val="0"/>
              <w:spacing w:line="340" w:lineRule="exact"/>
              <w:jc w:val="left"/>
              <w:textAlignment w:val="auto"/>
              <w:outlineLvl w:val="9"/>
              <w:rPr>
                <w:rFonts w:hint="eastAsia" w:ascii="宋体" w:hAnsi="宋体" w:cs="宋体"/>
                <w:kern w:val="0"/>
                <w:sz w:val="21"/>
                <w:szCs w:val="21"/>
                <w:lang w:val="en-US"/>
              </w:rPr>
            </w:pPr>
            <w:r>
              <w:rPr>
                <w:rFonts w:hint="eastAsia" w:ascii="宋体" w:hAnsi="宋体" w:cs="宋体"/>
                <w:kern w:val="0"/>
                <w:sz w:val="21"/>
                <w:szCs w:val="21"/>
                <w:lang w:val="en-US"/>
              </w:rPr>
              <w:t>拒</w:t>
            </w:r>
            <w:r>
              <w:rPr>
                <w:rFonts w:hint="eastAsia" w:ascii="宋体" w:hAnsi="宋体" w:cs="宋体"/>
                <w:kern w:val="0"/>
                <w:sz w:val="21"/>
                <w:szCs w:val="21"/>
              </w:rPr>
              <w:t>不停止销售，</w:t>
            </w:r>
            <w:r>
              <w:rPr>
                <w:rFonts w:hint="eastAsia" w:ascii="宋体" w:hAnsi="宋体" w:cs="宋体"/>
                <w:kern w:val="0"/>
                <w:sz w:val="21"/>
                <w:szCs w:val="21"/>
                <w:lang w:val="en-US"/>
              </w:rPr>
              <w:t>但通知生产企业、供货者和使用者，并向</w:t>
            </w:r>
            <w:r>
              <w:rPr>
                <w:rFonts w:hint="eastAsia" w:ascii="宋体" w:hAnsi="宋体" w:cs="宋体"/>
                <w:bCs/>
                <w:color w:val="000000"/>
                <w:kern w:val="0"/>
                <w:sz w:val="21"/>
                <w:szCs w:val="21"/>
              </w:rPr>
              <w:t>饲料管理部门报告</w:t>
            </w:r>
            <w:r>
              <w:rPr>
                <w:rFonts w:hint="eastAsia" w:ascii="宋体" w:hAnsi="宋体" w:cs="宋体"/>
                <w:bCs/>
                <w:color w:val="000000"/>
                <w:kern w:val="0"/>
                <w:sz w:val="21"/>
                <w:szCs w:val="21"/>
                <w:lang w:val="en-US"/>
              </w:rPr>
              <w:t>的</w:t>
            </w:r>
          </w:p>
        </w:tc>
        <w:tc>
          <w:tcPr>
            <w:tcW w:w="3725" w:type="dxa"/>
            <w:vAlign w:val="center"/>
          </w:tcPr>
          <w:p>
            <w:pPr>
              <w:widowControl/>
              <w:wordWrap/>
              <w:adjustRightInd/>
              <w:spacing w:line="340" w:lineRule="exact"/>
              <w:jc w:val="left"/>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没收违法所得，处</w:t>
            </w:r>
            <w:r>
              <w:rPr>
                <w:rFonts w:hint="eastAsia" w:ascii="宋体" w:hAnsi="宋体" w:cs="宋体"/>
                <w:bCs/>
                <w:color w:val="000000"/>
                <w:kern w:val="0"/>
                <w:sz w:val="21"/>
                <w:szCs w:val="21"/>
                <w:lang w:val="en-US"/>
              </w:rPr>
              <w:t>一千</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一</w:t>
            </w:r>
            <w:r>
              <w:rPr>
                <w:rFonts w:hint="eastAsia" w:ascii="宋体" w:hAnsi="宋体" w:cs="宋体"/>
                <w:bCs/>
                <w:color w:val="000000"/>
                <w:kern w:val="0"/>
                <w:sz w:val="21"/>
                <w:szCs w:val="21"/>
              </w:rPr>
              <w:t>万元以下罚款</w:t>
            </w:r>
          </w:p>
        </w:tc>
      </w:tr>
      <w:tr>
        <w:trPr>
          <w:trHeight w:val="1822" w:hRule="atLeast"/>
        </w:trPr>
        <w:tc>
          <w:tcPr>
            <w:tcW w:w="526" w:type="dxa"/>
            <w:vMerge w:val="continue"/>
            <w:vAlign w:val="center"/>
          </w:tcPr>
          <w:p>
            <w:pPr>
              <w:widowControl/>
              <w:wordWrap/>
              <w:adjustRightInd/>
              <w:spacing w:line="340" w:lineRule="exact"/>
              <w:jc w:val="center"/>
              <w:textAlignment w:val="auto"/>
              <w:outlineLvl w:val="9"/>
              <w:rPr>
                <w:rFonts w:hint="eastAsia" w:ascii="宋体" w:hAnsi="宋体" w:cs="宋体"/>
                <w:color w:val="000000"/>
                <w:kern w:val="0"/>
                <w:sz w:val="21"/>
                <w:szCs w:val="21"/>
              </w:rPr>
            </w:pPr>
          </w:p>
        </w:tc>
        <w:tc>
          <w:tcPr>
            <w:tcW w:w="1309" w:type="dxa"/>
            <w:vMerge w:val="continue"/>
            <w:vAlign w:val="center"/>
          </w:tcPr>
          <w:p>
            <w:pPr>
              <w:widowControl/>
              <w:wordWrap/>
              <w:adjustRightInd/>
              <w:spacing w:line="340" w:lineRule="exact"/>
              <w:jc w:val="center"/>
              <w:textAlignment w:val="auto"/>
              <w:outlineLvl w:val="9"/>
              <w:rPr>
                <w:rFonts w:hint="eastAsia" w:ascii="宋体" w:hAnsi="宋体" w:cs="宋体"/>
                <w:color w:val="000000"/>
                <w:kern w:val="0"/>
                <w:sz w:val="21"/>
                <w:szCs w:val="21"/>
              </w:rPr>
            </w:pPr>
          </w:p>
        </w:tc>
        <w:tc>
          <w:tcPr>
            <w:tcW w:w="3227" w:type="dxa"/>
            <w:vMerge w:val="continue"/>
            <w:vAlign w:val="center"/>
          </w:tcPr>
          <w:p>
            <w:pPr>
              <w:widowControl/>
              <w:wordWrap/>
              <w:adjustRightInd/>
              <w:spacing w:line="340" w:lineRule="exact"/>
              <w:jc w:val="center"/>
              <w:textAlignment w:val="auto"/>
              <w:outlineLvl w:val="9"/>
              <w:rPr>
                <w:rFonts w:hint="eastAsia" w:ascii="宋体" w:hAnsi="宋体" w:cs="宋体"/>
                <w:color w:val="000000"/>
                <w:kern w:val="0"/>
                <w:sz w:val="21"/>
                <w:szCs w:val="21"/>
              </w:rPr>
            </w:pPr>
          </w:p>
        </w:tc>
        <w:tc>
          <w:tcPr>
            <w:tcW w:w="1364" w:type="dxa"/>
            <w:vAlign w:val="center"/>
          </w:tcPr>
          <w:p>
            <w:pPr>
              <w:widowControl/>
              <w:wordWrap/>
              <w:adjustRightInd/>
              <w:snapToGrid w:val="0"/>
              <w:spacing w:line="340" w:lineRule="exact"/>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较重违法</w:t>
            </w:r>
          </w:p>
        </w:tc>
        <w:tc>
          <w:tcPr>
            <w:tcW w:w="2036" w:type="dxa"/>
            <w:vAlign w:val="center"/>
          </w:tcPr>
          <w:p>
            <w:pPr>
              <w:widowControl/>
              <w:wordWrap/>
              <w:adjustRightInd/>
              <w:snapToGrid w:val="0"/>
              <w:spacing w:line="340" w:lineRule="exact"/>
              <w:jc w:val="left"/>
              <w:textAlignment w:val="auto"/>
              <w:outlineLvl w:val="9"/>
              <w:rPr>
                <w:rFonts w:ascii="宋体" w:hAnsi="宋体" w:cs="宋体"/>
                <w:color w:val="000000"/>
                <w:kern w:val="0"/>
                <w:sz w:val="21"/>
                <w:szCs w:val="21"/>
              </w:rPr>
            </w:pPr>
            <w:r>
              <w:rPr>
                <w:rFonts w:hint="eastAsia" w:ascii="宋体" w:hAnsi="宋体" w:cs="宋体"/>
                <w:bCs/>
                <w:color w:val="000000"/>
                <w:kern w:val="0"/>
                <w:sz w:val="21"/>
                <w:szCs w:val="21"/>
              </w:rPr>
              <w:t>没收违法所得，</w:t>
            </w:r>
            <w:r>
              <w:rPr>
                <w:rFonts w:hint="eastAsia" w:ascii="宋体" w:hAnsi="宋体" w:cs="宋体"/>
                <w:bCs/>
                <w:color w:val="000000"/>
                <w:kern w:val="0"/>
                <w:sz w:val="21"/>
                <w:szCs w:val="21"/>
                <w:lang w:val="en-US" w:eastAsia="zh-CN"/>
              </w:rPr>
              <w:t>罚款</w:t>
            </w:r>
          </w:p>
        </w:tc>
        <w:tc>
          <w:tcPr>
            <w:tcW w:w="2688" w:type="dxa"/>
            <w:vAlign w:val="center"/>
          </w:tcPr>
          <w:p>
            <w:pPr>
              <w:widowControl/>
              <w:wordWrap/>
              <w:adjustRightInd/>
              <w:snapToGrid w:val="0"/>
              <w:spacing w:line="340" w:lineRule="exact"/>
              <w:jc w:val="left"/>
              <w:textAlignment w:val="auto"/>
              <w:outlineLvl w:val="9"/>
              <w:rPr>
                <w:rFonts w:hint="eastAsia" w:ascii="宋体" w:hAnsi="宋体" w:cs="宋体"/>
                <w:kern w:val="0"/>
                <w:sz w:val="21"/>
                <w:szCs w:val="21"/>
                <w:lang w:val="en-US"/>
              </w:rPr>
            </w:pPr>
            <w:r>
              <w:rPr>
                <w:rFonts w:hint="eastAsia" w:ascii="宋体" w:hAnsi="宋体" w:cs="宋体"/>
                <w:kern w:val="0"/>
                <w:sz w:val="21"/>
                <w:szCs w:val="21"/>
                <w:lang w:val="en-US"/>
              </w:rPr>
              <w:t>拒</w:t>
            </w:r>
            <w:r>
              <w:rPr>
                <w:rFonts w:hint="eastAsia" w:ascii="宋体" w:hAnsi="宋体" w:cs="宋体"/>
                <w:kern w:val="0"/>
                <w:sz w:val="21"/>
                <w:szCs w:val="21"/>
              </w:rPr>
              <w:t>不停止销售，</w:t>
            </w:r>
            <w:r>
              <w:rPr>
                <w:rFonts w:hint="eastAsia" w:ascii="宋体" w:hAnsi="宋体" w:cs="宋体"/>
                <w:kern w:val="0"/>
                <w:sz w:val="21"/>
                <w:szCs w:val="21"/>
                <w:lang w:val="en-US"/>
              </w:rPr>
              <w:t>通知生产企业、供货者和使用者，但未向</w:t>
            </w:r>
            <w:r>
              <w:rPr>
                <w:rFonts w:hint="eastAsia" w:ascii="宋体" w:hAnsi="宋体" w:cs="宋体"/>
                <w:bCs/>
                <w:color w:val="000000"/>
                <w:kern w:val="0"/>
                <w:sz w:val="21"/>
                <w:szCs w:val="21"/>
              </w:rPr>
              <w:t>饲料管理部门报告</w:t>
            </w:r>
            <w:r>
              <w:rPr>
                <w:rFonts w:hint="eastAsia" w:ascii="宋体" w:hAnsi="宋体" w:cs="宋体"/>
                <w:bCs/>
                <w:color w:val="000000"/>
                <w:kern w:val="0"/>
                <w:sz w:val="21"/>
                <w:szCs w:val="21"/>
                <w:lang w:val="en-US"/>
              </w:rPr>
              <w:t>的</w:t>
            </w:r>
          </w:p>
        </w:tc>
        <w:tc>
          <w:tcPr>
            <w:tcW w:w="3725" w:type="dxa"/>
            <w:vAlign w:val="center"/>
          </w:tcPr>
          <w:p>
            <w:pPr>
              <w:widowControl/>
              <w:wordWrap/>
              <w:adjustRightInd/>
              <w:spacing w:line="340" w:lineRule="exact"/>
              <w:jc w:val="left"/>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没收违法所得，处</w:t>
            </w:r>
            <w:r>
              <w:rPr>
                <w:rFonts w:hint="eastAsia" w:ascii="宋体" w:hAnsi="宋体" w:cs="宋体"/>
                <w:bCs/>
                <w:color w:val="000000"/>
                <w:kern w:val="0"/>
                <w:sz w:val="21"/>
                <w:szCs w:val="21"/>
                <w:lang w:val="en-US"/>
              </w:rPr>
              <w:t>一</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三</w:t>
            </w:r>
            <w:r>
              <w:rPr>
                <w:rFonts w:hint="eastAsia" w:ascii="宋体" w:hAnsi="宋体" w:cs="宋体"/>
                <w:bCs/>
                <w:color w:val="000000"/>
                <w:kern w:val="0"/>
                <w:sz w:val="21"/>
                <w:szCs w:val="21"/>
              </w:rPr>
              <w:t>万元以下罚款</w:t>
            </w:r>
          </w:p>
        </w:tc>
      </w:tr>
      <w:tr>
        <w:trPr>
          <w:trHeight w:val="0" w:hRule="atLeast"/>
        </w:trPr>
        <w:tc>
          <w:tcPr>
            <w:tcW w:w="526" w:type="dxa"/>
            <w:vMerge w:val="continue"/>
            <w:vAlign w:val="center"/>
          </w:tcPr>
          <w:p>
            <w:pPr>
              <w:widowControl/>
              <w:wordWrap/>
              <w:adjustRightInd/>
              <w:spacing w:line="340" w:lineRule="exact"/>
              <w:jc w:val="center"/>
              <w:textAlignment w:val="auto"/>
              <w:outlineLvl w:val="9"/>
              <w:rPr>
                <w:rFonts w:hint="eastAsia" w:ascii="宋体" w:hAnsi="宋体" w:cs="宋体"/>
                <w:color w:val="000000"/>
                <w:kern w:val="0"/>
                <w:sz w:val="21"/>
                <w:szCs w:val="21"/>
              </w:rPr>
            </w:pPr>
          </w:p>
        </w:tc>
        <w:tc>
          <w:tcPr>
            <w:tcW w:w="1309" w:type="dxa"/>
            <w:vMerge w:val="continue"/>
            <w:vAlign w:val="center"/>
          </w:tcPr>
          <w:p>
            <w:pPr>
              <w:widowControl/>
              <w:wordWrap/>
              <w:adjustRightInd/>
              <w:spacing w:line="340" w:lineRule="exact"/>
              <w:jc w:val="center"/>
              <w:textAlignment w:val="auto"/>
              <w:outlineLvl w:val="9"/>
              <w:rPr>
                <w:rFonts w:hint="eastAsia" w:ascii="宋体" w:hAnsi="宋体" w:cs="宋体"/>
                <w:color w:val="000000"/>
                <w:kern w:val="0"/>
                <w:sz w:val="21"/>
                <w:szCs w:val="21"/>
              </w:rPr>
            </w:pPr>
          </w:p>
        </w:tc>
        <w:tc>
          <w:tcPr>
            <w:tcW w:w="3227" w:type="dxa"/>
            <w:vMerge w:val="continue"/>
            <w:vAlign w:val="center"/>
          </w:tcPr>
          <w:p>
            <w:pPr>
              <w:widowControl/>
              <w:wordWrap/>
              <w:adjustRightInd/>
              <w:spacing w:line="340" w:lineRule="exact"/>
              <w:jc w:val="center"/>
              <w:textAlignment w:val="auto"/>
              <w:outlineLvl w:val="9"/>
              <w:rPr>
                <w:rFonts w:hint="eastAsia" w:ascii="宋体" w:hAnsi="宋体" w:cs="宋体"/>
                <w:color w:val="000000"/>
                <w:kern w:val="0"/>
                <w:sz w:val="21"/>
                <w:szCs w:val="21"/>
              </w:rPr>
            </w:pPr>
          </w:p>
        </w:tc>
        <w:tc>
          <w:tcPr>
            <w:tcW w:w="1364" w:type="dxa"/>
            <w:vAlign w:val="center"/>
          </w:tcPr>
          <w:p>
            <w:pPr>
              <w:widowControl/>
              <w:wordWrap/>
              <w:adjustRightInd/>
              <w:snapToGrid w:val="0"/>
              <w:spacing w:line="340" w:lineRule="exact"/>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严重违法</w:t>
            </w:r>
          </w:p>
        </w:tc>
        <w:tc>
          <w:tcPr>
            <w:tcW w:w="2036" w:type="dxa"/>
            <w:vAlign w:val="center"/>
          </w:tcPr>
          <w:p>
            <w:pPr>
              <w:widowControl/>
              <w:wordWrap/>
              <w:adjustRightInd/>
              <w:snapToGrid w:val="0"/>
              <w:spacing w:line="340" w:lineRule="exact"/>
              <w:jc w:val="left"/>
              <w:textAlignment w:val="auto"/>
              <w:outlineLvl w:val="9"/>
              <w:rPr>
                <w:rFonts w:ascii="宋体" w:hAnsi="宋体" w:cs="宋体"/>
                <w:color w:val="000000"/>
                <w:kern w:val="0"/>
                <w:sz w:val="21"/>
                <w:szCs w:val="21"/>
              </w:rPr>
            </w:pPr>
            <w:r>
              <w:rPr>
                <w:rFonts w:hint="eastAsia" w:ascii="宋体" w:hAnsi="宋体" w:cs="宋体"/>
                <w:bCs/>
                <w:color w:val="000000"/>
                <w:kern w:val="0"/>
                <w:sz w:val="21"/>
                <w:szCs w:val="21"/>
              </w:rPr>
              <w:t>没收违法所得，</w:t>
            </w:r>
            <w:r>
              <w:rPr>
                <w:rFonts w:hint="eastAsia" w:ascii="宋体" w:hAnsi="宋体" w:cs="宋体"/>
                <w:bCs/>
                <w:color w:val="000000"/>
                <w:kern w:val="0"/>
                <w:sz w:val="21"/>
                <w:szCs w:val="21"/>
                <w:lang w:val="en-US" w:eastAsia="zh-CN"/>
              </w:rPr>
              <w:t>罚款，</w:t>
            </w:r>
            <w:r>
              <w:rPr>
                <w:rFonts w:hint="eastAsia" w:ascii="宋体" w:hAnsi="宋体" w:cs="宋体"/>
                <w:bCs/>
                <w:color w:val="000000"/>
                <w:kern w:val="0"/>
                <w:sz w:val="21"/>
                <w:szCs w:val="21"/>
              </w:rPr>
              <w:t>责令停止经营，由工商行政管理部门吊销营业执照</w:t>
            </w:r>
          </w:p>
        </w:tc>
        <w:tc>
          <w:tcPr>
            <w:tcW w:w="2688" w:type="dxa"/>
            <w:vAlign w:val="center"/>
          </w:tcPr>
          <w:p>
            <w:pPr>
              <w:widowControl/>
              <w:wordWrap/>
              <w:adjustRightInd/>
              <w:snapToGrid w:val="0"/>
              <w:spacing w:line="340" w:lineRule="exact"/>
              <w:jc w:val="left"/>
              <w:textAlignment w:val="auto"/>
              <w:outlineLvl w:val="9"/>
              <w:rPr>
                <w:rFonts w:hint="eastAsia" w:ascii="宋体" w:hAnsi="宋体" w:cs="宋体"/>
                <w:kern w:val="0"/>
                <w:sz w:val="21"/>
                <w:szCs w:val="21"/>
                <w:lang w:val="en-US"/>
              </w:rPr>
            </w:pPr>
            <w:r>
              <w:rPr>
                <w:rFonts w:hint="eastAsia" w:ascii="宋体" w:hAnsi="宋体" w:cs="宋体"/>
                <w:kern w:val="0"/>
                <w:sz w:val="21"/>
                <w:szCs w:val="21"/>
                <w:lang w:val="en-US"/>
              </w:rPr>
              <w:t>拒</w:t>
            </w:r>
            <w:r>
              <w:rPr>
                <w:rFonts w:hint="eastAsia" w:ascii="宋体" w:hAnsi="宋体" w:cs="宋体"/>
                <w:kern w:val="0"/>
                <w:sz w:val="21"/>
                <w:szCs w:val="21"/>
              </w:rPr>
              <w:t>不停止销售，</w:t>
            </w:r>
            <w:r>
              <w:rPr>
                <w:rFonts w:hint="eastAsia" w:ascii="宋体" w:hAnsi="宋体" w:cs="宋体"/>
                <w:kern w:val="0"/>
                <w:sz w:val="21"/>
                <w:szCs w:val="21"/>
                <w:lang w:val="en-US"/>
              </w:rPr>
              <w:t>未通知生产企业、供货者和使用者，且未向</w:t>
            </w:r>
            <w:r>
              <w:rPr>
                <w:rFonts w:hint="eastAsia" w:ascii="宋体" w:hAnsi="宋体" w:cs="宋体"/>
                <w:bCs/>
                <w:color w:val="000000"/>
                <w:kern w:val="0"/>
                <w:sz w:val="21"/>
                <w:szCs w:val="21"/>
              </w:rPr>
              <w:t>饲料管理部门报告</w:t>
            </w:r>
            <w:r>
              <w:rPr>
                <w:rFonts w:hint="eastAsia" w:ascii="宋体" w:hAnsi="宋体" w:cs="宋体"/>
                <w:bCs/>
                <w:color w:val="000000"/>
                <w:kern w:val="0"/>
                <w:sz w:val="21"/>
                <w:szCs w:val="21"/>
                <w:lang w:val="en-US"/>
              </w:rPr>
              <w:t>的；或者造</w:t>
            </w:r>
            <w:r>
              <w:rPr>
                <w:rFonts w:hint="eastAsia" w:ascii="宋体" w:hAnsi="宋体" w:cs="宋体"/>
                <w:kern w:val="0"/>
                <w:sz w:val="21"/>
                <w:szCs w:val="21"/>
                <w:lang w:val="en-US"/>
              </w:rPr>
              <w:t>成质量安全事件或恶劣影响的</w:t>
            </w:r>
          </w:p>
        </w:tc>
        <w:tc>
          <w:tcPr>
            <w:tcW w:w="3725" w:type="dxa"/>
            <w:vAlign w:val="center"/>
          </w:tcPr>
          <w:p>
            <w:pPr>
              <w:widowControl/>
              <w:wordWrap/>
              <w:adjustRightInd/>
              <w:spacing w:line="340" w:lineRule="exact"/>
              <w:jc w:val="left"/>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没收违法所得，处</w:t>
            </w:r>
            <w:r>
              <w:rPr>
                <w:rFonts w:hint="eastAsia" w:ascii="宋体" w:hAnsi="宋体" w:cs="宋体"/>
                <w:bCs/>
                <w:color w:val="000000"/>
                <w:kern w:val="0"/>
                <w:sz w:val="21"/>
                <w:szCs w:val="21"/>
                <w:lang w:val="en-US"/>
              </w:rPr>
              <w:t>三</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五</w:t>
            </w:r>
            <w:r>
              <w:rPr>
                <w:rFonts w:hint="eastAsia" w:ascii="宋体" w:hAnsi="宋体" w:cs="宋体"/>
                <w:bCs/>
                <w:color w:val="000000"/>
                <w:kern w:val="0"/>
                <w:sz w:val="21"/>
                <w:szCs w:val="21"/>
              </w:rPr>
              <w:t>万元以下罚款；责令停止经营，并通知工商行政管理部门，由工商行政管理部门吊销营业执照</w:t>
            </w:r>
          </w:p>
        </w:tc>
      </w:tr>
      <w:tr>
        <w:trPr>
          <w:trHeight w:val="890" w:hRule="atLeast"/>
        </w:trPr>
        <w:tc>
          <w:tcPr>
            <w:tcW w:w="526"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39</w:t>
            </w:r>
          </w:p>
        </w:tc>
        <w:tc>
          <w:tcPr>
            <w:tcW w:w="1309" w:type="dxa"/>
            <w:vMerge w:val="restart"/>
            <w:vAlign w:val="center"/>
          </w:tcPr>
          <w:p>
            <w:pPr>
              <w:widowControl/>
              <w:wordWrap/>
              <w:adjustRightInd/>
              <w:snapToGrid/>
              <w:spacing w:line="320" w:lineRule="exact"/>
              <w:jc w:val="both"/>
              <w:textAlignment w:val="auto"/>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在生产、经营过程中，以非饲料、非饲料添加剂冒充饲料、饲料添加剂或者以此种饲料、饲料添加剂冒充他种饲料、饲料添加剂</w:t>
            </w:r>
          </w:p>
        </w:tc>
        <w:tc>
          <w:tcPr>
            <w:tcW w:w="3227" w:type="dxa"/>
            <w:vMerge w:val="restart"/>
            <w:vAlign w:val="center"/>
          </w:tcPr>
          <w:p>
            <w:pPr>
              <w:widowControl/>
              <w:wordWrap/>
              <w:adjustRightInd/>
              <w:spacing w:line="360" w:lineRule="exact"/>
              <w:ind w:firstLine="420" w:firstLineChars="200"/>
              <w:jc w:val="left"/>
              <w:outlineLvl w:val="9"/>
              <w:rPr>
                <w:rFonts w:hint="default" w:ascii="宋体" w:hAnsi="宋体" w:cs="宋体"/>
                <w:bCs/>
                <w:color w:val="000000"/>
                <w:kern w:val="0"/>
                <w:sz w:val="21"/>
                <w:szCs w:val="21"/>
              </w:rPr>
            </w:pPr>
            <w:r>
              <w:rPr>
                <w:rFonts w:hint="eastAsia" w:ascii="宋体" w:hAnsi="宋体" w:cs="宋体"/>
                <w:b/>
                <w:bCs w:val="0"/>
                <w:color w:val="000000"/>
                <w:kern w:val="0"/>
                <w:sz w:val="21"/>
                <w:szCs w:val="21"/>
              </w:rPr>
              <w:t>《饲料和饲料添加剂管理条例》第四十六条</w:t>
            </w:r>
            <w:r>
              <w:rPr>
                <w:rFonts w:hint="eastAsia" w:ascii="宋体" w:hAnsi="宋体" w:cs="宋体"/>
                <w:b/>
                <w:bCs w:val="0"/>
                <w:color w:val="000000"/>
                <w:kern w:val="0"/>
                <w:sz w:val="21"/>
                <w:szCs w:val="21"/>
                <w:lang w:val="en-US"/>
              </w:rPr>
              <w:t>第一款第一项</w:t>
            </w:r>
            <w:r>
              <w:rPr>
                <w:rFonts w:hint="default" w:ascii="宋体" w:hAnsi="宋体" w:cs="宋体"/>
                <w:b/>
                <w:bCs w:val="0"/>
                <w:color w:val="000000"/>
                <w:kern w:val="0"/>
                <w:sz w:val="21"/>
                <w:szCs w:val="21"/>
              </w:rPr>
              <w:t xml:space="preserve"> </w:t>
            </w:r>
            <w:r>
              <w:rPr>
                <w:rFonts w:hint="eastAsia" w:ascii="宋体" w:hAnsi="宋体" w:cs="宋体"/>
                <w:b/>
                <w:bCs w:val="0"/>
                <w:color w:val="000000"/>
                <w:kern w:val="0"/>
                <w:sz w:val="21"/>
                <w:szCs w:val="21"/>
              </w:rPr>
              <w:t> </w:t>
            </w:r>
            <w:r>
              <w:rPr>
                <w:rFonts w:hint="eastAsia" w:ascii="宋体" w:hAnsi="宋体" w:cs="宋体"/>
                <w:bCs/>
                <w:color w:val="000000"/>
                <w:kern w:val="0"/>
                <w:sz w:val="21"/>
                <w:szCs w:val="21"/>
              </w:rPr>
              <w:t>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w:t>
            </w:r>
            <w:r>
              <w:rPr>
                <w:rFonts w:hint="default" w:ascii="宋体" w:hAnsi="宋体" w:cs="宋体"/>
                <w:bCs/>
                <w:color w:val="000000"/>
                <w:kern w:val="0"/>
                <w:sz w:val="21"/>
                <w:szCs w:val="21"/>
              </w:rPr>
              <w:t xml:space="preserve">   </w:t>
            </w:r>
          </w:p>
          <w:p>
            <w:pPr>
              <w:widowControl/>
              <w:numPr>
                <w:ilvl w:val="0"/>
                <w:numId w:val="5"/>
              </w:numPr>
              <w:wordWrap/>
              <w:adjustRightInd/>
              <w:spacing w:line="360" w:lineRule="exact"/>
              <w:ind w:firstLine="420" w:firstLineChars="200"/>
              <w:jc w:val="left"/>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在生产、经营过程中，以非饲料、非饲料添加剂冒充饲料、饲料添加剂或者以此种饲料、饲料添加剂冒充他种饲料、饲料添加剂的；</w:t>
            </w:r>
          </w:p>
          <w:p>
            <w:pPr>
              <w:widowControl/>
              <w:numPr>
                <w:ilvl w:val="0"/>
                <w:numId w:val="0"/>
              </w:numPr>
              <w:wordWrap/>
              <w:adjustRightInd/>
              <w:spacing w:line="360" w:lineRule="exact"/>
              <w:ind w:firstLine="420" w:firstLineChars="200"/>
              <w:jc w:val="left"/>
              <w:outlineLvl w:val="9"/>
              <w:rPr>
                <w:rFonts w:hint="eastAsia" w:ascii="宋体" w:hAnsi="宋体" w:cs="宋体"/>
                <w:bCs/>
                <w:color w:val="000000"/>
                <w:kern w:val="0"/>
                <w:sz w:val="21"/>
                <w:szCs w:val="21"/>
              </w:rPr>
            </w:pPr>
            <w:r>
              <w:rPr>
                <w:rFonts w:hint="eastAsia" w:ascii="宋体" w:hAnsi="宋体" w:cs="宋体"/>
                <w:b/>
                <w:bCs w:val="0"/>
                <w:color w:val="000000"/>
                <w:kern w:val="0"/>
                <w:sz w:val="21"/>
                <w:szCs w:val="21"/>
              </w:rPr>
              <w:t>第四十六条</w:t>
            </w:r>
            <w:r>
              <w:rPr>
                <w:rFonts w:hint="eastAsia" w:ascii="宋体" w:hAnsi="宋体" w:cs="宋体"/>
                <w:b/>
                <w:bCs w:val="0"/>
                <w:color w:val="000000"/>
                <w:kern w:val="0"/>
                <w:sz w:val="21"/>
                <w:szCs w:val="21"/>
                <w:lang w:val="en-US"/>
              </w:rPr>
              <w:t>第二款</w:t>
            </w:r>
            <w:r>
              <w:rPr>
                <w:rFonts w:hint="default" w:ascii="宋体" w:hAnsi="宋体" w:cs="宋体"/>
                <w:b/>
                <w:bCs w:val="0"/>
                <w:color w:val="000000"/>
                <w:kern w:val="0"/>
                <w:sz w:val="21"/>
                <w:szCs w:val="21"/>
              </w:rPr>
              <w:t xml:space="preserve"> </w:t>
            </w:r>
            <w:r>
              <w:rPr>
                <w:rFonts w:hint="eastAsia" w:ascii="宋体" w:hAnsi="宋体" w:cs="宋体"/>
                <w:bCs/>
                <w:color w:val="000000"/>
                <w:kern w:val="0"/>
                <w:sz w:val="21"/>
                <w:szCs w:val="21"/>
              </w:rPr>
              <w:t>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1364" w:type="dxa"/>
            <w:vAlign w:val="center"/>
          </w:tcPr>
          <w:p>
            <w:pPr>
              <w:widowControl/>
              <w:wordWrap/>
              <w:adjustRightInd/>
              <w:snapToGrid w:val="0"/>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轻微违法</w:t>
            </w:r>
          </w:p>
        </w:tc>
        <w:tc>
          <w:tcPr>
            <w:tcW w:w="2036" w:type="dxa"/>
            <w:vAlign w:val="center"/>
          </w:tcPr>
          <w:p>
            <w:pPr>
              <w:widowControl/>
              <w:wordWrap/>
              <w:adjustRightInd/>
              <w:snapToGrid w:val="0"/>
              <w:spacing w:line="360" w:lineRule="exact"/>
              <w:jc w:val="left"/>
              <w:outlineLvl w:val="9"/>
              <w:rPr>
                <w:rFonts w:hint="eastAsia" w:ascii="宋体" w:hAnsi="宋体" w:eastAsia="宋体" w:cs="宋体"/>
                <w:color w:val="000000"/>
                <w:kern w:val="0"/>
                <w:sz w:val="21"/>
                <w:szCs w:val="21"/>
                <w:lang w:val="en-US" w:eastAsia="zh-CN"/>
              </w:rPr>
            </w:pPr>
            <w:r>
              <w:rPr>
                <w:rFonts w:hint="eastAsia" w:ascii="宋体" w:hAnsi="宋体" w:cs="宋体"/>
                <w:bCs/>
                <w:color w:val="000000"/>
                <w:kern w:val="0"/>
                <w:sz w:val="21"/>
                <w:szCs w:val="21"/>
              </w:rPr>
              <w:t>责令停止生产、经营，没收违法所得和违法生产、经营的产品，</w:t>
            </w:r>
            <w:r>
              <w:rPr>
                <w:rFonts w:hint="eastAsia" w:ascii="宋体" w:hAnsi="宋体" w:cs="宋体"/>
                <w:bCs/>
                <w:color w:val="000000"/>
                <w:kern w:val="0"/>
                <w:sz w:val="21"/>
                <w:szCs w:val="21"/>
                <w:lang w:val="en-US" w:eastAsia="zh-CN"/>
              </w:rPr>
              <w:t>罚款</w:t>
            </w:r>
          </w:p>
        </w:tc>
        <w:tc>
          <w:tcPr>
            <w:tcW w:w="2688" w:type="dxa"/>
            <w:vAlign w:val="center"/>
          </w:tcPr>
          <w:p>
            <w:pPr>
              <w:widowControl/>
              <w:wordWrap/>
              <w:adjustRightInd/>
              <w:snapToGrid w:val="0"/>
              <w:spacing w:line="360" w:lineRule="exact"/>
              <w:jc w:val="left"/>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初次违法，</w:t>
            </w:r>
            <w:r>
              <w:rPr>
                <w:rFonts w:hint="eastAsia" w:ascii="宋体" w:hAnsi="宋体" w:cs="宋体"/>
                <w:color w:val="000000"/>
                <w:kern w:val="0"/>
                <w:sz w:val="21"/>
                <w:szCs w:val="21"/>
                <w:lang w:val="en-US"/>
              </w:rPr>
              <w:t>违法生产、经营的产品</w:t>
            </w:r>
            <w:r>
              <w:rPr>
                <w:rFonts w:hint="eastAsia" w:ascii="宋体" w:hAnsi="宋体" w:cs="宋体"/>
                <w:color w:val="000000"/>
                <w:kern w:val="0"/>
                <w:sz w:val="21"/>
                <w:szCs w:val="21"/>
              </w:rPr>
              <w:t>货值金额不足</w:t>
            </w:r>
            <w:r>
              <w:rPr>
                <w:rFonts w:hint="eastAsia" w:ascii="宋体" w:hAnsi="宋体" w:cs="宋体"/>
                <w:color w:val="000000"/>
                <w:kern w:val="0"/>
                <w:sz w:val="21"/>
                <w:szCs w:val="21"/>
                <w:lang w:val="en-US"/>
              </w:rPr>
              <w:t>五千元</w:t>
            </w:r>
          </w:p>
        </w:tc>
        <w:tc>
          <w:tcPr>
            <w:tcW w:w="3725" w:type="dxa"/>
            <w:vAlign w:val="center"/>
          </w:tcPr>
          <w:p>
            <w:pPr>
              <w:widowControl/>
              <w:wordWrap/>
              <w:adjustRightInd/>
              <w:snapToGrid w:val="0"/>
              <w:spacing w:line="340" w:lineRule="exact"/>
              <w:ind w:left="0" w:leftChars="0" w:right="0" w:firstLine="0" w:firstLineChars="0"/>
              <w:jc w:val="left"/>
              <w:textAlignment w:val="auto"/>
              <w:outlineLvl w:val="9"/>
              <w:rPr>
                <w:rFonts w:ascii="宋体" w:hAnsi="宋体" w:cs="宋体"/>
                <w:color w:val="000000"/>
                <w:kern w:val="0"/>
                <w:sz w:val="21"/>
                <w:szCs w:val="21"/>
              </w:rPr>
            </w:pPr>
            <w:r>
              <w:rPr>
                <w:rFonts w:hint="eastAsia" w:ascii="宋体" w:hAnsi="宋体" w:cs="宋体"/>
                <w:bCs/>
                <w:color w:val="000000"/>
                <w:kern w:val="0"/>
                <w:sz w:val="21"/>
                <w:szCs w:val="21"/>
              </w:rPr>
              <w:t>责令停止生产、经营，没收违法所得和违法生产、经营的产品，并处</w:t>
            </w:r>
            <w:r>
              <w:rPr>
                <w:rFonts w:hint="eastAsia" w:ascii="宋体" w:hAnsi="宋体" w:cs="宋体"/>
                <w:bCs/>
                <w:color w:val="000000"/>
                <w:kern w:val="0"/>
                <w:sz w:val="21"/>
                <w:szCs w:val="21"/>
                <w:lang w:val="en-US"/>
              </w:rPr>
              <w:t>二千</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一</w:t>
            </w:r>
            <w:r>
              <w:rPr>
                <w:rFonts w:hint="eastAsia" w:ascii="宋体" w:hAnsi="宋体" w:cs="宋体"/>
                <w:bCs/>
                <w:color w:val="000000"/>
                <w:kern w:val="0"/>
                <w:sz w:val="21"/>
                <w:szCs w:val="21"/>
              </w:rPr>
              <w:t>万元以下罚款</w:t>
            </w:r>
          </w:p>
        </w:tc>
      </w:tr>
      <w:tr>
        <w:trPr>
          <w:trHeight w:val="0" w:hRule="atLeast"/>
        </w:trPr>
        <w:tc>
          <w:tcPr>
            <w:tcW w:w="526" w:type="dxa"/>
            <w:vMerge w:val="continue"/>
            <w:vAlign w:val="center"/>
          </w:tcPr>
          <w:p>
            <w:pPr>
              <w:widowControl/>
              <w:wordWrap/>
              <w:adjustRightInd/>
              <w:spacing w:line="360" w:lineRule="exact"/>
              <w:jc w:val="center"/>
              <w:outlineLvl w:val="9"/>
              <w:rPr>
                <w:sz w:val="21"/>
                <w:szCs w:val="21"/>
              </w:rPr>
            </w:pPr>
          </w:p>
        </w:tc>
        <w:tc>
          <w:tcPr>
            <w:tcW w:w="1309" w:type="dxa"/>
            <w:vMerge w:val="continue"/>
            <w:vAlign w:val="center"/>
          </w:tcPr>
          <w:p>
            <w:pPr>
              <w:widowControl/>
              <w:wordWrap/>
              <w:adjustRightInd/>
              <w:spacing w:line="360" w:lineRule="exact"/>
              <w:jc w:val="center"/>
              <w:outlineLvl w:val="9"/>
              <w:rPr>
                <w:sz w:val="21"/>
                <w:szCs w:val="21"/>
              </w:rPr>
            </w:pPr>
          </w:p>
        </w:tc>
        <w:tc>
          <w:tcPr>
            <w:tcW w:w="3227" w:type="dxa"/>
            <w:vMerge w:val="continue"/>
            <w:vAlign w:val="center"/>
          </w:tcPr>
          <w:p>
            <w:pPr>
              <w:widowControl/>
              <w:wordWrap/>
              <w:adjustRightInd/>
              <w:spacing w:line="360" w:lineRule="exact"/>
              <w:jc w:val="center"/>
              <w:outlineLvl w:val="9"/>
              <w:rPr>
                <w:sz w:val="21"/>
                <w:szCs w:val="21"/>
              </w:rPr>
            </w:pPr>
          </w:p>
        </w:tc>
        <w:tc>
          <w:tcPr>
            <w:tcW w:w="1364"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一般违法</w:t>
            </w:r>
          </w:p>
        </w:tc>
        <w:tc>
          <w:tcPr>
            <w:tcW w:w="2036" w:type="dxa"/>
            <w:vAlign w:val="center"/>
          </w:tcPr>
          <w:p>
            <w:pPr>
              <w:widowControl/>
              <w:wordWrap/>
              <w:adjustRightInd/>
              <w:spacing w:line="360" w:lineRule="exact"/>
              <w:jc w:val="left"/>
              <w:outlineLvl w:val="9"/>
              <w:rPr>
                <w:rFonts w:ascii="宋体" w:hAnsi="宋体" w:cs="宋体"/>
                <w:color w:val="000000"/>
                <w:kern w:val="0"/>
                <w:sz w:val="21"/>
                <w:szCs w:val="21"/>
              </w:rPr>
            </w:pPr>
            <w:r>
              <w:rPr>
                <w:rFonts w:hint="eastAsia" w:ascii="宋体" w:hAnsi="宋体" w:cs="宋体"/>
                <w:bCs/>
                <w:color w:val="000000"/>
                <w:kern w:val="0"/>
                <w:sz w:val="21"/>
                <w:szCs w:val="21"/>
              </w:rPr>
              <w:t>责令停止生产、经营，没收违法所得和违法生产、经营的产品，</w:t>
            </w:r>
            <w:r>
              <w:rPr>
                <w:rFonts w:hint="eastAsia" w:ascii="宋体" w:hAnsi="宋体" w:cs="宋体"/>
                <w:bCs/>
                <w:color w:val="000000"/>
                <w:kern w:val="0"/>
                <w:sz w:val="21"/>
                <w:szCs w:val="21"/>
                <w:lang w:val="en-US" w:eastAsia="zh-CN"/>
              </w:rPr>
              <w:t>罚款</w:t>
            </w:r>
          </w:p>
        </w:tc>
        <w:tc>
          <w:tcPr>
            <w:tcW w:w="2688" w:type="dxa"/>
            <w:vAlign w:val="center"/>
          </w:tcPr>
          <w:p>
            <w:pPr>
              <w:widowControl/>
              <w:wordWrap/>
              <w:adjustRightInd/>
              <w:spacing w:line="360" w:lineRule="exact"/>
              <w:jc w:val="left"/>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初次违法，</w:t>
            </w:r>
            <w:r>
              <w:rPr>
                <w:rFonts w:hint="eastAsia" w:ascii="宋体" w:hAnsi="宋体" w:cs="宋体"/>
                <w:color w:val="000000"/>
                <w:kern w:val="0"/>
                <w:sz w:val="21"/>
                <w:szCs w:val="21"/>
                <w:lang w:val="en-US"/>
              </w:rPr>
              <w:t>违法生产、经营的产品</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五千元以上不足一万元</w:t>
            </w:r>
          </w:p>
        </w:tc>
        <w:tc>
          <w:tcPr>
            <w:tcW w:w="3725" w:type="dxa"/>
            <w:vAlign w:val="center"/>
          </w:tcPr>
          <w:p>
            <w:pPr>
              <w:widowControl/>
              <w:wordWrap/>
              <w:adjustRightInd/>
              <w:spacing w:line="340" w:lineRule="exact"/>
              <w:ind w:left="0" w:leftChars="0" w:right="0" w:firstLine="0" w:firstLineChars="0"/>
              <w:jc w:val="left"/>
              <w:textAlignment w:val="auto"/>
              <w:outlineLvl w:val="9"/>
              <w:rPr>
                <w:rFonts w:ascii="宋体" w:hAnsi="宋体" w:cs="宋体"/>
                <w:color w:val="000000"/>
                <w:kern w:val="0"/>
                <w:sz w:val="21"/>
                <w:szCs w:val="21"/>
              </w:rPr>
            </w:pPr>
            <w:r>
              <w:rPr>
                <w:rFonts w:hint="eastAsia" w:ascii="宋体" w:hAnsi="宋体" w:cs="宋体"/>
                <w:bCs/>
                <w:color w:val="000000"/>
                <w:kern w:val="0"/>
                <w:sz w:val="21"/>
                <w:szCs w:val="21"/>
              </w:rPr>
              <w:t>责令停止生产、经营，没收违法所得和违法生产、经营的产品，并处</w:t>
            </w:r>
            <w:r>
              <w:rPr>
                <w:rFonts w:hint="eastAsia" w:ascii="宋体" w:hAnsi="宋体" w:cs="宋体"/>
                <w:bCs/>
                <w:color w:val="000000"/>
                <w:kern w:val="0"/>
                <w:sz w:val="21"/>
                <w:szCs w:val="21"/>
                <w:lang w:val="en-US"/>
              </w:rPr>
              <w:t>一万</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二</w:t>
            </w:r>
            <w:r>
              <w:rPr>
                <w:rFonts w:hint="eastAsia" w:ascii="宋体" w:hAnsi="宋体" w:cs="宋体"/>
                <w:bCs/>
                <w:color w:val="000000"/>
                <w:kern w:val="0"/>
                <w:sz w:val="21"/>
                <w:szCs w:val="21"/>
              </w:rPr>
              <w:t>万元以下罚款</w:t>
            </w:r>
          </w:p>
        </w:tc>
      </w:tr>
      <w:tr>
        <w:trPr>
          <w:trHeight w:val="1355"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64"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较重违法</w:t>
            </w:r>
          </w:p>
        </w:tc>
        <w:tc>
          <w:tcPr>
            <w:tcW w:w="2036" w:type="dxa"/>
            <w:vAlign w:val="center"/>
          </w:tcPr>
          <w:p>
            <w:pPr>
              <w:widowControl/>
              <w:wordWrap/>
              <w:adjustRightInd/>
              <w:spacing w:line="360" w:lineRule="exact"/>
              <w:jc w:val="left"/>
              <w:outlineLvl w:val="9"/>
              <w:rPr>
                <w:rFonts w:ascii="宋体" w:hAnsi="宋体" w:cs="宋体"/>
                <w:color w:val="000000"/>
                <w:kern w:val="0"/>
                <w:sz w:val="21"/>
                <w:szCs w:val="21"/>
              </w:rPr>
            </w:pPr>
            <w:r>
              <w:rPr>
                <w:rFonts w:hint="eastAsia" w:ascii="宋体" w:hAnsi="宋体" w:cs="宋体"/>
                <w:bCs/>
                <w:color w:val="000000"/>
                <w:kern w:val="0"/>
                <w:sz w:val="21"/>
                <w:szCs w:val="21"/>
              </w:rPr>
              <w:t>责令停止生产、经营，没收违法所得和违法生产、经营的产品，</w:t>
            </w:r>
            <w:r>
              <w:rPr>
                <w:rFonts w:hint="eastAsia" w:ascii="宋体" w:hAnsi="宋体" w:cs="宋体"/>
                <w:bCs/>
                <w:color w:val="000000"/>
                <w:kern w:val="0"/>
                <w:sz w:val="21"/>
                <w:szCs w:val="21"/>
                <w:lang w:val="en-US" w:eastAsia="zh-CN"/>
              </w:rPr>
              <w:t>罚款</w:t>
            </w:r>
          </w:p>
        </w:tc>
        <w:tc>
          <w:tcPr>
            <w:tcW w:w="2688" w:type="dxa"/>
            <w:vAlign w:val="center"/>
          </w:tcPr>
          <w:p>
            <w:pPr>
              <w:widowControl/>
              <w:wordWrap/>
              <w:adjustRightInd/>
              <w:spacing w:line="360" w:lineRule="exact"/>
              <w:jc w:val="left"/>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二次违法，或者</w:t>
            </w:r>
            <w:r>
              <w:rPr>
                <w:rFonts w:hint="eastAsia" w:ascii="宋体" w:hAnsi="宋体" w:cs="宋体"/>
                <w:color w:val="000000"/>
                <w:kern w:val="0"/>
                <w:sz w:val="21"/>
                <w:szCs w:val="21"/>
                <w:lang w:val="en-US"/>
              </w:rPr>
              <w:t>违法生产、经营的产品</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一万元以上不足五万元</w:t>
            </w:r>
          </w:p>
        </w:tc>
        <w:tc>
          <w:tcPr>
            <w:tcW w:w="3725" w:type="dxa"/>
            <w:vAlign w:val="center"/>
          </w:tcPr>
          <w:p>
            <w:pPr>
              <w:widowControl/>
              <w:wordWrap/>
              <w:adjustRightInd/>
              <w:spacing w:line="340" w:lineRule="exact"/>
              <w:ind w:left="0" w:leftChars="0" w:right="0" w:firstLine="0" w:firstLineChars="0"/>
              <w:jc w:val="left"/>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责令停止生产、经营，没收违法所得和违法生产、经营的产品，并处货值金额</w:t>
            </w:r>
            <w:r>
              <w:rPr>
                <w:rFonts w:hint="eastAsia" w:ascii="宋体" w:hAnsi="宋体" w:cs="宋体"/>
                <w:bCs/>
                <w:color w:val="000000"/>
                <w:kern w:val="0"/>
                <w:sz w:val="21"/>
                <w:szCs w:val="21"/>
                <w:lang w:val="en-US"/>
              </w:rPr>
              <w:t>二</w:t>
            </w:r>
            <w:r>
              <w:rPr>
                <w:rFonts w:hint="eastAsia" w:ascii="宋体" w:hAnsi="宋体" w:cs="宋体"/>
                <w:bCs/>
                <w:color w:val="000000"/>
                <w:kern w:val="0"/>
                <w:sz w:val="21"/>
                <w:szCs w:val="21"/>
              </w:rPr>
              <w:t>倍以上</w:t>
            </w:r>
            <w:r>
              <w:rPr>
                <w:rFonts w:hint="eastAsia" w:ascii="宋体" w:hAnsi="宋体" w:cs="宋体"/>
                <w:bCs/>
                <w:color w:val="000000"/>
                <w:kern w:val="0"/>
                <w:sz w:val="21"/>
                <w:szCs w:val="21"/>
                <w:lang w:val="en-US"/>
              </w:rPr>
              <w:t>四</w:t>
            </w:r>
            <w:r>
              <w:rPr>
                <w:rFonts w:hint="eastAsia" w:ascii="宋体" w:hAnsi="宋体" w:cs="宋体"/>
                <w:bCs/>
                <w:color w:val="000000"/>
                <w:kern w:val="0"/>
                <w:sz w:val="21"/>
                <w:szCs w:val="21"/>
              </w:rPr>
              <w:t>倍以下罚款</w:t>
            </w:r>
          </w:p>
        </w:tc>
      </w:tr>
      <w:tr>
        <w:trPr>
          <w:trHeight w:val="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64"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严重违法</w:t>
            </w:r>
          </w:p>
        </w:tc>
        <w:tc>
          <w:tcPr>
            <w:tcW w:w="2036" w:type="dxa"/>
            <w:vAlign w:val="center"/>
          </w:tcPr>
          <w:p>
            <w:pPr>
              <w:widowControl/>
              <w:wordWrap/>
              <w:adjustRightInd/>
              <w:spacing w:line="360" w:lineRule="exact"/>
              <w:jc w:val="left"/>
              <w:outlineLvl w:val="9"/>
              <w:rPr>
                <w:rFonts w:hint="eastAsia" w:ascii="宋体" w:hAnsi="宋体" w:eastAsia="宋体" w:cs="宋体"/>
                <w:color w:val="000000"/>
                <w:kern w:val="0"/>
                <w:sz w:val="21"/>
                <w:szCs w:val="21"/>
                <w:lang w:eastAsia="zh-CN"/>
              </w:rPr>
            </w:pPr>
            <w:r>
              <w:rPr>
                <w:rFonts w:hint="eastAsia" w:ascii="宋体" w:hAnsi="宋体" w:cs="宋体"/>
                <w:bCs/>
                <w:color w:val="000000"/>
                <w:kern w:val="0"/>
                <w:sz w:val="21"/>
                <w:szCs w:val="21"/>
              </w:rPr>
              <w:t>责令停止生产、经营，没收违法所得和违法生产、经营的产品，</w:t>
            </w:r>
            <w:r>
              <w:rPr>
                <w:rFonts w:hint="eastAsia" w:ascii="宋体" w:hAnsi="宋体" w:cs="宋体"/>
                <w:bCs/>
                <w:color w:val="000000"/>
                <w:kern w:val="0"/>
                <w:sz w:val="21"/>
                <w:szCs w:val="21"/>
                <w:lang w:val="en-US" w:eastAsia="zh-CN"/>
              </w:rPr>
              <w:t>罚款，</w:t>
            </w:r>
            <w:r>
              <w:rPr>
                <w:rFonts w:hint="eastAsia" w:ascii="宋体" w:hAnsi="宋体" w:cs="宋体"/>
                <w:bCs/>
                <w:color w:val="000000"/>
                <w:kern w:val="0"/>
                <w:sz w:val="21"/>
                <w:szCs w:val="21"/>
              </w:rPr>
              <w:t>吊销、撤销相关许可证明文件</w:t>
            </w:r>
            <w:r>
              <w:rPr>
                <w:rFonts w:hint="eastAsia" w:ascii="宋体" w:hAnsi="宋体" w:cs="宋体"/>
                <w:bCs/>
                <w:color w:val="000000"/>
                <w:kern w:val="0"/>
                <w:sz w:val="21"/>
                <w:szCs w:val="21"/>
                <w:lang w:eastAsia="zh-CN"/>
              </w:rPr>
              <w:t>，</w:t>
            </w:r>
            <w:r>
              <w:rPr>
                <w:rFonts w:hint="eastAsia" w:ascii="宋体" w:hAnsi="宋体" w:cs="宋体"/>
                <w:bCs/>
                <w:color w:val="000000"/>
                <w:kern w:val="0"/>
                <w:sz w:val="21"/>
                <w:szCs w:val="21"/>
              </w:rPr>
              <w:t>由工商行政管理部门吊销营业执照</w:t>
            </w:r>
          </w:p>
        </w:tc>
        <w:tc>
          <w:tcPr>
            <w:tcW w:w="2688" w:type="dxa"/>
            <w:vAlign w:val="center"/>
          </w:tcPr>
          <w:p>
            <w:pPr>
              <w:widowControl/>
              <w:wordWrap/>
              <w:adjustRightInd/>
              <w:spacing w:line="360" w:lineRule="exact"/>
              <w:jc w:val="left"/>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三次以上违法，或者</w:t>
            </w:r>
            <w:r>
              <w:rPr>
                <w:rFonts w:hint="eastAsia" w:ascii="宋体" w:hAnsi="宋体" w:cs="宋体"/>
                <w:color w:val="000000"/>
                <w:kern w:val="0"/>
                <w:sz w:val="21"/>
                <w:szCs w:val="21"/>
                <w:lang w:val="en-US"/>
              </w:rPr>
              <w:t>违法生产、经营的产品</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五万元以上；或者造成质量安全事件或恶劣影响的</w:t>
            </w:r>
          </w:p>
        </w:tc>
        <w:tc>
          <w:tcPr>
            <w:tcW w:w="3725" w:type="dxa"/>
            <w:vAlign w:val="center"/>
          </w:tcPr>
          <w:p>
            <w:pPr>
              <w:widowControl/>
              <w:wordWrap/>
              <w:adjustRightInd/>
              <w:spacing w:line="340" w:lineRule="exact"/>
              <w:ind w:left="0" w:leftChars="0" w:right="0" w:firstLine="0" w:firstLineChars="0"/>
              <w:jc w:val="left"/>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责令停止生产、经营，没收违法所得和违法生产、经营的产品，并处货值金额</w:t>
            </w:r>
            <w:r>
              <w:rPr>
                <w:rFonts w:hint="eastAsia" w:ascii="宋体" w:hAnsi="宋体" w:cs="宋体"/>
                <w:bCs/>
                <w:color w:val="000000"/>
                <w:kern w:val="0"/>
                <w:sz w:val="21"/>
                <w:szCs w:val="21"/>
                <w:lang w:val="en-US"/>
              </w:rPr>
              <w:t>四</w:t>
            </w:r>
            <w:r>
              <w:rPr>
                <w:rFonts w:hint="eastAsia" w:ascii="宋体" w:hAnsi="宋体" w:cs="宋体"/>
                <w:bCs/>
                <w:color w:val="000000"/>
                <w:kern w:val="0"/>
                <w:sz w:val="21"/>
                <w:szCs w:val="21"/>
              </w:rPr>
              <w:t>倍以上</w:t>
            </w:r>
            <w:r>
              <w:rPr>
                <w:rFonts w:hint="eastAsia" w:ascii="宋体" w:hAnsi="宋体" w:cs="宋体"/>
                <w:bCs/>
                <w:color w:val="000000"/>
                <w:kern w:val="0"/>
                <w:sz w:val="21"/>
                <w:szCs w:val="21"/>
                <w:lang w:val="en-US"/>
              </w:rPr>
              <w:t>五</w:t>
            </w:r>
            <w:r>
              <w:rPr>
                <w:rFonts w:hint="eastAsia" w:ascii="宋体" w:hAnsi="宋体" w:cs="宋体"/>
                <w:bCs/>
                <w:color w:val="000000"/>
                <w:kern w:val="0"/>
                <w:sz w:val="21"/>
                <w:szCs w:val="21"/>
              </w:rPr>
              <w:t>倍以下罚款；由发证机关吊销、撤销相关许可证明文件，通知工商行政管理部门，由工商行政管理部门吊销营业执照。</w:t>
            </w:r>
          </w:p>
        </w:tc>
      </w:tr>
      <w:tr>
        <w:trPr>
          <w:trHeight w:val="835"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eastAsia="zh-CN"/>
              </w:rPr>
            </w:pPr>
            <w:r>
              <w:rPr>
                <w:rFonts w:hint="default" w:ascii="宋体" w:hAnsi="宋体" w:cs="宋体"/>
                <w:color w:val="000000"/>
                <w:kern w:val="0"/>
                <w:sz w:val="21"/>
                <w:szCs w:val="21"/>
              </w:rPr>
              <w:t>4</w:t>
            </w:r>
            <w:r>
              <w:rPr>
                <w:rFonts w:hint="eastAsia" w:ascii="宋体" w:hAnsi="宋体" w:cs="宋体"/>
                <w:color w:val="000000"/>
                <w:kern w:val="0"/>
                <w:sz w:val="21"/>
                <w:szCs w:val="21"/>
                <w:lang w:val="en-US" w:eastAsia="zh-CN"/>
              </w:rPr>
              <w:t>0</w:t>
            </w:r>
          </w:p>
        </w:tc>
        <w:tc>
          <w:tcPr>
            <w:tcW w:w="1309" w:type="dxa"/>
            <w:vMerge w:val="restart"/>
            <w:vAlign w:val="center"/>
          </w:tcPr>
          <w:p>
            <w:pPr>
              <w:widowControl/>
              <w:wordWrap/>
              <w:adjustRightInd/>
              <w:snapToGrid w:val="0"/>
              <w:spacing w:line="360" w:lineRule="exact"/>
              <w:outlineLvl w:val="9"/>
              <w:rPr>
                <w:rFonts w:hint="eastAsia" w:ascii="宋体" w:hAnsi="宋体" w:cs="宋体"/>
                <w:color w:val="000000"/>
                <w:kern w:val="0"/>
                <w:sz w:val="21"/>
                <w:szCs w:val="21"/>
              </w:rPr>
            </w:pPr>
            <w:r>
              <w:rPr>
                <w:rFonts w:hint="eastAsia" w:ascii="宋体" w:hAnsi="宋体" w:cs="宋体"/>
                <w:bCs/>
                <w:color w:val="000000"/>
                <w:kern w:val="0"/>
                <w:sz w:val="21"/>
                <w:szCs w:val="21"/>
              </w:rPr>
              <w:t>生产、经营无产品质量标准或者不符合产品质量标准的饲料、饲料添加剂</w:t>
            </w:r>
          </w:p>
        </w:tc>
        <w:tc>
          <w:tcPr>
            <w:tcW w:w="3227" w:type="dxa"/>
            <w:vMerge w:val="restart"/>
            <w:vAlign w:val="center"/>
          </w:tcPr>
          <w:p>
            <w:pPr>
              <w:widowControl/>
              <w:wordWrap/>
              <w:adjustRightInd/>
              <w:snapToGrid w:val="0"/>
              <w:spacing w:line="360" w:lineRule="exact"/>
              <w:ind w:firstLine="420" w:firstLineChars="200"/>
              <w:outlineLvl w:val="9"/>
              <w:rPr>
                <w:rFonts w:hint="eastAsia" w:ascii="宋体" w:hAnsi="宋体" w:cs="宋体"/>
                <w:bCs/>
                <w:color w:val="000000"/>
                <w:kern w:val="0"/>
                <w:sz w:val="21"/>
                <w:szCs w:val="21"/>
              </w:rPr>
            </w:pPr>
            <w:r>
              <w:rPr>
                <w:rFonts w:hint="eastAsia" w:ascii="宋体" w:hAnsi="宋体" w:cs="宋体"/>
                <w:b/>
                <w:bCs w:val="0"/>
                <w:color w:val="000000"/>
                <w:kern w:val="0"/>
                <w:sz w:val="21"/>
                <w:szCs w:val="21"/>
              </w:rPr>
              <w:t>《饲料和饲料添加剂管理条例》第四十六条</w:t>
            </w:r>
            <w:r>
              <w:rPr>
                <w:rFonts w:hint="eastAsia" w:ascii="宋体" w:hAnsi="宋体" w:cs="宋体"/>
                <w:b/>
                <w:bCs w:val="0"/>
                <w:color w:val="000000"/>
                <w:kern w:val="0"/>
                <w:sz w:val="21"/>
                <w:szCs w:val="21"/>
                <w:lang w:val="en-US"/>
              </w:rPr>
              <w:t>第一款第二项</w:t>
            </w:r>
            <w:r>
              <w:rPr>
                <w:rFonts w:hint="default" w:ascii="宋体" w:hAnsi="宋体" w:cs="宋体"/>
                <w:bCs/>
                <w:color w:val="000000"/>
                <w:kern w:val="0"/>
                <w:sz w:val="21"/>
                <w:szCs w:val="21"/>
              </w:rPr>
              <w:t xml:space="preserve">  </w:t>
            </w:r>
            <w:r>
              <w:rPr>
                <w:rFonts w:hint="eastAsia" w:ascii="宋体" w:hAnsi="宋体" w:cs="宋体"/>
                <w:bCs/>
                <w:color w:val="000000"/>
                <w:kern w:val="0"/>
                <w:sz w:val="21"/>
                <w:szCs w:val="21"/>
              </w:rPr>
              <w:t> 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w:t>
            </w:r>
          </w:p>
          <w:p>
            <w:pPr>
              <w:widowControl/>
              <w:numPr>
                <w:ilvl w:val="0"/>
                <w:numId w:val="5"/>
              </w:numPr>
              <w:wordWrap/>
              <w:adjustRightInd/>
              <w:snapToGrid w:val="0"/>
              <w:spacing w:line="360" w:lineRule="exact"/>
              <w:ind w:firstLine="420" w:firstLineChars="200"/>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生产、经营无产品质量标准或者不符合产品质量标准的饲料、饲料添加剂的；</w:t>
            </w:r>
          </w:p>
          <w:p>
            <w:pPr>
              <w:widowControl/>
              <w:numPr>
                <w:ilvl w:val="0"/>
                <w:numId w:val="0"/>
              </w:numPr>
              <w:wordWrap/>
              <w:adjustRightInd/>
              <w:snapToGrid w:val="0"/>
              <w:spacing w:line="360" w:lineRule="exact"/>
              <w:ind w:firstLine="420" w:firstLineChars="200"/>
              <w:outlineLvl w:val="9"/>
              <w:rPr>
                <w:rFonts w:hint="eastAsia" w:ascii="宋体" w:hAnsi="宋体" w:cs="宋体"/>
                <w:bCs/>
                <w:color w:val="000000"/>
                <w:kern w:val="0"/>
                <w:sz w:val="21"/>
                <w:szCs w:val="21"/>
              </w:rPr>
            </w:pPr>
            <w:r>
              <w:rPr>
                <w:rFonts w:hint="eastAsia" w:ascii="宋体" w:hAnsi="宋体" w:cs="宋体"/>
                <w:b/>
                <w:bCs w:val="0"/>
                <w:color w:val="000000"/>
                <w:kern w:val="0"/>
                <w:sz w:val="21"/>
                <w:szCs w:val="21"/>
              </w:rPr>
              <w:t>第四十六条</w:t>
            </w:r>
            <w:r>
              <w:rPr>
                <w:rFonts w:hint="eastAsia" w:ascii="宋体" w:hAnsi="宋体" w:cs="宋体"/>
                <w:b/>
                <w:bCs w:val="0"/>
                <w:color w:val="000000"/>
                <w:kern w:val="0"/>
                <w:sz w:val="21"/>
                <w:szCs w:val="21"/>
                <w:lang w:val="en-US"/>
              </w:rPr>
              <w:t>第二款</w:t>
            </w:r>
            <w:r>
              <w:rPr>
                <w:rFonts w:hint="default" w:ascii="宋体" w:hAnsi="宋体" w:cs="宋体"/>
                <w:b/>
                <w:bCs w:val="0"/>
                <w:color w:val="000000"/>
                <w:kern w:val="0"/>
                <w:sz w:val="21"/>
                <w:szCs w:val="21"/>
              </w:rPr>
              <w:t xml:space="preserve"> </w:t>
            </w:r>
            <w:r>
              <w:rPr>
                <w:rFonts w:hint="eastAsia" w:ascii="宋体" w:hAnsi="宋体" w:cs="宋体"/>
                <w:bCs/>
                <w:color w:val="000000"/>
                <w:kern w:val="0"/>
                <w:sz w:val="21"/>
                <w:szCs w:val="21"/>
              </w:rPr>
              <w:t>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1364" w:type="dxa"/>
            <w:vAlign w:val="center"/>
          </w:tcPr>
          <w:p>
            <w:pPr>
              <w:widowControl/>
              <w:wordWrap/>
              <w:adjustRightInd/>
              <w:snapToGrid w:val="0"/>
              <w:spacing w:line="360" w:lineRule="exact"/>
              <w:jc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轻微违法</w:t>
            </w:r>
          </w:p>
        </w:tc>
        <w:tc>
          <w:tcPr>
            <w:tcW w:w="2036" w:type="dxa"/>
            <w:vAlign w:val="center"/>
          </w:tcPr>
          <w:p>
            <w:pPr>
              <w:widowControl/>
              <w:wordWrap/>
              <w:adjustRightInd/>
              <w:snapToGrid w:val="0"/>
              <w:spacing w:line="360" w:lineRule="exact"/>
              <w:jc w:val="left"/>
              <w:outlineLvl w:val="9"/>
              <w:rPr>
                <w:rFonts w:hint="eastAsia" w:ascii="宋体" w:hAnsi="宋体" w:eastAsia="宋体" w:cs="宋体"/>
                <w:color w:val="000000"/>
                <w:kern w:val="0"/>
                <w:sz w:val="21"/>
                <w:szCs w:val="21"/>
                <w:lang w:val="en-US" w:eastAsia="zh-CN"/>
              </w:rPr>
            </w:pPr>
            <w:r>
              <w:rPr>
                <w:rFonts w:hint="eastAsia" w:ascii="宋体" w:hAnsi="宋体" w:cs="宋体"/>
                <w:bCs/>
                <w:color w:val="000000"/>
                <w:kern w:val="0"/>
                <w:sz w:val="21"/>
                <w:szCs w:val="21"/>
              </w:rPr>
              <w:t>责令停止生产、经营，没收违法所得和违法生产、经营的产品，</w:t>
            </w:r>
            <w:r>
              <w:rPr>
                <w:rFonts w:hint="eastAsia" w:ascii="宋体" w:hAnsi="宋体" w:cs="宋体"/>
                <w:bCs/>
                <w:color w:val="000000"/>
                <w:kern w:val="0"/>
                <w:sz w:val="21"/>
                <w:szCs w:val="21"/>
                <w:lang w:val="en-US" w:eastAsia="zh-CN"/>
              </w:rPr>
              <w:t>罚款</w:t>
            </w:r>
          </w:p>
        </w:tc>
        <w:tc>
          <w:tcPr>
            <w:tcW w:w="2688" w:type="dxa"/>
            <w:vAlign w:val="center"/>
          </w:tcPr>
          <w:p>
            <w:pPr>
              <w:widowControl/>
              <w:wordWrap/>
              <w:adjustRightInd/>
              <w:snapToGrid w:val="0"/>
              <w:spacing w:line="360" w:lineRule="exact"/>
              <w:jc w:val="left"/>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初次违法，</w:t>
            </w:r>
            <w:r>
              <w:rPr>
                <w:rFonts w:hint="eastAsia" w:ascii="宋体" w:hAnsi="宋体" w:cs="宋体"/>
                <w:color w:val="000000"/>
                <w:kern w:val="0"/>
                <w:sz w:val="21"/>
                <w:szCs w:val="21"/>
                <w:lang w:val="en-US"/>
              </w:rPr>
              <w:t>违法生产、经营的产品</w:t>
            </w:r>
            <w:r>
              <w:rPr>
                <w:rFonts w:hint="eastAsia" w:ascii="宋体" w:hAnsi="宋体" w:cs="宋体"/>
                <w:color w:val="000000"/>
                <w:kern w:val="0"/>
                <w:sz w:val="21"/>
                <w:szCs w:val="21"/>
              </w:rPr>
              <w:t>货值金额不足</w:t>
            </w:r>
            <w:r>
              <w:rPr>
                <w:rFonts w:hint="eastAsia" w:ascii="宋体" w:hAnsi="宋体" w:cs="宋体"/>
                <w:color w:val="000000"/>
                <w:kern w:val="0"/>
                <w:sz w:val="21"/>
                <w:szCs w:val="21"/>
                <w:lang w:val="en-US"/>
              </w:rPr>
              <w:t>五千元</w:t>
            </w:r>
          </w:p>
        </w:tc>
        <w:tc>
          <w:tcPr>
            <w:tcW w:w="3725" w:type="dxa"/>
            <w:vAlign w:val="center"/>
          </w:tcPr>
          <w:p>
            <w:pPr>
              <w:widowControl/>
              <w:wordWrap/>
              <w:adjustRightInd/>
              <w:snapToGrid w:val="0"/>
              <w:spacing w:line="360" w:lineRule="exact"/>
              <w:jc w:val="left"/>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责令停止生产、经营，没收违法所得和违法生产、经营的产品，并处</w:t>
            </w:r>
            <w:r>
              <w:rPr>
                <w:rFonts w:hint="eastAsia" w:ascii="宋体" w:hAnsi="宋体" w:cs="宋体"/>
                <w:bCs/>
                <w:color w:val="000000"/>
                <w:kern w:val="0"/>
                <w:sz w:val="21"/>
                <w:szCs w:val="21"/>
                <w:lang w:val="en-US"/>
              </w:rPr>
              <w:t>二千</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一</w:t>
            </w:r>
            <w:r>
              <w:rPr>
                <w:rFonts w:hint="eastAsia" w:ascii="宋体" w:hAnsi="宋体" w:cs="宋体"/>
                <w:bCs/>
                <w:color w:val="000000"/>
                <w:kern w:val="0"/>
                <w:sz w:val="21"/>
                <w:szCs w:val="21"/>
              </w:rPr>
              <w:t>万元以下罚款</w:t>
            </w:r>
          </w:p>
        </w:tc>
      </w:tr>
      <w:tr>
        <w:trPr>
          <w:trHeight w:val="919" w:hRule="atLeast"/>
        </w:trPr>
        <w:tc>
          <w:tcPr>
            <w:tcW w:w="526" w:type="dxa"/>
            <w:vMerge w:val="continue"/>
            <w:vAlign w:val="center"/>
          </w:tcPr>
          <w:p>
            <w:pPr>
              <w:widowControl/>
              <w:wordWrap/>
              <w:adjustRightInd/>
              <w:spacing w:line="360" w:lineRule="exact"/>
              <w:jc w:val="center"/>
              <w:outlineLvl w:val="9"/>
              <w:rPr>
                <w:sz w:val="21"/>
                <w:szCs w:val="21"/>
              </w:rPr>
            </w:pPr>
          </w:p>
        </w:tc>
        <w:tc>
          <w:tcPr>
            <w:tcW w:w="1309" w:type="dxa"/>
            <w:vMerge w:val="continue"/>
            <w:vAlign w:val="center"/>
          </w:tcPr>
          <w:p>
            <w:pPr>
              <w:widowControl/>
              <w:wordWrap/>
              <w:adjustRightInd/>
              <w:spacing w:line="360" w:lineRule="exact"/>
              <w:jc w:val="center"/>
              <w:outlineLvl w:val="9"/>
              <w:rPr>
                <w:sz w:val="21"/>
                <w:szCs w:val="21"/>
              </w:rPr>
            </w:pPr>
          </w:p>
        </w:tc>
        <w:tc>
          <w:tcPr>
            <w:tcW w:w="3227" w:type="dxa"/>
            <w:vMerge w:val="continue"/>
            <w:vAlign w:val="center"/>
          </w:tcPr>
          <w:p>
            <w:pPr>
              <w:widowControl/>
              <w:wordWrap/>
              <w:adjustRightInd/>
              <w:spacing w:line="360" w:lineRule="exact"/>
              <w:jc w:val="center"/>
              <w:outlineLvl w:val="9"/>
              <w:rPr>
                <w:sz w:val="21"/>
                <w:szCs w:val="21"/>
              </w:rPr>
            </w:pPr>
          </w:p>
        </w:tc>
        <w:tc>
          <w:tcPr>
            <w:tcW w:w="1364" w:type="dxa"/>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一般违法</w:t>
            </w:r>
          </w:p>
        </w:tc>
        <w:tc>
          <w:tcPr>
            <w:tcW w:w="2036"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责令停止生产、经营，没收违法所得和违法生产、经营的产品，</w:t>
            </w:r>
            <w:r>
              <w:rPr>
                <w:rFonts w:hint="eastAsia" w:ascii="宋体" w:hAnsi="宋体" w:cs="宋体"/>
                <w:bCs/>
                <w:color w:val="000000"/>
                <w:kern w:val="0"/>
                <w:sz w:val="21"/>
                <w:szCs w:val="21"/>
                <w:lang w:val="en-US" w:eastAsia="zh-CN"/>
              </w:rPr>
              <w:t>罚款</w:t>
            </w:r>
          </w:p>
        </w:tc>
        <w:tc>
          <w:tcPr>
            <w:tcW w:w="2688" w:type="dxa"/>
            <w:vAlign w:val="center"/>
          </w:tcPr>
          <w:p>
            <w:pPr>
              <w:widowControl/>
              <w:wordWrap/>
              <w:adjustRightInd/>
              <w:spacing w:line="360" w:lineRule="exact"/>
              <w:jc w:val="left"/>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初次违法，</w:t>
            </w:r>
            <w:r>
              <w:rPr>
                <w:rFonts w:hint="eastAsia" w:ascii="宋体" w:hAnsi="宋体" w:cs="宋体"/>
                <w:color w:val="000000"/>
                <w:kern w:val="0"/>
                <w:sz w:val="21"/>
                <w:szCs w:val="21"/>
                <w:lang w:val="en-US"/>
              </w:rPr>
              <w:t>违法生产、经营的产品</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五千元以上不足一万元</w:t>
            </w:r>
          </w:p>
        </w:tc>
        <w:tc>
          <w:tcPr>
            <w:tcW w:w="3725"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责令停止生产、经营，没收违法所得和违法生产、经营的产品，并处</w:t>
            </w:r>
            <w:r>
              <w:rPr>
                <w:rFonts w:hint="eastAsia" w:ascii="宋体" w:hAnsi="宋体" w:cs="宋体"/>
                <w:bCs/>
                <w:color w:val="000000"/>
                <w:kern w:val="0"/>
                <w:sz w:val="21"/>
                <w:szCs w:val="21"/>
                <w:lang w:val="en-US"/>
              </w:rPr>
              <w:t>一万</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二</w:t>
            </w:r>
            <w:r>
              <w:rPr>
                <w:rFonts w:hint="eastAsia" w:ascii="宋体" w:hAnsi="宋体" w:cs="宋体"/>
                <w:bCs/>
                <w:color w:val="000000"/>
                <w:kern w:val="0"/>
                <w:sz w:val="21"/>
                <w:szCs w:val="21"/>
              </w:rPr>
              <w:t>万元以下罚款</w:t>
            </w:r>
          </w:p>
        </w:tc>
      </w:tr>
      <w:tr>
        <w:trPr>
          <w:trHeight w:val="1064"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64" w:type="dxa"/>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较重违法</w:t>
            </w:r>
          </w:p>
        </w:tc>
        <w:tc>
          <w:tcPr>
            <w:tcW w:w="2036"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责令停止生产、经营，没收违法所得和违法生产、经营的产品，</w:t>
            </w:r>
            <w:r>
              <w:rPr>
                <w:rFonts w:hint="eastAsia" w:ascii="宋体" w:hAnsi="宋体" w:cs="宋体"/>
                <w:bCs/>
                <w:color w:val="000000"/>
                <w:kern w:val="0"/>
                <w:sz w:val="21"/>
                <w:szCs w:val="21"/>
                <w:lang w:val="en-US" w:eastAsia="zh-CN"/>
              </w:rPr>
              <w:t>罚款</w:t>
            </w:r>
          </w:p>
        </w:tc>
        <w:tc>
          <w:tcPr>
            <w:tcW w:w="2688" w:type="dxa"/>
            <w:vAlign w:val="center"/>
          </w:tcPr>
          <w:p>
            <w:pPr>
              <w:widowControl/>
              <w:wordWrap/>
              <w:adjustRightInd/>
              <w:spacing w:line="360" w:lineRule="exact"/>
              <w:jc w:val="left"/>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二次违法，或者</w:t>
            </w:r>
            <w:r>
              <w:rPr>
                <w:rFonts w:hint="eastAsia" w:ascii="宋体" w:hAnsi="宋体" w:cs="宋体"/>
                <w:color w:val="000000"/>
                <w:kern w:val="0"/>
                <w:sz w:val="21"/>
                <w:szCs w:val="21"/>
                <w:lang w:val="en-US"/>
              </w:rPr>
              <w:t>违法生产、经营的产品</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一万元以上不足五万元</w:t>
            </w:r>
          </w:p>
        </w:tc>
        <w:tc>
          <w:tcPr>
            <w:tcW w:w="3725"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责令停止生产、经营，没收违法所得和违法生产、经营的产品，并处货值金额</w:t>
            </w:r>
            <w:r>
              <w:rPr>
                <w:rFonts w:hint="eastAsia" w:ascii="宋体" w:hAnsi="宋体" w:cs="宋体"/>
                <w:bCs/>
                <w:color w:val="000000"/>
                <w:kern w:val="0"/>
                <w:sz w:val="21"/>
                <w:szCs w:val="21"/>
                <w:lang w:val="en-US"/>
              </w:rPr>
              <w:t>二</w:t>
            </w:r>
            <w:r>
              <w:rPr>
                <w:rFonts w:hint="eastAsia" w:ascii="宋体" w:hAnsi="宋体" w:cs="宋体"/>
                <w:bCs/>
                <w:color w:val="000000"/>
                <w:kern w:val="0"/>
                <w:sz w:val="21"/>
                <w:szCs w:val="21"/>
              </w:rPr>
              <w:t>倍以上</w:t>
            </w:r>
            <w:r>
              <w:rPr>
                <w:rFonts w:hint="eastAsia" w:ascii="宋体" w:hAnsi="宋体" w:cs="宋体"/>
                <w:bCs/>
                <w:color w:val="000000"/>
                <w:kern w:val="0"/>
                <w:sz w:val="21"/>
                <w:szCs w:val="21"/>
                <w:lang w:val="en-US"/>
              </w:rPr>
              <w:t>四</w:t>
            </w:r>
            <w:r>
              <w:rPr>
                <w:rFonts w:hint="eastAsia" w:ascii="宋体" w:hAnsi="宋体" w:cs="宋体"/>
                <w:bCs/>
                <w:color w:val="000000"/>
                <w:kern w:val="0"/>
                <w:sz w:val="21"/>
                <w:szCs w:val="21"/>
              </w:rPr>
              <w:t>倍以下罚款</w:t>
            </w:r>
          </w:p>
        </w:tc>
      </w:tr>
      <w:tr>
        <w:trPr>
          <w:trHeight w:val="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64" w:type="dxa"/>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严重违法</w:t>
            </w:r>
          </w:p>
        </w:tc>
        <w:tc>
          <w:tcPr>
            <w:tcW w:w="2036"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责令停止生产、经营，没收违法所得和违法生产、经营的产品，</w:t>
            </w:r>
            <w:r>
              <w:rPr>
                <w:rFonts w:hint="eastAsia" w:ascii="宋体" w:hAnsi="宋体" w:cs="宋体"/>
                <w:bCs/>
                <w:color w:val="000000"/>
                <w:kern w:val="0"/>
                <w:sz w:val="21"/>
                <w:szCs w:val="21"/>
                <w:lang w:val="en-US" w:eastAsia="zh-CN"/>
              </w:rPr>
              <w:t>罚款，</w:t>
            </w:r>
            <w:r>
              <w:rPr>
                <w:rFonts w:hint="eastAsia" w:ascii="宋体" w:hAnsi="宋体" w:cs="宋体"/>
                <w:bCs/>
                <w:color w:val="000000"/>
                <w:kern w:val="0"/>
                <w:sz w:val="21"/>
                <w:szCs w:val="21"/>
              </w:rPr>
              <w:t>吊销、撤销相关许可证明文件，由工商行政管理部门吊销营业执照</w:t>
            </w:r>
          </w:p>
        </w:tc>
        <w:tc>
          <w:tcPr>
            <w:tcW w:w="2688" w:type="dxa"/>
            <w:vAlign w:val="center"/>
          </w:tcPr>
          <w:p>
            <w:pPr>
              <w:widowControl/>
              <w:wordWrap/>
              <w:adjustRightInd/>
              <w:spacing w:line="360" w:lineRule="exact"/>
              <w:jc w:val="left"/>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三次以上违法，或者</w:t>
            </w:r>
            <w:r>
              <w:rPr>
                <w:rFonts w:hint="eastAsia" w:ascii="宋体" w:hAnsi="宋体" w:cs="宋体"/>
                <w:color w:val="000000"/>
                <w:kern w:val="0"/>
                <w:sz w:val="21"/>
                <w:szCs w:val="21"/>
                <w:lang w:val="en-US"/>
              </w:rPr>
              <w:t>违法生产、经营的产品</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五万元以上；或者造成质量安全事件或恶劣影响的</w:t>
            </w:r>
          </w:p>
        </w:tc>
        <w:tc>
          <w:tcPr>
            <w:tcW w:w="3725"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责令停止生产、经营，没收违法所得和违法生产、经营的产品，并处货值金额</w:t>
            </w:r>
            <w:r>
              <w:rPr>
                <w:rFonts w:hint="eastAsia" w:ascii="宋体" w:hAnsi="宋体" w:cs="宋体"/>
                <w:bCs/>
                <w:color w:val="000000"/>
                <w:kern w:val="0"/>
                <w:sz w:val="21"/>
                <w:szCs w:val="21"/>
                <w:lang w:val="en-US"/>
              </w:rPr>
              <w:t>四</w:t>
            </w:r>
            <w:r>
              <w:rPr>
                <w:rFonts w:hint="eastAsia" w:ascii="宋体" w:hAnsi="宋体" w:cs="宋体"/>
                <w:bCs/>
                <w:color w:val="000000"/>
                <w:kern w:val="0"/>
                <w:sz w:val="21"/>
                <w:szCs w:val="21"/>
              </w:rPr>
              <w:t>倍以上</w:t>
            </w:r>
            <w:r>
              <w:rPr>
                <w:rFonts w:hint="eastAsia" w:ascii="宋体" w:hAnsi="宋体" w:cs="宋体"/>
                <w:bCs/>
                <w:color w:val="000000"/>
                <w:kern w:val="0"/>
                <w:sz w:val="21"/>
                <w:szCs w:val="21"/>
                <w:lang w:val="en-US"/>
              </w:rPr>
              <w:t>五</w:t>
            </w:r>
            <w:r>
              <w:rPr>
                <w:rFonts w:hint="eastAsia" w:ascii="宋体" w:hAnsi="宋体" w:cs="宋体"/>
                <w:bCs/>
                <w:color w:val="000000"/>
                <w:kern w:val="0"/>
                <w:sz w:val="21"/>
                <w:szCs w:val="21"/>
              </w:rPr>
              <w:t>倍以下罚款；由发证机关吊销、撤销相关许可证明文件，通知工商行政管理部门，由工商行政管理部门吊销营业执照。</w:t>
            </w:r>
          </w:p>
        </w:tc>
      </w:tr>
      <w:tr>
        <w:trPr>
          <w:trHeight w:val="1326"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eastAsia="zh-CN"/>
              </w:rPr>
            </w:pPr>
            <w:r>
              <w:rPr>
                <w:rFonts w:hint="default" w:ascii="宋体" w:hAnsi="宋体" w:cs="宋体"/>
                <w:color w:val="000000"/>
                <w:kern w:val="0"/>
                <w:sz w:val="21"/>
                <w:szCs w:val="21"/>
              </w:rPr>
              <w:t>4</w:t>
            </w:r>
            <w:r>
              <w:rPr>
                <w:rFonts w:hint="eastAsia" w:ascii="宋体" w:hAnsi="宋体" w:cs="宋体"/>
                <w:color w:val="000000"/>
                <w:kern w:val="0"/>
                <w:sz w:val="21"/>
                <w:szCs w:val="21"/>
                <w:lang w:val="en-US" w:eastAsia="zh-CN"/>
              </w:rPr>
              <w:t>1</w:t>
            </w:r>
          </w:p>
        </w:tc>
        <w:tc>
          <w:tcPr>
            <w:tcW w:w="1309" w:type="dxa"/>
            <w:vMerge w:val="restart"/>
            <w:vAlign w:val="center"/>
          </w:tcPr>
          <w:p>
            <w:pPr>
              <w:widowControl/>
              <w:wordWrap/>
              <w:adjustRightInd/>
              <w:snapToGrid w:val="0"/>
              <w:spacing w:line="360" w:lineRule="exact"/>
              <w:outlineLvl w:val="9"/>
              <w:rPr>
                <w:rFonts w:hint="eastAsia" w:ascii="宋体" w:hAnsi="宋体" w:cs="宋体"/>
                <w:color w:val="000000"/>
                <w:kern w:val="0"/>
                <w:sz w:val="21"/>
                <w:szCs w:val="21"/>
              </w:rPr>
            </w:pPr>
            <w:r>
              <w:rPr>
                <w:rFonts w:hint="eastAsia" w:ascii="宋体" w:hAnsi="宋体" w:cs="宋体"/>
                <w:bCs/>
                <w:color w:val="000000"/>
                <w:kern w:val="0"/>
                <w:sz w:val="21"/>
                <w:szCs w:val="21"/>
              </w:rPr>
              <w:t>生产、经营的饲料、饲料添加剂与标签标示的内容不一致</w:t>
            </w:r>
          </w:p>
        </w:tc>
        <w:tc>
          <w:tcPr>
            <w:tcW w:w="3227" w:type="dxa"/>
            <w:vMerge w:val="restart"/>
            <w:vAlign w:val="center"/>
          </w:tcPr>
          <w:p>
            <w:pPr>
              <w:widowControl/>
              <w:wordWrap/>
              <w:adjustRightInd/>
              <w:snapToGrid w:val="0"/>
              <w:spacing w:line="260" w:lineRule="exact"/>
              <w:ind w:firstLine="420" w:firstLineChars="200"/>
              <w:textAlignment w:val="auto"/>
              <w:outlineLvl w:val="9"/>
              <w:rPr>
                <w:rFonts w:hint="eastAsia" w:ascii="宋体" w:hAnsi="宋体" w:cs="宋体"/>
                <w:bCs/>
                <w:color w:val="000000"/>
                <w:kern w:val="0"/>
                <w:sz w:val="21"/>
                <w:szCs w:val="21"/>
              </w:rPr>
            </w:pPr>
            <w:r>
              <w:rPr>
                <w:rFonts w:hint="eastAsia" w:ascii="宋体" w:hAnsi="宋体" w:cs="宋体"/>
                <w:b/>
                <w:bCs w:val="0"/>
                <w:color w:val="000000"/>
                <w:kern w:val="0"/>
                <w:sz w:val="21"/>
                <w:szCs w:val="21"/>
              </w:rPr>
              <w:t>《饲料和饲料添加剂管理条例》第四十六条</w:t>
            </w:r>
            <w:r>
              <w:rPr>
                <w:rFonts w:hint="eastAsia" w:ascii="宋体" w:hAnsi="宋体" w:cs="宋体"/>
                <w:b/>
                <w:bCs w:val="0"/>
                <w:color w:val="000000"/>
                <w:kern w:val="0"/>
                <w:sz w:val="21"/>
                <w:szCs w:val="21"/>
                <w:lang w:val="en-US"/>
              </w:rPr>
              <w:t>第一款第三项</w:t>
            </w:r>
            <w:r>
              <w:rPr>
                <w:rFonts w:hint="default" w:ascii="宋体" w:hAnsi="宋体" w:cs="宋体"/>
                <w:bCs/>
                <w:color w:val="000000"/>
                <w:kern w:val="0"/>
                <w:sz w:val="21"/>
                <w:szCs w:val="21"/>
              </w:rPr>
              <w:t xml:space="preserve"> </w:t>
            </w:r>
            <w:r>
              <w:rPr>
                <w:rFonts w:hint="eastAsia" w:ascii="宋体" w:hAnsi="宋体" w:cs="宋体"/>
                <w:bCs/>
                <w:color w:val="000000"/>
                <w:kern w:val="0"/>
                <w:sz w:val="21"/>
                <w:szCs w:val="21"/>
              </w:rPr>
              <w:t> 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w:t>
            </w:r>
          </w:p>
          <w:p>
            <w:pPr>
              <w:widowControl/>
              <w:wordWrap/>
              <w:adjustRightInd/>
              <w:snapToGrid w:val="0"/>
              <w:spacing w:line="260" w:lineRule="exact"/>
              <w:ind w:firstLine="420" w:firstLineChars="200"/>
              <w:textAlignment w:val="auto"/>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（三）生产、经营的饲料、饲料添加剂与标签标示的内容不一致的。</w:t>
            </w:r>
          </w:p>
          <w:p>
            <w:pPr>
              <w:widowControl/>
              <w:wordWrap/>
              <w:adjustRightInd/>
              <w:snapToGrid w:val="0"/>
              <w:spacing w:line="260" w:lineRule="exact"/>
              <w:ind w:firstLine="526" w:firstLineChars="250"/>
              <w:textAlignment w:val="auto"/>
              <w:outlineLvl w:val="9"/>
              <w:rPr>
                <w:rFonts w:hint="eastAsia" w:ascii="宋体" w:hAnsi="宋体" w:cs="宋体"/>
                <w:bCs/>
                <w:color w:val="000000"/>
                <w:kern w:val="0"/>
                <w:sz w:val="21"/>
                <w:szCs w:val="21"/>
              </w:rPr>
            </w:pPr>
            <w:r>
              <w:rPr>
                <w:rFonts w:hint="eastAsia" w:ascii="宋体" w:hAnsi="宋体" w:cs="宋体"/>
                <w:b/>
                <w:bCs w:val="0"/>
                <w:color w:val="000000"/>
                <w:kern w:val="0"/>
                <w:sz w:val="21"/>
                <w:szCs w:val="21"/>
              </w:rPr>
              <w:t>第四十六条</w:t>
            </w:r>
            <w:r>
              <w:rPr>
                <w:rFonts w:hint="eastAsia" w:ascii="宋体" w:hAnsi="宋体" w:cs="宋体"/>
                <w:b/>
                <w:bCs w:val="0"/>
                <w:color w:val="000000"/>
                <w:kern w:val="0"/>
                <w:sz w:val="21"/>
                <w:szCs w:val="21"/>
                <w:lang w:val="en-US"/>
              </w:rPr>
              <w:t>第二款</w:t>
            </w:r>
            <w:r>
              <w:rPr>
                <w:rFonts w:hint="default" w:ascii="宋体" w:hAnsi="宋体" w:cs="宋体"/>
                <w:b/>
                <w:bCs w:val="0"/>
                <w:color w:val="000000"/>
                <w:kern w:val="0"/>
                <w:sz w:val="21"/>
                <w:szCs w:val="21"/>
              </w:rPr>
              <w:t xml:space="preserve"> </w:t>
            </w:r>
            <w:r>
              <w:rPr>
                <w:rFonts w:hint="eastAsia" w:ascii="宋体" w:hAnsi="宋体" w:cs="宋体"/>
                <w:bCs/>
                <w:color w:val="000000"/>
                <w:kern w:val="0"/>
                <w:sz w:val="21"/>
                <w:szCs w:val="21"/>
              </w:rPr>
              <w:t>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1364" w:type="dxa"/>
            <w:vAlign w:val="center"/>
          </w:tcPr>
          <w:p>
            <w:pPr>
              <w:widowControl/>
              <w:wordWrap/>
              <w:adjustRightInd/>
              <w:snapToGrid w:val="0"/>
              <w:spacing w:line="360" w:lineRule="exact"/>
              <w:jc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轻微违法</w:t>
            </w:r>
          </w:p>
        </w:tc>
        <w:tc>
          <w:tcPr>
            <w:tcW w:w="2036" w:type="dxa"/>
            <w:vAlign w:val="center"/>
          </w:tcPr>
          <w:p>
            <w:pPr>
              <w:widowControl/>
              <w:wordWrap/>
              <w:adjustRightInd/>
              <w:snapToGrid w:val="0"/>
              <w:spacing w:line="360" w:lineRule="exact"/>
              <w:jc w:val="left"/>
              <w:outlineLvl w:val="9"/>
              <w:rPr>
                <w:rFonts w:hint="eastAsia" w:ascii="宋体" w:hAnsi="宋体" w:eastAsia="宋体" w:cs="宋体"/>
                <w:color w:val="000000"/>
                <w:kern w:val="0"/>
                <w:sz w:val="21"/>
                <w:szCs w:val="21"/>
                <w:lang w:val="en-US" w:eastAsia="zh-CN"/>
              </w:rPr>
            </w:pPr>
            <w:r>
              <w:rPr>
                <w:rFonts w:hint="eastAsia" w:ascii="宋体" w:hAnsi="宋体" w:cs="宋体"/>
                <w:bCs/>
                <w:color w:val="000000"/>
                <w:kern w:val="0"/>
                <w:sz w:val="21"/>
                <w:szCs w:val="21"/>
              </w:rPr>
              <w:t>责令停止生产、经营，没收违法所得和违法生产、经营的产品，</w:t>
            </w:r>
            <w:r>
              <w:rPr>
                <w:rFonts w:hint="eastAsia" w:ascii="宋体" w:hAnsi="宋体" w:cs="宋体"/>
                <w:bCs/>
                <w:color w:val="000000"/>
                <w:kern w:val="0"/>
                <w:sz w:val="21"/>
                <w:szCs w:val="21"/>
                <w:lang w:val="en-US" w:eastAsia="zh-CN"/>
              </w:rPr>
              <w:t>罚款</w:t>
            </w:r>
          </w:p>
        </w:tc>
        <w:tc>
          <w:tcPr>
            <w:tcW w:w="2688" w:type="dxa"/>
            <w:vAlign w:val="center"/>
          </w:tcPr>
          <w:p>
            <w:pPr>
              <w:widowControl/>
              <w:wordWrap/>
              <w:adjustRightInd/>
              <w:snapToGrid w:val="0"/>
              <w:spacing w:line="360" w:lineRule="exact"/>
              <w:jc w:val="left"/>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初次违法，</w:t>
            </w:r>
            <w:r>
              <w:rPr>
                <w:rFonts w:hint="eastAsia" w:ascii="宋体" w:hAnsi="宋体" w:cs="宋体"/>
                <w:color w:val="000000"/>
                <w:kern w:val="0"/>
                <w:sz w:val="21"/>
                <w:szCs w:val="21"/>
                <w:lang w:val="en-US"/>
              </w:rPr>
              <w:t>违法生产、经营的产品</w:t>
            </w:r>
            <w:r>
              <w:rPr>
                <w:rFonts w:hint="eastAsia" w:ascii="宋体" w:hAnsi="宋体" w:cs="宋体"/>
                <w:color w:val="000000"/>
                <w:kern w:val="0"/>
                <w:sz w:val="21"/>
                <w:szCs w:val="21"/>
              </w:rPr>
              <w:t>货值金额不足</w:t>
            </w:r>
            <w:r>
              <w:rPr>
                <w:rFonts w:hint="eastAsia" w:ascii="宋体" w:hAnsi="宋体" w:cs="宋体"/>
                <w:color w:val="000000"/>
                <w:kern w:val="0"/>
                <w:sz w:val="21"/>
                <w:szCs w:val="21"/>
                <w:lang w:val="en-US"/>
              </w:rPr>
              <w:t>五千元</w:t>
            </w:r>
          </w:p>
        </w:tc>
        <w:tc>
          <w:tcPr>
            <w:tcW w:w="3725" w:type="dxa"/>
            <w:vAlign w:val="center"/>
          </w:tcPr>
          <w:p>
            <w:pPr>
              <w:widowControl/>
              <w:wordWrap/>
              <w:adjustRightInd/>
              <w:snapToGrid w:val="0"/>
              <w:spacing w:line="360" w:lineRule="exact"/>
              <w:jc w:val="left"/>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责令停止生产、经营，没收违法所得和违法生产、经营的产品，并处</w:t>
            </w:r>
            <w:r>
              <w:rPr>
                <w:rFonts w:hint="eastAsia" w:ascii="宋体" w:hAnsi="宋体" w:cs="宋体"/>
                <w:bCs/>
                <w:color w:val="000000"/>
                <w:kern w:val="0"/>
                <w:sz w:val="21"/>
                <w:szCs w:val="21"/>
                <w:lang w:val="en-US"/>
              </w:rPr>
              <w:t>二千</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一</w:t>
            </w:r>
            <w:r>
              <w:rPr>
                <w:rFonts w:hint="eastAsia" w:ascii="宋体" w:hAnsi="宋体" w:cs="宋体"/>
                <w:bCs/>
                <w:color w:val="000000"/>
                <w:kern w:val="0"/>
                <w:sz w:val="21"/>
                <w:szCs w:val="21"/>
              </w:rPr>
              <w:t>万元以下罚款</w:t>
            </w:r>
          </w:p>
        </w:tc>
      </w:tr>
      <w:tr>
        <w:trPr>
          <w:trHeight w:val="1469" w:hRule="atLeast"/>
        </w:trPr>
        <w:tc>
          <w:tcPr>
            <w:tcW w:w="526" w:type="dxa"/>
            <w:vMerge w:val="continue"/>
            <w:vAlign w:val="center"/>
          </w:tcPr>
          <w:p>
            <w:pPr>
              <w:widowControl/>
              <w:wordWrap/>
              <w:adjustRightInd/>
              <w:spacing w:line="360" w:lineRule="exact"/>
              <w:jc w:val="center"/>
              <w:outlineLvl w:val="9"/>
              <w:rPr>
                <w:sz w:val="21"/>
                <w:szCs w:val="21"/>
              </w:rPr>
            </w:pPr>
          </w:p>
        </w:tc>
        <w:tc>
          <w:tcPr>
            <w:tcW w:w="1309" w:type="dxa"/>
            <w:vMerge w:val="continue"/>
            <w:vAlign w:val="center"/>
          </w:tcPr>
          <w:p>
            <w:pPr>
              <w:widowControl/>
              <w:wordWrap/>
              <w:adjustRightInd/>
              <w:spacing w:line="360" w:lineRule="exact"/>
              <w:jc w:val="center"/>
              <w:outlineLvl w:val="9"/>
              <w:rPr>
                <w:sz w:val="21"/>
                <w:szCs w:val="21"/>
              </w:rPr>
            </w:pPr>
          </w:p>
        </w:tc>
        <w:tc>
          <w:tcPr>
            <w:tcW w:w="3227" w:type="dxa"/>
            <w:vMerge w:val="continue"/>
            <w:vAlign w:val="center"/>
          </w:tcPr>
          <w:p>
            <w:pPr>
              <w:widowControl/>
              <w:wordWrap/>
              <w:adjustRightInd/>
              <w:spacing w:line="360" w:lineRule="exact"/>
              <w:jc w:val="center"/>
              <w:outlineLvl w:val="9"/>
              <w:rPr>
                <w:sz w:val="21"/>
                <w:szCs w:val="21"/>
              </w:rPr>
            </w:pPr>
          </w:p>
        </w:tc>
        <w:tc>
          <w:tcPr>
            <w:tcW w:w="1364" w:type="dxa"/>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一般违法</w:t>
            </w:r>
          </w:p>
        </w:tc>
        <w:tc>
          <w:tcPr>
            <w:tcW w:w="2036"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责令停止生产、经营，没收违法所得和违法生产、经营的产品，</w:t>
            </w:r>
            <w:r>
              <w:rPr>
                <w:rFonts w:hint="eastAsia" w:ascii="宋体" w:hAnsi="宋体" w:cs="宋体"/>
                <w:bCs/>
                <w:color w:val="000000"/>
                <w:kern w:val="0"/>
                <w:sz w:val="21"/>
                <w:szCs w:val="21"/>
                <w:lang w:val="en-US" w:eastAsia="zh-CN"/>
              </w:rPr>
              <w:t>罚款</w:t>
            </w:r>
          </w:p>
        </w:tc>
        <w:tc>
          <w:tcPr>
            <w:tcW w:w="2688" w:type="dxa"/>
            <w:vAlign w:val="center"/>
          </w:tcPr>
          <w:p>
            <w:pPr>
              <w:widowControl/>
              <w:wordWrap/>
              <w:adjustRightInd/>
              <w:spacing w:line="360" w:lineRule="exact"/>
              <w:jc w:val="left"/>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初次违法，</w:t>
            </w:r>
            <w:r>
              <w:rPr>
                <w:rFonts w:hint="eastAsia" w:ascii="宋体" w:hAnsi="宋体" w:cs="宋体"/>
                <w:color w:val="000000"/>
                <w:kern w:val="0"/>
                <w:sz w:val="21"/>
                <w:szCs w:val="21"/>
                <w:lang w:val="en-US"/>
              </w:rPr>
              <w:t>违法生产、经营的产品</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五千元以上不足一万元</w:t>
            </w:r>
          </w:p>
        </w:tc>
        <w:tc>
          <w:tcPr>
            <w:tcW w:w="3725"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责令停止生产、经营，没收违法所得和违法生产、经营的产品，并处</w:t>
            </w:r>
            <w:r>
              <w:rPr>
                <w:rFonts w:hint="eastAsia" w:ascii="宋体" w:hAnsi="宋体" w:cs="宋体"/>
                <w:bCs/>
                <w:color w:val="000000"/>
                <w:kern w:val="0"/>
                <w:sz w:val="21"/>
                <w:szCs w:val="21"/>
                <w:lang w:val="en-US"/>
              </w:rPr>
              <w:t>一万</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二</w:t>
            </w:r>
            <w:r>
              <w:rPr>
                <w:rFonts w:hint="eastAsia" w:ascii="宋体" w:hAnsi="宋体" w:cs="宋体"/>
                <w:bCs/>
                <w:color w:val="000000"/>
                <w:kern w:val="0"/>
                <w:sz w:val="21"/>
                <w:szCs w:val="21"/>
              </w:rPr>
              <w:t>万元以下罚款</w:t>
            </w:r>
          </w:p>
        </w:tc>
      </w:tr>
      <w:tr>
        <w:trPr>
          <w:trHeight w:val="1231"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64" w:type="dxa"/>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较重违法</w:t>
            </w:r>
          </w:p>
        </w:tc>
        <w:tc>
          <w:tcPr>
            <w:tcW w:w="2036"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责令停止生产、经营，没收违法所得和违法生产、经营的产品，</w:t>
            </w:r>
            <w:r>
              <w:rPr>
                <w:rFonts w:hint="eastAsia" w:ascii="宋体" w:hAnsi="宋体" w:cs="宋体"/>
                <w:bCs/>
                <w:color w:val="000000"/>
                <w:kern w:val="0"/>
                <w:sz w:val="21"/>
                <w:szCs w:val="21"/>
                <w:lang w:val="en-US" w:eastAsia="zh-CN"/>
              </w:rPr>
              <w:t>罚款</w:t>
            </w:r>
          </w:p>
        </w:tc>
        <w:tc>
          <w:tcPr>
            <w:tcW w:w="2688" w:type="dxa"/>
            <w:vAlign w:val="center"/>
          </w:tcPr>
          <w:p>
            <w:pPr>
              <w:widowControl/>
              <w:wordWrap/>
              <w:adjustRightInd/>
              <w:spacing w:line="360" w:lineRule="exact"/>
              <w:jc w:val="left"/>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二次违法，或者</w:t>
            </w:r>
            <w:r>
              <w:rPr>
                <w:rFonts w:hint="eastAsia" w:ascii="宋体" w:hAnsi="宋体" w:cs="宋体"/>
                <w:color w:val="000000"/>
                <w:kern w:val="0"/>
                <w:sz w:val="21"/>
                <w:szCs w:val="21"/>
                <w:lang w:val="en-US"/>
              </w:rPr>
              <w:t>违法生产、经营的产品</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一万元以上不足五万元</w:t>
            </w:r>
          </w:p>
        </w:tc>
        <w:tc>
          <w:tcPr>
            <w:tcW w:w="3725"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责令停止生产、经营，没收违法所得和违法生产、经营的产品，并处货值金额</w:t>
            </w:r>
            <w:r>
              <w:rPr>
                <w:rFonts w:hint="eastAsia" w:ascii="宋体" w:hAnsi="宋体" w:cs="宋体"/>
                <w:bCs/>
                <w:color w:val="000000"/>
                <w:kern w:val="0"/>
                <w:sz w:val="21"/>
                <w:szCs w:val="21"/>
                <w:lang w:val="en-US"/>
              </w:rPr>
              <w:t>二</w:t>
            </w:r>
            <w:r>
              <w:rPr>
                <w:rFonts w:hint="eastAsia" w:ascii="宋体" w:hAnsi="宋体" w:cs="宋体"/>
                <w:bCs/>
                <w:color w:val="000000"/>
                <w:kern w:val="0"/>
                <w:sz w:val="21"/>
                <w:szCs w:val="21"/>
              </w:rPr>
              <w:t>倍以上</w:t>
            </w:r>
            <w:r>
              <w:rPr>
                <w:rFonts w:hint="eastAsia" w:ascii="宋体" w:hAnsi="宋体" w:cs="宋体"/>
                <w:bCs/>
                <w:color w:val="000000"/>
                <w:kern w:val="0"/>
                <w:sz w:val="21"/>
                <w:szCs w:val="21"/>
                <w:lang w:val="en-US"/>
              </w:rPr>
              <w:t>四</w:t>
            </w:r>
            <w:r>
              <w:rPr>
                <w:rFonts w:hint="eastAsia" w:ascii="宋体" w:hAnsi="宋体" w:cs="宋体"/>
                <w:bCs/>
                <w:color w:val="000000"/>
                <w:kern w:val="0"/>
                <w:sz w:val="21"/>
                <w:szCs w:val="21"/>
              </w:rPr>
              <w:t>倍以下罚款</w:t>
            </w:r>
          </w:p>
        </w:tc>
      </w:tr>
      <w:tr>
        <w:trPr>
          <w:trHeight w:val="735"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64" w:type="dxa"/>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严重违法</w:t>
            </w:r>
          </w:p>
        </w:tc>
        <w:tc>
          <w:tcPr>
            <w:tcW w:w="2036"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责令停止生产、经营，没收违法所得和违法生产、经营的产品，</w:t>
            </w:r>
            <w:r>
              <w:rPr>
                <w:rFonts w:hint="eastAsia" w:ascii="宋体" w:hAnsi="宋体" w:cs="宋体"/>
                <w:bCs/>
                <w:color w:val="000000"/>
                <w:kern w:val="0"/>
                <w:sz w:val="21"/>
                <w:szCs w:val="21"/>
                <w:lang w:val="en-US" w:eastAsia="zh-CN"/>
              </w:rPr>
              <w:t>罚款，</w:t>
            </w:r>
            <w:r>
              <w:rPr>
                <w:rFonts w:hint="eastAsia" w:ascii="宋体" w:hAnsi="宋体" w:cs="宋体"/>
                <w:bCs/>
                <w:color w:val="000000"/>
                <w:kern w:val="0"/>
                <w:sz w:val="21"/>
                <w:szCs w:val="21"/>
              </w:rPr>
              <w:t>吊销、撤销相关许可证明文件，由工商行政管理部门吊销营业执照</w:t>
            </w:r>
          </w:p>
        </w:tc>
        <w:tc>
          <w:tcPr>
            <w:tcW w:w="2688" w:type="dxa"/>
            <w:vAlign w:val="center"/>
          </w:tcPr>
          <w:p>
            <w:pPr>
              <w:widowControl/>
              <w:wordWrap/>
              <w:adjustRightInd/>
              <w:spacing w:line="360" w:lineRule="exact"/>
              <w:jc w:val="left"/>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三次以上违法，或者</w:t>
            </w:r>
            <w:r>
              <w:rPr>
                <w:rFonts w:hint="eastAsia" w:ascii="宋体" w:hAnsi="宋体" w:cs="宋体"/>
                <w:color w:val="000000"/>
                <w:kern w:val="0"/>
                <w:sz w:val="21"/>
                <w:szCs w:val="21"/>
                <w:lang w:val="en-US"/>
              </w:rPr>
              <w:t>违法生产、经营的产品</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五万元以上；或者造成质量安全事件或恶劣影响的</w:t>
            </w:r>
          </w:p>
        </w:tc>
        <w:tc>
          <w:tcPr>
            <w:tcW w:w="3725"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责令停止生产、经营，没收违法所得和违法生产、经营的产品，并处货值金额</w:t>
            </w:r>
            <w:r>
              <w:rPr>
                <w:rFonts w:hint="eastAsia" w:ascii="宋体" w:hAnsi="宋体" w:cs="宋体"/>
                <w:bCs/>
                <w:color w:val="000000"/>
                <w:kern w:val="0"/>
                <w:sz w:val="21"/>
                <w:szCs w:val="21"/>
                <w:lang w:val="en-US"/>
              </w:rPr>
              <w:t>四</w:t>
            </w:r>
            <w:r>
              <w:rPr>
                <w:rFonts w:hint="eastAsia" w:ascii="宋体" w:hAnsi="宋体" w:cs="宋体"/>
                <w:bCs/>
                <w:color w:val="000000"/>
                <w:kern w:val="0"/>
                <w:sz w:val="21"/>
                <w:szCs w:val="21"/>
              </w:rPr>
              <w:t>倍以上</w:t>
            </w:r>
            <w:r>
              <w:rPr>
                <w:rFonts w:hint="eastAsia" w:ascii="宋体" w:hAnsi="宋体" w:cs="宋体"/>
                <w:bCs/>
                <w:color w:val="000000"/>
                <w:kern w:val="0"/>
                <w:sz w:val="21"/>
                <w:szCs w:val="21"/>
                <w:lang w:val="en-US"/>
              </w:rPr>
              <w:t>五</w:t>
            </w:r>
            <w:r>
              <w:rPr>
                <w:rFonts w:hint="eastAsia" w:ascii="宋体" w:hAnsi="宋体" w:cs="宋体"/>
                <w:bCs/>
                <w:color w:val="000000"/>
                <w:kern w:val="0"/>
                <w:sz w:val="21"/>
                <w:szCs w:val="21"/>
              </w:rPr>
              <w:t>倍以下罚款；由发证机关吊销、撤销相关许可证明文件，通知工商行政管理部门，由工商行政管理部门吊销营业执照。</w:t>
            </w:r>
          </w:p>
        </w:tc>
      </w:tr>
      <w:tr>
        <w:trPr>
          <w:trHeight w:val="1140"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eastAsia="zh-CN"/>
              </w:rPr>
            </w:pPr>
            <w:r>
              <w:rPr>
                <w:rFonts w:hint="default" w:ascii="宋体" w:hAnsi="宋体" w:cs="宋体"/>
                <w:color w:val="000000"/>
                <w:kern w:val="0"/>
                <w:sz w:val="21"/>
                <w:szCs w:val="21"/>
              </w:rPr>
              <w:t>4</w:t>
            </w:r>
            <w:r>
              <w:rPr>
                <w:rFonts w:hint="eastAsia" w:ascii="宋体" w:hAnsi="宋体" w:cs="宋体"/>
                <w:color w:val="000000"/>
                <w:kern w:val="0"/>
                <w:sz w:val="21"/>
                <w:szCs w:val="21"/>
                <w:lang w:val="en-US" w:eastAsia="zh-CN"/>
              </w:rPr>
              <w:t>2</w:t>
            </w:r>
          </w:p>
        </w:tc>
        <w:tc>
          <w:tcPr>
            <w:tcW w:w="1309" w:type="dxa"/>
            <w:vMerge w:val="restart"/>
            <w:vAlign w:val="center"/>
          </w:tcPr>
          <w:p>
            <w:pPr>
              <w:pStyle w:val="8"/>
              <w:widowControl/>
              <w:wordWrap/>
              <w:adjustRightInd/>
              <w:snapToGrid/>
              <w:spacing w:before="100" w:beforeAutospacing="1" w:after="100" w:afterAutospacing="1" w:line="300" w:lineRule="exact"/>
              <w:ind w:left="0" w:leftChars="0" w:right="0" w:firstLine="0" w:firstLineChars="0"/>
              <w:jc w:val="left"/>
              <w:textAlignment w:val="auto"/>
              <w:outlineLvl w:val="9"/>
              <w:rPr>
                <w:rFonts w:ascii="宋体" w:hAnsi="宋体" w:cs="宋体"/>
                <w:color w:val="000000"/>
                <w:kern w:val="0"/>
                <w:sz w:val="21"/>
                <w:szCs w:val="21"/>
              </w:rPr>
            </w:pPr>
            <w:r>
              <w:rPr>
                <w:rFonts w:hint="eastAsia" w:ascii="宋体" w:hAnsi="宋体" w:cs="宋体"/>
                <w:bCs/>
                <w:color w:val="000000"/>
                <w:kern w:val="0"/>
                <w:sz w:val="21"/>
                <w:szCs w:val="21"/>
              </w:rPr>
              <w:t>使用未取得新饲料、新饲料添加剂证书的新饲料、新饲料添加剂或者未取得饲料、饲料添加剂进口登记证的进口饲料、进口饲料添加剂</w:t>
            </w:r>
          </w:p>
        </w:tc>
        <w:tc>
          <w:tcPr>
            <w:tcW w:w="3227" w:type="dxa"/>
            <w:vMerge w:val="restart"/>
            <w:vAlign w:val="center"/>
          </w:tcPr>
          <w:p>
            <w:pPr>
              <w:widowControl/>
              <w:wordWrap/>
              <w:adjustRightInd/>
              <w:snapToGrid w:val="0"/>
              <w:spacing w:line="360" w:lineRule="exact"/>
              <w:ind w:firstLine="420" w:firstLineChars="200"/>
              <w:outlineLvl w:val="9"/>
              <w:rPr>
                <w:rFonts w:hint="eastAsia" w:ascii="宋体" w:hAnsi="宋体" w:cs="宋体"/>
                <w:bCs/>
                <w:color w:val="000000"/>
                <w:kern w:val="0"/>
                <w:sz w:val="21"/>
                <w:szCs w:val="21"/>
              </w:rPr>
            </w:pPr>
            <w:r>
              <w:rPr>
                <w:rFonts w:hint="eastAsia" w:ascii="宋体" w:hAnsi="宋体" w:cs="宋体"/>
                <w:b/>
                <w:bCs w:val="0"/>
                <w:color w:val="000000"/>
                <w:kern w:val="0"/>
                <w:sz w:val="21"/>
                <w:szCs w:val="21"/>
              </w:rPr>
              <w:t>《饲料和饲料添加剂管理条例》第四十七条</w:t>
            </w:r>
            <w:r>
              <w:rPr>
                <w:rFonts w:hint="eastAsia" w:ascii="宋体" w:hAnsi="宋体" w:cs="宋体"/>
                <w:b/>
                <w:bCs w:val="0"/>
                <w:color w:val="000000"/>
                <w:kern w:val="0"/>
                <w:sz w:val="21"/>
                <w:szCs w:val="21"/>
                <w:lang w:val="en-US"/>
              </w:rPr>
              <w:t>第一项</w:t>
            </w:r>
            <w:r>
              <w:rPr>
                <w:rFonts w:hint="default" w:ascii="宋体" w:hAnsi="宋体" w:cs="宋体"/>
                <w:b/>
                <w:bCs w:val="0"/>
                <w:color w:val="000000"/>
                <w:kern w:val="0"/>
                <w:sz w:val="21"/>
                <w:szCs w:val="21"/>
              </w:rPr>
              <w:t xml:space="preserve"> </w:t>
            </w:r>
            <w:r>
              <w:rPr>
                <w:rFonts w:hint="eastAsia" w:ascii="宋体" w:hAnsi="宋体" w:cs="宋体"/>
                <w:bCs/>
                <w:color w:val="000000"/>
                <w:kern w:val="0"/>
                <w:sz w:val="21"/>
                <w:szCs w:val="21"/>
              </w:rPr>
              <w:t> 养殖者有下列行为之一的，由县级人民政府饲料管理部门没收违法使用的产品和非法添加物质，对单位处1万元以上5万元以下罚款，对个人处5000元以下罚款；构成犯罪的，依法追究刑事责任： </w:t>
            </w:r>
          </w:p>
          <w:p>
            <w:pPr>
              <w:widowControl/>
              <w:wordWrap/>
              <w:adjustRightInd/>
              <w:snapToGrid w:val="0"/>
              <w:spacing w:line="360" w:lineRule="exact"/>
              <w:ind w:firstLine="420" w:firstLineChars="200"/>
              <w:outlineLvl w:val="9"/>
              <w:rPr>
                <w:rFonts w:ascii="宋体" w:hAnsi="宋体" w:cs="宋体"/>
                <w:b/>
                <w:bCs/>
                <w:color w:val="000000"/>
                <w:kern w:val="0"/>
                <w:sz w:val="21"/>
                <w:szCs w:val="21"/>
              </w:rPr>
            </w:pPr>
            <w:r>
              <w:rPr>
                <w:rFonts w:hint="eastAsia" w:ascii="宋体" w:hAnsi="宋体" w:cs="宋体"/>
                <w:bCs/>
                <w:color w:val="000000"/>
                <w:kern w:val="0"/>
                <w:sz w:val="21"/>
                <w:szCs w:val="21"/>
              </w:rPr>
              <w:t>（一）使用未取得新饲料、新饲料添加剂证书的新饲料、新饲料添加剂或者未取得饲料、饲料添加剂进口登记证的进口饲料、进口饲料添加剂的；</w:t>
            </w:r>
          </w:p>
        </w:tc>
        <w:tc>
          <w:tcPr>
            <w:tcW w:w="1364" w:type="dxa"/>
            <w:vAlign w:val="center"/>
          </w:tcPr>
          <w:p>
            <w:pPr>
              <w:widowControl/>
              <w:wordWrap/>
              <w:adjustRightInd/>
              <w:snapToGrid w:val="0"/>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轻微违法</w:t>
            </w:r>
          </w:p>
        </w:tc>
        <w:tc>
          <w:tcPr>
            <w:tcW w:w="2036" w:type="dxa"/>
            <w:vAlign w:val="center"/>
          </w:tcPr>
          <w:p>
            <w:pPr>
              <w:widowControl/>
              <w:wordWrap/>
              <w:adjustRightInd/>
              <w:snapToGrid w:val="0"/>
              <w:spacing w:line="360" w:lineRule="exact"/>
              <w:outlineLvl w:val="9"/>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初次违法，</w:t>
            </w:r>
            <w:r>
              <w:rPr>
                <w:rFonts w:hint="eastAsia" w:ascii="宋体" w:hAnsi="宋体" w:cs="宋体"/>
                <w:color w:val="000000"/>
                <w:kern w:val="0"/>
                <w:sz w:val="21"/>
                <w:szCs w:val="21"/>
                <w:lang w:val="en-US"/>
              </w:rPr>
              <w:t>违法使用和非法添加物质的产品</w:t>
            </w:r>
            <w:r>
              <w:rPr>
                <w:rFonts w:hint="eastAsia" w:ascii="宋体" w:hAnsi="宋体" w:cs="宋体"/>
                <w:color w:val="000000"/>
                <w:kern w:val="0"/>
                <w:sz w:val="21"/>
                <w:szCs w:val="21"/>
              </w:rPr>
              <w:t>货值金额不足</w:t>
            </w:r>
            <w:r>
              <w:rPr>
                <w:rFonts w:hint="eastAsia" w:ascii="宋体" w:hAnsi="宋体" w:cs="宋体"/>
                <w:color w:val="000000"/>
                <w:kern w:val="0"/>
                <w:sz w:val="21"/>
                <w:szCs w:val="21"/>
                <w:lang w:val="en-US"/>
              </w:rPr>
              <w:t>五千</w:t>
            </w:r>
            <w:r>
              <w:rPr>
                <w:rFonts w:hint="eastAsia" w:ascii="宋体" w:hAnsi="宋体" w:cs="宋体"/>
                <w:color w:val="000000"/>
                <w:kern w:val="0"/>
                <w:sz w:val="21"/>
                <w:szCs w:val="21"/>
              </w:rPr>
              <w:t>元</w:t>
            </w:r>
          </w:p>
        </w:tc>
        <w:tc>
          <w:tcPr>
            <w:tcW w:w="3725" w:type="dxa"/>
            <w:vAlign w:val="center"/>
          </w:tcPr>
          <w:p>
            <w:pPr>
              <w:widowControl/>
              <w:wordWrap/>
              <w:adjustRightInd/>
              <w:snapToGrid w:val="0"/>
              <w:spacing w:line="360" w:lineRule="exact"/>
              <w:outlineLvl w:val="9"/>
              <w:rPr>
                <w:rFonts w:ascii="宋体" w:hAnsi="宋体" w:cs="宋体"/>
                <w:color w:val="000000"/>
                <w:kern w:val="0"/>
                <w:sz w:val="21"/>
                <w:szCs w:val="21"/>
              </w:rPr>
            </w:pPr>
            <w:r>
              <w:rPr>
                <w:rFonts w:hint="eastAsia" w:ascii="宋体" w:hAnsi="宋体" w:cs="宋体"/>
                <w:color w:val="000000"/>
                <w:kern w:val="0"/>
                <w:sz w:val="21"/>
                <w:szCs w:val="21"/>
              </w:rPr>
              <w:t>对单位处</w:t>
            </w:r>
            <w:r>
              <w:rPr>
                <w:rFonts w:hint="eastAsia" w:ascii="宋体" w:hAnsi="宋体" w:cs="宋体"/>
                <w:color w:val="000000"/>
                <w:kern w:val="0"/>
                <w:sz w:val="21"/>
                <w:szCs w:val="21"/>
                <w:lang w:val="en-US"/>
              </w:rPr>
              <w:t>一</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二</w:t>
            </w:r>
            <w:r>
              <w:rPr>
                <w:rFonts w:hint="eastAsia" w:ascii="宋体" w:hAnsi="宋体" w:cs="宋体"/>
                <w:color w:val="000000"/>
                <w:kern w:val="0"/>
                <w:sz w:val="21"/>
                <w:szCs w:val="21"/>
              </w:rPr>
              <w:t>万元以下罚款；对个人处</w:t>
            </w:r>
            <w:r>
              <w:rPr>
                <w:rFonts w:hint="eastAsia" w:ascii="宋体" w:hAnsi="宋体" w:cs="宋体"/>
                <w:color w:val="000000"/>
                <w:kern w:val="0"/>
                <w:sz w:val="21"/>
                <w:szCs w:val="21"/>
                <w:lang w:val="en-US"/>
              </w:rPr>
              <w:t>一千元以下</w:t>
            </w:r>
            <w:r>
              <w:rPr>
                <w:rFonts w:hint="eastAsia" w:ascii="宋体" w:hAnsi="宋体" w:cs="宋体"/>
                <w:color w:val="000000"/>
                <w:kern w:val="0"/>
                <w:sz w:val="21"/>
                <w:szCs w:val="21"/>
              </w:rPr>
              <w:t>罚款</w:t>
            </w:r>
          </w:p>
        </w:tc>
      </w:tr>
      <w:tr>
        <w:tc>
          <w:tcPr>
            <w:tcW w:w="526" w:type="dxa"/>
            <w:vMerge w:val="continue"/>
            <w:vAlign w:val="center"/>
          </w:tcPr>
          <w:p>
            <w:pPr>
              <w:widowControl/>
              <w:wordWrap/>
              <w:adjustRightInd/>
              <w:spacing w:line="360" w:lineRule="exact"/>
              <w:jc w:val="left"/>
              <w:outlineLvl w:val="9"/>
              <w:rPr>
                <w:rFonts w:ascii="宋体" w:hAnsi="宋体" w:cs="宋体"/>
                <w:color w:val="000000"/>
                <w:kern w:val="0"/>
                <w:sz w:val="21"/>
                <w:szCs w:val="21"/>
              </w:rPr>
            </w:pPr>
          </w:p>
        </w:tc>
        <w:tc>
          <w:tcPr>
            <w:tcW w:w="1309" w:type="dxa"/>
            <w:vMerge w:val="continue"/>
            <w:vAlign w:val="center"/>
          </w:tcPr>
          <w:p>
            <w:pPr>
              <w:widowControl/>
              <w:wordWrap/>
              <w:adjustRightInd/>
              <w:snapToGrid w:val="0"/>
              <w:spacing w:line="360" w:lineRule="exact"/>
              <w:outlineLvl w:val="9"/>
              <w:rPr>
                <w:rFonts w:ascii="宋体" w:hAnsi="宋体" w:cs="宋体"/>
                <w:color w:val="000000"/>
                <w:kern w:val="0"/>
                <w:sz w:val="21"/>
                <w:szCs w:val="21"/>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kern w:val="0"/>
                <w:sz w:val="21"/>
                <w:szCs w:val="21"/>
              </w:rPr>
            </w:pPr>
          </w:p>
        </w:tc>
        <w:tc>
          <w:tcPr>
            <w:tcW w:w="1364" w:type="dxa"/>
            <w:vAlign w:val="center"/>
          </w:tcPr>
          <w:p>
            <w:pPr>
              <w:widowControl/>
              <w:wordWrap/>
              <w:adjustRightInd/>
              <w:snapToGrid w:val="0"/>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一般违法</w:t>
            </w:r>
          </w:p>
        </w:tc>
        <w:tc>
          <w:tcPr>
            <w:tcW w:w="2036" w:type="dxa"/>
            <w:vAlign w:val="center"/>
          </w:tcPr>
          <w:p>
            <w:pPr>
              <w:widowControl/>
              <w:wordWrap/>
              <w:adjustRightInd/>
              <w:snapToGrid w:val="0"/>
              <w:spacing w:line="360" w:lineRule="exact"/>
              <w:outlineLvl w:val="9"/>
              <w:rPr>
                <w:rFonts w:ascii="宋体" w:hAnsi="宋体" w:cs="宋体"/>
                <w:color w:val="000000"/>
                <w:kern w:val="0"/>
                <w:sz w:val="21"/>
                <w:szCs w:val="21"/>
              </w:rPr>
            </w:pPr>
            <w:r>
              <w:rPr>
                <w:rFonts w:hint="eastAsia" w:ascii="宋体" w:hAnsi="宋体" w:cs="宋体"/>
                <w:color w:val="000000"/>
                <w:kern w:val="0"/>
                <w:sz w:val="21"/>
                <w:szCs w:val="21"/>
                <w:lang w:val="en-US" w:eastAsia="zh-CN"/>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初次违法，</w:t>
            </w:r>
            <w:r>
              <w:rPr>
                <w:rFonts w:hint="eastAsia" w:ascii="宋体" w:hAnsi="宋体" w:cs="宋体"/>
                <w:color w:val="000000"/>
                <w:kern w:val="0"/>
                <w:sz w:val="21"/>
                <w:szCs w:val="21"/>
                <w:lang w:val="en-US"/>
              </w:rPr>
              <w:t>违法使用和非法添加物质的产品</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五千</w:t>
            </w:r>
            <w:r>
              <w:rPr>
                <w:rFonts w:hint="eastAsia" w:ascii="宋体" w:hAnsi="宋体" w:cs="宋体"/>
                <w:color w:val="000000"/>
                <w:kern w:val="0"/>
                <w:sz w:val="21"/>
                <w:szCs w:val="21"/>
              </w:rPr>
              <w:t>元</w:t>
            </w:r>
            <w:r>
              <w:rPr>
                <w:rFonts w:hint="eastAsia" w:ascii="宋体" w:hAnsi="宋体" w:cs="宋体"/>
                <w:color w:val="000000"/>
                <w:kern w:val="0"/>
                <w:sz w:val="21"/>
                <w:szCs w:val="21"/>
                <w:lang w:val="en-US"/>
              </w:rPr>
              <w:t>以上不足一万元</w:t>
            </w:r>
          </w:p>
        </w:tc>
        <w:tc>
          <w:tcPr>
            <w:tcW w:w="3725" w:type="dxa"/>
            <w:vAlign w:val="center"/>
          </w:tcPr>
          <w:p>
            <w:pPr>
              <w:widowControl/>
              <w:wordWrap/>
              <w:adjustRightInd/>
              <w:snapToGrid w:val="0"/>
              <w:spacing w:line="360" w:lineRule="exact"/>
              <w:outlineLvl w:val="9"/>
              <w:rPr>
                <w:rFonts w:ascii="宋体" w:hAnsi="宋体" w:cs="宋体"/>
                <w:color w:val="000000"/>
                <w:kern w:val="0"/>
                <w:sz w:val="21"/>
                <w:szCs w:val="21"/>
              </w:rPr>
            </w:pPr>
            <w:r>
              <w:rPr>
                <w:rFonts w:hint="eastAsia" w:ascii="宋体" w:hAnsi="宋体" w:cs="宋体"/>
                <w:color w:val="000000"/>
                <w:kern w:val="0"/>
                <w:sz w:val="21"/>
                <w:szCs w:val="21"/>
              </w:rPr>
              <w:t>对单位处</w:t>
            </w:r>
            <w:r>
              <w:rPr>
                <w:rFonts w:hint="eastAsia" w:ascii="宋体" w:hAnsi="宋体" w:cs="宋体"/>
                <w:color w:val="000000"/>
                <w:kern w:val="0"/>
                <w:sz w:val="21"/>
                <w:szCs w:val="21"/>
                <w:lang w:val="en-US"/>
              </w:rPr>
              <w:t>二</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三</w:t>
            </w:r>
            <w:r>
              <w:rPr>
                <w:rFonts w:hint="eastAsia" w:ascii="宋体" w:hAnsi="宋体" w:cs="宋体"/>
                <w:color w:val="000000"/>
                <w:kern w:val="0"/>
                <w:sz w:val="21"/>
                <w:szCs w:val="21"/>
              </w:rPr>
              <w:t>万元以下罚款；对个人处</w:t>
            </w:r>
            <w:r>
              <w:rPr>
                <w:rFonts w:hint="eastAsia" w:ascii="宋体" w:hAnsi="宋体" w:cs="宋体"/>
                <w:color w:val="000000"/>
                <w:kern w:val="0"/>
                <w:sz w:val="21"/>
                <w:szCs w:val="21"/>
                <w:lang w:val="en-US"/>
              </w:rPr>
              <w:t>一千元以上二千元以下</w:t>
            </w:r>
            <w:r>
              <w:rPr>
                <w:rFonts w:hint="eastAsia" w:ascii="宋体" w:hAnsi="宋体" w:cs="宋体"/>
                <w:color w:val="000000"/>
                <w:kern w:val="0"/>
                <w:sz w:val="21"/>
                <w:szCs w:val="21"/>
              </w:rPr>
              <w:t>罚款</w:t>
            </w:r>
          </w:p>
        </w:tc>
      </w:tr>
      <w:tr>
        <w:tc>
          <w:tcPr>
            <w:tcW w:w="526" w:type="dxa"/>
            <w:vMerge w:val="continue"/>
            <w:vAlign w:val="center"/>
          </w:tcPr>
          <w:p>
            <w:pPr>
              <w:widowControl/>
              <w:wordWrap/>
              <w:adjustRightInd/>
              <w:spacing w:line="360" w:lineRule="exact"/>
              <w:jc w:val="left"/>
              <w:outlineLvl w:val="9"/>
              <w:rPr>
                <w:rFonts w:ascii="宋体" w:hAnsi="宋体" w:cs="宋体"/>
                <w:color w:val="000000"/>
                <w:kern w:val="0"/>
                <w:sz w:val="21"/>
                <w:szCs w:val="21"/>
              </w:rPr>
            </w:pPr>
          </w:p>
        </w:tc>
        <w:tc>
          <w:tcPr>
            <w:tcW w:w="1309" w:type="dxa"/>
            <w:vMerge w:val="continue"/>
            <w:vAlign w:val="center"/>
          </w:tcPr>
          <w:p>
            <w:pPr>
              <w:widowControl/>
              <w:wordWrap/>
              <w:adjustRightInd/>
              <w:snapToGrid w:val="0"/>
              <w:spacing w:line="360" w:lineRule="exact"/>
              <w:outlineLvl w:val="9"/>
              <w:rPr>
                <w:rFonts w:ascii="宋体" w:hAnsi="宋体" w:cs="宋体"/>
                <w:color w:val="000000"/>
                <w:kern w:val="0"/>
                <w:sz w:val="21"/>
                <w:szCs w:val="21"/>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kern w:val="0"/>
                <w:sz w:val="21"/>
                <w:szCs w:val="21"/>
              </w:rPr>
            </w:pPr>
          </w:p>
        </w:tc>
        <w:tc>
          <w:tcPr>
            <w:tcW w:w="1364" w:type="dxa"/>
            <w:vAlign w:val="center"/>
          </w:tcPr>
          <w:p>
            <w:pPr>
              <w:widowControl/>
              <w:wordWrap/>
              <w:adjustRightInd/>
              <w:snapToGrid w:val="0"/>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较重违法</w:t>
            </w:r>
          </w:p>
        </w:tc>
        <w:tc>
          <w:tcPr>
            <w:tcW w:w="2036" w:type="dxa"/>
            <w:vAlign w:val="center"/>
          </w:tcPr>
          <w:p>
            <w:pPr>
              <w:widowControl/>
              <w:wordWrap/>
              <w:adjustRightInd/>
              <w:snapToGrid w:val="0"/>
              <w:spacing w:line="360" w:lineRule="exact"/>
              <w:outlineLvl w:val="9"/>
              <w:rPr>
                <w:rFonts w:ascii="宋体" w:hAnsi="宋体" w:cs="宋体"/>
                <w:color w:val="000000"/>
                <w:kern w:val="0"/>
                <w:sz w:val="21"/>
                <w:szCs w:val="21"/>
              </w:rPr>
            </w:pPr>
            <w:r>
              <w:rPr>
                <w:rFonts w:hint="eastAsia" w:ascii="宋体" w:hAnsi="宋体" w:cs="宋体"/>
                <w:color w:val="000000"/>
                <w:kern w:val="0"/>
                <w:sz w:val="21"/>
                <w:szCs w:val="21"/>
                <w:lang w:val="en-US" w:eastAsia="zh-CN"/>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二次违法，或者</w:t>
            </w:r>
            <w:r>
              <w:rPr>
                <w:rFonts w:hint="eastAsia" w:ascii="宋体" w:hAnsi="宋体" w:cs="宋体"/>
                <w:color w:val="000000"/>
                <w:kern w:val="0"/>
                <w:sz w:val="21"/>
                <w:szCs w:val="21"/>
                <w:lang w:val="en-US"/>
              </w:rPr>
              <w:t>违法使用和非法添加物质的产品</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一万</w:t>
            </w:r>
            <w:r>
              <w:rPr>
                <w:rFonts w:hint="eastAsia" w:ascii="宋体" w:hAnsi="宋体" w:cs="宋体"/>
                <w:color w:val="000000"/>
                <w:kern w:val="0"/>
                <w:sz w:val="21"/>
                <w:szCs w:val="21"/>
              </w:rPr>
              <w:t>元</w:t>
            </w:r>
            <w:r>
              <w:rPr>
                <w:rFonts w:hint="eastAsia" w:ascii="宋体" w:hAnsi="宋体" w:cs="宋体"/>
                <w:color w:val="000000"/>
                <w:kern w:val="0"/>
                <w:sz w:val="21"/>
                <w:szCs w:val="21"/>
                <w:lang w:val="en-US"/>
              </w:rPr>
              <w:t>以上不足五万元</w:t>
            </w:r>
          </w:p>
        </w:tc>
        <w:tc>
          <w:tcPr>
            <w:tcW w:w="3725" w:type="dxa"/>
            <w:vAlign w:val="center"/>
          </w:tcPr>
          <w:p>
            <w:pPr>
              <w:widowControl/>
              <w:wordWrap/>
              <w:adjustRightInd/>
              <w:snapToGrid w:val="0"/>
              <w:spacing w:line="360" w:lineRule="exact"/>
              <w:outlineLvl w:val="9"/>
              <w:rPr>
                <w:rFonts w:ascii="宋体" w:hAnsi="宋体" w:cs="宋体"/>
                <w:color w:val="000000"/>
                <w:kern w:val="0"/>
                <w:sz w:val="21"/>
                <w:szCs w:val="21"/>
              </w:rPr>
            </w:pPr>
            <w:r>
              <w:rPr>
                <w:rFonts w:hint="eastAsia" w:ascii="宋体" w:hAnsi="宋体" w:cs="宋体"/>
                <w:color w:val="000000"/>
                <w:kern w:val="0"/>
                <w:sz w:val="21"/>
                <w:szCs w:val="21"/>
              </w:rPr>
              <w:t>对单位处</w:t>
            </w:r>
            <w:r>
              <w:rPr>
                <w:rFonts w:hint="eastAsia" w:ascii="宋体" w:hAnsi="宋体" w:cs="宋体"/>
                <w:color w:val="000000"/>
                <w:kern w:val="0"/>
                <w:sz w:val="21"/>
                <w:szCs w:val="21"/>
                <w:lang w:val="en-US"/>
              </w:rPr>
              <w:t>三</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四</w:t>
            </w:r>
            <w:r>
              <w:rPr>
                <w:rFonts w:hint="eastAsia" w:ascii="宋体" w:hAnsi="宋体" w:cs="宋体"/>
                <w:color w:val="000000"/>
                <w:kern w:val="0"/>
                <w:sz w:val="21"/>
                <w:szCs w:val="21"/>
              </w:rPr>
              <w:t>万元以下罚款；对个人处</w:t>
            </w:r>
            <w:r>
              <w:rPr>
                <w:rFonts w:hint="eastAsia" w:ascii="宋体" w:hAnsi="宋体" w:cs="宋体"/>
                <w:color w:val="000000"/>
                <w:kern w:val="0"/>
                <w:sz w:val="21"/>
                <w:szCs w:val="21"/>
                <w:lang w:val="en-US"/>
              </w:rPr>
              <w:t>二千元以上四千元以下</w:t>
            </w:r>
            <w:r>
              <w:rPr>
                <w:rFonts w:hint="eastAsia" w:ascii="宋体" w:hAnsi="宋体" w:cs="宋体"/>
                <w:color w:val="000000"/>
                <w:kern w:val="0"/>
                <w:sz w:val="21"/>
                <w:szCs w:val="21"/>
              </w:rPr>
              <w:t>罚款</w:t>
            </w:r>
          </w:p>
        </w:tc>
      </w:tr>
      <w:tr>
        <w:trPr>
          <w:trHeight w:val="1205" w:hRule="atLeast"/>
        </w:trPr>
        <w:tc>
          <w:tcPr>
            <w:tcW w:w="526" w:type="dxa"/>
            <w:vMerge w:val="continue"/>
            <w:vAlign w:val="center"/>
          </w:tcPr>
          <w:p>
            <w:pPr>
              <w:widowControl/>
              <w:wordWrap/>
              <w:adjustRightInd/>
              <w:spacing w:line="360" w:lineRule="exact"/>
              <w:jc w:val="left"/>
              <w:outlineLvl w:val="9"/>
              <w:rPr>
                <w:rFonts w:ascii="宋体" w:hAnsi="宋体" w:cs="宋体"/>
                <w:color w:val="000000"/>
                <w:kern w:val="0"/>
                <w:sz w:val="21"/>
                <w:szCs w:val="21"/>
              </w:rPr>
            </w:pPr>
          </w:p>
        </w:tc>
        <w:tc>
          <w:tcPr>
            <w:tcW w:w="1309" w:type="dxa"/>
            <w:vMerge w:val="continue"/>
            <w:vAlign w:val="center"/>
          </w:tcPr>
          <w:p>
            <w:pPr>
              <w:widowControl/>
              <w:wordWrap/>
              <w:adjustRightInd/>
              <w:snapToGrid w:val="0"/>
              <w:spacing w:line="360" w:lineRule="exact"/>
              <w:outlineLvl w:val="9"/>
              <w:rPr>
                <w:rFonts w:ascii="宋体" w:hAnsi="宋体" w:cs="宋体"/>
                <w:color w:val="000000"/>
                <w:kern w:val="0"/>
                <w:sz w:val="21"/>
                <w:szCs w:val="21"/>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kern w:val="0"/>
                <w:sz w:val="21"/>
                <w:szCs w:val="21"/>
              </w:rPr>
            </w:pPr>
          </w:p>
        </w:tc>
        <w:tc>
          <w:tcPr>
            <w:tcW w:w="1364" w:type="dxa"/>
            <w:vAlign w:val="center"/>
          </w:tcPr>
          <w:p>
            <w:pPr>
              <w:widowControl/>
              <w:wordWrap/>
              <w:adjustRightInd/>
              <w:snapToGrid w:val="0"/>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严重违法</w:t>
            </w:r>
          </w:p>
        </w:tc>
        <w:tc>
          <w:tcPr>
            <w:tcW w:w="2036" w:type="dxa"/>
            <w:vAlign w:val="center"/>
          </w:tcPr>
          <w:p>
            <w:pPr>
              <w:widowControl/>
              <w:wordWrap/>
              <w:adjustRightInd/>
              <w:snapToGrid w:val="0"/>
              <w:spacing w:line="360" w:lineRule="exact"/>
              <w:outlineLvl w:val="9"/>
              <w:rPr>
                <w:rFonts w:ascii="宋体" w:hAnsi="宋体" w:cs="宋体"/>
                <w:color w:val="000000"/>
                <w:kern w:val="0"/>
                <w:sz w:val="21"/>
                <w:szCs w:val="21"/>
              </w:rPr>
            </w:pPr>
            <w:r>
              <w:rPr>
                <w:rFonts w:hint="eastAsia" w:ascii="宋体" w:hAnsi="宋体" w:cs="宋体"/>
                <w:color w:val="000000"/>
                <w:kern w:val="0"/>
                <w:sz w:val="21"/>
                <w:szCs w:val="21"/>
                <w:lang w:val="en-US" w:eastAsia="zh-CN"/>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三次以上违法，或者</w:t>
            </w:r>
            <w:r>
              <w:rPr>
                <w:rFonts w:hint="eastAsia" w:ascii="宋体" w:hAnsi="宋体" w:cs="宋体"/>
                <w:color w:val="000000"/>
                <w:kern w:val="0"/>
                <w:sz w:val="21"/>
                <w:szCs w:val="21"/>
                <w:lang w:val="en-US"/>
              </w:rPr>
              <w:t>违法使用和非法添加物质的产品</w:t>
            </w:r>
            <w:r>
              <w:rPr>
                <w:rFonts w:hint="eastAsia" w:ascii="宋体" w:hAnsi="宋体" w:cs="宋体"/>
                <w:color w:val="000000"/>
                <w:kern w:val="0"/>
                <w:sz w:val="21"/>
                <w:szCs w:val="21"/>
              </w:rPr>
              <w:t>货值金额五万元以上</w:t>
            </w:r>
          </w:p>
        </w:tc>
        <w:tc>
          <w:tcPr>
            <w:tcW w:w="3725" w:type="dxa"/>
            <w:vAlign w:val="center"/>
          </w:tcPr>
          <w:p>
            <w:pPr>
              <w:widowControl/>
              <w:wordWrap/>
              <w:adjustRightInd/>
              <w:snapToGrid w:val="0"/>
              <w:spacing w:line="360" w:lineRule="exact"/>
              <w:outlineLvl w:val="9"/>
              <w:rPr>
                <w:rFonts w:ascii="宋体" w:hAnsi="宋体" w:cs="宋体"/>
                <w:color w:val="000000"/>
                <w:kern w:val="0"/>
                <w:sz w:val="21"/>
                <w:szCs w:val="21"/>
              </w:rPr>
            </w:pPr>
            <w:r>
              <w:rPr>
                <w:rFonts w:hint="eastAsia" w:ascii="宋体" w:hAnsi="宋体" w:cs="宋体"/>
                <w:color w:val="000000"/>
                <w:kern w:val="0"/>
                <w:sz w:val="21"/>
                <w:szCs w:val="21"/>
              </w:rPr>
              <w:t>对单位处</w:t>
            </w:r>
            <w:r>
              <w:rPr>
                <w:rFonts w:hint="eastAsia" w:ascii="宋体" w:hAnsi="宋体" w:cs="宋体"/>
                <w:color w:val="000000"/>
                <w:kern w:val="0"/>
                <w:sz w:val="21"/>
                <w:szCs w:val="21"/>
                <w:lang w:val="en-US"/>
              </w:rPr>
              <w:t>四</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五</w:t>
            </w:r>
            <w:r>
              <w:rPr>
                <w:rFonts w:hint="eastAsia" w:ascii="宋体" w:hAnsi="宋体" w:cs="宋体"/>
                <w:color w:val="000000"/>
                <w:kern w:val="0"/>
                <w:sz w:val="21"/>
                <w:szCs w:val="21"/>
              </w:rPr>
              <w:t>万元以下罚款；对个人处</w:t>
            </w:r>
            <w:r>
              <w:rPr>
                <w:rFonts w:hint="eastAsia" w:ascii="宋体" w:hAnsi="宋体" w:cs="宋体"/>
                <w:color w:val="000000"/>
                <w:kern w:val="0"/>
                <w:sz w:val="21"/>
                <w:szCs w:val="21"/>
                <w:lang w:val="en-US"/>
              </w:rPr>
              <w:t>四千元以上五千元以下</w:t>
            </w:r>
            <w:r>
              <w:rPr>
                <w:rFonts w:hint="eastAsia" w:ascii="宋体" w:hAnsi="宋体" w:cs="宋体"/>
                <w:color w:val="000000"/>
                <w:kern w:val="0"/>
                <w:sz w:val="21"/>
                <w:szCs w:val="21"/>
              </w:rPr>
              <w:t>罚款</w:t>
            </w:r>
          </w:p>
        </w:tc>
      </w:tr>
      <w:t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eastAsia="zh-CN"/>
              </w:rPr>
            </w:pPr>
            <w:r>
              <w:rPr>
                <w:rFonts w:hint="default" w:ascii="宋体" w:hAnsi="宋体" w:cs="宋体"/>
                <w:color w:val="000000"/>
                <w:kern w:val="0"/>
                <w:sz w:val="21"/>
                <w:szCs w:val="21"/>
              </w:rPr>
              <w:t>4</w:t>
            </w:r>
            <w:r>
              <w:rPr>
                <w:rFonts w:hint="eastAsia" w:ascii="宋体" w:hAnsi="宋体" w:cs="宋体"/>
                <w:color w:val="000000"/>
                <w:kern w:val="0"/>
                <w:sz w:val="21"/>
                <w:szCs w:val="21"/>
                <w:lang w:val="en-US" w:eastAsia="zh-CN"/>
              </w:rPr>
              <w:t>3</w:t>
            </w:r>
          </w:p>
        </w:tc>
        <w:tc>
          <w:tcPr>
            <w:tcW w:w="1309" w:type="dxa"/>
            <w:vMerge w:val="restart"/>
            <w:vAlign w:val="center"/>
          </w:tcPr>
          <w:p>
            <w:pPr>
              <w:widowControl/>
              <w:wordWrap/>
              <w:adjustRightInd/>
              <w:snapToGrid w:val="0"/>
              <w:spacing w:line="360" w:lineRule="exact"/>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使用无产品标签、无生产许可证、无产品质量标准、无产品质量检验合格证的饲料、饲料添加剂</w:t>
            </w:r>
          </w:p>
        </w:tc>
        <w:tc>
          <w:tcPr>
            <w:tcW w:w="3227" w:type="dxa"/>
            <w:vMerge w:val="restart"/>
            <w:vAlign w:val="center"/>
          </w:tcPr>
          <w:p>
            <w:pPr>
              <w:widowControl/>
              <w:wordWrap/>
              <w:adjustRightInd/>
              <w:snapToGrid w:val="0"/>
              <w:spacing w:line="360" w:lineRule="exact"/>
              <w:ind w:firstLine="420" w:firstLineChars="200"/>
              <w:outlineLvl w:val="9"/>
              <w:rPr>
                <w:rFonts w:hint="eastAsia" w:ascii="宋体" w:hAnsi="宋体" w:cs="宋体"/>
                <w:bCs/>
                <w:color w:val="000000"/>
                <w:kern w:val="0"/>
                <w:sz w:val="21"/>
                <w:szCs w:val="21"/>
              </w:rPr>
            </w:pPr>
            <w:r>
              <w:rPr>
                <w:rFonts w:hint="eastAsia" w:ascii="宋体" w:hAnsi="宋体" w:cs="宋体"/>
                <w:b/>
                <w:bCs w:val="0"/>
                <w:color w:val="000000"/>
                <w:kern w:val="0"/>
                <w:sz w:val="21"/>
                <w:szCs w:val="21"/>
              </w:rPr>
              <w:t>《饲料和饲料添加剂管理条例》第四十七条</w:t>
            </w:r>
            <w:r>
              <w:rPr>
                <w:rFonts w:hint="eastAsia" w:ascii="宋体" w:hAnsi="宋体" w:cs="宋体"/>
                <w:b/>
                <w:bCs w:val="0"/>
                <w:color w:val="000000"/>
                <w:kern w:val="0"/>
                <w:sz w:val="21"/>
                <w:szCs w:val="21"/>
                <w:lang w:val="en-US"/>
              </w:rPr>
              <w:t>第二项</w:t>
            </w:r>
            <w:r>
              <w:rPr>
                <w:rFonts w:hint="default" w:ascii="宋体" w:hAnsi="宋体" w:cs="宋体"/>
                <w:b/>
                <w:bCs w:val="0"/>
                <w:color w:val="000000"/>
                <w:kern w:val="0"/>
                <w:sz w:val="21"/>
                <w:szCs w:val="21"/>
              </w:rPr>
              <w:t xml:space="preserve"> </w:t>
            </w:r>
            <w:r>
              <w:rPr>
                <w:rFonts w:hint="eastAsia" w:ascii="宋体" w:hAnsi="宋体" w:cs="宋体"/>
                <w:bCs/>
                <w:color w:val="000000"/>
                <w:kern w:val="0"/>
                <w:sz w:val="21"/>
                <w:szCs w:val="21"/>
              </w:rPr>
              <w:t> 养殖者有下列行为之一的，由县级人民政府饲料管理部门没收违法使用的产品和非法添加物质，对单位处1万元以上5万元以下罚款，对个人处5000元以下罚款；构成犯罪的，依法追究刑事责任： </w:t>
            </w:r>
          </w:p>
          <w:p>
            <w:pPr>
              <w:widowControl/>
              <w:wordWrap/>
              <w:adjustRightInd/>
              <w:snapToGrid w:val="0"/>
              <w:spacing w:line="360" w:lineRule="exact"/>
              <w:ind w:firstLine="420" w:firstLineChars="200"/>
              <w:outlineLvl w:val="9"/>
              <w:rPr>
                <w:rFonts w:hint="eastAsia" w:ascii="宋体" w:hAnsi="宋体" w:cs="宋体"/>
                <w:b/>
                <w:bCs w:val="0"/>
                <w:color w:val="000000"/>
                <w:kern w:val="0"/>
                <w:sz w:val="21"/>
                <w:szCs w:val="21"/>
              </w:rPr>
            </w:pPr>
            <w:r>
              <w:rPr>
                <w:rFonts w:hint="eastAsia" w:ascii="宋体" w:hAnsi="宋体" w:cs="宋体"/>
                <w:bCs/>
                <w:color w:val="000000"/>
                <w:kern w:val="0"/>
                <w:sz w:val="21"/>
                <w:szCs w:val="21"/>
              </w:rPr>
              <w:t>（二）使用无产品标签、无生产许可证、无产品质量标准、无产品质量检验合格证的饲料、饲料添加剂的；</w:t>
            </w:r>
          </w:p>
        </w:tc>
        <w:tc>
          <w:tcPr>
            <w:tcW w:w="1364" w:type="dxa"/>
            <w:vAlign w:val="center"/>
          </w:tcPr>
          <w:p>
            <w:pPr>
              <w:widowControl/>
              <w:wordWrap/>
              <w:adjustRightInd/>
              <w:snapToGrid w:val="0"/>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轻微违法</w:t>
            </w:r>
          </w:p>
        </w:tc>
        <w:tc>
          <w:tcPr>
            <w:tcW w:w="2036"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初次违法，</w:t>
            </w:r>
            <w:r>
              <w:rPr>
                <w:rFonts w:hint="eastAsia" w:ascii="宋体" w:hAnsi="宋体" w:cs="宋体"/>
                <w:color w:val="000000"/>
                <w:kern w:val="0"/>
                <w:sz w:val="21"/>
                <w:szCs w:val="21"/>
                <w:lang w:val="en-US"/>
              </w:rPr>
              <w:t>违法使用和非法添加物质的产品</w:t>
            </w:r>
            <w:r>
              <w:rPr>
                <w:rFonts w:hint="eastAsia" w:ascii="宋体" w:hAnsi="宋体" w:cs="宋体"/>
                <w:color w:val="000000"/>
                <w:kern w:val="0"/>
                <w:sz w:val="21"/>
                <w:szCs w:val="21"/>
              </w:rPr>
              <w:t>货值金额不足</w:t>
            </w:r>
            <w:r>
              <w:rPr>
                <w:rFonts w:hint="eastAsia" w:ascii="宋体" w:hAnsi="宋体" w:cs="宋体"/>
                <w:color w:val="000000"/>
                <w:kern w:val="0"/>
                <w:sz w:val="21"/>
                <w:szCs w:val="21"/>
                <w:lang w:val="en-US"/>
              </w:rPr>
              <w:t>五千</w:t>
            </w:r>
            <w:r>
              <w:rPr>
                <w:rFonts w:hint="eastAsia" w:ascii="宋体" w:hAnsi="宋体" w:cs="宋体"/>
                <w:color w:val="000000"/>
                <w:kern w:val="0"/>
                <w:sz w:val="21"/>
                <w:szCs w:val="21"/>
              </w:rPr>
              <w:t>元</w:t>
            </w:r>
          </w:p>
        </w:tc>
        <w:tc>
          <w:tcPr>
            <w:tcW w:w="3725"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对单位处</w:t>
            </w:r>
            <w:r>
              <w:rPr>
                <w:rFonts w:hint="eastAsia" w:ascii="宋体" w:hAnsi="宋体" w:cs="宋体"/>
                <w:color w:val="000000"/>
                <w:kern w:val="0"/>
                <w:sz w:val="21"/>
                <w:szCs w:val="21"/>
                <w:lang w:val="en-US"/>
              </w:rPr>
              <w:t>一</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二</w:t>
            </w:r>
            <w:r>
              <w:rPr>
                <w:rFonts w:hint="eastAsia" w:ascii="宋体" w:hAnsi="宋体" w:cs="宋体"/>
                <w:color w:val="000000"/>
                <w:kern w:val="0"/>
                <w:sz w:val="21"/>
                <w:szCs w:val="21"/>
              </w:rPr>
              <w:t>万元以下罚款；对个人处</w:t>
            </w:r>
            <w:r>
              <w:rPr>
                <w:rFonts w:hint="eastAsia" w:ascii="宋体" w:hAnsi="宋体" w:cs="宋体"/>
                <w:color w:val="000000"/>
                <w:kern w:val="0"/>
                <w:sz w:val="21"/>
                <w:szCs w:val="21"/>
                <w:lang w:val="en-US"/>
              </w:rPr>
              <w:t>一千元以下</w:t>
            </w:r>
            <w:r>
              <w:rPr>
                <w:rFonts w:hint="eastAsia" w:ascii="宋体" w:hAnsi="宋体" w:cs="宋体"/>
                <w:color w:val="000000"/>
                <w:kern w:val="0"/>
                <w:sz w:val="21"/>
                <w:szCs w:val="21"/>
              </w:rPr>
              <w:t>罚款</w:t>
            </w:r>
          </w:p>
        </w:tc>
      </w:tr>
      <w:t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widowControl/>
              <w:wordWrap/>
              <w:adjustRightInd/>
              <w:snapToGrid w:val="0"/>
              <w:spacing w:line="360" w:lineRule="exact"/>
              <w:outlineLvl w:val="9"/>
              <w:rPr>
                <w:rFonts w:hint="eastAsia" w:ascii="宋体" w:hAnsi="宋体" w:cs="宋体"/>
                <w:bCs/>
                <w:color w:val="000000"/>
                <w:kern w:val="0"/>
                <w:sz w:val="21"/>
                <w:szCs w:val="21"/>
              </w:rPr>
            </w:pPr>
          </w:p>
        </w:tc>
        <w:tc>
          <w:tcPr>
            <w:tcW w:w="3227" w:type="dxa"/>
            <w:vMerge w:val="continue"/>
            <w:vAlign w:val="center"/>
          </w:tcPr>
          <w:p>
            <w:pPr>
              <w:widowControl/>
              <w:wordWrap/>
              <w:adjustRightInd/>
              <w:snapToGrid w:val="0"/>
              <w:spacing w:line="360" w:lineRule="exact"/>
              <w:ind w:firstLine="420" w:firstLineChars="200"/>
              <w:outlineLvl w:val="9"/>
              <w:rPr>
                <w:rFonts w:hint="eastAsia" w:ascii="宋体" w:hAnsi="宋体" w:cs="宋体"/>
                <w:b/>
                <w:bCs w:val="0"/>
                <w:color w:val="000000"/>
                <w:kern w:val="0"/>
                <w:sz w:val="21"/>
                <w:szCs w:val="21"/>
              </w:rPr>
            </w:pPr>
          </w:p>
        </w:tc>
        <w:tc>
          <w:tcPr>
            <w:tcW w:w="1364" w:type="dxa"/>
            <w:vAlign w:val="center"/>
          </w:tcPr>
          <w:p>
            <w:pPr>
              <w:widowControl/>
              <w:wordWrap/>
              <w:adjustRightInd/>
              <w:snapToGrid w:val="0"/>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一般违法</w:t>
            </w:r>
          </w:p>
        </w:tc>
        <w:tc>
          <w:tcPr>
            <w:tcW w:w="2036"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初次违法，</w:t>
            </w:r>
            <w:r>
              <w:rPr>
                <w:rFonts w:hint="eastAsia" w:ascii="宋体" w:hAnsi="宋体" w:cs="宋体"/>
                <w:color w:val="000000"/>
                <w:kern w:val="0"/>
                <w:sz w:val="21"/>
                <w:szCs w:val="21"/>
                <w:lang w:val="en-US"/>
              </w:rPr>
              <w:t>违法使用和非法添加物质的产品</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五千</w:t>
            </w:r>
            <w:r>
              <w:rPr>
                <w:rFonts w:hint="eastAsia" w:ascii="宋体" w:hAnsi="宋体" w:cs="宋体"/>
                <w:color w:val="000000"/>
                <w:kern w:val="0"/>
                <w:sz w:val="21"/>
                <w:szCs w:val="21"/>
              </w:rPr>
              <w:t>元</w:t>
            </w:r>
            <w:r>
              <w:rPr>
                <w:rFonts w:hint="eastAsia" w:ascii="宋体" w:hAnsi="宋体" w:cs="宋体"/>
                <w:color w:val="000000"/>
                <w:kern w:val="0"/>
                <w:sz w:val="21"/>
                <w:szCs w:val="21"/>
                <w:lang w:val="en-US"/>
              </w:rPr>
              <w:t>以上不足一万元</w:t>
            </w:r>
          </w:p>
        </w:tc>
        <w:tc>
          <w:tcPr>
            <w:tcW w:w="3725"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对单位处</w:t>
            </w:r>
            <w:r>
              <w:rPr>
                <w:rFonts w:hint="eastAsia" w:ascii="宋体" w:hAnsi="宋体" w:cs="宋体"/>
                <w:color w:val="000000"/>
                <w:kern w:val="0"/>
                <w:sz w:val="21"/>
                <w:szCs w:val="21"/>
                <w:lang w:val="en-US"/>
              </w:rPr>
              <w:t>二</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三</w:t>
            </w:r>
            <w:r>
              <w:rPr>
                <w:rFonts w:hint="eastAsia" w:ascii="宋体" w:hAnsi="宋体" w:cs="宋体"/>
                <w:color w:val="000000"/>
                <w:kern w:val="0"/>
                <w:sz w:val="21"/>
                <w:szCs w:val="21"/>
              </w:rPr>
              <w:t>万元以下罚款；对个人处</w:t>
            </w:r>
            <w:r>
              <w:rPr>
                <w:rFonts w:hint="eastAsia" w:ascii="宋体" w:hAnsi="宋体" w:cs="宋体"/>
                <w:color w:val="000000"/>
                <w:kern w:val="0"/>
                <w:sz w:val="21"/>
                <w:szCs w:val="21"/>
                <w:lang w:val="en-US"/>
              </w:rPr>
              <w:t>一千元以上二千元以下</w:t>
            </w:r>
            <w:r>
              <w:rPr>
                <w:rFonts w:hint="eastAsia" w:ascii="宋体" w:hAnsi="宋体" w:cs="宋体"/>
                <w:color w:val="000000"/>
                <w:kern w:val="0"/>
                <w:sz w:val="21"/>
                <w:szCs w:val="21"/>
              </w:rPr>
              <w:t>罚款</w:t>
            </w:r>
          </w:p>
        </w:tc>
      </w:tr>
      <w:t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widowControl/>
              <w:wordWrap/>
              <w:adjustRightInd/>
              <w:snapToGrid w:val="0"/>
              <w:spacing w:line="360" w:lineRule="exact"/>
              <w:outlineLvl w:val="9"/>
              <w:rPr>
                <w:rFonts w:hint="eastAsia" w:ascii="宋体" w:hAnsi="宋体" w:cs="宋体"/>
                <w:bCs/>
                <w:color w:val="000000"/>
                <w:kern w:val="0"/>
                <w:sz w:val="21"/>
                <w:szCs w:val="21"/>
              </w:rPr>
            </w:pPr>
          </w:p>
        </w:tc>
        <w:tc>
          <w:tcPr>
            <w:tcW w:w="3227" w:type="dxa"/>
            <w:vMerge w:val="continue"/>
            <w:vAlign w:val="center"/>
          </w:tcPr>
          <w:p>
            <w:pPr>
              <w:widowControl/>
              <w:wordWrap/>
              <w:adjustRightInd/>
              <w:snapToGrid w:val="0"/>
              <w:spacing w:line="360" w:lineRule="exact"/>
              <w:ind w:firstLine="420" w:firstLineChars="200"/>
              <w:outlineLvl w:val="9"/>
              <w:rPr>
                <w:rFonts w:hint="eastAsia" w:ascii="宋体" w:hAnsi="宋体" w:cs="宋体"/>
                <w:b/>
                <w:bCs w:val="0"/>
                <w:color w:val="000000"/>
                <w:kern w:val="0"/>
                <w:sz w:val="21"/>
                <w:szCs w:val="21"/>
              </w:rPr>
            </w:pPr>
          </w:p>
        </w:tc>
        <w:tc>
          <w:tcPr>
            <w:tcW w:w="1364" w:type="dxa"/>
            <w:vAlign w:val="center"/>
          </w:tcPr>
          <w:p>
            <w:pPr>
              <w:widowControl/>
              <w:wordWrap/>
              <w:adjustRightInd/>
              <w:snapToGrid w:val="0"/>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较重违法</w:t>
            </w:r>
          </w:p>
        </w:tc>
        <w:tc>
          <w:tcPr>
            <w:tcW w:w="2036"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二次违法，或者</w:t>
            </w:r>
            <w:r>
              <w:rPr>
                <w:rFonts w:hint="eastAsia" w:ascii="宋体" w:hAnsi="宋体" w:cs="宋体"/>
                <w:color w:val="000000"/>
                <w:kern w:val="0"/>
                <w:sz w:val="21"/>
                <w:szCs w:val="21"/>
                <w:lang w:val="en-US"/>
              </w:rPr>
              <w:t>违法使用和非法添加物质的产品</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一万</w:t>
            </w:r>
            <w:r>
              <w:rPr>
                <w:rFonts w:hint="eastAsia" w:ascii="宋体" w:hAnsi="宋体" w:cs="宋体"/>
                <w:color w:val="000000"/>
                <w:kern w:val="0"/>
                <w:sz w:val="21"/>
                <w:szCs w:val="21"/>
              </w:rPr>
              <w:t>元</w:t>
            </w:r>
            <w:r>
              <w:rPr>
                <w:rFonts w:hint="eastAsia" w:ascii="宋体" w:hAnsi="宋体" w:cs="宋体"/>
                <w:color w:val="000000"/>
                <w:kern w:val="0"/>
                <w:sz w:val="21"/>
                <w:szCs w:val="21"/>
                <w:lang w:val="en-US"/>
              </w:rPr>
              <w:t>以上不足五万元</w:t>
            </w:r>
          </w:p>
        </w:tc>
        <w:tc>
          <w:tcPr>
            <w:tcW w:w="3725"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对单位处</w:t>
            </w:r>
            <w:r>
              <w:rPr>
                <w:rFonts w:hint="eastAsia" w:ascii="宋体" w:hAnsi="宋体" w:cs="宋体"/>
                <w:color w:val="000000"/>
                <w:kern w:val="0"/>
                <w:sz w:val="21"/>
                <w:szCs w:val="21"/>
                <w:lang w:val="en-US"/>
              </w:rPr>
              <w:t>三</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四</w:t>
            </w:r>
            <w:r>
              <w:rPr>
                <w:rFonts w:hint="eastAsia" w:ascii="宋体" w:hAnsi="宋体" w:cs="宋体"/>
                <w:color w:val="000000"/>
                <w:kern w:val="0"/>
                <w:sz w:val="21"/>
                <w:szCs w:val="21"/>
              </w:rPr>
              <w:t>万元以下罚款；对个人处</w:t>
            </w:r>
            <w:r>
              <w:rPr>
                <w:rFonts w:hint="eastAsia" w:ascii="宋体" w:hAnsi="宋体" w:cs="宋体"/>
                <w:color w:val="000000"/>
                <w:kern w:val="0"/>
                <w:sz w:val="21"/>
                <w:szCs w:val="21"/>
                <w:lang w:val="en-US"/>
              </w:rPr>
              <w:t>二千元以上四千元以下</w:t>
            </w:r>
            <w:r>
              <w:rPr>
                <w:rFonts w:hint="eastAsia" w:ascii="宋体" w:hAnsi="宋体" w:cs="宋体"/>
                <w:color w:val="000000"/>
                <w:kern w:val="0"/>
                <w:sz w:val="21"/>
                <w:szCs w:val="21"/>
              </w:rPr>
              <w:t>罚款</w:t>
            </w:r>
          </w:p>
        </w:tc>
      </w:tr>
      <w:tr>
        <w:trPr>
          <w:trHeight w:val="89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widowControl/>
              <w:wordWrap/>
              <w:adjustRightInd/>
              <w:snapToGrid w:val="0"/>
              <w:spacing w:line="360" w:lineRule="exact"/>
              <w:outlineLvl w:val="9"/>
              <w:rPr>
                <w:rFonts w:hint="eastAsia" w:ascii="宋体" w:hAnsi="宋体" w:cs="宋体"/>
                <w:bCs/>
                <w:color w:val="000000"/>
                <w:kern w:val="0"/>
                <w:sz w:val="21"/>
                <w:szCs w:val="21"/>
              </w:rPr>
            </w:pPr>
          </w:p>
        </w:tc>
        <w:tc>
          <w:tcPr>
            <w:tcW w:w="3227" w:type="dxa"/>
            <w:vMerge w:val="continue"/>
            <w:vAlign w:val="center"/>
          </w:tcPr>
          <w:p>
            <w:pPr>
              <w:widowControl/>
              <w:wordWrap/>
              <w:adjustRightInd/>
              <w:snapToGrid w:val="0"/>
              <w:spacing w:line="360" w:lineRule="exact"/>
              <w:ind w:firstLine="420" w:firstLineChars="200"/>
              <w:outlineLvl w:val="9"/>
              <w:rPr>
                <w:rFonts w:hint="eastAsia" w:ascii="宋体" w:hAnsi="宋体" w:cs="宋体"/>
                <w:b/>
                <w:bCs w:val="0"/>
                <w:color w:val="000000"/>
                <w:kern w:val="0"/>
                <w:sz w:val="21"/>
                <w:szCs w:val="21"/>
              </w:rPr>
            </w:pPr>
          </w:p>
        </w:tc>
        <w:tc>
          <w:tcPr>
            <w:tcW w:w="1364" w:type="dxa"/>
            <w:vAlign w:val="center"/>
          </w:tcPr>
          <w:p>
            <w:pPr>
              <w:widowControl/>
              <w:wordWrap/>
              <w:adjustRightInd/>
              <w:snapToGrid w:val="0"/>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严重违法</w:t>
            </w:r>
          </w:p>
        </w:tc>
        <w:tc>
          <w:tcPr>
            <w:tcW w:w="2036"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三次以上违法，或者</w:t>
            </w:r>
            <w:r>
              <w:rPr>
                <w:rFonts w:hint="eastAsia" w:ascii="宋体" w:hAnsi="宋体" w:cs="宋体"/>
                <w:color w:val="000000"/>
                <w:kern w:val="0"/>
                <w:sz w:val="21"/>
                <w:szCs w:val="21"/>
                <w:lang w:val="en-US"/>
              </w:rPr>
              <w:t>违法使用和非法添加物质的产品</w:t>
            </w:r>
            <w:r>
              <w:rPr>
                <w:rFonts w:hint="eastAsia" w:ascii="宋体" w:hAnsi="宋体" w:cs="宋体"/>
                <w:color w:val="000000"/>
                <w:kern w:val="0"/>
                <w:sz w:val="21"/>
                <w:szCs w:val="21"/>
              </w:rPr>
              <w:t>货值金额五万元以上</w:t>
            </w:r>
          </w:p>
        </w:tc>
        <w:tc>
          <w:tcPr>
            <w:tcW w:w="3725"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对单位处</w:t>
            </w:r>
            <w:r>
              <w:rPr>
                <w:rFonts w:hint="eastAsia" w:ascii="宋体" w:hAnsi="宋体" w:cs="宋体"/>
                <w:color w:val="000000"/>
                <w:kern w:val="0"/>
                <w:sz w:val="21"/>
                <w:szCs w:val="21"/>
                <w:lang w:val="en-US"/>
              </w:rPr>
              <w:t>四</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五</w:t>
            </w:r>
            <w:r>
              <w:rPr>
                <w:rFonts w:hint="eastAsia" w:ascii="宋体" w:hAnsi="宋体" w:cs="宋体"/>
                <w:color w:val="000000"/>
                <w:kern w:val="0"/>
                <w:sz w:val="21"/>
                <w:szCs w:val="21"/>
              </w:rPr>
              <w:t>万元以下罚款；对个人处</w:t>
            </w:r>
            <w:r>
              <w:rPr>
                <w:rFonts w:hint="eastAsia" w:ascii="宋体" w:hAnsi="宋体" w:cs="宋体"/>
                <w:color w:val="000000"/>
                <w:kern w:val="0"/>
                <w:sz w:val="21"/>
                <w:szCs w:val="21"/>
                <w:lang w:val="en-US"/>
              </w:rPr>
              <w:t>四千元以上五千元以下</w:t>
            </w:r>
            <w:r>
              <w:rPr>
                <w:rFonts w:hint="eastAsia" w:ascii="宋体" w:hAnsi="宋体" w:cs="宋体"/>
                <w:color w:val="000000"/>
                <w:kern w:val="0"/>
                <w:sz w:val="21"/>
                <w:szCs w:val="21"/>
              </w:rPr>
              <w:t>罚款</w:t>
            </w:r>
          </w:p>
        </w:tc>
      </w:tr>
      <w:tr>
        <w:trPr>
          <w:trHeight w:val="850"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eastAsia="zh-CN"/>
              </w:rPr>
            </w:pPr>
            <w:r>
              <w:rPr>
                <w:rFonts w:hint="default" w:ascii="宋体" w:hAnsi="宋体" w:cs="宋体"/>
                <w:color w:val="000000"/>
                <w:kern w:val="0"/>
                <w:sz w:val="21"/>
                <w:szCs w:val="21"/>
              </w:rPr>
              <w:t>4</w:t>
            </w:r>
            <w:r>
              <w:rPr>
                <w:rFonts w:hint="eastAsia" w:ascii="宋体" w:hAnsi="宋体" w:cs="宋体"/>
                <w:color w:val="000000"/>
                <w:kern w:val="0"/>
                <w:sz w:val="21"/>
                <w:szCs w:val="21"/>
                <w:lang w:val="en-US" w:eastAsia="zh-CN"/>
              </w:rPr>
              <w:t>4</w:t>
            </w:r>
          </w:p>
        </w:tc>
        <w:tc>
          <w:tcPr>
            <w:tcW w:w="1309" w:type="dxa"/>
            <w:vMerge w:val="restart"/>
            <w:vAlign w:val="center"/>
          </w:tcPr>
          <w:p>
            <w:pPr>
              <w:widowControl/>
              <w:wordWrap/>
              <w:adjustRightInd/>
              <w:snapToGrid w:val="0"/>
              <w:spacing w:line="360" w:lineRule="exact"/>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使用无产品批准文号的饲料添加剂、添加剂预混合饲料</w:t>
            </w:r>
          </w:p>
        </w:tc>
        <w:tc>
          <w:tcPr>
            <w:tcW w:w="3227" w:type="dxa"/>
            <w:vMerge w:val="restart"/>
            <w:vAlign w:val="center"/>
          </w:tcPr>
          <w:p>
            <w:pPr>
              <w:widowControl/>
              <w:wordWrap/>
              <w:adjustRightInd/>
              <w:snapToGrid w:val="0"/>
              <w:spacing w:line="360" w:lineRule="exact"/>
              <w:ind w:firstLine="420" w:firstLineChars="200"/>
              <w:outlineLvl w:val="9"/>
              <w:rPr>
                <w:rFonts w:hint="eastAsia" w:ascii="宋体" w:hAnsi="宋体" w:cs="宋体"/>
                <w:bCs/>
                <w:color w:val="000000"/>
                <w:kern w:val="0"/>
                <w:sz w:val="21"/>
                <w:szCs w:val="21"/>
              </w:rPr>
            </w:pPr>
            <w:r>
              <w:rPr>
                <w:rFonts w:hint="eastAsia" w:ascii="宋体" w:hAnsi="宋体" w:cs="宋体"/>
                <w:b/>
                <w:bCs w:val="0"/>
                <w:color w:val="000000"/>
                <w:kern w:val="0"/>
                <w:sz w:val="21"/>
                <w:szCs w:val="21"/>
              </w:rPr>
              <w:t>《饲料和饲料添加剂管理条例》第四十七条</w:t>
            </w:r>
            <w:r>
              <w:rPr>
                <w:rFonts w:hint="eastAsia" w:ascii="宋体" w:hAnsi="宋体" w:cs="宋体"/>
                <w:b/>
                <w:bCs w:val="0"/>
                <w:color w:val="000000"/>
                <w:kern w:val="0"/>
                <w:sz w:val="21"/>
                <w:szCs w:val="21"/>
                <w:lang w:val="en-US"/>
              </w:rPr>
              <w:t>第三项</w:t>
            </w:r>
            <w:r>
              <w:rPr>
                <w:rFonts w:hint="default" w:ascii="宋体" w:hAnsi="宋体" w:cs="宋体"/>
                <w:b/>
                <w:bCs w:val="0"/>
                <w:color w:val="000000"/>
                <w:kern w:val="0"/>
                <w:sz w:val="21"/>
                <w:szCs w:val="21"/>
              </w:rPr>
              <w:t xml:space="preserve"> </w:t>
            </w:r>
            <w:r>
              <w:rPr>
                <w:rFonts w:hint="eastAsia" w:ascii="宋体" w:hAnsi="宋体" w:cs="宋体"/>
                <w:bCs/>
                <w:color w:val="000000"/>
                <w:kern w:val="0"/>
                <w:sz w:val="21"/>
                <w:szCs w:val="21"/>
              </w:rPr>
              <w:t> 养殖者有下列行为之一的，由县级人民政府饲料管理部门没收违法使用的产品和非法添加物质，对单位处1万元以上5万元以下罚款，对个人处5000元以下罚款；构成犯罪的，依法追究刑事责任： </w:t>
            </w:r>
          </w:p>
          <w:p>
            <w:pPr>
              <w:widowControl/>
              <w:wordWrap/>
              <w:adjustRightInd/>
              <w:snapToGrid w:val="0"/>
              <w:spacing w:line="360" w:lineRule="exact"/>
              <w:ind w:firstLine="420" w:firstLineChars="200"/>
              <w:outlineLvl w:val="9"/>
              <w:rPr>
                <w:rFonts w:hint="eastAsia" w:ascii="宋体" w:hAnsi="宋体" w:cs="宋体"/>
                <w:b/>
                <w:bCs w:val="0"/>
                <w:color w:val="000000"/>
                <w:kern w:val="0"/>
                <w:sz w:val="21"/>
                <w:szCs w:val="21"/>
              </w:rPr>
            </w:pPr>
            <w:r>
              <w:rPr>
                <w:rFonts w:hint="eastAsia" w:ascii="宋体" w:hAnsi="宋体" w:cs="宋体"/>
                <w:bCs/>
                <w:color w:val="000000"/>
                <w:kern w:val="0"/>
                <w:sz w:val="21"/>
                <w:szCs w:val="21"/>
              </w:rPr>
              <w:t>（三）使用无产品批准文号的饲料添加剂、添加剂预混合饲料的；</w:t>
            </w:r>
          </w:p>
        </w:tc>
        <w:tc>
          <w:tcPr>
            <w:tcW w:w="1364" w:type="dxa"/>
            <w:vAlign w:val="center"/>
          </w:tcPr>
          <w:p>
            <w:pPr>
              <w:widowControl/>
              <w:wordWrap/>
              <w:adjustRightInd/>
              <w:snapToGrid w:val="0"/>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轻微违法</w:t>
            </w:r>
          </w:p>
        </w:tc>
        <w:tc>
          <w:tcPr>
            <w:tcW w:w="2036"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初次违法，</w:t>
            </w:r>
            <w:r>
              <w:rPr>
                <w:rFonts w:hint="eastAsia" w:ascii="宋体" w:hAnsi="宋体" w:cs="宋体"/>
                <w:color w:val="000000"/>
                <w:kern w:val="0"/>
                <w:sz w:val="21"/>
                <w:szCs w:val="21"/>
                <w:lang w:val="en-US"/>
              </w:rPr>
              <w:t>违法使用和非法添加物质的产品</w:t>
            </w:r>
            <w:r>
              <w:rPr>
                <w:rFonts w:hint="eastAsia" w:ascii="宋体" w:hAnsi="宋体" w:cs="宋体"/>
                <w:color w:val="000000"/>
                <w:kern w:val="0"/>
                <w:sz w:val="21"/>
                <w:szCs w:val="21"/>
              </w:rPr>
              <w:t>货值金额不足</w:t>
            </w:r>
            <w:r>
              <w:rPr>
                <w:rFonts w:hint="eastAsia" w:ascii="宋体" w:hAnsi="宋体" w:cs="宋体"/>
                <w:color w:val="000000"/>
                <w:kern w:val="0"/>
                <w:sz w:val="21"/>
                <w:szCs w:val="21"/>
                <w:lang w:val="en-US"/>
              </w:rPr>
              <w:t>五千</w:t>
            </w:r>
            <w:r>
              <w:rPr>
                <w:rFonts w:hint="eastAsia" w:ascii="宋体" w:hAnsi="宋体" w:cs="宋体"/>
                <w:color w:val="000000"/>
                <w:kern w:val="0"/>
                <w:sz w:val="21"/>
                <w:szCs w:val="21"/>
              </w:rPr>
              <w:t>元</w:t>
            </w:r>
          </w:p>
        </w:tc>
        <w:tc>
          <w:tcPr>
            <w:tcW w:w="3725"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对单位处</w:t>
            </w:r>
            <w:r>
              <w:rPr>
                <w:rFonts w:hint="eastAsia" w:ascii="宋体" w:hAnsi="宋体" w:cs="宋体"/>
                <w:color w:val="000000"/>
                <w:kern w:val="0"/>
                <w:sz w:val="21"/>
                <w:szCs w:val="21"/>
                <w:lang w:val="en-US"/>
              </w:rPr>
              <w:t>一</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二</w:t>
            </w:r>
            <w:r>
              <w:rPr>
                <w:rFonts w:hint="eastAsia" w:ascii="宋体" w:hAnsi="宋体" w:cs="宋体"/>
                <w:color w:val="000000"/>
                <w:kern w:val="0"/>
                <w:sz w:val="21"/>
                <w:szCs w:val="21"/>
              </w:rPr>
              <w:t>万元以下罚款；对个人处</w:t>
            </w:r>
            <w:r>
              <w:rPr>
                <w:rFonts w:hint="eastAsia" w:ascii="宋体" w:hAnsi="宋体" w:cs="宋体"/>
                <w:color w:val="000000"/>
                <w:kern w:val="0"/>
                <w:sz w:val="21"/>
                <w:szCs w:val="21"/>
                <w:lang w:val="en-US"/>
              </w:rPr>
              <w:t>一千元以下</w:t>
            </w:r>
            <w:r>
              <w:rPr>
                <w:rFonts w:hint="eastAsia" w:ascii="宋体" w:hAnsi="宋体" w:cs="宋体"/>
                <w:color w:val="000000"/>
                <w:kern w:val="0"/>
                <w:sz w:val="21"/>
                <w:szCs w:val="21"/>
              </w:rPr>
              <w:t>罚款</w:t>
            </w:r>
          </w:p>
        </w:tc>
      </w:tr>
      <w:t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widowControl/>
              <w:wordWrap/>
              <w:adjustRightInd/>
              <w:snapToGrid w:val="0"/>
              <w:spacing w:line="360" w:lineRule="exact"/>
              <w:outlineLvl w:val="9"/>
              <w:rPr>
                <w:rFonts w:hint="eastAsia" w:ascii="宋体" w:hAnsi="宋体" w:cs="宋体"/>
                <w:bCs/>
                <w:color w:val="000000"/>
                <w:kern w:val="0"/>
                <w:sz w:val="21"/>
                <w:szCs w:val="21"/>
              </w:rPr>
            </w:pPr>
          </w:p>
        </w:tc>
        <w:tc>
          <w:tcPr>
            <w:tcW w:w="3227" w:type="dxa"/>
            <w:vMerge w:val="continue"/>
            <w:vAlign w:val="center"/>
          </w:tcPr>
          <w:p>
            <w:pPr>
              <w:widowControl/>
              <w:wordWrap/>
              <w:adjustRightInd/>
              <w:snapToGrid w:val="0"/>
              <w:spacing w:line="360" w:lineRule="exact"/>
              <w:ind w:firstLine="420" w:firstLineChars="200"/>
              <w:outlineLvl w:val="9"/>
              <w:rPr>
                <w:rFonts w:hint="eastAsia" w:ascii="宋体" w:hAnsi="宋体" w:cs="宋体"/>
                <w:b/>
                <w:bCs w:val="0"/>
                <w:color w:val="000000"/>
                <w:kern w:val="0"/>
                <w:sz w:val="21"/>
                <w:szCs w:val="21"/>
              </w:rPr>
            </w:pPr>
          </w:p>
        </w:tc>
        <w:tc>
          <w:tcPr>
            <w:tcW w:w="1364" w:type="dxa"/>
            <w:vAlign w:val="center"/>
          </w:tcPr>
          <w:p>
            <w:pPr>
              <w:widowControl/>
              <w:wordWrap/>
              <w:adjustRightInd/>
              <w:snapToGrid w:val="0"/>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一般违法</w:t>
            </w:r>
          </w:p>
        </w:tc>
        <w:tc>
          <w:tcPr>
            <w:tcW w:w="2036"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初次违法，</w:t>
            </w:r>
            <w:r>
              <w:rPr>
                <w:rFonts w:hint="eastAsia" w:ascii="宋体" w:hAnsi="宋体" w:cs="宋体"/>
                <w:color w:val="000000"/>
                <w:kern w:val="0"/>
                <w:sz w:val="21"/>
                <w:szCs w:val="21"/>
                <w:lang w:val="en-US"/>
              </w:rPr>
              <w:t>违法使用和非法添加物质的产品</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五千</w:t>
            </w:r>
            <w:r>
              <w:rPr>
                <w:rFonts w:hint="eastAsia" w:ascii="宋体" w:hAnsi="宋体" w:cs="宋体"/>
                <w:color w:val="000000"/>
                <w:kern w:val="0"/>
                <w:sz w:val="21"/>
                <w:szCs w:val="21"/>
              </w:rPr>
              <w:t>元</w:t>
            </w:r>
            <w:r>
              <w:rPr>
                <w:rFonts w:hint="eastAsia" w:ascii="宋体" w:hAnsi="宋体" w:cs="宋体"/>
                <w:color w:val="000000"/>
                <w:kern w:val="0"/>
                <w:sz w:val="21"/>
                <w:szCs w:val="21"/>
                <w:lang w:val="en-US"/>
              </w:rPr>
              <w:t>以上不足一万元</w:t>
            </w:r>
          </w:p>
        </w:tc>
        <w:tc>
          <w:tcPr>
            <w:tcW w:w="3725"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对单位处</w:t>
            </w:r>
            <w:r>
              <w:rPr>
                <w:rFonts w:hint="eastAsia" w:ascii="宋体" w:hAnsi="宋体" w:cs="宋体"/>
                <w:color w:val="000000"/>
                <w:kern w:val="0"/>
                <w:sz w:val="21"/>
                <w:szCs w:val="21"/>
                <w:lang w:val="en-US"/>
              </w:rPr>
              <w:t>二</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三</w:t>
            </w:r>
            <w:r>
              <w:rPr>
                <w:rFonts w:hint="eastAsia" w:ascii="宋体" w:hAnsi="宋体" w:cs="宋体"/>
                <w:color w:val="000000"/>
                <w:kern w:val="0"/>
                <w:sz w:val="21"/>
                <w:szCs w:val="21"/>
              </w:rPr>
              <w:t>万元以下罚款；对个人处</w:t>
            </w:r>
            <w:r>
              <w:rPr>
                <w:rFonts w:hint="eastAsia" w:ascii="宋体" w:hAnsi="宋体" w:cs="宋体"/>
                <w:color w:val="000000"/>
                <w:kern w:val="0"/>
                <w:sz w:val="21"/>
                <w:szCs w:val="21"/>
                <w:lang w:val="en-US"/>
              </w:rPr>
              <w:t>一千元以上二千元以下</w:t>
            </w:r>
            <w:r>
              <w:rPr>
                <w:rFonts w:hint="eastAsia" w:ascii="宋体" w:hAnsi="宋体" w:cs="宋体"/>
                <w:color w:val="000000"/>
                <w:kern w:val="0"/>
                <w:sz w:val="21"/>
                <w:szCs w:val="21"/>
              </w:rPr>
              <w:t>罚款</w:t>
            </w:r>
          </w:p>
        </w:tc>
      </w:tr>
      <w:tr>
        <w:trPr>
          <w:trHeight w:val="127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widowControl/>
              <w:wordWrap/>
              <w:adjustRightInd/>
              <w:snapToGrid w:val="0"/>
              <w:spacing w:line="360" w:lineRule="exact"/>
              <w:outlineLvl w:val="9"/>
              <w:rPr>
                <w:rFonts w:hint="eastAsia" w:ascii="宋体" w:hAnsi="宋体" w:cs="宋体"/>
                <w:bCs/>
                <w:color w:val="000000"/>
                <w:kern w:val="0"/>
                <w:sz w:val="21"/>
                <w:szCs w:val="21"/>
              </w:rPr>
            </w:pPr>
          </w:p>
        </w:tc>
        <w:tc>
          <w:tcPr>
            <w:tcW w:w="3227" w:type="dxa"/>
            <w:vMerge w:val="continue"/>
            <w:vAlign w:val="center"/>
          </w:tcPr>
          <w:p>
            <w:pPr>
              <w:widowControl/>
              <w:wordWrap/>
              <w:adjustRightInd/>
              <w:snapToGrid w:val="0"/>
              <w:spacing w:line="360" w:lineRule="exact"/>
              <w:ind w:firstLine="420" w:firstLineChars="200"/>
              <w:outlineLvl w:val="9"/>
              <w:rPr>
                <w:rFonts w:hint="eastAsia" w:ascii="宋体" w:hAnsi="宋体" w:cs="宋体"/>
                <w:b/>
                <w:bCs w:val="0"/>
                <w:color w:val="000000"/>
                <w:kern w:val="0"/>
                <w:sz w:val="21"/>
                <w:szCs w:val="21"/>
              </w:rPr>
            </w:pPr>
          </w:p>
        </w:tc>
        <w:tc>
          <w:tcPr>
            <w:tcW w:w="1364" w:type="dxa"/>
            <w:vAlign w:val="center"/>
          </w:tcPr>
          <w:p>
            <w:pPr>
              <w:widowControl/>
              <w:wordWrap/>
              <w:adjustRightInd/>
              <w:snapToGrid w:val="0"/>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较重违法</w:t>
            </w:r>
          </w:p>
        </w:tc>
        <w:tc>
          <w:tcPr>
            <w:tcW w:w="2036"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二次违法，或者</w:t>
            </w:r>
            <w:r>
              <w:rPr>
                <w:rFonts w:hint="eastAsia" w:ascii="宋体" w:hAnsi="宋体" w:cs="宋体"/>
                <w:color w:val="000000"/>
                <w:kern w:val="0"/>
                <w:sz w:val="21"/>
                <w:szCs w:val="21"/>
                <w:lang w:val="en-US"/>
              </w:rPr>
              <w:t>违法使用和非法添加物质的产品</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一万</w:t>
            </w:r>
            <w:r>
              <w:rPr>
                <w:rFonts w:hint="eastAsia" w:ascii="宋体" w:hAnsi="宋体" w:cs="宋体"/>
                <w:color w:val="000000"/>
                <w:kern w:val="0"/>
                <w:sz w:val="21"/>
                <w:szCs w:val="21"/>
              </w:rPr>
              <w:t>元</w:t>
            </w:r>
            <w:r>
              <w:rPr>
                <w:rFonts w:hint="eastAsia" w:ascii="宋体" w:hAnsi="宋体" w:cs="宋体"/>
                <w:color w:val="000000"/>
                <w:kern w:val="0"/>
                <w:sz w:val="21"/>
                <w:szCs w:val="21"/>
                <w:lang w:val="en-US"/>
              </w:rPr>
              <w:t>以上不足五万元</w:t>
            </w:r>
          </w:p>
        </w:tc>
        <w:tc>
          <w:tcPr>
            <w:tcW w:w="3725"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对单位处</w:t>
            </w:r>
            <w:r>
              <w:rPr>
                <w:rFonts w:hint="eastAsia" w:ascii="宋体" w:hAnsi="宋体" w:cs="宋体"/>
                <w:color w:val="000000"/>
                <w:kern w:val="0"/>
                <w:sz w:val="21"/>
                <w:szCs w:val="21"/>
                <w:lang w:val="en-US"/>
              </w:rPr>
              <w:t>三</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四</w:t>
            </w:r>
            <w:r>
              <w:rPr>
                <w:rFonts w:hint="eastAsia" w:ascii="宋体" w:hAnsi="宋体" w:cs="宋体"/>
                <w:color w:val="000000"/>
                <w:kern w:val="0"/>
                <w:sz w:val="21"/>
                <w:szCs w:val="21"/>
              </w:rPr>
              <w:t>万元以下罚款；对个人处</w:t>
            </w:r>
            <w:r>
              <w:rPr>
                <w:rFonts w:hint="eastAsia" w:ascii="宋体" w:hAnsi="宋体" w:cs="宋体"/>
                <w:color w:val="000000"/>
                <w:kern w:val="0"/>
                <w:sz w:val="21"/>
                <w:szCs w:val="21"/>
                <w:lang w:val="en-US"/>
              </w:rPr>
              <w:t>二千元以上四千元以下</w:t>
            </w:r>
            <w:r>
              <w:rPr>
                <w:rFonts w:hint="eastAsia" w:ascii="宋体" w:hAnsi="宋体" w:cs="宋体"/>
                <w:color w:val="000000"/>
                <w:kern w:val="0"/>
                <w:sz w:val="21"/>
                <w:szCs w:val="21"/>
              </w:rPr>
              <w:t>罚款</w:t>
            </w:r>
          </w:p>
        </w:tc>
      </w:tr>
      <w:tr>
        <w:trPr>
          <w:trHeight w:val="1105"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widowControl/>
              <w:wordWrap/>
              <w:adjustRightInd/>
              <w:snapToGrid w:val="0"/>
              <w:spacing w:line="360" w:lineRule="exact"/>
              <w:outlineLvl w:val="9"/>
              <w:rPr>
                <w:rFonts w:hint="eastAsia" w:ascii="宋体" w:hAnsi="宋体" w:cs="宋体"/>
                <w:bCs/>
                <w:color w:val="000000"/>
                <w:kern w:val="0"/>
                <w:sz w:val="21"/>
                <w:szCs w:val="21"/>
              </w:rPr>
            </w:pPr>
          </w:p>
        </w:tc>
        <w:tc>
          <w:tcPr>
            <w:tcW w:w="3227" w:type="dxa"/>
            <w:vMerge w:val="continue"/>
            <w:vAlign w:val="center"/>
          </w:tcPr>
          <w:p>
            <w:pPr>
              <w:widowControl/>
              <w:wordWrap/>
              <w:adjustRightInd/>
              <w:snapToGrid w:val="0"/>
              <w:spacing w:line="360" w:lineRule="exact"/>
              <w:ind w:firstLine="420" w:firstLineChars="200"/>
              <w:outlineLvl w:val="9"/>
              <w:rPr>
                <w:rFonts w:hint="eastAsia" w:ascii="宋体" w:hAnsi="宋体" w:cs="宋体"/>
                <w:b/>
                <w:bCs w:val="0"/>
                <w:color w:val="000000"/>
                <w:kern w:val="0"/>
                <w:sz w:val="21"/>
                <w:szCs w:val="21"/>
              </w:rPr>
            </w:pPr>
          </w:p>
        </w:tc>
        <w:tc>
          <w:tcPr>
            <w:tcW w:w="1364" w:type="dxa"/>
            <w:vAlign w:val="center"/>
          </w:tcPr>
          <w:p>
            <w:pPr>
              <w:widowControl/>
              <w:wordWrap/>
              <w:adjustRightInd/>
              <w:snapToGrid w:val="0"/>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严重违法</w:t>
            </w:r>
          </w:p>
        </w:tc>
        <w:tc>
          <w:tcPr>
            <w:tcW w:w="2036"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三次以上违法，或者</w:t>
            </w:r>
            <w:r>
              <w:rPr>
                <w:rFonts w:hint="eastAsia" w:ascii="宋体" w:hAnsi="宋体" w:cs="宋体"/>
                <w:color w:val="000000"/>
                <w:kern w:val="0"/>
                <w:sz w:val="21"/>
                <w:szCs w:val="21"/>
                <w:lang w:val="en-US"/>
              </w:rPr>
              <w:t>违法使用和非法添加物质的产品</w:t>
            </w:r>
            <w:r>
              <w:rPr>
                <w:rFonts w:hint="eastAsia" w:ascii="宋体" w:hAnsi="宋体" w:cs="宋体"/>
                <w:color w:val="000000"/>
                <w:kern w:val="0"/>
                <w:sz w:val="21"/>
                <w:szCs w:val="21"/>
              </w:rPr>
              <w:t>货值金额五万元以上</w:t>
            </w:r>
          </w:p>
        </w:tc>
        <w:tc>
          <w:tcPr>
            <w:tcW w:w="3725"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对单位处</w:t>
            </w:r>
            <w:r>
              <w:rPr>
                <w:rFonts w:hint="eastAsia" w:ascii="宋体" w:hAnsi="宋体" w:cs="宋体"/>
                <w:color w:val="000000"/>
                <w:kern w:val="0"/>
                <w:sz w:val="21"/>
                <w:szCs w:val="21"/>
                <w:lang w:val="en-US"/>
              </w:rPr>
              <w:t>四</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五</w:t>
            </w:r>
            <w:r>
              <w:rPr>
                <w:rFonts w:hint="eastAsia" w:ascii="宋体" w:hAnsi="宋体" w:cs="宋体"/>
                <w:color w:val="000000"/>
                <w:kern w:val="0"/>
                <w:sz w:val="21"/>
                <w:szCs w:val="21"/>
              </w:rPr>
              <w:t>万元以下罚款；对个人处</w:t>
            </w:r>
            <w:r>
              <w:rPr>
                <w:rFonts w:hint="eastAsia" w:ascii="宋体" w:hAnsi="宋体" w:cs="宋体"/>
                <w:color w:val="000000"/>
                <w:kern w:val="0"/>
                <w:sz w:val="21"/>
                <w:szCs w:val="21"/>
                <w:lang w:val="en-US"/>
              </w:rPr>
              <w:t>四千元以上五千元以下</w:t>
            </w:r>
            <w:r>
              <w:rPr>
                <w:rFonts w:hint="eastAsia" w:ascii="宋体" w:hAnsi="宋体" w:cs="宋体"/>
                <w:color w:val="000000"/>
                <w:kern w:val="0"/>
                <w:sz w:val="21"/>
                <w:szCs w:val="21"/>
              </w:rPr>
              <w:t>罚款</w:t>
            </w:r>
          </w:p>
        </w:tc>
      </w:tr>
      <w:tr>
        <w:trPr>
          <w:trHeight w:val="1040"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eastAsia="zh-CN"/>
              </w:rPr>
            </w:pPr>
            <w:r>
              <w:rPr>
                <w:rFonts w:hint="default" w:ascii="宋体" w:hAnsi="宋体" w:cs="宋体"/>
                <w:color w:val="000000"/>
                <w:kern w:val="0"/>
                <w:sz w:val="21"/>
                <w:szCs w:val="21"/>
              </w:rPr>
              <w:t>4</w:t>
            </w:r>
            <w:r>
              <w:rPr>
                <w:rFonts w:hint="eastAsia" w:ascii="宋体" w:hAnsi="宋体" w:cs="宋体"/>
                <w:color w:val="000000"/>
                <w:kern w:val="0"/>
                <w:sz w:val="21"/>
                <w:szCs w:val="21"/>
                <w:lang w:val="en-US" w:eastAsia="zh-CN"/>
              </w:rPr>
              <w:t>5</w:t>
            </w:r>
          </w:p>
        </w:tc>
        <w:tc>
          <w:tcPr>
            <w:tcW w:w="1309" w:type="dxa"/>
            <w:vMerge w:val="restart"/>
            <w:vAlign w:val="center"/>
          </w:tcPr>
          <w:p>
            <w:pPr>
              <w:widowControl/>
              <w:wordWrap/>
              <w:adjustRightInd/>
              <w:snapToGrid w:val="0"/>
              <w:spacing w:line="360" w:lineRule="exact"/>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在饲料或者动物饮用水中添加饲料添加剂，不遵守国务院农业行政主管部门制定的饲料添加剂安全使用规范</w:t>
            </w:r>
          </w:p>
        </w:tc>
        <w:tc>
          <w:tcPr>
            <w:tcW w:w="3227" w:type="dxa"/>
            <w:vMerge w:val="restart"/>
            <w:vAlign w:val="center"/>
          </w:tcPr>
          <w:p>
            <w:pPr>
              <w:widowControl/>
              <w:wordWrap/>
              <w:adjustRightInd/>
              <w:snapToGrid w:val="0"/>
              <w:spacing w:line="360" w:lineRule="exact"/>
              <w:ind w:firstLine="420" w:firstLineChars="200"/>
              <w:outlineLvl w:val="9"/>
              <w:rPr>
                <w:rFonts w:hint="eastAsia" w:ascii="宋体" w:hAnsi="宋体" w:cs="宋体"/>
                <w:bCs/>
                <w:color w:val="000000"/>
                <w:kern w:val="0"/>
                <w:sz w:val="21"/>
                <w:szCs w:val="21"/>
              </w:rPr>
            </w:pPr>
            <w:r>
              <w:rPr>
                <w:rFonts w:hint="eastAsia" w:ascii="宋体" w:hAnsi="宋体" w:cs="宋体"/>
                <w:b/>
                <w:bCs w:val="0"/>
                <w:color w:val="000000"/>
                <w:kern w:val="0"/>
                <w:sz w:val="21"/>
                <w:szCs w:val="21"/>
              </w:rPr>
              <w:t>《饲料和饲料添加剂管理条例》第四十七条</w:t>
            </w:r>
            <w:r>
              <w:rPr>
                <w:rFonts w:hint="eastAsia" w:ascii="宋体" w:hAnsi="宋体" w:cs="宋体"/>
                <w:b/>
                <w:bCs w:val="0"/>
                <w:color w:val="000000"/>
                <w:kern w:val="0"/>
                <w:sz w:val="21"/>
                <w:szCs w:val="21"/>
                <w:lang w:val="en-US"/>
              </w:rPr>
              <w:t>第四项</w:t>
            </w:r>
            <w:r>
              <w:rPr>
                <w:rFonts w:hint="default" w:ascii="宋体" w:hAnsi="宋体" w:cs="宋体"/>
                <w:b/>
                <w:bCs w:val="0"/>
                <w:color w:val="000000"/>
                <w:kern w:val="0"/>
                <w:sz w:val="21"/>
                <w:szCs w:val="21"/>
              </w:rPr>
              <w:t xml:space="preserve"> </w:t>
            </w:r>
            <w:r>
              <w:rPr>
                <w:rFonts w:hint="eastAsia" w:ascii="宋体" w:hAnsi="宋体" w:cs="宋体"/>
                <w:bCs/>
                <w:color w:val="000000"/>
                <w:kern w:val="0"/>
                <w:sz w:val="21"/>
                <w:szCs w:val="21"/>
              </w:rPr>
              <w:t> 养殖者有下列行为之一的，由县级人民政府饲料管理部门没收违法使用的产品和非法添加物质，对单位处1万元以上5万元以下罚款，对个人处5000元以下罚款；构成犯罪的，依法追究刑事责任： </w:t>
            </w:r>
          </w:p>
          <w:p>
            <w:pPr>
              <w:widowControl/>
              <w:wordWrap/>
              <w:adjustRightInd/>
              <w:snapToGrid w:val="0"/>
              <w:spacing w:line="360" w:lineRule="exact"/>
              <w:ind w:firstLine="420" w:firstLineChars="200"/>
              <w:outlineLvl w:val="9"/>
              <w:rPr>
                <w:rFonts w:hint="eastAsia" w:ascii="宋体" w:hAnsi="宋体" w:cs="宋体"/>
                <w:b/>
                <w:bCs w:val="0"/>
                <w:color w:val="000000"/>
                <w:kern w:val="0"/>
                <w:sz w:val="21"/>
                <w:szCs w:val="21"/>
              </w:rPr>
            </w:pPr>
            <w:r>
              <w:rPr>
                <w:rFonts w:hint="eastAsia" w:ascii="宋体" w:hAnsi="宋体" w:cs="宋体"/>
                <w:bCs/>
                <w:color w:val="000000"/>
                <w:kern w:val="0"/>
                <w:sz w:val="21"/>
                <w:szCs w:val="21"/>
              </w:rPr>
              <w:t>（四）在饲料或者动物饮用水中添加饲料添加剂，不遵守国务院农业行政主管部门制定的饲料添加剂安全使用规范的；</w:t>
            </w:r>
          </w:p>
        </w:tc>
        <w:tc>
          <w:tcPr>
            <w:tcW w:w="1364" w:type="dxa"/>
            <w:vAlign w:val="center"/>
          </w:tcPr>
          <w:p>
            <w:pPr>
              <w:widowControl/>
              <w:wordWrap/>
              <w:adjustRightInd/>
              <w:snapToGrid w:val="0"/>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轻微违法</w:t>
            </w:r>
          </w:p>
        </w:tc>
        <w:tc>
          <w:tcPr>
            <w:tcW w:w="2036"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初次违法，</w:t>
            </w:r>
            <w:r>
              <w:rPr>
                <w:rFonts w:hint="eastAsia" w:ascii="宋体" w:hAnsi="宋体" w:cs="宋体"/>
                <w:color w:val="000000"/>
                <w:kern w:val="0"/>
                <w:sz w:val="21"/>
                <w:szCs w:val="21"/>
                <w:lang w:val="en-US"/>
              </w:rPr>
              <w:t>违法使用和非法添加物质的产品</w:t>
            </w:r>
            <w:r>
              <w:rPr>
                <w:rFonts w:hint="eastAsia" w:ascii="宋体" w:hAnsi="宋体" w:cs="宋体"/>
                <w:color w:val="000000"/>
                <w:kern w:val="0"/>
                <w:sz w:val="21"/>
                <w:szCs w:val="21"/>
              </w:rPr>
              <w:t>货值金额不足</w:t>
            </w:r>
            <w:r>
              <w:rPr>
                <w:rFonts w:hint="eastAsia" w:ascii="宋体" w:hAnsi="宋体" w:cs="宋体"/>
                <w:color w:val="000000"/>
                <w:kern w:val="0"/>
                <w:sz w:val="21"/>
                <w:szCs w:val="21"/>
                <w:lang w:val="en-US"/>
              </w:rPr>
              <w:t>五千</w:t>
            </w:r>
            <w:r>
              <w:rPr>
                <w:rFonts w:hint="eastAsia" w:ascii="宋体" w:hAnsi="宋体" w:cs="宋体"/>
                <w:color w:val="000000"/>
                <w:kern w:val="0"/>
                <w:sz w:val="21"/>
                <w:szCs w:val="21"/>
              </w:rPr>
              <w:t>元</w:t>
            </w:r>
          </w:p>
        </w:tc>
        <w:tc>
          <w:tcPr>
            <w:tcW w:w="3725"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对单位处</w:t>
            </w:r>
            <w:r>
              <w:rPr>
                <w:rFonts w:hint="eastAsia" w:ascii="宋体" w:hAnsi="宋体" w:cs="宋体"/>
                <w:color w:val="000000"/>
                <w:kern w:val="0"/>
                <w:sz w:val="21"/>
                <w:szCs w:val="21"/>
                <w:lang w:val="en-US"/>
              </w:rPr>
              <w:t>一</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二</w:t>
            </w:r>
            <w:r>
              <w:rPr>
                <w:rFonts w:hint="eastAsia" w:ascii="宋体" w:hAnsi="宋体" w:cs="宋体"/>
                <w:color w:val="000000"/>
                <w:kern w:val="0"/>
                <w:sz w:val="21"/>
                <w:szCs w:val="21"/>
              </w:rPr>
              <w:t>万元以下罚款；对个人处</w:t>
            </w:r>
            <w:r>
              <w:rPr>
                <w:rFonts w:hint="eastAsia" w:ascii="宋体" w:hAnsi="宋体" w:cs="宋体"/>
                <w:color w:val="000000"/>
                <w:kern w:val="0"/>
                <w:sz w:val="21"/>
                <w:szCs w:val="21"/>
                <w:lang w:val="en-US"/>
              </w:rPr>
              <w:t>一千元以下</w:t>
            </w:r>
            <w:r>
              <w:rPr>
                <w:rFonts w:hint="eastAsia" w:ascii="宋体" w:hAnsi="宋体" w:cs="宋体"/>
                <w:color w:val="000000"/>
                <w:kern w:val="0"/>
                <w:sz w:val="21"/>
                <w:szCs w:val="21"/>
              </w:rPr>
              <w:t>罚款</w:t>
            </w:r>
          </w:p>
        </w:tc>
      </w:tr>
      <w:tr>
        <w:trPr>
          <w:trHeight w:val="127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widowControl/>
              <w:wordWrap/>
              <w:adjustRightInd/>
              <w:snapToGrid w:val="0"/>
              <w:spacing w:line="360" w:lineRule="exact"/>
              <w:outlineLvl w:val="9"/>
              <w:rPr>
                <w:rFonts w:hint="eastAsia" w:ascii="宋体" w:hAnsi="宋体" w:cs="宋体"/>
                <w:bCs/>
                <w:color w:val="000000"/>
                <w:kern w:val="0"/>
                <w:sz w:val="21"/>
                <w:szCs w:val="21"/>
              </w:rPr>
            </w:pPr>
          </w:p>
        </w:tc>
        <w:tc>
          <w:tcPr>
            <w:tcW w:w="3227" w:type="dxa"/>
            <w:vMerge w:val="continue"/>
            <w:vAlign w:val="center"/>
          </w:tcPr>
          <w:p>
            <w:pPr>
              <w:widowControl/>
              <w:wordWrap/>
              <w:adjustRightInd/>
              <w:snapToGrid w:val="0"/>
              <w:spacing w:line="360" w:lineRule="exact"/>
              <w:ind w:firstLine="420" w:firstLineChars="200"/>
              <w:outlineLvl w:val="9"/>
              <w:rPr>
                <w:rFonts w:hint="eastAsia" w:ascii="宋体" w:hAnsi="宋体" w:cs="宋体"/>
                <w:b/>
                <w:bCs w:val="0"/>
                <w:color w:val="000000"/>
                <w:kern w:val="0"/>
                <w:sz w:val="21"/>
                <w:szCs w:val="21"/>
              </w:rPr>
            </w:pPr>
          </w:p>
        </w:tc>
        <w:tc>
          <w:tcPr>
            <w:tcW w:w="1364" w:type="dxa"/>
            <w:vAlign w:val="center"/>
          </w:tcPr>
          <w:p>
            <w:pPr>
              <w:widowControl/>
              <w:wordWrap/>
              <w:adjustRightInd/>
              <w:snapToGrid w:val="0"/>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一般违法</w:t>
            </w:r>
          </w:p>
        </w:tc>
        <w:tc>
          <w:tcPr>
            <w:tcW w:w="2036"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初次违法，</w:t>
            </w:r>
            <w:r>
              <w:rPr>
                <w:rFonts w:hint="eastAsia" w:ascii="宋体" w:hAnsi="宋体" w:cs="宋体"/>
                <w:color w:val="000000"/>
                <w:kern w:val="0"/>
                <w:sz w:val="21"/>
                <w:szCs w:val="21"/>
                <w:lang w:val="en-US"/>
              </w:rPr>
              <w:t>违法使用和非法添加物质的产品</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五千</w:t>
            </w:r>
            <w:r>
              <w:rPr>
                <w:rFonts w:hint="eastAsia" w:ascii="宋体" w:hAnsi="宋体" w:cs="宋体"/>
                <w:color w:val="000000"/>
                <w:kern w:val="0"/>
                <w:sz w:val="21"/>
                <w:szCs w:val="21"/>
              </w:rPr>
              <w:t>元</w:t>
            </w:r>
            <w:r>
              <w:rPr>
                <w:rFonts w:hint="eastAsia" w:ascii="宋体" w:hAnsi="宋体" w:cs="宋体"/>
                <w:color w:val="000000"/>
                <w:kern w:val="0"/>
                <w:sz w:val="21"/>
                <w:szCs w:val="21"/>
                <w:lang w:val="en-US"/>
              </w:rPr>
              <w:t>以上不足一万元</w:t>
            </w:r>
          </w:p>
        </w:tc>
        <w:tc>
          <w:tcPr>
            <w:tcW w:w="3725"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对单位处</w:t>
            </w:r>
            <w:r>
              <w:rPr>
                <w:rFonts w:hint="eastAsia" w:ascii="宋体" w:hAnsi="宋体" w:cs="宋体"/>
                <w:color w:val="000000"/>
                <w:kern w:val="0"/>
                <w:sz w:val="21"/>
                <w:szCs w:val="21"/>
                <w:lang w:val="en-US"/>
              </w:rPr>
              <w:t>二</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三</w:t>
            </w:r>
            <w:r>
              <w:rPr>
                <w:rFonts w:hint="eastAsia" w:ascii="宋体" w:hAnsi="宋体" w:cs="宋体"/>
                <w:color w:val="000000"/>
                <w:kern w:val="0"/>
                <w:sz w:val="21"/>
                <w:szCs w:val="21"/>
              </w:rPr>
              <w:t>万元以下罚款；对个人处</w:t>
            </w:r>
            <w:r>
              <w:rPr>
                <w:rFonts w:hint="eastAsia" w:ascii="宋体" w:hAnsi="宋体" w:cs="宋体"/>
                <w:color w:val="000000"/>
                <w:kern w:val="0"/>
                <w:sz w:val="21"/>
                <w:szCs w:val="21"/>
                <w:lang w:val="en-US"/>
              </w:rPr>
              <w:t>一千元以上二千元以下</w:t>
            </w:r>
            <w:r>
              <w:rPr>
                <w:rFonts w:hint="eastAsia" w:ascii="宋体" w:hAnsi="宋体" w:cs="宋体"/>
                <w:color w:val="000000"/>
                <w:kern w:val="0"/>
                <w:sz w:val="21"/>
                <w:szCs w:val="21"/>
              </w:rPr>
              <w:t>罚款</w:t>
            </w:r>
          </w:p>
        </w:tc>
      </w:tr>
      <w:tr>
        <w:trPr>
          <w:trHeight w:val="112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widowControl/>
              <w:wordWrap/>
              <w:adjustRightInd/>
              <w:snapToGrid w:val="0"/>
              <w:spacing w:line="360" w:lineRule="exact"/>
              <w:outlineLvl w:val="9"/>
              <w:rPr>
                <w:rFonts w:hint="eastAsia" w:ascii="宋体" w:hAnsi="宋体" w:cs="宋体"/>
                <w:bCs/>
                <w:color w:val="000000"/>
                <w:kern w:val="0"/>
                <w:sz w:val="21"/>
                <w:szCs w:val="21"/>
              </w:rPr>
            </w:pPr>
          </w:p>
        </w:tc>
        <w:tc>
          <w:tcPr>
            <w:tcW w:w="3227" w:type="dxa"/>
            <w:vMerge w:val="continue"/>
            <w:vAlign w:val="center"/>
          </w:tcPr>
          <w:p>
            <w:pPr>
              <w:widowControl/>
              <w:wordWrap/>
              <w:adjustRightInd/>
              <w:snapToGrid w:val="0"/>
              <w:spacing w:line="360" w:lineRule="exact"/>
              <w:ind w:firstLine="420" w:firstLineChars="200"/>
              <w:outlineLvl w:val="9"/>
              <w:rPr>
                <w:rFonts w:hint="eastAsia" w:ascii="宋体" w:hAnsi="宋体" w:cs="宋体"/>
                <w:b/>
                <w:bCs w:val="0"/>
                <w:color w:val="000000"/>
                <w:kern w:val="0"/>
                <w:sz w:val="21"/>
                <w:szCs w:val="21"/>
              </w:rPr>
            </w:pPr>
          </w:p>
        </w:tc>
        <w:tc>
          <w:tcPr>
            <w:tcW w:w="1364" w:type="dxa"/>
            <w:vAlign w:val="center"/>
          </w:tcPr>
          <w:p>
            <w:pPr>
              <w:widowControl/>
              <w:wordWrap/>
              <w:adjustRightInd/>
              <w:snapToGrid w:val="0"/>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较重违法</w:t>
            </w:r>
          </w:p>
        </w:tc>
        <w:tc>
          <w:tcPr>
            <w:tcW w:w="2036"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二次违法，或者</w:t>
            </w:r>
            <w:r>
              <w:rPr>
                <w:rFonts w:hint="eastAsia" w:ascii="宋体" w:hAnsi="宋体" w:cs="宋体"/>
                <w:color w:val="000000"/>
                <w:kern w:val="0"/>
                <w:sz w:val="21"/>
                <w:szCs w:val="21"/>
                <w:lang w:val="en-US"/>
              </w:rPr>
              <w:t>违法使用和非法添加物质的产品</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一万</w:t>
            </w:r>
            <w:r>
              <w:rPr>
                <w:rFonts w:hint="eastAsia" w:ascii="宋体" w:hAnsi="宋体" w:cs="宋体"/>
                <w:color w:val="000000"/>
                <w:kern w:val="0"/>
                <w:sz w:val="21"/>
                <w:szCs w:val="21"/>
              </w:rPr>
              <w:t>元</w:t>
            </w:r>
            <w:r>
              <w:rPr>
                <w:rFonts w:hint="eastAsia" w:ascii="宋体" w:hAnsi="宋体" w:cs="宋体"/>
                <w:color w:val="000000"/>
                <w:kern w:val="0"/>
                <w:sz w:val="21"/>
                <w:szCs w:val="21"/>
                <w:lang w:val="en-US"/>
              </w:rPr>
              <w:t>以上不足五万元</w:t>
            </w:r>
          </w:p>
        </w:tc>
        <w:tc>
          <w:tcPr>
            <w:tcW w:w="3725"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对单位处</w:t>
            </w:r>
            <w:r>
              <w:rPr>
                <w:rFonts w:hint="eastAsia" w:ascii="宋体" w:hAnsi="宋体" w:cs="宋体"/>
                <w:color w:val="000000"/>
                <w:kern w:val="0"/>
                <w:sz w:val="21"/>
                <w:szCs w:val="21"/>
                <w:lang w:val="en-US"/>
              </w:rPr>
              <w:t>三</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四</w:t>
            </w:r>
            <w:r>
              <w:rPr>
                <w:rFonts w:hint="eastAsia" w:ascii="宋体" w:hAnsi="宋体" w:cs="宋体"/>
                <w:color w:val="000000"/>
                <w:kern w:val="0"/>
                <w:sz w:val="21"/>
                <w:szCs w:val="21"/>
              </w:rPr>
              <w:t>万元以下罚款；对个人处</w:t>
            </w:r>
            <w:r>
              <w:rPr>
                <w:rFonts w:hint="eastAsia" w:ascii="宋体" w:hAnsi="宋体" w:cs="宋体"/>
                <w:color w:val="000000"/>
                <w:kern w:val="0"/>
                <w:sz w:val="21"/>
                <w:szCs w:val="21"/>
                <w:lang w:val="en-US"/>
              </w:rPr>
              <w:t>二千元以上四千元以下</w:t>
            </w:r>
            <w:r>
              <w:rPr>
                <w:rFonts w:hint="eastAsia" w:ascii="宋体" w:hAnsi="宋体" w:cs="宋体"/>
                <w:color w:val="000000"/>
                <w:kern w:val="0"/>
                <w:sz w:val="21"/>
                <w:szCs w:val="21"/>
              </w:rPr>
              <w:t>罚款</w:t>
            </w:r>
          </w:p>
        </w:tc>
      </w:tr>
      <w:tr>
        <w:trPr>
          <w:trHeight w:val="103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widowControl/>
              <w:wordWrap/>
              <w:adjustRightInd/>
              <w:snapToGrid w:val="0"/>
              <w:spacing w:line="360" w:lineRule="exact"/>
              <w:outlineLvl w:val="9"/>
              <w:rPr>
                <w:rFonts w:hint="eastAsia" w:ascii="宋体" w:hAnsi="宋体" w:cs="宋体"/>
                <w:bCs/>
                <w:color w:val="000000"/>
                <w:kern w:val="0"/>
                <w:sz w:val="21"/>
                <w:szCs w:val="21"/>
              </w:rPr>
            </w:pPr>
          </w:p>
        </w:tc>
        <w:tc>
          <w:tcPr>
            <w:tcW w:w="3227" w:type="dxa"/>
            <w:vMerge w:val="continue"/>
            <w:vAlign w:val="center"/>
          </w:tcPr>
          <w:p>
            <w:pPr>
              <w:widowControl/>
              <w:wordWrap/>
              <w:adjustRightInd/>
              <w:snapToGrid w:val="0"/>
              <w:spacing w:line="360" w:lineRule="exact"/>
              <w:ind w:firstLine="420" w:firstLineChars="200"/>
              <w:outlineLvl w:val="9"/>
              <w:rPr>
                <w:rFonts w:hint="eastAsia" w:ascii="宋体" w:hAnsi="宋体" w:cs="宋体"/>
                <w:b/>
                <w:bCs w:val="0"/>
                <w:color w:val="000000"/>
                <w:kern w:val="0"/>
                <w:sz w:val="21"/>
                <w:szCs w:val="21"/>
              </w:rPr>
            </w:pPr>
          </w:p>
        </w:tc>
        <w:tc>
          <w:tcPr>
            <w:tcW w:w="1364" w:type="dxa"/>
            <w:vAlign w:val="center"/>
          </w:tcPr>
          <w:p>
            <w:pPr>
              <w:widowControl/>
              <w:wordWrap/>
              <w:adjustRightInd/>
              <w:snapToGrid w:val="0"/>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严重违法</w:t>
            </w:r>
          </w:p>
        </w:tc>
        <w:tc>
          <w:tcPr>
            <w:tcW w:w="2036"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三次以上违法，或者</w:t>
            </w:r>
            <w:r>
              <w:rPr>
                <w:rFonts w:hint="eastAsia" w:ascii="宋体" w:hAnsi="宋体" w:cs="宋体"/>
                <w:color w:val="000000"/>
                <w:kern w:val="0"/>
                <w:sz w:val="21"/>
                <w:szCs w:val="21"/>
                <w:lang w:val="en-US"/>
              </w:rPr>
              <w:t>违法使用和非法添加物质的产品</w:t>
            </w:r>
            <w:r>
              <w:rPr>
                <w:rFonts w:hint="eastAsia" w:ascii="宋体" w:hAnsi="宋体" w:cs="宋体"/>
                <w:color w:val="000000"/>
                <w:kern w:val="0"/>
                <w:sz w:val="21"/>
                <w:szCs w:val="21"/>
              </w:rPr>
              <w:t>货值金额五万元以上</w:t>
            </w:r>
          </w:p>
        </w:tc>
        <w:tc>
          <w:tcPr>
            <w:tcW w:w="3725"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对单位处</w:t>
            </w:r>
            <w:r>
              <w:rPr>
                <w:rFonts w:hint="eastAsia" w:ascii="宋体" w:hAnsi="宋体" w:cs="宋体"/>
                <w:color w:val="000000"/>
                <w:kern w:val="0"/>
                <w:sz w:val="21"/>
                <w:szCs w:val="21"/>
                <w:lang w:val="en-US"/>
              </w:rPr>
              <w:t>四</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五</w:t>
            </w:r>
            <w:r>
              <w:rPr>
                <w:rFonts w:hint="eastAsia" w:ascii="宋体" w:hAnsi="宋体" w:cs="宋体"/>
                <w:color w:val="000000"/>
                <w:kern w:val="0"/>
                <w:sz w:val="21"/>
                <w:szCs w:val="21"/>
              </w:rPr>
              <w:t>万元以下罚款；对个人处</w:t>
            </w:r>
            <w:r>
              <w:rPr>
                <w:rFonts w:hint="eastAsia" w:ascii="宋体" w:hAnsi="宋体" w:cs="宋体"/>
                <w:color w:val="000000"/>
                <w:kern w:val="0"/>
                <w:sz w:val="21"/>
                <w:szCs w:val="21"/>
                <w:lang w:val="en-US"/>
              </w:rPr>
              <w:t>四千元以上五千元以下</w:t>
            </w:r>
            <w:r>
              <w:rPr>
                <w:rFonts w:hint="eastAsia" w:ascii="宋体" w:hAnsi="宋体" w:cs="宋体"/>
                <w:color w:val="000000"/>
                <w:kern w:val="0"/>
                <w:sz w:val="21"/>
                <w:szCs w:val="21"/>
              </w:rPr>
              <w:t>罚款</w:t>
            </w:r>
          </w:p>
        </w:tc>
      </w:tr>
      <w:tr>
        <w:trPr>
          <w:trHeight w:val="990"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eastAsia="zh-CN"/>
              </w:rPr>
            </w:pPr>
            <w:r>
              <w:rPr>
                <w:rFonts w:hint="default" w:ascii="宋体" w:hAnsi="宋体" w:cs="宋体"/>
                <w:color w:val="000000"/>
                <w:kern w:val="0"/>
                <w:sz w:val="21"/>
                <w:szCs w:val="21"/>
              </w:rPr>
              <w:t>4</w:t>
            </w:r>
            <w:r>
              <w:rPr>
                <w:rFonts w:hint="eastAsia" w:ascii="宋体" w:hAnsi="宋体" w:cs="宋体"/>
                <w:color w:val="000000"/>
                <w:kern w:val="0"/>
                <w:sz w:val="21"/>
                <w:szCs w:val="21"/>
                <w:lang w:val="en-US" w:eastAsia="zh-CN"/>
              </w:rPr>
              <w:t>6</w:t>
            </w:r>
          </w:p>
        </w:tc>
        <w:tc>
          <w:tcPr>
            <w:tcW w:w="1309" w:type="dxa"/>
            <w:vMerge w:val="restart"/>
            <w:vAlign w:val="center"/>
          </w:tcPr>
          <w:p>
            <w:pPr>
              <w:widowControl/>
              <w:wordWrap/>
              <w:adjustRightInd/>
              <w:snapToGrid w:val="0"/>
              <w:spacing w:line="300" w:lineRule="exact"/>
              <w:textAlignment w:val="auto"/>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使用自行配制的饲料，不遵守国务院农业行政主管部门制定的自行配制饲料使用规范</w:t>
            </w:r>
          </w:p>
        </w:tc>
        <w:tc>
          <w:tcPr>
            <w:tcW w:w="3227" w:type="dxa"/>
            <w:vMerge w:val="restart"/>
            <w:vAlign w:val="center"/>
          </w:tcPr>
          <w:p>
            <w:pPr>
              <w:widowControl/>
              <w:wordWrap/>
              <w:adjustRightInd/>
              <w:snapToGrid w:val="0"/>
              <w:spacing w:line="300" w:lineRule="exact"/>
              <w:ind w:firstLine="420" w:firstLineChars="200"/>
              <w:textAlignment w:val="auto"/>
              <w:outlineLvl w:val="9"/>
              <w:rPr>
                <w:rFonts w:hint="eastAsia" w:ascii="宋体" w:hAnsi="宋体" w:cs="宋体"/>
                <w:bCs/>
                <w:color w:val="000000"/>
                <w:kern w:val="0"/>
                <w:sz w:val="21"/>
                <w:szCs w:val="21"/>
              </w:rPr>
            </w:pPr>
            <w:r>
              <w:rPr>
                <w:rFonts w:hint="eastAsia" w:ascii="宋体" w:hAnsi="宋体" w:cs="宋体"/>
                <w:b/>
                <w:bCs w:val="0"/>
                <w:color w:val="000000"/>
                <w:kern w:val="0"/>
                <w:sz w:val="21"/>
                <w:szCs w:val="21"/>
              </w:rPr>
              <w:t>《饲料和饲料添加剂管理条例》第四十七条</w:t>
            </w:r>
            <w:r>
              <w:rPr>
                <w:rFonts w:hint="eastAsia" w:ascii="宋体" w:hAnsi="宋体" w:cs="宋体"/>
                <w:b/>
                <w:bCs w:val="0"/>
                <w:color w:val="000000"/>
                <w:kern w:val="0"/>
                <w:sz w:val="21"/>
                <w:szCs w:val="21"/>
                <w:lang w:val="en-US"/>
              </w:rPr>
              <w:t>第五项</w:t>
            </w:r>
            <w:r>
              <w:rPr>
                <w:rFonts w:hint="default" w:ascii="宋体" w:hAnsi="宋体" w:cs="宋体"/>
                <w:b/>
                <w:bCs w:val="0"/>
                <w:color w:val="000000"/>
                <w:kern w:val="0"/>
                <w:sz w:val="21"/>
                <w:szCs w:val="21"/>
              </w:rPr>
              <w:t xml:space="preserve"> </w:t>
            </w:r>
            <w:r>
              <w:rPr>
                <w:rFonts w:hint="eastAsia" w:ascii="宋体" w:hAnsi="宋体" w:cs="宋体"/>
                <w:bCs/>
                <w:color w:val="000000"/>
                <w:kern w:val="0"/>
                <w:sz w:val="21"/>
                <w:szCs w:val="21"/>
              </w:rPr>
              <w:t> 养殖者有下列行为之一的，由县级人民政府饲料管理部门没收违法使用的产品和非法添加物质，对单位处1万元以上5万元以下罚款，对个人处5000元以下罚款；构成犯罪的，依法追究刑事责任： </w:t>
            </w:r>
          </w:p>
          <w:p>
            <w:pPr>
              <w:widowControl/>
              <w:wordWrap/>
              <w:adjustRightInd/>
              <w:snapToGrid w:val="0"/>
              <w:spacing w:line="300" w:lineRule="exact"/>
              <w:ind w:firstLine="420" w:firstLineChars="200"/>
              <w:textAlignment w:val="auto"/>
              <w:outlineLvl w:val="9"/>
              <w:rPr>
                <w:rFonts w:hint="eastAsia" w:ascii="宋体" w:hAnsi="宋体" w:cs="宋体"/>
                <w:b/>
                <w:bCs w:val="0"/>
                <w:color w:val="000000"/>
                <w:kern w:val="0"/>
                <w:sz w:val="21"/>
                <w:szCs w:val="21"/>
              </w:rPr>
            </w:pPr>
            <w:r>
              <w:rPr>
                <w:rFonts w:hint="eastAsia" w:ascii="宋体" w:hAnsi="宋体" w:cs="宋体"/>
                <w:bCs/>
                <w:color w:val="000000"/>
                <w:kern w:val="0"/>
                <w:sz w:val="21"/>
                <w:szCs w:val="21"/>
              </w:rPr>
              <w:t>（五）使用自行配制的饲料，不遵守国务院农业行政主管部门制定的自行配制饲料使用规范的； </w:t>
            </w:r>
          </w:p>
        </w:tc>
        <w:tc>
          <w:tcPr>
            <w:tcW w:w="1364" w:type="dxa"/>
            <w:vAlign w:val="center"/>
          </w:tcPr>
          <w:p>
            <w:pPr>
              <w:widowControl/>
              <w:wordWrap/>
              <w:adjustRightInd/>
              <w:snapToGrid w:val="0"/>
              <w:spacing w:line="300" w:lineRule="exact"/>
              <w:jc w:val="center"/>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轻微违法</w:t>
            </w:r>
          </w:p>
        </w:tc>
        <w:tc>
          <w:tcPr>
            <w:tcW w:w="2036"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rPr>
              <w:t>罚款</w:t>
            </w:r>
          </w:p>
        </w:tc>
        <w:tc>
          <w:tcPr>
            <w:tcW w:w="2688"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初次违法，</w:t>
            </w:r>
            <w:r>
              <w:rPr>
                <w:rFonts w:hint="eastAsia" w:ascii="宋体" w:hAnsi="宋体" w:cs="宋体"/>
                <w:color w:val="000000"/>
                <w:kern w:val="0"/>
                <w:sz w:val="21"/>
                <w:szCs w:val="21"/>
                <w:lang w:val="en-US"/>
              </w:rPr>
              <w:t>违法使用的自配饲料</w:t>
            </w:r>
            <w:r>
              <w:rPr>
                <w:rFonts w:hint="eastAsia" w:ascii="宋体" w:hAnsi="宋体" w:cs="宋体"/>
                <w:color w:val="000000"/>
                <w:kern w:val="0"/>
                <w:sz w:val="21"/>
                <w:szCs w:val="21"/>
              </w:rPr>
              <w:t>货值金额不足</w:t>
            </w:r>
            <w:r>
              <w:rPr>
                <w:rFonts w:hint="eastAsia" w:ascii="宋体" w:hAnsi="宋体" w:cs="宋体"/>
                <w:color w:val="000000"/>
                <w:kern w:val="0"/>
                <w:sz w:val="21"/>
                <w:szCs w:val="21"/>
                <w:lang w:val="en-US"/>
              </w:rPr>
              <w:t>五千</w:t>
            </w:r>
            <w:r>
              <w:rPr>
                <w:rFonts w:hint="eastAsia" w:ascii="宋体" w:hAnsi="宋体" w:cs="宋体"/>
                <w:color w:val="000000"/>
                <w:kern w:val="0"/>
                <w:sz w:val="21"/>
                <w:szCs w:val="21"/>
              </w:rPr>
              <w:t>元</w:t>
            </w:r>
          </w:p>
        </w:tc>
        <w:tc>
          <w:tcPr>
            <w:tcW w:w="3725"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对单位处</w:t>
            </w:r>
            <w:r>
              <w:rPr>
                <w:rFonts w:hint="eastAsia" w:ascii="宋体" w:hAnsi="宋体" w:cs="宋体"/>
                <w:color w:val="000000"/>
                <w:kern w:val="0"/>
                <w:sz w:val="21"/>
                <w:szCs w:val="21"/>
                <w:lang w:val="en-US"/>
              </w:rPr>
              <w:t>一</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二</w:t>
            </w:r>
            <w:r>
              <w:rPr>
                <w:rFonts w:hint="eastAsia" w:ascii="宋体" w:hAnsi="宋体" w:cs="宋体"/>
                <w:color w:val="000000"/>
                <w:kern w:val="0"/>
                <w:sz w:val="21"/>
                <w:szCs w:val="21"/>
              </w:rPr>
              <w:t>万元以下罚款；对个人处</w:t>
            </w:r>
            <w:r>
              <w:rPr>
                <w:rFonts w:hint="eastAsia" w:ascii="宋体" w:hAnsi="宋体" w:cs="宋体"/>
                <w:color w:val="000000"/>
                <w:kern w:val="0"/>
                <w:sz w:val="21"/>
                <w:szCs w:val="21"/>
                <w:lang w:val="en-US"/>
              </w:rPr>
              <w:t>一千元以下</w:t>
            </w:r>
            <w:r>
              <w:rPr>
                <w:rFonts w:hint="eastAsia" w:ascii="宋体" w:hAnsi="宋体" w:cs="宋体"/>
                <w:color w:val="000000"/>
                <w:kern w:val="0"/>
                <w:sz w:val="21"/>
                <w:szCs w:val="21"/>
              </w:rPr>
              <w:t>罚款</w:t>
            </w:r>
          </w:p>
        </w:tc>
      </w:tr>
      <w:tr>
        <w:trPr>
          <w:trHeight w:val="747"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widowControl/>
              <w:wordWrap/>
              <w:adjustRightInd/>
              <w:snapToGrid w:val="0"/>
              <w:spacing w:line="300" w:lineRule="exact"/>
              <w:textAlignment w:val="auto"/>
              <w:outlineLvl w:val="9"/>
              <w:rPr>
                <w:rFonts w:hint="eastAsia" w:ascii="宋体" w:hAnsi="宋体" w:cs="宋体"/>
                <w:bCs/>
                <w:color w:val="000000"/>
                <w:kern w:val="0"/>
                <w:sz w:val="21"/>
                <w:szCs w:val="21"/>
              </w:rPr>
            </w:pPr>
          </w:p>
        </w:tc>
        <w:tc>
          <w:tcPr>
            <w:tcW w:w="3227" w:type="dxa"/>
            <w:vMerge w:val="continue"/>
            <w:vAlign w:val="center"/>
          </w:tcPr>
          <w:p>
            <w:pPr>
              <w:widowControl/>
              <w:wordWrap/>
              <w:adjustRightInd/>
              <w:snapToGrid w:val="0"/>
              <w:spacing w:line="300" w:lineRule="exact"/>
              <w:ind w:firstLine="420" w:firstLineChars="200"/>
              <w:textAlignment w:val="auto"/>
              <w:outlineLvl w:val="9"/>
              <w:rPr>
                <w:rFonts w:hint="eastAsia" w:ascii="宋体" w:hAnsi="宋体" w:cs="宋体"/>
                <w:b/>
                <w:bCs w:val="0"/>
                <w:color w:val="000000"/>
                <w:kern w:val="0"/>
                <w:sz w:val="21"/>
                <w:szCs w:val="21"/>
              </w:rPr>
            </w:pPr>
          </w:p>
        </w:tc>
        <w:tc>
          <w:tcPr>
            <w:tcW w:w="1364" w:type="dxa"/>
            <w:vAlign w:val="center"/>
          </w:tcPr>
          <w:p>
            <w:pPr>
              <w:widowControl/>
              <w:wordWrap/>
              <w:adjustRightInd/>
              <w:snapToGrid w:val="0"/>
              <w:spacing w:line="300" w:lineRule="exact"/>
              <w:jc w:val="center"/>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一般违法</w:t>
            </w:r>
          </w:p>
        </w:tc>
        <w:tc>
          <w:tcPr>
            <w:tcW w:w="2036"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rPr>
              <w:t>罚款</w:t>
            </w:r>
          </w:p>
        </w:tc>
        <w:tc>
          <w:tcPr>
            <w:tcW w:w="2688"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初次违法，</w:t>
            </w:r>
            <w:r>
              <w:rPr>
                <w:rFonts w:hint="eastAsia" w:ascii="宋体" w:hAnsi="宋体" w:cs="宋体"/>
                <w:color w:val="000000"/>
                <w:kern w:val="0"/>
                <w:sz w:val="21"/>
                <w:szCs w:val="21"/>
                <w:lang w:val="en-US"/>
              </w:rPr>
              <w:t>违法使用的自配饲料</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五千</w:t>
            </w:r>
            <w:r>
              <w:rPr>
                <w:rFonts w:hint="eastAsia" w:ascii="宋体" w:hAnsi="宋体" w:cs="宋体"/>
                <w:color w:val="000000"/>
                <w:kern w:val="0"/>
                <w:sz w:val="21"/>
                <w:szCs w:val="21"/>
              </w:rPr>
              <w:t>元</w:t>
            </w:r>
            <w:r>
              <w:rPr>
                <w:rFonts w:hint="eastAsia" w:ascii="宋体" w:hAnsi="宋体" w:cs="宋体"/>
                <w:color w:val="000000"/>
                <w:kern w:val="0"/>
                <w:sz w:val="21"/>
                <w:szCs w:val="21"/>
                <w:lang w:val="en-US"/>
              </w:rPr>
              <w:t>以上不足一万元</w:t>
            </w:r>
          </w:p>
        </w:tc>
        <w:tc>
          <w:tcPr>
            <w:tcW w:w="3725"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对单位处</w:t>
            </w:r>
            <w:r>
              <w:rPr>
                <w:rFonts w:hint="eastAsia" w:ascii="宋体" w:hAnsi="宋体" w:cs="宋体"/>
                <w:color w:val="000000"/>
                <w:kern w:val="0"/>
                <w:sz w:val="21"/>
                <w:szCs w:val="21"/>
                <w:lang w:val="en-US"/>
              </w:rPr>
              <w:t>二</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三</w:t>
            </w:r>
            <w:r>
              <w:rPr>
                <w:rFonts w:hint="eastAsia" w:ascii="宋体" w:hAnsi="宋体" w:cs="宋体"/>
                <w:color w:val="000000"/>
                <w:kern w:val="0"/>
                <w:sz w:val="21"/>
                <w:szCs w:val="21"/>
              </w:rPr>
              <w:t>万元以下罚款；对个人处</w:t>
            </w:r>
            <w:r>
              <w:rPr>
                <w:rFonts w:hint="eastAsia" w:ascii="宋体" w:hAnsi="宋体" w:cs="宋体"/>
                <w:color w:val="000000"/>
                <w:kern w:val="0"/>
                <w:sz w:val="21"/>
                <w:szCs w:val="21"/>
                <w:lang w:val="en-US"/>
              </w:rPr>
              <w:t>一千元以上二千元以下</w:t>
            </w:r>
            <w:r>
              <w:rPr>
                <w:rFonts w:hint="eastAsia" w:ascii="宋体" w:hAnsi="宋体" w:cs="宋体"/>
                <w:color w:val="000000"/>
                <w:kern w:val="0"/>
                <w:sz w:val="21"/>
                <w:szCs w:val="21"/>
              </w:rPr>
              <w:t>罚款</w:t>
            </w:r>
          </w:p>
        </w:tc>
      </w:tr>
      <w:tr>
        <w:trPr>
          <w:trHeight w:val="705"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widowControl/>
              <w:wordWrap/>
              <w:adjustRightInd/>
              <w:snapToGrid w:val="0"/>
              <w:spacing w:line="300" w:lineRule="exact"/>
              <w:textAlignment w:val="auto"/>
              <w:outlineLvl w:val="9"/>
              <w:rPr>
                <w:rFonts w:hint="eastAsia" w:ascii="宋体" w:hAnsi="宋体" w:cs="宋体"/>
                <w:bCs/>
                <w:color w:val="000000"/>
                <w:kern w:val="0"/>
                <w:sz w:val="21"/>
                <w:szCs w:val="21"/>
              </w:rPr>
            </w:pPr>
          </w:p>
        </w:tc>
        <w:tc>
          <w:tcPr>
            <w:tcW w:w="3227" w:type="dxa"/>
            <w:vMerge w:val="continue"/>
            <w:vAlign w:val="center"/>
          </w:tcPr>
          <w:p>
            <w:pPr>
              <w:widowControl/>
              <w:wordWrap/>
              <w:adjustRightInd/>
              <w:snapToGrid w:val="0"/>
              <w:spacing w:line="300" w:lineRule="exact"/>
              <w:ind w:firstLine="420" w:firstLineChars="200"/>
              <w:textAlignment w:val="auto"/>
              <w:outlineLvl w:val="9"/>
              <w:rPr>
                <w:rFonts w:hint="eastAsia" w:ascii="宋体" w:hAnsi="宋体" w:cs="宋体"/>
                <w:b/>
                <w:bCs w:val="0"/>
                <w:color w:val="000000"/>
                <w:kern w:val="0"/>
                <w:sz w:val="21"/>
                <w:szCs w:val="21"/>
              </w:rPr>
            </w:pPr>
          </w:p>
        </w:tc>
        <w:tc>
          <w:tcPr>
            <w:tcW w:w="1364" w:type="dxa"/>
            <w:vAlign w:val="center"/>
          </w:tcPr>
          <w:p>
            <w:pPr>
              <w:widowControl/>
              <w:wordWrap/>
              <w:adjustRightInd/>
              <w:snapToGrid w:val="0"/>
              <w:spacing w:line="300" w:lineRule="exact"/>
              <w:jc w:val="center"/>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较重违法</w:t>
            </w:r>
          </w:p>
        </w:tc>
        <w:tc>
          <w:tcPr>
            <w:tcW w:w="2036"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rPr>
              <w:t>罚款</w:t>
            </w:r>
          </w:p>
        </w:tc>
        <w:tc>
          <w:tcPr>
            <w:tcW w:w="2688"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二次违法，或者</w:t>
            </w:r>
            <w:r>
              <w:rPr>
                <w:rFonts w:hint="eastAsia" w:ascii="宋体" w:hAnsi="宋体" w:cs="宋体"/>
                <w:color w:val="000000"/>
                <w:kern w:val="0"/>
                <w:sz w:val="21"/>
                <w:szCs w:val="21"/>
                <w:lang w:val="en-US"/>
              </w:rPr>
              <w:t>违法使用的自配饲料</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一万</w:t>
            </w:r>
            <w:r>
              <w:rPr>
                <w:rFonts w:hint="eastAsia" w:ascii="宋体" w:hAnsi="宋体" w:cs="宋体"/>
                <w:color w:val="000000"/>
                <w:kern w:val="0"/>
                <w:sz w:val="21"/>
                <w:szCs w:val="21"/>
              </w:rPr>
              <w:t>元</w:t>
            </w:r>
            <w:r>
              <w:rPr>
                <w:rFonts w:hint="eastAsia" w:ascii="宋体" w:hAnsi="宋体" w:cs="宋体"/>
                <w:color w:val="000000"/>
                <w:kern w:val="0"/>
                <w:sz w:val="21"/>
                <w:szCs w:val="21"/>
                <w:lang w:val="en-US"/>
              </w:rPr>
              <w:t>以上不足五万元</w:t>
            </w:r>
          </w:p>
        </w:tc>
        <w:tc>
          <w:tcPr>
            <w:tcW w:w="3725"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对单位处</w:t>
            </w:r>
            <w:r>
              <w:rPr>
                <w:rFonts w:hint="eastAsia" w:ascii="宋体" w:hAnsi="宋体" w:cs="宋体"/>
                <w:color w:val="000000"/>
                <w:kern w:val="0"/>
                <w:sz w:val="21"/>
                <w:szCs w:val="21"/>
                <w:lang w:val="en-US"/>
              </w:rPr>
              <w:t>三</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四</w:t>
            </w:r>
            <w:r>
              <w:rPr>
                <w:rFonts w:hint="eastAsia" w:ascii="宋体" w:hAnsi="宋体" w:cs="宋体"/>
                <w:color w:val="000000"/>
                <w:kern w:val="0"/>
                <w:sz w:val="21"/>
                <w:szCs w:val="21"/>
              </w:rPr>
              <w:t>万元以下罚款；对个人处</w:t>
            </w:r>
            <w:r>
              <w:rPr>
                <w:rFonts w:hint="eastAsia" w:ascii="宋体" w:hAnsi="宋体" w:cs="宋体"/>
                <w:color w:val="000000"/>
                <w:kern w:val="0"/>
                <w:sz w:val="21"/>
                <w:szCs w:val="21"/>
                <w:lang w:val="en-US"/>
              </w:rPr>
              <w:t>二千元以上四千元以下</w:t>
            </w:r>
            <w:r>
              <w:rPr>
                <w:rFonts w:hint="eastAsia" w:ascii="宋体" w:hAnsi="宋体" w:cs="宋体"/>
                <w:color w:val="000000"/>
                <w:kern w:val="0"/>
                <w:sz w:val="21"/>
                <w:szCs w:val="21"/>
              </w:rPr>
              <w:t>罚款</w:t>
            </w:r>
          </w:p>
        </w:tc>
      </w:tr>
      <w:tr>
        <w:trPr>
          <w:trHeight w:val="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widowControl/>
              <w:wordWrap/>
              <w:adjustRightInd/>
              <w:snapToGrid w:val="0"/>
              <w:spacing w:line="300" w:lineRule="exact"/>
              <w:textAlignment w:val="auto"/>
              <w:outlineLvl w:val="9"/>
              <w:rPr>
                <w:rFonts w:hint="eastAsia" w:ascii="宋体" w:hAnsi="宋体" w:cs="宋体"/>
                <w:bCs/>
                <w:color w:val="000000"/>
                <w:kern w:val="0"/>
                <w:sz w:val="21"/>
                <w:szCs w:val="21"/>
              </w:rPr>
            </w:pPr>
          </w:p>
        </w:tc>
        <w:tc>
          <w:tcPr>
            <w:tcW w:w="3227" w:type="dxa"/>
            <w:vMerge w:val="continue"/>
            <w:vAlign w:val="center"/>
          </w:tcPr>
          <w:p>
            <w:pPr>
              <w:widowControl/>
              <w:wordWrap/>
              <w:adjustRightInd/>
              <w:snapToGrid w:val="0"/>
              <w:spacing w:line="300" w:lineRule="exact"/>
              <w:ind w:firstLine="420" w:firstLineChars="200"/>
              <w:textAlignment w:val="auto"/>
              <w:outlineLvl w:val="9"/>
              <w:rPr>
                <w:rFonts w:hint="eastAsia" w:ascii="宋体" w:hAnsi="宋体" w:cs="宋体"/>
                <w:b/>
                <w:bCs w:val="0"/>
                <w:color w:val="000000"/>
                <w:kern w:val="0"/>
                <w:sz w:val="21"/>
                <w:szCs w:val="21"/>
              </w:rPr>
            </w:pPr>
          </w:p>
        </w:tc>
        <w:tc>
          <w:tcPr>
            <w:tcW w:w="1364" w:type="dxa"/>
            <w:vAlign w:val="center"/>
          </w:tcPr>
          <w:p>
            <w:pPr>
              <w:widowControl/>
              <w:wordWrap/>
              <w:adjustRightInd/>
              <w:snapToGrid w:val="0"/>
              <w:spacing w:line="300" w:lineRule="exact"/>
              <w:jc w:val="center"/>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严重违法</w:t>
            </w:r>
          </w:p>
        </w:tc>
        <w:tc>
          <w:tcPr>
            <w:tcW w:w="2036"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rPr>
              <w:t>罚款</w:t>
            </w:r>
          </w:p>
        </w:tc>
        <w:tc>
          <w:tcPr>
            <w:tcW w:w="2688"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三次以上违法，或者</w:t>
            </w:r>
            <w:r>
              <w:rPr>
                <w:rFonts w:hint="eastAsia" w:ascii="宋体" w:hAnsi="宋体" w:cs="宋体"/>
                <w:color w:val="000000"/>
                <w:kern w:val="0"/>
                <w:sz w:val="21"/>
                <w:szCs w:val="21"/>
                <w:lang w:val="en-US"/>
              </w:rPr>
              <w:t>违法使用的自配饲料</w:t>
            </w:r>
            <w:r>
              <w:rPr>
                <w:rFonts w:hint="eastAsia" w:ascii="宋体" w:hAnsi="宋体" w:cs="宋体"/>
                <w:color w:val="000000"/>
                <w:kern w:val="0"/>
                <w:sz w:val="21"/>
                <w:szCs w:val="21"/>
              </w:rPr>
              <w:t>货值金额五万元以上</w:t>
            </w:r>
          </w:p>
        </w:tc>
        <w:tc>
          <w:tcPr>
            <w:tcW w:w="3725"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对单位处</w:t>
            </w:r>
            <w:r>
              <w:rPr>
                <w:rFonts w:hint="eastAsia" w:ascii="宋体" w:hAnsi="宋体" w:cs="宋体"/>
                <w:color w:val="000000"/>
                <w:kern w:val="0"/>
                <w:sz w:val="21"/>
                <w:szCs w:val="21"/>
                <w:lang w:val="en-US"/>
              </w:rPr>
              <w:t>四</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五</w:t>
            </w:r>
            <w:r>
              <w:rPr>
                <w:rFonts w:hint="eastAsia" w:ascii="宋体" w:hAnsi="宋体" w:cs="宋体"/>
                <w:color w:val="000000"/>
                <w:kern w:val="0"/>
                <w:sz w:val="21"/>
                <w:szCs w:val="21"/>
              </w:rPr>
              <w:t>万元以下罚款；对个人处</w:t>
            </w:r>
            <w:r>
              <w:rPr>
                <w:rFonts w:hint="eastAsia" w:ascii="宋体" w:hAnsi="宋体" w:cs="宋体"/>
                <w:color w:val="000000"/>
                <w:kern w:val="0"/>
                <w:sz w:val="21"/>
                <w:szCs w:val="21"/>
                <w:lang w:val="en-US"/>
              </w:rPr>
              <w:t>四千元以上五千元以下</w:t>
            </w:r>
            <w:r>
              <w:rPr>
                <w:rFonts w:hint="eastAsia" w:ascii="宋体" w:hAnsi="宋体" w:cs="宋体"/>
                <w:color w:val="000000"/>
                <w:kern w:val="0"/>
                <w:sz w:val="21"/>
                <w:szCs w:val="21"/>
              </w:rPr>
              <w:t>罚款</w:t>
            </w:r>
          </w:p>
        </w:tc>
      </w:tr>
      <w:tr>
        <w:trPr>
          <w:trHeight w:val="933"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eastAsia="zh-CN"/>
              </w:rPr>
            </w:pPr>
            <w:r>
              <w:rPr>
                <w:rFonts w:hint="default" w:ascii="宋体" w:hAnsi="宋体" w:cs="宋体"/>
                <w:color w:val="000000"/>
                <w:kern w:val="0"/>
                <w:sz w:val="21"/>
                <w:szCs w:val="21"/>
              </w:rPr>
              <w:t>4</w:t>
            </w:r>
            <w:r>
              <w:rPr>
                <w:rFonts w:hint="eastAsia" w:ascii="宋体" w:hAnsi="宋体" w:cs="宋体"/>
                <w:color w:val="000000"/>
                <w:kern w:val="0"/>
                <w:sz w:val="21"/>
                <w:szCs w:val="21"/>
                <w:lang w:val="en-US" w:eastAsia="zh-CN"/>
              </w:rPr>
              <w:t>7</w:t>
            </w:r>
          </w:p>
        </w:tc>
        <w:tc>
          <w:tcPr>
            <w:tcW w:w="1309" w:type="dxa"/>
            <w:vMerge w:val="restart"/>
            <w:vAlign w:val="center"/>
          </w:tcPr>
          <w:p>
            <w:pPr>
              <w:widowControl/>
              <w:wordWrap/>
              <w:adjustRightInd/>
              <w:snapToGrid w:val="0"/>
              <w:spacing w:line="300" w:lineRule="exact"/>
              <w:textAlignment w:val="auto"/>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使用限制使用的物质养殖动物，不遵守国务院农业行政主管部门的限制性规定</w:t>
            </w:r>
          </w:p>
        </w:tc>
        <w:tc>
          <w:tcPr>
            <w:tcW w:w="3227" w:type="dxa"/>
            <w:vMerge w:val="restart"/>
            <w:vAlign w:val="center"/>
          </w:tcPr>
          <w:p>
            <w:pPr>
              <w:widowControl/>
              <w:wordWrap/>
              <w:adjustRightInd/>
              <w:snapToGrid w:val="0"/>
              <w:spacing w:line="300" w:lineRule="exact"/>
              <w:ind w:firstLine="420" w:firstLineChars="200"/>
              <w:textAlignment w:val="auto"/>
              <w:outlineLvl w:val="9"/>
              <w:rPr>
                <w:rFonts w:hint="eastAsia" w:ascii="宋体" w:hAnsi="宋体" w:cs="宋体"/>
                <w:bCs/>
                <w:color w:val="000000"/>
                <w:kern w:val="0"/>
                <w:sz w:val="21"/>
                <w:szCs w:val="21"/>
              </w:rPr>
            </w:pPr>
            <w:r>
              <w:rPr>
                <w:rFonts w:hint="eastAsia" w:ascii="宋体" w:hAnsi="宋体" w:cs="宋体"/>
                <w:b/>
                <w:bCs w:val="0"/>
                <w:color w:val="000000"/>
                <w:kern w:val="0"/>
                <w:sz w:val="21"/>
                <w:szCs w:val="21"/>
              </w:rPr>
              <w:t>《饲料和饲料添加剂管理条例》第四十七条</w:t>
            </w:r>
            <w:r>
              <w:rPr>
                <w:rFonts w:hint="eastAsia" w:ascii="宋体" w:hAnsi="宋体" w:cs="宋体"/>
                <w:b/>
                <w:bCs w:val="0"/>
                <w:color w:val="000000"/>
                <w:kern w:val="0"/>
                <w:sz w:val="21"/>
                <w:szCs w:val="21"/>
                <w:lang w:val="en-US"/>
              </w:rPr>
              <w:t>第六项</w:t>
            </w:r>
            <w:r>
              <w:rPr>
                <w:rFonts w:hint="default" w:ascii="宋体" w:hAnsi="宋体" w:cs="宋体"/>
                <w:b/>
                <w:bCs w:val="0"/>
                <w:color w:val="000000"/>
                <w:kern w:val="0"/>
                <w:sz w:val="21"/>
                <w:szCs w:val="21"/>
              </w:rPr>
              <w:t xml:space="preserve"> </w:t>
            </w:r>
            <w:r>
              <w:rPr>
                <w:rFonts w:hint="eastAsia" w:ascii="宋体" w:hAnsi="宋体" w:cs="宋体"/>
                <w:bCs/>
                <w:color w:val="000000"/>
                <w:kern w:val="0"/>
                <w:sz w:val="21"/>
                <w:szCs w:val="21"/>
              </w:rPr>
              <w:t> 养殖者有下列行为之一的，由县级人民政府饲料管理部门没收违法使用的产品和非法添加物质，对单位处1万元以上5万元以下罚款，对个人处5000元以下罚款；构成犯罪的，依法追究刑事责任： </w:t>
            </w:r>
          </w:p>
          <w:p>
            <w:pPr>
              <w:widowControl/>
              <w:wordWrap/>
              <w:adjustRightInd/>
              <w:snapToGrid w:val="0"/>
              <w:spacing w:line="300" w:lineRule="exact"/>
              <w:ind w:firstLine="420" w:firstLineChars="200"/>
              <w:textAlignment w:val="auto"/>
              <w:outlineLvl w:val="9"/>
              <w:rPr>
                <w:rFonts w:hint="eastAsia" w:ascii="宋体" w:hAnsi="宋体" w:cs="宋体"/>
                <w:b/>
                <w:bCs w:val="0"/>
                <w:color w:val="000000"/>
                <w:kern w:val="0"/>
                <w:sz w:val="21"/>
                <w:szCs w:val="21"/>
              </w:rPr>
            </w:pPr>
            <w:r>
              <w:rPr>
                <w:rFonts w:hint="eastAsia" w:ascii="宋体" w:hAnsi="宋体" w:cs="宋体"/>
                <w:bCs/>
                <w:color w:val="000000"/>
                <w:kern w:val="0"/>
                <w:sz w:val="21"/>
                <w:szCs w:val="21"/>
              </w:rPr>
              <w:t>（六）使用限制使用的物质养殖动物，不遵守国务院农业行政主管部门的限制性规定的； </w:t>
            </w:r>
          </w:p>
        </w:tc>
        <w:tc>
          <w:tcPr>
            <w:tcW w:w="1364" w:type="dxa"/>
            <w:vAlign w:val="center"/>
          </w:tcPr>
          <w:p>
            <w:pPr>
              <w:widowControl/>
              <w:wordWrap/>
              <w:adjustRightInd/>
              <w:snapToGrid w:val="0"/>
              <w:spacing w:line="300" w:lineRule="exact"/>
              <w:jc w:val="center"/>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轻微违法</w:t>
            </w:r>
          </w:p>
        </w:tc>
        <w:tc>
          <w:tcPr>
            <w:tcW w:w="2036"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rPr>
              <w:t>罚款</w:t>
            </w:r>
          </w:p>
        </w:tc>
        <w:tc>
          <w:tcPr>
            <w:tcW w:w="2688"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初次违法，</w:t>
            </w:r>
            <w:r>
              <w:rPr>
                <w:rFonts w:hint="eastAsia" w:ascii="宋体" w:hAnsi="宋体" w:cs="宋体"/>
                <w:color w:val="000000"/>
                <w:kern w:val="0"/>
                <w:sz w:val="21"/>
                <w:szCs w:val="21"/>
                <w:lang w:val="en-US"/>
              </w:rPr>
              <w:t>违法使用的物质</w:t>
            </w:r>
            <w:r>
              <w:rPr>
                <w:rFonts w:hint="eastAsia" w:ascii="宋体" w:hAnsi="宋体" w:cs="宋体"/>
                <w:color w:val="000000"/>
                <w:kern w:val="0"/>
                <w:sz w:val="21"/>
                <w:szCs w:val="21"/>
              </w:rPr>
              <w:t>货值金额不足</w:t>
            </w:r>
            <w:r>
              <w:rPr>
                <w:rFonts w:hint="eastAsia" w:ascii="宋体" w:hAnsi="宋体" w:cs="宋体"/>
                <w:color w:val="000000"/>
                <w:kern w:val="0"/>
                <w:sz w:val="21"/>
                <w:szCs w:val="21"/>
                <w:lang w:val="en-US"/>
              </w:rPr>
              <w:t>五千</w:t>
            </w:r>
            <w:r>
              <w:rPr>
                <w:rFonts w:hint="eastAsia" w:ascii="宋体" w:hAnsi="宋体" w:cs="宋体"/>
                <w:color w:val="000000"/>
                <w:kern w:val="0"/>
                <w:sz w:val="21"/>
                <w:szCs w:val="21"/>
              </w:rPr>
              <w:t>元</w:t>
            </w:r>
          </w:p>
        </w:tc>
        <w:tc>
          <w:tcPr>
            <w:tcW w:w="3725"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对单位处</w:t>
            </w:r>
            <w:r>
              <w:rPr>
                <w:rFonts w:hint="eastAsia" w:ascii="宋体" w:hAnsi="宋体" w:cs="宋体"/>
                <w:color w:val="000000"/>
                <w:kern w:val="0"/>
                <w:sz w:val="21"/>
                <w:szCs w:val="21"/>
                <w:lang w:val="en-US"/>
              </w:rPr>
              <w:t>一</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二</w:t>
            </w:r>
            <w:r>
              <w:rPr>
                <w:rFonts w:hint="eastAsia" w:ascii="宋体" w:hAnsi="宋体" w:cs="宋体"/>
                <w:color w:val="000000"/>
                <w:kern w:val="0"/>
                <w:sz w:val="21"/>
                <w:szCs w:val="21"/>
              </w:rPr>
              <w:t>万元以下罚款；对个人处</w:t>
            </w:r>
            <w:r>
              <w:rPr>
                <w:rFonts w:hint="eastAsia" w:ascii="宋体" w:hAnsi="宋体" w:cs="宋体"/>
                <w:color w:val="000000"/>
                <w:kern w:val="0"/>
                <w:sz w:val="21"/>
                <w:szCs w:val="21"/>
                <w:lang w:val="en-US"/>
              </w:rPr>
              <w:t>一千元以下</w:t>
            </w:r>
            <w:r>
              <w:rPr>
                <w:rFonts w:hint="eastAsia" w:ascii="宋体" w:hAnsi="宋体" w:cs="宋体"/>
                <w:color w:val="000000"/>
                <w:kern w:val="0"/>
                <w:sz w:val="21"/>
                <w:szCs w:val="21"/>
              </w:rPr>
              <w:t>罚款</w:t>
            </w:r>
          </w:p>
        </w:tc>
      </w:tr>
      <w:tr>
        <w:trPr>
          <w:trHeight w:val="1065"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widowControl/>
              <w:wordWrap/>
              <w:adjustRightInd/>
              <w:snapToGrid w:val="0"/>
              <w:spacing w:line="300" w:lineRule="exact"/>
              <w:textAlignment w:val="auto"/>
              <w:outlineLvl w:val="9"/>
              <w:rPr>
                <w:rFonts w:hint="eastAsia" w:ascii="宋体" w:hAnsi="宋体" w:cs="宋体"/>
                <w:bCs/>
                <w:color w:val="000000"/>
                <w:kern w:val="0"/>
                <w:sz w:val="21"/>
                <w:szCs w:val="21"/>
              </w:rPr>
            </w:pPr>
          </w:p>
        </w:tc>
        <w:tc>
          <w:tcPr>
            <w:tcW w:w="3227" w:type="dxa"/>
            <w:vMerge w:val="continue"/>
            <w:vAlign w:val="center"/>
          </w:tcPr>
          <w:p>
            <w:pPr>
              <w:widowControl/>
              <w:wordWrap/>
              <w:adjustRightInd/>
              <w:snapToGrid w:val="0"/>
              <w:spacing w:line="300" w:lineRule="exact"/>
              <w:ind w:firstLine="420" w:firstLineChars="200"/>
              <w:textAlignment w:val="auto"/>
              <w:outlineLvl w:val="9"/>
              <w:rPr>
                <w:rFonts w:hint="eastAsia" w:ascii="宋体" w:hAnsi="宋体" w:cs="宋体"/>
                <w:b/>
                <w:bCs w:val="0"/>
                <w:color w:val="000000"/>
                <w:kern w:val="0"/>
                <w:sz w:val="21"/>
                <w:szCs w:val="21"/>
              </w:rPr>
            </w:pPr>
          </w:p>
        </w:tc>
        <w:tc>
          <w:tcPr>
            <w:tcW w:w="1364" w:type="dxa"/>
            <w:vAlign w:val="center"/>
          </w:tcPr>
          <w:p>
            <w:pPr>
              <w:widowControl/>
              <w:wordWrap/>
              <w:adjustRightInd/>
              <w:snapToGrid w:val="0"/>
              <w:spacing w:line="300" w:lineRule="exact"/>
              <w:jc w:val="center"/>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一般违法</w:t>
            </w:r>
          </w:p>
        </w:tc>
        <w:tc>
          <w:tcPr>
            <w:tcW w:w="2036"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rPr>
              <w:t>罚款</w:t>
            </w:r>
          </w:p>
        </w:tc>
        <w:tc>
          <w:tcPr>
            <w:tcW w:w="2688"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初次违法，</w:t>
            </w:r>
            <w:r>
              <w:rPr>
                <w:rFonts w:hint="eastAsia" w:ascii="宋体" w:hAnsi="宋体" w:cs="宋体"/>
                <w:color w:val="000000"/>
                <w:kern w:val="0"/>
                <w:sz w:val="21"/>
                <w:szCs w:val="21"/>
                <w:lang w:val="en-US"/>
              </w:rPr>
              <w:t>违法使用的物质</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五千</w:t>
            </w:r>
            <w:r>
              <w:rPr>
                <w:rFonts w:hint="eastAsia" w:ascii="宋体" w:hAnsi="宋体" w:cs="宋体"/>
                <w:color w:val="000000"/>
                <w:kern w:val="0"/>
                <w:sz w:val="21"/>
                <w:szCs w:val="21"/>
              </w:rPr>
              <w:t>元</w:t>
            </w:r>
            <w:r>
              <w:rPr>
                <w:rFonts w:hint="eastAsia" w:ascii="宋体" w:hAnsi="宋体" w:cs="宋体"/>
                <w:color w:val="000000"/>
                <w:kern w:val="0"/>
                <w:sz w:val="21"/>
                <w:szCs w:val="21"/>
                <w:lang w:val="en-US"/>
              </w:rPr>
              <w:t>以上不足一万元</w:t>
            </w:r>
          </w:p>
        </w:tc>
        <w:tc>
          <w:tcPr>
            <w:tcW w:w="3725"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对单位处</w:t>
            </w:r>
            <w:r>
              <w:rPr>
                <w:rFonts w:hint="eastAsia" w:ascii="宋体" w:hAnsi="宋体" w:cs="宋体"/>
                <w:color w:val="000000"/>
                <w:kern w:val="0"/>
                <w:sz w:val="21"/>
                <w:szCs w:val="21"/>
                <w:lang w:val="en-US"/>
              </w:rPr>
              <w:t>二</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三</w:t>
            </w:r>
            <w:r>
              <w:rPr>
                <w:rFonts w:hint="eastAsia" w:ascii="宋体" w:hAnsi="宋体" w:cs="宋体"/>
                <w:color w:val="000000"/>
                <w:kern w:val="0"/>
                <w:sz w:val="21"/>
                <w:szCs w:val="21"/>
              </w:rPr>
              <w:t>万元以下罚款；对个人处</w:t>
            </w:r>
            <w:r>
              <w:rPr>
                <w:rFonts w:hint="eastAsia" w:ascii="宋体" w:hAnsi="宋体" w:cs="宋体"/>
                <w:color w:val="000000"/>
                <w:kern w:val="0"/>
                <w:sz w:val="21"/>
                <w:szCs w:val="21"/>
                <w:lang w:val="en-US"/>
              </w:rPr>
              <w:t>一千元以上二千元以下</w:t>
            </w:r>
            <w:r>
              <w:rPr>
                <w:rFonts w:hint="eastAsia" w:ascii="宋体" w:hAnsi="宋体" w:cs="宋体"/>
                <w:color w:val="000000"/>
                <w:kern w:val="0"/>
                <w:sz w:val="21"/>
                <w:szCs w:val="21"/>
              </w:rPr>
              <w:t>罚款</w:t>
            </w:r>
          </w:p>
        </w:tc>
      </w:tr>
      <w:tr>
        <w:trPr>
          <w:trHeight w:val="997"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widowControl/>
              <w:wordWrap/>
              <w:adjustRightInd/>
              <w:snapToGrid w:val="0"/>
              <w:spacing w:line="300" w:lineRule="exact"/>
              <w:textAlignment w:val="auto"/>
              <w:outlineLvl w:val="9"/>
              <w:rPr>
                <w:rFonts w:hint="eastAsia" w:ascii="宋体" w:hAnsi="宋体" w:cs="宋体"/>
                <w:bCs/>
                <w:color w:val="000000"/>
                <w:kern w:val="0"/>
                <w:sz w:val="21"/>
                <w:szCs w:val="21"/>
              </w:rPr>
            </w:pPr>
          </w:p>
        </w:tc>
        <w:tc>
          <w:tcPr>
            <w:tcW w:w="3227" w:type="dxa"/>
            <w:vMerge w:val="continue"/>
            <w:vAlign w:val="center"/>
          </w:tcPr>
          <w:p>
            <w:pPr>
              <w:widowControl/>
              <w:wordWrap/>
              <w:adjustRightInd/>
              <w:snapToGrid w:val="0"/>
              <w:spacing w:line="300" w:lineRule="exact"/>
              <w:ind w:firstLine="420" w:firstLineChars="200"/>
              <w:textAlignment w:val="auto"/>
              <w:outlineLvl w:val="9"/>
              <w:rPr>
                <w:rFonts w:hint="eastAsia" w:ascii="宋体" w:hAnsi="宋体" w:cs="宋体"/>
                <w:b/>
                <w:bCs w:val="0"/>
                <w:color w:val="000000"/>
                <w:kern w:val="0"/>
                <w:sz w:val="21"/>
                <w:szCs w:val="21"/>
              </w:rPr>
            </w:pPr>
          </w:p>
        </w:tc>
        <w:tc>
          <w:tcPr>
            <w:tcW w:w="1364" w:type="dxa"/>
            <w:vAlign w:val="center"/>
          </w:tcPr>
          <w:p>
            <w:pPr>
              <w:widowControl/>
              <w:wordWrap/>
              <w:adjustRightInd/>
              <w:snapToGrid w:val="0"/>
              <w:spacing w:line="300" w:lineRule="exact"/>
              <w:jc w:val="center"/>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较重违法</w:t>
            </w:r>
          </w:p>
        </w:tc>
        <w:tc>
          <w:tcPr>
            <w:tcW w:w="2036"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rPr>
              <w:t>罚款</w:t>
            </w:r>
          </w:p>
        </w:tc>
        <w:tc>
          <w:tcPr>
            <w:tcW w:w="2688"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二次违法，或者</w:t>
            </w:r>
            <w:r>
              <w:rPr>
                <w:rFonts w:hint="eastAsia" w:ascii="宋体" w:hAnsi="宋体" w:cs="宋体"/>
                <w:color w:val="000000"/>
                <w:kern w:val="0"/>
                <w:sz w:val="21"/>
                <w:szCs w:val="21"/>
                <w:lang w:val="en-US"/>
              </w:rPr>
              <w:t>违法使用的物质</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一万</w:t>
            </w:r>
            <w:r>
              <w:rPr>
                <w:rFonts w:hint="eastAsia" w:ascii="宋体" w:hAnsi="宋体" w:cs="宋体"/>
                <w:color w:val="000000"/>
                <w:kern w:val="0"/>
                <w:sz w:val="21"/>
                <w:szCs w:val="21"/>
              </w:rPr>
              <w:t>元</w:t>
            </w:r>
            <w:r>
              <w:rPr>
                <w:rFonts w:hint="eastAsia" w:ascii="宋体" w:hAnsi="宋体" w:cs="宋体"/>
                <w:color w:val="000000"/>
                <w:kern w:val="0"/>
                <w:sz w:val="21"/>
                <w:szCs w:val="21"/>
                <w:lang w:val="en-US"/>
              </w:rPr>
              <w:t>以上不足五万元</w:t>
            </w:r>
          </w:p>
        </w:tc>
        <w:tc>
          <w:tcPr>
            <w:tcW w:w="3725"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对单位处</w:t>
            </w:r>
            <w:r>
              <w:rPr>
                <w:rFonts w:hint="eastAsia" w:ascii="宋体" w:hAnsi="宋体" w:cs="宋体"/>
                <w:color w:val="000000"/>
                <w:kern w:val="0"/>
                <w:sz w:val="21"/>
                <w:szCs w:val="21"/>
                <w:lang w:val="en-US"/>
              </w:rPr>
              <w:t>三</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四</w:t>
            </w:r>
            <w:r>
              <w:rPr>
                <w:rFonts w:hint="eastAsia" w:ascii="宋体" w:hAnsi="宋体" w:cs="宋体"/>
                <w:color w:val="000000"/>
                <w:kern w:val="0"/>
                <w:sz w:val="21"/>
                <w:szCs w:val="21"/>
              </w:rPr>
              <w:t>万元以下罚款；对个人处</w:t>
            </w:r>
            <w:r>
              <w:rPr>
                <w:rFonts w:hint="eastAsia" w:ascii="宋体" w:hAnsi="宋体" w:cs="宋体"/>
                <w:color w:val="000000"/>
                <w:kern w:val="0"/>
                <w:sz w:val="21"/>
                <w:szCs w:val="21"/>
                <w:lang w:val="en-US"/>
              </w:rPr>
              <w:t>二千元以上四千元以下</w:t>
            </w:r>
            <w:r>
              <w:rPr>
                <w:rFonts w:hint="eastAsia" w:ascii="宋体" w:hAnsi="宋体" w:cs="宋体"/>
                <w:color w:val="000000"/>
                <w:kern w:val="0"/>
                <w:sz w:val="21"/>
                <w:szCs w:val="21"/>
              </w:rPr>
              <w:t>罚款</w:t>
            </w:r>
          </w:p>
        </w:tc>
      </w:tr>
      <w:tr>
        <w:trPr>
          <w:trHeight w:val="908"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widowControl/>
              <w:wordWrap/>
              <w:adjustRightInd/>
              <w:snapToGrid w:val="0"/>
              <w:spacing w:line="300" w:lineRule="exact"/>
              <w:textAlignment w:val="auto"/>
              <w:outlineLvl w:val="9"/>
              <w:rPr>
                <w:rFonts w:hint="eastAsia" w:ascii="宋体" w:hAnsi="宋体" w:cs="宋体"/>
                <w:bCs/>
                <w:color w:val="000000"/>
                <w:kern w:val="0"/>
                <w:sz w:val="21"/>
                <w:szCs w:val="21"/>
              </w:rPr>
            </w:pPr>
          </w:p>
        </w:tc>
        <w:tc>
          <w:tcPr>
            <w:tcW w:w="3227" w:type="dxa"/>
            <w:vMerge w:val="continue"/>
            <w:vAlign w:val="center"/>
          </w:tcPr>
          <w:p>
            <w:pPr>
              <w:widowControl/>
              <w:wordWrap/>
              <w:adjustRightInd/>
              <w:snapToGrid w:val="0"/>
              <w:spacing w:line="300" w:lineRule="exact"/>
              <w:ind w:firstLine="420" w:firstLineChars="200"/>
              <w:textAlignment w:val="auto"/>
              <w:outlineLvl w:val="9"/>
              <w:rPr>
                <w:rFonts w:hint="eastAsia" w:ascii="宋体" w:hAnsi="宋体" w:cs="宋体"/>
                <w:b/>
                <w:bCs w:val="0"/>
                <w:color w:val="000000"/>
                <w:kern w:val="0"/>
                <w:sz w:val="21"/>
                <w:szCs w:val="21"/>
              </w:rPr>
            </w:pPr>
          </w:p>
        </w:tc>
        <w:tc>
          <w:tcPr>
            <w:tcW w:w="1364" w:type="dxa"/>
            <w:vAlign w:val="center"/>
          </w:tcPr>
          <w:p>
            <w:pPr>
              <w:widowControl/>
              <w:wordWrap/>
              <w:adjustRightInd/>
              <w:snapToGrid w:val="0"/>
              <w:spacing w:line="300" w:lineRule="exact"/>
              <w:jc w:val="center"/>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严重违法</w:t>
            </w:r>
          </w:p>
        </w:tc>
        <w:tc>
          <w:tcPr>
            <w:tcW w:w="2036"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rPr>
              <w:t>罚款</w:t>
            </w:r>
          </w:p>
        </w:tc>
        <w:tc>
          <w:tcPr>
            <w:tcW w:w="2688"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三次以上违法，或者</w:t>
            </w:r>
            <w:r>
              <w:rPr>
                <w:rFonts w:hint="eastAsia" w:ascii="宋体" w:hAnsi="宋体" w:cs="宋体"/>
                <w:color w:val="000000"/>
                <w:kern w:val="0"/>
                <w:sz w:val="21"/>
                <w:szCs w:val="21"/>
                <w:lang w:val="en-US"/>
              </w:rPr>
              <w:t>违法使用的物质</w:t>
            </w:r>
            <w:r>
              <w:rPr>
                <w:rFonts w:hint="eastAsia" w:ascii="宋体" w:hAnsi="宋体" w:cs="宋体"/>
                <w:color w:val="000000"/>
                <w:kern w:val="0"/>
                <w:sz w:val="21"/>
                <w:szCs w:val="21"/>
              </w:rPr>
              <w:t>货值金额五万元以上</w:t>
            </w:r>
          </w:p>
        </w:tc>
        <w:tc>
          <w:tcPr>
            <w:tcW w:w="3725"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对单位处</w:t>
            </w:r>
            <w:r>
              <w:rPr>
                <w:rFonts w:hint="eastAsia" w:ascii="宋体" w:hAnsi="宋体" w:cs="宋体"/>
                <w:color w:val="000000"/>
                <w:kern w:val="0"/>
                <w:sz w:val="21"/>
                <w:szCs w:val="21"/>
                <w:lang w:val="en-US"/>
              </w:rPr>
              <w:t>四</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五</w:t>
            </w:r>
            <w:r>
              <w:rPr>
                <w:rFonts w:hint="eastAsia" w:ascii="宋体" w:hAnsi="宋体" w:cs="宋体"/>
                <w:color w:val="000000"/>
                <w:kern w:val="0"/>
                <w:sz w:val="21"/>
                <w:szCs w:val="21"/>
              </w:rPr>
              <w:t>万元以下罚款；对个人处</w:t>
            </w:r>
            <w:r>
              <w:rPr>
                <w:rFonts w:hint="eastAsia" w:ascii="宋体" w:hAnsi="宋体" w:cs="宋体"/>
                <w:color w:val="000000"/>
                <w:kern w:val="0"/>
                <w:sz w:val="21"/>
                <w:szCs w:val="21"/>
                <w:lang w:val="en-US"/>
              </w:rPr>
              <w:t>四千元以上五千元以下</w:t>
            </w:r>
            <w:r>
              <w:rPr>
                <w:rFonts w:hint="eastAsia" w:ascii="宋体" w:hAnsi="宋体" w:cs="宋体"/>
                <w:color w:val="000000"/>
                <w:kern w:val="0"/>
                <w:sz w:val="21"/>
                <w:szCs w:val="21"/>
              </w:rPr>
              <w:t>罚款</w:t>
            </w:r>
          </w:p>
        </w:tc>
      </w:tr>
      <w:tr>
        <w:trPr>
          <w:trHeight w:val="1073"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eastAsia="zh-CN"/>
              </w:rPr>
            </w:pPr>
            <w:r>
              <w:rPr>
                <w:rFonts w:hint="default" w:ascii="宋体" w:hAnsi="宋体" w:cs="宋体"/>
                <w:color w:val="000000"/>
                <w:kern w:val="0"/>
                <w:sz w:val="21"/>
                <w:szCs w:val="21"/>
              </w:rPr>
              <w:t>4</w:t>
            </w:r>
            <w:r>
              <w:rPr>
                <w:rFonts w:hint="eastAsia" w:ascii="宋体" w:hAnsi="宋体" w:cs="宋体"/>
                <w:color w:val="000000"/>
                <w:kern w:val="0"/>
                <w:sz w:val="21"/>
                <w:szCs w:val="21"/>
                <w:lang w:val="en-US" w:eastAsia="zh-CN"/>
              </w:rPr>
              <w:t>8</w:t>
            </w:r>
          </w:p>
        </w:tc>
        <w:tc>
          <w:tcPr>
            <w:tcW w:w="1309" w:type="dxa"/>
            <w:vMerge w:val="restart"/>
            <w:vAlign w:val="center"/>
          </w:tcPr>
          <w:p>
            <w:pPr>
              <w:widowControl/>
              <w:wordWrap/>
              <w:adjustRightInd/>
              <w:snapToGrid w:val="0"/>
              <w:spacing w:line="300" w:lineRule="exact"/>
              <w:textAlignment w:val="auto"/>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在反刍动物饲料中添加乳和乳制品以外的动物源性成分</w:t>
            </w:r>
          </w:p>
        </w:tc>
        <w:tc>
          <w:tcPr>
            <w:tcW w:w="3227" w:type="dxa"/>
            <w:vMerge w:val="restart"/>
            <w:vAlign w:val="center"/>
          </w:tcPr>
          <w:p>
            <w:pPr>
              <w:widowControl/>
              <w:wordWrap/>
              <w:adjustRightInd/>
              <w:snapToGrid w:val="0"/>
              <w:spacing w:line="300" w:lineRule="exact"/>
              <w:ind w:firstLine="420" w:firstLineChars="200"/>
              <w:textAlignment w:val="auto"/>
              <w:outlineLvl w:val="9"/>
              <w:rPr>
                <w:rFonts w:hint="eastAsia" w:ascii="宋体" w:hAnsi="宋体" w:cs="宋体"/>
                <w:bCs/>
                <w:color w:val="000000"/>
                <w:kern w:val="0"/>
                <w:sz w:val="21"/>
                <w:szCs w:val="21"/>
              </w:rPr>
            </w:pPr>
            <w:r>
              <w:rPr>
                <w:rFonts w:hint="eastAsia" w:ascii="宋体" w:hAnsi="宋体" w:cs="宋体"/>
                <w:b/>
                <w:bCs w:val="0"/>
                <w:color w:val="000000"/>
                <w:kern w:val="0"/>
                <w:sz w:val="21"/>
                <w:szCs w:val="21"/>
              </w:rPr>
              <w:t>《饲料和饲料添加剂管理条例》第四十七条</w:t>
            </w:r>
            <w:r>
              <w:rPr>
                <w:rFonts w:hint="eastAsia" w:ascii="宋体" w:hAnsi="宋体" w:cs="宋体"/>
                <w:b/>
                <w:bCs w:val="0"/>
                <w:color w:val="000000"/>
                <w:kern w:val="0"/>
                <w:sz w:val="21"/>
                <w:szCs w:val="21"/>
                <w:lang w:val="en-US"/>
              </w:rPr>
              <w:t>第七项</w:t>
            </w:r>
            <w:r>
              <w:rPr>
                <w:rFonts w:hint="default" w:ascii="宋体" w:hAnsi="宋体" w:cs="宋体"/>
                <w:b/>
                <w:bCs w:val="0"/>
                <w:color w:val="000000"/>
                <w:kern w:val="0"/>
                <w:sz w:val="21"/>
                <w:szCs w:val="21"/>
              </w:rPr>
              <w:t xml:space="preserve"> </w:t>
            </w:r>
            <w:r>
              <w:rPr>
                <w:rFonts w:hint="eastAsia" w:ascii="宋体" w:hAnsi="宋体" w:cs="宋体"/>
                <w:bCs/>
                <w:color w:val="000000"/>
                <w:kern w:val="0"/>
                <w:sz w:val="21"/>
                <w:szCs w:val="21"/>
              </w:rPr>
              <w:t> 养殖者有下列行为之一的，由县级人民政府饲料管理部门没收违法使用的产品和非法添加物质，对单位处1万元以上5万元以下罚款，对个人处5000元以下罚款；构成犯罪的，依法追究刑事责任： </w:t>
            </w:r>
          </w:p>
          <w:p>
            <w:pPr>
              <w:widowControl/>
              <w:wordWrap/>
              <w:adjustRightInd/>
              <w:snapToGrid w:val="0"/>
              <w:spacing w:line="300" w:lineRule="exact"/>
              <w:ind w:firstLine="420" w:firstLineChars="200"/>
              <w:textAlignment w:val="auto"/>
              <w:outlineLvl w:val="9"/>
              <w:rPr>
                <w:rFonts w:hint="eastAsia" w:ascii="宋体" w:hAnsi="宋体" w:cs="宋体"/>
                <w:b/>
                <w:bCs w:val="0"/>
                <w:color w:val="000000"/>
                <w:kern w:val="0"/>
                <w:sz w:val="21"/>
                <w:szCs w:val="21"/>
              </w:rPr>
            </w:pPr>
            <w:r>
              <w:rPr>
                <w:rFonts w:hint="eastAsia" w:ascii="宋体" w:hAnsi="宋体" w:cs="宋体"/>
                <w:bCs/>
                <w:color w:val="000000"/>
                <w:kern w:val="0"/>
                <w:sz w:val="21"/>
                <w:szCs w:val="21"/>
              </w:rPr>
              <w:t>（七）在反刍动物饲料中添加乳和乳制品以外的动物源性成分的。</w:t>
            </w:r>
          </w:p>
        </w:tc>
        <w:tc>
          <w:tcPr>
            <w:tcW w:w="1364" w:type="dxa"/>
            <w:vAlign w:val="center"/>
          </w:tcPr>
          <w:p>
            <w:pPr>
              <w:widowControl/>
              <w:wordWrap/>
              <w:adjustRightInd/>
              <w:snapToGrid w:val="0"/>
              <w:spacing w:line="300" w:lineRule="exact"/>
              <w:jc w:val="center"/>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轻微违法</w:t>
            </w:r>
          </w:p>
        </w:tc>
        <w:tc>
          <w:tcPr>
            <w:tcW w:w="2036"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rPr>
              <w:t>罚款</w:t>
            </w:r>
          </w:p>
        </w:tc>
        <w:tc>
          <w:tcPr>
            <w:tcW w:w="2688"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初次违法，</w:t>
            </w:r>
            <w:r>
              <w:rPr>
                <w:rFonts w:hint="eastAsia" w:ascii="宋体" w:hAnsi="宋体" w:cs="宋体"/>
                <w:color w:val="000000"/>
                <w:kern w:val="0"/>
                <w:sz w:val="21"/>
                <w:szCs w:val="21"/>
                <w:lang w:val="en-US"/>
              </w:rPr>
              <w:t>违法添加生产的</w:t>
            </w:r>
            <w:r>
              <w:rPr>
                <w:rFonts w:hint="eastAsia" w:ascii="宋体" w:hAnsi="宋体" w:cs="宋体"/>
                <w:bCs/>
                <w:color w:val="000000"/>
                <w:kern w:val="0"/>
                <w:sz w:val="21"/>
                <w:szCs w:val="21"/>
              </w:rPr>
              <w:t>反刍动物饲料</w:t>
            </w:r>
            <w:r>
              <w:rPr>
                <w:rFonts w:hint="eastAsia" w:ascii="宋体" w:hAnsi="宋体" w:cs="宋体"/>
                <w:color w:val="000000"/>
                <w:kern w:val="0"/>
                <w:sz w:val="21"/>
                <w:szCs w:val="21"/>
              </w:rPr>
              <w:t>货值金额不足</w:t>
            </w:r>
            <w:r>
              <w:rPr>
                <w:rFonts w:hint="eastAsia" w:ascii="宋体" w:hAnsi="宋体" w:cs="宋体"/>
                <w:color w:val="000000"/>
                <w:kern w:val="0"/>
                <w:sz w:val="21"/>
                <w:szCs w:val="21"/>
                <w:lang w:val="en-US"/>
              </w:rPr>
              <w:t>五千</w:t>
            </w:r>
            <w:r>
              <w:rPr>
                <w:rFonts w:hint="eastAsia" w:ascii="宋体" w:hAnsi="宋体" w:cs="宋体"/>
                <w:color w:val="000000"/>
                <w:kern w:val="0"/>
                <w:sz w:val="21"/>
                <w:szCs w:val="21"/>
              </w:rPr>
              <w:t>元</w:t>
            </w:r>
          </w:p>
        </w:tc>
        <w:tc>
          <w:tcPr>
            <w:tcW w:w="3725"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对单位处</w:t>
            </w:r>
            <w:r>
              <w:rPr>
                <w:rFonts w:hint="eastAsia" w:ascii="宋体" w:hAnsi="宋体" w:cs="宋体"/>
                <w:color w:val="000000"/>
                <w:kern w:val="0"/>
                <w:sz w:val="21"/>
                <w:szCs w:val="21"/>
                <w:lang w:val="en-US"/>
              </w:rPr>
              <w:t>一</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二</w:t>
            </w:r>
            <w:r>
              <w:rPr>
                <w:rFonts w:hint="eastAsia" w:ascii="宋体" w:hAnsi="宋体" w:cs="宋体"/>
                <w:color w:val="000000"/>
                <w:kern w:val="0"/>
                <w:sz w:val="21"/>
                <w:szCs w:val="21"/>
              </w:rPr>
              <w:t>万元以下罚款；对个人处</w:t>
            </w:r>
            <w:r>
              <w:rPr>
                <w:rFonts w:hint="eastAsia" w:ascii="宋体" w:hAnsi="宋体" w:cs="宋体"/>
                <w:color w:val="000000"/>
                <w:kern w:val="0"/>
                <w:sz w:val="21"/>
                <w:szCs w:val="21"/>
                <w:lang w:val="en-US"/>
              </w:rPr>
              <w:t>一千元以下</w:t>
            </w:r>
            <w:r>
              <w:rPr>
                <w:rFonts w:hint="eastAsia" w:ascii="宋体" w:hAnsi="宋体" w:cs="宋体"/>
                <w:color w:val="000000"/>
                <w:kern w:val="0"/>
                <w:sz w:val="21"/>
                <w:szCs w:val="21"/>
              </w:rPr>
              <w:t>罚款</w:t>
            </w:r>
          </w:p>
        </w:tc>
      </w:tr>
      <w:tr>
        <w:trPr>
          <w:trHeight w:val="1145"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widowControl/>
              <w:wordWrap/>
              <w:adjustRightInd/>
              <w:snapToGrid w:val="0"/>
              <w:spacing w:line="300" w:lineRule="exact"/>
              <w:textAlignment w:val="auto"/>
              <w:outlineLvl w:val="9"/>
              <w:rPr>
                <w:rFonts w:hint="eastAsia" w:ascii="宋体" w:hAnsi="宋体" w:cs="宋体"/>
                <w:bCs/>
                <w:color w:val="000000"/>
                <w:kern w:val="0"/>
                <w:sz w:val="21"/>
                <w:szCs w:val="21"/>
              </w:rPr>
            </w:pPr>
          </w:p>
        </w:tc>
        <w:tc>
          <w:tcPr>
            <w:tcW w:w="3227" w:type="dxa"/>
            <w:vMerge w:val="continue"/>
            <w:vAlign w:val="center"/>
          </w:tcPr>
          <w:p>
            <w:pPr>
              <w:widowControl/>
              <w:wordWrap/>
              <w:adjustRightInd/>
              <w:snapToGrid w:val="0"/>
              <w:spacing w:line="300" w:lineRule="exact"/>
              <w:ind w:firstLine="420" w:firstLineChars="200"/>
              <w:textAlignment w:val="auto"/>
              <w:outlineLvl w:val="9"/>
              <w:rPr>
                <w:rFonts w:hint="eastAsia" w:ascii="宋体" w:hAnsi="宋体" w:cs="宋体"/>
                <w:b/>
                <w:bCs w:val="0"/>
                <w:color w:val="000000"/>
                <w:kern w:val="0"/>
                <w:sz w:val="21"/>
                <w:szCs w:val="21"/>
              </w:rPr>
            </w:pPr>
          </w:p>
        </w:tc>
        <w:tc>
          <w:tcPr>
            <w:tcW w:w="1364" w:type="dxa"/>
            <w:vAlign w:val="center"/>
          </w:tcPr>
          <w:p>
            <w:pPr>
              <w:widowControl/>
              <w:wordWrap/>
              <w:adjustRightInd/>
              <w:snapToGrid w:val="0"/>
              <w:spacing w:line="300" w:lineRule="exact"/>
              <w:jc w:val="center"/>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一般违法</w:t>
            </w:r>
          </w:p>
        </w:tc>
        <w:tc>
          <w:tcPr>
            <w:tcW w:w="2036"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rPr>
              <w:t>罚款</w:t>
            </w:r>
          </w:p>
        </w:tc>
        <w:tc>
          <w:tcPr>
            <w:tcW w:w="2688"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初次违法，</w:t>
            </w:r>
            <w:r>
              <w:rPr>
                <w:rFonts w:hint="eastAsia" w:ascii="宋体" w:hAnsi="宋体" w:cs="宋体"/>
                <w:color w:val="000000"/>
                <w:kern w:val="0"/>
                <w:sz w:val="21"/>
                <w:szCs w:val="21"/>
                <w:lang w:val="en-US"/>
              </w:rPr>
              <w:t>违法添加生产的</w:t>
            </w:r>
            <w:r>
              <w:rPr>
                <w:rFonts w:hint="eastAsia" w:ascii="宋体" w:hAnsi="宋体" w:cs="宋体"/>
                <w:bCs/>
                <w:color w:val="000000"/>
                <w:kern w:val="0"/>
                <w:sz w:val="21"/>
                <w:szCs w:val="21"/>
              </w:rPr>
              <w:t>反刍动物饲料</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五千</w:t>
            </w:r>
            <w:r>
              <w:rPr>
                <w:rFonts w:hint="eastAsia" w:ascii="宋体" w:hAnsi="宋体" w:cs="宋体"/>
                <w:color w:val="000000"/>
                <w:kern w:val="0"/>
                <w:sz w:val="21"/>
                <w:szCs w:val="21"/>
              </w:rPr>
              <w:t>元</w:t>
            </w:r>
            <w:r>
              <w:rPr>
                <w:rFonts w:hint="eastAsia" w:ascii="宋体" w:hAnsi="宋体" w:cs="宋体"/>
                <w:color w:val="000000"/>
                <w:kern w:val="0"/>
                <w:sz w:val="21"/>
                <w:szCs w:val="21"/>
                <w:lang w:val="en-US"/>
              </w:rPr>
              <w:t>以上不足一万元</w:t>
            </w:r>
          </w:p>
        </w:tc>
        <w:tc>
          <w:tcPr>
            <w:tcW w:w="3725"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对单位处</w:t>
            </w:r>
            <w:r>
              <w:rPr>
                <w:rFonts w:hint="eastAsia" w:ascii="宋体" w:hAnsi="宋体" w:cs="宋体"/>
                <w:color w:val="000000"/>
                <w:kern w:val="0"/>
                <w:sz w:val="21"/>
                <w:szCs w:val="21"/>
                <w:lang w:val="en-US"/>
              </w:rPr>
              <w:t>二</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三</w:t>
            </w:r>
            <w:r>
              <w:rPr>
                <w:rFonts w:hint="eastAsia" w:ascii="宋体" w:hAnsi="宋体" w:cs="宋体"/>
                <w:color w:val="000000"/>
                <w:kern w:val="0"/>
                <w:sz w:val="21"/>
                <w:szCs w:val="21"/>
              </w:rPr>
              <w:t>万元以下罚款；对个人处</w:t>
            </w:r>
            <w:r>
              <w:rPr>
                <w:rFonts w:hint="eastAsia" w:ascii="宋体" w:hAnsi="宋体" w:cs="宋体"/>
                <w:color w:val="000000"/>
                <w:kern w:val="0"/>
                <w:sz w:val="21"/>
                <w:szCs w:val="21"/>
                <w:lang w:val="en-US"/>
              </w:rPr>
              <w:t>一千元以上二千元以下</w:t>
            </w:r>
            <w:r>
              <w:rPr>
                <w:rFonts w:hint="eastAsia" w:ascii="宋体" w:hAnsi="宋体" w:cs="宋体"/>
                <w:color w:val="000000"/>
                <w:kern w:val="0"/>
                <w:sz w:val="21"/>
                <w:szCs w:val="21"/>
              </w:rPr>
              <w:t>罚款</w:t>
            </w:r>
          </w:p>
        </w:tc>
      </w:tr>
      <w:tr>
        <w:trPr>
          <w:trHeight w:val="963"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widowControl/>
              <w:wordWrap/>
              <w:adjustRightInd/>
              <w:snapToGrid w:val="0"/>
              <w:spacing w:line="300" w:lineRule="exact"/>
              <w:textAlignment w:val="auto"/>
              <w:outlineLvl w:val="9"/>
              <w:rPr>
                <w:rFonts w:hint="eastAsia" w:ascii="宋体" w:hAnsi="宋体" w:cs="宋体"/>
                <w:bCs/>
                <w:color w:val="000000"/>
                <w:kern w:val="0"/>
                <w:sz w:val="21"/>
                <w:szCs w:val="21"/>
              </w:rPr>
            </w:pPr>
          </w:p>
        </w:tc>
        <w:tc>
          <w:tcPr>
            <w:tcW w:w="3227" w:type="dxa"/>
            <w:vMerge w:val="continue"/>
            <w:vAlign w:val="center"/>
          </w:tcPr>
          <w:p>
            <w:pPr>
              <w:widowControl/>
              <w:wordWrap/>
              <w:adjustRightInd/>
              <w:snapToGrid w:val="0"/>
              <w:spacing w:line="300" w:lineRule="exact"/>
              <w:ind w:firstLine="420" w:firstLineChars="200"/>
              <w:textAlignment w:val="auto"/>
              <w:outlineLvl w:val="9"/>
              <w:rPr>
                <w:rFonts w:hint="eastAsia" w:ascii="宋体" w:hAnsi="宋体" w:cs="宋体"/>
                <w:b/>
                <w:bCs w:val="0"/>
                <w:color w:val="000000"/>
                <w:kern w:val="0"/>
                <w:sz w:val="21"/>
                <w:szCs w:val="21"/>
              </w:rPr>
            </w:pPr>
          </w:p>
        </w:tc>
        <w:tc>
          <w:tcPr>
            <w:tcW w:w="1364" w:type="dxa"/>
            <w:vAlign w:val="center"/>
          </w:tcPr>
          <w:p>
            <w:pPr>
              <w:widowControl/>
              <w:wordWrap/>
              <w:adjustRightInd/>
              <w:snapToGrid w:val="0"/>
              <w:spacing w:line="300" w:lineRule="exact"/>
              <w:jc w:val="center"/>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较重违法</w:t>
            </w:r>
          </w:p>
        </w:tc>
        <w:tc>
          <w:tcPr>
            <w:tcW w:w="2036"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rPr>
              <w:t>罚款</w:t>
            </w:r>
          </w:p>
        </w:tc>
        <w:tc>
          <w:tcPr>
            <w:tcW w:w="2688"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二次违法，或者</w:t>
            </w:r>
            <w:r>
              <w:rPr>
                <w:rFonts w:hint="eastAsia" w:ascii="宋体" w:hAnsi="宋体" w:cs="宋体"/>
                <w:color w:val="000000"/>
                <w:kern w:val="0"/>
                <w:sz w:val="21"/>
                <w:szCs w:val="21"/>
                <w:lang w:val="en-US"/>
              </w:rPr>
              <w:t>违法添加生产的</w:t>
            </w:r>
            <w:r>
              <w:rPr>
                <w:rFonts w:hint="eastAsia" w:ascii="宋体" w:hAnsi="宋体" w:cs="宋体"/>
                <w:bCs/>
                <w:color w:val="000000"/>
                <w:kern w:val="0"/>
                <w:sz w:val="21"/>
                <w:szCs w:val="21"/>
              </w:rPr>
              <w:t>反刍动物饲料</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一万</w:t>
            </w:r>
            <w:r>
              <w:rPr>
                <w:rFonts w:hint="eastAsia" w:ascii="宋体" w:hAnsi="宋体" w:cs="宋体"/>
                <w:color w:val="000000"/>
                <w:kern w:val="0"/>
                <w:sz w:val="21"/>
                <w:szCs w:val="21"/>
              </w:rPr>
              <w:t>元</w:t>
            </w:r>
            <w:r>
              <w:rPr>
                <w:rFonts w:hint="eastAsia" w:ascii="宋体" w:hAnsi="宋体" w:cs="宋体"/>
                <w:color w:val="000000"/>
                <w:kern w:val="0"/>
                <w:sz w:val="21"/>
                <w:szCs w:val="21"/>
                <w:lang w:val="en-US"/>
              </w:rPr>
              <w:t>以上不足五万元</w:t>
            </w:r>
          </w:p>
        </w:tc>
        <w:tc>
          <w:tcPr>
            <w:tcW w:w="3725"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对单位处</w:t>
            </w:r>
            <w:r>
              <w:rPr>
                <w:rFonts w:hint="eastAsia" w:ascii="宋体" w:hAnsi="宋体" w:cs="宋体"/>
                <w:color w:val="000000"/>
                <w:kern w:val="0"/>
                <w:sz w:val="21"/>
                <w:szCs w:val="21"/>
                <w:lang w:val="en-US"/>
              </w:rPr>
              <w:t>三</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四</w:t>
            </w:r>
            <w:r>
              <w:rPr>
                <w:rFonts w:hint="eastAsia" w:ascii="宋体" w:hAnsi="宋体" w:cs="宋体"/>
                <w:color w:val="000000"/>
                <w:kern w:val="0"/>
                <w:sz w:val="21"/>
                <w:szCs w:val="21"/>
              </w:rPr>
              <w:t>万元以下罚款；对个人处</w:t>
            </w:r>
            <w:r>
              <w:rPr>
                <w:rFonts w:hint="eastAsia" w:ascii="宋体" w:hAnsi="宋体" w:cs="宋体"/>
                <w:color w:val="000000"/>
                <w:kern w:val="0"/>
                <w:sz w:val="21"/>
                <w:szCs w:val="21"/>
                <w:lang w:val="en-US"/>
              </w:rPr>
              <w:t>二千元以上四千元以下</w:t>
            </w:r>
            <w:r>
              <w:rPr>
                <w:rFonts w:hint="eastAsia" w:ascii="宋体" w:hAnsi="宋体" w:cs="宋体"/>
                <w:color w:val="000000"/>
                <w:kern w:val="0"/>
                <w:sz w:val="21"/>
                <w:szCs w:val="21"/>
              </w:rPr>
              <w:t>罚款</w:t>
            </w:r>
          </w:p>
        </w:tc>
      </w:tr>
      <w:tr>
        <w:trPr>
          <w:trHeight w:val="9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309" w:type="dxa"/>
            <w:vMerge w:val="continue"/>
            <w:vAlign w:val="center"/>
          </w:tcPr>
          <w:p>
            <w:pPr>
              <w:widowControl/>
              <w:wordWrap/>
              <w:adjustRightInd/>
              <w:snapToGrid w:val="0"/>
              <w:spacing w:line="300" w:lineRule="exact"/>
              <w:textAlignment w:val="auto"/>
              <w:outlineLvl w:val="9"/>
              <w:rPr>
                <w:rFonts w:hint="eastAsia" w:ascii="宋体" w:hAnsi="宋体" w:cs="宋体"/>
                <w:bCs/>
                <w:color w:val="000000"/>
                <w:kern w:val="0"/>
                <w:sz w:val="21"/>
                <w:szCs w:val="21"/>
              </w:rPr>
            </w:pPr>
          </w:p>
        </w:tc>
        <w:tc>
          <w:tcPr>
            <w:tcW w:w="3227" w:type="dxa"/>
            <w:vMerge w:val="continue"/>
            <w:vAlign w:val="center"/>
          </w:tcPr>
          <w:p>
            <w:pPr>
              <w:widowControl/>
              <w:wordWrap/>
              <w:adjustRightInd/>
              <w:snapToGrid w:val="0"/>
              <w:spacing w:line="300" w:lineRule="exact"/>
              <w:ind w:firstLine="420" w:firstLineChars="200"/>
              <w:textAlignment w:val="auto"/>
              <w:outlineLvl w:val="9"/>
              <w:rPr>
                <w:rFonts w:hint="eastAsia" w:ascii="宋体" w:hAnsi="宋体" w:cs="宋体"/>
                <w:b/>
                <w:bCs w:val="0"/>
                <w:color w:val="000000"/>
                <w:kern w:val="0"/>
                <w:sz w:val="21"/>
                <w:szCs w:val="21"/>
              </w:rPr>
            </w:pPr>
          </w:p>
        </w:tc>
        <w:tc>
          <w:tcPr>
            <w:tcW w:w="1364" w:type="dxa"/>
            <w:vAlign w:val="center"/>
          </w:tcPr>
          <w:p>
            <w:pPr>
              <w:widowControl/>
              <w:wordWrap/>
              <w:adjustRightInd/>
              <w:snapToGrid w:val="0"/>
              <w:spacing w:line="300" w:lineRule="exact"/>
              <w:jc w:val="center"/>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严重违法</w:t>
            </w:r>
          </w:p>
        </w:tc>
        <w:tc>
          <w:tcPr>
            <w:tcW w:w="2036"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rPr>
              <w:t>罚款</w:t>
            </w:r>
          </w:p>
        </w:tc>
        <w:tc>
          <w:tcPr>
            <w:tcW w:w="2688"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rPr>
            </w:pPr>
            <w:r>
              <w:rPr>
                <w:rFonts w:hint="eastAsia" w:ascii="宋体" w:hAnsi="宋体" w:cs="宋体"/>
                <w:color w:val="FF0000"/>
                <w:kern w:val="0"/>
                <w:sz w:val="21"/>
                <w:szCs w:val="21"/>
                <w:lang w:val="en-US" w:eastAsia="zh-CN"/>
              </w:rPr>
              <w:t>三次以上违法，或者</w:t>
            </w:r>
            <w:r>
              <w:rPr>
                <w:rFonts w:hint="eastAsia" w:ascii="宋体" w:hAnsi="宋体" w:cs="宋体"/>
                <w:color w:val="000000"/>
                <w:kern w:val="0"/>
                <w:sz w:val="21"/>
                <w:szCs w:val="21"/>
                <w:lang w:val="en-US"/>
              </w:rPr>
              <w:t>违法添加生产的</w:t>
            </w:r>
            <w:r>
              <w:rPr>
                <w:rFonts w:hint="eastAsia" w:ascii="宋体" w:hAnsi="宋体" w:cs="宋体"/>
                <w:bCs/>
                <w:color w:val="000000"/>
                <w:kern w:val="0"/>
                <w:sz w:val="21"/>
                <w:szCs w:val="21"/>
              </w:rPr>
              <w:t>反刍动物饲料</w:t>
            </w:r>
            <w:r>
              <w:rPr>
                <w:rFonts w:hint="eastAsia" w:ascii="宋体" w:hAnsi="宋体" w:cs="宋体"/>
                <w:color w:val="000000"/>
                <w:kern w:val="0"/>
                <w:sz w:val="21"/>
                <w:szCs w:val="21"/>
              </w:rPr>
              <w:t>货值金额五万元以上</w:t>
            </w:r>
          </w:p>
        </w:tc>
        <w:tc>
          <w:tcPr>
            <w:tcW w:w="3725"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对单位处</w:t>
            </w:r>
            <w:r>
              <w:rPr>
                <w:rFonts w:hint="eastAsia" w:ascii="宋体" w:hAnsi="宋体" w:cs="宋体"/>
                <w:color w:val="000000"/>
                <w:kern w:val="0"/>
                <w:sz w:val="21"/>
                <w:szCs w:val="21"/>
                <w:lang w:val="en-US"/>
              </w:rPr>
              <w:t>四</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五</w:t>
            </w:r>
            <w:r>
              <w:rPr>
                <w:rFonts w:hint="eastAsia" w:ascii="宋体" w:hAnsi="宋体" w:cs="宋体"/>
                <w:color w:val="000000"/>
                <w:kern w:val="0"/>
                <w:sz w:val="21"/>
                <w:szCs w:val="21"/>
              </w:rPr>
              <w:t>万元以下罚款；对个人处</w:t>
            </w:r>
            <w:r>
              <w:rPr>
                <w:rFonts w:hint="eastAsia" w:ascii="宋体" w:hAnsi="宋体" w:cs="宋体"/>
                <w:color w:val="000000"/>
                <w:kern w:val="0"/>
                <w:sz w:val="21"/>
                <w:szCs w:val="21"/>
                <w:lang w:val="en-US"/>
              </w:rPr>
              <w:t>四千元以上五千元以下</w:t>
            </w:r>
            <w:r>
              <w:rPr>
                <w:rFonts w:hint="eastAsia" w:ascii="宋体" w:hAnsi="宋体" w:cs="宋体"/>
                <w:color w:val="000000"/>
                <w:kern w:val="0"/>
                <w:sz w:val="21"/>
                <w:szCs w:val="21"/>
              </w:rPr>
              <w:t>罚款</w:t>
            </w:r>
          </w:p>
        </w:tc>
      </w:tr>
      <w:tr>
        <w:trPr>
          <w:trHeight w:val="1670" w:hRule="atLeast"/>
        </w:trPr>
        <w:tc>
          <w:tcPr>
            <w:tcW w:w="526"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49</w:t>
            </w:r>
          </w:p>
        </w:tc>
        <w:tc>
          <w:tcPr>
            <w:tcW w:w="1309" w:type="dxa"/>
            <w:vMerge w:val="restart"/>
            <w:vAlign w:val="center"/>
          </w:tcPr>
          <w:p>
            <w:pPr>
              <w:widowControl/>
              <w:wordWrap/>
              <w:adjustRightInd/>
              <w:snapToGrid w:val="0"/>
              <w:spacing w:line="360" w:lineRule="exact"/>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在饲料或者动物饮用水中添加国务院农业行政主管部门公布禁用的物质以及对人体具有直接或者潜在危害的其他物质，或者直接使用上述物质养殖动物</w:t>
            </w:r>
          </w:p>
        </w:tc>
        <w:tc>
          <w:tcPr>
            <w:tcW w:w="3227" w:type="dxa"/>
            <w:vMerge w:val="restart"/>
            <w:vAlign w:val="center"/>
          </w:tcPr>
          <w:p>
            <w:pPr>
              <w:widowControl/>
              <w:wordWrap/>
              <w:adjustRightInd/>
              <w:snapToGrid w:val="0"/>
              <w:spacing w:line="360" w:lineRule="exact"/>
              <w:ind w:firstLine="420" w:firstLineChars="200"/>
              <w:outlineLvl w:val="9"/>
              <w:rPr>
                <w:rFonts w:hint="eastAsia" w:ascii="宋体" w:hAnsi="宋体" w:cs="宋体"/>
                <w:bCs/>
                <w:color w:val="000000"/>
                <w:kern w:val="0"/>
                <w:sz w:val="21"/>
                <w:szCs w:val="21"/>
              </w:rPr>
            </w:pPr>
            <w:r>
              <w:rPr>
                <w:rFonts w:hint="eastAsia" w:ascii="宋体" w:hAnsi="宋体" w:cs="宋体"/>
                <w:b/>
                <w:bCs w:val="0"/>
                <w:color w:val="000000"/>
                <w:kern w:val="0"/>
                <w:sz w:val="21"/>
                <w:szCs w:val="21"/>
              </w:rPr>
              <w:t>《饲料和饲料添加剂管理条例》第四十七条第二款</w:t>
            </w:r>
            <w:r>
              <w:rPr>
                <w:rFonts w:hint="eastAsia" w:ascii="宋体" w:hAnsi="宋体" w:cs="宋体"/>
                <w:bCs/>
                <w:color w:val="000000"/>
                <w:kern w:val="0"/>
                <w:sz w:val="21"/>
                <w:szCs w:val="21"/>
              </w:rPr>
              <w:t xml:space="preserve"> 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3万元以上10万元以下罚款；构成犯罪的，依法追究刑事责任。</w:t>
            </w:r>
          </w:p>
        </w:tc>
        <w:tc>
          <w:tcPr>
            <w:tcW w:w="1364"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轻微违法</w:t>
            </w:r>
          </w:p>
        </w:tc>
        <w:tc>
          <w:tcPr>
            <w:tcW w:w="2036" w:type="dxa"/>
            <w:vAlign w:val="center"/>
          </w:tcPr>
          <w:p>
            <w:pPr>
              <w:widowControl/>
              <w:wordWrap/>
              <w:adjustRightInd/>
              <w:spacing w:line="360" w:lineRule="exact"/>
              <w:outlineLvl w:val="9"/>
              <w:rPr>
                <w:rFonts w:hint="eastAsia" w:ascii="宋体" w:hAnsi="宋体" w:eastAsia="宋体" w:cs="宋体"/>
                <w:color w:val="000000"/>
                <w:kern w:val="0"/>
                <w:sz w:val="21"/>
                <w:szCs w:val="21"/>
                <w:lang w:val="en-US" w:eastAsia="zh-CN"/>
              </w:rPr>
            </w:pPr>
            <w:r>
              <w:rPr>
                <w:rFonts w:hint="eastAsia" w:ascii="宋体" w:hAnsi="宋体" w:cs="宋体"/>
                <w:bCs/>
                <w:color w:val="000000"/>
                <w:kern w:val="0"/>
                <w:sz w:val="21"/>
                <w:szCs w:val="21"/>
              </w:rPr>
              <w:t>责令其对饲喂了违禁物质的动物进行无害化处理，</w:t>
            </w:r>
            <w:r>
              <w:rPr>
                <w:rFonts w:hint="eastAsia" w:ascii="宋体" w:hAnsi="宋体" w:cs="宋体"/>
                <w:bCs/>
                <w:color w:val="000000"/>
                <w:kern w:val="0"/>
                <w:sz w:val="21"/>
                <w:szCs w:val="21"/>
                <w:lang w:val="en-US" w:eastAsia="zh-CN"/>
              </w:rPr>
              <w:t>罚款</w:t>
            </w:r>
          </w:p>
        </w:tc>
        <w:tc>
          <w:tcPr>
            <w:tcW w:w="2688"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color w:val="FF0000"/>
                <w:kern w:val="0"/>
                <w:sz w:val="21"/>
                <w:szCs w:val="21"/>
                <w:lang w:val="en-US" w:eastAsia="zh-CN"/>
              </w:rPr>
              <w:t>初次违法，</w:t>
            </w:r>
            <w:r>
              <w:rPr>
                <w:rFonts w:hint="eastAsia" w:ascii="宋体" w:hAnsi="宋体" w:cs="宋体"/>
                <w:color w:val="000000"/>
                <w:kern w:val="0"/>
                <w:sz w:val="21"/>
                <w:szCs w:val="21"/>
              </w:rPr>
              <w:t>养殖者在饲料或者动物饮用水中添加对人体具有潜在危害的</w:t>
            </w:r>
            <w:r>
              <w:rPr>
                <w:rFonts w:hint="eastAsia" w:ascii="宋体" w:hAnsi="宋体" w:cs="宋体"/>
                <w:color w:val="000000"/>
                <w:kern w:val="0"/>
                <w:sz w:val="21"/>
                <w:szCs w:val="21"/>
                <w:lang w:val="en-US"/>
              </w:rPr>
              <w:t>物质，或者直接使用上述物质养殖动物的</w:t>
            </w:r>
          </w:p>
        </w:tc>
        <w:tc>
          <w:tcPr>
            <w:tcW w:w="3725" w:type="dxa"/>
            <w:vAlign w:val="center"/>
          </w:tcPr>
          <w:p>
            <w:pPr>
              <w:widowControl/>
              <w:wordWrap/>
              <w:adjustRightInd/>
              <w:spacing w:line="360" w:lineRule="exact"/>
              <w:outlineLvl w:val="9"/>
              <w:rPr>
                <w:rFonts w:ascii="宋体" w:hAnsi="宋体" w:cs="宋体"/>
                <w:color w:val="000000"/>
                <w:kern w:val="0"/>
                <w:sz w:val="21"/>
                <w:szCs w:val="21"/>
              </w:rPr>
            </w:pPr>
            <w:r>
              <w:rPr>
                <w:rFonts w:hint="eastAsia" w:ascii="宋体" w:hAnsi="宋体" w:cs="宋体"/>
                <w:bCs/>
                <w:color w:val="000000"/>
                <w:kern w:val="0"/>
                <w:sz w:val="21"/>
                <w:szCs w:val="21"/>
              </w:rPr>
              <w:t>责令其对饲喂了违禁物质的动物进行无害化处理，处</w:t>
            </w:r>
            <w:r>
              <w:rPr>
                <w:rFonts w:hint="eastAsia" w:ascii="宋体" w:hAnsi="宋体" w:cs="宋体"/>
                <w:bCs/>
                <w:color w:val="000000"/>
                <w:kern w:val="0"/>
                <w:sz w:val="21"/>
                <w:szCs w:val="21"/>
                <w:lang w:val="en-US"/>
              </w:rPr>
              <w:t>三</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五</w:t>
            </w:r>
            <w:r>
              <w:rPr>
                <w:rFonts w:hint="eastAsia" w:ascii="宋体" w:hAnsi="宋体" w:cs="宋体"/>
                <w:bCs/>
                <w:color w:val="000000"/>
                <w:kern w:val="0"/>
                <w:sz w:val="21"/>
                <w:szCs w:val="21"/>
              </w:rPr>
              <w:t>万元以下罚款</w:t>
            </w:r>
          </w:p>
        </w:tc>
      </w:tr>
      <w:tr>
        <w:trPr>
          <w:trHeight w:val="2105" w:hRule="atLeast"/>
        </w:trPr>
        <w:tc>
          <w:tcPr>
            <w:tcW w:w="526" w:type="dxa"/>
            <w:vMerge w:val="continue"/>
            <w:vAlign w:val="center"/>
          </w:tcPr>
          <w:p>
            <w:pPr>
              <w:widowControl/>
              <w:wordWrap/>
              <w:adjustRightInd/>
              <w:spacing w:line="360" w:lineRule="exact"/>
              <w:jc w:val="left"/>
              <w:outlineLvl w:val="9"/>
              <w:rPr>
                <w:rFonts w:ascii="宋体" w:hAnsi="宋体" w:cs="宋体"/>
                <w:color w:val="000000"/>
                <w:kern w:val="0"/>
                <w:sz w:val="21"/>
                <w:szCs w:val="21"/>
              </w:rPr>
            </w:pPr>
          </w:p>
        </w:tc>
        <w:tc>
          <w:tcPr>
            <w:tcW w:w="1309" w:type="dxa"/>
            <w:vMerge w:val="continue"/>
            <w:vAlign w:val="center"/>
          </w:tcPr>
          <w:p>
            <w:pPr>
              <w:widowControl/>
              <w:wordWrap/>
              <w:adjustRightInd/>
              <w:spacing w:line="360" w:lineRule="exact"/>
              <w:outlineLvl w:val="9"/>
              <w:rPr>
                <w:rFonts w:ascii="宋体" w:hAnsi="宋体" w:cs="宋体"/>
                <w:color w:val="000000"/>
                <w:kern w:val="0"/>
                <w:sz w:val="21"/>
                <w:szCs w:val="21"/>
              </w:rPr>
            </w:pPr>
          </w:p>
        </w:tc>
        <w:tc>
          <w:tcPr>
            <w:tcW w:w="3227" w:type="dxa"/>
            <w:vMerge w:val="continue"/>
            <w:vAlign w:val="center"/>
          </w:tcPr>
          <w:p>
            <w:pPr>
              <w:widowControl/>
              <w:wordWrap/>
              <w:adjustRightInd/>
              <w:spacing w:line="360" w:lineRule="exact"/>
              <w:outlineLvl w:val="9"/>
              <w:rPr>
                <w:rFonts w:ascii="宋体" w:hAnsi="宋体" w:cs="宋体"/>
                <w:b/>
                <w:bCs/>
                <w:color w:val="000000"/>
                <w:kern w:val="0"/>
                <w:sz w:val="21"/>
                <w:szCs w:val="21"/>
              </w:rPr>
            </w:pPr>
          </w:p>
        </w:tc>
        <w:tc>
          <w:tcPr>
            <w:tcW w:w="1364"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一般违法</w:t>
            </w:r>
          </w:p>
        </w:tc>
        <w:tc>
          <w:tcPr>
            <w:tcW w:w="2036"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责令其对饲喂了违禁物质的动物进行无害化处理，</w:t>
            </w:r>
            <w:r>
              <w:rPr>
                <w:rFonts w:hint="eastAsia" w:ascii="宋体" w:hAnsi="宋体" w:cs="宋体"/>
                <w:bCs/>
                <w:color w:val="000000"/>
                <w:kern w:val="0"/>
                <w:sz w:val="21"/>
                <w:szCs w:val="21"/>
                <w:lang w:val="en-US" w:eastAsia="zh-CN"/>
              </w:rPr>
              <w:t>罚款</w:t>
            </w:r>
          </w:p>
        </w:tc>
        <w:tc>
          <w:tcPr>
            <w:tcW w:w="2688"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color w:val="FF0000"/>
                <w:kern w:val="0"/>
                <w:sz w:val="21"/>
                <w:szCs w:val="21"/>
                <w:lang w:val="en-US" w:eastAsia="zh-CN"/>
              </w:rPr>
              <w:t>初次违法，</w:t>
            </w:r>
            <w:r>
              <w:rPr>
                <w:rFonts w:hint="eastAsia" w:ascii="宋体" w:hAnsi="宋体" w:cs="宋体"/>
                <w:color w:val="000000"/>
                <w:kern w:val="0"/>
                <w:sz w:val="21"/>
                <w:szCs w:val="21"/>
              </w:rPr>
              <w:t>养殖者在饲料或者动物饮用水中添加</w:t>
            </w:r>
            <w:r>
              <w:rPr>
                <w:rFonts w:hint="eastAsia" w:ascii="宋体" w:hAnsi="宋体" w:cs="宋体"/>
                <w:bCs/>
                <w:color w:val="000000"/>
                <w:kern w:val="0"/>
                <w:sz w:val="21"/>
                <w:szCs w:val="21"/>
              </w:rPr>
              <w:t>国务院农业行政主管部门公布禁用的物质，</w:t>
            </w:r>
            <w:r>
              <w:rPr>
                <w:rFonts w:hint="eastAsia" w:ascii="宋体" w:hAnsi="宋体" w:cs="宋体"/>
                <w:bCs/>
                <w:color w:val="000000"/>
                <w:kern w:val="0"/>
                <w:sz w:val="21"/>
                <w:szCs w:val="21"/>
                <w:lang w:val="en-US"/>
              </w:rPr>
              <w:t>以及</w:t>
            </w:r>
            <w:r>
              <w:rPr>
                <w:rFonts w:hint="eastAsia" w:ascii="宋体" w:hAnsi="宋体" w:cs="宋体"/>
                <w:color w:val="000000"/>
                <w:kern w:val="0"/>
                <w:sz w:val="21"/>
                <w:szCs w:val="21"/>
              </w:rPr>
              <w:t>对人体具有</w:t>
            </w:r>
            <w:r>
              <w:rPr>
                <w:rFonts w:hint="eastAsia" w:ascii="宋体" w:hAnsi="宋体" w:cs="宋体"/>
                <w:color w:val="000000"/>
                <w:kern w:val="0"/>
                <w:sz w:val="21"/>
                <w:szCs w:val="21"/>
                <w:lang w:val="en-US"/>
              </w:rPr>
              <w:t>直接</w:t>
            </w:r>
            <w:r>
              <w:rPr>
                <w:rFonts w:hint="eastAsia" w:ascii="宋体" w:hAnsi="宋体" w:cs="宋体"/>
                <w:color w:val="000000"/>
                <w:kern w:val="0"/>
                <w:sz w:val="21"/>
                <w:szCs w:val="21"/>
              </w:rPr>
              <w:t>危害的</w:t>
            </w:r>
            <w:r>
              <w:rPr>
                <w:rFonts w:hint="eastAsia" w:ascii="宋体" w:hAnsi="宋体" w:cs="宋体"/>
                <w:color w:val="000000"/>
                <w:kern w:val="0"/>
                <w:sz w:val="21"/>
                <w:szCs w:val="21"/>
                <w:lang w:val="en-US"/>
              </w:rPr>
              <w:t>其他物质，或者直接使用上述物质养殖动物的</w:t>
            </w:r>
          </w:p>
        </w:tc>
        <w:tc>
          <w:tcPr>
            <w:tcW w:w="3725" w:type="dxa"/>
            <w:vAlign w:val="center"/>
          </w:tcPr>
          <w:p>
            <w:pPr>
              <w:widowControl/>
              <w:wordWrap/>
              <w:adjustRightInd/>
              <w:spacing w:line="360" w:lineRule="exact"/>
              <w:outlineLvl w:val="9"/>
              <w:rPr>
                <w:rFonts w:ascii="宋体" w:hAnsi="宋体" w:cs="宋体"/>
                <w:color w:val="000000"/>
                <w:kern w:val="0"/>
                <w:sz w:val="21"/>
                <w:szCs w:val="21"/>
              </w:rPr>
            </w:pPr>
            <w:r>
              <w:rPr>
                <w:rFonts w:hint="eastAsia" w:ascii="宋体" w:hAnsi="宋体" w:cs="宋体"/>
                <w:bCs/>
                <w:color w:val="000000"/>
                <w:kern w:val="0"/>
                <w:sz w:val="21"/>
                <w:szCs w:val="21"/>
              </w:rPr>
              <w:t>责令其对饲喂了违禁物质的动物进行无害化处理，处</w:t>
            </w:r>
            <w:r>
              <w:rPr>
                <w:rFonts w:hint="eastAsia" w:ascii="宋体" w:hAnsi="宋体" w:cs="宋体"/>
                <w:bCs/>
                <w:color w:val="000000"/>
                <w:kern w:val="0"/>
                <w:sz w:val="21"/>
                <w:szCs w:val="21"/>
                <w:lang w:val="en-US"/>
              </w:rPr>
              <w:t>五</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七</w:t>
            </w:r>
            <w:r>
              <w:rPr>
                <w:rFonts w:hint="eastAsia" w:ascii="宋体" w:hAnsi="宋体" w:cs="宋体"/>
                <w:bCs/>
                <w:color w:val="000000"/>
                <w:kern w:val="0"/>
                <w:sz w:val="21"/>
                <w:szCs w:val="21"/>
              </w:rPr>
              <w:t>万元以下罚款</w:t>
            </w:r>
          </w:p>
        </w:tc>
      </w:tr>
      <w:tr>
        <w:trPr>
          <w:trHeight w:val="1370" w:hRule="atLeast"/>
        </w:trPr>
        <w:tc>
          <w:tcPr>
            <w:tcW w:w="526" w:type="dxa"/>
            <w:vMerge w:val="continue"/>
            <w:vAlign w:val="center"/>
          </w:tcPr>
          <w:p>
            <w:pPr>
              <w:widowControl/>
              <w:wordWrap/>
              <w:adjustRightInd/>
              <w:spacing w:line="360" w:lineRule="exact"/>
              <w:jc w:val="left"/>
              <w:outlineLvl w:val="9"/>
              <w:rPr>
                <w:rFonts w:ascii="宋体" w:hAnsi="宋体" w:cs="宋体"/>
                <w:color w:val="000000"/>
                <w:kern w:val="0"/>
                <w:sz w:val="21"/>
                <w:szCs w:val="21"/>
              </w:rPr>
            </w:pPr>
          </w:p>
        </w:tc>
        <w:tc>
          <w:tcPr>
            <w:tcW w:w="1309" w:type="dxa"/>
            <w:vMerge w:val="continue"/>
            <w:vAlign w:val="center"/>
          </w:tcPr>
          <w:p>
            <w:pPr>
              <w:widowControl/>
              <w:wordWrap/>
              <w:adjustRightInd/>
              <w:spacing w:line="360" w:lineRule="exact"/>
              <w:outlineLvl w:val="9"/>
              <w:rPr>
                <w:rFonts w:ascii="宋体" w:hAnsi="宋体" w:cs="宋体"/>
                <w:color w:val="000000"/>
                <w:kern w:val="0"/>
                <w:sz w:val="21"/>
                <w:szCs w:val="21"/>
              </w:rPr>
            </w:pPr>
          </w:p>
        </w:tc>
        <w:tc>
          <w:tcPr>
            <w:tcW w:w="3227" w:type="dxa"/>
            <w:vMerge w:val="continue"/>
            <w:vAlign w:val="center"/>
          </w:tcPr>
          <w:p>
            <w:pPr>
              <w:widowControl/>
              <w:wordWrap/>
              <w:adjustRightInd/>
              <w:spacing w:line="360" w:lineRule="exact"/>
              <w:outlineLvl w:val="9"/>
              <w:rPr>
                <w:rFonts w:ascii="宋体" w:hAnsi="宋体" w:cs="宋体"/>
                <w:b/>
                <w:bCs/>
                <w:color w:val="000000"/>
                <w:kern w:val="0"/>
                <w:sz w:val="21"/>
                <w:szCs w:val="21"/>
              </w:rPr>
            </w:pPr>
          </w:p>
        </w:tc>
        <w:tc>
          <w:tcPr>
            <w:tcW w:w="1364"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较重违法</w:t>
            </w:r>
          </w:p>
        </w:tc>
        <w:tc>
          <w:tcPr>
            <w:tcW w:w="2036"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责令其对饲喂了违禁物质的动物进行无害化处理，</w:t>
            </w:r>
            <w:r>
              <w:rPr>
                <w:rFonts w:hint="eastAsia" w:ascii="宋体" w:hAnsi="宋体" w:cs="宋体"/>
                <w:bCs/>
                <w:color w:val="000000"/>
                <w:kern w:val="0"/>
                <w:sz w:val="21"/>
                <w:szCs w:val="21"/>
                <w:lang w:val="en-US" w:eastAsia="zh-CN"/>
              </w:rPr>
              <w:t>罚款</w:t>
            </w:r>
          </w:p>
        </w:tc>
        <w:tc>
          <w:tcPr>
            <w:tcW w:w="2688" w:type="dxa"/>
            <w:vAlign w:val="center"/>
          </w:tcPr>
          <w:p>
            <w:pPr>
              <w:widowControl/>
              <w:wordWrap/>
              <w:adjustRightInd/>
              <w:spacing w:line="360" w:lineRule="exact"/>
              <w:outlineLvl w:val="9"/>
              <w:rPr>
                <w:rFonts w:hint="eastAsia" w:ascii="宋体" w:hAnsi="宋体" w:cs="宋体"/>
                <w:color w:val="000000"/>
                <w:kern w:val="0"/>
                <w:sz w:val="21"/>
                <w:szCs w:val="21"/>
                <w:lang w:val="en-US"/>
              </w:rPr>
            </w:pPr>
            <w:r>
              <w:rPr>
                <w:rFonts w:hint="eastAsia" w:ascii="宋体" w:hAnsi="宋体" w:cs="宋体"/>
                <w:color w:val="000000"/>
                <w:kern w:val="0"/>
                <w:sz w:val="21"/>
                <w:szCs w:val="21"/>
                <w:lang w:val="en-US" w:eastAsia="zh-CN"/>
              </w:rPr>
              <w:t>二次违法</w:t>
            </w:r>
            <w:r>
              <w:rPr>
                <w:rFonts w:hint="eastAsia" w:ascii="宋体" w:hAnsi="宋体" w:cs="宋体"/>
                <w:color w:val="000000"/>
                <w:kern w:val="0"/>
                <w:sz w:val="21"/>
                <w:szCs w:val="21"/>
              </w:rPr>
              <w:t>；</w:t>
            </w:r>
            <w:r>
              <w:rPr>
                <w:rFonts w:hint="eastAsia" w:ascii="宋体" w:hAnsi="宋体" w:cs="宋体"/>
                <w:color w:val="000000"/>
                <w:kern w:val="0"/>
                <w:sz w:val="21"/>
                <w:szCs w:val="21"/>
                <w:lang w:val="en-US"/>
              </w:rPr>
              <w:t>或者</w:t>
            </w:r>
            <w:r>
              <w:rPr>
                <w:rFonts w:hint="eastAsia" w:ascii="宋体" w:hAnsi="宋体" w:cs="宋体"/>
                <w:color w:val="000000"/>
                <w:kern w:val="0"/>
                <w:sz w:val="21"/>
                <w:szCs w:val="21"/>
              </w:rPr>
              <w:t>造成</w:t>
            </w:r>
            <w:r>
              <w:rPr>
                <w:rFonts w:hint="eastAsia" w:ascii="宋体" w:hAnsi="宋体" w:cs="宋体"/>
                <w:color w:val="000000"/>
                <w:kern w:val="0"/>
                <w:sz w:val="21"/>
                <w:szCs w:val="21"/>
                <w:lang w:val="en-US"/>
              </w:rPr>
              <w:t>质量安全事件的</w:t>
            </w:r>
          </w:p>
        </w:tc>
        <w:tc>
          <w:tcPr>
            <w:tcW w:w="3725" w:type="dxa"/>
            <w:vAlign w:val="center"/>
          </w:tcPr>
          <w:p>
            <w:pPr>
              <w:widowControl/>
              <w:wordWrap/>
              <w:adjustRightInd/>
              <w:spacing w:line="360" w:lineRule="exact"/>
              <w:outlineLvl w:val="9"/>
              <w:rPr>
                <w:rFonts w:ascii="宋体" w:hAnsi="宋体" w:cs="宋体"/>
                <w:color w:val="000000"/>
                <w:kern w:val="0"/>
                <w:sz w:val="21"/>
                <w:szCs w:val="21"/>
              </w:rPr>
            </w:pPr>
            <w:r>
              <w:rPr>
                <w:rFonts w:hint="eastAsia" w:ascii="宋体" w:hAnsi="宋体" w:cs="宋体"/>
                <w:bCs/>
                <w:color w:val="000000"/>
                <w:kern w:val="0"/>
                <w:sz w:val="21"/>
                <w:szCs w:val="21"/>
              </w:rPr>
              <w:t>责令其对饲喂了违禁物质的动物进行无害化处理，处</w:t>
            </w:r>
            <w:r>
              <w:rPr>
                <w:rFonts w:hint="eastAsia" w:ascii="宋体" w:hAnsi="宋体" w:cs="宋体"/>
                <w:bCs/>
                <w:color w:val="000000"/>
                <w:kern w:val="0"/>
                <w:sz w:val="21"/>
                <w:szCs w:val="21"/>
                <w:lang w:val="en-US"/>
              </w:rPr>
              <w:t>七</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九</w:t>
            </w:r>
            <w:r>
              <w:rPr>
                <w:rFonts w:hint="eastAsia" w:ascii="宋体" w:hAnsi="宋体" w:cs="宋体"/>
                <w:bCs/>
                <w:color w:val="000000"/>
                <w:kern w:val="0"/>
                <w:sz w:val="21"/>
                <w:szCs w:val="21"/>
              </w:rPr>
              <w:t>万元以下罚款</w:t>
            </w:r>
          </w:p>
        </w:tc>
      </w:tr>
      <w:tr>
        <w:trPr>
          <w:trHeight w:val="1230" w:hRule="atLeast"/>
        </w:trPr>
        <w:tc>
          <w:tcPr>
            <w:tcW w:w="526" w:type="dxa"/>
            <w:vMerge w:val="continue"/>
            <w:vAlign w:val="center"/>
          </w:tcPr>
          <w:p>
            <w:pPr>
              <w:widowControl/>
              <w:wordWrap/>
              <w:adjustRightInd/>
              <w:spacing w:line="360" w:lineRule="exact"/>
              <w:jc w:val="left"/>
              <w:outlineLvl w:val="9"/>
              <w:rPr>
                <w:rFonts w:ascii="宋体" w:hAnsi="宋体" w:cs="宋体"/>
                <w:color w:val="000000"/>
                <w:kern w:val="0"/>
                <w:sz w:val="21"/>
                <w:szCs w:val="21"/>
              </w:rPr>
            </w:pPr>
          </w:p>
        </w:tc>
        <w:tc>
          <w:tcPr>
            <w:tcW w:w="1309" w:type="dxa"/>
            <w:vMerge w:val="continue"/>
            <w:vAlign w:val="center"/>
          </w:tcPr>
          <w:p>
            <w:pPr>
              <w:widowControl/>
              <w:wordWrap/>
              <w:adjustRightInd/>
              <w:spacing w:line="360" w:lineRule="exact"/>
              <w:outlineLvl w:val="9"/>
              <w:rPr>
                <w:rFonts w:ascii="宋体" w:hAnsi="宋体" w:cs="宋体"/>
                <w:color w:val="000000"/>
                <w:kern w:val="0"/>
                <w:sz w:val="21"/>
                <w:szCs w:val="21"/>
              </w:rPr>
            </w:pPr>
          </w:p>
        </w:tc>
        <w:tc>
          <w:tcPr>
            <w:tcW w:w="3227" w:type="dxa"/>
            <w:vMerge w:val="continue"/>
            <w:vAlign w:val="center"/>
          </w:tcPr>
          <w:p>
            <w:pPr>
              <w:widowControl/>
              <w:wordWrap/>
              <w:adjustRightInd/>
              <w:spacing w:line="360" w:lineRule="exact"/>
              <w:outlineLvl w:val="9"/>
              <w:rPr>
                <w:rFonts w:ascii="宋体" w:hAnsi="宋体" w:cs="宋体"/>
                <w:b/>
                <w:bCs/>
                <w:color w:val="000000"/>
                <w:kern w:val="0"/>
                <w:sz w:val="21"/>
                <w:szCs w:val="21"/>
              </w:rPr>
            </w:pPr>
          </w:p>
        </w:tc>
        <w:tc>
          <w:tcPr>
            <w:tcW w:w="1364"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严重违法</w:t>
            </w:r>
          </w:p>
        </w:tc>
        <w:tc>
          <w:tcPr>
            <w:tcW w:w="2036"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责令其对饲喂了违禁物质的动物进行无害化处理，</w:t>
            </w:r>
            <w:r>
              <w:rPr>
                <w:rFonts w:hint="eastAsia" w:ascii="宋体" w:hAnsi="宋体" w:cs="宋体"/>
                <w:bCs/>
                <w:color w:val="000000"/>
                <w:kern w:val="0"/>
                <w:sz w:val="21"/>
                <w:szCs w:val="21"/>
                <w:lang w:val="en-US" w:eastAsia="zh-CN"/>
              </w:rPr>
              <w:t>罚款</w:t>
            </w:r>
          </w:p>
        </w:tc>
        <w:tc>
          <w:tcPr>
            <w:tcW w:w="2688" w:type="dxa"/>
            <w:vAlign w:val="center"/>
          </w:tcPr>
          <w:p>
            <w:pPr>
              <w:widowControl/>
              <w:wordWrap/>
              <w:adjustRightInd/>
              <w:spacing w:line="360" w:lineRule="exact"/>
              <w:outlineLvl w:val="9"/>
              <w:rPr>
                <w:rFonts w:hint="eastAsia" w:ascii="宋体" w:hAnsi="宋体" w:cs="宋体"/>
                <w:color w:val="000000"/>
                <w:kern w:val="0"/>
                <w:sz w:val="21"/>
                <w:szCs w:val="21"/>
                <w:lang w:val="en-US"/>
              </w:rPr>
            </w:pPr>
            <w:r>
              <w:rPr>
                <w:rFonts w:hint="eastAsia" w:ascii="宋体" w:hAnsi="宋体" w:cs="宋体"/>
                <w:color w:val="000000"/>
                <w:kern w:val="0"/>
                <w:sz w:val="21"/>
                <w:szCs w:val="21"/>
                <w:lang w:val="en-US"/>
              </w:rPr>
              <w:t>三次以上违法</w:t>
            </w:r>
            <w:r>
              <w:rPr>
                <w:rFonts w:hint="eastAsia" w:ascii="宋体" w:hAnsi="宋体" w:cs="宋体"/>
                <w:color w:val="000000"/>
                <w:kern w:val="0"/>
                <w:sz w:val="21"/>
                <w:szCs w:val="21"/>
              </w:rPr>
              <w:t>；</w:t>
            </w:r>
            <w:r>
              <w:rPr>
                <w:rFonts w:hint="eastAsia" w:ascii="宋体" w:hAnsi="宋体" w:cs="宋体"/>
                <w:color w:val="000000"/>
                <w:kern w:val="0"/>
                <w:sz w:val="21"/>
                <w:szCs w:val="21"/>
                <w:lang w:val="en-US"/>
              </w:rPr>
              <w:t>或者</w:t>
            </w:r>
            <w:r>
              <w:rPr>
                <w:rFonts w:hint="eastAsia" w:ascii="宋体" w:hAnsi="宋体" w:cs="宋体"/>
                <w:color w:val="000000"/>
                <w:kern w:val="0"/>
                <w:sz w:val="21"/>
                <w:szCs w:val="21"/>
              </w:rPr>
              <w:t>造成</w:t>
            </w:r>
            <w:r>
              <w:rPr>
                <w:rFonts w:hint="eastAsia" w:ascii="宋体" w:hAnsi="宋体" w:cs="宋体"/>
                <w:color w:val="000000"/>
                <w:kern w:val="0"/>
                <w:sz w:val="21"/>
                <w:szCs w:val="21"/>
                <w:lang w:val="en-US"/>
              </w:rPr>
              <w:t>严重质量安全事件或者恶劣影响的</w:t>
            </w:r>
          </w:p>
        </w:tc>
        <w:tc>
          <w:tcPr>
            <w:tcW w:w="3725" w:type="dxa"/>
            <w:vAlign w:val="center"/>
          </w:tcPr>
          <w:p>
            <w:pPr>
              <w:widowControl/>
              <w:wordWrap/>
              <w:adjustRightInd/>
              <w:spacing w:line="360" w:lineRule="exact"/>
              <w:outlineLvl w:val="9"/>
              <w:rPr>
                <w:rFonts w:ascii="宋体" w:hAnsi="宋体" w:cs="宋体"/>
                <w:color w:val="000000"/>
                <w:kern w:val="0"/>
                <w:sz w:val="21"/>
                <w:szCs w:val="21"/>
              </w:rPr>
            </w:pPr>
            <w:r>
              <w:rPr>
                <w:rFonts w:hint="eastAsia" w:ascii="宋体" w:hAnsi="宋体" w:cs="宋体"/>
                <w:bCs/>
                <w:color w:val="000000"/>
                <w:kern w:val="0"/>
                <w:sz w:val="21"/>
                <w:szCs w:val="21"/>
              </w:rPr>
              <w:t>责令其对饲喂了违禁物质的动物进行无害化处理，处</w:t>
            </w:r>
            <w:r>
              <w:rPr>
                <w:rFonts w:hint="eastAsia" w:ascii="宋体" w:hAnsi="宋体" w:cs="宋体"/>
                <w:bCs/>
                <w:color w:val="000000"/>
                <w:kern w:val="0"/>
                <w:sz w:val="21"/>
                <w:szCs w:val="21"/>
                <w:lang w:val="en-US"/>
              </w:rPr>
              <w:t>九</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十</w:t>
            </w:r>
            <w:r>
              <w:rPr>
                <w:rFonts w:hint="eastAsia" w:ascii="宋体" w:hAnsi="宋体" w:cs="宋体"/>
                <w:bCs/>
                <w:color w:val="000000"/>
                <w:kern w:val="0"/>
                <w:sz w:val="21"/>
                <w:szCs w:val="21"/>
              </w:rPr>
              <w:t>万元以下罚款</w:t>
            </w:r>
          </w:p>
        </w:tc>
      </w:tr>
      <w:tr>
        <w:trPr>
          <w:trHeight w:val="892" w:hRule="atLeast"/>
        </w:trPr>
        <w:tc>
          <w:tcPr>
            <w:tcW w:w="526" w:type="dxa"/>
            <w:vMerge w:val="restart"/>
            <w:vAlign w:val="center"/>
          </w:tcPr>
          <w:p>
            <w:pPr>
              <w:widowControl/>
              <w:wordWrap/>
              <w:adjustRightInd/>
              <w:spacing w:line="360" w:lineRule="exact"/>
              <w:jc w:val="left"/>
              <w:outlineLvl w:val="9"/>
              <w:rPr>
                <w:rFonts w:hint="default" w:ascii="宋体" w:hAnsi="宋体" w:eastAsia="宋体" w:cs="宋体"/>
                <w:color w:val="FF0000"/>
                <w:kern w:val="0"/>
                <w:sz w:val="21"/>
                <w:szCs w:val="21"/>
                <w:lang w:val="en-US" w:eastAsia="zh-CN"/>
              </w:rPr>
            </w:pPr>
            <w:r>
              <w:rPr>
                <w:rFonts w:hint="eastAsia" w:ascii="宋体" w:hAnsi="宋体" w:cs="宋体"/>
                <w:color w:val="FF0000"/>
                <w:kern w:val="0"/>
                <w:sz w:val="21"/>
                <w:szCs w:val="21"/>
                <w:lang w:val="en-US" w:eastAsia="zh-CN"/>
              </w:rPr>
              <w:t>50</w:t>
            </w:r>
          </w:p>
        </w:tc>
        <w:tc>
          <w:tcPr>
            <w:tcW w:w="1309" w:type="dxa"/>
            <w:vMerge w:val="restart"/>
            <w:vAlign w:val="center"/>
          </w:tcPr>
          <w:p>
            <w:pPr>
              <w:widowControl/>
              <w:wordWrap/>
              <w:adjustRightInd/>
              <w:spacing w:line="360" w:lineRule="exact"/>
              <w:outlineLvl w:val="9"/>
              <w:rPr>
                <w:rFonts w:ascii="宋体" w:hAnsi="宋体" w:cs="宋体"/>
                <w:color w:val="FF0000"/>
                <w:kern w:val="0"/>
                <w:sz w:val="21"/>
                <w:szCs w:val="21"/>
              </w:rPr>
            </w:pPr>
            <w:r>
              <w:rPr>
                <w:rFonts w:hint="default" w:ascii="宋体" w:hAnsi="宋体" w:cs="宋体"/>
                <w:b w:val="0"/>
                <w:bCs/>
                <w:color w:val="FF0000"/>
                <w:kern w:val="0"/>
                <w:sz w:val="21"/>
                <w:szCs w:val="21"/>
                <w:lang w:val="en-US" w:eastAsia="zh-CN"/>
              </w:rPr>
              <w:t>养殖者对外提供自行配制的饲料</w:t>
            </w:r>
          </w:p>
        </w:tc>
        <w:tc>
          <w:tcPr>
            <w:tcW w:w="3227" w:type="dxa"/>
            <w:vMerge w:val="restart"/>
            <w:vAlign w:val="center"/>
          </w:tcPr>
          <w:p>
            <w:pPr>
              <w:widowControl/>
              <w:wordWrap/>
              <w:adjustRightInd/>
              <w:snapToGrid w:val="0"/>
              <w:spacing w:line="360" w:lineRule="exact"/>
              <w:ind w:firstLine="420" w:firstLineChars="200"/>
              <w:outlineLvl w:val="9"/>
              <w:rPr>
                <w:rFonts w:hint="eastAsia" w:ascii="宋体" w:hAnsi="宋体" w:cs="宋体"/>
                <w:b w:val="0"/>
                <w:bCs/>
                <w:color w:val="FF0000"/>
                <w:kern w:val="0"/>
                <w:sz w:val="21"/>
                <w:szCs w:val="21"/>
              </w:rPr>
            </w:pPr>
            <w:r>
              <w:rPr>
                <w:rFonts w:hint="eastAsia" w:ascii="宋体" w:hAnsi="宋体" w:cs="宋体"/>
                <w:b/>
                <w:bCs w:val="0"/>
                <w:color w:val="FF0000"/>
                <w:kern w:val="0"/>
                <w:sz w:val="21"/>
                <w:szCs w:val="21"/>
              </w:rPr>
              <w:t>《饲料和饲料添加剂管理条例》</w:t>
            </w:r>
            <w:r>
              <w:rPr>
                <w:rFonts w:hint="eastAsia" w:ascii="宋体" w:hAnsi="宋体" w:cs="宋体"/>
                <w:b/>
                <w:bCs w:val="0"/>
                <w:color w:val="FF0000"/>
                <w:kern w:val="0"/>
                <w:sz w:val="21"/>
                <w:szCs w:val="21"/>
                <w:lang w:val="en-US" w:eastAsia="zh-CN"/>
              </w:rPr>
              <w:t>第四十八条</w:t>
            </w:r>
            <w:r>
              <w:rPr>
                <w:rFonts w:hint="default" w:ascii="宋体" w:hAnsi="宋体" w:cs="宋体"/>
                <w:b w:val="0"/>
                <w:bCs/>
                <w:color w:val="FF0000"/>
                <w:kern w:val="0"/>
                <w:sz w:val="21"/>
                <w:szCs w:val="21"/>
                <w:lang w:val="en-US" w:eastAsia="zh-CN"/>
              </w:rPr>
              <w:t> </w:t>
            </w:r>
            <w:r>
              <w:rPr>
                <w:rFonts w:hint="eastAsia" w:ascii="宋体" w:hAnsi="宋体" w:cs="宋体"/>
                <w:b w:val="0"/>
                <w:bCs/>
                <w:color w:val="FF0000"/>
                <w:kern w:val="0"/>
                <w:sz w:val="21"/>
                <w:szCs w:val="21"/>
                <w:lang w:val="en-US" w:eastAsia="zh-CN"/>
              </w:rPr>
              <w:t xml:space="preserve"> </w:t>
            </w:r>
            <w:r>
              <w:rPr>
                <w:rFonts w:hint="default" w:ascii="宋体" w:hAnsi="宋体" w:cs="宋体"/>
                <w:b w:val="0"/>
                <w:bCs/>
                <w:color w:val="FF0000"/>
                <w:kern w:val="0"/>
                <w:sz w:val="21"/>
                <w:szCs w:val="21"/>
                <w:lang w:val="en-US" w:eastAsia="zh-CN"/>
              </w:rPr>
              <w:t>养殖者对外提供自行配制的饲料的，由县级人民政府饲料管理部门责令改正，处2000元以上2万元以下罚款。</w:t>
            </w:r>
          </w:p>
          <w:p>
            <w:pPr>
              <w:widowControl/>
              <w:wordWrap/>
              <w:adjustRightInd/>
              <w:snapToGrid w:val="0"/>
              <w:spacing w:line="360" w:lineRule="exact"/>
              <w:ind w:firstLine="420" w:firstLineChars="200"/>
              <w:outlineLvl w:val="9"/>
              <w:rPr>
                <w:rFonts w:hint="eastAsia" w:ascii="宋体" w:hAnsi="宋体" w:cs="宋体"/>
                <w:b w:val="0"/>
                <w:bCs/>
                <w:color w:val="FF0000"/>
                <w:kern w:val="0"/>
                <w:sz w:val="21"/>
                <w:szCs w:val="21"/>
              </w:rPr>
            </w:pPr>
          </w:p>
        </w:tc>
        <w:tc>
          <w:tcPr>
            <w:tcW w:w="1364" w:type="dxa"/>
            <w:vAlign w:val="center"/>
          </w:tcPr>
          <w:p>
            <w:pPr>
              <w:widowControl/>
              <w:wordWrap/>
              <w:adjustRightInd/>
              <w:spacing w:line="360" w:lineRule="exact"/>
              <w:jc w:val="center"/>
              <w:outlineLvl w:val="9"/>
              <w:rPr>
                <w:rFonts w:hint="eastAsia" w:ascii="宋体" w:hAnsi="宋体" w:cs="宋体"/>
                <w:color w:val="FF0000"/>
                <w:kern w:val="0"/>
                <w:sz w:val="21"/>
                <w:szCs w:val="21"/>
              </w:rPr>
            </w:pPr>
            <w:r>
              <w:rPr>
                <w:rFonts w:hint="eastAsia" w:ascii="宋体" w:hAnsi="宋体" w:cs="宋体"/>
                <w:color w:val="FF0000"/>
                <w:kern w:val="0"/>
                <w:sz w:val="21"/>
                <w:szCs w:val="21"/>
              </w:rPr>
              <w:t>轻微违法</w:t>
            </w:r>
          </w:p>
        </w:tc>
        <w:tc>
          <w:tcPr>
            <w:tcW w:w="2036" w:type="dxa"/>
            <w:vAlign w:val="center"/>
          </w:tcPr>
          <w:p>
            <w:pPr>
              <w:widowControl/>
              <w:wordWrap/>
              <w:adjustRightInd/>
              <w:spacing w:line="360" w:lineRule="exact"/>
              <w:outlineLvl w:val="9"/>
              <w:rPr>
                <w:rFonts w:hint="eastAsia" w:ascii="宋体" w:hAnsi="宋体" w:cs="宋体"/>
                <w:bCs/>
                <w:color w:val="FF0000"/>
                <w:kern w:val="0"/>
                <w:sz w:val="21"/>
                <w:szCs w:val="21"/>
              </w:rPr>
            </w:pPr>
            <w:r>
              <w:rPr>
                <w:rFonts w:hint="default" w:ascii="宋体" w:hAnsi="宋体" w:cs="宋体"/>
                <w:b w:val="0"/>
                <w:bCs/>
                <w:color w:val="FF0000"/>
                <w:kern w:val="0"/>
                <w:sz w:val="21"/>
                <w:szCs w:val="21"/>
                <w:lang w:val="en-US" w:eastAsia="zh-CN"/>
              </w:rPr>
              <w:t>责令改正，罚款</w:t>
            </w:r>
          </w:p>
        </w:tc>
        <w:tc>
          <w:tcPr>
            <w:tcW w:w="2688" w:type="dxa"/>
            <w:vAlign w:val="center"/>
          </w:tcPr>
          <w:p>
            <w:pPr>
              <w:widowControl/>
              <w:wordWrap/>
              <w:adjustRightInd/>
              <w:spacing w:line="360" w:lineRule="exact"/>
              <w:outlineLvl w:val="9"/>
              <w:rPr>
                <w:rFonts w:hint="default" w:ascii="宋体" w:hAnsi="宋体" w:eastAsia="宋体" w:cs="宋体"/>
                <w:color w:val="FF0000"/>
                <w:kern w:val="0"/>
                <w:sz w:val="21"/>
                <w:szCs w:val="21"/>
                <w:lang w:val="en-US" w:eastAsia="zh-CN"/>
              </w:rPr>
            </w:pPr>
            <w:r>
              <w:rPr>
                <w:rFonts w:hint="eastAsia" w:ascii="宋体" w:hAnsi="宋体" w:cs="宋体"/>
                <w:color w:val="FF0000"/>
                <w:kern w:val="0"/>
                <w:sz w:val="21"/>
                <w:szCs w:val="21"/>
                <w:lang w:val="en-US" w:eastAsia="zh-CN"/>
              </w:rPr>
              <w:t>初次违法，货值金额不足一千元</w:t>
            </w:r>
          </w:p>
        </w:tc>
        <w:tc>
          <w:tcPr>
            <w:tcW w:w="3725" w:type="dxa"/>
            <w:vAlign w:val="center"/>
          </w:tcPr>
          <w:p>
            <w:pPr>
              <w:widowControl/>
              <w:wordWrap/>
              <w:adjustRightInd/>
              <w:spacing w:line="360" w:lineRule="exact"/>
              <w:outlineLvl w:val="9"/>
              <w:rPr>
                <w:rFonts w:hint="default" w:ascii="宋体" w:hAnsi="宋体" w:eastAsia="宋体" w:cs="宋体"/>
                <w:bCs/>
                <w:color w:val="FF0000"/>
                <w:kern w:val="0"/>
                <w:sz w:val="21"/>
                <w:szCs w:val="21"/>
                <w:lang w:val="en-US" w:eastAsia="zh-CN"/>
              </w:rPr>
            </w:pPr>
            <w:r>
              <w:rPr>
                <w:rFonts w:hint="default" w:ascii="宋体" w:hAnsi="宋体" w:cs="宋体"/>
                <w:b w:val="0"/>
                <w:bCs/>
                <w:color w:val="FF0000"/>
                <w:kern w:val="0"/>
                <w:sz w:val="21"/>
                <w:szCs w:val="21"/>
                <w:lang w:val="en-US" w:eastAsia="zh-CN"/>
              </w:rPr>
              <w:t>责令改正，</w:t>
            </w:r>
            <w:r>
              <w:rPr>
                <w:rFonts w:hint="eastAsia" w:ascii="宋体" w:hAnsi="宋体" w:cs="宋体"/>
                <w:bCs/>
                <w:color w:val="FF0000"/>
                <w:kern w:val="0"/>
                <w:sz w:val="21"/>
                <w:szCs w:val="21"/>
                <w:lang w:val="en-US" w:eastAsia="zh-CN"/>
              </w:rPr>
              <w:t>处二千元以上五千元以下罚款</w:t>
            </w:r>
          </w:p>
        </w:tc>
      </w:tr>
      <w:tr>
        <w:trPr>
          <w:trHeight w:val="892" w:hRule="atLeast"/>
        </w:trPr>
        <w:tc>
          <w:tcPr>
            <w:tcW w:w="526" w:type="dxa"/>
            <w:vMerge w:val="continue"/>
            <w:vAlign w:val="center"/>
          </w:tcPr>
          <w:p>
            <w:pPr>
              <w:widowControl/>
              <w:wordWrap/>
              <w:adjustRightInd/>
              <w:spacing w:line="360" w:lineRule="exact"/>
              <w:jc w:val="left"/>
              <w:outlineLvl w:val="9"/>
              <w:rPr>
                <w:rFonts w:ascii="宋体" w:hAnsi="宋体" w:cs="宋体"/>
                <w:color w:val="FF0000"/>
                <w:kern w:val="0"/>
                <w:sz w:val="21"/>
                <w:szCs w:val="21"/>
              </w:rPr>
            </w:pPr>
          </w:p>
        </w:tc>
        <w:tc>
          <w:tcPr>
            <w:tcW w:w="1309" w:type="dxa"/>
            <w:vMerge w:val="continue"/>
            <w:vAlign w:val="center"/>
          </w:tcPr>
          <w:p>
            <w:pPr>
              <w:widowControl/>
              <w:wordWrap/>
              <w:adjustRightInd/>
              <w:spacing w:line="360" w:lineRule="exact"/>
              <w:outlineLvl w:val="9"/>
              <w:rPr>
                <w:rFonts w:ascii="宋体" w:hAnsi="宋体" w:cs="宋体"/>
                <w:color w:val="FF0000"/>
                <w:kern w:val="0"/>
                <w:sz w:val="21"/>
                <w:szCs w:val="21"/>
              </w:rPr>
            </w:pPr>
          </w:p>
        </w:tc>
        <w:tc>
          <w:tcPr>
            <w:tcW w:w="3227" w:type="dxa"/>
            <w:vMerge w:val="continue"/>
            <w:vAlign w:val="center"/>
          </w:tcPr>
          <w:p>
            <w:pPr>
              <w:widowControl/>
              <w:wordWrap/>
              <w:adjustRightInd/>
              <w:spacing w:line="360" w:lineRule="exact"/>
              <w:outlineLvl w:val="9"/>
              <w:rPr>
                <w:rFonts w:ascii="宋体" w:hAnsi="宋体" w:cs="宋体"/>
                <w:b/>
                <w:bCs/>
                <w:color w:val="FF0000"/>
                <w:kern w:val="0"/>
                <w:sz w:val="21"/>
                <w:szCs w:val="21"/>
              </w:rPr>
            </w:pPr>
          </w:p>
        </w:tc>
        <w:tc>
          <w:tcPr>
            <w:tcW w:w="1364" w:type="dxa"/>
            <w:vAlign w:val="center"/>
          </w:tcPr>
          <w:p>
            <w:pPr>
              <w:widowControl/>
              <w:wordWrap/>
              <w:adjustRightInd/>
              <w:spacing w:line="360" w:lineRule="exact"/>
              <w:jc w:val="center"/>
              <w:outlineLvl w:val="9"/>
              <w:rPr>
                <w:rFonts w:hint="eastAsia" w:ascii="宋体" w:hAnsi="宋体" w:cs="宋体"/>
                <w:color w:val="FF0000"/>
                <w:kern w:val="0"/>
                <w:sz w:val="21"/>
                <w:szCs w:val="21"/>
              </w:rPr>
            </w:pPr>
            <w:r>
              <w:rPr>
                <w:rFonts w:hint="eastAsia" w:ascii="宋体" w:hAnsi="宋体" w:cs="宋体"/>
                <w:color w:val="FF0000"/>
                <w:kern w:val="0"/>
                <w:sz w:val="21"/>
                <w:szCs w:val="21"/>
              </w:rPr>
              <w:t>一般违法</w:t>
            </w:r>
          </w:p>
        </w:tc>
        <w:tc>
          <w:tcPr>
            <w:tcW w:w="2036" w:type="dxa"/>
            <w:vAlign w:val="center"/>
          </w:tcPr>
          <w:p>
            <w:pPr>
              <w:widowControl/>
              <w:wordWrap/>
              <w:adjustRightInd/>
              <w:spacing w:line="360" w:lineRule="exact"/>
              <w:outlineLvl w:val="9"/>
              <w:rPr>
                <w:rFonts w:hint="eastAsia" w:ascii="宋体" w:hAnsi="宋体" w:cs="宋体"/>
                <w:bCs/>
                <w:color w:val="FF0000"/>
                <w:kern w:val="0"/>
                <w:sz w:val="21"/>
                <w:szCs w:val="21"/>
              </w:rPr>
            </w:pPr>
            <w:r>
              <w:rPr>
                <w:rFonts w:hint="default" w:ascii="宋体" w:hAnsi="宋体" w:cs="宋体"/>
                <w:b w:val="0"/>
                <w:bCs/>
                <w:color w:val="FF0000"/>
                <w:kern w:val="0"/>
                <w:sz w:val="21"/>
                <w:szCs w:val="21"/>
                <w:lang w:val="en-US" w:eastAsia="zh-CN"/>
              </w:rPr>
              <w:t>责令改正，罚款</w:t>
            </w:r>
          </w:p>
        </w:tc>
        <w:tc>
          <w:tcPr>
            <w:tcW w:w="2688" w:type="dxa"/>
            <w:vAlign w:val="center"/>
          </w:tcPr>
          <w:p>
            <w:pPr>
              <w:widowControl/>
              <w:wordWrap/>
              <w:adjustRightInd/>
              <w:spacing w:line="360" w:lineRule="exact"/>
              <w:outlineLvl w:val="9"/>
              <w:rPr>
                <w:rFonts w:hint="eastAsia" w:ascii="宋体" w:hAnsi="宋体" w:cs="宋体"/>
                <w:color w:val="FF0000"/>
                <w:kern w:val="0"/>
                <w:sz w:val="21"/>
                <w:szCs w:val="21"/>
                <w:lang w:val="en-US" w:eastAsia="zh-CN"/>
              </w:rPr>
            </w:pPr>
            <w:r>
              <w:rPr>
                <w:rFonts w:hint="eastAsia" w:ascii="宋体" w:hAnsi="宋体" w:cs="宋体"/>
                <w:color w:val="FF0000"/>
                <w:kern w:val="0"/>
                <w:sz w:val="21"/>
                <w:szCs w:val="21"/>
                <w:lang w:val="en-US" w:eastAsia="zh-CN"/>
              </w:rPr>
              <w:t>初次违法，货值金额一千元以上不足二千元</w:t>
            </w:r>
          </w:p>
        </w:tc>
        <w:tc>
          <w:tcPr>
            <w:tcW w:w="3725" w:type="dxa"/>
            <w:vAlign w:val="center"/>
          </w:tcPr>
          <w:p>
            <w:pPr>
              <w:widowControl/>
              <w:wordWrap/>
              <w:adjustRightInd/>
              <w:spacing w:line="360" w:lineRule="exact"/>
              <w:outlineLvl w:val="9"/>
              <w:rPr>
                <w:rFonts w:hint="default" w:ascii="宋体" w:hAnsi="宋体" w:eastAsia="宋体" w:cs="宋体"/>
                <w:bCs/>
                <w:color w:val="FF0000"/>
                <w:kern w:val="0"/>
                <w:sz w:val="21"/>
                <w:szCs w:val="21"/>
                <w:lang w:val="en-US" w:eastAsia="zh-CN"/>
              </w:rPr>
            </w:pPr>
            <w:r>
              <w:rPr>
                <w:rFonts w:hint="default" w:ascii="宋体" w:hAnsi="宋体" w:cs="宋体"/>
                <w:b w:val="0"/>
                <w:bCs/>
                <w:color w:val="FF0000"/>
                <w:kern w:val="0"/>
                <w:sz w:val="21"/>
                <w:szCs w:val="21"/>
                <w:lang w:val="en-US" w:eastAsia="zh-CN"/>
              </w:rPr>
              <w:t>责令改正，</w:t>
            </w:r>
            <w:r>
              <w:rPr>
                <w:rFonts w:hint="eastAsia" w:ascii="宋体" w:hAnsi="宋体" w:cs="宋体"/>
                <w:bCs/>
                <w:color w:val="FF0000"/>
                <w:kern w:val="0"/>
                <w:sz w:val="21"/>
                <w:szCs w:val="21"/>
                <w:lang w:val="en-US" w:eastAsia="zh-CN"/>
              </w:rPr>
              <w:t>处五千元以上八千元以下罚款</w:t>
            </w:r>
          </w:p>
        </w:tc>
      </w:tr>
      <w:tr>
        <w:trPr>
          <w:trHeight w:val="968" w:hRule="atLeast"/>
        </w:trPr>
        <w:tc>
          <w:tcPr>
            <w:tcW w:w="526" w:type="dxa"/>
            <w:vMerge w:val="continue"/>
            <w:vAlign w:val="center"/>
          </w:tcPr>
          <w:p>
            <w:pPr>
              <w:widowControl/>
              <w:wordWrap/>
              <w:adjustRightInd/>
              <w:spacing w:line="360" w:lineRule="exact"/>
              <w:jc w:val="left"/>
              <w:outlineLvl w:val="9"/>
              <w:rPr>
                <w:rFonts w:ascii="宋体" w:hAnsi="宋体" w:cs="宋体"/>
                <w:color w:val="FF0000"/>
                <w:kern w:val="0"/>
                <w:sz w:val="21"/>
                <w:szCs w:val="21"/>
              </w:rPr>
            </w:pPr>
          </w:p>
        </w:tc>
        <w:tc>
          <w:tcPr>
            <w:tcW w:w="1309" w:type="dxa"/>
            <w:vMerge w:val="continue"/>
            <w:vAlign w:val="center"/>
          </w:tcPr>
          <w:p>
            <w:pPr>
              <w:widowControl/>
              <w:wordWrap/>
              <w:adjustRightInd/>
              <w:spacing w:line="360" w:lineRule="exact"/>
              <w:outlineLvl w:val="9"/>
              <w:rPr>
                <w:rFonts w:ascii="宋体" w:hAnsi="宋体" w:cs="宋体"/>
                <w:color w:val="FF0000"/>
                <w:kern w:val="0"/>
                <w:sz w:val="21"/>
                <w:szCs w:val="21"/>
              </w:rPr>
            </w:pPr>
          </w:p>
        </w:tc>
        <w:tc>
          <w:tcPr>
            <w:tcW w:w="3227" w:type="dxa"/>
            <w:vMerge w:val="continue"/>
            <w:vAlign w:val="center"/>
          </w:tcPr>
          <w:p>
            <w:pPr>
              <w:widowControl/>
              <w:wordWrap/>
              <w:adjustRightInd/>
              <w:spacing w:line="360" w:lineRule="exact"/>
              <w:outlineLvl w:val="9"/>
              <w:rPr>
                <w:rFonts w:ascii="宋体" w:hAnsi="宋体" w:cs="宋体"/>
                <w:b/>
                <w:bCs/>
                <w:color w:val="FF0000"/>
                <w:kern w:val="0"/>
                <w:sz w:val="21"/>
                <w:szCs w:val="21"/>
              </w:rPr>
            </w:pPr>
          </w:p>
        </w:tc>
        <w:tc>
          <w:tcPr>
            <w:tcW w:w="1364" w:type="dxa"/>
            <w:vAlign w:val="center"/>
          </w:tcPr>
          <w:p>
            <w:pPr>
              <w:widowControl/>
              <w:wordWrap/>
              <w:adjustRightInd/>
              <w:spacing w:line="360" w:lineRule="exact"/>
              <w:jc w:val="center"/>
              <w:outlineLvl w:val="9"/>
              <w:rPr>
                <w:rFonts w:hint="eastAsia" w:ascii="宋体" w:hAnsi="宋体" w:cs="宋体"/>
                <w:color w:val="FF0000"/>
                <w:kern w:val="0"/>
                <w:sz w:val="21"/>
                <w:szCs w:val="21"/>
              </w:rPr>
            </w:pPr>
            <w:r>
              <w:rPr>
                <w:rFonts w:hint="eastAsia" w:ascii="宋体" w:hAnsi="宋体" w:cs="宋体"/>
                <w:color w:val="FF0000"/>
                <w:kern w:val="0"/>
                <w:sz w:val="21"/>
                <w:szCs w:val="21"/>
              </w:rPr>
              <w:t>较重违法</w:t>
            </w:r>
          </w:p>
        </w:tc>
        <w:tc>
          <w:tcPr>
            <w:tcW w:w="2036" w:type="dxa"/>
            <w:vAlign w:val="center"/>
          </w:tcPr>
          <w:p>
            <w:pPr>
              <w:widowControl/>
              <w:wordWrap/>
              <w:adjustRightInd/>
              <w:spacing w:line="360" w:lineRule="exact"/>
              <w:outlineLvl w:val="9"/>
              <w:rPr>
                <w:rFonts w:hint="eastAsia" w:ascii="宋体" w:hAnsi="宋体" w:cs="宋体"/>
                <w:bCs/>
                <w:color w:val="FF0000"/>
                <w:kern w:val="0"/>
                <w:sz w:val="21"/>
                <w:szCs w:val="21"/>
              </w:rPr>
            </w:pPr>
            <w:r>
              <w:rPr>
                <w:rFonts w:hint="default" w:ascii="宋体" w:hAnsi="宋体" w:cs="宋体"/>
                <w:b w:val="0"/>
                <w:bCs/>
                <w:color w:val="FF0000"/>
                <w:kern w:val="0"/>
                <w:sz w:val="21"/>
                <w:szCs w:val="21"/>
                <w:lang w:val="en-US" w:eastAsia="zh-CN"/>
              </w:rPr>
              <w:t>责令改正，罚款</w:t>
            </w:r>
          </w:p>
        </w:tc>
        <w:tc>
          <w:tcPr>
            <w:tcW w:w="2688" w:type="dxa"/>
            <w:vAlign w:val="center"/>
          </w:tcPr>
          <w:p>
            <w:pPr>
              <w:widowControl/>
              <w:wordWrap/>
              <w:adjustRightInd/>
              <w:spacing w:line="360" w:lineRule="exac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 w:val="21"/>
                <w:szCs w:val="21"/>
                <w:lang w:val="en-US" w:eastAsia="zh-CN"/>
              </w:rPr>
              <w:t>初次违法，货值金额三千元以上不足三千元</w:t>
            </w:r>
          </w:p>
        </w:tc>
        <w:tc>
          <w:tcPr>
            <w:tcW w:w="3725" w:type="dxa"/>
            <w:vAlign w:val="center"/>
          </w:tcPr>
          <w:p>
            <w:pPr>
              <w:widowControl/>
              <w:wordWrap/>
              <w:adjustRightInd/>
              <w:spacing w:line="360" w:lineRule="exact"/>
              <w:outlineLvl w:val="9"/>
              <w:rPr>
                <w:rFonts w:hint="default" w:ascii="宋体" w:hAnsi="宋体" w:eastAsia="宋体" w:cs="宋体"/>
                <w:bCs/>
                <w:color w:val="FF0000"/>
                <w:kern w:val="0"/>
                <w:sz w:val="21"/>
                <w:szCs w:val="21"/>
                <w:lang w:val="en-US" w:eastAsia="zh-CN"/>
              </w:rPr>
            </w:pPr>
            <w:r>
              <w:rPr>
                <w:rFonts w:hint="default" w:ascii="宋体" w:hAnsi="宋体" w:cs="宋体"/>
                <w:b w:val="0"/>
                <w:bCs/>
                <w:color w:val="FF0000"/>
                <w:kern w:val="0"/>
                <w:sz w:val="21"/>
                <w:szCs w:val="21"/>
                <w:lang w:val="en-US" w:eastAsia="zh-CN"/>
              </w:rPr>
              <w:t>责令改正，</w:t>
            </w:r>
            <w:r>
              <w:rPr>
                <w:rFonts w:hint="eastAsia" w:ascii="宋体" w:hAnsi="宋体" w:cs="宋体"/>
                <w:bCs/>
                <w:color w:val="FF0000"/>
                <w:kern w:val="0"/>
                <w:sz w:val="21"/>
                <w:szCs w:val="21"/>
                <w:lang w:val="en-US" w:eastAsia="zh-CN"/>
              </w:rPr>
              <w:t>处八千元以上一万五千元以下罚款</w:t>
            </w:r>
          </w:p>
        </w:tc>
      </w:tr>
      <w:tr>
        <w:trPr>
          <w:trHeight w:val="907" w:hRule="atLeast"/>
        </w:trPr>
        <w:tc>
          <w:tcPr>
            <w:tcW w:w="526" w:type="dxa"/>
            <w:vMerge w:val="continue"/>
            <w:vAlign w:val="center"/>
          </w:tcPr>
          <w:p>
            <w:pPr>
              <w:widowControl/>
              <w:wordWrap/>
              <w:adjustRightInd/>
              <w:spacing w:line="360" w:lineRule="exact"/>
              <w:jc w:val="left"/>
              <w:outlineLvl w:val="9"/>
              <w:rPr>
                <w:rFonts w:ascii="宋体" w:hAnsi="宋体" w:cs="宋体"/>
                <w:color w:val="FF0000"/>
                <w:kern w:val="0"/>
                <w:sz w:val="21"/>
                <w:szCs w:val="21"/>
              </w:rPr>
            </w:pPr>
          </w:p>
        </w:tc>
        <w:tc>
          <w:tcPr>
            <w:tcW w:w="1309" w:type="dxa"/>
            <w:vMerge w:val="continue"/>
            <w:vAlign w:val="center"/>
          </w:tcPr>
          <w:p>
            <w:pPr>
              <w:widowControl/>
              <w:wordWrap/>
              <w:adjustRightInd/>
              <w:spacing w:line="360" w:lineRule="exact"/>
              <w:outlineLvl w:val="9"/>
              <w:rPr>
                <w:rFonts w:ascii="宋体" w:hAnsi="宋体" w:cs="宋体"/>
                <w:color w:val="FF0000"/>
                <w:kern w:val="0"/>
                <w:sz w:val="21"/>
                <w:szCs w:val="21"/>
              </w:rPr>
            </w:pPr>
          </w:p>
        </w:tc>
        <w:tc>
          <w:tcPr>
            <w:tcW w:w="3227" w:type="dxa"/>
            <w:vMerge w:val="continue"/>
            <w:vAlign w:val="center"/>
          </w:tcPr>
          <w:p>
            <w:pPr>
              <w:widowControl/>
              <w:wordWrap/>
              <w:adjustRightInd/>
              <w:spacing w:line="360" w:lineRule="exact"/>
              <w:outlineLvl w:val="9"/>
              <w:rPr>
                <w:rFonts w:ascii="宋体" w:hAnsi="宋体" w:cs="宋体"/>
                <w:b/>
                <w:bCs/>
                <w:color w:val="FF0000"/>
                <w:kern w:val="0"/>
                <w:sz w:val="21"/>
                <w:szCs w:val="21"/>
              </w:rPr>
            </w:pPr>
          </w:p>
        </w:tc>
        <w:tc>
          <w:tcPr>
            <w:tcW w:w="1364" w:type="dxa"/>
            <w:vAlign w:val="center"/>
          </w:tcPr>
          <w:p>
            <w:pPr>
              <w:widowControl/>
              <w:wordWrap/>
              <w:adjustRightInd/>
              <w:spacing w:line="360" w:lineRule="exact"/>
              <w:jc w:val="center"/>
              <w:outlineLvl w:val="9"/>
              <w:rPr>
                <w:rFonts w:hint="eastAsia" w:ascii="宋体" w:hAnsi="宋体" w:cs="宋体"/>
                <w:color w:val="FF0000"/>
                <w:kern w:val="0"/>
                <w:sz w:val="21"/>
                <w:szCs w:val="21"/>
              </w:rPr>
            </w:pPr>
            <w:r>
              <w:rPr>
                <w:rFonts w:hint="eastAsia" w:ascii="宋体" w:hAnsi="宋体" w:cs="宋体"/>
                <w:color w:val="FF0000"/>
                <w:kern w:val="0"/>
                <w:sz w:val="21"/>
                <w:szCs w:val="21"/>
              </w:rPr>
              <w:t>严重违法</w:t>
            </w:r>
          </w:p>
        </w:tc>
        <w:tc>
          <w:tcPr>
            <w:tcW w:w="2036" w:type="dxa"/>
            <w:vAlign w:val="center"/>
          </w:tcPr>
          <w:p>
            <w:pPr>
              <w:widowControl/>
              <w:wordWrap/>
              <w:adjustRightInd/>
              <w:spacing w:line="360" w:lineRule="exact"/>
              <w:outlineLvl w:val="9"/>
              <w:rPr>
                <w:rFonts w:hint="eastAsia" w:ascii="宋体" w:hAnsi="宋体" w:cs="宋体"/>
                <w:bCs/>
                <w:color w:val="FF0000"/>
                <w:kern w:val="0"/>
                <w:sz w:val="21"/>
                <w:szCs w:val="21"/>
              </w:rPr>
            </w:pPr>
            <w:r>
              <w:rPr>
                <w:rFonts w:hint="default" w:ascii="宋体" w:hAnsi="宋体" w:cs="宋体"/>
                <w:b w:val="0"/>
                <w:bCs/>
                <w:color w:val="FF0000"/>
                <w:kern w:val="0"/>
                <w:sz w:val="21"/>
                <w:szCs w:val="21"/>
                <w:lang w:val="en-US" w:eastAsia="zh-CN"/>
              </w:rPr>
              <w:t>责令改正，罚款</w:t>
            </w:r>
          </w:p>
        </w:tc>
        <w:tc>
          <w:tcPr>
            <w:tcW w:w="2688" w:type="dxa"/>
            <w:vAlign w:val="center"/>
          </w:tcPr>
          <w:p>
            <w:pPr>
              <w:widowControl/>
              <w:wordWrap/>
              <w:adjustRightInd/>
              <w:spacing w:line="360" w:lineRule="exac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 w:val="21"/>
                <w:szCs w:val="21"/>
                <w:lang w:val="en-US" w:eastAsia="zh-CN"/>
              </w:rPr>
              <w:t>初次违法，货值金额三千元以上</w:t>
            </w:r>
          </w:p>
        </w:tc>
        <w:tc>
          <w:tcPr>
            <w:tcW w:w="3725" w:type="dxa"/>
            <w:vAlign w:val="center"/>
          </w:tcPr>
          <w:p>
            <w:pPr>
              <w:widowControl/>
              <w:wordWrap/>
              <w:adjustRightInd/>
              <w:spacing w:line="360" w:lineRule="exact"/>
              <w:outlineLvl w:val="9"/>
              <w:rPr>
                <w:rFonts w:hint="eastAsia" w:ascii="宋体" w:hAnsi="宋体" w:eastAsia="宋体" w:cs="宋体"/>
                <w:bCs/>
                <w:color w:val="FF0000"/>
                <w:kern w:val="0"/>
                <w:sz w:val="21"/>
                <w:szCs w:val="21"/>
                <w:lang w:val="en-US" w:eastAsia="zh-CN" w:bidi="ar-SA"/>
              </w:rPr>
            </w:pPr>
            <w:r>
              <w:rPr>
                <w:rFonts w:hint="default" w:ascii="宋体" w:hAnsi="宋体" w:cs="宋体"/>
                <w:b w:val="0"/>
                <w:bCs/>
                <w:color w:val="FF0000"/>
                <w:kern w:val="0"/>
                <w:sz w:val="21"/>
                <w:szCs w:val="21"/>
                <w:lang w:val="en-US" w:eastAsia="zh-CN"/>
              </w:rPr>
              <w:t>责令改正，</w:t>
            </w:r>
            <w:r>
              <w:rPr>
                <w:rFonts w:hint="eastAsia" w:ascii="宋体" w:hAnsi="宋体" w:cs="宋体"/>
                <w:bCs/>
                <w:color w:val="FF0000"/>
                <w:kern w:val="0"/>
                <w:sz w:val="21"/>
                <w:szCs w:val="21"/>
                <w:lang w:val="en-US" w:eastAsia="zh-CN"/>
              </w:rPr>
              <w:t>处一万五千元以上二万元以下罚款</w:t>
            </w:r>
          </w:p>
        </w:tc>
      </w:tr>
    </w:tbl>
    <w:p>
      <w:pPr>
        <w:widowControl w:val="0"/>
        <w:numPr>
          <w:ilvl w:val="0"/>
          <w:numId w:val="0"/>
        </w:numPr>
        <w:jc w:val="both"/>
        <w:rPr>
          <w:rFonts w:hint="eastAsia" w:ascii="方正小标宋简体" w:hAnsi="宋体" w:eastAsia="方正小标宋简体"/>
          <w:b/>
          <w:bCs w:val="0"/>
          <w:color w:val="000000"/>
          <w:sz w:val="36"/>
          <w:szCs w:val="36"/>
        </w:rPr>
      </w:pPr>
    </w:p>
    <w:p>
      <w:pPr>
        <w:widowControl w:val="0"/>
        <w:numPr>
          <w:ilvl w:val="0"/>
          <w:numId w:val="0"/>
        </w:numPr>
        <w:jc w:val="center"/>
        <w:rPr>
          <w:rFonts w:hint="eastAsia" w:ascii="方正小标宋简体" w:hAnsi="宋体" w:eastAsia="方正小标宋简体"/>
          <w:b/>
          <w:bCs w:val="0"/>
          <w:color w:val="000000"/>
          <w:sz w:val="36"/>
          <w:szCs w:val="36"/>
        </w:rPr>
      </w:pPr>
    </w:p>
    <w:p>
      <w:pPr>
        <w:numPr>
          <w:ilvl w:val="0"/>
          <w:numId w:val="0"/>
        </w:numPr>
        <w:jc w:val="center"/>
        <w:rPr>
          <w:rFonts w:hint="eastAsia" w:ascii="方正小标宋简体" w:hAnsi="宋体" w:eastAsia="方正小标宋简体"/>
          <w:b w:val="0"/>
          <w:bCs/>
          <w:color w:val="000000"/>
          <w:sz w:val="36"/>
          <w:szCs w:val="36"/>
          <w:lang w:val="en-US"/>
        </w:rPr>
      </w:pPr>
    </w:p>
    <w:p>
      <w:pPr>
        <w:pStyle w:val="2"/>
        <w:rPr>
          <w:rFonts w:hint="eastAsia" w:ascii="方正小标宋简体" w:hAnsi="宋体" w:eastAsia="方正小标宋简体"/>
          <w:b w:val="0"/>
          <w:bCs/>
          <w:color w:val="000000"/>
          <w:sz w:val="36"/>
          <w:szCs w:val="36"/>
          <w:lang w:val="en-US"/>
        </w:rPr>
      </w:pPr>
    </w:p>
    <w:p>
      <w:pPr>
        <w:pStyle w:val="2"/>
        <w:rPr>
          <w:rFonts w:hint="eastAsia" w:ascii="方正小标宋简体" w:hAnsi="宋体" w:eastAsia="方正小标宋简体"/>
          <w:b w:val="0"/>
          <w:bCs/>
          <w:color w:val="000000"/>
          <w:sz w:val="36"/>
          <w:szCs w:val="36"/>
          <w:lang w:val="en-US"/>
        </w:rPr>
      </w:pPr>
    </w:p>
    <w:p>
      <w:pPr>
        <w:pStyle w:val="2"/>
        <w:rPr>
          <w:rFonts w:hint="eastAsia" w:ascii="方正小标宋简体" w:hAnsi="宋体" w:eastAsia="方正小标宋简体"/>
          <w:b w:val="0"/>
          <w:bCs/>
          <w:color w:val="000000"/>
          <w:sz w:val="36"/>
          <w:szCs w:val="36"/>
          <w:lang w:val="en-US"/>
        </w:rPr>
      </w:pPr>
    </w:p>
    <w:p>
      <w:pPr>
        <w:pStyle w:val="2"/>
        <w:rPr>
          <w:rFonts w:hint="eastAsia" w:ascii="方正小标宋简体" w:hAnsi="宋体" w:eastAsia="方正小标宋简体"/>
          <w:b w:val="0"/>
          <w:bCs/>
          <w:color w:val="000000"/>
          <w:sz w:val="36"/>
          <w:szCs w:val="36"/>
          <w:lang w:val="en-US"/>
        </w:rPr>
      </w:pPr>
    </w:p>
    <w:p>
      <w:pPr>
        <w:pStyle w:val="2"/>
        <w:rPr>
          <w:rFonts w:hint="eastAsia" w:ascii="方正小标宋简体" w:hAnsi="宋体" w:eastAsia="方正小标宋简体"/>
          <w:b w:val="0"/>
          <w:bCs/>
          <w:color w:val="000000"/>
          <w:sz w:val="36"/>
          <w:szCs w:val="36"/>
          <w:lang w:val="en-US"/>
        </w:rPr>
      </w:pPr>
    </w:p>
    <w:p>
      <w:pPr>
        <w:pStyle w:val="2"/>
        <w:rPr>
          <w:rFonts w:hint="eastAsia" w:ascii="方正小标宋简体" w:hAnsi="宋体" w:eastAsia="方正小标宋简体"/>
          <w:b w:val="0"/>
          <w:bCs/>
          <w:color w:val="000000"/>
          <w:sz w:val="36"/>
          <w:szCs w:val="36"/>
          <w:lang w:val="en-US"/>
        </w:rPr>
      </w:pPr>
    </w:p>
    <w:p>
      <w:pPr>
        <w:pStyle w:val="2"/>
        <w:rPr>
          <w:rFonts w:hint="eastAsia" w:ascii="方正小标宋简体" w:hAnsi="宋体" w:eastAsia="方正小标宋简体"/>
          <w:b w:val="0"/>
          <w:bCs/>
          <w:color w:val="000000"/>
          <w:sz w:val="36"/>
          <w:szCs w:val="36"/>
          <w:lang w:val="en-US"/>
        </w:rPr>
      </w:pPr>
    </w:p>
    <w:p>
      <w:pPr>
        <w:pStyle w:val="2"/>
        <w:rPr>
          <w:rFonts w:hint="eastAsia" w:ascii="方正小标宋简体" w:hAnsi="宋体" w:eastAsia="方正小标宋简体"/>
          <w:b w:val="0"/>
          <w:bCs/>
          <w:color w:val="000000"/>
          <w:sz w:val="36"/>
          <w:szCs w:val="36"/>
          <w:lang w:val="en-US"/>
        </w:rPr>
      </w:pPr>
    </w:p>
    <w:p>
      <w:pPr>
        <w:numPr>
          <w:ilvl w:val="0"/>
          <w:numId w:val="0"/>
        </w:numPr>
        <w:jc w:val="center"/>
        <w:rPr>
          <w:rFonts w:hint="eastAsia" w:ascii="方正小标宋简体" w:hAnsi="宋体" w:eastAsia="方正小标宋简体"/>
          <w:b w:val="0"/>
          <w:bCs/>
          <w:color w:val="000000"/>
          <w:sz w:val="36"/>
          <w:szCs w:val="36"/>
        </w:rPr>
      </w:pPr>
      <w:r>
        <w:rPr>
          <w:rFonts w:hint="eastAsia" w:ascii="方正小标宋简体" w:hAnsi="宋体" w:eastAsia="方正小标宋简体"/>
          <w:b w:val="0"/>
          <w:bCs/>
          <w:color w:val="000000"/>
          <w:sz w:val="36"/>
          <w:szCs w:val="36"/>
          <w:lang w:val="en-US"/>
        </w:rPr>
        <w:t>十、海南省</w:t>
      </w:r>
      <w:r>
        <w:rPr>
          <w:rFonts w:hint="eastAsia" w:ascii="方正小标宋简体" w:hAnsi="宋体" w:eastAsia="方正小标宋简体"/>
          <w:b w:val="0"/>
          <w:bCs/>
          <w:color w:val="000000"/>
          <w:sz w:val="36"/>
          <w:szCs w:val="36"/>
        </w:rPr>
        <w:t>农业行政处罚自由裁量基准（</w:t>
      </w:r>
      <w:r>
        <w:rPr>
          <w:rFonts w:hint="eastAsia" w:ascii="方正小标宋简体" w:hAnsi="宋体" w:eastAsia="方正小标宋简体"/>
          <w:b w:val="0"/>
          <w:bCs/>
          <w:color w:val="000000"/>
          <w:sz w:val="36"/>
          <w:szCs w:val="36"/>
          <w:lang w:val="en-US"/>
        </w:rPr>
        <w:t>兽医</w:t>
      </w:r>
      <w:r>
        <w:rPr>
          <w:rFonts w:hint="eastAsia" w:ascii="方正小标宋简体" w:hAnsi="宋体" w:eastAsia="方正小标宋简体"/>
          <w:b w:val="0"/>
          <w:bCs/>
          <w:color w:val="000000"/>
          <w:sz w:val="36"/>
          <w:szCs w:val="36"/>
        </w:rPr>
        <w:t>）</w:t>
      </w:r>
    </w:p>
    <w:tbl>
      <w:tblPr>
        <w:tblStyle w:val="9"/>
        <w:tblW w:w="14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429"/>
        <w:gridCol w:w="1"/>
        <w:gridCol w:w="3307"/>
        <w:gridCol w:w="1309"/>
        <w:gridCol w:w="1718"/>
        <w:gridCol w:w="2654"/>
        <w:gridCol w:w="3968"/>
      </w:tblGrid>
      <w:tr>
        <w:trPr>
          <w:trHeight w:val="355" w:hRule="atLeast"/>
        </w:trPr>
        <w:tc>
          <w:tcPr>
            <w:tcW w:w="489" w:type="dxa"/>
            <w:vMerge w:val="restart"/>
            <w:vAlign w:val="center"/>
          </w:tcPr>
          <w:p>
            <w:pPr>
              <w:widowControl/>
              <w:wordWrap/>
              <w:adjustRightInd/>
              <w:spacing w:line="360" w:lineRule="exact"/>
              <w:jc w:val="center"/>
              <w:outlineLvl w:val="9"/>
              <w:rPr>
                <w:rFonts w:ascii="宋体" w:hAnsi="宋体" w:cs="宋体"/>
                <w:b/>
                <w:bCs w:val="0"/>
                <w:color w:val="000000"/>
                <w:kern w:val="0"/>
                <w:sz w:val="24"/>
                <w:szCs w:val="24"/>
              </w:rPr>
            </w:pPr>
            <w:r>
              <w:rPr>
                <w:rFonts w:hint="eastAsia" w:ascii="宋体" w:hAnsi="宋体" w:cs="宋体"/>
                <w:b/>
                <w:bCs w:val="0"/>
                <w:color w:val="000000"/>
                <w:kern w:val="0"/>
                <w:sz w:val="24"/>
                <w:szCs w:val="24"/>
              </w:rPr>
              <w:t>序号</w:t>
            </w:r>
          </w:p>
        </w:tc>
        <w:tc>
          <w:tcPr>
            <w:tcW w:w="1430" w:type="dxa"/>
            <w:gridSpan w:val="2"/>
            <w:vMerge w:val="restart"/>
            <w:vAlign w:val="center"/>
          </w:tcPr>
          <w:p>
            <w:pPr>
              <w:widowControl/>
              <w:wordWrap/>
              <w:adjustRightInd/>
              <w:spacing w:line="360" w:lineRule="exact"/>
              <w:jc w:val="center"/>
              <w:outlineLvl w:val="9"/>
              <w:rPr>
                <w:rFonts w:ascii="宋体" w:hAnsi="宋体" w:cs="宋体"/>
                <w:b/>
                <w:bCs w:val="0"/>
                <w:color w:val="000000"/>
                <w:kern w:val="0"/>
                <w:sz w:val="24"/>
                <w:szCs w:val="24"/>
              </w:rPr>
            </w:pPr>
            <w:r>
              <w:rPr>
                <w:rFonts w:hint="eastAsia" w:ascii="宋体" w:hAnsi="宋体" w:cs="宋体"/>
                <w:b/>
                <w:bCs w:val="0"/>
                <w:color w:val="000000"/>
                <w:kern w:val="0"/>
                <w:sz w:val="24"/>
                <w:szCs w:val="24"/>
              </w:rPr>
              <w:t>违法行为</w:t>
            </w:r>
          </w:p>
        </w:tc>
        <w:tc>
          <w:tcPr>
            <w:tcW w:w="3307" w:type="dxa"/>
            <w:vMerge w:val="restart"/>
            <w:vAlign w:val="center"/>
          </w:tcPr>
          <w:p>
            <w:pPr>
              <w:widowControl/>
              <w:wordWrap/>
              <w:adjustRightInd/>
              <w:spacing w:line="360" w:lineRule="exact"/>
              <w:jc w:val="center"/>
              <w:outlineLvl w:val="9"/>
              <w:rPr>
                <w:rFonts w:ascii="宋体" w:hAnsi="宋体" w:cs="宋体"/>
                <w:b/>
                <w:bCs w:val="0"/>
                <w:color w:val="000000"/>
                <w:kern w:val="0"/>
                <w:sz w:val="24"/>
                <w:szCs w:val="24"/>
              </w:rPr>
            </w:pPr>
            <w:r>
              <w:rPr>
                <w:rFonts w:hint="eastAsia" w:ascii="宋体" w:hAnsi="宋体" w:cs="宋体"/>
                <w:b/>
                <w:bCs w:val="0"/>
                <w:color w:val="000000"/>
                <w:kern w:val="0"/>
                <w:sz w:val="24"/>
                <w:szCs w:val="24"/>
              </w:rPr>
              <w:t>法律依据</w:t>
            </w:r>
          </w:p>
        </w:tc>
        <w:tc>
          <w:tcPr>
            <w:tcW w:w="1309" w:type="dxa"/>
            <w:vMerge w:val="restart"/>
            <w:vAlign w:val="center"/>
          </w:tcPr>
          <w:p>
            <w:pPr>
              <w:widowControl/>
              <w:wordWrap/>
              <w:adjustRightInd/>
              <w:spacing w:line="360" w:lineRule="exact"/>
              <w:jc w:val="center"/>
              <w:outlineLvl w:val="9"/>
              <w:rPr>
                <w:rFonts w:ascii="宋体" w:hAnsi="宋体" w:cs="宋体"/>
                <w:b/>
                <w:bCs w:val="0"/>
                <w:color w:val="000000"/>
                <w:kern w:val="0"/>
                <w:sz w:val="24"/>
                <w:szCs w:val="24"/>
              </w:rPr>
            </w:pPr>
            <w:r>
              <w:rPr>
                <w:rFonts w:hint="eastAsia" w:ascii="宋体" w:hAnsi="宋体" w:cs="宋体"/>
                <w:b/>
                <w:bCs w:val="0"/>
                <w:color w:val="000000"/>
                <w:kern w:val="0"/>
                <w:sz w:val="24"/>
                <w:szCs w:val="24"/>
              </w:rPr>
              <w:t>裁量阶次</w:t>
            </w:r>
          </w:p>
        </w:tc>
        <w:tc>
          <w:tcPr>
            <w:tcW w:w="4372" w:type="dxa"/>
            <w:gridSpan w:val="2"/>
            <w:vAlign w:val="center"/>
          </w:tcPr>
          <w:p>
            <w:pPr>
              <w:widowControl/>
              <w:wordWrap/>
              <w:adjustRightInd/>
              <w:spacing w:line="360" w:lineRule="exact"/>
              <w:jc w:val="center"/>
              <w:outlineLvl w:val="9"/>
              <w:rPr>
                <w:rFonts w:hint="default" w:ascii="宋体" w:hAnsi="宋体" w:eastAsia="宋体" w:cs="宋体"/>
                <w:b/>
                <w:bCs w:val="0"/>
                <w:color w:val="000000"/>
                <w:kern w:val="0"/>
                <w:sz w:val="24"/>
                <w:szCs w:val="24"/>
                <w:lang w:val="en-US" w:eastAsia="zh-CN"/>
              </w:rPr>
            </w:pPr>
            <w:r>
              <w:rPr>
                <w:rFonts w:hint="eastAsia" w:ascii="宋体" w:hAnsi="宋体" w:cs="宋体"/>
                <w:b/>
                <w:bCs w:val="0"/>
                <w:color w:val="000000"/>
                <w:kern w:val="0"/>
                <w:sz w:val="24"/>
                <w:szCs w:val="24"/>
                <w:lang w:val="en-US" w:eastAsia="zh-CN"/>
              </w:rPr>
              <w:t>裁量因素</w:t>
            </w:r>
          </w:p>
        </w:tc>
        <w:tc>
          <w:tcPr>
            <w:tcW w:w="3968" w:type="dxa"/>
            <w:vMerge w:val="restart"/>
            <w:vAlign w:val="center"/>
          </w:tcPr>
          <w:p>
            <w:pPr>
              <w:widowControl/>
              <w:wordWrap/>
              <w:adjustRightInd/>
              <w:spacing w:line="360" w:lineRule="exact"/>
              <w:jc w:val="center"/>
              <w:outlineLvl w:val="9"/>
              <w:rPr>
                <w:rFonts w:ascii="宋体" w:hAnsi="宋体" w:cs="宋体"/>
                <w:b/>
                <w:bCs w:val="0"/>
                <w:color w:val="000000"/>
                <w:kern w:val="0"/>
                <w:sz w:val="24"/>
                <w:szCs w:val="24"/>
              </w:rPr>
            </w:pPr>
            <w:r>
              <w:rPr>
                <w:rFonts w:hint="eastAsia" w:ascii="宋体" w:hAnsi="宋体" w:cs="宋体"/>
                <w:b/>
                <w:bCs w:val="0"/>
                <w:color w:val="000000"/>
                <w:kern w:val="0"/>
                <w:sz w:val="24"/>
                <w:szCs w:val="24"/>
              </w:rPr>
              <w:t>裁量基准</w:t>
            </w:r>
          </w:p>
        </w:tc>
      </w:tr>
      <w:tr>
        <w:trPr>
          <w:trHeight w:val="355" w:hRule="atLeast"/>
        </w:trPr>
        <w:tc>
          <w:tcPr>
            <w:tcW w:w="489" w:type="dxa"/>
            <w:vMerge w:val="continue"/>
            <w:vAlign w:val="center"/>
          </w:tcPr>
          <w:p>
            <w:pPr>
              <w:widowControl/>
              <w:wordWrap/>
              <w:adjustRightInd/>
              <w:spacing w:line="360" w:lineRule="exact"/>
              <w:jc w:val="center"/>
              <w:outlineLvl w:val="9"/>
            </w:pPr>
          </w:p>
        </w:tc>
        <w:tc>
          <w:tcPr>
            <w:tcW w:w="1430" w:type="dxa"/>
            <w:gridSpan w:val="2"/>
            <w:vMerge w:val="continue"/>
            <w:vAlign w:val="center"/>
          </w:tcPr>
          <w:p>
            <w:pPr>
              <w:widowControl/>
              <w:wordWrap/>
              <w:adjustRightInd/>
              <w:spacing w:line="360" w:lineRule="exact"/>
              <w:jc w:val="center"/>
              <w:outlineLvl w:val="9"/>
            </w:pPr>
          </w:p>
        </w:tc>
        <w:tc>
          <w:tcPr>
            <w:tcW w:w="3307" w:type="dxa"/>
            <w:vMerge w:val="continue"/>
            <w:vAlign w:val="center"/>
          </w:tcPr>
          <w:p>
            <w:pPr>
              <w:widowControl/>
              <w:wordWrap/>
              <w:adjustRightInd/>
              <w:spacing w:line="360" w:lineRule="exact"/>
              <w:jc w:val="center"/>
              <w:outlineLvl w:val="9"/>
            </w:pPr>
          </w:p>
        </w:tc>
        <w:tc>
          <w:tcPr>
            <w:tcW w:w="1309" w:type="dxa"/>
            <w:vMerge w:val="continue"/>
            <w:vAlign w:val="center"/>
          </w:tcPr>
          <w:p>
            <w:pPr>
              <w:widowControl/>
              <w:wordWrap/>
              <w:adjustRightInd/>
              <w:spacing w:line="360" w:lineRule="exact"/>
              <w:jc w:val="center"/>
              <w:outlineLvl w:val="9"/>
            </w:pPr>
          </w:p>
        </w:tc>
        <w:tc>
          <w:tcPr>
            <w:tcW w:w="1718" w:type="dxa"/>
            <w:vAlign w:val="center"/>
          </w:tcPr>
          <w:p>
            <w:pPr>
              <w:widowControl/>
              <w:wordWrap/>
              <w:adjustRightInd/>
              <w:spacing w:line="360" w:lineRule="exact"/>
              <w:jc w:val="center"/>
              <w:outlineLvl w:val="9"/>
              <w:rPr>
                <w:rFonts w:hint="default" w:ascii="宋体" w:hAnsi="宋体" w:eastAsia="宋体" w:cs="宋体"/>
                <w:b/>
                <w:bCs w:val="0"/>
                <w:color w:val="000000"/>
                <w:kern w:val="0"/>
                <w:sz w:val="24"/>
                <w:szCs w:val="24"/>
                <w:lang w:val="en-US" w:eastAsia="zh-CN"/>
              </w:rPr>
            </w:pPr>
            <w:r>
              <w:rPr>
                <w:rFonts w:hint="eastAsia" w:ascii="宋体" w:hAnsi="宋体" w:cs="宋体"/>
                <w:b/>
                <w:bCs w:val="0"/>
                <w:color w:val="000000"/>
                <w:kern w:val="0"/>
                <w:sz w:val="24"/>
                <w:szCs w:val="24"/>
                <w:lang w:val="en-US" w:eastAsia="zh-CN"/>
              </w:rPr>
              <w:t>法定裁量因素</w:t>
            </w:r>
          </w:p>
        </w:tc>
        <w:tc>
          <w:tcPr>
            <w:tcW w:w="2654" w:type="dxa"/>
            <w:vAlign w:val="center"/>
          </w:tcPr>
          <w:p>
            <w:pPr>
              <w:widowControl/>
              <w:wordWrap/>
              <w:adjustRightInd/>
              <w:spacing w:line="360" w:lineRule="exact"/>
              <w:jc w:val="center"/>
              <w:outlineLvl w:val="9"/>
              <w:rPr>
                <w:rFonts w:hint="default" w:ascii="宋体" w:hAnsi="宋体" w:eastAsia="宋体" w:cs="宋体"/>
                <w:b/>
                <w:bCs w:val="0"/>
                <w:color w:val="000000"/>
                <w:kern w:val="0"/>
                <w:sz w:val="24"/>
                <w:szCs w:val="24"/>
                <w:lang w:val="en-US" w:eastAsia="zh-CN"/>
              </w:rPr>
            </w:pPr>
            <w:r>
              <w:rPr>
                <w:rFonts w:hint="eastAsia" w:ascii="宋体" w:hAnsi="宋体" w:cs="宋体"/>
                <w:b/>
                <w:bCs w:val="0"/>
                <w:color w:val="000000"/>
                <w:kern w:val="0"/>
                <w:sz w:val="24"/>
                <w:szCs w:val="24"/>
                <w:lang w:val="en-US" w:eastAsia="zh-CN"/>
              </w:rPr>
              <w:t>酌定裁量因素</w:t>
            </w:r>
          </w:p>
        </w:tc>
        <w:tc>
          <w:tcPr>
            <w:tcW w:w="3968" w:type="dxa"/>
            <w:vMerge w:val="continue"/>
            <w:vAlign w:val="center"/>
          </w:tcPr>
          <w:p>
            <w:pPr>
              <w:widowControl/>
              <w:wordWrap/>
              <w:adjustRightInd/>
              <w:spacing w:line="360" w:lineRule="exact"/>
              <w:jc w:val="center"/>
              <w:outlineLvl w:val="9"/>
              <w:rPr>
                <w:rFonts w:hint="eastAsia" w:ascii="宋体" w:hAnsi="宋体" w:cs="宋体"/>
                <w:b/>
                <w:bCs w:val="0"/>
                <w:color w:val="000000"/>
                <w:kern w:val="0"/>
                <w:sz w:val="24"/>
                <w:szCs w:val="24"/>
              </w:rPr>
            </w:pPr>
          </w:p>
        </w:tc>
      </w:tr>
      <w:tr>
        <w:tc>
          <w:tcPr>
            <w:tcW w:w="489" w:type="dxa"/>
            <w:vMerge w:val="restart"/>
            <w:vAlign w:val="center"/>
          </w:tcPr>
          <w:p>
            <w:pPr>
              <w:wordWrap/>
              <w:adjustRightInd/>
              <w:spacing w:line="360" w:lineRule="exact"/>
              <w:jc w:val="center"/>
              <w:outlineLvl w:val="9"/>
              <w:rPr>
                <w:rFonts w:hint="eastAsia" w:ascii="宋体" w:hAnsi="宋体" w:eastAsia="宋体" w:cs="宋体"/>
                <w:color w:val="000000"/>
                <w:szCs w:val="21"/>
                <w:lang w:val="en-US" w:eastAsia="zh-CN"/>
              </w:rPr>
            </w:pPr>
            <w:r>
              <w:rPr>
                <w:rFonts w:ascii="宋体" w:hAnsi="宋体" w:cs="宋体"/>
                <w:color w:val="000000"/>
                <w:szCs w:val="21"/>
              </w:rPr>
              <w:t>1</w:t>
            </w:r>
          </w:p>
        </w:tc>
        <w:tc>
          <w:tcPr>
            <w:tcW w:w="1429"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无兽药生产许可证、兽药经营许可证生产、经营兽药的；</w:t>
            </w:r>
            <w:r>
              <w:rPr>
                <w:rFonts w:hint="eastAsia" w:ascii="宋体" w:hAnsi="宋体" w:cs="宋体"/>
                <w:bCs/>
                <w:color w:val="000000"/>
                <w:kern w:val="0"/>
                <w:szCs w:val="21"/>
              </w:rPr>
              <w:t>擅自生产强制免疫所需兽用生物制品</w:t>
            </w:r>
          </w:p>
        </w:tc>
        <w:tc>
          <w:tcPr>
            <w:tcW w:w="3308" w:type="dxa"/>
            <w:gridSpan w:val="2"/>
            <w:vMerge w:val="restart"/>
            <w:vAlign w:val="center"/>
          </w:tcPr>
          <w:p>
            <w:pPr>
              <w:widowControl/>
              <w:wordWrap/>
              <w:adjustRightInd/>
              <w:spacing w:line="360" w:lineRule="exact"/>
              <w:ind w:firstLine="420" w:firstLineChars="200"/>
              <w:outlineLvl w:val="9"/>
              <w:rPr>
                <w:rFonts w:hint="eastAsia" w:ascii="宋体" w:hAnsi="宋体" w:cs="宋体"/>
                <w:bCs/>
                <w:color w:val="000000"/>
                <w:kern w:val="0"/>
                <w:szCs w:val="21"/>
              </w:rPr>
            </w:pPr>
            <w:r>
              <w:rPr>
                <w:rFonts w:hint="eastAsia" w:ascii="宋体" w:hAnsi="宋体" w:cs="宋体"/>
                <w:b/>
                <w:bCs/>
                <w:color w:val="000000"/>
                <w:kern w:val="0"/>
                <w:szCs w:val="21"/>
              </w:rPr>
              <w:t>《兽药管理条例》第五十六条</w:t>
            </w:r>
            <w:r>
              <w:rPr>
                <w:rFonts w:hint="eastAsia" w:ascii="宋体" w:hAnsi="宋体" w:cs="宋体"/>
                <w:bCs/>
                <w:color w:val="000000"/>
                <w:kern w:val="0"/>
                <w:szCs w:val="21"/>
              </w:rPr>
              <w:t xml:space="preserve"> 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Cs/>
                <w:color w:val="000000"/>
                <w:kern w:val="0"/>
                <w:szCs w:val="21"/>
              </w:rPr>
              <w:t>擅自生产强制免疫所需兽用生物制品的，按照无兽药生产许可证生产兽药处罚。</w:t>
            </w:r>
          </w:p>
        </w:tc>
        <w:tc>
          <w:tcPr>
            <w:tcW w:w="130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718" w:type="dxa"/>
            <w:vAlign w:val="center"/>
          </w:tcPr>
          <w:p>
            <w:pPr>
              <w:widowControl/>
              <w:wordWrap/>
              <w:adjustRightInd/>
              <w:spacing w:line="360" w:lineRule="exact"/>
              <w:outlineLvl w:val="9"/>
              <w:rPr>
                <w:rFonts w:hint="eastAsia" w:ascii="宋体" w:hAnsi="宋体" w:eastAsia="宋体" w:cs="宋体"/>
                <w:color w:val="000000"/>
                <w:kern w:val="0"/>
                <w:szCs w:val="21"/>
                <w:lang w:val="en-US" w:eastAsia="zh-CN"/>
              </w:rPr>
            </w:pPr>
            <w:r>
              <w:rPr>
                <w:rFonts w:hint="eastAsia" w:ascii="宋体" w:hAnsi="宋体" w:cs="宋体"/>
                <w:bCs/>
                <w:color w:val="000000"/>
                <w:kern w:val="0"/>
                <w:szCs w:val="21"/>
              </w:rPr>
              <w:t>责令其停止生产、经营，没收用于违法生产的原料、辅料、包装材料及生产、经营的兽药和违法所得，</w:t>
            </w:r>
            <w:r>
              <w:rPr>
                <w:rFonts w:hint="eastAsia" w:ascii="宋体" w:hAnsi="宋体" w:cs="宋体"/>
                <w:bCs/>
                <w:color w:val="000000"/>
                <w:kern w:val="0"/>
                <w:szCs w:val="21"/>
                <w:lang w:val="en-US" w:eastAsia="zh-CN"/>
              </w:rPr>
              <w:t>罚款</w:t>
            </w:r>
          </w:p>
        </w:tc>
        <w:tc>
          <w:tcPr>
            <w:tcW w:w="2654"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初次违法，</w:t>
            </w:r>
            <w:r>
              <w:rPr>
                <w:rFonts w:hint="eastAsia" w:ascii="宋体" w:hAnsi="宋体" w:cs="宋体"/>
                <w:color w:val="000000"/>
                <w:kern w:val="0"/>
                <w:szCs w:val="21"/>
              </w:rPr>
              <w:t>无兽药生产、经营许可证生产、经营兽药，货值金额不足一万元，且未造成损失</w:t>
            </w:r>
          </w:p>
        </w:tc>
        <w:tc>
          <w:tcPr>
            <w:tcW w:w="396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责令其停止生产、经营，没收用于违法生产的原料、辅料、包装材料及生产、经营的兽药和违法所得，并处违法生产、经营的兽药（包括已出售的和未出售的兽药）货值金额</w:t>
            </w:r>
            <w:r>
              <w:rPr>
                <w:rFonts w:hint="eastAsia" w:ascii="宋体" w:hAnsi="宋体" w:cs="宋体"/>
                <w:bCs/>
                <w:color w:val="000000"/>
                <w:kern w:val="0"/>
                <w:szCs w:val="21"/>
                <w:lang w:val="en-US"/>
              </w:rPr>
              <w:t>二</w:t>
            </w:r>
            <w:r>
              <w:rPr>
                <w:rFonts w:hint="eastAsia" w:ascii="宋体" w:hAnsi="宋体" w:cs="宋体"/>
                <w:bCs/>
                <w:color w:val="000000"/>
                <w:kern w:val="0"/>
                <w:szCs w:val="21"/>
              </w:rPr>
              <w:t>倍以上</w:t>
            </w:r>
            <w:r>
              <w:rPr>
                <w:rFonts w:hint="eastAsia" w:ascii="宋体" w:hAnsi="宋体" w:cs="宋体"/>
                <w:bCs/>
                <w:color w:val="000000"/>
                <w:kern w:val="0"/>
                <w:szCs w:val="21"/>
                <w:lang w:val="en-US"/>
              </w:rPr>
              <w:t>三</w:t>
            </w:r>
            <w:r>
              <w:rPr>
                <w:rFonts w:hint="eastAsia" w:ascii="宋体" w:hAnsi="宋体" w:cs="宋体"/>
                <w:bCs/>
                <w:color w:val="000000"/>
                <w:kern w:val="0"/>
                <w:szCs w:val="21"/>
              </w:rPr>
              <w:t>倍以下罚款。生产、经营企业的主要负责人和直接负责的主管人员终身不得从事兽药的生产、经营活动</w:t>
            </w:r>
          </w:p>
        </w:tc>
      </w:tr>
      <w:t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42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0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71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责令其停止生产、经营，没收用于违法生产的原料、辅料、包装材料及生产、经营的兽药和违法所得，</w:t>
            </w:r>
            <w:r>
              <w:rPr>
                <w:rFonts w:hint="eastAsia" w:ascii="宋体" w:hAnsi="宋体" w:cs="宋体"/>
                <w:bCs/>
                <w:color w:val="000000"/>
                <w:kern w:val="0"/>
                <w:szCs w:val="21"/>
                <w:lang w:val="en-US" w:eastAsia="zh-CN"/>
              </w:rPr>
              <w:t>罚款</w:t>
            </w:r>
          </w:p>
        </w:tc>
        <w:tc>
          <w:tcPr>
            <w:tcW w:w="2654"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①</w:t>
            </w:r>
            <w:r>
              <w:rPr>
                <w:rFonts w:hint="eastAsia" w:ascii="宋体" w:hAnsi="宋体" w:cs="宋体"/>
                <w:color w:val="000000"/>
                <w:kern w:val="0"/>
                <w:szCs w:val="21"/>
              </w:rPr>
              <w:t>无兽药生产许可证生产兽药，货值金额一万元以上二万元以下；</w:t>
            </w:r>
            <w:r>
              <w:rPr>
                <w:rFonts w:hint="eastAsia" w:ascii="宋体" w:hAnsi="宋体" w:cs="宋体"/>
                <w:color w:val="000000"/>
                <w:kern w:val="0"/>
                <w:szCs w:val="21"/>
                <w:lang w:val="en-US"/>
              </w:rPr>
              <w:t>②</w:t>
            </w:r>
            <w:r>
              <w:rPr>
                <w:rFonts w:hint="eastAsia" w:ascii="宋体" w:hAnsi="宋体" w:cs="宋体"/>
                <w:color w:val="000000"/>
                <w:kern w:val="0"/>
                <w:szCs w:val="21"/>
              </w:rPr>
              <w:t>无兽药经营许可证经营兽药，货值金额一万元以上；</w:t>
            </w:r>
            <w:r>
              <w:rPr>
                <w:rFonts w:hint="eastAsia" w:ascii="宋体" w:hAnsi="宋体" w:cs="宋体"/>
                <w:color w:val="000000"/>
                <w:kern w:val="0"/>
                <w:szCs w:val="21"/>
                <w:lang w:val="en-US"/>
              </w:rPr>
              <w:t>③造成一定损失。</w:t>
            </w:r>
            <w:r>
              <w:rPr>
                <w:rFonts w:hint="eastAsia" w:ascii="宋体" w:hAnsi="宋体" w:cs="宋体"/>
                <w:color w:val="000000"/>
                <w:kern w:val="0"/>
                <w:szCs w:val="21"/>
              </w:rPr>
              <w:t>符合上述任一情形按一般违法处罚</w:t>
            </w:r>
          </w:p>
        </w:tc>
        <w:tc>
          <w:tcPr>
            <w:tcW w:w="396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责令其停止生产、经营，没收用于违法生产的原料、辅料、包装材料及生产、经营的兽药和违法所得，并处违法生产、经营的兽药（包括已出售的和未出售的兽药）货值金额</w:t>
            </w:r>
            <w:r>
              <w:rPr>
                <w:rFonts w:hint="eastAsia" w:ascii="宋体" w:hAnsi="宋体" w:cs="宋体"/>
                <w:bCs/>
                <w:color w:val="000000"/>
                <w:kern w:val="0"/>
                <w:szCs w:val="21"/>
                <w:lang w:val="en-US"/>
              </w:rPr>
              <w:t>三</w:t>
            </w:r>
            <w:r>
              <w:rPr>
                <w:rFonts w:hint="eastAsia" w:ascii="宋体" w:hAnsi="宋体" w:cs="宋体"/>
                <w:bCs/>
                <w:color w:val="000000"/>
                <w:kern w:val="0"/>
                <w:szCs w:val="21"/>
              </w:rPr>
              <w:t>倍以上</w:t>
            </w:r>
            <w:r>
              <w:rPr>
                <w:rFonts w:hint="eastAsia" w:ascii="宋体" w:hAnsi="宋体" w:cs="宋体"/>
                <w:bCs/>
                <w:color w:val="000000"/>
                <w:kern w:val="0"/>
                <w:szCs w:val="21"/>
                <w:lang w:val="en-US"/>
              </w:rPr>
              <w:t>五</w:t>
            </w:r>
            <w:r>
              <w:rPr>
                <w:rFonts w:hint="eastAsia" w:ascii="宋体" w:hAnsi="宋体" w:cs="宋体"/>
                <w:bCs/>
                <w:color w:val="000000"/>
                <w:kern w:val="0"/>
                <w:szCs w:val="21"/>
              </w:rPr>
              <w:t>倍以下罚款。生产、经营企业的主要负责人和直接负责的主管人员终身不得从事兽药的生产、经营活动</w:t>
            </w:r>
          </w:p>
        </w:tc>
      </w:tr>
      <w:t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42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0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71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责令其停止生产、经营，没收用于违法生产的原料、辅料、包装材料及生产、经营的兽药和违法所得，</w:t>
            </w:r>
            <w:r>
              <w:rPr>
                <w:rFonts w:hint="eastAsia" w:ascii="宋体" w:hAnsi="宋体" w:cs="宋体"/>
                <w:bCs/>
                <w:color w:val="000000"/>
                <w:kern w:val="0"/>
                <w:szCs w:val="21"/>
                <w:lang w:val="en-US" w:eastAsia="zh-CN"/>
              </w:rPr>
              <w:t>罚款</w:t>
            </w:r>
          </w:p>
        </w:tc>
        <w:tc>
          <w:tcPr>
            <w:tcW w:w="2654"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eastAsia="zh-CN"/>
              </w:rPr>
              <w:t>二次违法</w:t>
            </w:r>
            <w:r>
              <w:rPr>
                <w:rFonts w:hint="eastAsia" w:ascii="宋体" w:hAnsi="宋体" w:cs="宋体"/>
                <w:color w:val="000000"/>
                <w:kern w:val="0"/>
                <w:szCs w:val="21"/>
                <w:lang w:val="en-US"/>
              </w:rPr>
              <w:t>，或者</w:t>
            </w:r>
            <w:r>
              <w:rPr>
                <w:rFonts w:hint="eastAsia" w:ascii="宋体" w:hAnsi="宋体" w:cs="宋体"/>
                <w:color w:val="000000"/>
                <w:kern w:val="0"/>
                <w:szCs w:val="21"/>
              </w:rPr>
              <w:t>货值金额</w:t>
            </w:r>
            <w:r>
              <w:rPr>
                <w:rFonts w:hint="eastAsia" w:ascii="宋体" w:hAnsi="宋体" w:cs="宋体"/>
                <w:color w:val="000000"/>
                <w:kern w:val="0"/>
                <w:szCs w:val="21"/>
                <w:lang w:val="en-US"/>
              </w:rPr>
              <w:t>无法查证核实，未造成重大损失</w:t>
            </w:r>
          </w:p>
        </w:tc>
        <w:tc>
          <w:tcPr>
            <w:tcW w:w="396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责令其停止生产、经营，没收用于违法生产的原料、辅料、包装材料及生产、经营的兽药和违法所得，并处</w:t>
            </w:r>
            <w:r>
              <w:rPr>
                <w:rFonts w:hint="eastAsia" w:ascii="宋体" w:hAnsi="宋体" w:cs="宋体"/>
                <w:bCs/>
                <w:color w:val="000000"/>
                <w:kern w:val="0"/>
                <w:szCs w:val="21"/>
                <w:lang w:val="en-US"/>
              </w:rPr>
              <w:t>十万元以上十五万元以下罚款</w:t>
            </w:r>
            <w:r>
              <w:rPr>
                <w:rFonts w:hint="eastAsia" w:ascii="宋体" w:hAnsi="宋体" w:cs="宋体"/>
                <w:bCs/>
                <w:color w:val="000000"/>
                <w:kern w:val="0"/>
                <w:szCs w:val="21"/>
              </w:rPr>
              <w:t>。生产、经营企业的主要负责人和直接负责的主管人员终身不得从事兽药的生产、经营活动</w:t>
            </w:r>
          </w:p>
        </w:tc>
      </w:tr>
      <w:t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42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0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718" w:type="dxa"/>
            <w:vAlign w:val="center"/>
          </w:tcPr>
          <w:p>
            <w:pPr>
              <w:widowControl/>
              <w:wordWrap/>
              <w:adjustRightInd/>
              <w:spacing w:line="360" w:lineRule="exact"/>
              <w:outlineLvl w:val="9"/>
              <w:rPr>
                <w:rFonts w:hint="eastAsia" w:ascii="宋体" w:hAnsi="宋体" w:eastAsia="宋体" w:cs="宋体"/>
                <w:color w:val="000000"/>
                <w:kern w:val="0"/>
                <w:szCs w:val="21"/>
                <w:lang w:val="en-US" w:eastAsia="zh-CN"/>
              </w:rPr>
            </w:pPr>
            <w:r>
              <w:rPr>
                <w:rFonts w:hint="eastAsia" w:ascii="宋体" w:hAnsi="宋体" w:cs="宋体"/>
                <w:bCs/>
                <w:color w:val="000000"/>
                <w:kern w:val="0"/>
                <w:szCs w:val="21"/>
              </w:rPr>
              <w:t>责令其停止生产、经营，没收用于违法生产的原料、辅料、包装材料及生产、经营的兽药和违法所得，</w:t>
            </w:r>
            <w:r>
              <w:rPr>
                <w:rFonts w:hint="eastAsia" w:ascii="宋体" w:hAnsi="宋体" w:cs="宋体"/>
                <w:bCs/>
                <w:color w:val="000000"/>
                <w:kern w:val="0"/>
                <w:szCs w:val="21"/>
                <w:lang w:val="en-US" w:eastAsia="zh-CN"/>
              </w:rPr>
              <w:t>罚款</w:t>
            </w:r>
          </w:p>
        </w:tc>
        <w:tc>
          <w:tcPr>
            <w:tcW w:w="2654"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①三次以上违法；②</w:t>
            </w:r>
            <w:r>
              <w:rPr>
                <w:rFonts w:hint="eastAsia" w:ascii="宋体" w:hAnsi="宋体" w:cs="宋体"/>
                <w:color w:val="000000"/>
                <w:kern w:val="0"/>
                <w:szCs w:val="21"/>
              </w:rPr>
              <w:t>货值金额</w:t>
            </w:r>
            <w:r>
              <w:rPr>
                <w:rFonts w:hint="eastAsia" w:ascii="宋体" w:hAnsi="宋体" w:cs="宋体"/>
                <w:color w:val="000000"/>
                <w:kern w:val="0"/>
                <w:szCs w:val="21"/>
                <w:lang w:val="en-US"/>
              </w:rPr>
              <w:t>无法查证核实，造成重大损失；③生产的兽药添加国家禁止使用的药品和其他化合物，或添加人用药品等农业农村部未批准使用的其他成分的；④生产的兽药累计二个品种以上或五批次以上，或货值金额二万元以上的；⑤</w:t>
            </w:r>
            <w:r>
              <w:rPr>
                <w:rFonts w:hint="eastAsia" w:ascii="宋体" w:hAnsi="宋体" w:cs="宋体"/>
                <w:bCs/>
                <w:color w:val="000000"/>
                <w:kern w:val="0"/>
                <w:szCs w:val="21"/>
              </w:rPr>
              <w:t>擅自生产强制免疫所需兽用生物制品的。</w:t>
            </w:r>
            <w:r>
              <w:rPr>
                <w:rFonts w:hint="eastAsia" w:ascii="宋体" w:hAnsi="宋体" w:cs="宋体"/>
                <w:color w:val="000000"/>
                <w:kern w:val="0"/>
                <w:szCs w:val="21"/>
              </w:rPr>
              <w:t>符合上述任一情形按</w:t>
            </w:r>
            <w:r>
              <w:rPr>
                <w:rFonts w:hint="eastAsia" w:ascii="宋体" w:hAnsi="宋体" w:cs="宋体"/>
                <w:color w:val="000000"/>
                <w:kern w:val="0"/>
                <w:szCs w:val="21"/>
                <w:lang w:val="en-US"/>
              </w:rPr>
              <w:t>严重</w:t>
            </w:r>
            <w:r>
              <w:rPr>
                <w:rFonts w:hint="eastAsia" w:ascii="宋体" w:hAnsi="宋体" w:cs="宋体"/>
                <w:color w:val="000000"/>
                <w:kern w:val="0"/>
                <w:szCs w:val="21"/>
              </w:rPr>
              <w:t>违法处罚</w:t>
            </w:r>
          </w:p>
        </w:tc>
        <w:tc>
          <w:tcPr>
            <w:tcW w:w="396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lang w:val="en-US"/>
              </w:rPr>
              <w:t>有前述①②情形的，</w:t>
            </w:r>
            <w:r>
              <w:rPr>
                <w:rFonts w:hint="eastAsia" w:ascii="宋体" w:hAnsi="宋体" w:cs="宋体"/>
                <w:bCs/>
                <w:color w:val="000000"/>
                <w:kern w:val="0"/>
                <w:szCs w:val="21"/>
              </w:rPr>
              <w:t>责令其停止生产、经营，没收用于违法生产的原料、辅料、包装材料及生产、经营的兽药和违法所得，并处</w:t>
            </w:r>
            <w:r>
              <w:rPr>
                <w:rFonts w:hint="eastAsia" w:ascii="宋体" w:hAnsi="宋体" w:cs="宋体"/>
                <w:bCs/>
                <w:color w:val="000000"/>
                <w:kern w:val="0"/>
                <w:szCs w:val="21"/>
                <w:lang w:val="en-US"/>
              </w:rPr>
              <w:t>十五万元以上二十万元以下罚款；有前述③④⑤情形的，</w:t>
            </w:r>
            <w:r>
              <w:rPr>
                <w:rFonts w:hint="eastAsia" w:ascii="宋体" w:hAnsi="宋体" w:cs="宋体"/>
                <w:bCs/>
                <w:color w:val="000000"/>
                <w:kern w:val="0"/>
                <w:szCs w:val="21"/>
              </w:rPr>
              <w:t>责令其停止生产、经营，没收用于违法生产的原料、辅料、包装材料及生产、经营的兽药和违法所得，</w:t>
            </w:r>
            <w:r>
              <w:rPr>
                <w:rFonts w:hint="eastAsia" w:ascii="宋体" w:hAnsi="宋体" w:cs="宋体"/>
                <w:bCs/>
                <w:color w:val="000000"/>
                <w:kern w:val="0"/>
                <w:szCs w:val="21"/>
                <w:lang w:val="en-US"/>
              </w:rPr>
              <w:t>并处违法生产的兽药货值金额五倍罚款，货值金额无法查证核实的，处二十万元罚款</w:t>
            </w:r>
            <w:r>
              <w:rPr>
                <w:rFonts w:hint="eastAsia" w:ascii="宋体" w:hAnsi="宋体" w:cs="宋体"/>
                <w:bCs/>
                <w:color w:val="000000"/>
                <w:kern w:val="0"/>
                <w:szCs w:val="21"/>
              </w:rPr>
              <w:t>。生产、经营企业的主要负责人和直接负责的主管人员终身不得从事兽药的生产、经营活动</w:t>
            </w:r>
          </w:p>
        </w:tc>
      </w:tr>
      <w:tr>
        <w:trPr>
          <w:trHeight w:val="870" w:hRule="atLeast"/>
        </w:trPr>
        <w:tc>
          <w:tcPr>
            <w:tcW w:w="489" w:type="dxa"/>
            <w:vMerge w:val="restart"/>
            <w:vAlign w:val="center"/>
          </w:tcPr>
          <w:p>
            <w:pPr>
              <w:wordWrap/>
              <w:adjustRightInd/>
              <w:spacing w:line="360" w:lineRule="exact"/>
              <w:jc w:val="center"/>
              <w:outlineLvl w:val="9"/>
              <w:rPr>
                <w:rFonts w:hint="eastAsia" w:ascii="宋体" w:hAnsi="宋体" w:cs="宋体"/>
                <w:color w:val="000000"/>
                <w:szCs w:val="21"/>
              </w:rPr>
            </w:pPr>
            <w:r>
              <w:rPr>
                <w:rFonts w:hint="default" w:ascii="宋体" w:hAnsi="宋体" w:cs="宋体"/>
                <w:color w:val="000000"/>
                <w:szCs w:val="21"/>
              </w:rPr>
              <w:t>2</w:t>
            </w:r>
          </w:p>
        </w:tc>
        <w:tc>
          <w:tcPr>
            <w:tcW w:w="1429" w:type="dxa"/>
            <w:vMerge w:val="restart"/>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bCs/>
                <w:color w:val="000000"/>
                <w:kern w:val="0"/>
                <w:szCs w:val="21"/>
              </w:rPr>
              <w:t>虽有兽药生产许可证、兽药经营许可证，生产、经营假、劣兽药</w:t>
            </w:r>
          </w:p>
        </w:tc>
        <w:tc>
          <w:tcPr>
            <w:tcW w:w="3308" w:type="dxa"/>
            <w:gridSpan w:val="2"/>
            <w:vMerge w:val="restart"/>
            <w:vAlign w:val="center"/>
          </w:tcPr>
          <w:p>
            <w:pPr>
              <w:widowControl/>
              <w:wordWrap/>
              <w:adjustRightInd/>
              <w:snapToGrid/>
              <w:spacing w:line="300" w:lineRule="exact"/>
              <w:ind w:firstLine="420" w:firstLineChars="200"/>
              <w:textAlignment w:val="auto"/>
              <w:outlineLvl w:val="9"/>
              <w:rPr>
                <w:rFonts w:hint="eastAsia" w:ascii="宋体" w:hAnsi="宋体" w:cs="宋体"/>
                <w:b/>
                <w:bCs/>
                <w:color w:val="000000"/>
                <w:kern w:val="0"/>
                <w:szCs w:val="21"/>
              </w:rPr>
            </w:pPr>
            <w:r>
              <w:rPr>
                <w:rFonts w:hint="eastAsia" w:ascii="宋体" w:hAnsi="宋体" w:cs="宋体"/>
                <w:b/>
                <w:bCs/>
                <w:color w:val="000000"/>
                <w:kern w:val="0"/>
                <w:szCs w:val="21"/>
              </w:rPr>
              <w:t>《兽药管理条例》第五十六条</w:t>
            </w:r>
            <w:r>
              <w:rPr>
                <w:rFonts w:hint="eastAsia" w:ascii="宋体" w:hAnsi="宋体" w:cs="宋体"/>
                <w:bCs/>
                <w:color w:val="000000"/>
                <w:kern w:val="0"/>
                <w:szCs w:val="21"/>
              </w:rPr>
              <w:t xml:space="preserve"> 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tc>
        <w:tc>
          <w:tcPr>
            <w:tcW w:w="1309"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轻微违法</w:t>
            </w:r>
          </w:p>
        </w:tc>
        <w:tc>
          <w:tcPr>
            <w:tcW w:w="1718" w:type="dxa"/>
            <w:vAlign w:val="center"/>
          </w:tcPr>
          <w:p>
            <w:pPr>
              <w:widowControl/>
              <w:wordWrap/>
              <w:adjustRightInd/>
              <w:snapToGrid w:val="0"/>
              <w:spacing w:line="360" w:lineRule="exact"/>
              <w:outlineLvl w:val="9"/>
              <w:rPr>
                <w:rFonts w:hint="eastAsia" w:ascii="宋体" w:hAnsi="宋体" w:eastAsia="宋体" w:cs="宋体"/>
                <w:color w:val="000000"/>
                <w:kern w:val="0"/>
                <w:szCs w:val="21"/>
                <w:lang w:val="en-US" w:eastAsia="zh-CN"/>
              </w:rPr>
            </w:pPr>
            <w:r>
              <w:rPr>
                <w:rFonts w:hint="eastAsia" w:ascii="宋体" w:hAnsi="宋体" w:cs="宋体"/>
                <w:bCs/>
                <w:color w:val="000000"/>
                <w:kern w:val="0"/>
                <w:szCs w:val="21"/>
              </w:rPr>
              <w:t>责令其停止生产、经营，没收用于违法生产的原料、辅料、包装材料及生产、经营的兽药和违法所得，</w:t>
            </w:r>
            <w:r>
              <w:rPr>
                <w:rFonts w:hint="eastAsia" w:ascii="宋体" w:hAnsi="宋体" w:cs="宋体"/>
                <w:bCs/>
                <w:color w:val="000000"/>
                <w:kern w:val="0"/>
                <w:szCs w:val="21"/>
                <w:lang w:val="en-US" w:eastAsia="zh-CN"/>
              </w:rPr>
              <w:t>罚款</w:t>
            </w:r>
          </w:p>
        </w:tc>
        <w:tc>
          <w:tcPr>
            <w:tcW w:w="2654"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FF0000"/>
                <w:kern w:val="0"/>
                <w:szCs w:val="21"/>
                <w:lang w:val="en-US"/>
              </w:rPr>
              <w:t>初次违法，</w:t>
            </w:r>
            <w:r>
              <w:rPr>
                <w:rFonts w:hint="eastAsia" w:ascii="宋体" w:hAnsi="宋体" w:cs="宋体"/>
                <w:color w:val="000000"/>
                <w:kern w:val="0"/>
                <w:szCs w:val="21"/>
                <w:lang w:val="en-US"/>
              </w:rPr>
              <w:t>违法生产、经营</w:t>
            </w:r>
            <w:r>
              <w:rPr>
                <w:rFonts w:hint="eastAsia" w:ascii="宋体" w:hAnsi="宋体" w:cs="宋体"/>
                <w:bCs/>
                <w:color w:val="000000"/>
                <w:kern w:val="0"/>
                <w:szCs w:val="21"/>
              </w:rPr>
              <w:t>假、劣</w:t>
            </w:r>
            <w:r>
              <w:rPr>
                <w:rFonts w:hint="eastAsia" w:ascii="宋体" w:hAnsi="宋体" w:cs="宋体"/>
                <w:color w:val="000000"/>
                <w:kern w:val="0"/>
                <w:szCs w:val="21"/>
                <w:lang w:val="en-US"/>
              </w:rPr>
              <w:t>兽药，货值金额不足二万元</w:t>
            </w:r>
          </w:p>
        </w:tc>
        <w:tc>
          <w:tcPr>
            <w:tcW w:w="3968" w:type="dxa"/>
            <w:vAlign w:val="center"/>
          </w:tcPr>
          <w:p>
            <w:pPr>
              <w:widowControl/>
              <w:wordWrap/>
              <w:adjustRightInd/>
              <w:snapToGrid w:val="0"/>
              <w:spacing w:line="320" w:lineRule="exact"/>
              <w:textAlignment w:val="auto"/>
              <w:outlineLvl w:val="9"/>
              <w:rPr>
                <w:rFonts w:hint="eastAsia" w:ascii="宋体" w:hAnsi="宋体" w:cs="宋体"/>
                <w:color w:val="000000"/>
                <w:kern w:val="0"/>
                <w:szCs w:val="21"/>
              </w:rPr>
            </w:pPr>
            <w:r>
              <w:rPr>
                <w:rFonts w:hint="eastAsia" w:ascii="宋体" w:hAnsi="宋体" w:cs="宋体"/>
                <w:bCs/>
                <w:color w:val="000000"/>
                <w:kern w:val="0"/>
                <w:szCs w:val="21"/>
              </w:rPr>
              <w:t>责令其停止生产、经营，没收用于违法生产的原料、辅料、包装材料及生产、经营的兽药和违法所得，并处违法生产、经营的兽药（包括已出售的和未出售的兽药）货值金额</w:t>
            </w:r>
            <w:r>
              <w:rPr>
                <w:rFonts w:hint="eastAsia" w:ascii="宋体" w:hAnsi="宋体" w:cs="宋体"/>
                <w:bCs/>
                <w:color w:val="000000"/>
                <w:kern w:val="0"/>
                <w:szCs w:val="21"/>
                <w:lang w:val="en-US"/>
              </w:rPr>
              <w:t>二</w:t>
            </w:r>
            <w:r>
              <w:rPr>
                <w:rFonts w:hint="eastAsia" w:ascii="宋体" w:hAnsi="宋体" w:cs="宋体"/>
                <w:bCs/>
                <w:color w:val="000000"/>
                <w:kern w:val="0"/>
                <w:szCs w:val="21"/>
              </w:rPr>
              <w:t>倍以上</w:t>
            </w:r>
            <w:r>
              <w:rPr>
                <w:rFonts w:hint="eastAsia" w:ascii="宋体" w:hAnsi="宋体" w:cs="宋体"/>
                <w:bCs/>
                <w:color w:val="000000"/>
                <w:kern w:val="0"/>
                <w:szCs w:val="21"/>
                <w:lang w:val="en-US"/>
              </w:rPr>
              <w:t>三</w:t>
            </w:r>
            <w:r>
              <w:rPr>
                <w:rFonts w:hint="eastAsia" w:ascii="宋体" w:hAnsi="宋体" w:cs="宋体"/>
                <w:bCs/>
                <w:color w:val="000000"/>
                <w:kern w:val="0"/>
                <w:szCs w:val="21"/>
              </w:rPr>
              <w:t>倍以下罚款。生产、经营企业的主要负责人和直接负责的主管人员终身不得从事兽药的生产、经营活动</w:t>
            </w:r>
          </w:p>
        </w:tc>
      </w:tr>
      <w:tr>
        <w:trPr>
          <w:trHeight w:val="1170" w:hRule="atLeast"/>
        </w:trPr>
        <w:tc>
          <w:tcPr>
            <w:tcW w:w="489" w:type="dxa"/>
            <w:vMerge w:val="continue"/>
            <w:vAlign w:val="center"/>
          </w:tcPr>
          <w:p>
            <w:pPr>
              <w:wordWrap/>
              <w:adjustRightInd/>
              <w:spacing w:line="360" w:lineRule="exact"/>
              <w:jc w:val="center"/>
              <w:outlineLvl w:val="9"/>
              <w:rPr>
                <w:rFonts w:hint="eastAsia" w:ascii="宋体" w:hAnsi="宋体" w:cs="宋体"/>
                <w:color w:val="000000"/>
                <w:szCs w:val="21"/>
              </w:rPr>
            </w:pPr>
          </w:p>
        </w:tc>
        <w:tc>
          <w:tcPr>
            <w:tcW w:w="1429"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08" w:type="dxa"/>
            <w:gridSpan w:val="2"/>
            <w:vMerge w:val="continue"/>
            <w:vAlign w:val="center"/>
          </w:tcPr>
          <w:p>
            <w:pPr>
              <w:widowControl/>
              <w:wordWrap/>
              <w:adjustRightInd/>
              <w:spacing w:line="360" w:lineRule="exact"/>
              <w:outlineLvl w:val="9"/>
              <w:rPr>
                <w:rFonts w:hint="eastAsia" w:ascii="宋体" w:hAnsi="宋体" w:cs="宋体"/>
                <w:b/>
                <w:bCs/>
                <w:color w:val="000000"/>
                <w:kern w:val="0"/>
                <w:szCs w:val="21"/>
              </w:rPr>
            </w:pPr>
          </w:p>
        </w:tc>
        <w:tc>
          <w:tcPr>
            <w:tcW w:w="1309"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1718"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bCs/>
                <w:color w:val="000000"/>
                <w:kern w:val="0"/>
                <w:szCs w:val="21"/>
              </w:rPr>
              <w:t>责令其停止生产、经营，没收用于违法生产的原料、辅料、包装材料及生产、经营的兽药和违法所得，</w:t>
            </w:r>
            <w:r>
              <w:rPr>
                <w:rFonts w:hint="eastAsia" w:ascii="宋体" w:hAnsi="宋体" w:cs="宋体"/>
                <w:bCs/>
                <w:color w:val="000000"/>
                <w:kern w:val="0"/>
                <w:szCs w:val="21"/>
                <w:lang w:val="en-US" w:eastAsia="zh-CN"/>
              </w:rPr>
              <w:t>罚款</w:t>
            </w:r>
          </w:p>
        </w:tc>
        <w:tc>
          <w:tcPr>
            <w:tcW w:w="2654"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FF0000"/>
                <w:kern w:val="0"/>
                <w:szCs w:val="21"/>
                <w:lang w:val="en-US"/>
              </w:rPr>
              <w:t>初次违法，</w:t>
            </w:r>
            <w:r>
              <w:rPr>
                <w:rFonts w:hint="eastAsia" w:ascii="宋体" w:hAnsi="宋体" w:cs="宋体"/>
                <w:color w:val="000000"/>
                <w:kern w:val="0"/>
                <w:szCs w:val="21"/>
                <w:lang w:val="en-US"/>
              </w:rPr>
              <w:t>违法生产、经营</w:t>
            </w:r>
            <w:r>
              <w:rPr>
                <w:rFonts w:hint="eastAsia" w:ascii="宋体" w:hAnsi="宋体" w:cs="宋体"/>
                <w:bCs/>
                <w:color w:val="000000"/>
                <w:kern w:val="0"/>
                <w:szCs w:val="21"/>
              </w:rPr>
              <w:t>假、劣</w:t>
            </w:r>
            <w:r>
              <w:rPr>
                <w:rFonts w:hint="eastAsia" w:ascii="宋体" w:hAnsi="宋体" w:cs="宋体"/>
                <w:color w:val="000000"/>
                <w:kern w:val="0"/>
                <w:szCs w:val="21"/>
                <w:lang w:val="en-US"/>
              </w:rPr>
              <w:t>兽药，货值金额二万元以上</w:t>
            </w:r>
          </w:p>
        </w:tc>
        <w:tc>
          <w:tcPr>
            <w:tcW w:w="3968" w:type="dxa"/>
            <w:vAlign w:val="center"/>
          </w:tcPr>
          <w:p>
            <w:pPr>
              <w:widowControl/>
              <w:wordWrap/>
              <w:adjustRightInd/>
              <w:spacing w:line="320" w:lineRule="exact"/>
              <w:textAlignment w:val="auto"/>
              <w:outlineLvl w:val="9"/>
              <w:rPr>
                <w:rFonts w:hint="eastAsia" w:ascii="宋体" w:hAnsi="宋体" w:cs="宋体"/>
                <w:color w:val="000000"/>
                <w:kern w:val="0"/>
                <w:sz w:val="21"/>
                <w:szCs w:val="21"/>
                <w:lang w:val="en-US" w:eastAsia="zh-CN" w:bidi="ar-SA"/>
              </w:rPr>
            </w:pPr>
            <w:r>
              <w:rPr>
                <w:rFonts w:hint="eastAsia" w:ascii="宋体" w:hAnsi="宋体" w:cs="宋体"/>
                <w:bCs/>
                <w:color w:val="000000"/>
                <w:kern w:val="0"/>
                <w:szCs w:val="21"/>
              </w:rPr>
              <w:t>责令其停止生产、经营，没收用于违法生产的原料、辅料、包装材料及生产、经营的兽药和违法所得，并处违法生产、经营的兽药（包括已出售的和未出售的兽药）货值金额</w:t>
            </w:r>
            <w:r>
              <w:rPr>
                <w:rFonts w:hint="eastAsia" w:ascii="宋体" w:hAnsi="宋体" w:cs="宋体"/>
                <w:bCs/>
                <w:color w:val="000000"/>
                <w:kern w:val="0"/>
                <w:szCs w:val="21"/>
                <w:lang w:val="en-US"/>
              </w:rPr>
              <w:t>三</w:t>
            </w:r>
            <w:r>
              <w:rPr>
                <w:rFonts w:hint="eastAsia" w:ascii="宋体" w:hAnsi="宋体" w:cs="宋体"/>
                <w:bCs/>
                <w:color w:val="000000"/>
                <w:kern w:val="0"/>
                <w:szCs w:val="21"/>
              </w:rPr>
              <w:t>倍以上</w:t>
            </w:r>
            <w:r>
              <w:rPr>
                <w:rFonts w:hint="eastAsia" w:ascii="宋体" w:hAnsi="宋体" w:cs="宋体"/>
                <w:bCs/>
                <w:color w:val="000000"/>
                <w:kern w:val="0"/>
                <w:szCs w:val="21"/>
                <w:lang w:val="en-US"/>
              </w:rPr>
              <w:t>五</w:t>
            </w:r>
            <w:r>
              <w:rPr>
                <w:rFonts w:hint="eastAsia" w:ascii="宋体" w:hAnsi="宋体" w:cs="宋体"/>
                <w:bCs/>
                <w:color w:val="000000"/>
                <w:kern w:val="0"/>
                <w:szCs w:val="21"/>
              </w:rPr>
              <w:t>倍以下罚款。生产、经营企业的主要负责人和直接负责的主管人员终身不得从事兽药的生产、经营活动</w:t>
            </w:r>
          </w:p>
        </w:tc>
      </w:tr>
      <w:tr>
        <w:trPr>
          <w:trHeight w:val="930" w:hRule="atLeast"/>
        </w:trPr>
        <w:tc>
          <w:tcPr>
            <w:tcW w:w="489" w:type="dxa"/>
            <w:vMerge w:val="continue"/>
            <w:vAlign w:val="center"/>
          </w:tcPr>
          <w:p>
            <w:pPr>
              <w:wordWrap/>
              <w:adjustRightInd/>
              <w:spacing w:line="360" w:lineRule="exact"/>
              <w:jc w:val="center"/>
              <w:outlineLvl w:val="9"/>
              <w:rPr>
                <w:rFonts w:hint="eastAsia" w:ascii="宋体" w:hAnsi="宋体" w:cs="宋体"/>
                <w:color w:val="000000"/>
                <w:szCs w:val="21"/>
              </w:rPr>
            </w:pPr>
          </w:p>
        </w:tc>
        <w:tc>
          <w:tcPr>
            <w:tcW w:w="1429"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08" w:type="dxa"/>
            <w:gridSpan w:val="2"/>
            <w:vMerge w:val="continue"/>
            <w:vAlign w:val="center"/>
          </w:tcPr>
          <w:p>
            <w:pPr>
              <w:widowControl/>
              <w:wordWrap/>
              <w:adjustRightInd/>
              <w:spacing w:line="360" w:lineRule="exact"/>
              <w:outlineLvl w:val="9"/>
              <w:rPr>
                <w:rFonts w:hint="eastAsia" w:ascii="宋体" w:hAnsi="宋体" w:cs="宋体"/>
                <w:b/>
                <w:bCs/>
                <w:color w:val="000000"/>
                <w:kern w:val="0"/>
                <w:szCs w:val="21"/>
              </w:rPr>
            </w:pPr>
          </w:p>
        </w:tc>
        <w:tc>
          <w:tcPr>
            <w:tcW w:w="1309"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较重违法</w:t>
            </w:r>
          </w:p>
        </w:tc>
        <w:tc>
          <w:tcPr>
            <w:tcW w:w="1718"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bCs/>
                <w:color w:val="000000"/>
                <w:kern w:val="0"/>
                <w:szCs w:val="21"/>
              </w:rPr>
              <w:t>责令其停止生产、经营，没收用于违法生产的原料、辅料、包装材料及生产、经营的兽药和违法所得，</w:t>
            </w:r>
            <w:r>
              <w:rPr>
                <w:rFonts w:hint="eastAsia" w:ascii="宋体" w:hAnsi="宋体" w:cs="宋体"/>
                <w:bCs/>
                <w:color w:val="000000"/>
                <w:kern w:val="0"/>
                <w:szCs w:val="21"/>
                <w:lang w:val="en-US" w:eastAsia="zh-CN"/>
              </w:rPr>
              <w:t>罚款</w:t>
            </w:r>
          </w:p>
        </w:tc>
        <w:tc>
          <w:tcPr>
            <w:tcW w:w="2654"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eastAsia="zh-CN"/>
              </w:rPr>
              <w:t>二次违法</w:t>
            </w:r>
            <w:r>
              <w:rPr>
                <w:rFonts w:hint="eastAsia" w:ascii="宋体" w:hAnsi="宋体" w:cs="宋体"/>
                <w:color w:val="000000"/>
                <w:kern w:val="0"/>
                <w:szCs w:val="21"/>
                <w:lang w:val="en-US"/>
              </w:rPr>
              <w:t>，或者</w:t>
            </w:r>
            <w:r>
              <w:rPr>
                <w:rFonts w:hint="eastAsia" w:ascii="宋体" w:hAnsi="宋体" w:cs="宋体"/>
                <w:color w:val="000000"/>
                <w:kern w:val="0"/>
                <w:szCs w:val="21"/>
              </w:rPr>
              <w:t>货值金额</w:t>
            </w:r>
            <w:r>
              <w:rPr>
                <w:rFonts w:hint="eastAsia" w:ascii="宋体" w:hAnsi="宋体" w:cs="宋体"/>
                <w:color w:val="000000"/>
                <w:kern w:val="0"/>
                <w:szCs w:val="21"/>
                <w:lang w:val="en-US"/>
              </w:rPr>
              <w:t>无法查证核实，未造成重大损失</w:t>
            </w:r>
          </w:p>
        </w:tc>
        <w:tc>
          <w:tcPr>
            <w:tcW w:w="3968" w:type="dxa"/>
            <w:vAlign w:val="center"/>
          </w:tcPr>
          <w:p>
            <w:pPr>
              <w:widowControl/>
              <w:wordWrap/>
              <w:adjustRightInd/>
              <w:spacing w:line="320" w:lineRule="exact"/>
              <w:textAlignment w:val="auto"/>
              <w:outlineLvl w:val="9"/>
              <w:rPr>
                <w:rFonts w:hint="eastAsia" w:ascii="宋体" w:hAnsi="宋体" w:cs="宋体"/>
                <w:color w:val="000000"/>
                <w:kern w:val="0"/>
                <w:sz w:val="21"/>
                <w:szCs w:val="21"/>
                <w:lang w:val="en-US" w:eastAsia="zh-CN" w:bidi="ar-SA"/>
              </w:rPr>
            </w:pPr>
            <w:r>
              <w:rPr>
                <w:rFonts w:hint="eastAsia" w:ascii="宋体" w:hAnsi="宋体" w:cs="宋体"/>
                <w:bCs/>
                <w:color w:val="000000"/>
                <w:kern w:val="0"/>
                <w:szCs w:val="21"/>
              </w:rPr>
              <w:t>责令其停止生产、经营，没收用于违法生产的原料、辅料、包装材料及生产、经营的兽药和违法所得，并处</w:t>
            </w:r>
            <w:r>
              <w:rPr>
                <w:rFonts w:hint="eastAsia" w:ascii="宋体" w:hAnsi="宋体" w:cs="宋体"/>
                <w:bCs/>
                <w:color w:val="000000"/>
                <w:kern w:val="0"/>
                <w:szCs w:val="21"/>
                <w:lang w:val="en-US"/>
              </w:rPr>
              <w:t>十万元以上十五万元以下罚款</w:t>
            </w:r>
            <w:r>
              <w:rPr>
                <w:rFonts w:hint="eastAsia" w:ascii="宋体" w:hAnsi="宋体" w:cs="宋体"/>
                <w:bCs/>
                <w:color w:val="000000"/>
                <w:kern w:val="0"/>
                <w:szCs w:val="21"/>
              </w:rPr>
              <w:t>。生产、经营企业的主要负责人和直接负责的主管人员终身不得从事兽药的生产、经营活动</w:t>
            </w:r>
          </w:p>
        </w:tc>
      </w:tr>
      <w:tr>
        <w:tc>
          <w:tcPr>
            <w:tcW w:w="489" w:type="dxa"/>
            <w:vMerge w:val="continue"/>
            <w:vAlign w:val="center"/>
          </w:tcPr>
          <w:p>
            <w:pPr>
              <w:wordWrap/>
              <w:adjustRightInd/>
              <w:spacing w:line="360" w:lineRule="exact"/>
              <w:jc w:val="center"/>
              <w:outlineLvl w:val="9"/>
              <w:rPr>
                <w:rFonts w:hint="eastAsia" w:ascii="宋体" w:hAnsi="宋体" w:cs="宋体"/>
                <w:color w:val="000000"/>
                <w:szCs w:val="21"/>
              </w:rPr>
            </w:pPr>
          </w:p>
        </w:tc>
        <w:tc>
          <w:tcPr>
            <w:tcW w:w="1429"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08" w:type="dxa"/>
            <w:gridSpan w:val="2"/>
            <w:vMerge w:val="continue"/>
            <w:vAlign w:val="center"/>
          </w:tcPr>
          <w:p>
            <w:pPr>
              <w:widowControl/>
              <w:wordWrap/>
              <w:adjustRightInd/>
              <w:spacing w:line="360" w:lineRule="exact"/>
              <w:outlineLvl w:val="9"/>
              <w:rPr>
                <w:rFonts w:hint="eastAsia" w:ascii="宋体" w:hAnsi="宋体" w:cs="宋体"/>
                <w:b/>
                <w:bCs/>
                <w:color w:val="000000"/>
                <w:kern w:val="0"/>
                <w:szCs w:val="21"/>
              </w:rPr>
            </w:pPr>
          </w:p>
        </w:tc>
        <w:tc>
          <w:tcPr>
            <w:tcW w:w="1309"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严重违法</w:t>
            </w:r>
          </w:p>
        </w:tc>
        <w:tc>
          <w:tcPr>
            <w:tcW w:w="1718" w:type="dxa"/>
            <w:vAlign w:val="center"/>
          </w:tcPr>
          <w:p>
            <w:pPr>
              <w:widowControl/>
              <w:wordWrap/>
              <w:adjustRightInd/>
              <w:snapToGrid/>
              <w:spacing w:line="280" w:lineRule="exact"/>
              <w:textAlignment w:val="auto"/>
              <w:outlineLvl w:val="9"/>
              <w:rPr>
                <w:rFonts w:hint="eastAsia" w:ascii="宋体" w:hAnsi="宋体" w:cs="宋体"/>
                <w:color w:val="000000"/>
                <w:kern w:val="0"/>
                <w:szCs w:val="21"/>
              </w:rPr>
            </w:pPr>
            <w:r>
              <w:rPr>
                <w:rFonts w:hint="eastAsia" w:ascii="宋体" w:hAnsi="宋体" w:cs="宋体"/>
                <w:bCs/>
                <w:color w:val="000000"/>
                <w:kern w:val="0"/>
                <w:szCs w:val="21"/>
              </w:rPr>
              <w:t>责令其停止生产、经营，没收用于违法生产的原料、辅料、包装材料及生产、经营的兽药和违法所得，</w:t>
            </w:r>
            <w:r>
              <w:rPr>
                <w:rFonts w:hint="eastAsia" w:ascii="宋体" w:hAnsi="宋体" w:cs="宋体"/>
                <w:bCs/>
                <w:color w:val="000000"/>
                <w:kern w:val="0"/>
                <w:szCs w:val="21"/>
                <w:lang w:val="en-US" w:eastAsia="zh-CN"/>
              </w:rPr>
              <w:t>罚款</w:t>
            </w:r>
          </w:p>
        </w:tc>
        <w:tc>
          <w:tcPr>
            <w:tcW w:w="2654" w:type="dxa"/>
            <w:vAlign w:val="center"/>
          </w:tcPr>
          <w:p>
            <w:pPr>
              <w:widowControl/>
              <w:wordWrap/>
              <w:adjustRightInd/>
              <w:snapToGrid/>
              <w:spacing w:line="28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①三次以上违法；②</w:t>
            </w:r>
            <w:r>
              <w:rPr>
                <w:rFonts w:hint="eastAsia" w:ascii="宋体" w:hAnsi="宋体" w:cs="宋体"/>
                <w:color w:val="000000"/>
                <w:kern w:val="0"/>
                <w:szCs w:val="21"/>
              </w:rPr>
              <w:t>货值金额</w:t>
            </w:r>
            <w:r>
              <w:rPr>
                <w:rFonts w:hint="eastAsia" w:ascii="宋体" w:hAnsi="宋体" w:cs="宋体"/>
                <w:color w:val="000000"/>
                <w:kern w:val="0"/>
                <w:szCs w:val="21"/>
                <w:lang w:val="en-US"/>
              </w:rPr>
              <w:t>无法查证核实，造成重大损失；③生产的兽药添加国家禁止使用的药品和其他化合物，或添加人用药品等农业农村部未批准使用的其他成分的；④生产的兽药擅自改变组方添加其他兽药成分累计二批次以上；⑤生产未取得兽药产品批准文号的兽用疫苗，或生产未取得兽药产品批准文号的其他兽药产品累计二个品种以上或五批次以上的。符</w:t>
            </w:r>
            <w:r>
              <w:rPr>
                <w:rFonts w:hint="eastAsia" w:ascii="宋体" w:hAnsi="宋体" w:cs="宋体"/>
                <w:color w:val="000000"/>
                <w:kern w:val="0"/>
                <w:szCs w:val="21"/>
              </w:rPr>
              <w:t>合上述任一情形按</w:t>
            </w:r>
            <w:r>
              <w:rPr>
                <w:rFonts w:hint="eastAsia" w:ascii="宋体" w:hAnsi="宋体" w:cs="宋体"/>
                <w:color w:val="000000"/>
                <w:kern w:val="0"/>
                <w:szCs w:val="21"/>
                <w:lang w:val="en-US"/>
              </w:rPr>
              <w:t>严重</w:t>
            </w:r>
            <w:r>
              <w:rPr>
                <w:rFonts w:hint="eastAsia" w:ascii="宋体" w:hAnsi="宋体" w:cs="宋体"/>
                <w:color w:val="000000"/>
                <w:kern w:val="0"/>
                <w:szCs w:val="21"/>
              </w:rPr>
              <w:t>违法处罚</w:t>
            </w:r>
          </w:p>
        </w:tc>
        <w:tc>
          <w:tcPr>
            <w:tcW w:w="3968" w:type="dxa"/>
            <w:vAlign w:val="center"/>
          </w:tcPr>
          <w:p>
            <w:pPr>
              <w:widowControl/>
              <w:jc w:val="left"/>
              <w:rPr>
                <w:rFonts w:hint="eastAsia" w:ascii="宋体" w:hAnsi="宋体" w:cs="宋体"/>
                <w:color w:val="000000"/>
                <w:kern w:val="0"/>
                <w:sz w:val="21"/>
                <w:szCs w:val="21"/>
                <w:lang w:val="en-US" w:eastAsia="zh-CN" w:bidi="ar-SA"/>
              </w:rPr>
            </w:pPr>
            <w:r>
              <w:rPr>
                <w:rFonts w:hint="eastAsia" w:ascii="宋体" w:hAnsi="宋体" w:cs="宋体"/>
                <w:bCs/>
                <w:color w:val="000000"/>
                <w:kern w:val="0"/>
                <w:szCs w:val="21"/>
                <w:lang w:val="en-US"/>
              </w:rPr>
              <w:t>有前述①②情形的，</w:t>
            </w:r>
            <w:r>
              <w:rPr>
                <w:rFonts w:hint="eastAsia" w:ascii="宋体" w:hAnsi="宋体" w:cs="宋体"/>
                <w:bCs/>
                <w:color w:val="000000"/>
                <w:kern w:val="0"/>
                <w:szCs w:val="21"/>
              </w:rPr>
              <w:t>责令其停止生产、经营，没收用于违法生产的原料、辅料、包装材料及生产、经营的兽药和违法所得，并处</w:t>
            </w:r>
            <w:r>
              <w:rPr>
                <w:rFonts w:hint="eastAsia" w:ascii="宋体" w:hAnsi="宋体" w:cs="宋体"/>
                <w:bCs/>
                <w:color w:val="000000"/>
                <w:kern w:val="0"/>
                <w:szCs w:val="21"/>
                <w:lang w:val="en-US"/>
              </w:rPr>
              <w:t>十五万元以上二十万元以下罚款，</w:t>
            </w:r>
            <w:r>
              <w:rPr>
                <w:rFonts w:hint="eastAsia" w:ascii="宋体" w:hAnsi="宋体" w:cs="宋体"/>
                <w:bCs/>
                <w:color w:val="000000"/>
                <w:kern w:val="0"/>
                <w:szCs w:val="21"/>
                <w:lang w:val="en-US" w:eastAsia="zh-CN"/>
              </w:rPr>
              <w:t>吊销兽药生产许可证、兽药经营许可证</w:t>
            </w:r>
            <w:r>
              <w:rPr>
                <w:rFonts w:hint="eastAsia" w:ascii="宋体" w:hAnsi="宋体" w:cs="宋体"/>
                <w:bCs/>
                <w:color w:val="000000"/>
                <w:kern w:val="0"/>
                <w:szCs w:val="21"/>
                <w:lang w:val="en-US"/>
              </w:rPr>
              <w:t>；有前述③④⑤情形的，</w:t>
            </w:r>
            <w:r>
              <w:rPr>
                <w:rFonts w:hint="eastAsia" w:ascii="宋体" w:hAnsi="宋体" w:cs="宋体"/>
                <w:bCs/>
                <w:color w:val="000000"/>
                <w:kern w:val="0"/>
                <w:szCs w:val="21"/>
              </w:rPr>
              <w:t>责令其停止生产、经营，没收用于违法生产的原料、辅料、包装材料及生产、经营的兽药和违法所得，</w:t>
            </w:r>
            <w:r>
              <w:rPr>
                <w:rFonts w:hint="eastAsia" w:ascii="宋体" w:hAnsi="宋体" w:cs="宋体"/>
                <w:bCs/>
                <w:color w:val="000000"/>
                <w:kern w:val="0"/>
                <w:szCs w:val="21"/>
                <w:lang w:val="en-US"/>
              </w:rPr>
              <w:t>并处违法生产的兽药货值金额五倍罚款，货值金额无法查证核实的，处二十万元罚款，</w:t>
            </w:r>
            <w:r>
              <w:rPr>
                <w:rFonts w:hint="eastAsia" w:ascii="宋体" w:hAnsi="宋体" w:cs="宋体"/>
                <w:bCs/>
                <w:color w:val="000000"/>
                <w:kern w:val="0"/>
                <w:szCs w:val="21"/>
                <w:lang w:val="en-US" w:eastAsia="zh-CN"/>
              </w:rPr>
              <w:t>吊销兽药生产许可证、兽药经营许可证</w:t>
            </w:r>
            <w:r>
              <w:rPr>
                <w:rFonts w:hint="eastAsia" w:ascii="宋体" w:hAnsi="宋体" w:cs="宋体"/>
                <w:bCs/>
                <w:color w:val="000000"/>
                <w:kern w:val="0"/>
                <w:szCs w:val="21"/>
              </w:rPr>
              <w:t>。生产、经营企业的主要负责人和直接负责的主管人员终身不得从事兽药的生产、经营活动</w:t>
            </w:r>
          </w:p>
        </w:tc>
      </w:tr>
      <w:tr>
        <w:trPr>
          <w:trHeight w:val="1810" w:hRule="atLeast"/>
        </w:trPr>
        <w:tc>
          <w:tcPr>
            <w:tcW w:w="489" w:type="dxa"/>
            <w:vMerge w:val="restart"/>
            <w:vAlign w:val="center"/>
          </w:tcPr>
          <w:p>
            <w:pPr>
              <w:wordWrap/>
              <w:adjustRightInd/>
              <w:spacing w:line="360" w:lineRule="exact"/>
              <w:jc w:val="center"/>
              <w:outlineLvl w:val="9"/>
              <w:rPr>
                <w:rFonts w:hint="eastAsia" w:ascii="宋体" w:hAnsi="宋体" w:cs="宋体"/>
                <w:color w:val="000000"/>
                <w:szCs w:val="21"/>
              </w:rPr>
            </w:pPr>
            <w:r>
              <w:rPr>
                <w:rFonts w:hint="default" w:ascii="宋体" w:hAnsi="宋体" w:cs="宋体"/>
                <w:color w:val="000000"/>
                <w:szCs w:val="21"/>
              </w:rPr>
              <w:t>3</w:t>
            </w:r>
          </w:p>
        </w:tc>
        <w:tc>
          <w:tcPr>
            <w:tcW w:w="1429" w:type="dxa"/>
            <w:vMerge w:val="restart"/>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兽药经营企业经营人用药品</w:t>
            </w:r>
          </w:p>
        </w:tc>
        <w:tc>
          <w:tcPr>
            <w:tcW w:w="3308" w:type="dxa"/>
            <w:gridSpan w:val="2"/>
            <w:vMerge w:val="restart"/>
            <w:vAlign w:val="center"/>
          </w:tcPr>
          <w:p>
            <w:pPr>
              <w:widowControl/>
              <w:wordWrap/>
              <w:adjustRightInd/>
              <w:snapToGrid/>
              <w:spacing w:line="340" w:lineRule="exact"/>
              <w:ind w:left="0" w:leftChars="0" w:right="0" w:firstLine="526" w:firstLineChars="250"/>
              <w:jc w:val="both"/>
              <w:textAlignment w:val="auto"/>
              <w:outlineLvl w:val="9"/>
              <w:rPr>
                <w:rFonts w:hint="eastAsia" w:ascii="宋体" w:hAnsi="宋体" w:cs="宋体"/>
                <w:b/>
                <w:bCs/>
                <w:color w:val="000000"/>
                <w:kern w:val="0"/>
                <w:szCs w:val="21"/>
              </w:rPr>
            </w:pPr>
            <w:r>
              <w:rPr>
                <w:rFonts w:hint="eastAsia" w:ascii="宋体" w:hAnsi="宋体" w:cs="宋体"/>
                <w:b/>
                <w:bCs/>
                <w:color w:val="000000"/>
                <w:kern w:val="0"/>
                <w:szCs w:val="21"/>
              </w:rPr>
              <w:t>《兽药管理条例》第五十六条</w:t>
            </w:r>
            <w:r>
              <w:rPr>
                <w:rFonts w:hint="eastAsia" w:ascii="宋体" w:hAnsi="宋体" w:cs="宋体"/>
                <w:bCs/>
                <w:color w:val="000000"/>
                <w:kern w:val="0"/>
                <w:szCs w:val="21"/>
              </w:rPr>
              <w:t xml:space="preserve"> 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tc>
        <w:tc>
          <w:tcPr>
            <w:tcW w:w="1309"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轻微违法</w:t>
            </w:r>
          </w:p>
        </w:tc>
        <w:tc>
          <w:tcPr>
            <w:tcW w:w="1718" w:type="dxa"/>
            <w:vAlign w:val="center"/>
          </w:tcPr>
          <w:p>
            <w:pPr>
              <w:widowControl/>
              <w:wordWrap/>
              <w:adjustRightInd/>
              <w:spacing w:line="360" w:lineRule="exact"/>
              <w:outlineLvl w:val="9"/>
              <w:rPr>
                <w:rFonts w:hint="eastAsia" w:ascii="宋体" w:hAnsi="宋体" w:eastAsia="宋体" w:cs="宋体"/>
                <w:color w:val="000000"/>
                <w:kern w:val="0"/>
                <w:szCs w:val="21"/>
                <w:lang w:val="en-US" w:eastAsia="zh-CN"/>
              </w:rPr>
            </w:pPr>
            <w:r>
              <w:rPr>
                <w:rFonts w:hint="eastAsia" w:ascii="宋体" w:hAnsi="宋体" w:cs="宋体"/>
                <w:bCs/>
                <w:color w:val="000000"/>
                <w:kern w:val="0"/>
                <w:szCs w:val="21"/>
              </w:rPr>
              <w:t>责令其停止经营，没收违法经营的兽药和违法所得，</w:t>
            </w:r>
            <w:r>
              <w:rPr>
                <w:rFonts w:hint="eastAsia" w:ascii="宋体" w:hAnsi="宋体" w:cs="宋体"/>
                <w:bCs/>
                <w:color w:val="000000"/>
                <w:kern w:val="0"/>
                <w:szCs w:val="21"/>
                <w:lang w:val="en-US" w:eastAsia="zh-CN"/>
              </w:rPr>
              <w:t>罚款</w:t>
            </w:r>
          </w:p>
        </w:tc>
        <w:tc>
          <w:tcPr>
            <w:tcW w:w="2654"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FF0000"/>
                <w:kern w:val="0"/>
                <w:szCs w:val="21"/>
                <w:lang w:val="en-US"/>
              </w:rPr>
              <w:t>初次违法，</w:t>
            </w:r>
            <w:r>
              <w:rPr>
                <w:rFonts w:hint="eastAsia" w:ascii="宋体" w:hAnsi="宋体" w:cs="宋体"/>
                <w:color w:val="000000"/>
                <w:kern w:val="0"/>
                <w:szCs w:val="21"/>
                <w:lang w:val="en-US"/>
              </w:rPr>
              <w:t>违法经营货值金额不足二万元</w:t>
            </w:r>
          </w:p>
        </w:tc>
        <w:tc>
          <w:tcPr>
            <w:tcW w:w="3968" w:type="dxa"/>
            <w:vAlign w:val="center"/>
          </w:tcPr>
          <w:p>
            <w:pPr>
              <w:widowControl/>
              <w:wordWrap/>
              <w:adjustRightInd/>
              <w:spacing w:line="360" w:lineRule="exact"/>
              <w:outlineLvl w:val="9"/>
              <w:rPr>
                <w:rFonts w:hint="eastAsia" w:ascii="宋体" w:hAnsi="宋体" w:cs="宋体"/>
                <w:bCs/>
                <w:color w:val="000000"/>
                <w:kern w:val="0"/>
                <w:szCs w:val="21"/>
                <w:lang w:val="en-US"/>
              </w:rPr>
            </w:pPr>
            <w:r>
              <w:rPr>
                <w:rFonts w:hint="eastAsia" w:ascii="宋体" w:hAnsi="宋体" w:cs="宋体"/>
                <w:bCs/>
                <w:color w:val="000000"/>
                <w:kern w:val="0"/>
                <w:szCs w:val="21"/>
              </w:rPr>
              <w:t>责令其停止经营，没收违法经营的兽药和违法所得，并处违法经营的兽药（包括已出售的和未出售的兽药）货值金额</w:t>
            </w:r>
            <w:r>
              <w:rPr>
                <w:rFonts w:hint="eastAsia" w:ascii="宋体" w:hAnsi="宋体" w:cs="宋体"/>
                <w:bCs/>
                <w:color w:val="000000"/>
                <w:kern w:val="0"/>
                <w:szCs w:val="21"/>
                <w:lang w:val="en-US"/>
              </w:rPr>
              <w:t>二</w:t>
            </w:r>
            <w:r>
              <w:rPr>
                <w:rFonts w:hint="eastAsia" w:ascii="宋体" w:hAnsi="宋体" w:cs="宋体"/>
                <w:bCs/>
                <w:color w:val="000000"/>
                <w:kern w:val="0"/>
                <w:szCs w:val="21"/>
              </w:rPr>
              <w:t>倍以上</w:t>
            </w:r>
            <w:r>
              <w:rPr>
                <w:rFonts w:hint="eastAsia" w:ascii="宋体" w:hAnsi="宋体" w:cs="宋体"/>
                <w:bCs/>
                <w:color w:val="000000"/>
                <w:kern w:val="0"/>
                <w:szCs w:val="21"/>
                <w:lang w:val="en-US"/>
              </w:rPr>
              <w:t>三</w:t>
            </w:r>
            <w:r>
              <w:rPr>
                <w:rFonts w:hint="eastAsia" w:ascii="宋体" w:hAnsi="宋体" w:cs="宋体"/>
                <w:bCs/>
                <w:color w:val="000000"/>
                <w:kern w:val="0"/>
                <w:szCs w:val="21"/>
              </w:rPr>
              <w:t>倍以下罚款。生产、经营企业的主要负责人和直接负责的主管人员终身不得从事兽药的生产、经营活动</w:t>
            </w:r>
          </w:p>
        </w:tc>
      </w:tr>
      <w:tr>
        <w:trPr>
          <w:trHeight w:val="1800" w:hRule="atLeast"/>
        </w:trPr>
        <w:tc>
          <w:tcPr>
            <w:tcW w:w="489" w:type="dxa"/>
            <w:vMerge w:val="continue"/>
            <w:vAlign w:val="center"/>
          </w:tcPr>
          <w:p>
            <w:pPr>
              <w:wordWrap/>
              <w:adjustRightInd/>
              <w:spacing w:line="360" w:lineRule="exact"/>
              <w:jc w:val="center"/>
              <w:outlineLvl w:val="9"/>
              <w:rPr>
                <w:rFonts w:hint="eastAsia" w:ascii="宋体" w:hAnsi="宋体" w:cs="宋体"/>
                <w:color w:val="000000"/>
                <w:szCs w:val="21"/>
              </w:rPr>
            </w:pPr>
          </w:p>
        </w:tc>
        <w:tc>
          <w:tcPr>
            <w:tcW w:w="1429"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08" w:type="dxa"/>
            <w:gridSpan w:val="2"/>
            <w:vMerge w:val="continue"/>
            <w:vAlign w:val="center"/>
          </w:tcPr>
          <w:p>
            <w:pPr>
              <w:widowControl/>
              <w:wordWrap/>
              <w:adjustRightInd/>
              <w:spacing w:line="360" w:lineRule="exact"/>
              <w:outlineLvl w:val="9"/>
              <w:rPr>
                <w:rFonts w:hint="eastAsia" w:ascii="宋体" w:hAnsi="宋体" w:cs="宋体"/>
                <w:b/>
                <w:bCs/>
                <w:color w:val="000000"/>
                <w:kern w:val="0"/>
                <w:szCs w:val="21"/>
              </w:rPr>
            </w:pPr>
          </w:p>
        </w:tc>
        <w:tc>
          <w:tcPr>
            <w:tcW w:w="1309"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1718"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bCs/>
                <w:color w:val="000000"/>
                <w:kern w:val="0"/>
                <w:szCs w:val="21"/>
              </w:rPr>
              <w:t>责令其停止经营，没收违法经营的兽药和违法所得，</w:t>
            </w:r>
            <w:r>
              <w:rPr>
                <w:rFonts w:hint="eastAsia" w:ascii="宋体" w:hAnsi="宋体" w:cs="宋体"/>
                <w:bCs/>
                <w:color w:val="000000"/>
                <w:kern w:val="0"/>
                <w:szCs w:val="21"/>
                <w:lang w:val="en-US" w:eastAsia="zh-CN"/>
              </w:rPr>
              <w:t>罚款</w:t>
            </w:r>
          </w:p>
        </w:tc>
        <w:tc>
          <w:tcPr>
            <w:tcW w:w="2654"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FF0000"/>
                <w:kern w:val="0"/>
                <w:szCs w:val="21"/>
                <w:lang w:val="en-US"/>
              </w:rPr>
              <w:t>初次违法，</w:t>
            </w:r>
            <w:r>
              <w:rPr>
                <w:rFonts w:hint="eastAsia" w:ascii="宋体" w:hAnsi="宋体" w:cs="宋体"/>
                <w:color w:val="000000"/>
                <w:kern w:val="0"/>
                <w:szCs w:val="21"/>
                <w:lang w:val="en-US"/>
              </w:rPr>
              <w:t>违法经营货值金额二万元以上</w:t>
            </w:r>
          </w:p>
        </w:tc>
        <w:tc>
          <w:tcPr>
            <w:tcW w:w="3968" w:type="dxa"/>
            <w:vAlign w:val="center"/>
          </w:tcPr>
          <w:p>
            <w:pPr>
              <w:widowControl/>
              <w:wordWrap/>
              <w:adjustRightInd/>
              <w:spacing w:line="360" w:lineRule="exact"/>
              <w:outlineLvl w:val="9"/>
              <w:rPr>
                <w:rFonts w:hint="eastAsia" w:ascii="宋体" w:hAnsi="宋体" w:cs="宋体"/>
                <w:bCs/>
                <w:color w:val="000000"/>
                <w:kern w:val="0"/>
                <w:szCs w:val="21"/>
                <w:lang w:val="en-US"/>
              </w:rPr>
            </w:pPr>
            <w:r>
              <w:rPr>
                <w:rFonts w:hint="eastAsia" w:ascii="宋体" w:hAnsi="宋体" w:cs="宋体"/>
                <w:bCs/>
                <w:color w:val="000000"/>
                <w:kern w:val="0"/>
                <w:szCs w:val="21"/>
              </w:rPr>
              <w:t>责令其停止经营，没收违法经营的兽药和违法所得，并处违法经营的兽药（包括已出售的和未出售的兽药）货值金额</w:t>
            </w:r>
            <w:r>
              <w:rPr>
                <w:rFonts w:hint="eastAsia" w:ascii="宋体" w:hAnsi="宋体" w:cs="宋体"/>
                <w:bCs/>
                <w:color w:val="000000"/>
                <w:kern w:val="0"/>
                <w:szCs w:val="21"/>
                <w:lang w:val="en-US"/>
              </w:rPr>
              <w:t>三</w:t>
            </w:r>
            <w:r>
              <w:rPr>
                <w:rFonts w:hint="eastAsia" w:ascii="宋体" w:hAnsi="宋体" w:cs="宋体"/>
                <w:bCs/>
                <w:color w:val="000000"/>
                <w:kern w:val="0"/>
                <w:szCs w:val="21"/>
              </w:rPr>
              <w:t>倍以上</w:t>
            </w:r>
            <w:r>
              <w:rPr>
                <w:rFonts w:hint="eastAsia" w:ascii="宋体" w:hAnsi="宋体" w:cs="宋体"/>
                <w:bCs/>
                <w:color w:val="000000"/>
                <w:kern w:val="0"/>
                <w:szCs w:val="21"/>
                <w:lang w:val="en-US"/>
              </w:rPr>
              <w:t>五</w:t>
            </w:r>
            <w:r>
              <w:rPr>
                <w:rFonts w:hint="eastAsia" w:ascii="宋体" w:hAnsi="宋体" w:cs="宋体"/>
                <w:bCs/>
                <w:color w:val="000000"/>
                <w:kern w:val="0"/>
                <w:szCs w:val="21"/>
              </w:rPr>
              <w:t>倍以下罚款。生产、经营企业的主要负责人和直接负责的主管人员终身不得从事兽药的生产、经营活动</w:t>
            </w:r>
          </w:p>
        </w:tc>
      </w:tr>
      <w:tr>
        <w:trPr>
          <w:trHeight w:val="1780" w:hRule="atLeast"/>
        </w:trPr>
        <w:tc>
          <w:tcPr>
            <w:tcW w:w="489" w:type="dxa"/>
            <w:vMerge w:val="continue"/>
            <w:vAlign w:val="center"/>
          </w:tcPr>
          <w:p>
            <w:pPr>
              <w:wordWrap/>
              <w:adjustRightInd/>
              <w:spacing w:line="360" w:lineRule="exact"/>
              <w:jc w:val="center"/>
              <w:outlineLvl w:val="9"/>
              <w:rPr>
                <w:rFonts w:hint="eastAsia" w:ascii="宋体" w:hAnsi="宋体" w:cs="宋体"/>
                <w:color w:val="000000"/>
                <w:szCs w:val="21"/>
              </w:rPr>
            </w:pPr>
          </w:p>
        </w:tc>
        <w:tc>
          <w:tcPr>
            <w:tcW w:w="1429"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08" w:type="dxa"/>
            <w:gridSpan w:val="2"/>
            <w:vMerge w:val="continue"/>
            <w:vAlign w:val="center"/>
          </w:tcPr>
          <w:p>
            <w:pPr>
              <w:widowControl/>
              <w:wordWrap/>
              <w:adjustRightInd/>
              <w:spacing w:line="360" w:lineRule="exact"/>
              <w:outlineLvl w:val="9"/>
              <w:rPr>
                <w:rFonts w:hint="eastAsia" w:ascii="宋体" w:hAnsi="宋体" w:cs="宋体"/>
                <w:b/>
                <w:bCs/>
                <w:color w:val="000000"/>
                <w:kern w:val="0"/>
                <w:szCs w:val="21"/>
              </w:rPr>
            </w:pPr>
          </w:p>
        </w:tc>
        <w:tc>
          <w:tcPr>
            <w:tcW w:w="1309"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较重违法</w:t>
            </w:r>
          </w:p>
        </w:tc>
        <w:tc>
          <w:tcPr>
            <w:tcW w:w="1718"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bCs/>
                <w:color w:val="000000"/>
                <w:kern w:val="0"/>
                <w:szCs w:val="21"/>
              </w:rPr>
              <w:t>责令其停止经营，没收违法经营的兽药和违法所得，</w:t>
            </w:r>
            <w:r>
              <w:rPr>
                <w:rFonts w:hint="eastAsia" w:ascii="宋体" w:hAnsi="宋体" w:cs="宋体"/>
                <w:bCs/>
                <w:color w:val="000000"/>
                <w:kern w:val="0"/>
                <w:szCs w:val="21"/>
                <w:lang w:val="en-US" w:eastAsia="zh-CN"/>
              </w:rPr>
              <w:t>罚款</w:t>
            </w:r>
          </w:p>
        </w:tc>
        <w:tc>
          <w:tcPr>
            <w:tcW w:w="2654"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eastAsia="zh-CN"/>
              </w:rPr>
              <w:t>二次违法</w:t>
            </w:r>
            <w:r>
              <w:rPr>
                <w:rFonts w:hint="eastAsia" w:ascii="宋体" w:hAnsi="宋体" w:cs="宋体"/>
                <w:color w:val="000000"/>
                <w:kern w:val="0"/>
                <w:szCs w:val="21"/>
                <w:lang w:val="en-US"/>
              </w:rPr>
              <w:t>，或者</w:t>
            </w:r>
            <w:r>
              <w:rPr>
                <w:rFonts w:hint="eastAsia" w:ascii="宋体" w:hAnsi="宋体" w:cs="宋体"/>
                <w:color w:val="000000"/>
                <w:kern w:val="0"/>
                <w:szCs w:val="21"/>
              </w:rPr>
              <w:t>货值金额</w:t>
            </w:r>
            <w:r>
              <w:rPr>
                <w:rFonts w:hint="eastAsia" w:ascii="宋体" w:hAnsi="宋体" w:cs="宋体"/>
                <w:color w:val="000000"/>
                <w:kern w:val="0"/>
                <w:szCs w:val="21"/>
                <w:lang w:val="en-US"/>
              </w:rPr>
              <w:t>无法查证核实，未造成重大损失的</w:t>
            </w:r>
          </w:p>
        </w:tc>
        <w:tc>
          <w:tcPr>
            <w:tcW w:w="3968" w:type="dxa"/>
            <w:vAlign w:val="center"/>
          </w:tcPr>
          <w:p>
            <w:pPr>
              <w:widowControl/>
              <w:wordWrap/>
              <w:adjustRightInd/>
              <w:spacing w:line="360" w:lineRule="exact"/>
              <w:outlineLvl w:val="9"/>
              <w:rPr>
                <w:rFonts w:hint="eastAsia" w:ascii="宋体" w:hAnsi="宋体" w:cs="宋体"/>
                <w:bCs/>
                <w:color w:val="000000"/>
                <w:kern w:val="0"/>
                <w:szCs w:val="21"/>
                <w:lang w:val="en-US"/>
              </w:rPr>
            </w:pPr>
            <w:r>
              <w:rPr>
                <w:rFonts w:hint="eastAsia" w:ascii="宋体" w:hAnsi="宋体" w:cs="宋体"/>
                <w:bCs/>
                <w:color w:val="000000"/>
                <w:kern w:val="0"/>
                <w:szCs w:val="21"/>
              </w:rPr>
              <w:t>责令其停止经营，没收违法经营的兽药和违法所得，并处</w:t>
            </w:r>
            <w:r>
              <w:rPr>
                <w:rFonts w:hint="eastAsia" w:ascii="宋体" w:hAnsi="宋体" w:cs="宋体"/>
                <w:bCs/>
                <w:color w:val="000000"/>
                <w:kern w:val="0"/>
                <w:szCs w:val="21"/>
                <w:lang w:val="en-US"/>
              </w:rPr>
              <w:t>十万元以上十五万元以下罚款</w:t>
            </w:r>
            <w:r>
              <w:rPr>
                <w:rFonts w:hint="eastAsia" w:ascii="宋体" w:hAnsi="宋体" w:cs="宋体"/>
                <w:bCs/>
                <w:color w:val="000000"/>
                <w:kern w:val="0"/>
                <w:szCs w:val="21"/>
              </w:rPr>
              <w:t>。生产、经营企业的主要负责人和直接负责的主管人员终身不得从事兽药的生产、经营活动</w:t>
            </w:r>
          </w:p>
        </w:tc>
      </w:tr>
      <w:tr>
        <w:tc>
          <w:tcPr>
            <w:tcW w:w="489" w:type="dxa"/>
            <w:vMerge w:val="continue"/>
            <w:vAlign w:val="center"/>
          </w:tcPr>
          <w:p>
            <w:pPr>
              <w:wordWrap/>
              <w:adjustRightInd/>
              <w:spacing w:line="360" w:lineRule="exact"/>
              <w:jc w:val="center"/>
              <w:outlineLvl w:val="9"/>
              <w:rPr>
                <w:rFonts w:hint="eastAsia" w:ascii="宋体" w:hAnsi="宋体" w:cs="宋体"/>
                <w:color w:val="000000"/>
                <w:szCs w:val="21"/>
              </w:rPr>
            </w:pPr>
          </w:p>
        </w:tc>
        <w:tc>
          <w:tcPr>
            <w:tcW w:w="1429"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08" w:type="dxa"/>
            <w:gridSpan w:val="2"/>
            <w:vMerge w:val="continue"/>
            <w:vAlign w:val="center"/>
          </w:tcPr>
          <w:p>
            <w:pPr>
              <w:widowControl/>
              <w:wordWrap/>
              <w:adjustRightInd/>
              <w:spacing w:line="360" w:lineRule="exact"/>
              <w:outlineLvl w:val="9"/>
              <w:rPr>
                <w:rFonts w:hint="eastAsia" w:ascii="宋体" w:hAnsi="宋体" w:cs="宋体"/>
                <w:b/>
                <w:bCs/>
                <w:color w:val="000000"/>
                <w:kern w:val="0"/>
                <w:szCs w:val="21"/>
              </w:rPr>
            </w:pPr>
          </w:p>
        </w:tc>
        <w:tc>
          <w:tcPr>
            <w:tcW w:w="1309"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严重违法</w:t>
            </w:r>
          </w:p>
        </w:tc>
        <w:tc>
          <w:tcPr>
            <w:tcW w:w="1718" w:type="dxa"/>
            <w:vAlign w:val="center"/>
          </w:tcPr>
          <w:p>
            <w:pPr>
              <w:widowControl/>
              <w:wordWrap/>
              <w:adjustRightInd/>
              <w:spacing w:line="360" w:lineRule="exact"/>
              <w:outlineLvl w:val="9"/>
              <w:rPr>
                <w:rFonts w:hint="default" w:ascii="宋体" w:hAnsi="宋体" w:cs="宋体"/>
                <w:color w:val="000000"/>
                <w:kern w:val="0"/>
                <w:szCs w:val="21"/>
                <w:lang w:val="en-US"/>
              </w:rPr>
            </w:pPr>
            <w:r>
              <w:rPr>
                <w:rFonts w:hint="eastAsia" w:ascii="宋体" w:hAnsi="宋体" w:cs="宋体"/>
                <w:bCs/>
                <w:color w:val="000000"/>
                <w:kern w:val="0"/>
                <w:szCs w:val="21"/>
              </w:rPr>
              <w:t>责令其停止经营，没收违法经营的兽药和违法所得，</w:t>
            </w:r>
            <w:r>
              <w:rPr>
                <w:rFonts w:hint="eastAsia" w:ascii="宋体" w:hAnsi="宋体" w:cs="宋体"/>
                <w:bCs/>
                <w:color w:val="000000"/>
                <w:kern w:val="0"/>
                <w:szCs w:val="21"/>
                <w:lang w:val="en-US" w:eastAsia="zh-CN"/>
              </w:rPr>
              <w:t>罚款，吊销兽药经营许可证</w:t>
            </w:r>
          </w:p>
        </w:tc>
        <w:tc>
          <w:tcPr>
            <w:tcW w:w="2654"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①三次以上违法；②货值金额无法查证核实，造成重大损失的；③拒绝、逃避监督检查；④违法情节恶劣，造成严重危害后果。符</w:t>
            </w:r>
            <w:r>
              <w:rPr>
                <w:rFonts w:hint="eastAsia" w:ascii="宋体" w:hAnsi="宋体" w:cs="宋体"/>
                <w:color w:val="000000"/>
                <w:kern w:val="0"/>
                <w:szCs w:val="21"/>
              </w:rPr>
              <w:t>合上述任一情形按</w:t>
            </w:r>
            <w:r>
              <w:rPr>
                <w:rFonts w:hint="eastAsia" w:ascii="宋体" w:hAnsi="宋体" w:cs="宋体"/>
                <w:color w:val="000000"/>
                <w:kern w:val="0"/>
                <w:szCs w:val="21"/>
                <w:lang w:val="en-US"/>
              </w:rPr>
              <w:t>严重</w:t>
            </w:r>
            <w:r>
              <w:rPr>
                <w:rFonts w:hint="eastAsia" w:ascii="宋体" w:hAnsi="宋体" w:cs="宋体"/>
                <w:color w:val="000000"/>
                <w:kern w:val="0"/>
                <w:szCs w:val="21"/>
              </w:rPr>
              <w:t>违法处罚</w:t>
            </w:r>
          </w:p>
        </w:tc>
        <w:tc>
          <w:tcPr>
            <w:tcW w:w="3968" w:type="dxa"/>
            <w:vAlign w:val="center"/>
          </w:tcPr>
          <w:p>
            <w:pPr>
              <w:widowControl/>
              <w:wordWrap/>
              <w:adjustRightInd/>
              <w:spacing w:line="360" w:lineRule="exact"/>
              <w:outlineLvl w:val="9"/>
              <w:rPr>
                <w:rFonts w:hint="eastAsia" w:ascii="宋体" w:hAnsi="宋体" w:cs="宋体"/>
                <w:bCs/>
                <w:color w:val="000000"/>
                <w:kern w:val="0"/>
                <w:szCs w:val="21"/>
                <w:lang w:val="en-US"/>
              </w:rPr>
            </w:pPr>
            <w:r>
              <w:rPr>
                <w:rFonts w:hint="eastAsia" w:ascii="宋体" w:hAnsi="宋体" w:cs="宋体"/>
                <w:bCs/>
                <w:color w:val="000000"/>
                <w:kern w:val="0"/>
                <w:szCs w:val="21"/>
              </w:rPr>
              <w:t>责令其停止经营，没收违法经营的兽药和违法所得，并处</w:t>
            </w:r>
            <w:r>
              <w:rPr>
                <w:rFonts w:hint="eastAsia" w:ascii="宋体" w:hAnsi="宋体" w:cs="宋体"/>
                <w:bCs/>
                <w:color w:val="000000"/>
                <w:kern w:val="0"/>
                <w:szCs w:val="21"/>
                <w:lang w:val="en-US"/>
              </w:rPr>
              <w:t>十五万元以上二十万元以下罚款，</w:t>
            </w:r>
            <w:r>
              <w:rPr>
                <w:rFonts w:hint="eastAsia" w:ascii="宋体" w:hAnsi="宋体" w:cs="宋体"/>
                <w:bCs/>
                <w:color w:val="000000"/>
                <w:kern w:val="0"/>
                <w:szCs w:val="21"/>
                <w:lang w:val="en-US" w:eastAsia="zh-CN"/>
              </w:rPr>
              <w:t>吊销兽药经营许可证</w:t>
            </w:r>
            <w:r>
              <w:rPr>
                <w:rFonts w:hint="eastAsia" w:ascii="宋体" w:hAnsi="宋体" w:cs="宋体"/>
                <w:bCs/>
                <w:color w:val="000000"/>
                <w:kern w:val="0"/>
                <w:szCs w:val="21"/>
              </w:rPr>
              <w:t>。生产、经营企业的主要负责人和直接负责的主管人员终身不得从事兽药的生产、经营活动</w:t>
            </w:r>
          </w:p>
        </w:tc>
      </w:tr>
      <w:tr>
        <w:tc>
          <w:tcPr>
            <w:tcW w:w="489" w:type="dxa"/>
            <w:vMerge w:val="restart"/>
            <w:vAlign w:val="center"/>
          </w:tcPr>
          <w:p>
            <w:pPr>
              <w:wordWrap/>
              <w:adjustRightInd/>
              <w:spacing w:line="360" w:lineRule="exact"/>
              <w:jc w:val="center"/>
              <w:outlineLvl w:val="9"/>
              <w:rPr>
                <w:rFonts w:hint="eastAsia" w:ascii="宋体" w:hAnsi="宋体" w:eastAsia="宋体" w:cs="宋体"/>
                <w:color w:val="000000"/>
                <w:szCs w:val="21"/>
                <w:lang w:eastAsia="zh-CN"/>
              </w:rPr>
            </w:pPr>
            <w:r>
              <w:rPr>
                <w:rFonts w:hint="default" w:ascii="宋体" w:hAnsi="宋体" w:cs="宋体"/>
                <w:color w:val="000000"/>
                <w:szCs w:val="21"/>
              </w:rPr>
              <w:t>4</w:t>
            </w:r>
          </w:p>
        </w:tc>
        <w:tc>
          <w:tcPr>
            <w:tcW w:w="1429"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提供虚假的资料、样品或者采取其他欺骗手段取得兽药生产许可证、兽药经营许可证或者兽药批准证明文件</w:t>
            </w:r>
          </w:p>
        </w:tc>
        <w:tc>
          <w:tcPr>
            <w:tcW w:w="3308" w:type="dxa"/>
            <w:gridSpan w:val="2"/>
            <w:vMerge w:val="restart"/>
            <w:vAlign w:val="center"/>
          </w:tcPr>
          <w:p>
            <w:pPr>
              <w:widowControl/>
              <w:wordWrap/>
              <w:adjustRightInd/>
              <w:spacing w:line="360" w:lineRule="exact"/>
              <w:ind w:firstLine="420" w:firstLineChars="200"/>
              <w:outlineLvl w:val="9"/>
              <w:rPr>
                <w:rFonts w:hint="eastAsia" w:ascii="宋体" w:hAnsi="宋体" w:cs="宋体"/>
                <w:b/>
                <w:bCs/>
                <w:color w:val="000000"/>
                <w:kern w:val="0"/>
                <w:szCs w:val="21"/>
              </w:rPr>
            </w:pPr>
            <w:r>
              <w:rPr>
                <w:rFonts w:hint="eastAsia" w:ascii="宋体" w:hAnsi="宋体" w:cs="宋体"/>
                <w:b/>
                <w:bCs/>
                <w:color w:val="000000"/>
                <w:kern w:val="0"/>
                <w:szCs w:val="21"/>
              </w:rPr>
              <w:t xml:space="preserve">《兽药管理条例》第五十七条 </w:t>
            </w:r>
            <w:r>
              <w:rPr>
                <w:rFonts w:hint="eastAsia" w:ascii="宋体" w:hAnsi="宋体" w:cs="宋体"/>
                <w:bCs/>
                <w:color w:val="000000"/>
                <w:kern w:val="0"/>
                <w:szCs w:val="21"/>
              </w:rPr>
              <w:t>违反本条例规定，提供虚假的资料、样品或者采取其他欺骗手段取得兽药生产许可证、兽药经营许可证或者兽药批准证明文件的，吊销兽药生产许可证、兽药经营许可证或者撤销兽药批准证明文件，并处5万元以上10万元以下罚款；给他人造成损失的，依法承担赔偿责任。其主要负责人和直接负责的主管人员终身不得从事兽药的生产、经营和进出口活动。</w:t>
            </w:r>
          </w:p>
        </w:tc>
        <w:tc>
          <w:tcPr>
            <w:tcW w:w="1309" w:type="dxa"/>
            <w:vAlign w:val="center"/>
          </w:tcPr>
          <w:p>
            <w:pPr>
              <w:widowControl/>
              <w:wordWrap/>
              <w:adjustRightInd/>
              <w:snapToGrid w:val="0"/>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轻微违法</w:t>
            </w:r>
          </w:p>
        </w:tc>
        <w:tc>
          <w:tcPr>
            <w:tcW w:w="1718" w:type="dxa"/>
            <w:vAlign w:val="center"/>
          </w:tcPr>
          <w:p>
            <w:pPr>
              <w:widowControl/>
              <w:wordWrap/>
              <w:adjustRightInd/>
              <w:snapToGrid w:val="0"/>
              <w:spacing w:line="360" w:lineRule="exact"/>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rPr>
              <w:t>吊销兽药生产、经营许可证或者撤销兽药批准证明文件，</w:t>
            </w:r>
            <w:r>
              <w:rPr>
                <w:rFonts w:hint="eastAsia" w:ascii="宋体" w:hAnsi="宋体" w:cs="宋体"/>
                <w:color w:val="000000"/>
                <w:kern w:val="0"/>
                <w:szCs w:val="21"/>
                <w:lang w:val="en-US" w:eastAsia="zh-CN"/>
              </w:rPr>
              <w:t>罚款，</w:t>
            </w:r>
            <w:r>
              <w:rPr>
                <w:rFonts w:hint="eastAsia" w:ascii="宋体" w:hAnsi="宋体" w:cs="宋体"/>
                <w:color w:val="000000"/>
                <w:kern w:val="0"/>
                <w:szCs w:val="21"/>
              </w:rPr>
              <w:t>其主要负责人和直接负责的主管人员终身不得从事兽药的生产、经营和进出口活动</w:t>
            </w:r>
          </w:p>
        </w:tc>
        <w:tc>
          <w:tcPr>
            <w:tcW w:w="2654"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尚未开展生产、经营活</w:t>
            </w:r>
            <w:r>
              <w:rPr>
                <w:rFonts w:hint="eastAsia" w:ascii="宋体" w:hAnsi="宋体" w:cs="宋体"/>
                <w:color w:val="000000"/>
                <w:kern w:val="0"/>
                <w:szCs w:val="21"/>
                <w:lang w:val="en-US"/>
              </w:rPr>
              <w:t>动，无违法所得</w:t>
            </w:r>
          </w:p>
        </w:tc>
        <w:tc>
          <w:tcPr>
            <w:tcW w:w="3968"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吊销兽药生产、经营许可证或者撤销兽药批准证明文件，并处</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rPr>
              <w:t>六</w:t>
            </w:r>
            <w:r>
              <w:rPr>
                <w:rFonts w:hint="eastAsia" w:ascii="宋体" w:hAnsi="宋体" w:cs="宋体"/>
                <w:color w:val="000000"/>
                <w:kern w:val="0"/>
                <w:szCs w:val="21"/>
              </w:rPr>
              <w:t>万元以下罚款；其主要负责人和直接负责的主管人员终身不得从事兽药的生产、经营和进出口活动</w:t>
            </w:r>
          </w:p>
        </w:tc>
      </w:tr>
      <w:tr>
        <w:tc>
          <w:tcPr>
            <w:tcW w:w="489" w:type="dxa"/>
            <w:vMerge w:val="continue"/>
            <w:vAlign w:val="center"/>
          </w:tcPr>
          <w:p>
            <w:pPr>
              <w:wordWrap/>
              <w:adjustRightInd/>
              <w:spacing w:line="360" w:lineRule="exact"/>
              <w:jc w:val="center"/>
              <w:outlineLvl w:val="9"/>
              <w:rPr>
                <w:rFonts w:hint="eastAsia" w:ascii="宋体" w:hAnsi="宋体" w:eastAsia="宋体" w:cs="宋体"/>
                <w:color w:val="000000"/>
                <w:szCs w:val="21"/>
                <w:lang w:val="en-US" w:eastAsia="zh-CN"/>
              </w:rPr>
            </w:pPr>
          </w:p>
        </w:tc>
        <w:tc>
          <w:tcPr>
            <w:tcW w:w="142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b/>
                <w:bCs/>
                <w:color w:val="000000"/>
                <w:kern w:val="0"/>
                <w:szCs w:val="21"/>
              </w:rPr>
            </w:pPr>
          </w:p>
        </w:tc>
        <w:tc>
          <w:tcPr>
            <w:tcW w:w="1309"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718" w:type="dxa"/>
            <w:vAlign w:val="center"/>
          </w:tcPr>
          <w:p>
            <w:pPr>
              <w:widowControl/>
              <w:wordWrap/>
              <w:adjustRightInd/>
              <w:snapToGrid w:val="0"/>
              <w:spacing w:line="300" w:lineRule="exact"/>
              <w:textAlignment w:val="auto"/>
              <w:outlineLvl w:val="9"/>
              <w:rPr>
                <w:rFonts w:ascii="宋体" w:hAnsi="宋体" w:cs="宋体"/>
                <w:color w:val="000000"/>
                <w:kern w:val="0"/>
                <w:szCs w:val="21"/>
              </w:rPr>
            </w:pPr>
            <w:r>
              <w:rPr>
                <w:rFonts w:hint="eastAsia" w:ascii="宋体" w:hAnsi="宋体" w:cs="宋体"/>
                <w:color w:val="000000"/>
                <w:kern w:val="0"/>
                <w:szCs w:val="21"/>
              </w:rPr>
              <w:t>吊销兽药生产、经营许可证或者撤销兽药批准证明文件，</w:t>
            </w:r>
            <w:r>
              <w:rPr>
                <w:rFonts w:hint="eastAsia" w:ascii="宋体" w:hAnsi="宋体" w:cs="宋体"/>
                <w:color w:val="000000"/>
                <w:kern w:val="0"/>
                <w:szCs w:val="21"/>
                <w:lang w:val="en-US" w:eastAsia="zh-CN"/>
              </w:rPr>
              <w:t>罚款，</w:t>
            </w:r>
            <w:r>
              <w:rPr>
                <w:rFonts w:hint="eastAsia" w:ascii="宋体" w:hAnsi="宋体" w:cs="宋体"/>
                <w:color w:val="000000"/>
                <w:kern w:val="0"/>
                <w:szCs w:val="21"/>
              </w:rPr>
              <w:t>其主要负责人和直接负责的主管人员终身不得从事兽药的生产、经营和进出口活动</w:t>
            </w:r>
          </w:p>
        </w:tc>
        <w:tc>
          <w:tcPr>
            <w:tcW w:w="2654" w:type="dxa"/>
            <w:vAlign w:val="center"/>
          </w:tcPr>
          <w:p>
            <w:pPr>
              <w:widowControl/>
              <w:wordWrap/>
              <w:adjustRightInd/>
              <w:snapToGrid w:val="0"/>
              <w:spacing w:line="30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违法所得不足一万元，或者以</w:t>
            </w:r>
            <w:r>
              <w:rPr>
                <w:rFonts w:hint="eastAsia" w:ascii="宋体" w:hAnsi="宋体" w:cs="宋体"/>
                <w:color w:val="000000"/>
                <w:kern w:val="0"/>
                <w:szCs w:val="21"/>
              </w:rPr>
              <w:t>欺骗手段取得许可证后，生产、经营活动时间</w:t>
            </w:r>
            <w:r>
              <w:rPr>
                <w:rFonts w:hint="eastAsia" w:ascii="宋体" w:hAnsi="宋体" w:cs="宋体"/>
                <w:color w:val="000000"/>
                <w:kern w:val="0"/>
                <w:szCs w:val="21"/>
                <w:lang w:val="en-US"/>
              </w:rPr>
              <w:t>不足半年</w:t>
            </w:r>
          </w:p>
        </w:tc>
        <w:tc>
          <w:tcPr>
            <w:tcW w:w="3968" w:type="dxa"/>
            <w:vAlign w:val="center"/>
          </w:tcPr>
          <w:p>
            <w:pPr>
              <w:widowControl/>
              <w:wordWrap/>
              <w:adjustRightInd/>
              <w:snapToGrid w:val="0"/>
              <w:spacing w:line="300" w:lineRule="exact"/>
              <w:textAlignment w:val="auto"/>
              <w:outlineLvl w:val="9"/>
              <w:rPr>
                <w:rFonts w:ascii="宋体" w:hAnsi="宋体" w:cs="宋体"/>
                <w:color w:val="000000"/>
                <w:kern w:val="0"/>
                <w:szCs w:val="21"/>
              </w:rPr>
            </w:pPr>
            <w:r>
              <w:rPr>
                <w:rFonts w:hint="eastAsia" w:ascii="宋体" w:hAnsi="宋体" w:cs="宋体"/>
                <w:color w:val="000000"/>
                <w:kern w:val="0"/>
                <w:szCs w:val="21"/>
              </w:rPr>
              <w:t>吊销兽药生产、经营许可证或者撤销兽药批准证明文件，并处</w:t>
            </w:r>
            <w:r>
              <w:rPr>
                <w:rFonts w:hint="eastAsia" w:ascii="宋体" w:hAnsi="宋体" w:cs="宋体"/>
                <w:color w:val="000000"/>
                <w:kern w:val="0"/>
                <w:szCs w:val="21"/>
                <w:lang w:val="en-US"/>
              </w:rPr>
              <w:t>六</w:t>
            </w:r>
            <w:r>
              <w:rPr>
                <w:rFonts w:hint="eastAsia" w:ascii="宋体" w:hAnsi="宋体" w:cs="宋体"/>
                <w:color w:val="000000"/>
                <w:kern w:val="0"/>
                <w:szCs w:val="21"/>
              </w:rPr>
              <w:t>万元以上</w:t>
            </w:r>
            <w:r>
              <w:rPr>
                <w:rFonts w:hint="eastAsia" w:ascii="宋体" w:hAnsi="宋体" w:cs="宋体"/>
                <w:color w:val="000000"/>
                <w:kern w:val="0"/>
                <w:szCs w:val="21"/>
                <w:lang w:val="en-US"/>
              </w:rPr>
              <w:t>七</w:t>
            </w:r>
            <w:r>
              <w:rPr>
                <w:rFonts w:hint="eastAsia" w:ascii="宋体" w:hAnsi="宋体" w:cs="宋体"/>
                <w:color w:val="000000"/>
                <w:kern w:val="0"/>
                <w:szCs w:val="21"/>
              </w:rPr>
              <w:t>万元以下罚款；其主要负责人和直接负责的主管人员终身不得从事兽药的生产、经营和进出口活动</w:t>
            </w:r>
          </w:p>
        </w:tc>
      </w:tr>
      <w:t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42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09"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718" w:type="dxa"/>
            <w:vAlign w:val="center"/>
          </w:tcPr>
          <w:p>
            <w:pPr>
              <w:widowControl/>
              <w:wordWrap/>
              <w:adjustRightInd/>
              <w:snapToGrid w:val="0"/>
              <w:spacing w:line="30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吊销兽药生产、经营许可证或者撤销兽药批准证明文件，</w:t>
            </w:r>
            <w:r>
              <w:rPr>
                <w:rFonts w:hint="eastAsia" w:ascii="宋体" w:hAnsi="宋体" w:cs="宋体"/>
                <w:color w:val="000000"/>
                <w:kern w:val="0"/>
                <w:szCs w:val="21"/>
                <w:lang w:val="en-US" w:eastAsia="zh-CN"/>
              </w:rPr>
              <w:t>罚款，</w:t>
            </w:r>
            <w:r>
              <w:rPr>
                <w:rFonts w:hint="eastAsia" w:ascii="宋体" w:hAnsi="宋体" w:cs="宋体"/>
                <w:color w:val="000000"/>
                <w:kern w:val="0"/>
                <w:szCs w:val="21"/>
              </w:rPr>
              <w:t>其主要负责人和直接负责的主管人员终身不得从事兽药的生产、经营和进出口活动</w:t>
            </w:r>
          </w:p>
        </w:tc>
        <w:tc>
          <w:tcPr>
            <w:tcW w:w="2654" w:type="dxa"/>
            <w:vAlign w:val="center"/>
          </w:tcPr>
          <w:p>
            <w:pPr>
              <w:widowControl/>
              <w:wordWrap/>
              <w:adjustRightInd/>
              <w:snapToGrid w:val="0"/>
              <w:spacing w:line="30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违法所得一万元以上五万元以下，或者以</w:t>
            </w:r>
            <w:r>
              <w:rPr>
                <w:rFonts w:hint="eastAsia" w:ascii="宋体" w:hAnsi="宋体" w:cs="宋体"/>
                <w:color w:val="000000"/>
                <w:kern w:val="0"/>
                <w:szCs w:val="21"/>
              </w:rPr>
              <w:t>欺骗手段取得许可证后，生产、经营活动时间在</w:t>
            </w:r>
            <w:r>
              <w:rPr>
                <w:rFonts w:hint="eastAsia" w:ascii="宋体" w:hAnsi="宋体" w:cs="宋体"/>
                <w:color w:val="000000"/>
                <w:kern w:val="0"/>
                <w:szCs w:val="21"/>
                <w:lang w:val="en-US"/>
              </w:rPr>
              <w:t>半年以上</w:t>
            </w:r>
            <w:r>
              <w:rPr>
                <w:rFonts w:hint="eastAsia" w:ascii="宋体" w:hAnsi="宋体" w:cs="宋体"/>
                <w:color w:val="000000"/>
                <w:kern w:val="0"/>
                <w:szCs w:val="21"/>
              </w:rPr>
              <w:t>一年以</w:t>
            </w:r>
            <w:r>
              <w:rPr>
                <w:rFonts w:hint="eastAsia" w:ascii="宋体" w:hAnsi="宋体" w:cs="宋体"/>
                <w:color w:val="000000"/>
                <w:kern w:val="0"/>
                <w:szCs w:val="21"/>
                <w:lang w:val="en-US"/>
              </w:rPr>
              <w:t>内</w:t>
            </w:r>
          </w:p>
        </w:tc>
        <w:tc>
          <w:tcPr>
            <w:tcW w:w="3968" w:type="dxa"/>
            <w:vAlign w:val="center"/>
          </w:tcPr>
          <w:p>
            <w:pPr>
              <w:widowControl/>
              <w:wordWrap/>
              <w:adjustRightInd/>
              <w:snapToGrid w:val="0"/>
              <w:spacing w:line="300" w:lineRule="exact"/>
              <w:textAlignment w:val="auto"/>
              <w:outlineLvl w:val="9"/>
              <w:rPr>
                <w:rFonts w:ascii="宋体" w:hAnsi="宋体" w:cs="宋体"/>
                <w:color w:val="000000"/>
                <w:kern w:val="0"/>
                <w:szCs w:val="21"/>
              </w:rPr>
            </w:pPr>
            <w:r>
              <w:rPr>
                <w:rFonts w:hint="eastAsia" w:ascii="宋体" w:hAnsi="宋体" w:cs="宋体"/>
                <w:color w:val="000000"/>
                <w:kern w:val="0"/>
                <w:szCs w:val="21"/>
              </w:rPr>
              <w:t>吊销兽药生产、经营许可证或者撤销兽药批准证明文件，并处</w:t>
            </w:r>
            <w:r>
              <w:rPr>
                <w:rFonts w:hint="eastAsia" w:ascii="宋体" w:hAnsi="宋体" w:cs="宋体"/>
                <w:color w:val="000000"/>
                <w:kern w:val="0"/>
                <w:szCs w:val="21"/>
                <w:lang w:val="en-US"/>
              </w:rPr>
              <w:t>七</w:t>
            </w:r>
            <w:r>
              <w:rPr>
                <w:rFonts w:hint="eastAsia" w:ascii="宋体" w:hAnsi="宋体" w:cs="宋体"/>
                <w:color w:val="000000"/>
                <w:kern w:val="0"/>
                <w:szCs w:val="21"/>
              </w:rPr>
              <w:t>万元以上</w:t>
            </w:r>
            <w:r>
              <w:rPr>
                <w:rFonts w:hint="eastAsia" w:ascii="宋体" w:hAnsi="宋体" w:cs="宋体"/>
                <w:color w:val="000000"/>
                <w:kern w:val="0"/>
                <w:szCs w:val="21"/>
                <w:lang w:val="en-US"/>
              </w:rPr>
              <w:t>九</w:t>
            </w:r>
            <w:r>
              <w:rPr>
                <w:rFonts w:hint="eastAsia" w:ascii="宋体" w:hAnsi="宋体" w:cs="宋体"/>
                <w:color w:val="000000"/>
                <w:kern w:val="0"/>
                <w:szCs w:val="21"/>
              </w:rPr>
              <w:t>万元以下罚款；其主要负责人和直接负责的主管人员终身不得从事兽药的生产、经营和进出口活动</w:t>
            </w:r>
          </w:p>
        </w:tc>
      </w:tr>
      <w:t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42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09"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718" w:type="dxa"/>
            <w:vAlign w:val="center"/>
          </w:tcPr>
          <w:p>
            <w:pPr>
              <w:widowControl/>
              <w:wordWrap/>
              <w:adjustRightInd/>
              <w:snapToGrid w:val="0"/>
              <w:spacing w:line="30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吊销兽药生产、经营许可证或者撤销兽药批准证明文件，</w:t>
            </w:r>
            <w:r>
              <w:rPr>
                <w:rFonts w:hint="eastAsia" w:ascii="宋体" w:hAnsi="宋体" w:cs="宋体"/>
                <w:color w:val="000000"/>
                <w:kern w:val="0"/>
                <w:szCs w:val="21"/>
                <w:lang w:val="en-US" w:eastAsia="zh-CN"/>
              </w:rPr>
              <w:t>罚款，</w:t>
            </w:r>
            <w:r>
              <w:rPr>
                <w:rFonts w:hint="eastAsia" w:ascii="宋体" w:hAnsi="宋体" w:cs="宋体"/>
                <w:color w:val="000000"/>
                <w:kern w:val="0"/>
                <w:szCs w:val="21"/>
              </w:rPr>
              <w:t>其主要负责人和直接负责的主管人员终身不得从事兽药的生产、经营和进出口活动</w:t>
            </w:r>
          </w:p>
        </w:tc>
        <w:tc>
          <w:tcPr>
            <w:tcW w:w="2654" w:type="dxa"/>
            <w:vAlign w:val="center"/>
          </w:tcPr>
          <w:p>
            <w:pPr>
              <w:widowControl/>
              <w:wordWrap/>
              <w:adjustRightInd/>
              <w:snapToGrid w:val="0"/>
              <w:spacing w:line="30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违法所得五万元以上，或者以</w:t>
            </w:r>
            <w:r>
              <w:rPr>
                <w:rFonts w:hint="eastAsia" w:ascii="宋体" w:hAnsi="宋体" w:cs="宋体"/>
                <w:color w:val="000000"/>
                <w:kern w:val="0"/>
                <w:szCs w:val="21"/>
              </w:rPr>
              <w:t>欺骗手段取得许可证后，生产、经营</w:t>
            </w:r>
            <w:r>
              <w:rPr>
                <w:rFonts w:hint="eastAsia" w:ascii="宋体" w:hAnsi="宋体" w:cs="宋体"/>
                <w:color w:val="000000"/>
                <w:kern w:val="0"/>
                <w:szCs w:val="21"/>
                <w:lang w:val="en-US"/>
              </w:rPr>
              <w:t>活动时间在</w:t>
            </w:r>
            <w:r>
              <w:rPr>
                <w:rFonts w:hint="eastAsia" w:ascii="宋体" w:hAnsi="宋体" w:cs="宋体"/>
                <w:color w:val="000000"/>
                <w:kern w:val="0"/>
                <w:szCs w:val="21"/>
              </w:rPr>
              <w:t>一年以上</w:t>
            </w:r>
          </w:p>
        </w:tc>
        <w:tc>
          <w:tcPr>
            <w:tcW w:w="3968" w:type="dxa"/>
            <w:vAlign w:val="center"/>
          </w:tcPr>
          <w:p>
            <w:pPr>
              <w:widowControl/>
              <w:wordWrap/>
              <w:adjustRightInd/>
              <w:snapToGrid w:val="0"/>
              <w:spacing w:line="300" w:lineRule="exact"/>
              <w:textAlignment w:val="auto"/>
              <w:outlineLvl w:val="9"/>
              <w:rPr>
                <w:rFonts w:ascii="宋体" w:hAnsi="宋体" w:cs="宋体"/>
                <w:color w:val="000000"/>
                <w:kern w:val="0"/>
                <w:szCs w:val="21"/>
              </w:rPr>
            </w:pPr>
            <w:r>
              <w:rPr>
                <w:rFonts w:hint="eastAsia" w:ascii="宋体" w:hAnsi="宋体" w:cs="宋体"/>
                <w:color w:val="000000"/>
                <w:kern w:val="0"/>
                <w:szCs w:val="21"/>
              </w:rPr>
              <w:t>吊销兽药生产、经营许可证或者撤销兽药批准证明文件，并处</w:t>
            </w:r>
            <w:r>
              <w:rPr>
                <w:rFonts w:hint="eastAsia" w:ascii="宋体" w:hAnsi="宋体" w:cs="宋体"/>
                <w:color w:val="000000"/>
                <w:kern w:val="0"/>
                <w:szCs w:val="21"/>
                <w:lang w:val="en-US"/>
              </w:rPr>
              <w:t>九</w:t>
            </w:r>
            <w:r>
              <w:rPr>
                <w:rFonts w:hint="eastAsia" w:ascii="宋体" w:hAnsi="宋体" w:cs="宋体"/>
                <w:color w:val="000000"/>
                <w:kern w:val="0"/>
                <w:szCs w:val="21"/>
              </w:rPr>
              <w:t>万元以上</w:t>
            </w:r>
            <w:r>
              <w:rPr>
                <w:rFonts w:hint="eastAsia" w:ascii="宋体" w:hAnsi="宋体" w:cs="宋体"/>
                <w:color w:val="000000"/>
                <w:kern w:val="0"/>
                <w:szCs w:val="21"/>
                <w:lang w:val="en-US"/>
              </w:rPr>
              <w:t>十</w:t>
            </w:r>
            <w:r>
              <w:rPr>
                <w:rFonts w:hint="eastAsia" w:ascii="宋体" w:hAnsi="宋体" w:cs="宋体"/>
                <w:color w:val="000000"/>
                <w:kern w:val="0"/>
                <w:szCs w:val="21"/>
              </w:rPr>
              <w:t>万元以下罚款；其主要负责人和直接负责的主管人员终身不得从事兽药的生产、经营和进出口活动</w:t>
            </w:r>
          </w:p>
        </w:tc>
      </w:tr>
      <w:t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5</w:t>
            </w:r>
          </w:p>
        </w:tc>
        <w:tc>
          <w:tcPr>
            <w:tcW w:w="1429"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买卖、出租、出借兽药生产许可证、兽药经营许可证和兽药批准证明文件</w:t>
            </w:r>
          </w:p>
        </w:tc>
        <w:tc>
          <w:tcPr>
            <w:tcW w:w="3308" w:type="dxa"/>
            <w:gridSpan w:val="2"/>
            <w:vMerge w:val="restart"/>
            <w:vAlign w:val="center"/>
          </w:tcPr>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
                <w:bCs/>
                <w:color w:val="000000"/>
                <w:kern w:val="0"/>
                <w:szCs w:val="21"/>
              </w:rPr>
              <w:t xml:space="preserve">《兽药管理条例》第五十八条 </w:t>
            </w:r>
            <w:r>
              <w:rPr>
                <w:rFonts w:hint="default" w:ascii="宋体" w:hAnsi="宋体" w:cs="宋体"/>
                <w:b/>
                <w:bCs/>
                <w:color w:val="000000"/>
                <w:kern w:val="0"/>
                <w:szCs w:val="21"/>
              </w:rPr>
              <w:t xml:space="preserve"> </w:t>
            </w:r>
            <w:r>
              <w:rPr>
                <w:rFonts w:hint="eastAsia" w:ascii="宋体" w:hAnsi="宋体" w:cs="宋体"/>
                <w:bCs/>
                <w:color w:val="000000"/>
                <w:kern w:val="0"/>
                <w:szCs w:val="21"/>
              </w:rPr>
              <w:t>买卖、出租、出借兽药生产许可证、兽药经营许可证和兽药批准证明文件的，没收违法所得，并处1万元以上10万元以下罚款；情节严重的，吊销兽药生产许可证、兽药经营许可证或者撤销兽药批准证明文件；构成犯罪的，依法追究刑事责任；给他人造成损失的，依法承担赔偿责任。</w:t>
            </w:r>
          </w:p>
        </w:tc>
        <w:tc>
          <w:tcPr>
            <w:tcW w:w="130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718" w:type="dxa"/>
            <w:vAlign w:val="center"/>
          </w:tcPr>
          <w:p>
            <w:pPr>
              <w:widowControl/>
              <w:wordWrap/>
              <w:adjustRightInd/>
              <w:snapToGrid w:val="0"/>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没收违法所得，罚款</w:t>
            </w:r>
          </w:p>
        </w:tc>
        <w:tc>
          <w:tcPr>
            <w:tcW w:w="2654"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初次违法，违法所得不足五千元，未给兽药使用者造成损失</w:t>
            </w:r>
          </w:p>
        </w:tc>
        <w:tc>
          <w:tcPr>
            <w:tcW w:w="396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没收违法所得，并处</w:t>
            </w:r>
            <w:r>
              <w:rPr>
                <w:rFonts w:hint="eastAsia" w:ascii="宋体" w:hAnsi="宋体" w:cs="宋体"/>
                <w:color w:val="000000"/>
                <w:kern w:val="0"/>
                <w:szCs w:val="21"/>
                <w:lang w:val="en-US"/>
              </w:rPr>
              <w:t>一</w:t>
            </w:r>
            <w:r>
              <w:rPr>
                <w:rFonts w:hint="eastAsia" w:ascii="宋体" w:hAnsi="宋体" w:cs="宋体"/>
                <w:color w:val="000000"/>
                <w:kern w:val="0"/>
                <w:szCs w:val="21"/>
              </w:rPr>
              <w:t>万元以上</w:t>
            </w:r>
            <w:r>
              <w:rPr>
                <w:rFonts w:hint="eastAsia" w:ascii="宋体" w:hAnsi="宋体" w:cs="宋体"/>
                <w:color w:val="000000"/>
                <w:kern w:val="0"/>
                <w:szCs w:val="21"/>
                <w:lang w:val="en-US"/>
              </w:rPr>
              <w:t>二</w:t>
            </w:r>
            <w:r>
              <w:rPr>
                <w:rFonts w:hint="eastAsia" w:ascii="宋体" w:hAnsi="宋体" w:cs="宋体"/>
                <w:color w:val="000000"/>
                <w:kern w:val="0"/>
                <w:szCs w:val="21"/>
              </w:rPr>
              <w:t>万元以下罚款</w:t>
            </w:r>
          </w:p>
        </w:tc>
      </w:tr>
      <w:t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42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0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718"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eastAsia="zh-CN"/>
              </w:rPr>
              <w:t>没收违法所得，罚款</w:t>
            </w:r>
          </w:p>
        </w:tc>
        <w:tc>
          <w:tcPr>
            <w:tcW w:w="2654"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FF0000"/>
                <w:kern w:val="0"/>
                <w:szCs w:val="21"/>
                <w:lang w:val="en-US"/>
              </w:rPr>
              <w:t>初次违法，</w:t>
            </w:r>
            <w:r>
              <w:rPr>
                <w:rFonts w:hint="eastAsia" w:ascii="宋体" w:hAnsi="宋体" w:cs="宋体"/>
                <w:color w:val="000000"/>
                <w:kern w:val="0"/>
                <w:szCs w:val="21"/>
                <w:lang w:val="en-US"/>
              </w:rPr>
              <w:t>违法所得五千元以上不足一万元，或者给兽药使用者造成损失不足一万元</w:t>
            </w:r>
          </w:p>
        </w:tc>
        <w:tc>
          <w:tcPr>
            <w:tcW w:w="396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没收违法所得，并处</w:t>
            </w:r>
            <w:r>
              <w:rPr>
                <w:rFonts w:hint="eastAsia" w:ascii="宋体" w:hAnsi="宋体" w:cs="宋体"/>
                <w:color w:val="000000"/>
                <w:kern w:val="0"/>
                <w:szCs w:val="21"/>
                <w:lang w:val="en-US"/>
              </w:rPr>
              <w:t>二</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w:t>
            </w:r>
          </w:p>
        </w:tc>
      </w:tr>
      <w:t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42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0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718"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eastAsia="zh-CN"/>
              </w:rPr>
              <w:t>没收违法所得，罚款</w:t>
            </w:r>
          </w:p>
        </w:tc>
        <w:tc>
          <w:tcPr>
            <w:tcW w:w="2654" w:type="dxa"/>
            <w:vAlign w:val="center"/>
          </w:tcPr>
          <w:p>
            <w:pPr>
              <w:widowControl/>
              <w:wordWrap/>
              <w:adjustRightInd/>
              <w:snapToGrid w:val="0"/>
              <w:spacing w:line="360" w:lineRule="exact"/>
              <w:outlineLvl w:val="9"/>
              <w:rPr>
                <w:rFonts w:hint="default" w:ascii="宋体" w:hAnsi="宋体" w:cs="宋体"/>
                <w:color w:val="000000"/>
                <w:kern w:val="0"/>
                <w:szCs w:val="21"/>
                <w:lang w:val="en-US"/>
              </w:rPr>
            </w:pPr>
            <w:r>
              <w:rPr>
                <w:rFonts w:hint="default" w:ascii="宋体" w:hAnsi="宋体" w:cs="宋体"/>
                <w:color w:val="000000"/>
                <w:kern w:val="0"/>
                <w:szCs w:val="21"/>
                <w:lang w:val="en-US"/>
              </w:rPr>
              <w:t>①</w:t>
            </w:r>
            <w:r>
              <w:rPr>
                <w:rFonts w:hint="eastAsia" w:ascii="宋体" w:hAnsi="宋体" w:cs="宋体"/>
                <w:color w:val="000000"/>
                <w:kern w:val="0"/>
                <w:szCs w:val="21"/>
                <w:lang w:val="en-US" w:eastAsia="zh-CN"/>
              </w:rPr>
              <w:t>二次违法</w:t>
            </w:r>
            <w:r>
              <w:rPr>
                <w:rFonts w:hint="eastAsia" w:ascii="宋体" w:hAnsi="宋体" w:cs="宋体"/>
                <w:color w:val="000000"/>
                <w:kern w:val="0"/>
                <w:szCs w:val="21"/>
                <w:lang w:val="en-US"/>
              </w:rPr>
              <w:t>；</w:t>
            </w:r>
            <w:r>
              <w:rPr>
                <w:rFonts w:hint="default" w:ascii="宋体" w:hAnsi="宋体" w:cs="宋体"/>
                <w:color w:val="000000"/>
                <w:kern w:val="0"/>
                <w:szCs w:val="21"/>
                <w:lang w:val="en-US"/>
              </w:rPr>
              <w:t>②</w:t>
            </w:r>
            <w:r>
              <w:rPr>
                <w:rFonts w:hint="eastAsia" w:ascii="宋体" w:hAnsi="宋体" w:cs="宋体"/>
                <w:color w:val="000000"/>
                <w:kern w:val="0"/>
                <w:szCs w:val="21"/>
                <w:lang w:val="en-US"/>
              </w:rPr>
              <w:t>违法所得一万元以上五万元以下；</w:t>
            </w:r>
            <w:r>
              <w:rPr>
                <w:rFonts w:hint="default" w:ascii="宋体" w:hAnsi="宋体" w:cs="宋体"/>
                <w:color w:val="000000"/>
                <w:kern w:val="0"/>
                <w:szCs w:val="21"/>
                <w:lang w:val="en-US"/>
              </w:rPr>
              <w:t>③</w:t>
            </w:r>
            <w:r>
              <w:rPr>
                <w:rFonts w:hint="eastAsia" w:ascii="宋体" w:hAnsi="宋体" w:cs="宋体"/>
                <w:color w:val="000000"/>
                <w:kern w:val="0"/>
                <w:szCs w:val="21"/>
                <w:lang w:val="en-US"/>
              </w:rPr>
              <w:t>给兽药使用者造成损失一万元以上三万元以下。符合上述任一情形按较重违法处罚</w:t>
            </w:r>
          </w:p>
        </w:tc>
        <w:tc>
          <w:tcPr>
            <w:tcW w:w="396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没收违法所得，并处</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rPr>
              <w:t>八</w:t>
            </w:r>
            <w:r>
              <w:rPr>
                <w:rFonts w:hint="eastAsia" w:ascii="宋体" w:hAnsi="宋体" w:cs="宋体"/>
                <w:color w:val="000000"/>
                <w:kern w:val="0"/>
                <w:szCs w:val="21"/>
              </w:rPr>
              <w:t>万元以下罚款。</w:t>
            </w:r>
          </w:p>
        </w:tc>
      </w:tr>
      <w:t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42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0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718"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eastAsia="zh-CN"/>
              </w:rPr>
              <w:t>没收违法所得，罚款，</w:t>
            </w:r>
            <w:r>
              <w:rPr>
                <w:rFonts w:hint="eastAsia" w:ascii="宋体" w:hAnsi="宋体" w:cs="宋体"/>
                <w:color w:val="000000"/>
                <w:kern w:val="0"/>
                <w:szCs w:val="21"/>
              </w:rPr>
              <w:t>吊销兽药生产许可证、兽药经营许可证或者撤销兽药批准证明文件</w:t>
            </w:r>
          </w:p>
        </w:tc>
        <w:tc>
          <w:tcPr>
            <w:tcW w:w="2654" w:type="dxa"/>
            <w:vAlign w:val="center"/>
          </w:tcPr>
          <w:p>
            <w:pPr>
              <w:widowControl/>
              <w:wordWrap/>
              <w:adjustRightInd/>
              <w:snapToGrid w:val="0"/>
              <w:spacing w:line="360" w:lineRule="exact"/>
              <w:outlineLvl w:val="9"/>
              <w:rPr>
                <w:rFonts w:hint="default" w:ascii="宋体" w:hAnsi="宋体" w:cs="宋体"/>
                <w:color w:val="000000"/>
                <w:kern w:val="0"/>
                <w:szCs w:val="21"/>
                <w:lang w:val="en-US"/>
              </w:rPr>
            </w:pPr>
            <w:r>
              <w:rPr>
                <w:rFonts w:hint="default" w:ascii="宋体" w:hAnsi="宋体" w:cs="宋体"/>
                <w:color w:val="000000"/>
                <w:kern w:val="0"/>
                <w:szCs w:val="21"/>
                <w:lang w:val="en-US"/>
              </w:rPr>
              <w:t>①</w:t>
            </w:r>
            <w:r>
              <w:rPr>
                <w:rFonts w:hint="eastAsia" w:ascii="宋体" w:hAnsi="宋体" w:cs="宋体"/>
                <w:color w:val="000000"/>
                <w:kern w:val="0"/>
                <w:szCs w:val="21"/>
                <w:lang w:val="en-US"/>
              </w:rPr>
              <w:t>三次以上违法；</w:t>
            </w:r>
            <w:r>
              <w:rPr>
                <w:rFonts w:hint="default" w:ascii="宋体" w:hAnsi="宋体" w:cs="宋体"/>
                <w:color w:val="000000"/>
                <w:kern w:val="0"/>
                <w:szCs w:val="21"/>
                <w:lang w:val="en-US"/>
              </w:rPr>
              <w:t>②</w:t>
            </w:r>
            <w:r>
              <w:rPr>
                <w:rFonts w:hint="eastAsia" w:ascii="宋体" w:hAnsi="宋体" w:cs="宋体"/>
                <w:color w:val="000000"/>
                <w:kern w:val="0"/>
                <w:szCs w:val="21"/>
                <w:lang w:val="en-US"/>
              </w:rPr>
              <w:t>违法所得五万元以上</w:t>
            </w:r>
            <w:r>
              <w:rPr>
                <w:rFonts w:hint="eastAsia" w:ascii="宋体" w:hAnsi="宋体" w:cs="宋体"/>
                <w:color w:val="000000"/>
                <w:kern w:val="0"/>
                <w:szCs w:val="21"/>
                <w:lang w:val="en-US" w:eastAsia="zh-CN"/>
              </w:rPr>
              <w:t>；</w:t>
            </w:r>
            <w:r>
              <w:rPr>
                <w:rFonts w:hint="default" w:ascii="宋体" w:hAnsi="宋体" w:cs="宋体"/>
                <w:color w:val="000000"/>
                <w:kern w:val="0"/>
                <w:szCs w:val="21"/>
                <w:lang w:val="en-US"/>
              </w:rPr>
              <w:t>③</w:t>
            </w:r>
            <w:r>
              <w:rPr>
                <w:rFonts w:hint="eastAsia" w:ascii="宋体" w:hAnsi="宋体" w:cs="宋体"/>
                <w:color w:val="000000"/>
                <w:kern w:val="0"/>
                <w:szCs w:val="21"/>
                <w:lang w:val="en-US"/>
              </w:rPr>
              <w:t>给兽药使用者造成损失三万元以上。符合上述任一情形按严重违法处罚</w:t>
            </w:r>
          </w:p>
        </w:tc>
        <w:tc>
          <w:tcPr>
            <w:tcW w:w="396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没收违法所得，处</w:t>
            </w:r>
            <w:r>
              <w:rPr>
                <w:rFonts w:hint="eastAsia" w:ascii="宋体" w:hAnsi="宋体" w:cs="宋体"/>
                <w:color w:val="000000"/>
                <w:kern w:val="0"/>
                <w:szCs w:val="21"/>
                <w:lang w:val="en-US"/>
              </w:rPr>
              <w:t>八</w:t>
            </w:r>
            <w:r>
              <w:rPr>
                <w:rFonts w:hint="eastAsia" w:ascii="宋体" w:hAnsi="宋体" w:cs="宋体"/>
                <w:color w:val="000000"/>
                <w:kern w:val="0"/>
                <w:szCs w:val="21"/>
              </w:rPr>
              <w:t>万元以上</w:t>
            </w:r>
            <w:r>
              <w:rPr>
                <w:rFonts w:hint="eastAsia" w:ascii="宋体" w:hAnsi="宋体" w:cs="宋体"/>
                <w:color w:val="000000"/>
                <w:kern w:val="0"/>
                <w:szCs w:val="21"/>
                <w:lang w:val="en-US"/>
              </w:rPr>
              <w:t>十</w:t>
            </w:r>
            <w:r>
              <w:rPr>
                <w:rFonts w:hint="eastAsia" w:ascii="宋体" w:hAnsi="宋体" w:cs="宋体"/>
                <w:color w:val="000000"/>
                <w:kern w:val="0"/>
                <w:szCs w:val="21"/>
              </w:rPr>
              <w:t>万元罚款，吊销兽药生产许可证、兽药经营许可证或者撤销兽药批准证明文件</w:t>
            </w:r>
          </w:p>
        </w:tc>
      </w:tr>
      <w:tr>
        <w:trPr>
          <w:trHeight w:val="940" w:hRule="atLeast"/>
        </w:trPr>
        <w:tc>
          <w:tcPr>
            <w:tcW w:w="489" w:type="dxa"/>
            <w:vMerge w:val="restart"/>
            <w:vAlign w:val="center"/>
          </w:tcPr>
          <w:p>
            <w:pPr>
              <w:wordWrap/>
              <w:adjustRightInd/>
              <w:spacing w:line="360" w:lineRule="exact"/>
              <w:jc w:val="center"/>
              <w:outlineLvl w:val="9"/>
              <w:rPr>
                <w:rFonts w:hint="eastAsia" w:ascii="宋体" w:hAnsi="宋体" w:eastAsia="宋体" w:cs="宋体"/>
                <w:color w:val="000000"/>
                <w:szCs w:val="21"/>
                <w:lang w:eastAsia="zh-CN"/>
              </w:rPr>
            </w:pPr>
            <w:r>
              <w:rPr>
                <w:rFonts w:hint="default" w:ascii="宋体"/>
                <w:color w:val="000000"/>
                <w:szCs w:val="21"/>
              </w:rPr>
              <w:t>6</w:t>
            </w:r>
          </w:p>
        </w:tc>
        <w:tc>
          <w:tcPr>
            <w:tcW w:w="1429" w:type="dxa"/>
            <w:vMerge w:val="restart"/>
            <w:vAlign w:val="center"/>
          </w:tcPr>
          <w:p>
            <w:pPr>
              <w:widowControl/>
              <w:wordWrap/>
              <w:adjustRightInd/>
              <w:snapToGrid/>
              <w:spacing w:line="280" w:lineRule="exact"/>
              <w:textAlignment w:val="auto"/>
              <w:outlineLvl w:val="9"/>
              <w:rPr>
                <w:rFonts w:ascii="宋体" w:hAnsi="宋体" w:cs="宋体"/>
                <w:color w:val="000000"/>
                <w:kern w:val="0"/>
                <w:szCs w:val="21"/>
              </w:rPr>
            </w:pPr>
            <w:r>
              <w:rPr>
                <w:rFonts w:hint="eastAsia" w:ascii="宋体" w:hAnsi="宋体" w:cs="宋体"/>
                <w:color w:val="000000"/>
                <w:kern w:val="0"/>
                <w:szCs w:val="21"/>
              </w:rPr>
              <w:t>兽药安全性评价单位、临床试验单位、生产和经营企业未按照规定实施兽药研究试验、生产、经营质量管理规范</w:t>
            </w:r>
          </w:p>
        </w:tc>
        <w:tc>
          <w:tcPr>
            <w:tcW w:w="3308" w:type="dxa"/>
            <w:gridSpan w:val="2"/>
            <w:vMerge w:val="restart"/>
            <w:vAlign w:val="center"/>
          </w:tcPr>
          <w:p>
            <w:pPr>
              <w:widowControl/>
              <w:wordWrap/>
              <w:adjustRightInd/>
              <w:spacing w:line="360" w:lineRule="exact"/>
              <w:ind w:firstLine="526" w:firstLineChars="250"/>
              <w:outlineLvl w:val="9"/>
              <w:rPr>
                <w:rFonts w:ascii="宋体" w:hAnsi="宋体" w:cs="宋体"/>
                <w:b/>
                <w:bCs/>
                <w:color w:val="000000"/>
                <w:kern w:val="0"/>
                <w:szCs w:val="21"/>
              </w:rPr>
            </w:pPr>
            <w:r>
              <w:rPr>
                <w:rFonts w:hint="eastAsia" w:ascii="宋体" w:hAnsi="宋体" w:cs="宋体"/>
                <w:b/>
                <w:bCs/>
                <w:color w:val="000000"/>
                <w:kern w:val="0"/>
                <w:szCs w:val="21"/>
              </w:rPr>
              <w:t>《兽药管理条例》第五十九条第一款</w:t>
            </w:r>
            <w:r>
              <w:rPr>
                <w:rFonts w:hint="default" w:ascii="宋体" w:hAnsi="宋体" w:cs="宋体"/>
                <w:b/>
                <w:bCs/>
                <w:color w:val="000000"/>
                <w:kern w:val="0"/>
                <w:szCs w:val="21"/>
              </w:rPr>
              <w:t xml:space="preserve"> </w:t>
            </w:r>
            <w:r>
              <w:rPr>
                <w:rFonts w:hint="eastAsia" w:ascii="宋体" w:hAnsi="宋体" w:cs="宋体"/>
                <w:bCs/>
                <w:color w:val="000000"/>
                <w:kern w:val="0"/>
                <w:szCs w:val="21"/>
              </w:rPr>
              <w:t>违反本条例规定，兽药安全性评价单位、临床试验单位、生产和经营企业未按照规定实施兽药研究试验、生产、经营质量管理规范的，给予警告，责令其限期改正；逾期不改正的，责令停止兽药研究试验、生产、经营活动，并处5万元以下罚款；情节严重的，吊销兽药生产许可证、兽药经营许可证；给他人造成损失的，依法承担赔偿责任。</w:t>
            </w:r>
          </w:p>
        </w:tc>
        <w:tc>
          <w:tcPr>
            <w:tcW w:w="1309" w:type="dxa"/>
            <w:vAlign w:val="center"/>
          </w:tcPr>
          <w:p>
            <w:pPr>
              <w:widowControl/>
              <w:wordWrap/>
              <w:adjustRightInd/>
              <w:snapToGrid/>
              <w:spacing w:line="26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718" w:type="dxa"/>
            <w:vAlign w:val="center"/>
          </w:tcPr>
          <w:p>
            <w:pPr>
              <w:widowControl/>
              <w:wordWrap/>
              <w:adjustRightInd/>
              <w:snapToGrid/>
              <w:spacing w:line="260" w:lineRule="exact"/>
              <w:textAlignment w:val="auto"/>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警告，责令限期改正</w:t>
            </w:r>
          </w:p>
        </w:tc>
        <w:tc>
          <w:tcPr>
            <w:tcW w:w="2654" w:type="dxa"/>
            <w:vAlign w:val="center"/>
          </w:tcPr>
          <w:p>
            <w:pPr>
              <w:widowControl/>
              <w:wordWrap/>
              <w:adjustRightInd/>
              <w:snapToGrid/>
              <w:spacing w:line="26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w:t>
            </w:r>
            <w:r>
              <w:rPr>
                <w:rFonts w:hint="eastAsia" w:ascii="宋体" w:hAnsi="宋体" w:cs="宋体"/>
                <w:color w:val="000000"/>
                <w:kern w:val="0"/>
                <w:szCs w:val="21"/>
              </w:rPr>
              <w:t>次违法，未造成</w:t>
            </w:r>
            <w:r>
              <w:rPr>
                <w:rFonts w:hint="eastAsia" w:ascii="宋体" w:hAnsi="宋体" w:cs="宋体"/>
                <w:color w:val="000000"/>
                <w:kern w:val="0"/>
                <w:szCs w:val="21"/>
                <w:lang w:val="en-US"/>
              </w:rPr>
              <w:t>危害后果和损失</w:t>
            </w:r>
          </w:p>
        </w:tc>
        <w:tc>
          <w:tcPr>
            <w:tcW w:w="3968" w:type="dxa"/>
            <w:vAlign w:val="center"/>
          </w:tcPr>
          <w:p>
            <w:pPr>
              <w:widowControl/>
              <w:wordWrap/>
              <w:adjustRightInd/>
              <w:snapToGrid/>
              <w:spacing w:line="260" w:lineRule="exact"/>
              <w:textAlignment w:val="auto"/>
              <w:outlineLvl w:val="9"/>
              <w:rPr>
                <w:rFonts w:ascii="宋体" w:hAnsi="宋体" w:cs="宋体"/>
                <w:color w:val="000000"/>
                <w:kern w:val="0"/>
                <w:szCs w:val="21"/>
              </w:rPr>
            </w:pPr>
            <w:r>
              <w:rPr>
                <w:rFonts w:hint="eastAsia" w:ascii="宋体" w:hAnsi="宋体" w:cs="宋体"/>
                <w:color w:val="000000"/>
                <w:kern w:val="0"/>
                <w:szCs w:val="21"/>
              </w:rPr>
              <w:t>警告，责令</w:t>
            </w:r>
            <w:r>
              <w:rPr>
                <w:rFonts w:hint="eastAsia" w:ascii="宋体" w:hAnsi="宋体" w:cs="宋体"/>
                <w:color w:val="000000"/>
                <w:kern w:val="0"/>
                <w:szCs w:val="21"/>
                <w:lang w:val="en-US"/>
              </w:rPr>
              <w:t>限期</w:t>
            </w:r>
            <w:r>
              <w:rPr>
                <w:rFonts w:hint="eastAsia" w:ascii="宋体" w:hAnsi="宋体" w:cs="宋体"/>
                <w:color w:val="000000"/>
                <w:kern w:val="0"/>
                <w:szCs w:val="21"/>
              </w:rPr>
              <w:t>改正</w:t>
            </w:r>
          </w:p>
        </w:tc>
      </w:tr>
      <w:tr>
        <w:trPr>
          <w:trHeight w:val="810"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429" w:type="dxa"/>
            <w:vMerge w:val="continue"/>
            <w:vAlign w:val="center"/>
          </w:tcPr>
          <w:p>
            <w:pPr>
              <w:widowControl/>
              <w:wordWrap/>
              <w:adjustRightInd/>
              <w:snapToGrid/>
              <w:spacing w:line="280" w:lineRule="exact"/>
              <w:textAlignment w:val="auto"/>
              <w:outlineLvl w:val="9"/>
              <w:rPr>
                <w:rFonts w:ascii="宋体" w:hAnsi="宋体" w:cs="宋体"/>
                <w:color w:val="000000"/>
                <w:kern w:val="0"/>
                <w:szCs w:val="21"/>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09" w:type="dxa"/>
            <w:vAlign w:val="center"/>
          </w:tcPr>
          <w:p>
            <w:pPr>
              <w:widowControl/>
              <w:wordWrap/>
              <w:adjustRightInd/>
              <w:snapToGrid/>
              <w:spacing w:line="26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718" w:type="dxa"/>
            <w:vAlign w:val="center"/>
          </w:tcPr>
          <w:p>
            <w:pPr>
              <w:widowControl/>
              <w:wordWrap/>
              <w:adjustRightInd/>
              <w:snapToGrid/>
              <w:spacing w:line="260" w:lineRule="exact"/>
              <w:textAlignment w:val="auto"/>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rPr>
              <w:t>责令停止兽药研究实验、生产和经营活动，</w:t>
            </w:r>
            <w:r>
              <w:rPr>
                <w:rFonts w:hint="eastAsia" w:ascii="宋体" w:hAnsi="宋体" w:cs="宋体"/>
                <w:color w:val="000000"/>
                <w:kern w:val="0"/>
                <w:szCs w:val="21"/>
                <w:lang w:val="en-US" w:eastAsia="zh-CN"/>
              </w:rPr>
              <w:t>罚款</w:t>
            </w:r>
          </w:p>
        </w:tc>
        <w:tc>
          <w:tcPr>
            <w:tcW w:w="2654" w:type="dxa"/>
            <w:vAlign w:val="center"/>
          </w:tcPr>
          <w:p>
            <w:pPr>
              <w:widowControl/>
              <w:wordWrap/>
              <w:adjustRightInd/>
              <w:snapToGrid/>
              <w:spacing w:line="260" w:lineRule="exact"/>
              <w:textAlignment w:val="auto"/>
              <w:outlineLvl w:val="9"/>
              <w:rPr>
                <w:rFonts w:hint="eastAsia" w:ascii="Calibri" w:hAnsi="Calibri" w:cs="Calibri"/>
                <w:color w:val="000000"/>
                <w:kern w:val="0"/>
                <w:szCs w:val="21"/>
                <w:lang w:val="en-US"/>
              </w:rPr>
            </w:pPr>
            <w:r>
              <w:rPr>
                <w:rFonts w:hint="eastAsia" w:ascii="Calibri" w:hAnsi="Calibri" w:cs="Calibri"/>
                <w:color w:val="000000"/>
                <w:kern w:val="0"/>
                <w:szCs w:val="21"/>
                <w:lang w:val="en-US"/>
              </w:rPr>
              <w:t>逾期不改正，未造成损失</w:t>
            </w:r>
          </w:p>
        </w:tc>
        <w:tc>
          <w:tcPr>
            <w:tcW w:w="3968" w:type="dxa"/>
            <w:vAlign w:val="center"/>
          </w:tcPr>
          <w:p>
            <w:pPr>
              <w:widowControl/>
              <w:wordWrap/>
              <w:adjustRightInd/>
              <w:snapToGrid/>
              <w:spacing w:line="260" w:lineRule="exact"/>
              <w:textAlignment w:val="auto"/>
              <w:outlineLvl w:val="9"/>
              <w:rPr>
                <w:rFonts w:ascii="宋体" w:hAnsi="宋体" w:cs="宋体"/>
                <w:color w:val="000000"/>
                <w:kern w:val="0"/>
                <w:szCs w:val="21"/>
              </w:rPr>
            </w:pPr>
            <w:r>
              <w:rPr>
                <w:rFonts w:hint="eastAsia" w:ascii="宋体" w:hAnsi="宋体" w:cs="宋体"/>
                <w:color w:val="000000"/>
                <w:kern w:val="0"/>
                <w:szCs w:val="21"/>
              </w:rPr>
              <w:t>责令停止兽药研究实验、生产和经营活动，并处</w:t>
            </w:r>
            <w:r>
              <w:rPr>
                <w:rFonts w:hint="eastAsia" w:ascii="宋体" w:hAnsi="宋体" w:cs="宋体"/>
                <w:color w:val="000000"/>
                <w:kern w:val="0"/>
                <w:szCs w:val="21"/>
                <w:lang w:val="en-US"/>
              </w:rPr>
              <w:t>一</w:t>
            </w:r>
            <w:r>
              <w:rPr>
                <w:rFonts w:hint="eastAsia" w:ascii="宋体" w:hAnsi="宋体" w:cs="宋体"/>
                <w:color w:val="000000"/>
                <w:kern w:val="0"/>
                <w:szCs w:val="21"/>
              </w:rPr>
              <w:t>万元以下罚款</w:t>
            </w:r>
          </w:p>
        </w:tc>
      </w:tr>
      <w:tr>
        <w:trPr>
          <w:trHeight w:val="1080"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429" w:type="dxa"/>
            <w:vMerge w:val="continue"/>
            <w:vAlign w:val="center"/>
          </w:tcPr>
          <w:p>
            <w:pPr>
              <w:widowControl/>
              <w:wordWrap/>
              <w:adjustRightInd/>
              <w:snapToGrid/>
              <w:spacing w:line="280" w:lineRule="exact"/>
              <w:textAlignment w:val="auto"/>
              <w:outlineLvl w:val="9"/>
              <w:rPr>
                <w:rFonts w:ascii="宋体" w:hAnsi="宋体" w:cs="宋体"/>
                <w:color w:val="000000"/>
                <w:kern w:val="0"/>
                <w:szCs w:val="21"/>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09" w:type="dxa"/>
            <w:vAlign w:val="center"/>
          </w:tcPr>
          <w:p>
            <w:pPr>
              <w:widowControl/>
              <w:wordWrap/>
              <w:adjustRightInd/>
              <w:snapToGrid/>
              <w:spacing w:line="26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718" w:type="dxa"/>
            <w:vAlign w:val="center"/>
          </w:tcPr>
          <w:p>
            <w:pPr>
              <w:widowControl/>
              <w:wordWrap/>
              <w:adjustRightInd/>
              <w:snapToGrid/>
              <w:spacing w:line="260" w:lineRule="exact"/>
              <w:textAlignment w:val="auto"/>
              <w:outlineLvl w:val="9"/>
              <w:rPr>
                <w:rFonts w:ascii="宋体" w:hAnsi="宋体" w:cs="宋体"/>
                <w:color w:val="000000"/>
                <w:kern w:val="0"/>
                <w:szCs w:val="21"/>
              </w:rPr>
            </w:pPr>
            <w:r>
              <w:rPr>
                <w:rFonts w:hint="eastAsia" w:ascii="宋体" w:hAnsi="宋体" w:cs="宋体"/>
                <w:color w:val="000000"/>
                <w:kern w:val="0"/>
                <w:szCs w:val="21"/>
              </w:rPr>
              <w:t>吊销兽药生产许可证、兽药经营许可证</w:t>
            </w:r>
          </w:p>
        </w:tc>
        <w:tc>
          <w:tcPr>
            <w:tcW w:w="2654" w:type="dxa"/>
            <w:vAlign w:val="center"/>
          </w:tcPr>
          <w:p>
            <w:pPr>
              <w:widowControl/>
              <w:wordWrap/>
              <w:adjustRightInd/>
              <w:snapToGrid/>
              <w:spacing w:line="260" w:lineRule="exact"/>
              <w:textAlignment w:val="auto"/>
              <w:outlineLvl w:val="9"/>
              <w:rPr>
                <w:rFonts w:hint="eastAsia" w:ascii="Calibri" w:hAnsi="Calibri" w:cs="Calibri"/>
                <w:color w:val="000000"/>
                <w:kern w:val="0"/>
                <w:szCs w:val="21"/>
                <w:lang w:val="en-US"/>
              </w:rPr>
            </w:pPr>
            <w:r>
              <w:rPr>
                <w:rFonts w:hint="eastAsia" w:ascii="Calibri" w:hAnsi="Calibri" w:cs="Calibri"/>
                <w:color w:val="000000"/>
                <w:kern w:val="0"/>
                <w:szCs w:val="21"/>
                <w:lang w:val="en-US"/>
              </w:rPr>
              <w:t>逾期不改正，</w:t>
            </w:r>
            <w:r>
              <w:rPr>
                <w:rFonts w:hint="eastAsia" w:ascii="宋体" w:hAnsi="宋体" w:cs="宋体"/>
                <w:color w:val="000000"/>
                <w:kern w:val="0"/>
                <w:szCs w:val="21"/>
              </w:rPr>
              <w:t>造成</w:t>
            </w:r>
            <w:r>
              <w:rPr>
                <w:rFonts w:hint="eastAsia" w:ascii="宋体" w:hAnsi="宋体" w:cs="宋体"/>
                <w:color w:val="000000"/>
                <w:kern w:val="0"/>
                <w:szCs w:val="21"/>
                <w:lang w:val="en-US"/>
              </w:rPr>
              <w:t>他人</w:t>
            </w:r>
            <w:r>
              <w:rPr>
                <w:rFonts w:hint="eastAsia" w:ascii="宋体" w:hAnsi="宋体" w:cs="宋体"/>
                <w:color w:val="000000"/>
                <w:kern w:val="0"/>
                <w:szCs w:val="21"/>
              </w:rPr>
              <w:t>损失</w:t>
            </w:r>
            <w:r>
              <w:rPr>
                <w:rFonts w:hint="eastAsia" w:ascii="宋体" w:hAnsi="宋体" w:cs="宋体"/>
                <w:color w:val="000000"/>
                <w:kern w:val="0"/>
                <w:szCs w:val="21"/>
                <w:lang w:val="en-US"/>
              </w:rPr>
              <w:t>不足</w:t>
            </w:r>
            <w:r>
              <w:rPr>
                <w:rFonts w:hint="eastAsia" w:ascii="宋体" w:hAnsi="宋体" w:cs="宋体"/>
                <w:color w:val="000000"/>
                <w:kern w:val="0"/>
                <w:szCs w:val="21"/>
              </w:rPr>
              <w:t>二万</w:t>
            </w:r>
            <w:r>
              <w:rPr>
                <w:rFonts w:hint="eastAsia" w:ascii="宋体" w:hAnsi="宋体" w:cs="宋体"/>
                <w:color w:val="000000"/>
                <w:kern w:val="0"/>
                <w:szCs w:val="21"/>
                <w:lang w:val="en-US"/>
              </w:rPr>
              <w:t>元</w:t>
            </w:r>
          </w:p>
        </w:tc>
        <w:tc>
          <w:tcPr>
            <w:tcW w:w="3968" w:type="dxa"/>
            <w:vAlign w:val="center"/>
          </w:tcPr>
          <w:p>
            <w:pPr>
              <w:widowControl/>
              <w:wordWrap/>
              <w:adjustRightInd/>
              <w:snapToGrid/>
              <w:spacing w:line="260" w:lineRule="exact"/>
              <w:textAlignment w:val="auto"/>
              <w:outlineLvl w:val="9"/>
              <w:rPr>
                <w:rFonts w:ascii="宋体" w:hAnsi="宋体" w:cs="宋体"/>
                <w:color w:val="000000"/>
                <w:kern w:val="0"/>
                <w:szCs w:val="21"/>
              </w:rPr>
            </w:pPr>
            <w:r>
              <w:rPr>
                <w:rFonts w:hint="eastAsia" w:ascii="宋体" w:hAnsi="宋体" w:cs="宋体"/>
                <w:color w:val="000000"/>
                <w:kern w:val="0"/>
                <w:szCs w:val="21"/>
              </w:rPr>
              <w:t>责令停止兽药研究试验、生产和经营活动，并处</w:t>
            </w:r>
            <w:r>
              <w:rPr>
                <w:rFonts w:hint="eastAsia" w:ascii="宋体" w:hAnsi="宋体" w:cs="宋体"/>
                <w:color w:val="000000"/>
                <w:kern w:val="0"/>
                <w:szCs w:val="21"/>
                <w:lang w:val="en-US"/>
              </w:rPr>
              <w:t>一</w:t>
            </w:r>
            <w:r>
              <w:rPr>
                <w:rFonts w:hint="eastAsia" w:ascii="宋体" w:hAnsi="宋体" w:cs="宋体"/>
                <w:color w:val="000000"/>
                <w:kern w:val="0"/>
                <w:szCs w:val="21"/>
              </w:rPr>
              <w:t>万元以上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万元以下罚款</w:t>
            </w:r>
          </w:p>
        </w:tc>
      </w:tr>
      <w:tr>
        <w:trPr>
          <w:trHeight w:val="1140"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429" w:type="dxa"/>
            <w:vMerge w:val="continue"/>
            <w:vAlign w:val="center"/>
          </w:tcPr>
          <w:p>
            <w:pPr>
              <w:widowControl/>
              <w:wordWrap/>
              <w:adjustRightInd/>
              <w:snapToGrid/>
              <w:spacing w:line="280" w:lineRule="exact"/>
              <w:textAlignment w:val="auto"/>
              <w:outlineLvl w:val="9"/>
              <w:rPr>
                <w:rFonts w:ascii="宋体" w:hAnsi="宋体" w:cs="宋体"/>
                <w:color w:val="000000"/>
                <w:kern w:val="0"/>
                <w:szCs w:val="21"/>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09" w:type="dxa"/>
            <w:vAlign w:val="center"/>
          </w:tcPr>
          <w:p>
            <w:pPr>
              <w:widowControl/>
              <w:wordWrap/>
              <w:adjustRightInd/>
              <w:snapToGrid/>
              <w:spacing w:line="26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718" w:type="dxa"/>
            <w:vAlign w:val="center"/>
          </w:tcPr>
          <w:p>
            <w:pPr>
              <w:widowControl/>
              <w:wordWrap/>
              <w:adjustRightInd/>
              <w:snapToGrid/>
              <w:spacing w:line="260" w:lineRule="exact"/>
              <w:textAlignment w:val="auto"/>
              <w:outlineLvl w:val="9"/>
              <w:rPr>
                <w:rFonts w:ascii="宋体" w:hAnsi="宋体" w:cs="宋体"/>
                <w:color w:val="000000"/>
                <w:kern w:val="0"/>
                <w:szCs w:val="21"/>
              </w:rPr>
            </w:pPr>
            <w:r>
              <w:rPr>
                <w:rFonts w:hint="eastAsia" w:ascii="宋体" w:hAnsi="宋体" w:cs="宋体"/>
                <w:color w:val="000000"/>
                <w:kern w:val="0"/>
                <w:szCs w:val="21"/>
              </w:rPr>
              <w:t>责令停止兽药研究实验、生产和经营活动，</w:t>
            </w:r>
            <w:r>
              <w:rPr>
                <w:rFonts w:hint="eastAsia" w:ascii="宋体" w:hAnsi="宋体" w:cs="宋体"/>
                <w:color w:val="000000"/>
                <w:kern w:val="0"/>
                <w:szCs w:val="21"/>
                <w:lang w:val="en-US" w:eastAsia="zh-CN"/>
              </w:rPr>
              <w:t>罚款，</w:t>
            </w:r>
            <w:r>
              <w:rPr>
                <w:rFonts w:hint="eastAsia" w:ascii="宋体" w:hAnsi="宋体" w:cs="宋体"/>
                <w:color w:val="000000"/>
                <w:kern w:val="0"/>
                <w:szCs w:val="21"/>
              </w:rPr>
              <w:t>吊销兽药生产许可证、兽药经营许可证</w:t>
            </w:r>
          </w:p>
        </w:tc>
        <w:tc>
          <w:tcPr>
            <w:tcW w:w="2654" w:type="dxa"/>
            <w:vAlign w:val="center"/>
          </w:tcPr>
          <w:p>
            <w:pPr>
              <w:widowControl/>
              <w:wordWrap/>
              <w:adjustRightInd/>
              <w:snapToGrid/>
              <w:spacing w:line="260" w:lineRule="exact"/>
              <w:textAlignment w:val="auto"/>
              <w:outlineLvl w:val="9"/>
              <w:rPr>
                <w:rFonts w:hint="default" w:ascii="Calibri" w:hAnsi="Calibri" w:cs="Calibri"/>
                <w:color w:val="000000"/>
                <w:kern w:val="0"/>
                <w:szCs w:val="21"/>
              </w:rPr>
            </w:pPr>
            <w:r>
              <w:rPr>
                <w:rFonts w:hint="default" w:ascii="Calibri" w:hAnsi="Calibri" w:cs="Calibri"/>
                <w:color w:val="000000"/>
                <w:kern w:val="0"/>
                <w:szCs w:val="21"/>
              </w:rPr>
              <w:t>①</w:t>
            </w:r>
            <w:r>
              <w:rPr>
                <w:rFonts w:hint="eastAsia" w:ascii="宋体" w:hAnsi="宋体" w:cs="宋体"/>
                <w:color w:val="000000"/>
                <w:kern w:val="0"/>
                <w:szCs w:val="21"/>
                <w:lang w:val="en-US" w:eastAsia="zh-CN"/>
              </w:rPr>
              <w:t>二</w:t>
            </w:r>
            <w:r>
              <w:rPr>
                <w:rFonts w:hint="eastAsia" w:ascii="宋体" w:hAnsi="宋体" w:cs="宋体"/>
                <w:color w:val="000000"/>
                <w:kern w:val="0"/>
                <w:szCs w:val="21"/>
              </w:rPr>
              <w:t>次</w:t>
            </w:r>
            <w:r>
              <w:rPr>
                <w:rFonts w:hint="eastAsia" w:ascii="宋体" w:hAnsi="宋体" w:cs="宋体"/>
                <w:color w:val="000000"/>
                <w:kern w:val="0"/>
                <w:szCs w:val="21"/>
                <w:lang w:val="en-US"/>
              </w:rPr>
              <w:t>以上</w:t>
            </w:r>
            <w:r>
              <w:rPr>
                <w:rFonts w:hint="eastAsia" w:ascii="宋体" w:hAnsi="宋体" w:cs="宋体"/>
                <w:color w:val="000000"/>
                <w:kern w:val="0"/>
                <w:szCs w:val="21"/>
              </w:rPr>
              <w:t>违法；</w:t>
            </w:r>
            <w:r>
              <w:rPr>
                <w:rFonts w:hint="default" w:ascii="Calibri" w:hAnsi="Calibri" w:cs="Calibri"/>
                <w:color w:val="000000"/>
                <w:kern w:val="0"/>
                <w:szCs w:val="21"/>
              </w:rPr>
              <w:t>②</w:t>
            </w:r>
            <w:r>
              <w:rPr>
                <w:rFonts w:hint="eastAsia" w:ascii="宋体" w:hAnsi="宋体" w:cs="宋体"/>
                <w:color w:val="000000"/>
                <w:kern w:val="0"/>
                <w:szCs w:val="21"/>
              </w:rPr>
              <w:t>造成他人损失</w:t>
            </w:r>
            <w:r>
              <w:rPr>
                <w:rFonts w:hint="eastAsia" w:ascii="宋体" w:hAnsi="宋体" w:cs="宋体"/>
                <w:color w:val="000000"/>
                <w:kern w:val="0"/>
                <w:szCs w:val="21"/>
                <w:lang w:val="en-US"/>
              </w:rPr>
              <w:t>二</w:t>
            </w:r>
            <w:r>
              <w:rPr>
                <w:rFonts w:hint="eastAsia" w:ascii="宋体" w:hAnsi="宋体" w:cs="宋体"/>
                <w:color w:val="000000"/>
                <w:kern w:val="0"/>
                <w:szCs w:val="21"/>
              </w:rPr>
              <w:t>万</w:t>
            </w:r>
            <w:r>
              <w:rPr>
                <w:rFonts w:hint="eastAsia" w:ascii="宋体" w:hAnsi="宋体" w:cs="宋体"/>
                <w:color w:val="000000"/>
                <w:kern w:val="0"/>
                <w:szCs w:val="21"/>
                <w:lang w:val="en-US"/>
              </w:rPr>
              <w:t>元</w:t>
            </w:r>
            <w:r>
              <w:rPr>
                <w:rFonts w:hint="eastAsia" w:ascii="宋体" w:hAnsi="宋体" w:cs="宋体"/>
                <w:color w:val="000000"/>
                <w:kern w:val="0"/>
                <w:szCs w:val="21"/>
              </w:rPr>
              <w:t>以上。符合上述任一情形按严重违法处罚</w:t>
            </w:r>
          </w:p>
        </w:tc>
        <w:tc>
          <w:tcPr>
            <w:tcW w:w="3968" w:type="dxa"/>
            <w:vAlign w:val="center"/>
          </w:tcPr>
          <w:p>
            <w:pPr>
              <w:widowControl/>
              <w:wordWrap/>
              <w:adjustRightInd/>
              <w:snapToGrid/>
              <w:spacing w:line="260" w:lineRule="exact"/>
              <w:textAlignment w:val="auto"/>
              <w:outlineLvl w:val="9"/>
              <w:rPr>
                <w:rFonts w:ascii="宋体" w:hAnsi="宋体" w:cs="宋体"/>
                <w:color w:val="000000"/>
                <w:kern w:val="0"/>
                <w:szCs w:val="21"/>
              </w:rPr>
            </w:pPr>
            <w:r>
              <w:rPr>
                <w:rFonts w:hint="eastAsia" w:ascii="宋体" w:hAnsi="宋体" w:cs="宋体"/>
                <w:color w:val="000000"/>
                <w:kern w:val="0"/>
                <w:szCs w:val="21"/>
              </w:rPr>
              <w:t>责令停止兽药研究试验、生产和经营活动，并处</w:t>
            </w:r>
            <w:r>
              <w:rPr>
                <w:rFonts w:hint="eastAsia" w:ascii="宋体" w:hAnsi="宋体" w:cs="宋体"/>
                <w:color w:val="000000"/>
                <w:kern w:val="0"/>
                <w:szCs w:val="21"/>
                <w:lang w:val="en-US"/>
              </w:rPr>
              <w:t>三</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万元以下罚款，吊销兽药生产许可证、兽药经营许可证。</w:t>
            </w:r>
          </w:p>
        </w:tc>
      </w:tr>
      <w:tr>
        <w:trPr>
          <w:trHeight w:val="758" w:hRule="atLeast"/>
        </w:trPr>
        <w:tc>
          <w:tcPr>
            <w:tcW w:w="489" w:type="dxa"/>
            <w:vMerge w:val="restart"/>
            <w:vAlign w:val="center"/>
          </w:tcPr>
          <w:p>
            <w:pPr>
              <w:wordWrap/>
              <w:adjustRightInd/>
              <w:spacing w:line="360" w:lineRule="exact"/>
              <w:jc w:val="center"/>
              <w:outlineLvl w:val="9"/>
              <w:rPr>
                <w:rFonts w:hint="eastAsia" w:ascii="宋体" w:hAnsi="宋体" w:eastAsia="宋体" w:cs="宋体"/>
                <w:color w:val="000000"/>
                <w:szCs w:val="21"/>
                <w:lang w:eastAsia="zh-CN"/>
              </w:rPr>
            </w:pPr>
            <w:r>
              <w:rPr>
                <w:rFonts w:hint="default" w:ascii="宋体"/>
                <w:color w:val="000000"/>
                <w:szCs w:val="21"/>
              </w:rPr>
              <w:t>7</w:t>
            </w:r>
          </w:p>
        </w:tc>
        <w:tc>
          <w:tcPr>
            <w:tcW w:w="1429" w:type="dxa"/>
            <w:vMerge w:val="restart"/>
            <w:vAlign w:val="center"/>
          </w:tcPr>
          <w:p>
            <w:pPr>
              <w:widowControl/>
              <w:wordWrap/>
              <w:adjustRightInd/>
              <w:snapToGrid/>
              <w:spacing w:line="260" w:lineRule="exact"/>
              <w:ind w:left="0" w:leftChars="0" w:right="0" w:firstLine="0" w:firstLineChars="0"/>
              <w:jc w:val="both"/>
              <w:textAlignment w:val="auto"/>
              <w:outlineLvl w:val="9"/>
              <w:rPr>
                <w:rFonts w:ascii="宋体" w:hAnsi="宋体" w:cs="宋体"/>
                <w:color w:val="000000"/>
                <w:kern w:val="0"/>
                <w:szCs w:val="21"/>
              </w:rPr>
            </w:pPr>
            <w:r>
              <w:rPr>
                <w:rFonts w:hint="eastAsia" w:ascii="宋体" w:hAnsi="宋体" w:cs="宋体"/>
                <w:color w:val="000000"/>
                <w:kern w:val="0"/>
                <w:szCs w:val="21"/>
              </w:rPr>
              <w:t>研制新兽药不具备规定的条件擅自使用一类病原微生物或者在实验室阶段前未经批准</w:t>
            </w:r>
          </w:p>
        </w:tc>
        <w:tc>
          <w:tcPr>
            <w:tcW w:w="3308" w:type="dxa"/>
            <w:gridSpan w:val="2"/>
            <w:vMerge w:val="restart"/>
            <w:vAlign w:val="center"/>
          </w:tcPr>
          <w:p>
            <w:pPr>
              <w:widowControl/>
              <w:wordWrap/>
              <w:adjustRightInd/>
              <w:snapToGrid/>
              <w:spacing w:line="280" w:lineRule="exact"/>
              <w:ind w:firstLine="526" w:firstLineChars="250"/>
              <w:textAlignment w:val="auto"/>
              <w:outlineLvl w:val="9"/>
              <w:rPr>
                <w:rFonts w:ascii="宋体" w:hAnsi="宋体" w:cs="宋体"/>
                <w:b/>
                <w:bCs/>
                <w:color w:val="000000"/>
                <w:kern w:val="0"/>
                <w:szCs w:val="21"/>
              </w:rPr>
            </w:pPr>
            <w:r>
              <w:rPr>
                <w:rFonts w:hint="eastAsia" w:ascii="宋体" w:hAnsi="宋体" w:cs="宋体"/>
                <w:b/>
                <w:bCs/>
                <w:color w:val="000000"/>
                <w:kern w:val="0"/>
                <w:szCs w:val="21"/>
              </w:rPr>
              <w:t xml:space="preserve">《兽药管理条例》第五十九条第二款 </w:t>
            </w:r>
            <w:r>
              <w:rPr>
                <w:rFonts w:hint="eastAsia" w:ascii="宋体" w:hAnsi="宋体" w:cs="宋体"/>
                <w:bCs/>
                <w:color w:val="000000"/>
                <w:kern w:val="0"/>
                <w:szCs w:val="21"/>
              </w:rPr>
              <w:t>违反本条例规定，研制新兽药不具备规定的条件擅自使用一类病原微生物或者在实验室阶段前未经批准的，责令其停止实验，并处5万元以上10万元以下罚款；构成犯罪的，依法追究刑事责任；给他人造成损失的，依法承担赔偿责任。</w:t>
            </w:r>
          </w:p>
        </w:tc>
        <w:tc>
          <w:tcPr>
            <w:tcW w:w="1309" w:type="dxa"/>
            <w:vAlign w:val="center"/>
          </w:tcPr>
          <w:p>
            <w:pPr>
              <w:widowControl/>
              <w:wordWrap/>
              <w:adjustRightInd/>
              <w:snapToGrid/>
              <w:spacing w:line="260" w:lineRule="exact"/>
              <w:jc w:val="center"/>
              <w:textAlignment w:val="auto"/>
              <w:outlineLvl w:val="9"/>
              <w:rPr>
                <w:rFonts w:hint="eastAsia" w:ascii="宋体" w:hAnsi="宋体" w:cs="宋体"/>
                <w:color w:val="000000"/>
                <w:kern w:val="0"/>
                <w:szCs w:val="21"/>
              </w:rPr>
            </w:pPr>
            <w:r>
              <w:rPr>
                <w:rFonts w:hint="eastAsia" w:ascii="宋体" w:hAnsi="宋体" w:cs="宋体"/>
                <w:color w:val="000000"/>
                <w:kern w:val="0"/>
                <w:szCs w:val="21"/>
              </w:rPr>
              <w:t>轻微违法</w:t>
            </w:r>
          </w:p>
        </w:tc>
        <w:tc>
          <w:tcPr>
            <w:tcW w:w="1718" w:type="dxa"/>
            <w:vAlign w:val="center"/>
          </w:tcPr>
          <w:p>
            <w:pPr>
              <w:widowControl/>
              <w:wordWrap/>
              <w:adjustRightInd/>
              <w:snapToGrid/>
              <w:spacing w:line="260" w:lineRule="exact"/>
              <w:textAlignment w:val="auto"/>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rPr>
              <w:t>责令停止试验</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p>
        </w:tc>
        <w:tc>
          <w:tcPr>
            <w:tcW w:w="2654" w:type="dxa"/>
            <w:vAlign w:val="center"/>
          </w:tcPr>
          <w:p>
            <w:pPr>
              <w:widowControl/>
              <w:wordWrap/>
              <w:adjustRightInd/>
              <w:snapToGrid/>
              <w:spacing w:line="26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w:t>
            </w:r>
            <w:r>
              <w:rPr>
                <w:rFonts w:hint="eastAsia" w:ascii="宋体" w:hAnsi="宋体" w:cs="宋体"/>
                <w:color w:val="000000"/>
                <w:kern w:val="0"/>
                <w:szCs w:val="21"/>
              </w:rPr>
              <w:t>次违法，未造成</w:t>
            </w:r>
            <w:r>
              <w:rPr>
                <w:rFonts w:hint="eastAsia" w:ascii="宋体" w:hAnsi="宋体" w:cs="宋体"/>
                <w:color w:val="000000"/>
                <w:kern w:val="0"/>
                <w:szCs w:val="21"/>
                <w:lang w:val="en-US"/>
              </w:rPr>
              <w:t>损失</w:t>
            </w:r>
          </w:p>
        </w:tc>
        <w:tc>
          <w:tcPr>
            <w:tcW w:w="3968" w:type="dxa"/>
            <w:vAlign w:val="center"/>
          </w:tcPr>
          <w:p>
            <w:pPr>
              <w:widowControl/>
              <w:wordWrap/>
              <w:adjustRightInd/>
              <w:snapToGrid/>
              <w:spacing w:line="260" w:lineRule="exact"/>
              <w:textAlignment w:val="auto"/>
              <w:outlineLvl w:val="9"/>
              <w:rPr>
                <w:rFonts w:ascii="宋体" w:hAnsi="宋体" w:cs="宋体"/>
                <w:color w:val="000000"/>
                <w:kern w:val="0"/>
                <w:szCs w:val="21"/>
              </w:rPr>
            </w:pPr>
            <w:r>
              <w:rPr>
                <w:rFonts w:hint="eastAsia" w:ascii="宋体" w:hAnsi="宋体" w:cs="宋体"/>
                <w:color w:val="000000"/>
                <w:kern w:val="0"/>
                <w:szCs w:val="21"/>
              </w:rPr>
              <w:t>责令停止试验，并处</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rPr>
              <w:t>六</w:t>
            </w:r>
            <w:r>
              <w:rPr>
                <w:rFonts w:hint="eastAsia" w:ascii="宋体" w:hAnsi="宋体" w:cs="宋体"/>
                <w:color w:val="000000"/>
                <w:kern w:val="0"/>
                <w:szCs w:val="21"/>
              </w:rPr>
              <w:t>万元以下罚款。</w:t>
            </w:r>
          </w:p>
        </w:tc>
      </w:tr>
      <w:tr>
        <w:trPr>
          <w:trHeight w:val="825"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429" w:type="dxa"/>
            <w:vMerge w:val="continue"/>
            <w:vAlign w:val="center"/>
          </w:tcPr>
          <w:p>
            <w:pPr>
              <w:widowControl/>
              <w:wordWrap/>
              <w:adjustRightInd/>
              <w:snapToGrid/>
              <w:spacing w:line="280" w:lineRule="exact"/>
              <w:textAlignment w:val="auto"/>
              <w:outlineLvl w:val="9"/>
              <w:rPr>
                <w:rFonts w:ascii="宋体" w:hAnsi="宋体" w:cs="宋体"/>
                <w:color w:val="000000"/>
                <w:kern w:val="0"/>
                <w:szCs w:val="21"/>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09" w:type="dxa"/>
            <w:vAlign w:val="center"/>
          </w:tcPr>
          <w:p>
            <w:pPr>
              <w:widowControl/>
              <w:wordWrap/>
              <w:adjustRightInd/>
              <w:snapToGrid/>
              <w:spacing w:line="26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718" w:type="dxa"/>
            <w:vAlign w:val="center"/>
          </w:tcPr>
          <w:p>
            <w:pPr>
              <w:widowControl/>
              <w:wordWrap/>
              <w:adjustRightInd/>
              <w:snapToGrid/>
              <w:spacing w:line="26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责令停止试验</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p>
        </w:tc>
        <w:tc>
          <w:tcPr>
            <w:tcW w:w="2654" w:type="dxa"/>
            <w:vAlign w:val="center"/>
          </w:tcPr>
          <w:p>
            <w:pPr>
              <w:widowControl/>
              <w:wordWrap/>
              <w:adjustRightInd/>
              <w:snapToGrid/>
              <w:spacing w:line="26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拒不停止实验，</w:t>
            </w:r>
            <w:r>
              <w:rPr>
                <w:rFonts w:hint="eastAsia" w:ascii="宋体" w:hAnsi="宋体" w:cs="宋体"/>
                <w:color w:val="000000"/>
                <w:kern w:val="0"/>
                <w:szCs w:val="21"/>
                <w:lang w:val="en-US"/>
              </w:rPr>
              <w:t>或者</w:t>
            </w:r>
            <w:r>
              <w:rPr>
                <w:rFonts w:hint="eastAsia" w:ascii="宋体" w:hAnsi="宋体" w:cs="宋体"/>
                <w:color w:val="000000"/>
                <w:kern w:val="0"/>
                <w:szCs w:val="21"/>
              </w:rPr>
              <w:t>给他人造成损失</w:t>
            </w:r>
            <w:r>
              <w:rPr>
                <w:rFonts w:hint="eastAsia" w:ascii="宋体" w:hAnsi="宋体" w:cs="宋体"/>
                <w:color w:val="000000"/>
                <w:kern w:val="0"/>
                <w:szCs w:val="21"/>
                <w:lang w:val="en-US"/>
              </w:rPr>
              <w:t>不足二</w:t>
            </w:r>
            <w:r>
              <w:rPr>
                <w:rFonts w:hint="eastAsia" w:ascii="宋体" w:hAnsi="宋体" w:cs="宋体"/>
                <w:color w:val="000000"/>
                <w:kern w:val="0"/>
                <w:szCs w:val="21"/>
              </w:rPr>
              <w:t>万</w:t>
            </w:r>
            <w:r>
              <w:rPr>
                <w:rFonts w:hint="eastAsia" w:ascii="宋体" w:hAnsi="宋体" w:cs="宋体"/>
                <w:color w:val="000000"/>
                <w:kern w:val="0"/>
                <w:szCs w:val="21"/>
                <w:lang w:val="en-US"/>
              </w:rPr>
              <w:t>元</w:t>
            </w:r>
          </w:p>
        </w:tc>
        <w:tc>
          <w:tcPr>
            <w:tcW w:w="3968" w:type="dxa"/>
            <w:vAlign w:val="center"/>
          </w:tcPr>
          <w:p>
            <w:pPr>
              <w:widowControl/>
              <w:wordWrap/>
              <w:adjustRightInd/>
              <w:snapToGrid/>
              <w:spacing w:line="260" w:lineRule="exact"/>
              <w:textAlignment w:val="auto"/>
              <w:outlineLvl w:val="9"/>
              <w:rPr>
                <w:rFonts w:ascii="宋体" w:hAnsi="宋体" w:cs="宋体"/>
                <w:color w:val="000000"/>
                <w:kern w:val="0"/>
                <w:szCs w:val="21"/>
              </w:rPr>
            </w:pPr>
            <w:r>
              <w:rPr>
                <w:rFonts w:hint="eastAsia" w:ascii="宋体" w:hAnsi="宋体" w:cs="宋体"/>
                <w:color w:val="000000"/>
                <w:kern w:val="0"/>
                <w:szCs w:val="21"/>
              </w:rPr>
              <w:t>责令停止试验，并处</w:t>
            </w:r>
            <w:r>
              <w:rPr>
                <w:rFonts w:hint="eastAsia" w:ascii="宋体" w:hAnsi="宋体" w:cs="宋体"/>
                <w:color w:val="000000"/>
                <w:kern w:val="0"/>
                <w:szCs w:val="21"/>
                <w:lang w:val="en-US"/>
              </w:rPr>
              <w:t>六</w:t>
            </w:r>
            <w:r>
              <w:rPr>
                <w:rFonts w:hint="eastAsia" w:ascii="宋体" w:hAnsi="宋体" w:cs="宋体"/>
                <w:color w:val="000000"/>
                <w:kern w:val="0"/>
                <w:szCs w:val="21"/>
              </w:rPr>
              <w:t>万元以上</w:t>
            </w:r>
            <w:r>
              <w:rPr>
                <w:rFonts w:hint="eastAsia" w:ascii="宋体" w:hAnsi="宋体" w:cs="宋体"/>
                <w:color w:val="000000"/>
                <w:kern w:val="0"/>
                <w:szCs w:val="21"/>
                <w:lang w:val="en-US"/>
              </w:rPr>
              <w:t>八</w:t>
            </w:r>
            <w:r>
              <w:rPr>
                <w:rFonts w:hint="eastAsia" w:ascii="宋体" w:hAnsi="宋体" w:cs="宋体"/>
                <w:color w:val="000000"/>
                <w:kern w:val="0"/>
                <w:szCs w:val="21"/>
              </w:rPr>
              <w:t>万元以下罚款。</w:t>
            </w:r>
          </w:p>
        </w:tc>
      </w:tr>
      <w:t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429" w:type="dxa"/>
            <w:vMerge w:val="continue"/>
            <w:vAlign w:val="center"/>
          </w:tcPr>
          <w:p>
            <w:pPr>
              <w:widowControl/>
              <w:wordWrap/>
              <w:adjustRightInd/>
              <w:snapToGrid/>
              <w:spacing w:line="280" w:lineRule="exact"/>
              <w:textAlignment w:val="auto"/>
              <w:outlineLvl w:val="9"/>
              <w:rPr>
                <w:rFonts w:ascii="宋体" w:hAnsi="宋体" w:cs="宋体"/>
                <w:color w:val="000000"/>
                <w:kern w:val="0"/>
                <w:szCs w:val="21"/>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09" w:type="dxa"/>
            <w:vAlign w:val="center"/>
          </w:tcPr>
          <w:p>
            <w:pPr>
              <w:widowControl/>
              <w:wordWrap/>
              <w:adjustRightInd/>
              <w:snapToGrid/>
              <w:spacing w:line="26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718" w:type="dxa"/>
            <w:vAlign w:val="center"/>
          </w:tcPr>
          <w:p>
            <w:pPr>
              <w:widowControl/>
              <w:wordWrap/>
              <w:adjustRightInd/>
              <w:snapToGrid/>
              <w:spacing w:line="26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责令停止试验</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p>
        </w:tc>
        <w:tc>
          <w:tcPr>
            <w:tcW w:w="2654" w:type="dxa"/>
            <w:vAlign w:val="center"/>
          </w:tcPr>
          <w:p>
            <w:pPr>
              <w:widowControl/>
              <w:wordWrap/>
              <w:adjustRightInd/>
              <w:snapToGrid/>
              <w:spacing w:line="260" w:lineRule="exact"/>
              <w:textAlignment w:val="auto"/>
              <w:outlineLvl w:val="9"/>
              <w:rPr>
                <w:rFonts w:hint="eastAsia" w:ascii="Calibri" w:hAnsi="Calibri" w:cs="Calibri"/>
                <w:color w:val="000000"/>
                <w:kern w:val="0"/>
                <w:szCs w:val="21"/>
                <w:lang w:val="en-US"/>
              </w:rPr>
            </w:pPr>
            <w:r>
              <w:rPr>
                <w:rFonts w:hint="eastAsia" w:cs="Calibri"/>
                <w:color w:val="000000"/>
                <w:kern w:val="0"/>
                <w:szCs w:val="21"/>
                <w:lang w:val="en-US" w:eastAsia="zh-CN"/>
              </w:rPr>
              <w:t>二次违法</w:t>
            </w:r>
            <w:r>
              <w:rPr>
                <w:rFonts w:hint="eastAsia" w:ascii="宋体" w:hAnsi="宋体" w:cs="宋体"/>
                <w:color w:val="000000"/>
                <w:kern w:val="0"/>
                <w:szCs w:val="21"/>
              </w:rPr>
              <w:t>，</w:t>
            </w:r>
            <w:r>
              <w:rPr>
                <w:rFonts w:hint="eastAsia" w:ascii="宋体" w:hAnsi="宋体" w:cs="宋体"/>
                <w:color w:val="000000"/>
                <w:kern w:val="0"/>
                <w:szCs w:val="21"/>
                <w:lang w:val="en-US"/>
              </w:rPr>
              <w:t>或者给</w:t>
            </w:r>
            <w:r>
              <w:rPr>
                <w:rFonts w:hint="eastAsia" w:ascii="宋体" w:hAnsi="宋体" w:cs="宋体"/>
                <w:color w:val="000000"/>
                <w:kern w:val="0"/>
                <w:szCs w:val="21"/>
              </w:rPr>
              <w:t>他人</w:t>
            </w:r>
            <w:r>
              <w:rPr>
                <w:rFonts w:hint="eastAsia" w:ascii="宋体" w:hAnsi="宋体" w:cs="宋体"/>
                <w:color w:val="000000"/>
                <w:kern w:val="0"/>
                <w:szCs w:val="21"/>
                <w:lang w:val="en-US"/>
              </w:rPr>
              <w:t>造成</w:t>
            </w:r>
            <w:r>
              <w:rPr>
                <w:rFonts w:hint="eastAsia" w:ascii="宋体" w:hAnsi="宋体" w:cs="宋体"/>
                <w:color w:val="000000"/>
                <w:kern w:val="0"/>
                <w:szCs w:val="21"/>
              </w:rPr>
              <w:t>损失二万</w:t>
            </w:r>
            <w:r>
              <w:rPr>
                <w:rFonts w:hint="eastAsia" w:ascii="宋体" w:hAnsi="宋体" w:cs="宋体"/>
                <w:color w:val="000000"/>
                <w:kern w:val="0"/>
                <w:szCs w:val="21"/>
                <w:lang w:val="en-US"/>
              </w:rPr>
              <w:t>元</w:t>
            </w:r>
            <w:r>
              <w:rPr>
                <w:rFonts w:hint="eastAsia" w:ascii="宋体" w:hAnsi="宋体" w:cs="宋体"/>
                <w:color w:val="000000"/>
                <w:kern w:val="0"/>
                <w:szCs w:val="21"/>
              </w:rPr>
              <w:t>以上不足五万</w:t>
            </w:r>
            <w:r>
              <w:rPr>
                <w:rFonts w:hint="eastAsia" w:ascii="宋体" w:hAnsi="宋体" w:cs="宋体"/>
                <w:color w:val="000000"/>
                <w:kern w:val="0"/>
                <w:szCs w:val="21"/>
                <w:lang w:val="en-US"/>
              </w:rPr>
              <w:t>元</w:t>
            </w:r>
          </w:p>
        </w:tc>
        <w:tc>
          <w:tcPr>
            <w:tcW w:w="3968" w:type="dxa"/>
            <w:vAlign w:val="center"/>
          </w:tcPr>
          <w:p>
            <w:pPr>
              <w:widowControl/>
              <w:wordWrap/>
              <w:adjustRightInd/>
              <w:snapToGrid/>
              <w:spacing w:line="260" w:lineRule="exact"/>
              <w:textAlignment w:val="auto"/>
              <w:outlineLvl w:val="9"/>
              <w:rPr>
                <w:rFonts w:ascii="宋体" w:hAnsi="宋体" w:cs="宋体"/>
                <w:color w:val="000000"/>
                <w:kern w:val="0"/>
                <w:szCs w:val="21"/>
              </w:rPr>
            </w:pPr>
            <w:r>
              <w:rPr>
                <w:rFonts w:hint="eastAsia" w:ascii="宋体" w:hAnsi="宋体" w:cs="宋体"/>
                <w:color w:val="000000"/>
                <w:kern w:val="0"/>
                <w:szCs w:val="21"/>
              </w:rPr>
              <w:t>责令停止试验，并处</w:t>
            </w:r>
            <w:r>
              <w:rPr>
                <w:rFonts w:hint="eastAsia" w:ascii="宋体" w:hAnsi="宋体" w:cs="宋体"/>
                <w:color w:val="000000"/>
                <w:kern w:val="0"/>
                <w:szCs w:val="21"/>
                <w:lang w:val="en-US"/>
              </w:rPr>
              <w:t>八</w:t>
            </w:r>
            <w:r>
              <w:rPr>
                <w:rFonts w:hint="eastAsia" w:ascii="宋体" w:hAnsi="宋体" w:cs="宋体"/>
                <w:color w:val="000000"/>
                <w:kern w:val="0"/>
                <w:szCs w:val="21"/>
              </w:rPr>
              <w:t>万元以上</w:t>
            </w:r>
            <w:r>
              <w:rPr>
                <w:rFonts w:hint="eastAsia" w:ascii="宋体" w:hAnsi="宋体" w:cs="宋体"/>
                <w:color w:val="000000"/>
                <w:kern w:val="0"/>
                <w:szCs w:val="21"/>
                <w:lang w:val="en-US"/>
              </w:rPr>
              <w:t>九</w:t>
            </w:r>
            <w:r>
              <w:rPr>
                <w:rFonts w:hint="eastAsia" w:ascii="宋体" w:hAnsi="宋体" w:cs="宋体"/>
                <w:color w:val="000000"/>
                <w:kern w:val="0"/>
                <w:szCs w:val="21"/>
              </w:rPr>
              <w:t>万元以下罚款。</w:t>
            </w:r>
          </w:p>
        </w:tc>
      </w:tr>
      <w:tr>
        <w:trPr>
          <w:trHeight w:val="578"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429" w:type="dxa"/>
            <w:vMerge w:val="continue"/>
            <w:vAlign w:val="center"/>
          </w:tcPr>
          <w:p>
            <w:pPr>
              <w:widowControl/>
              <w:wordWrap/>
              <w:adjustRightInd/>
              <w:snapToGrid/>
              <w:spacing w:line="280" w:lineRule="exact"/>
              <w:textAlignment w:val="auto"/>
              <w:outlineLvl w:val="9"/>
              <w:rPr>
                <w:rFonts w:ascii="宋体" w:hAnsi="宋体" w:cs="宋体"/>
                <w:color w:val="000000"/>
                <w:kern w:val="0"/>
                <w:szCs w:val="21"/>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09" w:type="dxa"/>
            <w:vAlign w:val="center"/>
          </w:tcPr>
          <w:p>
            <w:pPr>
              <w:widowControl/>
              <w:wordWrap/>
              <w:adjustRightInd/>
              <w:snapToGrid/>
              <w:spacing w:line="26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718" w:type="dxa"/>
            <w:vAlign w:val="center"/>
          </w:tcPr>
          <w:p>
            <w:pPr>
              <w:widowControl/>
              <w:wordWrap/>
              <w:adjustRightInd/>
              <w:snapToGrid/>
              <w:spacing w:line="26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责令停止试验</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p>
        </w:tc>
        <w:tc>
          <w:tcPr>
            <w:tcW w:w="2654" w:type="dxa"/>
            <w:vAlign w:val="center"/>
          </w:tcPr>
          <w:p>
            <w:pPr>
              <w:widowControl/>
              <w:wordWrap/>
              <w:adjustRightInd/>
              <w:snapToGrid/>
              <w:spacing w:line="26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三次</w:t>
            </w:r>
            <w:r>
              <w:rPr>
                <w:rFonts w:hint="eastAsia" w:ascii="宋体" w:hAnsi="宋体" w:cs="宋体"/>
                <w:color w:val="000000"/>
                <w:kern w:val="0"/>
                <w:szCs w:val="21"/>
                <w:lang w:val="en-US"/>
              </w:rPr>
              <w:t>以上</w:t>
            </w:r>
            <w:r>
              <w:rPr>
                <w:rFonts w:hint="eastAsia" w:ascii="宋体" w:hAnsi="宋体" w:cs="宋体"/>
                <w:color w:val="000000"/>
                <w:kern w:val="0"/>
                <w:szCs w:val="21"/>
              </w:rPr>
              <w:t>违法，</w:t>
            </w:r>
            <w:r>
              <w:rPr>
                <w:rFonts w:hint="eastAsia" w:ascii="宋体" w:hAnsi="宋体" w:cs="宋体"/>
                <w:color w:val="000000"/>
                <w:kern w:val="0"/>
                <w:szCs w:val="21"/>
                <w:lang w:val="en-US"/>
              </w:rPr>
              <w:t>或者给</w:t>
            </w:r>
            <w:r>
              <w:rPr>
                <w:rFonts w:hint="eastAsia" w:ascii="宋体" w:hAnsi="宋体" w:cs="宋体"/>
                <w:color w:val="000000"/>
                <w:kern w:val="0"/>
                <w:szCs w:val="21"/>
              </w:rPr>
              <w:t>他人造成损失五万</w:t>
            </w:r>
            <w:r>
              <w:rPr>
                <w:rFonts w:hint="eastAsia" w:ascii="宋体" w:hAnsi="宋体" w:cs="宋体"/>
                <w:color w:val="000000"/>
                <w:kern w:val="0"/>
                <w:szCs w:val="21"/>
                <w:lang w:val="en-US"/>
              </w:rPr>
              <w:t>元</w:t>
            </w:r>
            <w:r>
              <w:rPr>
                <w:rFonts w:hint="eastAsia" w:ascii="宋体" w:hAnsi="宋体" w:cs="宋体"/>
                <w:color w:val="000000"/>
                <w:kern w:val="0"/>
                <w:szCs w:val="21"/>
              </w:rPr>
              <w:t>以上</w:t>
            </w:r>
          </w:p>
        </w:tc>
        <w:tc>
          <w:tcPr>
            <w:tcW w:w="3968" w:type="dxa"/>
            <w:vAlign w:val="center"/>
          </w:tcPr>
          <w:p>
            <w:pPr>
              <w:widowControl/>
              <w:wordWrap/>
              <w:adjustRightInd/>
              <w:snapToGrid/>
              <w:spacing w:line="260" w:lineRule="exact"/>
              <w:textAlignment w:val="auto"/>
              <w:outlineLvl w:val="9"/>
              <w:rPr>
                <w:rFonts w:ascii="宋体" w:hAnsi="宋体" w:cs="宋体"/>
                <w:color w:val="000000"/>
                <w:kern w:val="0"/>
                <w:szCs w:val="21"/>
              </w:rPr>
            </w:pPr>
            <w:r>
              <w:rPr>
                <w:rFonts w:hint="eastAsia" w:ascii="宋体" w:hAnsi="宋体" w:cs="宋体"/>
                <w:color w:val="000000"/>
                <w:kern w:val="0"/>
                <w:szCs w:val="21"/>
              </w:rPr>
              <w:t>责令停止试验，并处</w:t>
            </w:r>
            <w:r>
              <w:rPr>
                <w:rFonts w:hint="eastAsia" w:ascii="宋体" w:hAnsi="宋体" w:cs="宋体"/>
                <w:color w:val="000000"/>
                <w:kern w:val="0"/>
                <w:szCs w:val="21"/>
                <w:lang w:val="en-US"/>
              </w:rPr>
              <w:t>九</w:t>
            </w:r>
            <w:r>
              <w:rPr>
                <w:rFonts w:hint="eastAsia" w:ascii="宋体" w:hAnsi="宋体" w:cs="宋体"/>
                <w:color w:val="000000"/>
                <w:kern w:val="0"/>
                <w:szCs w:val="21"/>
              </w:rPr>
              <w:t>万元以上</w:t>
            </w:r>
            <w:r>
              <w:rPr>
                <w:rFonts w:hint="eastAsia" w:ascii="宋体" w:hAnsi="宋体" w:cs="宋体"/>
                <w:color w:val="000000"/>
                <w:kern w:val="0"/>
                <w:szCs w:val="21"/>
                <w:lang w:val="en-US"/>
              </w:rPr>
              <w:t>十</w:t>
            </w:r>
            <w:r>
              <w:rPr>
                <w:rFonts w:hint="eastAsia" w:ascii="宋体" w:hAnsi="宋体" w:cs="宋体"/>
                <w:color w:val="000000"/>
                <w:kern w:val="0"/>
                <w:szCs w:val="21"/>
              </w:rPr>
              <w:t>万元以下罚款。</w:t>
            </w:r>
          </w:p>
        </w:tc>
      </w:tr>
      <w:tr>
        <w:trPr>
          <w:trHeight w:val="620" w:hRule="atLeast"/>
        </w:trPr>
        <w:tc>
          <w:tcPr>
            <w:tcW w:w="489" w:type="dxa"/>
            <w:vMerge w:val="restart"/>
            <w:vAlign w:val="center"/>
          </w:tcPr>
          <w:p>
            <w:pPr>
              <w:wordWrap/>
              <w:adjustRightInd/>
              <w:spacing w:line="360" w:lineRule="exact"/>
              <w:jc w:val="center"/>
              <w:outlineLvl w:val="9"/>
              <w:rPr>
                <w:rFonts w:hint="default" w:ascii="宋体" w:hAnsi="宋体" w:eastAsia="宋体" w:cs="宋体"/>
                <w:color w:val="000000"/>
                <w:szCs w:val="21"/>
                <w:lang w:eastAsia="zh-CN"/>
              </w:rPr>
            </w:pPr>
            <w:r>
              <w:rPr>
                <w:rFonts w:hint="default" w:ascii="宋体"/>
                <w:color w:val="000000"/>
                <w:szCs w:val="21"/>
              </w:rPr>
              <w:t>8</w:t>
            </w:r>
          </w:p>
        </w:tc>
        <w:tc>
          <w:tcPr>
            <w:tcW w:w="1429" w:type="dxa"/>
            <w:vMerge w:val="restart"/>
            <w:vAlign w:val="center"/>
          </w:tcPr>
          <w:p>
            <w:pPr>
              <w:widowControl/>
              <w:wordWrap/>
              <w:adjustRightInd/>
              <w:snapToGrid/>
              <w:spacing w:line="280" w:lineRule="exact"/>
              <w:textAlignment w:val="auto"/>
              <w:outlineLvl w:val="9"/>
              <w:rPr>
                <w:rFonts w:hint="eastAsia" w:ascii="宋体" w:hAnsi="宋体" w:cs="宋体"/>
                <w:color w:val="000000"/>
                <w:kern w:val="0"/>
                <w:szCs w:val="21"/>
              </w:rPr>
            </w:pPr>
            <w:r>
              <w:rPr>
                <w:rFonts w:hint="eastAsia" w:ascii="宋体" w:hAnsi="宋体" w:cs="宋体"/>
                <w:bCs/>
                <w:color w:val="000000"/>
                <w:kern w:val="0"/>
                <w:szCs w:val="21"/>
              </w:rPr>
              <w:t>开展新兽药临床试验应当备案而未备案</w:t>
            </w:r>
          </w:p>
        </w:tc>
        <w:tc>
          <w:tcPr>
            <w:tcW w:w="3308" w:type="dxa"/>
            <w:gridSpan w:val="2"/>
            <w:vMerge w:val="restart"/>
            <w:vAlign w:val="center"/>
          </w:tcPr>
          <w:p>
            <w:pPr>
              <w:widowControl/>
              <w:wordWrap/>
              <w:adjustRightInd/>
              <w:spacing w:line="360" w:lineRule="exact"/>
              <w:ind w:firstLine="631" w:firstLineChars="300"/>
              <w:outlineLvl w:val="9"/>
              <w:rPr>
                <w:rFonts w:hint="eastAsia" w:ascii="宋体" w:hAnsi="宋体" w:cs="宋体"/>
                <w:b/>
                <w:bCs/>
                <w:color w:val="000000"/>
                <w:kern w:val="0"/>
                <w:szCs w:val="21"/>
              </w:rPr>
            </w:pPr>
            <w:r>
              <w:rPr>
                <w:rFonts w:hint="eastAsia" w:ascii="宋体" w:hAnsi="宋体" w:cs="宋体"/>
                <w:b/>
                <w:bCs/>
                <w:color w:val="000000"/>
                <w:kern w:val="0"/>
                <w:szCs w:val="21"/>
              </w:rPr>
              <w:t>《兽药管理条例》第五十九条第三款</w:t>
            </w:r>
            <w:r>
              <w:rPr>
                <w:rFonts w:hint="default" w:ascii="宋体" w:hAnsi="宋体" w:cs="宋体"/>
                <w:b/>
                <w:bCs/>
                <w:color w:val="000000"/>
                <w:kern w:val="0"/>
                <w:szCs w:val="21"/>
              </w:rPr>
              <w:t xml:space="preserve">  </w:t>
            </w:r>
            <w:r>
              <w:rPr>
                <w:rFonts w:hint="eastAsia" w:ascii="宋体" w:hAnsi="宋体" w:cs="宋体"/>
                <w:bCs/>
                <w:color w:val="000000"/>
                <w:kern w:val="0"/>
                <w:szCs w:val="21"/>
              </w:rPr>
              <w:t>违反本条例规定，开展新兽药临床试验应当备案而未备案的，责令其立即改正，给予警告，并处5万元以上10万元以下罚款；给他人造成损失的，依法承担赔偿责任。</w:t>
            </w:r>
          </w:p>
        </w:tc>
        <w:tc>
          <w:tcPr>
            <w:tcW w:w="1309" w:type="dxa"/>
            <w:vAlign w:val="center"/>
          </w:tcPr>
          <w:p>
            <w:pPr>
              <w:widowControl/>
              <w:wordWrap/>
              <w:adjustRightInd/>
              <w:snapToGrid/>
              <w:spacing w:line="26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718" w:type="dxa"/>
            <w:vAlign w:val="center"/>
          </w:tcPr>
          <w:p>
            <w:pPr>
              <w:widowControl/>
              <w:wordWrap/>
              <w:adjustRightInd/>
              <w:snapToGrid/>
              <w:spacing w:line="260" w:lineRule="exact"/>
              <w:textAlignment w:val="auto"/>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责令改正，警告，罚款</w:t>
            </w:r>
          </w:p>
        </w:tc>
        <w:tc>
          <w:tcPr>
            <w:tcW w:w="2654" w:type="dxa"/>
            <w:vAlign w:val="center"/>
          </w:tcPr>
          <w:p>
            <w:pPr>
              <w:widowControl/>
              <w:wordWrap/>
              <w:adjustRightInd/>
              <w:snapToGrid/>
              <w:spacing w:line="26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w:t>
            </w:r>
            <w:r>
              <w:rPr>
                <w:rFonts w:hint="eastAsia" w:ascii="宋体" w:hAnsi="宋体" w:cs="宋体"/>
                <w:color w:val="000000"/>
                <w:kern w:val="0"/>
                <w:szCs w:val="21"/>
              </w:rPr>
              <w:t>次违法，未造成</w:t>
            </w:r>
            <w:r>
              <w:rPr>
                <w:rFonts w:hint="eastAsia" w:ascii="宋体" w:hAnsi="宋体" w:cs="宋体"/>
                <w:color w:val="000000"/>
                <w:kern w:val="0"/>
                <w:szCs w:val="21"/>
                <w:lang w:val="en-US"/>
              </w:rPr>
              <w:t>损失</w:t>
            </w:r>
          </w:p>
        </w:tc>
        <w:tc>
          <w:tcPr>
            <w:tcW w:w="3968" w:type="dxa"/>
            <w:vAlign w:val="center"/>
          </w:tcPr>
          <w:p>
            <w:pPr>
              <w:widowControl/>
              <w:wordWrap/>
              <w:adjustRightInd/>
              <w:snapToGrid/>
              <w:spacing w:line="260" w:lineRule="exact"/>
              <w:textAlignment w:val="auto"/>
              <w:outlineLvl w:val="9"/>
              <w:rPr>
                <w:rFonts w:ascii="宋体" w:hAnsi="宋体" w:cs="宋体"/>
                <w:color w:val="000000"/>
                <w:kern w:val="0"/>
                <w:szCs w:val="21"/>
              </w:rPr>
            </w:pPr>
            <w:r>
              <w:rPr>
                <w:rFonts w:hint="eastAsia" w:ascii="宋体" w:hAnsi="宋体" w:cs="宋体"/>
                <w:color w:val="000000"/>
                <w:kern w:val="0"/>
                <w:szCs w:val="21"/>
              </w:rPr>
              <w:t>责令改正，</w:t>
            </w:r>
            <w:r>
              <w:rPr>
                <w:rFonts w:hint="eastAsia" w:ascii="宋体" w:hAnsi="宋体" w:cs="宋体"/>
                <w:bCs/>
                <w:color w:val="000000"/>
                <w:kern w:val="0"/>
                <w:szCs w:val="21"/>
              </w:rPr>
              <w:t>给予警告，</w:t>
            </w:r>
            <w:r>
              <w:rPr>
                <w:rFonts w:hint="eastAsia" w:ascii="宋体" w:hAnsi="宋体" w:cs="宋体"/>
                <w:color w:val="000000"/>
                <w:kern w:val="0"/>
                <w:szCs w:val="21"/>
                <w:lang w:val="en-US"/>
              </w:rPr>
              <w:t>并</w:t>
            </w:r>
            <w:r>
              <w:rPr>
                <w:rFonts w:hint="eastAsia" w:ascii="宋体" w:hAnsi="宋体" w:cs="宋体"/>
                <w:color w:val="000000"/>
                <w:kern w:val="0"/>
                <w:szCs w:val="21"/>
              </w:rPr>
              <w:t>处</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rPr>
              <w:t>六</w:t>
            </w:r>
            <w:r>
              <w:rPr>
                <w:rFonts w:hint="eastAsia" w:ascii="宋体" w:hAnsi="宋体" w:cs="宋体"/>
                <w:color w:val="000000"/>
                <w:kern w:val="0"/>
                <w:szCs w:val="21"/>
              </w:rPr>
              <w:t>万元以下罚款</w:t>
            </w:r>
          </w:p>
        </w:tc>
      </w:tr>
      <w:tr>
        <w:trPr>
          <w:trHeight w:val="447" w:hRule="atLeast"/>
        </w:trPr>
        <w:tc>
          <w:tcPr>
            <w:tcW w:w="489" w:type="dxa"/>
            <w:vMerge w:val="continue"/>
            <w:vAlign w:val="center"/>
          </w:tcPr>
          <w:p>
            <w:pPr>
              <w:widowControl/>
              <w:wordWrap/>
              <w:adjustRightInd/>
              <w:spacing w:line="360" w:lineRule="exact"/>
              <w:jc w:val="center"/>
              <w:outlineLvl w:val="9"/>
              <w:rPr>
                <w:color w:val="000000"/>
              </w:rPr>
            </w:pPr>
          </w:p>
        </w:tc>
        <w:tc>
          <w:tcPr>
            <w:tcW w:w="1429" w:type="dxa"/>
            <w:vMerge w:val="continue"/>
            <w:vAlign w:val="center"/>
          </w:tcPr>
          <w:p>
            <w:pPr>
              <w:widowControl/>
              <w:wordWrap/>
              <w:adjustRightInd/>
              <w:spacing w:line="360" w:lineRule="exact"/>
              <w:jc w:val="center"/>
              <w:outlineLvl w:val="9"/>
              <w:rPr>
                <w:color w:val="000000"/>
              </w:rPr>
            </w:pPr>
          </w:p>
        </w:tc>
        <w:tc>
          <w:tcPr>
            <w:tcW w:w="3308" w:type="dxa"/>
            <w:gridSpan w:val="2"/>
            <w:vMerge w:val="continue"/>
            <w:vAlign w:val="center"/>
          </w:tcPr>
          <w:p>
            <w:pPr>
              <w:widowControl/>
              <w:wordWrap/>
              <w:adjustRightInd/>
              <w:spacing w:line="360" w:lineRule="exact"/>
              <w:jc w:val="center"/>
              <w:outlineLvl w:val="9"/>
              <w:rPr>
                <w:color w:val="000000"/>
              </w:rPr>
            </w:pPr>
          </w:p>
        </w:tc>
        <w:tc>
          <w:tcPr>
            <w:tcW w:w="1309" w:type="dxa"/>
            <w:vAlign w:val="center"/>
          </w:tcPr>
          <w:p>
            <w:pPr>
              <w:widowControl/>
              <w:wordWrap/>
              <w:adjustRightInd/>
              <w:snapToGrid/>
              <w:spacing w:line="26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718" w:type="dxa"/>
            <w:vAlign w:val="center"/>
          </w:tcPr>
          <w:p>
            <w:pPr>
              <w:widowControl/>
              <w:wordWrap/>
              <w:adjustRightInd/>
              <w:snapToGrid/>
              <w:spacing w:line="26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责令改正，警告，罚款</w:t>
            </w:r>
          </w:p>
        </w:tc>
        <w:tc>
          <w:tcPr>
            <w:tcW w:w="2654" w:type="dxa"/>
            <w:vAlign w:val="center"/>
          </w:tcPr>
          <w:p>
            <w:pPr>
              <w:widowControl/>
              <w:wordWrap/>
              <w:adjustRightInd/>
              <w:snapToGrid/>
              <w:spacing w:line="26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拒不</w:t>
            </w:r>
            <w:r>
              <w:rPr>
                <w:rFonts w:hint="eastAsia" w:ascii="宋体" w:hAnsi="宋体" w:cs="宋体"/>
                <w:color w:val="000000"/>
                <w:kern w:val="0"/>
                <w:szCs w:val="21"/>
                <w:lang w:val="en-US"/>
              </w:rPr>
              <w:t>改正</w:t>
            </w:r>
            <w:r>
              <w:rPr>
                <w:rFonts w:hint="eastAsia" w:ascii="宋体" w:hAnsi="宋体" w:cs="宋体"/>
                <w:color w:val="000000"/>
                <w:kern w:val="0"/>
                <w:szCs w:val="21"/>
              </w:rPr>
              <w:t>，</w:t>
            </w:r>
            <w:r>
              <w:rPr>
                <w:rFonts w:hint="eastAsia" w:ascii="宋体" w:hAnsi="宋体" w:cs="宋体"/>
                <w:color w:val="000000"/>
                <w:kern w:val="0"/>
                <w:szCs w:val="21"/>
                <w:lang w:val="en-US"/>
              </w:rPr>
              <w:t>或者</w:t>
            </w:r>
            <w:r>
              <w:rPr>
                <w:rFonts w:hint="eastAsia" w:ascii="宋体" w:hAnsi="宋体" w:cs="宋体"/>
                <w:color w:val="000000"/>
                <w:kern w:val="0"/>
                <w:szCs w:val="21"/>
              </w:rPr>
              <w:t>给他人造成损失</w:t>
            </w:r>
            <w:r>
              <w:rPr>
                <w:rFonts w:hint="eastAsia" w:ascii="宋体" w:hAnsi="宋体" w:cs="宋体"/>
                <w:color w:val="000000"/>
                <w:kern w:val="0"/>
                <w:szCs w:val="21"/>
                <w:lang w:val="en-US"/>
              </w:rPr>
              <w:t>不足二</w:t>
            </w:r>
            <w:r>
              <w:rPr>
                <w:rFonts w:hint="eastAsia" w:ascii="宋体" w:hAnsi="宋体" w:cs="宋体"/>
                <w:color w:val="000000"/>
                <w:kern w:val="0"/>
                <w:szCs w:val="21"/>
              </w:rPr>
              <w:t>万</w:t>
            </w:r>
            <w:r>
              <w:rPr>
                <w:rFonts w:hint="eastAsia" w:ascii="宋体" w:hAnsi="宋体" w:cs="宋体"/>
                <w:color w:val="000000"/>
                <w:kern w:val="0"/>
                <w:szCs w:val="21"/>
                <w:lang w:val="en-US"/>
              </w:rPr>
              <w:t>元</w:t>
            </w:r>
          </w:p>
        </w:tc>
        <w:tc>
          <w:tcPr>
            <w:tcW w:w="3968" w:type="dxa"/>
            <w:vAlign w:val="center"/>
          </w:tcPr>
          <w:p>
            <w:pPr>
              <w:widowControl/>
              <w:wordWrap/>
              <w:adjustRightInd/>
              <w:snapToGrid/>
              <w:spacing w:line="260" w:lineRule="exact"/>
              <w:jc w:val="left"/>
              <w:textAlignment w:val="auto"/>
              <w:outlineLvl w:val="9"/>
              <w:rPr>
                <w:rFonts w:ascii="宋体" w:hAnsi="宋体" w:cs="宋体"/>
                <w:color w:val="000000"/>
                <w:kern w:val="0"/>
                <w:szCs w:val="21"/>
              </w:rPr>
            </w:pPr>
            <w:r>
              <w:rPr>
                <w:rFonts w:hint="eastAsia" w:ascii="宋体" w:hAnsi="宋体" w:cs="宋体"/>
                <w:color w:val="000000"/>
                <w:kern w:val="0"/>
                <w:szCs w:val="21"/>
                <w:lang w:val="en-US"/>
              </w:rPr>
              <w:t>责令改正，</w:t>
            </w:r>
            <w:r>
              <w:rPr>
                <w:rFonts w:hint="eastAsia" w:ascii="宋体" w:hAnsi="宋体" w:cs="宋体"/>
                <w:color w:val="000000"/>
                <w:kern w:val="0"/>
                <w:szCs w:val="21"/>
              </w:rPr>
              <w:t>给予警告，</w:t>
            </w:r>
            <w:r>
              <w:rPr>
                <w:rFonts w:hint="eastAsia" w:ascii="宋体" w:hAnsi="宋体" w:cs="宋体"/>
                <w:color w:val="000000"/>
                <w:kern w:val="0"/>
                <w:szCs w:val="21"/>
                <w:lang w:val="en-US"/>
              </w:rPr>
              <w:t>并</w:t>
            </w:r>
            <w:r>
              <w:rPr>
                <w:rFonts w:hint="eastAsia" w:ascii="宋体" w:hAnsi="宋体" w:cs="宋体"/>
                <w:color w:val="000000"/>
                <w:kern w:val="0"/>
                <w:szCs w:val="21"/>
              </w:rPr>
              <w:t>处</w:t>
            </w:r>
            <w:r>
              <w:rPr>
                <w:rFonts w:hint="eastAsia" w:ascii="宋体" w:hAnsi="宋体" w:cs="宋体"/>
                <w:color w:val="000000"/>
                <w:kern w:val="0"/>
                <w:szCs w:val="21"/>
                <w:lang w:val="en-US"/>
              </w:rPr>
              <w:t>六</w:t>
            </w:r>
            <w:r>
              <w:rPr>
                <w:rFonts w:hint="eastAsia" w:ascii="宋体" w:hAnsi="宋体" w:cs="宋体"/>
                <w:color w:val="000000"/>
                <w:kern w:val="0"/>
                <w:szCs w:val="21"/>
              </w:rPr>
              <w:t>万元以上</w:t>
            </w:r>
            <w:r>
              <w:rPr>
                <w:rFonts w:hint="eastAsia" w:ascii="宋体" w:hAnsi="宋体" w:cs="宋体"/>
                <w:color w:val="000000"/>
                <w:kern w:val="0"/>
                <w:szCs w:val="21"/>
                <w:lang w:val="en-US"/>
              </w:rPr>
              <w:t>八</w:t>
            </w:r>
            <w:r>
              <w:rPr>
                <w:rFonts w:hint="eastAsia" w:ascii="宋体" w:hAnsi="宋体" w:cs="宋体"/>
                <w:color w:val="000000"/>
                <w:kern w:val="0"/>
                <w:szCs w:val="21"/>
              </w:rPr>
              <w:t>万元以下罚款</w:t>
            </w:r>
          </w:p>
        </w:tc>
      </w:tr>
      <w:tr>
        <w:trPr>
          <w:trHeight w:val="447"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429"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3308" w:type="dxa"/>
            <w:gridSpan w:val="2"/>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309" w:type="dxa"/>
            <w:vAlign w:val="center"/>
          </w:tcPr>
          <w:p>
            <w:pPr>
              <w:widowControl/>
              <w:wordWrap/>
              <w:adjustRightInd/>
              <w:snapToGrid/>
              <w:spacing w:line="26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718" w:type="dxa"/>
            <w:vAlign w:val="center"/>
          </w:tcPr>
          <w:p>
            <w:pPr>
              <w:widowControl/>
              <w:wordWrap/>
              <w:adjustRightInd/>
              <w:snapToGrid/>
              <w:spacing w:line="26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责令改正，警告，罚款</w:t>
            </w:r>
          </w:p>
        </w:tc>
        <w:tc>
          <w:tcPr>
            <w:tcW w:w="2654" w:type="dxa"/>
            <w:vAlign w:val="center"/>
          </w:tcPr>
          <w:p>
            <w:pPr>
              <w:widowControl/>
              <w:wordWrap/>
              <w:adjustRightInd/>
              <w:snapToGrid/>
              <w:spacing w:line="260" w:lineRule="exact"/>
              <w:textAlignment w:val="auto"/>
              <w:outlineLvl w:val="9"/>
              <w:rPr>
                <w:rFonts w:hint="eastAsia" w:ascii="Calibri" w:hAnsi="Calibri" w:cs="Calibri"/>
                <w:color w:val="000000"/>
                <w:kern w:val="0"/>
                <w:szCs w:val="21"/>
                <w:lang w:val="en-US"/>
              </w:rPr>
            </w:pPr>
            <w:r>
              <w:rPr>
                <w:rFonts w:hint="eastAsia" w:cs="Calibri"/>
                <w:color w:val="000000"/>
                <w:kern w:val="0"/>
                <w:szCs w:val="21"/>
                <w:lang w:val="en-US" w:eastAsia="zh-CN"/>
              </w:rPr>
              <w:t>二次违法</w:t>
            </w:r>
            <w:r>
              <w:rPr>
                <w:rFonts w:hint="eastAsia" w:ascii="宋体" w:hAnsi="宋体" w:cs="宋体"/>
                <w:color w:val="000000"/>
                <w:kern w:val="0"/>
                <w:szCs w:val="21"/>
              </w:rPr>
              <w:t>，</w:t>
            </w:r>
            <w:r>
              <w:rPr>
                <w:rFonts w:hint="eastAsia" w:ascii="宋体" w:hAnsi="宋体" w:cs="宋体"/>
                <w:color w:val="000000"/>
                <w:kern w:val="0"/>
                <w:szCs w:val="21"/>
                <w:lang w:val="en-US"/>
              </w:rPr>
              <w:t>或者给</w:t>
            </w:r>
            <w:r>
              <w:rPr>
                <w:rFonts w:hint="eastAsia" w:ascii="宋体" w:hAnsi="宋体" w:cs="宋体"/>
                <w:color w:val="000000"/>
                <w:kern w:val="0"/>
                <w:szCs w:val="21"/>
              </w:rPr>
              <w:t>他人</w:t>
            </w:r>
            <w:r>
              <w:rPr>
                <w:rFonts w:hint="eastAsia" w:ascii="宋体" w:hAnsi="宋体" w:cs="宋体"/>
                <w:color w:val="000000"/>
                <w:kern w:val="0"/>
                <w:szCs w:val="21"/>
                <w:lang w:val="en-US"/>
              </w:rPr>
              <w:t>造成</w:t>
            </w:r>
            <w:r>
              <w:rPr>
                <w:rFonts w:hint="eastAsia" w:ascii="宋体" w:hAnsi="宋体" w:cs="宋体"/>
                <w:color w:val="000000"/>
                <w:kern w:val="0"/>
                <w:szCs w:val="21"/>
              </w:rPr>
              <w:t>损失二万</w:t>
            </w:r>
            <w:r>
              <w:rPr>
                <w:rFonts w:hint="eastAsia" w:ascii="宋体" w:hAnsi="宋体" w:cs="宋体"/>
                <w:color w:val="000000"/>
                <w:kern w:val="0"/>
                <w:szCs w:val="21"/>
                <w:lang w:val="en-US"/>
              </w:rPr>
              <w:t>元</w:t>
            </w:r>
            <w:r>
              <w:rPr>
                <w:rFonts w:hint="eastAsia" w:ascii="宋体" w:hAnsi="宋体" w:cs="宋体"/>
                <w:color w:val="000000"/>
                <w:kern w:val="0"/>
                <w:szCs w:val="21"/>
              </w:rPr>
              <w:t>以上不足五万</w:t>
            </w:r>
            <w:r>
              <w:rPr>
                <w:rFonts w:hint="eastAsia" w:ascii="宋体" w:hAnsi="宋体" w:cs="宋体"/>
                <w:color w:val="000000"/>
                <w:kern w:val="0"/>
                <w:szCs w:val="21"/>
                <w:lang w:val="en-US"/>
              </w:rPr>
              <w:t>元</w:t>
            </w:r>
          </w:p>
        </w:tc>
        <w:tc>
          <w:tcPr>
            <w:tcW w:w="3968" w:type="dxa"/>
            <w:vAlign w:val="center"/>
          </w:tcPr>
          <w:p>
            <w:pPr>
              <w:widowControl/>
              <w:wordWrap/>
              <w:adjustRightInd/>
              <w:snapToGrid/>
              <w:spacing w:line="260" w:lineRule="exact"/>
              <w:jc w:val="left"/>
              <w:textAlignment w:val="auto"/>
              <w:outlineLvl w:val="9"/>
              <w:rPr>
                <w:rFonts w:ascii="宋体" w:hAnsi="宋体" w:cs="宋体"/>
                <w:color w:val="000000"/>
                <w:kern w:val="0"/>
                <w:szCs w:val="21"/>
              </w:rPr>
            </w:pPr>
            <w:r>
              <w:rPr>
                <w:rFonts w:hint="eastAsia" w:ascii="宋体" w:hAnsi="宋体" w:cs="宋体"/>
                <w:color w:val="000000"/>
                <w:kern w:val="0"/>
                <w:szCs w:val="21"/>
                <w:lang w:val="en-US"/>
              </w:rPr>
              <w:t>责令改正，</w:t>
            </w:r>
            <w:r>
              <w:rPr>
                <w:rFonts w:hint="eastAsia" w:ascii="宋体" w:hAnsi="宋体" w:cs="宋体"/>
                <w:color w:val="000000"/>
                <w:kern w:val="0"/>
                <w:szCs w:val="21"/>
              </w:rPr>
              <w:t>给予警告，</w:t>
            </w:r>
            <w:r>
              <w:rPr>
                <w:rFonts w:hint="eastAsia" w:ascii="宋体" w:hAnsi="宋体" w:cs="宋体"/>
                <w:color w:val="000000"/>
                <w:kern w:val="0"/>
                <w:szCs w:val="21"/>
                <w:lang w:val="en-US"/>
              </w:rPr>
              <w:t>并</w:t>
            </w:r>
            <w:r>
              <w:rPr>
                <w:rFonts w:hint="eastAsia" w:ascii="宋体" w:hAnsi="宋体" w:cs="宋体"/>
                <w:color w:val="000000"/>
                <w:kern w:val="0"/>
                <w:szCs w:val="21"/>
              </w:rPr>
              <w:t>处</w:t>
            </w:r>
            <w:r>
              <w:rPr>
                <w:rFonts w:hint="eastAsia" w:ascii="宋体" w:hAnsi="宋体" w:cs="宋体"/>
                <w:color w:val="000000"/>
                <w:kern w:val="0"/>
                <w:szCs w:val="21"/>
                <w:lang w:val="en-US"/>
              </w:rPr>
              <w:t>八</w:t>
            </w:r>
            <w:r>
              <w:rPr>
                <w:rFonts w:hint="eastAsia" w:ascii="宋体" w:hAnsi="宋体" w:cs="宋体"/>
                <w:color w:val="000000"/>
                <w:kern w:val="0"/>
                <w:szCs w:val="21"/>
              </w:rPr>
              <w:t>万元以上</w:t>
            </w:r>
            <w:r>
              <w:rPr>
                <w:rFonts w:hint="eastAsia" w:ascii="宋体" w:hAnsi="宋体" w:cs="宋体"/>
                <w:color w:val="000000"/>
                <w:kern w:val="0"/>
                <w:szCs w:val="21"/>
                <w:lang w:val="en-US"/>
              </w:rPr>
              <w:t>九</w:t>
            </w:r>
            <w:r>
              <w:rPr>
                <w:rFonts w:hint="eastAsia" w:ascii="宋体" w:hAnsi="宋体" w:cs="宋体"/>
                <w:color w:val="000000"/>
                <w:kern w:val="0"/>
                <w:szCs w:val="21"/>
              </w:rPr>
              <w:t>万元以下罚款</w:t>
            </w:r>
          </w:p>
        </w:tc>
      </w:tr>
      <w:tr>
        <w:trPr>
          <w:trHeight w:val="447"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429"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3308" w:type="dxa"/>
            <w:gridSpan w:val="2"/>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309" w:type="dxa"/>
            <w:vAlign w:val="center"/>
          </w:tcPr>
          <w:p>
            <w:pPr>
              <w:widowControl/>
              <w:wordWrap/>
              <w:adjustRightInd/>
              <w:snapToGrid/>
              <w:spacing w:line="26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718" w:type="dxa"/>
            <w:vAlign w:val="center"/>
          </w:tcPr>
          <w:p>
            <w:pPr>
              <w:widowControl/>
              <w:wordWrap/>
              <w:adjustRightInd/>
              <w:snapToGrid/>
              <w:spacing w:line="26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责令改正，警告，罚款</w:t>
            </w:r>
          </w:p>
        </w:tc>
        <w:tc>
          <w:tcPr>
            <w:tcW w:w="2654" w:type="dxa"/>
            <w:vAlign w:val="center"/>
          </w:tcPr>
          <w:p>
            <w:pPr>
              <w:widowControl/>
              <w:wordWrap/>
              <w:adjustRightInd/>
              <w:snapToGrid/>
              <w:spacing w:line="26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三次</w:t>
            </w:r>
            <w:r>
              <w:rPr>
                <w:rFonts w:hint="eastAsia" w:ascii="宋体" w:hAnsi="宋体" w:cs="宋体"/>
                <w:color w:val="000000"/>
                <w:kern w:val="0"/>
                <w:szCs w:val="21"/>
                <w:lang w:val="en-US"/>
              </w:rPr>
              <w:t>以上</w:t>
            </w:r>
            <w:r>
              <w:rPr>
                <w:rFonts w:hint="eastAsia" w:ascii="宋体" w:hAnsi="宋体" w:cs="宋体"/>
                <w:color w:val="000000"/>
                <w:kern w:val="0"/>
                <w:szCs w:val="21"/>
              </w:rPr>
              <w:t>违法，</w:t>
            </w:r>
            <w:r>
              <w:rPr>
                <w:rFonts w:hint="eastAsia" w:ascii="宋体" w:hAnsi="宋体" w:cs="宋体"/>
                <w:color w:val="000000"/>
                <w:kern w:val="0"/>
                <w:szCs w:val="21"/>
                <w:lang w:val="en-US"/>
              </w:rPr>
              <w:t>或者给</w:t>
            </w:r>
            <w:r>
              <w:rPr>
                <w:rFonts w:hint="eastAsia" w:ascii="宋体" w:hAnsi="宋体" w:cs="宋体"/>
                <w:color w:val="000000"/>
                <w:kern w:val="0"/>
                <w:szCs w:val="21"/>
              </w:rPr>
              <w:t>他人造成损失五万</w:t>
            </w:r>
            <w:r>
              <w:rPr>
                <w:rFonts w:hint="eastAsia" w:ascii="宋体" w:hAnsi="宋体" w:cs="宋体"/>
                <w:color w:val="000000"/>
                <w:kern w:val="0"/>
                <w:szCs w:val="21"/>
                <w:lang w:val="en-US"/>
              </w:rPr>
              <w:t>元</w:t>
            </w:r>
            <w:r>
              <w:rPr>
                <w:rFonts w:hint="eastAsia" w:ascii="宋体" w:hAnsi="宋体" w:cs="宋体"/>
                <w:color w:val="000000"/>
                <w:kern w:val="0"/>
                <w:szCs w:val="21"/>
              </w:rPr>
              <w:t>以上</w:t>
            </w:r>
          </w:p>
        </w:tc>
        <w:tc>
          <w:tcPr>
            <w:tcW w:w="3968" w:type="dxa"/>
            <w:vAlign w:val="center"/>
          </w:tcPr>
          <w:p>
            <w:pPr>
              <w:widowControl/>
              <w:wordWrap/>
              <w:adjustRightInd/>
              <w:snapToGrid/>
              <w:spacing w:line="260" w:lineRule="exact"/>
              <w:jc w:val="left"/>
              <w:textAlignment w:val="auto"/>
              <w:outlineLvl w:val="9"/>
              <w:rPr>
                <w:rFonts w:ascii="宋体" w:hAnsi="宋体" w:cs="宋体"/>
                <w:color w:val="000000"/>
                <w:kern w:val="0"/>
                <w:szCs w:val="21"/>
              </w:rPr>
            </w:pPr>
            <w:r>
              <w:rPr>
                <w:rFonts w:hint="eastAsia" w:ascii="宋体" w:hAnsi="宋体" w:cs="宋体"/>
                <w:color w:val="000000"/>
                <w:kern w:val="0"/>
                <w:szCs w:val="21"/>
                <w:lang w:val="en-US"/>
              </w:rPr>
              <w:t>责令改正，</w:t>
            </w:r>
            <w:r>
              <w:rPr>
                <w:rFonts w:hint="eastAsia" w:ascii="宋体" w:hAnsi="宋体" w:cs="宋体"/>
                <w:color w:val="000000"/>
                <w:kern w:val="0"/>
                <w:szCs w:val="21"/>
              </w:rPr>
              <w:t>给予警告，</w:t>
            </w:r>
            <w:r>
              <w:rPr>
                <w:rFonts w:hint="eastAsia" w:ascii="宋体" w:hAnsi="宋体" w:cs="宋体"/>
                <w:color w:val="000000"/>
                <w:kern w:val="0"/>
                <w:szCs w:val="21"/>
                <w:lang w:val="en-US"/>
              </w:rPr>
              <w:t>并</w:t>
            </w:r>
            <w:r>
              <w:rPr>
                <w:rFonts w:hint="eastAsia" w:ascii="宋体" w:hAnsi="宋体" w:cs="宋体"/>
                <w:color w:val="000000"/>
                <w:kern w:val="0"/>
                <w:szCs w:val="21"/>
              </w:rPr>
              <w:t>处</w:t>
            </w:r>
            <w:r>
              <w:rPr>
                <w:rFonts w:hint="eastAsia" w:ascii="宋体" w:hAnsi="宋体" w:cs="宋体"/>
                <w:color w:val="000000"/>
                <w:kern w:val="0"/>
                <w:szCs w:val="21"/>
                <w:lang w:val="en-US"/>
              </w:rPr>
              <w:t>九</w:t>
            </w:r>
            <w:r>
              <w:rPr>
                <w:rFonts w:hint="eastAsia" w:ascii="宋体" w:hAnsi="宋体" w:cs="宋体"/>
                <w:color w:val="000000"/>
                <w:kern w:val="0"/>
                <w:szCs w:val="21"/>
              </w:rPr>
              <w:t>万元以上</w:t>
            </w:r>
            <w:r>
              <w:rPr>
                <w:rFonts w:hint="eastAsia" w:ascii="宋体" w:hAnsi="宋体" w:cs="宋体"/>
                <w:color w:val="000000"/>
                <w:kern w:val="0"/>
                <w:szCs w:val="21"/>
                <w:lang w:val="en-US"/>
              </w:rPr>
              <w:t>十</w:t>
            </w:r>
            <w:r>
              <w:rPr>
                <w:rFonts w:hint="eastAsia" w:ascii="宋体" w:hAnsi="宋体" w:cs="宋体"/>
                <w:color w:val="000000"/>
                <w:kern w:val="0"/>
                <w:szCs w:val="21"/>
              </w:rPr>
              <w:t>万元以下罚款</w:t>
            </w:r>
          </w:p>
        </w:tc>
      </w:tr>
      <w:tr>
        <w:trPr>
          <w:trHeight w:val="650" w:hRule="atLeast"/>
        </w:trPr>
        <w:tc>
          <w:tcPr>
            <w:tcW w:w="489" w:type="dxa"/>
            <w:vMerge w:val="restart"/>
            <w:vAlign w:val="center"/>
          </w:tcPr>
          <w:p>
            <w:pPr>
              <w:wordWrap/>
              <w:adjustRightInd/>
              <w:spacing w:line="360" w:lineRule="exact"/>
              <w:jc w:val="center"/>
              <w:outlineLvl w:val="9"/>
              <w:rPr>
                <w:rFonts w:hint="default" w:ascii="宋体" w:hAnsi="宋体" w:eastAsia="宋体" w:cs="宋体"/>
                <w:color w:val="000000"/>
                <w:szCs w:val="21"/>
                <w:lang w:eastAsia="zh-CN"/>
              </w:rPr>
            </w:pPr>
            <w:r>
              <w:rPr>
                <w:rFonts w:hint="default" w:ascii="宋体" w:hAnsi="宋体" w:cs="宋体"/>
                <w:color w:val="000000"/>
                <w:szCs w:val="21"/>
              </w:rPr>
              <w:t>9</w:t>
            </w:r>
          </w:p>
        </w:tc>
        <w:tc>
          <w:tcPr>
            <w:tcW w:w="1429"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兽药的标签和说明书未经批准；兽药包装上未附有标签和说明书，或者标签和说明书与批准的内容不一致</w:t>
            </w:r>
          </w:p>
        </w:tc>
        <w:tc>
          <w:tcPr>
            <w:tcW w:w="3308" w:type="dxa"/>
            <w:gridSpan w:val="2"/>
            <w:vMerge w:val="restart"/>
            <w:vAlign w:val="center"/>
          </w:tcPr>
          <w:p>
            <w:pPr>
              <w:widowControl/>
              <w:wordWrap/>
              <w:adjustRightInd/>
              <w:spacing w:line="360" w:lineRule="exact"/>
              <w:ind w:firstLine="420" w:firstLineChars="200"/>
              <w:outlineLvl w:val="9"/>
              <w:rPr>
                <w:rFonts w:hint="eastAsia" w:ascii="宋体" w:hAnsi="宋体" w:cs="宋体"/>
                <w:bCs/>
                <w:color w:val="000000"/>
                <w:kern w:val="0"/>
                <w:szCs w:val="21"/>
              </w:rPr>
            </w:pPr>
            <w:r>
              <w:rPr>
                <w:rFonts w:hint="eastAsia" w:ascii="宋体" w:hAnsi="宋体" w:cs="宋体"/>
                <w:b/>
                <w:bCs/>
                <w:color w:val="000000"/>
                <w:kern w:val="0"/>
                <w:szCs w:val="21"/>
              </w:rPr>
              <w:t xml:space="preserve">《兽药管理条例》第六十条 </w:t>
            </w:r>
            <w:r>
              <w:rPr>
                <w:rFonts w:hint="eastAsia" w:ascii="宋体" w:hAnsi="宋体" w:cs="宋体"/>
                <w:bCs/>
                <w:color w:val="000000"/>
                <w:kern w:val="0"/>
                <w:szCs w:val="21"/>
              </w:rPr>
              <w:t>违反本条例规定，兽药的标签和说明书未经批准的，责令其限期改正；逾期不改正的，按照生产、经营假兽药处罚；有兽药产品批准文号的，撤销兽药产品批准文号；给他人造成损失的，依法承担赔偿责任。</w:t>
            </w:r>
          </w:p>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Cs/>
                <w:color w:val="000000"/>
                <w:kern w:val="0"/>
                <w:szCs w:val="21"/>
              </w:rPr>
              <w:t>兽药包装上未附有标签和说明书，或者标签和说明书与批准的内容不一致的，责令其限期改正；情节严重的，依照前款规定处罚。</w:t>
            </w:r>
          </w:p>
        </w:tc>
        <w:tc>
          <w:tcPr>
            <w:tcW w:w="130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718"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责令改正</w:t>
            </w:r>
          </w:p>
        </w:tc>
        <w:tc>
          <w:tcPr>
            <w:tcW w:w="2654" w:type="dxa"/>
            <w:vAlign w:val="center"/>
          </w:tcPr>
          <w:p>
            <w:pPr>
              <w:widowControl/>
              <w:wordWrap/>
              <w:adjustRightInd/>
              <w:snapToGrid/>
              <w:spacing w:line="26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w:t>
            </w:r>
            <w:r>
              <w:rPr>
                <w:rFonts w:hint="eastAsia" w:ascii="宋体" w:hAnsi="宋体" w:cs="宋体"/>
                <w:color w:val="000000"/>
                <w:kern w:val="0"/>
                <w:szCs w:val="21"/>
              </w:rPr>
              <w:t>次违法，</w:t>
            </w:r>
            <w:r>
              <w:rPr>
                <w:rFonts w:hint="eastAsia" w:ascii="宋体" w:hAnsi="宋体" w:cs="宋体"/>
                <w:color w:val="000000"/>
                <w:kern w:val="0"/>
                <w:szCs w:val="21"/>
                <w:lang w:val="en-US"/>
              </w:rPr>
              <w:t>货值金额不足一万元，</w:t>
            </w:r>
            <w:r>
              <w:rPr>
                <w:rFonts w:hint="eastAsia" w:ascii="宋体" w:hAnsi="宋体" w:cs="宋体"/>
                <w:color w:val="000000"/>
                <w:kern w:val="0"/>
                <w:szCs w:val="21"/>
              </w:rPr>
              <w:t>未造成</w:t>
            </w:r>
            <w:r>
              <w:rPr>
                <w:rFonts w:hint="eastAsia" w:ascii="宋体" w:hAnsi="宋体" w:cs="宋体"/>
                <w:color w:val="000000"/>
                <w:kern w:val="0"/>
                <w:szCs w:val="21"/>
                <w:lang w:val="en-US"/>
              </w:rPr>
              <w:t>危害后果和损失</w:t>
            </w:r>
          </w:p>
        </w:tc>
        <w:tc>
          <w:tcPr>
            <w:tcW w:w="396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责令改正，按期</w:t>
            </w:r>
            <w:r>
              <w:rPr>
                <w:rFonts w:hint="default" w:ascii="宋体" w:hAnsi="宋体" w:cs="宋体"/>
                <w:color w:val="000000"/>
                <w:kern w:val="0"/>
                <w:szCs w:val="21"/>
              </w:rPr>
              <w:t>改正</w:t>
            </w:r>
            <w:r>
              <w:rPr>
                <w:rFonts w:hint="eastAsia" w:ascii="宋体" w:hAnsi="宋体" w:cs="宋体"/>
                <w:color w:val="000000"/>
                <w:kern w:val="0"/>
                <w:szCs w:val="21"/>
              </w:rPr>
              <w:t>的不予处罚</w:t>
            </w:r>
          </w:p>
        </w:tc>
      </w:tr>
      <w:tr>
        <w:trPr>
          <w:trHeight w:val="1695"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42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0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718" w:type="dxa"/>
            <w:vAlign w:val="center"/>
          </w:tcPr>
          <w:p>
            <w:pPr>
              <w:widowControl/>
              <w:wordWrap/>
              <w:adjustRightInd/>
              <w:spacing w:line="360" w:lineRule="exact"/>
              <w:outlineLvl w:val="9"/>
              <w:rPr>
                <w:rFonts w:hint="eastAsia" w:ascii="宋体" w:hAnsi="宋体" w:eastAsia="宋体" w:cs="宋体"/>
                <w:color w:val="000000"/>
                <w:kern w:val="0"/>
                <w:szCs w:val="21"/>
                <w:lang w:val="en-US" w:eastAsia="zh-CN"/>
              </w:rPr>
            </w:pPr>
            <w:r>
              <w:rPr>
                <w:rFonts w:hint="eastAsia" w:ascii="宋体" w:hAnsi="宋体" w:cs="宋体"/>
                <w:bCs/>
                <w:color w:val="000000"/>
                <w:kern w:val="0"/>
                <w:szCs w:val="21"/>
              </w:rPr>
              <w:t>责令其停止生产、经营，没收用于违法生产的原料、辅料、包装材料及生产、经营的兽药和违法所得，</w:t>
            </w:r>
            <w:r>
              <w:rPr>
                <w:rFonts w:hint="eastAsia" w:ascii="宋体" w:hAnsi="宋体" w:cs="宋体"/>
                <w:bCs/>
                <w:color w:val="000000"/>
                <w:kern w:val="0"/>
                <w:szCs w:val="21"/>
                <w:lang w:val="en-US" w:eastAsia="zh-CN"/>
              </w:rPr>
              <w:t>罚款，</w:t>
            </w:r>
            <w:r>
              <w:rPr>
                <w:rFonts w:hint="eastAsia" w:ascii="宋体" w:hAnsi="宋体" w:cs="宋体"/>
                <w:bCs/>
                <w:color w:val="000000"/>
                <w:kern w:val="0"/>
                <w:szCs w:val="21"/>
              </w:rPr>
              <w:t>有兽药产品批准文号的，撤销兽药产品批准文号</w:t>
            </w:r>
          </w:p>
        </w:tc>
        <w:tc>
          <w:tcPr>
            <w:tcW w:w="2654"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逾期</w:t>
            </w:r>
            <w:r>
              <w:rPr>
                <w:rFonts w:hint="eastAsia" w:ascii="宋体" w:hAnsi="宋体" w:cs="宋体"/>
                <w:color w:val="000000"/>
                <w:kern w:val="0"/>
                <w:szCs w:val="21"/>
              </w:rPr>
              <w:t>不改正，</w:t>
            </w:r>
            <w:r>
              <w:rPr>
                <w:rFonts w:hint="eastAsia" w:ascii="宋体" w:hAnsi="宋体" w:cs="宋体"/>
                <w:color w:val="000000"/>
                <w:kern w:val="0"/>
                <w:szCs w:val="21"/>
                <w:lang w:val="en-US"/>
              </w:rPr>
              <w:t>货值金额一万元以上，</w:t>
            </w:r>
            <w:r>
              <w:rPr>
                <w:rFonts w:hint="eastAsia" w:ascii="宋体" w:hAnsi="宋体" w:cs="宋体"/>
                <w:color w:val="000000"/>
                <w:kern w:val="0"/>
                <w:szCs w:val="21"/>
              </w:rPr>
              <w:t>未造成</w:t>
            </w:r>
            <w:r>
              <w:rPr>
                <w:rFonts w:hint="eastAsia" w:ascii="宋体" w:hAnsi="宋体" w:cs="宋体"/>
                <w:color w:val="000000"/>
                <w:kern w:val="0"/>
                <w:szCs w:val="21"/>
                <w:lang w:val="en-US"/>
              </w:rPr>
              <w:t>损失</w:t>
            </w:r>
          </w:p>
        </w:tc>
        <w:tc>
          <w:tcPr>
            <w:tcW w:w="3968" w:type="dxa"/>
            <w:vAlign w:val="center"/>
          </w:tcPr>
          <w:p>
            <w:pPr>
              <w:widowControl/>
              <w:wordWrap/>
              <w:adjustRightInd/>
              <w:snapToGrid/>
              <w:spacing w:line="320" w:lineRule="exact"/>
              <w:ind w:left="0" w:leftChars="0" w:right="0" w:firstLine="0" w:firstLineChars="0"/>
              <w:jc w:val="both"/>
              <w:textAlignment w:val="auto"/>
              <w:outlineLvl w:val="9"/>
              <w:rPr>
                <w:rFonts w:ascii="宋体" w:hAnsi="宋体" w:cs="宋体"/>
                <w:color w:val="000000"/>
                <w:kern w:val="0"/>
                <w:szCs w:val="21"/>
              </w:rPr>
            </w:pPr>
            <w:r>
              <w:rPr>
                <w:rFonts w:hint="eastAsia" w:ascii="宋体" w:hAnsi="宋体" w:cs="宋体"/>
                <w:bCs/>
                <w:color w:val="000000"/>
                <w:kern w:val="0"/>
                <w:szCs w:val="21"/>
              </w:rPr>
              <w:t>责令其停止生产、经营，没收用于违法生产的原料、辅料、包装材料及生产、经营的兽药和违法所得，并处违法生产、经营的兽药货值金额</w:t>
            </w:r>
            <w:r>
              <w:rPr>
                <w:rFonts w:hint="eastAsia" w:ascii="宋体" w:hAnsi="宋体" w:cs="宋体"/>
                <w:bCs/>
                <w:color w:val="000000"/>
                <w:kern w:val="0"/>
                <w:szCs w:val="21"/>
                <w:lang w:val="en-US"/>
              </w:rPr>
              <w:t>二</w:t>
            </w:r>
            <w:r>
              <w:rPr>
                <w:rFonts w:hint="eastAsia" w:ascii="宋体" w:hAnsi="宋体" w:cs="宋体"/>
                <w:bCs/>
                <w:color w:val="000000"/>
                <w:kern w:val="0"/>
                <w:szCs w:val="21"/>
              </w:rPr>
              <w:t>倍以上</w:t>
            </w:r>
            <w:r>
              <w:rPr>
                <w:rFonts w:hint="eastAsia" w:ascii="宋体" w:hAnsi="宋体" w:cs="宋体"/>
                <w:bCs/>
                <w:color w:val="000000"/>
                <w:kern w:val="0"/>
                <w:szCs w:val="21"/>
                <w:lang w:val="en-US"/>
              </w:rPr>
              <w:t>五</w:t>
            </w:r>
            <w:r>
              <w:rPr>
                <w:rFonts w:hint="eastAsia" w:ascii="宋体" w:hAnsi="宋体" w:cs="宋体"/>
                <w:bCs/>
                <w:color w:val="000000"/>
                <w:kern w:val="0"/>
                <w:szCs w:val="21"/>
              </w:rPr>
              <w:t>倍以下罚款；有兽药产品批准文号的，撤销兽药产品批准文号</w:t>
            </w:r>
          </w:p>
        </w:tc>
      </w:tr>
      <w:t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42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0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718"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bCs/>
                <w:color w:val="000000"/>
                <w:kern w:val="0"/>
                <w:szCs w:val="21"/>
              </w:rPr>
              <w:t>责令其停止生产、经营，没收用于违法生产的原料、辅料、包装材料及生产、经营的兽药和违法所得，</w:t>
            </w:r>
            <w:r>
              <w:rPr>
                <w:rFonts w:hint="eastAsia" w:ascii="宋体" w:hAnsi="宋体" w:cs="宋体"/>
                <w:bCs/>
                <w:color w:val="000000"/>
                <w:kern w:val="0"/>
                <w:szCs w:val="21"/>
                <w:lang w:val="en-US" w:eastAsia="zh-CN"/>
              </w:rPr>
              <w:t>罚款，</w:t>
            </w:r>
            <w:r>
              <w:rPr>
                <w:rFonts w:hint="eastAsia" w:ascii="宋体" w:hAnsi="宋体" w:cs="宋体"/>
                <w:bCs/>
                <w:color w:val="000000"/>
                <w:kern w:val="0"/>
                <w:szCs w:val="21"/>
              </w:rPr>
              <w:t>有兽药产品批准文号的，撤销兽药产品批准文号</w:t>
            </w:r>
          </w:p>
        </w:tc>
        <w:tc>
          <w:tcPr>
            <w:tcW w:w="2654"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逾期</w:t>
            </w:r>
            <w:r>
              <w:rPr>
                <w:rFonts w:hint="eastAsia" w:ascii="宋体" w:hAnsi="宋体" w:cs="宋体"/>
                <w:color w:val="000000"/>
                <w:kern w:val="0"/>
                <w:szCs w:val="21"/>
              </w:rPr>
              <w:t>不改正，货值金额</w:t>
            </w:r>
            <w:r>
              <w:rPr>
                <w:rFonts w:hint="eastAsia" w:ascii="宋体" w:hAnsi="宋体" w:cs="宋体"/>
                <w:color w:val="000000"/>
                <w:kern w:val="0"/>
                <w:szCs w:val="21"/>
                <w:lang w:val="en-US"/>
              </w:rPr>
              <w:t>无法查证核实，未造成重大损失</w:t>
            </w:r>
          </w:p>
        </w:tc>
        <w:tc>
          <w:tcPr>
            <w:tcW w:w="3968" w:type="dxa"/>
            <w:vAlign w:val="center"/>
          </w:tcPr>
          <w:p>
            <w:pPr>
              <w:widowControl/>
              <w:wordWrap/>
              <w:adjustRightInd/>
              <w:snapToGrid/>
              <w:spacing w:line="320" w:lineRule="exact"/>
              <w:ind w:left="0" w:leftChars="0" w:right="0" w:firstLine="0" w:firstLineChars="0"/>
              <w:jc w:val="both"/>
              <w:textAlignment w:val="auto"/>
              <w:outlineLvl w:val="9"/>
              <w:rPr>
                <w:rFonts w:ascii="宋体" w:hAnsi="宋体" w:cs="宋体"/>
                <w:color w:val="000000"/>
                <w:kern w:val="0"/>
                <w:szCs w:val="21"/>
              </w:rPr>
            </w:pPr>
            <w:r>
              <w:rPr>
                <w:rFonts w:hint="eastAsia" w:ascii="宋体" w:hAnsi="宋体" w:cs="宋体"/>
                <w:bCs/>
                <w:color w:val="000000"/>
                <w:kern w:val="0"/>
                <w:szCs w:val="21"/>
              </w:rPr>
              <w:t>责令其停止生产、经营，没收用于违法生产的原料、辅料、包装材料及生产、经营的兽药和违法所得，并处</w:t>
            </w:r>
            <w:r>
              <w:rPr>
                <w:rFonts w:hint="eastAsia" w:ascii="宋体" w:hAnsi="宋体" w:cs="宋体"/>
                <w:bCs/>
                <w:color w:val="000000"/>
                <w:kern w:val="0"/>
                <w:szCs w:val="21"/>
                <w:lang w:val="en-US"/>
              </w:rPr>
              <w:t>十万元以上十五万元以下罚款</w:t>
            </w:r>
            <w:r>
              <w:rPr>
                <w:rFonts w:hint="eastAsia" w:ascii="宋体" w:hAnsi="宋体" w:cs="宋体"/>
                <w:bCs/>
                <w:color w:val="000000"/>
                <w:kern w:val="0"/>
                <w:szCs w:val="21"/>
              </w:rPr>
              <w:t>；有兽药产品批准文号的，撤销兽药产品批准文号</w:t>
            </w:r>
          </w:p>
        </w:tc>
      </w:tr>
      <w:tr>
        <w:trPr>
          <w:trHeight w:val="90"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42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0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718"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bCs/>
                <w:color w:val="000000"/>
                <w:kern w:val="0"/>
                <w:szCs w:val="21"/>
              </w:rPr>
              <w:t>责令其停止生产、经营，没收用于违法生产的原料、辅料、包装材料及生产、经营的兽药和违法所得，</w:t>
            </w:r>
            <w:r>
              <w:rPr>
                <w:rFonts w:hint="eastAsia" w:ascii="宋体" w:hAnsi="宋体" w:cs="宋体"/>
                <w:bCs/>
                <w:color w:val="000000"/>
                <w:kern w:val="0"/>
                <w:szCs w:val="21"/>
                <w:lang w:val="en-US" w:eastAsia="zh-CN"/>
              </w:rPr>
              <w:t>罚款，</w:t>
            </w:r>
            <w:r>
              <w:rPr>
                <w:rFonts w:hint="eastAsia" w:ascii="宋体" w:hAnsi="宋体" w:cs="宋体"/>
                <w:bCs/>
                <w:color w:val="000000"/>
                <w:kern w:val="0"/>
                <w:szCs w:val="21"/>
              </w:rPr>
              <w:t>有兽药产品批准文号的，撤销兽药产品批准文号</w:t>
            </w:r>
          </w:p>
        </w:tc>
        <w:tc>
          <w:tcPr>
            <w:tcW w:w="2654"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逾期</w:t>
            </w:r>
            <w:r>
              <w:rPr>
                <w:rFonts w:hint="eastAsia" w:ascii="宋体" w:hAnsi="宋体" w:cs="宋体"/>
                <w:color w:val="000000"/>
                <w:kern w:val="0"/>
                <w:szCs w:val="21"/>
              </w:rPr>
              <w:t>不改正，货值金额</w:t>
            </w:r>
            <w:r>
              <w:rPr>
                <w:rFonts w:hint="eastAsia" w:ascii="宋体" w:hAnsi="宋体" w:cs="宋体"/>
                <w:color w:val="000000"/>
                <w:kern w:val="0"/>
                <w:szCs w:val="21"/>
                <w:lang w:val="en-US"/>
              </w:rPr>
              <w:t>无法查证核实，造成重大损失</w:t>
            </w:r>
          </w:p>
        </w:tc>
        <w:tc>
          <w:tcPr>
            <w:tcW w:w="3968" w:type="dxa"/>
            <w:vAlign w:val="center"/>
          </w:tcPr>
          <w:p>
            <w:pPr>
              <w:widowControl/>
              <w:wordWrap/>
              <w:adjustRightInd/>
              <w:snapToGrid/>
              <w:spacing w:line="320" w:lineRule="exact"/>
              <w:ind w:left="0" w:leftChars="0" w:right="0" w:firstLine="0" w:firstLineChars="0"/>
              <w:jc w:val="both"/>
              <w:textAlignment w:val="auto"/>
              <w:outlineLvl w:val="9"/>
              <w:rPr>
                <w:rFonts w:ascii="宋体" w:hAnsi="宋体" w:cs="宋体"/>
                <w:color w:val="000000"/>
                <w:kern w:val="0"/>
                <w:szCs w:val="21"/>
              </w:rPr>
            </w:pPr>
            <w:r>
              <w:rPr>
                <w:rFonts w:hint="eastAsia" w:ascii="宋体" w:hAnsi="宋体" w:cs="宋体"/>
                <w:bCs/>
                <w:color w:val="000000"/>
                <w:kern w:val="0"/>
                <w:szCs w:val="21"/>
              </w:rPr>
              <w:t>责令其停止生产、经营，没收用于违法生产的原料、辅料、包装材料及生产、经营的兽药和违法所得，并处</w:t>
            </w:r>
            <w:r>
              <w:rPr>
                <w:rFonts w:hint="eastAsia" w:ascii="宋体" w:hAnsi="宋体" w:cs="宋体"/>
                <w:bCs/>
                <w:color w:val="000000"/>
                <w:kern w:val="0"/>
                <w:szCs w:val="21"/>
                <w:lang w:val="en-US"/>
              </w:rPr>
              <w:t>十五万元以上二十万元以下罚款</w:t>
            </w:r>
            <w:r>
              <w:rPr>
                <w:rFonts w:hint="eastAsia" w:ascii="宋体" w:hAnsi="宋体" w:cs="宋体"/>
                <w:bCs/>
                <w:color w:val="000000"/>
                <w:kern w:val="0"/>
                <w:szCs w:val="21"/>
              </w:rPr>
              <w:t>；有兽药产品批准文号的，撤销兽药产品批准文号</w:t>
            </w:r>
          </w:p>
        </w:tc>
      </w:tr>
      <w:tr>
        <w:tc>
          <w:tcPr>
            <w:tcW w:w="489" w:type="dxa"/>
            <w:vMerge w:val="restart"/>
            <w:vAlign w:val="center"/>
          </w:tcPr>
          <w:p>
            <w:pPr>
              <w:wordWrap/>
              <w:adjustRightInd/>
              <w:spacing w:line="360" w:lineRule="exact"/>
              <w:jc w:val="center"/>
              <w:outlineLvl w:val="9"/>
              <w:rPr>
                <w:rFonts w:hint="eastAsia" w:ascii="宋体" w:hAnsi="宋体" w:eastAsia="宋体" w:cs="宋体"/>
                <w:color w:val="000000"/>
                <w:szCs w:val="21"/>
                <w:lang w:eastAsia="zh-CN"/>
              </w:rPr>
            </w:pPr>
            <w:r>
              <w:rPr>
                <w:rFonts w:hint="default" w:ascii="宋体"/>
                <w:color w:val="000000"/>
                <w:szCs w:val="21"/>
              </w:rPr>
              <w:t>10</w:t>
            </w:r>
          </w:p>
        </w:tc>
        <w:tc>
          <w:tcPr>
            <w:tcW w:w="1429"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境外企业在中国直接销售兽药</w:t>
            </w:r>
          </w:p>
        </w:tc>
        <w:tc>
          <w:tcPr>
            <w:tcW w:w="3308" w:type="dxa"/>
            <w:gridSpan w:val="2"/>
            <w:vMerge w:val="restart"/>
            <w:vAlign w:val="center"/>
          </w:tcPr>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
                <w:bCs/>
                <w:color w:val="000000"/>
                <w:kern w:val="0"/>
                <w:szCs w:val="21"/>
              </w:rPr>
              <w:t xml:space="preserve">《兽药管理条例》第六十一条 </w:t>
            </w:r>
            <w:r>
              <w:rPr>
                <w:rFonts w:hint="eastAsia" w:ascii="宋体" w:hAnsi="宋体" w:cs="宋体"/>
                <w:bCs/>
                <w:color w:val="000000"/>
                <w:kern w:val="0"/>
                <w:szCs w:val="21"/>
              </w:rPr>
              <w:t>违反本条例规定，境外企业在中国直接销售兽药的，责令其限期改正，没收直接销售的兽药和违法所得，并处5万元以上10万元以下罚款；情节严重的，吊销进口兽药注册证书；给他人造成损失的，依法承担赔偿责任。</w:t>
            </w:r>
          </w:p>
        </w:tc>
        <w:tc>
          <w:tcPr>
            <w:tcW w:w="130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718" w:type="dxa"/>
            <w:vAlign w:val="center"/>
          </w:tcPr>
          <w:p>
            <w:pPr>
              <w:widowControl/>
              <w:wordWrap/>
              <w:adjustRightInd/>
              <w:spacing w:line="360" w:lineRule="exact"/>
              <w:outlineLvl w:val="9"/>
              <w:rPr>
                <w:rFonts w:hint="eastAsia" w:ascii="宋体" w:hAnsi="宋体" w:eastAsia="宋体" w:cs="宋体"/>
                <w:color w:val="000000"/>
                <w:kern w:val="0"/>
                <w:szCs w:val="21"/>
                <w:lang w:val="en-US" w:eastAsia="zh-CN"/>
              </w:rPr>
            </w:pPr>
            <w:r>
              <w:rPr>
                <w:rFonts w:hint="eastAsia" w:ascii="宋体" w:hAnsi="宋体" w:cs="宋体"/>
                <w:bCs/>
                <w:color w:val="000000"/>
                <w:kern w:val="0"/>
                <w:szCs w:val="21"/>
              </w:rPr>
              <w:t>责令限期改正，</w:t>
            </w:r>
            <w:r>
              <w:rPr>
                <w:rFonts w:hint="eastAsia" w:ascii="宋体" w:hAnsi="宋体" w:cs="宋体"/>
                <w:color w:val="000000"/>
                <w:kern w:val="0"/>
                <w:szCs w:val="21"/>
              </w:rPr>
              <w:t>没收直接销售的兽药和违法所得，</w:t>
            </w:r>
            <w:r>
              <w:rPr>
                <w:rFonts w:hint="eastAsia" w:ascii="宋体" w:hAnsi="宋体" w:cs="宋体"/>
                <w:color w:val="000000"/>
                <w:kern w:val="0"/>
                <w:szCs w:val="21"/>
                <w:lang w:val="en-US" w:eastAsia="zh-CN"/>
              </w:rPr>
              <w:t>罚款</w:t>
            </w:r>
          </w:p>
        </w:tc>
        <w:tc>
          <w:tcPr>
            <w:tcW w:w="2654"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初次违法，货值</w:t>
            </w:r>
            <w:r>
              <w:rPr>
                <w:rFonts w:hint="eastAsia" w:ascii="宋体" w:hAnsi="宋体" w:cs="宋体"/>
                <w:color w:val="000000"/>
                <w:kern w:val="0"/>
                <w:szCs w:val="21"/>
              </w:rPr>
              <w:t>金额不足</w:t>
            </w:r>
            <w:r>
              <w:rPr>
                <w:rFonts w:hint="eastAsia" w:ascii="宋体" w:hAnsi="宋体" w:cs="宋体"/>
                <w:color w:val="000000"/>
                <w:kern w:val="0"/>
                <w:szCs w:val="21"/>
                <w:lang w:val="en-US"/>
              </w:rPr>
              <w:t>二</w:t>
            </w:r>
            <w:r>
              <w:rPr>
                <w:rFonts w:hint="eastAsia" w:ascii="宋体" w:hAnsi="宋体" w:cs="宋体"/>
                <w:color w:val="000000"/>
                <w:kern w:val="0"/>
                <w:szCs w:val="21"/>
              </w:rPr>
              <w:t>万元</w:t>
            </w:r>
          </w:p>
        </w:tc>
        <w:tc>
          <w:tcPr>
            <w:tcW w:w="396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责令限期改正，</w:t>
            </w:r>
            <w:r>
              <w:rPr>
                <w:rFonts w:hint="eastAsia" w:ascii="宋体" w:hAnsi="宋体" w:cs="宋体"/>
                <w:color w:val="000000"/>
                <w:kern w:val="0"/>
                <w:szCs w:val="21"/>
              </w:rPr>
              <w:t>没收直接销售的兽药和违法所得，并处</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rPr>
              <w:t>六</w:t>
            </w:r>
            <w:r>
              <w:rPr>
                <w:rFonts w:hint="eastAsia" w:ascii="宋体" w:hAnsi="宋体" w:cs="宋体"/>
                <w:color w:val="000000"/>
                <w:kern w:val="0"/>
                <w:szCs w:val="21"/>
              </w:rPr>
              <w:t>万元以下罚款</w:t>
            </w:r>
          </w:p>
        </w:tc>
      </w:tr>
      <w:t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42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0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71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责令限期改正，</w:t>
            </w:r>
            <w:r>
              <w:rPr>
                <w:rFonts w:hint="eastAsia" w:ascii="宋体" w:hAnsi="宋体" w:cs="宋体"/>
                <w:color w:val="000000"/>
                <w:kern w:val="0"/>
                <w:szCs w:val="21"/>
              </w:rPr>
              <w:t>没收直接销售的兽药和违法所得，</w:t>
            </w:r>
            <w:r>
              <w:rPr>
                <w:rFonts w:hint="eastAsia" w:ascii="宋体" w:hAnsi="宋体" w:cs="宋体"/>
                <w:color w:val="000000"/>
                <w:kern w:val="0"/>
                <w:szCs w:val="21"/>
                <w:lang w:val="en-US" w:eastAsia="zh-CN"/>
              </w:rPr>
              <w:t>罚款</w:t>
            </w:r>
          </w:p>
        </w:tc>
        <w:tc>
          <w:tcPr>
            <w:tcW w:w="2654"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FF0000"/>
                <w:kern w:val="0"/>
                <w:szCs w:val="21"/>
                <w:lang w:val="en-US"/>
              </w:rPr>
              <w:t>初次违法，</w:t>
            </w:r>
            <w:r>
              <w:rPr>
                <w:rFonts w:hint="eastAsia" w:ascii="宋体" w:hAnsi="宋体" w:cs="宋体"/>
                <w:color w:val="000000"/>
                <w:kern w:val="0"/>
                <w:szCs w:val="21"/>
                <w:lang w:val="en-US"/>
              </w:rPr>
              <w:t>货值</w:t>
            </w:r>
            <w:r>
              <w:rPr>
                <w:rFonts w:hint="eastAsia" w:ascii="宋体" w:hAnsi="宋体" w:cs="宋体"/>
                <w:color w:val="000000"/>
                <w:kern w:val="0"/>
                <w:szCs w:val="21"/>
              </w:rPr>
              <w:t>金额</w:t>
            </w:r>
            <w:r>
              <w:rPr>
                <w:rFonts w:hint="eastAsia" w:ascii="宋体" w:hAnsi="宋体" w:cs="宋体"/>
                <w:color w:val="000000"/>
                <w:kern w:val="0"/>
                <w:szCs w:val="21"/>
                <w:lang w:val="en-US"/>
              </w:rPr>
              <w:t>二</w:t>
            </w:r>
            <w:r>
              <w:rPr>
                <w:rFonts w:hint="eastAsia" w:ascii="宋体" w:hAnsi="宋体" w:cs="宋体"/>
                <w:color w:val="000000"/>
                <w:kern w:val="0"/>
                <w:szCs w:val="21"/>
              </w:rPr>
              <w:t>万元以上</w:t>
            </w:r>
            <w:r>
              <w:rPr>
                <w:rFonts w:hint="eastAsia" w:ascii="宋体" w:hAnsi="宋体" w:cs="宋体"/>
                <w:color w:val="000000"/>
                <w:kern w:val="0"/>
                <w:szCs w:val="21"/>
                <w:lang w:val="en-US" w:eastAsia="zh-CN"/>
              </w:rPr>
              <w:t>不足</w:t>
            </w:r>
            <w:r>
              <w:rPr>
                <w:rFonts w:hint="eastAsia" w:ascii="宋体" w:hAnsi="宋体" w:cs="宋体"/>
                <w:color w:val="000000"/>
                <w:kern w:val="0"/>
                <w:szCs w:val="21"/>
                <w:lang w:val="en-US"/>
              </w:rPr>
              <w:t>五</w:t>
            </w:r>
            <w:r>
              <w:rPr>
                <w:rFonts w:hint="eastAsia" w:ascii="宋体" w:hAnsi="宋体" w:cs="宋体"/>
                <w:color w:val="000000"/>
                <w:kern w:val="0"/>
                <w:szCs w:val="21"/>
              </w:rPr>
              <w:t>万元</w:t>
            </w:r>
          </w:p>
        </w:tc>
        <w:tc>
          <w:tcPr>
            <w:tcW w:w="396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责令限期改正，</w:t>
            </w:r>
            <w:r>
              <w:rPr>
                <w:rFonts w:hint="eastAsia" w:ascii="宋体" w:hAnsi="宋体" w:cs="宋体"/>
                <w:color w:val="000000"/>
                <w:kern w:val="0"/>
                <w:szCs w:val="21"/>
              </w:rPr>
              <w:t>没收直接销售的兽药和违法所得，并处</w:t>
            </w:r>
            <w:r>
              <w:rPr>
                <w:rFonts w:hint="eastAsia" w:ascii="宋体" w:hAnsi="宋体" w:cs="宋体"/>
                <w:color w:val="000000"/>
                <w:kern w:val="0"/>
                <w:szCs w:val="21"/>
                <w:lang w:val="en-US"/>
              </w:rPr>
              <w:t>六</w:t>
            </w:r>
            <w:r>
              <w:rPr>
                <w:rFonts w:hint="eastAsia" w:ascii="宋体" w:hAnsi="宋体" w:cs="宋体"/>
                <w:color w:val="000000"/>
                <w:kern w:val="0"/>
                <w:szCs w:val="21"/>
              </w:rPr>
              <w:t>万元以上</w:t>
            </w:r>
            <w:r>
              <w:rPr>
                <w:rFonts w:hint="eastAsia" w:ascii="宋体" w:hAnsi="宋体" w:cs="宋体"/>
                <w:color w:val="000000"/>
                <w:kern w:val="0"/>
                <w:szCs w:val="21"/>
                <w:lang w:val="en-US"/>
              </w:rPr>
              <w:t>八</w:t>
            </w:r>
            <w:r>
              <w:rPr>
                <w:rFonts w:hint="eastAsia" w:ascii="宋体" w:hAnsi="宋体" w:cs="宋体"/>
                <w:color w:val="000000"/>
                <w:kern w:val="0"/>
                <w:szCs w:val="21"/>
              </w:rPr>
              <w:t>万元以下罚款</w:t>
            </w:r>
          </w:p>
        </w:tc>
      </w:tr>
      <w:tr>
        <w:trPr>
          <w:trHeight w:val="830"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42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0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71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责令限期改正，</w:t>
            </w:r>
            <w:r>
              <w:rPr>
                <w:rFonts w:hint="eastAsia" w:ascii="宋体" w:hAnsi="宋体" w:cs="宋体"/>
                <w:color w:val="000000"/>
                <w:kern w:val="0"/>
                <w:szCs w:val="21"/>
              </w:rPr>
              <w:t>没收直接销售的兽药和违法所得，</w:t>
            </w:r>
            <w:r>
              <w:rPr>
                <w:rFonts w:hint="eastAsia" w:ascii="宋体" w:hAnsi="宋体" w:cs="宋体"/>
                <w:color w:val="000000"/>
                <w:kern w:val="0"/>
                <w:szCs w:val="21"/>
                <w:lang w:val="en-US" w:eastAsia="zh-CN"/>
              </w:rPr>
              <w:t>罚款</w:t>
            </w:r>
          </w:p>
        </w:tc>
        <w:tc>
          <w:tcPr>
            <w:tcW w:w="2654"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eastAsia="zh-CN"/>
              </w:rPr>
              <w:t>二次违法</w:t>
            </w:r>
            <w:r>
              <w:rPr>
                <w:rFonts w:hint="eastAsia" w:ascii="宋体" w:hAnsi="宋体" w:cs="宋体"/>
                <w:color w:val="000000"/>
                <w:kern w:val="0"/>
                <w:szCs w:val="21"/>
                <w:lang w:val="en-US"/>
              </w:rPr>
              <w:t>，或者货值</w:t>
            </w:r>
            <w:r>
              <w:rPr>
                <w:rFonts w:hint="eastAsia" w:ascii="宋体" w:hAnsi="宋体" w:cs="宋体"/>
                <w:color w:val="000000"/>
                <w:kern w:val="0"/>
                <w:szCs w:val="21"/>
              </w:rPr>
              <w:t>金额</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eastAsia="zh-CN"/>
              </w:rPr>
              <w:t>不足</w:t>
            </w:r>
            <w:r>
              <w:rPr>
                <w:rFonts w:hint="eastAsia" w:ascii="宋体" w:hAnsi="宋体" w:cs="宋体"/>
                <w:color w:val="000000"/>
                <w:kern w:val="0"/>
                <w:szCs w:val="21"/>
              </w:rPr>
              <w:t>十万元</w:t>
            </w:r>
          </w:p>
        </w:tc>
        <w:tc>
          <w:tcPr>
            <w:tcW w:w="396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责令限期改正，</w:t>
            </w:r>
            <w:r>
              <w:rPr>
                <w:rFonts w:hint="eastAsia" w:ascii="宋体" w:hAnsi="宋体" w:cs="宋体"/>
                <w:color w:val="000000"/>
                <w:kern w:val="0"/>
                <w:szCs w:val="21"/>
              </w:rPr>
              <w:t>没收直接销售的兽药和违法所得，并处</w:t>
            </w:r>
            <w:r>
              <w:rPr>
                <w:rFonts w:hint="eastAsia" w:ascii="宋体" w:hAnsi="宋体" w:cs="宋体"/>
                <w:color w:val="000000"/>
                <w:kern w:val="0"/>
                <w:szCs w:val="21"/>
                <w:lang w:val="en-US"/>
              </w:rPr>
              <w:t>八</w:t>
            </w:r>
            <w:r>
              <w:rPr>
                <w:rFonts w:hint="eastAsia" w:ascii="宋体" w:hAnsi="宋体" w:cs="宋体"/>
                <w:color w:val="000000"/>
                <w:kern w:val="0"/>
                <w:szCs w:val="21"/>
              </w:rPr>
              <w:t>万元以上</w:t>
            </w:r>
            <w:r>
              <w:rPr>
                <w:rFonts w:hint="eastAsia" w:ascii="宋体" w:hAnsi="宋体" w:cs="宋体"/>
                <w:color w:val="000000"/>
                <w:kern w:val="0"/>
                <w:szCs w:val="21"/>
                <w:lang w:val="en-US"/>
              </w:rPr>
              <w:t>九</w:t>
            </w:r>
            <w:r>
              <w:rPr>
                <w:rFonts w:hint="eastAsia" w:ascii="宋体" w:hAnsi="宋体" w:cs="宋体"/>
                <w:color w:val="000000"/>
                <w:kern w:val="0"/>
                <w:szCs w:val="21"/>
              </w:rPr>
              <w:t>万元以下罚款</w:t>
            </w:r>
          </w:p>
        </w:tc>
      </w:tr>
      <w:tr>
        <w:trPr>
          <w:trHeight w:val="1430"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42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0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71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责令限期改正，</w:t>
            </w:r>
            <w:r>
              <w:rPr>
                <w:rFonts w:hint="eastAsia" w:ascii="宋体" w:hAnsi="宋体" w:cs="宋体"/>
                <w:color w:val="000000"/>
                <w:kern w:val="0"/>
                <w:szCs w:val="21"/>
              </w:rPr>
              <w:t>没收直接销售的兽药和违法所得，</w:t>
            </w:r>
            <w:r>
              <w:rPr>
                <w:rFonts w:hint="eastAsia" w:ascii="宋体" w:hAnsi="宋体" w:cs="宋体"/>
                <w:color w:val="000000"/>
                <w:kern w:val="0"/>
                <w:szCs w:val="21"/>
                <w:lang w:val="en-US" w:eastAsia="zh-CN"/>
              </w:rPr>
              <w:t>罚款，</w:t>
            </w:r>
            <w:r>
              <w:rPr>
                <w:rFonts w:hint="eastAsia" w:ascii="宋体" w:hAnsi="宋体" w:cs="宋体"/>
                <w:color w:val="000000"/>
                <w:kern w:val="0"/>
                <w:szCs w:val="21"/>
              </w:rPr>
              <w:t>吊销进口兽药注册证书</w:t>
            </w:r>
          </w:p>
        </w:tc>
        <w:tc>
          <w:tcPr>
            <w:tcW w:w="2654"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三次以上违法，或者货值</w:t>
            </w:r>
            <w:r>
              <w:rPr>
                <w:rFonts w:hint="eastAsia" w:ascii="宋体" w:hAnsi="宋体" w:cs="宋体"/>
                <w:color w:val="000000"/>
                <w:kern w:val="0"/>
                <w:szCs w:val="21"/>
              </w:rPr>
              <w:t>金额十万元以上</w:t>
            </w:r>
          </w:p>
        </w:tc>
        <w:tc>
          <w:tcPr>
            <w:tcW w:w="396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责令限期改正，</w:t>
            </w:r>
            <w:r>
              <w:rPr>
                <w:rFonts w:hint="eastAsia" w:ascii="宋体" w:hAnsi="宋体" w:cs="宋体"/>
                <w:color w:val="000000"/>
                <w:kern w:val="0"/>
                <w:szCs w:val="21"/>
              </w:rPr>
              <w:t>没收直接销售的兽药和违法所得，并处</w:t>
            </w:r>
            <w:r>
              <w:rPr>
                <w:rFonts w:hint="eastAsia" w:ascii="宋体" w:hAnsi="宋体" w:cs="宋体"/>
                <w:color w:val="000000"/>
                <w:kern w:val="0"/>
                <w:szCs w:val="21"/>
                <w:lang w:val="en-US"/>
              </w:rPr>
              <w:t>九</w:t>
            </w:r>
            <w:r>
              <w:rPr>
                <w:rFonts w:hint="eastAsia" w:ascii="宋体" w:hAnsi="宋体" w:cs="宋体"/>
                <w:color w:val="000000"/>
                <w:kern w:val="0"/>
                <w:szCs w:val="21"/>
              </w:rPr>
              <w:t>万元以上</w:t>
            </w:r>
            <w:r>
              <w:rPr>
                <w:rFonts w:hint="eastAsia" w:ascii="宋体" w:hAnsi="宋体" w:cs="宋体"/>
                <w:color w:val="000000"/>
                <w:kern w:val="0"/>
                <w:szCs w:val="21"/>
                <w:lang w:val="en-US"/>
              </w:rPr>
              <w:t>十</w:t>
            </w:r>
            <w:r>
              <w:rPr>
                <w:rFonts w:hint="eastAsia" w:ascii="宋体" w:hAnsi="宋体" w:cs="宋体"/>
                <w:color w:val="000000"/>
                <w:kern w:val="0"/>
                <w:szCs w:val="21"/>
              </w:rPr>
              <w:t>万元以下罚款，吊销进口兽药注册证书</w:t>
            </w:r>
          </w:p>
        </w:tc>
      </w:tr>
      <w:tr>
        <w:trPr>
          <w:trHeight w:val="971" w:hRule="atLeast"/>
        </w:trPr>
        <w:tc>
          <w:tcPr>
            <w:tcW w:w="489" w:type="dxa"/>
            <w:vMerge w:val="restart"/>
            <w:vAlign w:val="center"/>
          </w:tcPr>
          <w:p>
            <w:pPr>
              <w:wordWrap/>
              <w:adjustRightInd/>
              <w:spacing w:line="360" w:lineRule="exact"/>
              <w:jc w:val="center"/>
              <w:outlineLvl w:val="9"/>
              <w:rPr>
                <w:rFonts w:hint="eastAsia" w:ascii="宋体"/>
                <w:color w:val="000000"/>
                <w:szCs w:val="21"/>
                <w:lang w:val="en-US" w:eastAsia="zh-CN"/>
              </w:rPr>
            </w:pPr>
            <w:r>
              <w:rPr>
                <w:rFonts w:hint="eastAsia" w:ascii="宋体"/>
                <w:color w:val="000000"/>
                <w:szCs w:val="21"/>
                <w:lang w:val="en-US" w:eastAsia="zh-CN"/>
              </w:rPr>
              <w:t>1</w:t>
            </w:r>
            <w:r>
              <w:rPr>
                <w:rFonts w:hint="default" w:ascii="宋体"/>
                <w:color w:val="000000"/>
                <w:szCs w:val="21"/>
                <w:lang w:val="en-US" w:eastAsia="zh-CN"/>
              </w:rPr>
              <w:t>1</w:t>
            </w:r>
          </w:p>
        </w:tc>
        <w:tc>
          <w:tcPr>
            <w:tcW w:w="1429" w:type="dxa"/>
            <w:vMerge w:val="restart"/>
            <w:vAlign w:val="center"/>
          </w:tcPr>
          <w:p>
            <w:pPr>
              <w:widowControl/>
              <w:wordWrap/>
              <w:adjustRightInd/>
              <w:snapToGrid/>
              <w:spacing w:line="240" w:lineRule="exact"/>
              <w:ind w:left="0" w:leftChars="0" w:right="0" w:firstLine="0" w:firstLineChars="0"/>
              <w:jc w:val="both"/>
              <w:textAlignment w:val="auto"/>
              <w:outlineLvl w:val="9"/>
              <w:rPr>
                <w:rFonts w:ascii="宋体" w:hAnsi="宋体" w:cs="宋体"/>
                <w:color w:val="000000"/>
                <w:kern w:val="0"/>
                <w:szCs w:val="21"/>
              </w:rPr>
            </w:pPr>
            <w:r>
              <w:rPr>
                <w:rFonts w:hint="eastAsia" w:ascii="宋体" w:hAnsi="宋体" w:cs="宋体"/>
                <w:color w:val="000000"/>
                <w:kern w:val="0"/>
                <w:szCs w:val="21"/>
              </w:rPr>
              <w:t>未按照国家有关兽药安全使用规定使用兽药的、未建立用药记录或者记录不完整真实的，或者使用禁止使用的药品和其他化合物的，或者将人用药品用于动物</w:t>
            </w:r>
          </w:p>
        </w:tc>
        <w:tc>
          <w:tcPr>
            <w:tcW w:w="3308" w:type="dxa"/>
            <w:gridSpan w:val="2"/>
            <w:vMerge w:val="restart"/>
            <w:vAlign w:val="center"/>
          </w:tcPr>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
                <w:bCs/>
                <w:color w:val="000000"/>
                <w:kern w:val="0"/>
                <w:szCs w:val="21"/>
              </w:rPr>
              <w:t xml:space="preserve">《兽药管理条例》第六十二条 </w:t>
            </w:r>
            <w:r>
              <w:rPr>
                <w:rFonts w:hint="eastAsia" w:ascii="宋体" w:hAnsi="宋体" w:cs="宋体"/>
                <w:bCs/>
                <w:color w:val="000000"/>
                <w:kern w:val="0"/>
                <w:szCs w:val="21"/>
              </w:rPr>
              <w:t>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1万元以上5万元以下罚款；给他人造成损失的，依法承担赔偿责任。</w:t>
            </w:r>
          </w:p>
        </w:tc>
        <w:tc>
          <w:tcPr>
            <w:tcW w:w="1309"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718" w:type="dxa"/>
            <w:vAlign w:val="center"/>
          </w:tcPr>
          <w:p>
            <w:pPr>
              <w:widowControl/>
              <w:wordWrap/>
              <w:adjustRightInd/>
              <w:snapToGrid w:val="0"/>
              <w:spacing w:line="360" w:lineRule="exact"/>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rPr>
              <w:t>责令改正，</w:t>
            </w:r>
            <w:r>
              <w:rPr>
                <w:rFonts w:hint="eastAsia" w:ascii="宋体" w:hAnsi="宋体" w:cs="宋体"/>
                <w:color w:val="000000"/>
                <w:kern w:val="0"/>
                <w:szCs w:val="21"/>
                <w:lang w:val="en-US" w:eastAsia="zh-CN"/>
              </w:rPr>
              <w:t>罚款，</w:t>
            </w:r>
            <w:r>
              <w:rPr>
                <w:rFonts w:hint="eastAsia" w:ascii="宋体" w:hAnsi="宋体" w:cs="宋体"/>
                <w:bCs/>
                <w:color w:val="000000"/>
                <w:kern w:val="0"/>
                <w:szCs w:val="21"/>
              </w:rPr>
              <w:t>给他人造成损失的，依法承担赔偿责任</w:t>
            </w:r>
          </w:p>
        </w:tc>
        <w:tc>
          <w:tcPr>
            <w:tcW w:w="2654"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FF0000"/>
                <w:kern w:val="0"/>
                <w:szCs w:val="21"/>
                <w:lang w:val="en-US" w:eastAsia="zh-CN"/>
              </w:rPr>
              <w:t>初次违法，</w:t>
            </w:r>
            <w:r>
              <w:rPr>
                <w:rFonts w:hint="eastAsia" w:ascii="宋体" w:hAnsi="宋体" w:cs="宋体"/>
                <w:color w:val="000000"/>
                <w:kern w:val="0"/>
                <w:szCs w:val="21"/>
              </w:rPr>
              <w:t>未建立用药记录或记录不完整、不真实</w:t>
            </w:r>
          </w:p>
        </w:tc>
        <w:tc>
          <w:tcPr>
            <w:tcW w:w="3968"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责令改正，对违法单位</w:t>
            </w:r>
            <w:r>
              <w:rPr>
                <w:rFonts w:hint="eastAsia" w:ascii="宋体" w:hAnsi="宋体" w:cs="宋体"/>
                <w:color w:val="000000"/>
                <w:kern w:val="0"/>
                <w:szCs w:val="21"/>
              </w:rPr>
              <w:t>处</w:t>
            </w:r>
            <w:r>
              <w:rPr>
                <w:rFonts w:hint="eastAsia" w:ascii="宋体" w:hAnsi="宋体" w:cs="宋体"/>
                <w:color w:val="000000"/>
                <w:kern w:val="0"/>
                <w:szCs w:val="21"/>
                <w:lang w:val="en-US"/>
              </w:rPr>
              <w:t>一</w:t>
            </w:r>
            <w:r>
              <w:rPr>
                <w:rFonts w:hint="eastAsia" w:ascii="宋体" w:hAnsi="宋体" w:cs="宋体"/>
                <w:color w:val="000000"/>
                <w:kern w:val="0"/>
                <w:szCs w:val="21"/>
              </w:rPr>
              <w:t>万元以上</w:t>
            </w:r>
            <w:r>
              <w:rPr>
                <w:rFonts w:hint="eastAsia" w:ascii="宋体" w:hAnsi="宋体" w:cs="宋体"/>
                <w:color w:val="000000"/>
                <w:kern w:val="0"/>
                <w:szCs w:val="21"/>
                <w:lang w:val="en-US"/>
              </w:rPr>
              <w:t>二</w:t>
            </w:r>
            <w:r>
              <w:rPr>
                <w:rFonts w:hint="eastAsia" w:ascii="宋体" w:hAnsi="宋体" w:cs="宋体"/>
                <w:color w:val="000000"/>
                <w:kern w:val="0"/>
                <w:szCs w:val="21"/>
              </w:rPr>
              <w:t>万以下罚款</w:t>
            </w:r>
            <w:r>
              <w:rPr>
                <w:rFonts w:hint="eastAsia" w:ascii="宋体" w:hAnsi="宋体" w:cs="宋体"/>
                <w:bCs/>
                <w:color w:val="000000"/>
                <w:kern w:val="0"/>
                <w:szCs w:val="21"/>
              </w:rPr>
              <w:t>；给他人造成损失的，依法承担赔偿责任</w:t>
            </w:r>
          </w:p>
        </w:tc>
      </w:tr>
      <w:tr>
        <w:trPr>
          <w:trHeight w:val="1022"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429" w:type="dxa"/>
            <w:vMerge w:val="continue"/>
            <w:vAlign w:val="center"/>
          </w:tcPr>
          <w:p>
            <w:pPr>
              <w:widowControl/>
              <w:wordWrap/>
              <w:adjustRightInd/>
              <w:snapToGrid/>
              <w:spacing w:line="240" w:lineRule="exact"/>
              <w:textAlignment w:val="auto"/>
              <w:outlineLvl w:val="9"/>
              <w:rPr>
                <w:rFonts w:ascii="宋体" w:hAnsi="宋体" w:cs="宋体"/>
                <w:color w:val="000000"/>
                <w:kern w:val="0"/>
                <w:szCs w:val="21"/>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09"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718"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责令改正，</w:t>
            </w:r>
            <w:r>
              <w:rPr>
                <w:rFonts w:hint="eastAsia" w:ascii="宋体" w:hAnsi="宋体" w:cs="宋体"/>
                <w:color w:val="000000"/>
                <w:kern w:val="0"/>
                <w:szCs w:val="21"/>
                <w:lang w:val="en-US" w:eastAsia="zh-CN"/>
              </w:rPr>
              <w:t>罚款，</w:t>
            </w:r>
            <w:r>
              <w:rPr>
                <w:rFonts w:hint="eastAsia" w:ascii="宋体" w:hAnsi="宋体" w:cs="宋体"/>
                <w:bCs/>
                <w:color w:val="000000"/>
                <w:kern w:val="0"/>
                <w:szCs w:val="21"/>
              </w:rPr>
              <w:t>给他人造成损失的，依法承担赔偿责任</w:t>
            </w:r>
          </w:p>
        </w:tc>
        <w:tc>
          <w:tcPr>
            <w:tcW w:w="2654"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FF0000"/>
                <w:kern w:val="0"/>
                <w:szCs w:val="21"/>
                <w:lang w:val="en-US" w:eastAsia="zh-CN"/>
              </w:rPr>
              <w:t>初次违法，</w:t>
            </w:r>
            <w:r>
              <w:rPr>
                <w:rFonts w:hint="eastAsia" w:ascii="宋体" w:hAnsi="宋体" w:cs="宋体"/>
                <w:color w:val="000000"/>
                <w:kern w:val="0"/>
                <w:szCs w:val="21"/>
              </w:rPr>
              <w:t>未按照国家有关兽药安全使用规定兽药</w:t>
            </w:r>
          </w:p>
        </w:tc>
        <w:tc>
          <w:tcPr>
            <w:tcW w:w="3968"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责令改正，对违法单位</w:t>
            </w:r>
            <w:r>
              <w:rPr>
                <w:rFonts w:hint="eastAsia" w:ascii="宋体" w:hAnsi="宋体" w:cs="宋体"/>
                <w:color w:val="000000"/>
                <w:kern w:val="0"/>
                <w:szCs w:val="21"/>
              </w:rPr>
              <w:t>处</w:t>
            </w:r>
            <w:r>
              <w:rPr>
                <w:rFonts w:hint="eastAsia" w:ascii="宋体" w:hAnsi="宋体" w:cs="宋体"/>
                <w:color w:val="000000"/>
                <w:kern w:val="0"/>
                <w:szCs w:val="21"/>
                <w:lang w:val="en-US"/>
              </w:rPr>
              <w:t>二</w:t>
            </w:r>
            <w:r>
              <w:rPr>
                <w:rFonts w:hint="eastAsia" w:ascii="宋体" w:hAnsi="宋体" w:cs="宋体"/>
                <w:color w:val="000000"/>
                <w:kern w:val="0"/>
                <w:szCs w:val="21"/>
              </w:rPr>
              <w:t>万元以上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万元以下罚款</w:t>
            </w:r>
            <w:r>
              <w:rPr>
                <w:rFonts w:hint="eastAsia" w:ascii="宋体" w:hAnsi="宋体" w:cs="宋体"/>
                <w:bCs/>
                <w:color w:val="000000"/>
                <w:kern w:val="0"/>
                <w:szCs w:val="21"/>
              </w:rPr>
              <w:t>；给他人造成损失的，依法承担赔偿责任</w:t>
            </w:r>
          </w:p>
        </w:tc>
      </w:tr>
      <w:tr>
        <w:trPr>
          <w:trHeight w:val="1014"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429" w:type="dxa"/>
            <w:vMerge w:val="continue"/>
            <w:vAlign w:val="center"/>
          </w:tcPr>
          <w:p>
            <w:pPr>
              <w:widowControl/>
              <w:wordWrap/>
              <w:adjustRightInd/>
              <w:snapToGrid/>
              <w:spacing w:line="240" w:lineRule="exact"/>
              <w:textAlignment w:val="auto"/>
              <w:outlineLvl w:val="9"/>
              <w:rPr>
                <w:rFonts w:ascii="宋体" w:hAnsi="宋体" w:cs="宋体"/>
                <w:color w:val="000000"/>
                <w:kern w:val="0"/>
                <w:szCs w:val="21"/>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09"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718"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责令改正，</w:t>
            </w:r>
            <w:r>
              <w:rPr>
                <w:rFonts w:hint="eastAsia" w:ascii="宋体" w:hAnsi="宋体" w:cs="宋体"/>
                <w:color w:val="000000"/>
                <w:kern w:val="0"/>
                <w:szCs w:val="21"/>
                <w:lang w:val="en-US" w:eastAsia="zh-CN"/>
              </w:rPr>
              <w:t>罚款，</w:t>
            </w:r>
            <w:r>
              <w:rPr>
                <w:rFonts w:hint="eastAsia" w:ascii="宋体" w:hAnsi="宋体" w:cs="宋体"/>
                <w:bCs/>
                <w:color w:val="000000"/>
                <w:kern w:val="0"/>
                <w:szCs w:val="21"/>
              </w:rPr>
              <w:t>给他人造成损失的，依法承担赔偿责任</w:t>
            </w:r>
          </w:p>
        </w:tc>
        <w:tc>
          <w:tcPr>
            <w:tcW w:w="2654"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FF0000"/>
                <w:kern w:val="0"/>
                <w:szCs w:val="21"/>
                <w:lang w:val="en-US" w:eastAsia="zh-CN"/>
              </w:rPr>
              <w:t>二次违法，或者</w:t>
            </w:r>
            <w:r>
              <w:rPr>
                <w:rFonts w:hint="eastAsia" w:ascii="宋体" w:hAnsi="宋体" w:cs="宋体"/>
                <w:color w:val="000000"/>
                <w:kern w:val="0"/>
                <w:szCs w:val="21"/>
              </w:rPr>
              <w:t>将人用药用于动物</w:t>
            </w:r>
          </w:p>
        </w:tc>
        <w:tc>
          <w:tcPr>
            <w:tcW w:w="3968"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责令改正，对违法单位</w:t>
            </w:r>
            <w:r>
              <w:rPr>
                <w:rFonts w:hint="eastAsia" w:ascii="宋体" w:hAnsi="宋体" w:cs="宋体"/>
                <w:color w:val="000000"/>
                <w:kern w:val="0"/>
                <w:szCs w:val="21"/>
              </w:rPr>
              <w:t>处</w:t>
            </w:r>
            <w:r>
              <w:rPr>
                <w:rFonts w:hint="eastAsia" w:ascii="宋体" w:hAnsi="宋体" w:cs="宋体"/>
                <w:color w:val="000000"/>
                <w:kern w:val="0"/>
                <w:szCs w:val="21"/>
                <w:lang w:val="en-US"/>
              </w:rPr>
              <w:t>三</w:t>
            </w:r>
            <w:r>
              <w:rPr>
                <w:rFonts w:hint="eastAsia" w:ascii="宋体" w:hAnsi="宋体" w:cs="宋体"/>
                <w:color w:val="000000"/>
                <w:kern w:val="0"/>
                <w:szCs w:val="21"/>
              </w:rPr>
              <w:t>万元以上</w:t>
            </w:r>
            <w:r>
              <w:rPr>
                <w:rFonts w:hint="eastAsia" w:ascii="宋体" w:hAnsi="宋体" w:cs="宋体"/>
                <w:color w:val="000000"/>
                <w:kern w:val="0"/>
                <w:szCs w:val="21"/>
                <w:lang w:val="en-US"/>
              </w:rPr>
              <w:t>四</w:t>
            </w:r>
            <w:r>
              <w:rPr>
                <w:rFonts w:hint="eastAsia" w:ascii="宋体" w:hAnsi="宋体" w:cs="宋体"/>
                <w:color w:val="000000"/>
                <w:kern w:val="0"/>
                <w:szCs w:val="21"/>
              </w:rPr>
              <w:t>万元以下罚款</w:t>
            </w:r>
            <w:r>
              <w:rPr>
                <w:rFonts w:hint="eastAsia" w:ascii="宋体" w:hAnsi="宋体" w:cs="宋体"/>
                <w:bCs/>
                <w:color w:val="000000"/>
                <w:kern w:val="0"/>
                <w:szCs w:val="21"/>
              </w:rPr>
              <w:t>；给他人造成损失的，依法承担赔偿责任</w:t>
            </w:r>
          </w:p>
        </w:tc>
      </w:tr>
      <w:tr>
        <w:trPr>
          <w:trHeight w:val="987"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429" w:type="dxa"/>
            <w:vMerge w:val="continue"/>
            <w:vAlign w:val="center"/>
          </w:tcPr>
          <w:p>
            <w:pPr>
              <w:widowControl/>
              <w:wordWrap/>
              <w:adjustRightInd/>
              <w:snapToGrid/>
              <w:spacing w:line="240" w:lineRule="exact"/>
              <w:textAlignment w:val="auto"/>
              <w:outlineLvl w:val="9"/>
              <w:rPr>
                <w:rFonts w:ascii="宋体" w:hAnsi="宋体" w:cs="宋体"/>
                <w:color w:val="000000"/>
                <w:kern w:val="0"/>
                <w:szCs w:val="21"/>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0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718"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bCs/>
                <w:color w:val="000000"/>
                <w:kern w:val="0"/>
                <w:szCs w:val="21"/>
              </w:rPr>
              <w:t>对饲喂了违禁药物及其他化合物的动物及其产品进行无害化处理</w:t>
            </w:r>
            <w:r>
              <w:rPr>
                <w:rFonts w:hint="eastAsia" w:ascii="宋体" w:hAnsi="宋体" w:cs="宋体"/>
                <w:bCs/>
                <w:color w:val="000000"/>
                <w:kern w:val="0"/>
                <w:szCs w:val="21"/>
                <w:lang w:eastAsia="zh-CN"/>
              </w:rPr>
              <w:t>，</w:t>
            </w:r>
            <w:r>
              <w:rPr>
                <w:rFonts w:hint="eastAsia" w:ascii="宋体" w:hAnsi="宋体" w:cs="宋体"/>
                <w:bCs/>
                <w:color w:val="000000"/>
                <w:kern w:val="0"/>
                <w:szCs w:val="21"/>
                <w:lang w:val="en-US" w:eastAsia="zh-CN"/>
              </w:rPr>
              <w:t>罚款，</w:t>
            </w:r>
            <w:r>
              <w:rPr>
                <w:rFonts w:hint="eastAsia" w:ascii="宋体" w:hAnsi="宋体" w:cs="宋体"/>
                <w:bCs/>
                <w:color w:val="000000"/>
                <w:kern w:val="0"/>
                <w:szCs w:val="21"/>
              </w:rPr>
              <w:t>给他人造成损失的，依法承担赔偿责任</w:t>
            </w:r>
          </w:p>
        </w:tc>
        <w:tc>
          <w:tcPr>
            <w:tcW w:w="2654"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FF0000"/>
                <w:kern w:val="0"/>
                <w:szCs w:val="21"/>
                <w:lang w:val="en-US" w:eastAsia="zh-CN"/>
              </w:rPr>
              <w:t>三次以上违法，或者</w:t>
            </w:r>
            <w:r>
              <w:rPr>
                <w:rFonts w:hint="eastAsia" w:ascii="宋体" w:hAnsi="宋体" w:cs="宋体"/>
                <w:color w:val="000000"/>
                <w:kern w:val="0"/>
                <w:szCs w:val="21"/>
              </w:rPr>
              <w:t>使用禁止使用的药品和其他化合物</w:t>
            </w:r>
          </w:p>
        </w:tc>
        <w:tc>
          <w:tcPr>
            <w:tcW w:w="396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对饲喂了违禁药物及其他化合物的动物及其产品进行无害化处理，</w:t>
            </w:r>
            <w:r>
              <w:rPr>
                <w:rFonts w:hint="eastAsia" w:ascii="宋体" w:hAnsi="宋体" w:cs="宋体"/>
                <w:color w:val="000000"/>
                <w:kern w:val="0"/>
                <w:szCs w:val="21"/>
                <w:lang w:val="en-US"/>
              </w:rPr>
              <w:t>对违法单位</w:t>
            </w:r>
            <w:r>
              <w:rPr>
                <w:rFonts w:hint="eastAsia" w:ascii="宋体" w:hAnsi="宋体" w:cs="宋体"/>
                <w:color w:val="000000"/>
                <w:kern w:val="0"/>
                <w:szCs w:val="21"/>
              </w:rPr>
              <w:t>处</w:t>
            </w:r>
            <w:r>
              <w:rPr>
                <w:rFonts w:hint="eastAsia" w:ascii="宋体" w:hAnsi="宋体" w:cs="宋体"/>
                <w:color w:val="000000"/>
                <w:kern w:val="0"/>
                <w:szCs w:val="21"/>
                <w:lang w:val="en-US"/>
              </w:rPr>
              <w:t>四</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w:t>
            </w:r>
            <w:r>
              <w:rPr>
                <w:rFonts w:hint="eastAsia" w:ascii="宋体" w:hAnsi="宋体" w:cs="宋体"/>
                <w:bCs/>
                <w:color w:val="000000"/>
                <w:kern w:val="0"/>
                <w:szCs w:val="21"/>
              </w:rPr>
              <w:t>；给他人造成损失的，依法承担赔偿责任</w:t>
            </w:r>
          </w:p>
        </w:tc>
      </w:tr>
      <w:tr>
        <w:trPr>
          <w:trHeight w:val="1154" w:hRule="atLeast"/>
        </w:trPr>
        <w:tc>
          <w:tcPr>
            <w:tcW w:w="489" w:type="dxa"/>
            <w:vMerge w:val="restart"/>
            <w:vAlign w:val="center"/>
          </w:tcPr>
          <w:p>
            <w:pPr>
              <w:wordWrap/>
              <w:adjustRightInd/>
              <w:spacing w:line="360" w:lineRule="exact"/>
              <w:jc w:val="center"/>
              <w:outlineLvl w:val="9"/>
              <w:rPr>
                <w:rFonts w:hint="eastAsia" w:ascii="宋体"/>
                <w:color w:val="000000"/>
                <w:szCs w:val="21"/>
                <w:lang w:val="en-US" w:eastAsia="zh-CN"/>
              </w:rPr>
            </w:pPr>
            <w:r>
              <w:rPr>
                <w:rFonts w:hint="eastAsia" w:ascii="宋体"/>
                <w:color w:val="000000"/>
                <w:szCs w:val="21"/>
                <w:lang w:val="en-US" w:eastAsia="zh-CN"/>
              </w:rPr>
              <w:t>1</w:t>
            </w:r>
            <w:r>
              <w:rPr>
                <w:rFonts w:hint="default" w:ascii="宋体"/>
                <w:color w:val="000000"/>
                <w:szCs w:val="21"/>
                <w:lang w:val="en-US" w:eastAsia="zh-CN"/>
              </w:rPr>
              <w:t>2</w:t>
            </w:r>
          </w:p>
        </w:tc>
        <w:tc>
          <w:tcPr>
            <w:tcW w:w="1429" w:type="dxa"/>
            <w:vMerge w:val="restart"/>
            <w:vAlign w:val="center"/>
          </w:tcPr>
          <w:p>
            <w:pPr>
              <w:widowControl/>
              <w:wordWrap/>
              <w:adjustRightInd/>
              <w:snapToGrid/>
              <w:spacing w:line="320" w:lineRule="exact"/>
              <w:textAlignment w:val="auto"/>
              <w:outlineLvl w:val="9"/>
              <w:rPr>
                <w:rFonts w:ascii="宋体" w:hAnsi="宋体" w:cs="宋体"/>
                <w:color w:val="000000"/>
                <w:kern w:val="0"/>
                <w:szCs w:val="21"/>
              </w:rPr>
            </w:pPr>
            <w:r>
              <w:rPr>
                <w:rFonts w:hint="eastAsia" w:ascii="宋体" w:hAnsi="宋体" w:cs="宋体"/>
                <w:color w:val="000000"/>
                <w:kern w:val="0"/>
                <w:szCs w:val="21"/>
              </w:rPr>
              <w:t>销售尚在用药期，休药期内的动物及其产品用于食品消费的，或者销售含有违禁药物和兽药残留超标的动物产品用于食品消费</w:t>
            </w:r>
          </w:p>
        </w:tc>
        <w:tc>
          <w:tcPr>
            <w:tcW w:w="3308" w:type="dxa"/>
            <w:gridSpan w:val="2"/>
            <w:vMerge w:val="restart"/>
            <w:vAlign w:val="center"/>
          </w:tcPr>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
                <w:bCs/>
                <w:color w:val="000000"/>
                <w:kern w:val="0"/>
                <w:szCs w:val="21"/>
              </w:rPr>
              <w:t xml:space="preserve">《兽药管理条例》第六十三条 </w:t>
            </w:r>
            <w:r>
              <w:rPr>
                <w:rFonts w:hint="eastAsia" w:ascii="宋体" w:hAnsi="宋体" w:cs="宋体"/>
                <w:bCs/>
                <w:color w:val="000000"/>
                <w:kern w:val="0"/>
                <w:szCs w:val="21"/>
              </w:rPr>
              <w:t>违反本条例规定，销售尚在用药期，休药期内的动物及其产品用于食品消费的，或者销售含有违禁药物和兽药残留超标的动物产品用于食品消费的，责令其对含有兽药残留超标的动物产品进行无害化处理，没收违法所得，并处3万元以上10万元以下罚款；构成犯罪的，依法追究刑事责任；给他</w:t>
            </w:r>
            <w:r>
              <w:rPr>
                <w:rFonts w:hint="eastAsia" w:ascii="宋体" w:hAnsi="宋体" w:cs="宋体"/>
                <w:bCs/>
                <w:color w:val="000000"/>
                <w:kern w:val="0"/>
                <w:szCs w:val="21"/>
                <w:lang w:val="en-US"/>
              </w:rPr>
              <w:t>人</w:t>
            </w:r>
            <w:r>
              <w:rPr>
                <w:rFonts w:hint="eastAsia" w:ascii="宋体" w:hAnsi="宋体" w:cs="宋体"/>
                <w:bCs/>
                <w:color w:val="000000"/>
                <w:kern w:val="0"/>
                <w:szCs w:val="21"/>
              </w:rPr>
              <w:t>造成损失的，依法承担赔偿责任。</w:t>
            </w:r>
          </w:p>
        </w:tc>
        <w:tc>
          <w:tcPr>
            <w:tcW w:w="1309"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轻微违法</w:t>
            </w:r>
          </w:p>
        </w:tc>
        <w:tc>
          <w:tcPr>
            <w:tcW w:w="1718" w:type="dxa"/>
            <w:vAlign w:val="center"/>
          </w:tcPr>
          <w:p>
            <w:pPr>
              <w:widowControl/>
              <w:wordWrap/>
              <w:adjustRightInd/>
              <w:spacing w:line="360" w:lineRule="exact"/>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rPr>
              <w:t>责令对含有兽药残留超标的动物产品进行无害化处理，</w:t>
            </w:r>
            <w:r>
              <w:rPr>
                <w:rFonts w:hint="eastAsia" w:ascii="宋体" w:hAnsi="宋体" w:cs="宋体"/>
                <w:bCs/>
                <w:color w:val="000000"/>
                <w:kern w:val="0"/>
                <w:szCs w:val="21"/>
              </w:rPr>
              <w:t>没收违法所得，</w:t>
            </w:r>
            <w:r>
              <w:rPr>
                <w:rFonts w:hint="eastAsia" w:ascii="宋体" w:hAnsi="宋体" w:cs="宋体"/>
                <w:bCs/>
                <w:color w:val="000000"/>
                <w:kern w:val="0"/>
                <w:szCs w:val="21"/>
                <w:lang w:val="en-US" w:eastAsia="zh-CN"/>
              </w:rPr>
              <w:t>罚款，</w:t>
            </w:r>
            <w:r>
              <w:rPr>
                <w:rFonts w:hint="eastAsia" w:ascii="宋体" w:hAnsi="宋体" w:cs="宋体"/>
                <w:bCs/>
                <w:color w:val="000000"/>
                <w:kern w:val="0"/>
                <w:szCs w:val="21"/>
              </w:rPr>
              <w:t>给他</w:t>
            </w:r>
            <w:r>
              <w:rPr>
                <w:rFonts w:hint="eastAsia" w:ascii="宋体" w:hAnsi="宋体" w:cs="宋体"/>
                <w:bCs/>
                <w:color w:val="000000"/>
                <w:kern w:val="0"/>
                <w:szCs w:val="21"/>
                <w:lang w:val="en-US" w:eastAsia="zh-CN"/>
              </w:rPr>
              <w:t>人</w:t>
            </w:r>
            <w:r>
              <w:rPr>
                <w:rFonts w:hint="eastAsia" w:ascii="宋体" w:hAnsi="宋体" w:cs="宋体"/>
                <w:bCs/>
                <w:color w:val="000000"/>
                <w:kern w:val="0"/>
                <w:szCs w:val="21"/>
              </w:rPr>
              <w:t>造成损失的，依法承担赔偿责任</w:t>
            </w:r>
          </w:p>
        </w:tc>
        <w:tc>
          <w:tcPr>
            <w:tcW w:w="2654" w:type="dxa"/>
            <w:vAlign w:val="center"/>
          </w:tcPr>
          <w:p>
            <w:pPr>
              <w:widowControl/>
              <w:wordWrap/>
              <w:adjustRightInd/>
              <w:spacing w:line="360" w:lineRule="exact"/>
              <w:outlineLvl w:val="9"/>
              <w:rPr>
                <w:rFonts w:hint="eastAsia" w:ascii="宋体" w:hAnsi="宋体" w:cs="宋体"/>
                <w:bCs/>
                <w:color w:val="000000"/>
                <w:kern w:val="0"/>
                <w:szCs w:val="21"/>
              </w:rPr>
            </w:pPr>
            <w:r>
              <w:rPr>
                <w:rFonts w:hint="eastAsia" w:ascii="宋体" w:hAnsi="宋体" w:cs="宋体"/>
                <w:color w:val="FF0000"/>
                <w:kern w:val="0"/>
                <w:szCs w:val="21"/>
                <w:lang w:val="en-US" w:eastAsia="zh-CN"/>
              </w:rPr>
              <w:t>初次违法，</w:t>
            </w:r>
            <w:r>
              <w:rPr>
                <w:rFonts w:hint="eastAsia" w:ascii="宋体" w:hAnsi="宋体" w:cs="宋体"/>
                <w:bCs/>
                <w:color w:val="000000"/>
                <w:kern w:val="0"/>
                <w:szCs w:val="21"/>
              </w:rPr>
              <w:t>销售尚在用药期，休药期内的动物及其产品用于食品消费，</w:t>
            </w:r>
            <w:r>
              <w:rPr>
                <w:rFonts w:hint="eastAsia" w:ascii="宋体" w:hAnsi="宋体" w:cs="宋体"/>
                <w:bCs/>
                <w:color w:val="000000"/>
                <w:kern w:val="0"/>
                <w:szCs w:val="21"/>
                <w:lang w:val="en-US"/>
              </w:rPr>
              <w:t>未</w:t>
            </w:r>
            <w:r>
              <w:rPr>
                <w:rFonts w:hint="eastAsia" w:ascii="Calibri" w:hAnsi="Calibri" w:cs="Calibri"/>
                <w:color w:val="000000"/>
                <w:kern w:val="0"/>
                <w:szCs w:val="21"/>
                <w:lang w:val="en-US"/>
              </w:rPr>
              <w:t>造成食品安全事故</w:t>
            </w:r>
          </w:p>
        </w:tc>
        <w:tc>
          <w:tcPr>
            <w:tcW w:w="3968"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责令对含有兽药残留超标的动物产品进行无害化处理，</w:t>
            </w:r>
            <w:r>
              <w:rPr>
                <w:rFonts w:hint="eastAsia" w:ascii="宋体" w:hAnsi="宋体" w:cs="宋体"/>
                <w:bCs/>
                <w:color w:val="000000"/>
                <w:kern w:val="0"/>
                <w:szCs w:val="21"/>
              </w:rPr>
              <w:t>没收违法所得，并处</w:t>
            </w:r>
            <w:r>
              <w:rPr>
                <w:rFonts w:hint="eastAsia" w:ascii="宋体" w:hAnsi="宋体" w:cs="宋体"/>
                <w:bCs/>
                <w:color w:val="000000"/>
                <w:kern w:val="0"/>
                <w:szCs w:val="21"/>
                <w:lang w:val="en-US"/>
              </w:rPr>
              <w:t>三</w:t>
            </w:r>
            <w:r>
              <w:rPr>
                <w:rFonts w:hint="eastAsia" w:ascii="宋体" w:hAnsi="宋体" w:cs="宋体"/>
                <w:bCs/>
                <w:color w:val="000000"/>
                <w:kern w:val="0"/>
                <w:szCs w:val="21"/>
              </w:rPr>
              <w:t>万元以上</w:t>
            </w:r>
            <w:r>
              <w:rPr>
                <w:rFonts w:hint="eastAsia" w:ascii="宋体" w:hAnsi="宋体" w:cs="宋体"/>
                <w:bCs/>
                <w:color w:val="000000"/>
                <w:kern w:val="0"/>
                <w:szCs w:val="21"/>
                <w:lang w:val="en-US"/>
              </w:rPr>
              <w:t>五</w:t>
            </w:r>
            <w:r>
              <w:rPr>
                <w:rFonts w:hint="eastAsia" w:ascii="宋体" w:hAnsi="宋体" w:cs="宋体"/>
                <w:bCs/>
                <w:color w:val="000000"/>
                <w:kern w:val="0"/>
                <w:szCs w:val="21"/>
              </w:rPr>
              <w:t>万元以下罚款；给他</w:t>
            </w:r>
            <w:r>
              <w:rPr>
                <w:rFonts w:hint="eastAsia" w:ascii="宋体" w:hAnsi="宋体" w:cs="宋体"/>
                <w:bCs/>
                <w:color w:val="000000"/>
                <w:kern w:val="0"/>
                <w:szCs w:val="21"/>
                <w:lang w:val="en-US" w:eastAsia="zh-CN"/>
              </w:rPr>
              <w:t>人</w:t>
            </w:r>
            <w:r>
              <w:rPr>
                <w:rFonts w:hint="eastAsia" w:ascii="宋体" w:hAnsi="宋体" w:cs="宋体"/>
                <w:bCs/>
                <w:color w:val="000000"/>
                <w:kern w:val="0"/>
                <w:szCs w:val="21"/>
              </w:rPr>
              <w:t>造成损失的，依法承担赔偿责任</w:t>
            </w:r>
          </w:p>
        </w:tc>
      </w:tr>
      <w:tr>
        <w:trPr>
          <w:trHeight w:val="1257" w:hRule="atLeast"/>
        </w:trPr>
        <w:tc>
          <w:tcPr>
            <w:tcW w:w="489" w:type="dxa"/>
            <w:vMerge w:val="continue"/>
            <w:vAlign w:val="center"/>
          </w:tcPr>
          <w:p>
            <w:pPr>
              <w:wordWrap/>
              <w:adjustRightInd/>
              <w:spacing w:line="360" w:lineRule="exact"/>
              <w:jc w:val="center"/>
              <w:outlineLvl w:val="9"/>
              <w:rPr>
                <w:rFonts w:hint="eastAsia" w:ascii="宋体" w:hAnsi="宋体" w:eastAsia="宋体" w:cs="宋体"/>
                <w:color w:val="000000"/>
                <w:szCs w:val="21"/>
                <w:lang w:val="en-US" w:eastAsia="zh-CN"/>
              </w:rPr>
            </w:pPr>
          </w:p>
        </w:tc>
        <w:tc>
          <w:tcPr>
            <w:tcW w:w="142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08" w:type="dxa"/>
            <w:gridSpan w:val="2"/>
            <w:vMerge w:val="continue"/>
            <w:vAlign w:val="center"/>
          </w:tcPr>
          <w:p>
            <w:pPr>
              <w:widowControl/>
              <w:wordWrap/>
              <w:adjustRightInd/>
              <w:spacing w:line="360" w:lineRule="exact"/>
              <w:ind w:firstLine="420" w:firstLineChars="200"/>
              <w:outlineLvl w:val="9"/>
              <w:rPr>
                <w:rFonts w:ascii="宋体" w:hAnsi="宋体" w:cs="宋体"/>
                <w:b/>
                <w:bCs/>
                <w:color w:val="000000"/>
                <w:kern w:val="0"/>
                <w:szCs w:val="21"/>
              </w:rPr>
            </w:pPr>
          </w:p>
        </w:tc>
        <w:tc>
          <w:tcPr>
            <w:tcW w:w="130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718"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责令对含有兽药残留超标的动物产品进行无害化处理，</w:t>
            </w:r>
            <w:r>
              <w:rPr>
                <w:rFonts w:hint="eastAsia" w:ascii="宋体" w:hAnsi="宋体" w:cs="宋体"/>
                <w:bCs/>
                <w:color w:val="000000"/>
                <w:kern w:val="0"/>
                <w:szCs w:val="21"/>
              </w:rPr>
              <w:t>没收违法所得，</w:t>
            </w:r>
            <w:r>
              <w:rPr>
                <w:rFonts w:hint="eastAsia" w:ascii="宋体" w:hAnsi="宋体" w:cs="宋体"/>
                <w:bCs/>
                <w:color w:val="000000"/>
                <w:kern w:val="0"/>
                <w:szCs w:val="21"/>
                <w:lang w:val="en-US" w:eastAsia="zh-CN"/>
              </w:rPr>
              <w:t>罚款，</w:t>
            </w:r>
            <w:r>
              <w:rPr>
                <w:rFonts w:hint="eastAsia" w:ascii="宋体" w:hAnsi="宋体" w:cs="宋体"/>
                <w:bCs/>
                <w:color w:val="000000"/>
                <w:kern w:val="0"/>
                <w:szCs w:val="21"/>
              </w:rPr>
              <w:t>给他</w:t>
            </w:r>
            <w:r>
              <w:rPr>
                <w:rFonts w:hint="eastAsia" w:ascii="宋体" w:hAnsi="宋体" w:cs="宋体"/>
                <w:bCs/>
                <w:color w:val="000000"/>
                <w:kern w:val="0"/>
                <w:szCs w:val="21"/>
                <w:lang w:val="en-US" w:eastAsia="zh-CN"/>
              </w:rPr>
              <w:t>人</w:t>
            </w:r>
            <w:r>
              <w:rPr>
                <w:rFonts w:hint="eastAsia" w:ascii="宋体" w:hAnsi="宋体" w:cs="宋体"/>
                <w:bCs/>
                <w:color w:val="000000"/>
                <w:kern w:val="0"/>
                <w:szCs w:val="21"/>
              </w:rPr>
              <w:t>造成损失的，依法承担赔偿责任</w:t>
            </w:r>
          </w:p>
        </w:tc>
        <w:tc>
          <w:tcPr>
            <w:tcW w:w="2654" w:type="dxa"/>
            <w:vAlign w:val="center"/>
          </w:tcPr>
          <w:p>
            <w:pPr>
              <w:widowControl/>
              <w:wordWrap/>
              <w:adjustRightInd/>
              <w:spacing w:line="360" w:lineRule="exact"/>
              <w:outlineLvl w:val="9"/>
              <w:rPr>
                <w:rFonts w:hint="eastAsia" w:ascii="宋体" w:hAnsi="宋体" w:cs="宋体"/>
                <w:bCs/>
                <w:color w:val="000000"/>
                <w:kern w:val="0"/>
                <w:szCs w:val="21"/>
              </w:rPr>
            </w:pPr>
            <w:r>
              <w:rPr>
                <w:rFonts w:hint="eastAsia" w:ascii="宋体" w:hAnsi="宋体" w:cs="宋体"/>
                <w:color w:val="FF0000"/>
                <w:kern w:val="0"/>
                <w:szCs w:val="21"/>
                <w:lang w:val="en-US" w:eastAsia="zh-CN"/>
              </w:rPr>
              <w:t>初次违法，</w:t>
            </w:r>
            <w:r>
              <w:rPr>
                <w:rFonts w:hint="eastAsia" w:ascii="宋体" w:hAnsi="宋体" w:cs="宋体"/>
                <w:bCs/>
                <w:color w:val="000000"/>
                <w:kern w:val="0"/>
                <w:szCs w:val="21"/>
              </w:rPr>
              <w:t>销售兽药残留超标的动物产品用于食品消费，</w:t>
            </w:r>
            <w:r>
              <w:rPr>
                <w:rFonts w:hint="eastAsia" w:ascii="宋体" w:hAnsi="宋体" w:cs="宋体"/>
                <w:bCs/>
                <w:color w:val="000000"/>
                <w:kern w:val="0"/>
                <w:szCs w:val="21"/>
                <w:lang w:val="en-US"/>
              </w:rPr>
              <w:t>未</w:t>
            </w:r>
            <w:r>
              <w:rPr>
                <w:rFonts w:hint="eastAsia" w:ascii="Calibri" w:hAnsi="Calibri" w:cs="Calibri"/>
                <w:color w:val="000000"/>
                <w:kern w:val="0"/>
                <w:szCs w:val="21"/>
                <w:lang w:val="en-US"/>
              </w:rPr>
              <w:t>造成食品安全事故</w:t>
            </w:r>
            <w:r>
              <w:rPr>
                <w:rFonts w:hint="eastAsia" w:ascii="宋体" w:hAnsi="宋体" w:cs="宋体"/>
                <w:bCs/>
                <w:color w:val="000000"/>
                <w:kern w:val="0"/>
                <w:szCs w:val="21"/>
              </w:rPr>
              <w:t>的</w:t>
            </w:r>
          </w:p>
        </w:tc>
        <w:tc>
          <w:tcPr>
            <w:tcW w:w="396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责令对含有兽药残留超标的动物产品进行无害化处理，没收违法所得，并处</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rPr>
              <w:t>七</w:t>
            </w:r>
            <w:r>
              <w:rPr>
                <w:rFonts w:hint="eastAsia" w:ascii="宋体" w:hAnsi="宋体" w:cs="宋体"/>
                <w:color w:val="000000"/>
                <w:kern w:val="0"/>
                <w:szCs w:val="21"/>
              </w:rPr>
              <w:t>万元以下罚款</w:t>
            </w:r>
            <w:r>
              <w:rPr>
                <w:rFonts w:hint="eastAsia" w:ascii="宋体" w:hAnsi="宋体" w:cs="宋体"/>
                <w:bCs/>
                <w:color w:val="000000"/>
                <w:kern w:val="0"/>
                <w:szCs w:val="21"/>
              </w:rPr>
              <w:t>；给他</w:t>
            </w:r>
            <w:r>
              <w:rPr>
                <w:rFonts w:hint="eastAsia" w:ascii="宋体" w:hAnsi="宋体" w:cs="宋体"/>
                <w:bCs/>
                <w:color w:val="000000"/>
                <w:kern w:val="0"/>
                <w:szCs w:val="21"/>
                <w:lang w:val="en-US" w:eastAsia="zh-CN"/>
              </w:rPr>
              <w:t>人</w:t>
            </w:r>
            <w:r>
              <w:rPr>
                <w:rFonts w:hint="eastAsia" w:ascii="宋体" w:hAnsi="宋体" w:cs="宋体"/>
                <w:bCs/>
                <w:color w:val="000000"/>
                <w:kern w:val="0"/>
                <w:szCs w:val="21"/>
              </w:rPr>
              <w:t>造成损失的，依法承担赔偿责任</w:t>
            </w:r>
          </w:p>
        </w:tc>
      </w:tr>
      <w:tr>
        <w:trPr>
          <w:trHeight w:val="0"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42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0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718"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责令对含有兽药残留超标的动物产品进行无害化处理，</w:t>
            </w:r>
            <w:r>
              <w:rPr>
                <w:rFonts w:hint="eastAsia" w:ascii="宋体" w:hAnsi="宋体" w:cs="宋体"/>
                <w:bCs/>
                <w:color w:val="000000"/>
                <w:kern w:val="0"/>
                <w:szCs w:val="21"/>
              </w:rPr>
              <w:t>没收违法所得，</w:t>
            </w:r>
            <w:r>
              <w:rPr>
                <w:rFonts w:hint="eastAsia" w:ascii="宋体" w:hAnsi="宋体" w:cs="宋体"/>
                <w:bCs/>
                <w:color w:val="000000"/>
                <w:kern w:val="0"/>
                <w:szCs w:val="21"/>
                <w:lang w:val="en-US" w:eastAsia="zh-CN"/>
              </w:rPr>
              <w:t>罚款，</w:t>
            </w:r>
            <w:r>
              <w:rPr>
                <w:rFonts w:hint="eastAsia" w:ascii="宋体" w:hAnsi="宋体" w:cs="宋体"/>
                <w:bCs/>
                <w:color w:val="000000"/>
                <w:kern w:val="0"/>
                <w:szCs w:val="21"/>
              </w:rPr>
              <w:t>给他</w:t>
            </w:r>
            <w:r>
              <w:rPr>
                <w:rFonts w:hint="eastAsia" w:ascii="宋体" w:hAnsi="宋体" w:cs="宋体"/>
                <w:bCs/>
                <w:color w:val="000000"/>
                <w:kern w:val="0"/>
                <w:szCs w:val="21"/>
                <w:lang w:val="en-US" w:eastAsia="zh-CN"/>
              </w:rPr>
              <w:t>人</w:t>
            </w:r>
            <w:r>
              <w:rPr>
                <w:rFonts w:hint="eastAsia" w:ascii="宋体" w:hAnsi="宋体" w:cs="宋体"/>
                <w:bCs/>
                <w:color w:val="000000"/>
                <w:kern w:val="0"/>
                <w:szCs w:val="21"/>
              </w:rPr>
              <w:t>造成损失的，依法承担赔偿责任</w:t>
            </w:r>
          </w:p>
        </w:tc>
        <w:tc>
          <w:tcPr>
            <w:tcW w:w="2654" w:type="dxa"/>
            <w:vAlign w:val="center"/>
          </w:tcPr>
          <w:p>
            <w:pPr>
              <w:widowControl/>
              <w:wordWrap/>
              <w:adjustRightInd/>
              <w:spacing w:line="360" w:lineRule="exact"/>
              <w:outlineLvl w:val="9"/>
              <w:rPr>
                <w:rFonts w:hint="eastAsia" w:ascii="宋体" w:hAnsi="宋体" w:cs="宋体"/>
                <w:bCs/>
                <w:color w:val="000000"/>
                <w:kern w:val="0"/>
                <w:szCs w:val="21"/>
              </w:rPr>
            </w:pPr>
            <w:r>
              <w:rPr>
                <w:rFonts w:hint="eastAsia" w:ascii="宋体" w:hAnsi="宋体" w:cs="宋体"/>
                <w:color w:val="FF0000"/>
                <w:kern w:val="0"/>
                <w:szCs w:val="21"/>
                <w:lang w:val="en-US" w:eastAsia="zh-CN"/>
              </w:rPr>
              <w:t>二次违法，或者</w:t>
            </w:r>
            <w:r>
              <w:rPr>
                <w:rFonts w:hint="eastAsia" w:ascii="宋体" w:hAnsi="宋体" w:cs="宋体"/>
                <w:bCs/>
                <w:color w:val="000000"/>
                <w:kern w:val="0"/>
                <w:szCs w:val="21"/>
              </w:rPr>
              <w:t>销售含有违禁药物</w:t>
            </w:r>
            <w:r>
              <w:rPr>
                <w:rFonts w:hint="eastAsia" w:ascii="宋体" w:hAnsi="宋体" w:cs="宋体"/>
                <w:bCs/>
                <w:color w:val="000000"/>
                <w:kern w:val="0"/>
                <w:szCs w:val="21"/>
                <w:lang w:val="en-US"/>
              </w:rPr>
              <w:t>的动物产品用于食品消费</w:t>
            </w:r>
            <w:r>
              <w:rPr>
                <w:rFonts w:hint="eastAsia" w:ascii="宋体" w:hAnsi="宋体" w:cs="宋体"/>
                <w:bCs/>
                <w:color w:val="000000"/>
                <w:kern w:val="0"/>
                <w:szCs w:val="21"/>
              </w:rPr>
              <w:t>，</w:t>
            </w:r>
            <w:r>
              <w:rPr>
                <w:rFonts w:hint="eastAsia" w:ascii="宋体" w:hAnsi="宋体" w:cs="宋体"/>
                <w:bCs/>
                <w:color w:val="000000"/>
                <w:kern w:val="0"/>
                <w:szCs w:val="21"/>
                <w:lang w:val="en-US"/>
              </w:rPr>
              <w:t>未</w:t>
            </w:r>
            <w:r>
              <w:rPr>
                <w:rFonts w:hint="eastAsia" w:ascii="Calibri" w:hAnsi="Calibri" w:cs="Calibri"/>
                <w:color w:val="000000"/>
                <w:kern w:val="0"/>
                <w:szCs w:val="21"/>
                <w:lang w:val="en-US"/>
              </w:rPr>
              <w:t>造成食品安全事故</w:t>
            </w:r>
          </w:p>
        </w:tc>
        <w:tc>
          <w:tcPr>
            <w:tcW w:w="396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责令对含有兽药残留超标的动物产品进行无害化处理，没收违法所得，并处</w:t>
            </w:r>
            <w:r>
              <w:rPr>
                <w:rFonts w:hint="eastAsia" w:ascii="宋体" w:hAnsi="宋体" w:cs="宋体"/>
                <w:color w:val="000000"/>
                <w:kern w:val="0"/>
                <w:szCs w:val="21"/>
                <w:lang w:val="en-US"/>
              </w:rPr>
              <w:t>七</w:t>
            </w:r>
            <w:r>
              <w:rPr>
                <w:rFonts w:hint="eastAsia" w:ascii="宋体" w:hAnsi="宋体" w:cs="宋体"/>
                <w:color w:val="000000"/>
                <w:kern w:val="0"/>
                <w:szCs w:val="21"/>
              </w:rPr>
              <w:t>万元以上</w:t>
            </w:r>
            <w:r>
              <w:rPr>
                <w:rFonts w:hint="eastAsia" w:ascii="宋体" w:hAnsi="宋体" w:cs="宋体"/>
                <w:color w:val="000000"/>
                <w:kern w:val="0"/>
                <w:szCs w:val="21"/>
                <w:lang w:val="en-US"/>
              </w:rPr>
              <w:t>九</w:t>
            </w:r>
            <w:r>
              <w:rPr>
                <w:rFonts w:hint="eastAsia" w:ascii="宋体" w:hAnsi="宋体" w:cs="宋体"/>
                <w:color w:val="000000"/>
                <w:kern w:val="0"/>
                <w:szCs w:val="21"/>
              </w:rPr>
              <w:t>万元以下罚款</w:t>
            </w:r>
            <w:r>
              <w:rPr>
                <w:rFonts w:hint="eastAsia" w:ascii="宋体" w:hAnsi="宋体" w:cs="宋体"/>
                <w:bCs/>
                <w:color w:val="000000"/>
                <w:kern w:val="0"/>
                <w:szCs w:val="21"/>
              </w:rPr>
              <w:t>；给他</w:t>
            </w:r>
            <w:r>
              <w:rPr>
                <w:rFonts w:hint="eastAsia" w:ascii="宋体" w:hAnsi="宋体" w:cs="宋体"/>
                <w:bCs/>
                <w:color w:val="000000"/>
                <w:kern w:val="0"/>
                <w:szCs w:val="21"/>
                <w:lang w:val="en-US" w:eastAsia="zh-CN"/>
              </w:rPr>
              <w:t>人</w:t>
            </w:r>
            <w:r>
              <w:rPr>
                <w:rFonts w:hint="eastAsia" w:ascii="宋体" w:hAnsi="宋体" w:cs="宋体"/>
                <w:bCs/>
                <w:color w:val="000000"/>
                <w:kern w:val="0"/>
                <w:szCs w:val="21"/>
              </w:rPr>
              <w:t>造成损失的，依法承担赔偿责任</w:t>
            </w:r>
          </w:p>
        </w:tc>
      </w:tr>
      <w:tr>
        <w:trPr>
          <w:trHeight w:val="0"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42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0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718" w:type="dxa"/>
            <w:vAlign w:val="center"/>
          </w:tcPr>
          <w:p>
            <w:pPr>
              <w:widowControl/>
              <w:wordWrap/>
              <w:adjustRightInd/>
              <w:spacing w:line="360" w:lineRule="exact"/>
              <w:outlineLvl w:val="9"/>
              <w:rPr>
                <w:rFonts w:hint="eastAsia" w:ascii="宋体" w:hAnsi="宋体" w:eastAsia="宋体" w:cs="宋体"/>
                <w:color w:val="000000"/>
                <w:kern w:val="0"/>
                <w:szCs w:val="21"/>
              </w:rPr>
            </w:pPr>
            <w:r>
              <w:rPr>
                <w:rFonts w:hint="eastAsia" w:ascii="宋体" w:hAnsi="宋体" w:cs="宋体"/>
                <w:color w:val="000000"/>
                <w:kern w:val="0"/>
                <w:szCs w:val="21"/>
              </w:rPr>
              <w:t>责令对含有兽药残留超标的动物产品进行无害化处理，</w:t>
            </w:r>
            <w:r>
              <w:rPr>
                <w:rFonts w:hint="eastAsia" w:ascii="宋体" w:hAnsi="宋体" w:cs="宋体"/>
                <w:bCs/>
                <w:color w:val="000000"/>
                <w:kern w:val="0"/>
                <w:szCs w:val="21"/>
              </w:rPr>
              <w:t>没收违法所得，</w:t>
            </w:r>
            <w:r>
              <w:rPr>
                <w:rFonts w:hint="eastAsia" w:ascii="宋体" w:hAnsi="宋体" w:cs="宋体"/>
                <w:bCs/>
                <w:color w:val="000000"/>
                <w:kern w:val="0"/>
                <w:szCs w:val="21"/>
                <w:lang w:val="en-US" w:eastAsia="zh-CN"/>
              </w:rPr>
              <w:t>罚款，</w:t>
            </w:r>
            <w:r>
              <w:rPr>
                <w:rFonts w:hint="eastAsia" w:ascii="宋体" w:hAnsi="宋体" w:cs="宋体"/>
                <w:bCs/>
                <w:color w:val="000000"/>
                <w:kern w:val="0"/>
                <w:szCs w:val="21"/>
              </w:rPr>
              <w:t>给他</w:t>
            </w:r>
            <w:r>
              <w:rPr>
                <w:rFonts w:hint="eastAsia" w:ascii="宋体" w:hAnsi="宋体" w:cs="宋体"/>
                <w:bCs/>
                <w:color w:val="000000"/>
                <w:kern w:val="0"/>
                <w:szCs w:val="21"/>
                <w:lang w:val="en-US" w:eastAsia="zh-CN"/>
              </w:rPr>
              <w:t>人</w:t>
            </w:r>
            <w:r>
              <w:rPr>
                <w:rFonts w:hint="eastAsia" w:ascii="宋体" w:hAnsi="宋体" w:cs="宋体"/>
                <w:bCs/>
                <w:color w:val="000000"/>
                <w:kern w:val="0"/>
                <w:szCs w:val="21"/>
              </w:rPr>
              <w:t>造成损失的，依法承担赔偿责任</w:t>
            </w:r>
          </w:p>
        </w:tc>
        <w:tc>
          <w:tcPr>
            <w:tcW w:w="2654" w:type="dxa"/>
            <w:vAlign w:val="center"/>
          </w:tcPr>
          <w:p>
            <w:pPr>
              <w:widowControl/>
              <w:wordWrap/>
              <w:adjustRightInd/>
              <w:spacing w:line="360" w:lineRule="exact"/>
              <w:outlineLvl w:val="9"/>
              <w:rPr>
                <w:rFonts w:hint="eastAsia" w:ascii="Calibri" w:hAnsi="Calibri" w:cs="Calibri"/>
                <w:color w:val="000000"/>
                <w:kern w:val="0"/>
                <w:szCs w:val="21"/>
                <w:lang w:val="en-US"/>
              </w:rPr>
            </w:pPr>
            <w:r>
              <w:rPr>
                <w:rFonts w:hint="eastAsia" w:ascii="宋体" w:hAnsi="宋体" w:cs="宋体"/>
                <w:color w:val="FF0000"/>
                <w:kern w:val="0"/>
                <w:szCs w:val="21"/>
                <w:lang w:val="en-US" w:eastAsia="zh-CN"/>
              </w:rPr>
              <w:t>三次以上违法，或者</w:t>
            </w:r>
            <w:r>
              <w:rPr>
                <w:rFonts w:hint="eastAsia" w:ascii="Calibri" w:hAnsi="Calibri" w:cs="Calibri"/>
                <w:color w:val="000000"/>
                <w:kern w:val="0"/>
                <w:szCs w:val="21"/>
                <w:lang w:val="en-US"/>
              </w:rPr>
              <w:t>造成食品安全事故</w:t>
            </w:r>
          </w:p>
        </w:tc>
        <w:tc>
          <w:tcPr>
            <w:tcW w:w="396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责令对含有兽药残留超标的动物产品进行无害化处理，没收违法所得，并处</w:t>
            </w:r>
            <w:r>
              <w:rPr>
                <w:rFonts w:hint="eastAsia" w:ascii="宋体" w:hAnsi="宋体" w:cs="宋体"/>
                <w:color w:val="000000"/>
                <w:kern w:val="0"/>
                <w:szCs w:val="21"/>
                <w:lang w:val="en-US"/>
              </w:rPr>
              <w:t>九</w:t>
            </w:r>
            <w:r>
              <w:rPr>
                <w:rFonts w:hint="eastAsia" w:ascii="宋体" w:hAnsi="宋体" w:cs="宋体"/>
                <w:color w:val="000000"/>
                <w:kern w:val="0"/>
                <w:szCs w:val="21"/>
              </w:rPr>
              <w:t>万元以上</w:t>
            </w:r>
            <w:r>
              <w:rPr>
                <w:rFonts w:hint="eastAsia" w:ascii="宋体" w:hAnsi="宋体" w:cs="宋体"/>
                <w:color w:val="000000"/>
                <w:kern w:val="0"/>
                <w:szCs w:val="21"/>
                <w:lang w:val="en-US"/>
              </w:rPr>
              <w:t>十</w:t>
            </w:r>
            <w:r>
              <w:rPr>
                <w:rFonts w:hint="eastAsia" w:ascii="宋体" w:hAnsi="宋体" w:cs="宋体"/>
                <w:color w:val="000000"/>
                <w:kern w:val="0"/>
                <w:szCs w:val="21"/>
              </w:rPr>
              <w:t>万元以下罚款</w:t>
            </w:r>
            <w:r>
              <w:rPr>
                <w:rFonts w:hint="eastAsia" w:ascii="宋体" w:hAnsi="宋体" w:cs="宋体"/>
                <w:bCs/>
                <w:color w:val="000000"/>
                <w:kern w:val="0"/>
                <w:szCs w:val="21"/>
              </w:rPr>
              <w:t>；给他</w:t>
            </w:r>
            <w:r>
              <w:rPr>
                <w:rFonts w:hint="eastAsia" w:ascii="宋体" w:hAnsi="宋体" w:cs="宋体"/>
                <w:bCs/>
                <w:color w:val="000000"/>
                <w:kern w:val="0"/>
                <w:szCs w:val="21"/>
                <w:lang w:val="en-US" w:eastAsia="zh-CN"/>
              </w:rPr>
              <w:t>人</w:t>
            </w:r>
            <w:r>
              <w:rPr>
                <w:rFonts w:hint="eastAsia" w:ascii="宋体" w:hAnsi="宋体" w:cs="宋体"/>
                <w:bCs/>
                <w:color w:val="000000"/>
                <w:kern w:val="0"/>
                <w:szCs w:val="21"/>
              </w:rPr>
              <w:t>造成损失的，依法承担赔偿责任</w:t>
            </w:r>
          </w:p>
        </w:tc>
      </w:tr>
      <w:tr>
        <w:trPr>
          <w:trHeight w:val="912" w:hRule="atLeast"/>
        </w:trPr>
        <w:tc>
          <w:tcPr>
            <w:tcW w:w="489" w:type="dxa"/>
            <w:vMerge w:val="restart"/>
            <w:vAlign w:val="center"/>
          </w:tcPr>
          <w:p>
            <w:pPr>
              <w:wordWrap/>
              <w:adjustRightInd/>
              <w:spacing w:line="360" w:lineRule="exact"/>
              <w:jc w:val="center"/>
              <w:outlineLvl w:val="9"/>
              <w:rPr>
                <w:rFonts w:hint="eastAsia" w:ascii="宋体" w:hAnsi="宋体" w:eastAsia="宋体" w:cs="宋体"/>
                <w:color w:val="000000"/>
                <w:szCs w:val="21"/>
                <w:lang w:eastAsia="zh-CN"/>
              </w:rPr>
            </w:pPr>
            <w:r>
              <w:rPr>
                <w:rFonts w:hint="default" w:ascii="宋体" w:hAnsi="宋体" w:cs="宋体"/>
                <w:color w:val="000000"/>
                <w:szCs w:val="21"/>
              </w:rPr>
              <w:t>13</w:t>
            </w:r>
          </w:p>
        </w:tc>
        <w:tc>
          <w:tcPr>
            <w:tcW w:w="1429"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擅自转移、使用、销毁、销售被查封或者扣押的兽药及有关材料</w:t>
            </w:r>
          </w:p>
        </w:tc>
        <w:tc>
          <w:tcPr>
            <w:tcW w:w="3308" w:type="dxa"/>
            <w:gridSpan w:val="2"/>
            <w:vMerge w:val="restart"/>
            <w:vAlign w:val="center"/>
          </w:tcPr>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
                <w:bCs/>
                <w:color w:val="000000"/>
                <w:kern w:val="0"/>
                <w:szCs w:val="21"/>
              </w:rPr>
              <w:t xml:space="preserve">《兽药管理条例》第六十四条 </w:t>
            </w:r>
            <w:r>
              <w:rPr>
                <w:rFonts w:hint="eastAsia" w:ascii="宋体" w:hAnsi="宋体" w:cs="宋体"/>
                <w:bCs/>
                <w:color w:val="000000"/>
                <w:kern w:val="0"/>
                <w:szCs w:val="21"/>
              </w:rPr>
              <w:t>违反本条例规定，擅自转移、使用、销毁、销售被查封或者扣押的兽药及有关材料的，责令其停止违法行为，给予警告，并处5万元以上10万元以下罚款。</w:t>
            </w:r>
          </w:p>
        </w:tc>
        <w:tc>
          <w:tcPr>
            <w:tcW w:w="1309"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轻微违法</w:t>
            </w:r>
          </w:p>
        </w:tc>
        <w:tc>
          <w:tcPr>
            <w:tcW w:w="1718"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责令停止违法行为，警告，罚款</w:t>
            </w:r>
          </w:p>
        </w:tc>
        <w:tc>
          <w:tcPr>
            <w:tcW w:w="2654"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擅自转移被查封或者扣押的兽药及有关材料</w:t>
            </w:r>
          </w:p>
        </w:tc>
        <w:tc>
          <w:tcPr>
            <w:tcW w:w="3968"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责令停止违法行为，给予警告，并处</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rPr>
              <w:t>六</w:t>
            </w:r>
            <w:r>
              <w:rPr>
                <w:rFonts w:hint="eastAsia" w:ascii="宋体" w:hAnsi="宋体" w:cs="宋体"/>
                <w:color w:val="000000"/>
                <w:kern w:val="0"/>
                <w:szCs w:val="21"/>
              </w:rPr>
              <w:t>万元以下罚款</w:t>
            </w:r>
          </w:p>
        </w:tc>
      </w:tr>
      <w:tr>
        <w:trPr>
          <w:trHeight w:val="892" w:hRule="atLeast"/>
        </w:trPr>
        <w:tc>
          <w:tcPr>
            <w:tcW w:w="489" w:type="dxa"/>
            <w:vMerge w:val="continue"/>
            <w:vAlign w:val="center"/>
          </w:tcPr>
          <w:p>
            <w:pPr>
              <w:wordWrap/>
              <w:adjustRightInd/>
              <w:spacing w:line="360" w:lineRule="exact"/>
              <w:jc w:val="center"/>
              <w:outlineLvl w:val="9"/>
              <w:rPr>
                <w:rFonts w:hint="eastAsia" w:ascii="宋体" w:hAnsi="宋体" w:eastAsia="宋体" w:cs="宋体"/>
                <w:color w:val="000000"/>
                <w:szCs w:val="21"/>
                <w:lang w:val="en-US" w:eastAsia="zh-CN"/>
              </w:rPr>
            </w:pPr>
          </w:p>
        </w:tc>
        <w:tc>
          <w:tcPr>
            <w:tcW w:w="142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08" w:type="dxa"/>
            <w:gridSpan w:val="2"/>
            <w:vMerge w:val="continue"/>
            <w:vAlign w:val="center"/>
          </w:tcPr>
          <w:p>
            <w:pPr>
              <w:widowControl/>
              <w:wordWrap/>
              <w:adjustRightInd/>
              <w:spacing w:line="360" w:lineRule="exact"/>
              <w:ind w:firstLine="420" w:firstLineChars="200"/>
              <w:outlineLvl w:val="9"/>
              <w:rPr>
                <w:rFonts w:ascii="宋体" w:hAnsi="宋体" w:cs="宋体"/>
                <w:b/>
                <w:bCs/>
                <w:color w:val="000000"/>
                <w:kern w:val="0"/>
                <w:szCs w:val="21"/>
              </w:rPr>
            </w:pPr>
          </w:p>
        </w:tc>
        <w:tc>
          <w:tcPr>
            <w:tcW w:w="130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718"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责令停止违法行为，警告，罚款</w:t>
            </w:r>
          </w:p>
        </w:tc>
        <w:tc>
          <w:tcPr>
            <w:tcW w:w="2654"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擅自</w:t>
            </w:r>
            <w:r>
              <w:rPr>
                <w:rFonts w:hint="eastAsia" w:ascii="宋体" w:hAnsi="宋体" w:cs="宋体"/>
                <w:color w:val="000000"/>
                <w:kern w:val="0"/>
                <w:szCs w:val="21"/>
                <w:lang w:val="en-US"/>
              </w:rPr>
              <w:t>销毁</w:t>
            </w:r>
            <w:r>
              <w:rPr>
                <w:rFonts w:hint="eastAsia" w:ascii="宋体" w:hAnsi="宋体" w:cs="宋体"/>
                <w:color w:val="000000"/>
                <w:kern w:val="0"/>
                <w:szCs w:val="21"/>
              </w:rPr>
              <w:t>被查封或者扣押的兽药及有关材料</w:t>
            </w:r>
          </w:p>
        </w:tc>
        <w:tc>
          <w:tcPr>
            <w:tcW w:w="396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责令停止违法行为，给予警告，并处</w:t>
            </w:r>
            <w:r>
              <w:rPr>
                <w:rFonts w:hint="eastAsia" w:ascii="宋体" w:hAnsi="宋体" w:cs="宋体"/>
                <w:color w:val="000000"/>
                <w:kern w:val="0"/>
                <w:szCs w:val="21"/>
                <w:lang w:val="en-US"/>
              </w:rPr>
              <w:t>六</w:t>
            </w:r>
            <w:r>
              <w:rPr>
                <w:rFonts w:hint="eastAsia" w:ascii="宋体" w:hAnsi="宋体" w:cs="宋体"/>
                <w:color w:val="000000"/>
                <w:kern w:val="0"/>
                <w:szCs w:val="21"/>
              </w:rPr>
              <w:t>万元以上</w:t>
            </w:r>
            <w:r>
              <w:rPr>
                <w:rFonts w:hint="eastAsia" w:ascii="宋体" w:hAnsi="宋体" w:cs="宋体"/>
                <w:color w:val="000000"/>
                <w:kern w:val="0"/>
                <w:szCs w:val="21"/>
                <w:lang w:val="en-US"/>
              </w:rPr>
              <w:t>八</w:t>
            </w:r>
            <w:r>
              <w:rPr>
                <w:rFonts w:hint="eastAsia" w:ascii="宋体" w:hAnsi="宋体" w:cs="宋体"/>
                <w:color w:val="000000"/>
                <w:kern w:val="0"/>
                <w:szCs w:val="21"/>
              </w:rPr>
              <w:t>万元以下罚款</w:t>
            </w:r>
          </w:p>
        </w:tc>
      </w:tr>
      <w:tr>
        <w:trPr>
          <w:trHeight w:val="1272"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42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0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718"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责令停止违法行为，警告，罚款</w:t>
            </w:r>
          </w:p>
        </w:tc>
        <w:tc>
          <w:tcPr>
            <w:tcW w:w="2654"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擅自</w:t>
            </w:r>
            <w:r>
              <w:rPr>
                <w:rFonts w:hint="eastAsia" w:ascii="宋体" w:hAnsi="宋体" w:cs="宋体"/>
                <w:color w:val="000000"/>
                <w:kern w:val="0"/>
                <w:szCs w:val="21"/>
                <w:lang w:val="en-US"/>
              </w:rPr>
              <w:t>使用、销售</w:t>
            </w:r>
            <w:r>
              <w:rPr>
                <w:rFonts w:hint="eastAsia" w:ascii="宋体" w:hAnsi="宋体" w:cs="宋体"/>
                <w:color w:val="000000"/>
                <w:kern w:val="0"/>
                <w:szCs w:val="21"/>
              </w:rPr>
              <w:t>被查封或者扣押的兽药及有关材料，</w:t>
            </w:r>
            <w:r>
              <w:rPr>
                <w:rFonts w:hint="eastAsia" w:ascii="宋体" w:hAnsi="宋体" w:cs="宋体"/>
                <w:color w:val="000000"/>
                <w:kern w:val="0"/>
                <w:szCs w:val="21"/>
                <w:lang w:val="en-US"/>
              </w:rPr>
              <w:t>未给他人造成损失</w:t>
            </w:r>
          </w:p>
        </w:tc>
        <w:tc>
          <w:tcPr>
            <w:tcW w:w="396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责令停止违法行为，给予警告，并处</w:t>
            </w:r>
            <w:r>
              <w:rPr>
                <w:rFonts w:hint="eastAsia" w:ascii="宋体" w:hAnsi="宋体" w:cs="宋体"/>
                <w:color w:val="000000"/>
                <w:kern w:val="0"/>
                <w:szCs w:val="21"/>
                <w:lang w:val="en-US"/>
              </w:rPr>
              <w:t>八</w:t>
            </w:r>
            <w:r>
              <w:rPr>
                <w:rFonts w:hint="eastAsia" w:ascii="宋体" w:hAnsi="宋体" w:cs="宋体"/>
                <w:color w:val="000000"/>
                <w:kern w:val="0"/>
                <w:szCs w:val="21"/>
              </w:rPr>
              <w:t>万元以</w:t>
            </w:r>
            <w:r>
              <w:rPr>
                <w:rFonts w:hint="eastAsia" w:ascii="宋体" w:hAnsi="宋体" w:cs="宋体"/>
                <w:color w:val="000000"/>
                <w:kern w:val="0"/>
                <w:szCs w:val="21"/>
                <w:lang w:val="en-US"/>
              </w:rPr>
              <w:t>上九</w:t>
            </w:r>
            <w:r>
              <w:rPr>
                <w:rFonts w:hint="eastAsia" w:ascii="宋体" w:hAnsi="宋体" w:cs="宋体"/>
                <w:color w:val="000000"/>
                <w:kern w:val="0"/>
                <w:szCs w:val="21"/>
              </w:rPr>
              <w:t>万元以</w:t>
            </w:r>
            <w:r>
              <w:rPr>
                <w:rFonts w:hint="eastAsia" w:ascii="宋体" w:hAnsi="宋体" w:cs="宋体"/>
                <w:color w:val="000000"/>
                <w:kern w:val="0"/>
                <w:szCs w:val="21"/>
                <w:lang w:val="en-US"/>
              </w:rPr>
              <w:t>下</w:t>
            </w:r>
            <w:r>
              <w:rPr>
                <w:rFonts w:hint="eastAsia" w:ascii="宋体" w:hAnsi="宋体" w:cs="宋体"/>
                <w:color w:val="000000"/>
                <w:kern w:val="0"/>
                <w:szCs w:val="21"/>
              </w:rPr>
              <w:t>罚款</w:t>
            </w:r>
          </w:p>
        </w:tc>
      </w:tr>
      <w:tr>
        <w:trPr>
          <w:trHeight w:val="1312"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42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0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718"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责令停止违法行为，警告，罚款</w:t>
            </w:r>
          </w:p>
        </w:tc>
        <w:tc>
          <w:tcPr>
            <w:tcW w:w="2654"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擅自</w:t>
            </w:r>
            <w:r>
              <w:rPr>
                <w:rFonts w:hint="eastAsia" w:ascii="宋体" w:hAnsi="宋体" w:cs="宋体"/>
                <w:color w:val="000000"/>
                <w:kern w:val="0"/>
                <w:szCs w:val="21"/>
                <w:lang w:val="en-US"/>
              </w:rPr>
              <w:t>使用、销售</w:t>
            </w:r>
            <w:r>
              <w:rPr>
                <w:rFonts w:hint="eastAsia" w:ascii="宋体" w:hAnsi="宋体" w:cs="宋体"/>
                <w:color w:val="000000"/>
                <w:kern w:val="0"/>
                <w:szCs w:val="21"/>
              </w:rPr>
              <w:t>被查封或者扣押的兽药及有关材料，</w:t>
            </w:r>
            <w:r>
              <w:rPr>
                <w:rFonts w:hint="eastAsia" w:ascii="宋体" w:hAnsi="宋体" w:cs="宋体"/>
                <w:color w:val="000000"/>
                <w:kern w:val="0"/>
                <w:szCs w:val="21"/>
                <w:lang w:val="en-US"/>
              </w:rPr>
              <w:t>给他人造成损失</w:t>
            </w:r>
          </w:p>
        </w:tc>
        <w:tc>
          <w:tcPr>
            <w:tcW w:w="396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责令停止违法行为，给予警告，并处</w:t>
            </w:r>
            <w:r>
              <w:rPr>
                <w:rFonts w:hint="eastAsia" w:ascii="宋体" w:hAnsi="宋体" w:cs="宋体"/>
                <w:color w:val="000000"/>
                <w:kern w:val="0"/>
                <w:szCs w:val="21"/>
                <w:lang w:val="en-US"/>
              </w:rPr>
              <w:t>九</w:t>
            </w:r>
            <w:r>
              <w:rPr>
                <w:rFonts w:hint="eastAsia" w:ascii="宋体" w:hAnsi="宋体" w:cs="宋体"/>
                <w:color w:val="000000"/>
                <w:kern w:val="0"/>
                <w:szCs w:val="21"/>
              </w:rPr>
              <w:t>万元以上</w:t>
            </w:r>
            <w:r>
              <w:rPr>
                <w:rFonts w:hint="eastAsia" w:ascii="宋体" w:hAnsi="宋体" w:cs="宋体"/>
                <w:color w:val="000000"/>
                <w:kern w:val="0"/>
                <w:szCs w:val="21"/>
                <w:lang w:val="en-US"/>
              </w:rPr>
              <w:t>十</w:t>
            </w:r>
            <w:r>
              <w:rPr>
                <w:rFonts w:hint="eastAsia" w:ascii="宋体" w:hAnsi="宋体" w:cs="宋体"/>
                <w:color w:val="000000"/>
                <w:kern w:val="0"/>
                <w:szCs w:val="21"/>
              </w:rPr>
              <w:t>万元以下罚款</w:t>
            </w:r>
          </w:p>
        </w:tc>
      </w:tr>
      <w:tr>
        <w:trPr>
          <w:trHeight w:val="1094" w:hRule="atLeast"/>
        </w:trPr>
        <w:tc>
          <w:tcPr>
            <w:tcW w:w="489" w:type="dxa"/>
            <w:vMerge w:val="restart"/>
            <w:vAlign w:val="center"/>
          </w:tcPr>
          <w:p>
            <w:pPr>
              <w:wordWrap/>
              <w:adjustRightInd/>
              <w:spacing w:line="360" w:lineRule="exact"/>
              <w:jc w:val="center"/>
              <w:outlineLvl w:val="9"/>
              <w:rPr>
                <w:rFonts w:hint="eastAsia" w:ascii="宋体" w:hAnsi="宋体" w:eastAsia="宋体" w:cs="宋体"/>
                <w:color w:val="000000"/>
                <w:szCs w:val="21"/>
                <w:lang w:eastAsia="zh-CN"/>
              </w:rPr>
            </w:pPr>
            <w:r>
              <w:rPr>
                <w:rFonts w:hint="default" w:ascii="宋体"/>
                <w:color w:val="000000"/>
                <w:szCs w:val="21"/>
              </w:rPr>
              <w:t>14</w:t>
            </w:r>
          </w:p>
        </w:tc>
        <w:tc>
          <w:tcPr>
            <w:tcW w:w="1429" w:type="dxa"/>
            <w:vMerge w:val="restart"/>
            <w:vAlign w:val="center"/>
          </w:tcPr>
          <w:p>
            <w:pPr>
              <w:widowControl/>
              <w:wordWrap/>
              <w:adjustRightInd/>
              <w:snapToGrid/>
              <w:spacing w:line="320" w:lineRule="exact"/>
              <w:ind w:left="0" w:leftChars="0" w:right="0" w:firstLine="0" w:firstLineChars="0"/>
              <w:jc w:val="both"/>
              <w:textAlignment w:val="auto"/>
              <w:outlineLvl w:val="9"/>
              <w:rPr>
                <w:rFonts w:ascii="宋体" w:hAnsi="宋体" w:cs="宋体"/>
                <w:color w:val="000000"/>
                <w:kern w:val="0"/>
                <w:szCs w:val="21"/>
              </w:rPr>
            </w:pPr>
            <w:r>
              <w:rPr>
                <w:rFonts w:hint="eastAsia" w:ascii="宋体" w:hAnsi="宋体" w:cs="宋体"/>
                <w:color w:val="000000"/>
                <w:kern w:val="0"/>
                <w:szCs w:val="21"/>
              </w:rPr>
              <w:t>兽药生产企业，经营企业，兽药使用单位和开具处方的兽医人员发现可能与兽药使用有关的严重不良反应，不向所在地人民政府兽医行政管理部门报告</w:t>
            </w:r>
          </w:p>
        </w:tc>
        <w:tc>
          <w:tcPr>
            <w:tcW w:w="3308" w:type="dxa"/>
            <w:gridSpan w:val="2"/>
            <w:vMerge w:val="restart"/>
            <w:vAlign w:val="center"/>
          </w:tcPr>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
                <w:bCs/>
                <w:color w:val="000000"/>
                <w:kern w:val="0"/>
                <w:szCs w:val="21"/>
              </w:rPr>
              <w:t>《兽药管理条例》第六十五条第一款</w:t>
            </w:r>
            <w:r>
              <w:rPr>
                <w:rFonts w:hint="default" w:ascii="宋体" w:hAnsi="宋体" w:cs="宋体"/>
                <w:b/>
                <w:bCs/>
                <w:color w:val="000000"/>
                <w:kern w:val="0"/>
                <w:szCs w:val="21"/>
              </w:rPr>
              <w:t xml:space="preserve">  </w:t>
            </w:r>
            <w:r>
              <w:rPr>
                <w:rFonts w:hint="eastAsia" w:ascii="宋体" w:hAnsi="宋体" w:cs="宋体"/>
                <w:bCs/>
                <w:color w:val="000000"/>
                <w:kern w:val="0"/>
                <w:szCs w:val="21"/>
              </w:rPr>
              <w:t>违反本条例规定，兽药生产企业，经营企业，兽药使用单位和开具处方的兽医人员发现可能与兽药使用有关的严重不良反应，不向所在地人民政府兽医行政管理部门报告的，给予警告，并处5000元以上1万元以下罚款。</w:t>
            </w:r>
          </w:p>
        </w:tc>
        <w:tc>
          <w:tcPr>
            <w:tcW w:w="1309" w:type="dxa"/>
            <w:vAlign w:val="center"/>
          </w:tcPr>
          <w:p>
            <w:pPr>
              <w:widowControl/>
              <w:wordWrap/>
              <w:adjustRightInd/>
              <w:spacing w:line="360" w:lineRule="exact"/>
              <w:jc w:val="center"/>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轻微违法</w:t>
            </w:r>
          </w:p>
        </w:tc>
        <w:tc>
          <w:tcPr>
            <w:tcW w:w="1718"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警告，罚款</w:t>
            </w:r>
          </w:p>
        </w:tc>
        <w:tc>
          <w:tcPr>
            <w:tcW w:w="2654"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w:t>
            </w:r>
            <w:r>
              <w:rPr>
                <w:rFonts w:hint="eastAsia" w:ascii="宋体" w:hAnsi="宋体" w:cs="宋体"/>
                <w:color w:val="000000"/>
                <w:kern w:val="0"/>
                <w:szCs w:val="21"/>
              </w:rPr>
              <w:t>次违法，未造成危害后果</w:t>
            </w:r>
            <w:r>
              <w:rPr>
                <w:rFonts w:hint="eastAsia" w:ascii="宋体" w:hAnsi="宋体" w:cs="宋体"/>
                <w:color w:val="000000"/>
                <w:kern w:val="0"/>
                <w:szCs w:val="21"/>
                <w:lang w:val="en-US"/>
              </w:rPr>
              <w:t>或损失</w:t>
            </w:r>
          </w:p>
        </w:tc>
        <w:tc>
          <w:tcPr>
            <w:tcW w:w="3968"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给予警告，并处</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六千</w:t>
            </w:r>
            <w:r>
              <w:rPr>
                <w:rFonts w:hint="eastAsia" w:ascii="宋体" w:hAnsi="宋体" w:cs="宋体"/>
                <w:color w:val="000000"/>
                <w:kern w:val="0"/>
                <w:szCs w:val="21"/>
              </w:rPr>
              <w:t>元以下罚款</w:t>
            </w:r>
          </w:p>
        </w:tc>
      </w:tr>
      <w:tr>
        <w:trPr>
          <w:trHeight w:val="956" w:hRule="atLeast"/>
        </w:trPr>
        <w:tc>
          <w:tcPr>
            <w:tcW w:w="489" w:type="dxa"/>
            <w:vMerge w:val="continue"/>
            <w:vAlign w:val="center"/>
          </w:tcPr>
          <w:p>
            <w:pPr>
              <w:wordWrap/>
              <w:adjustRightInd/>
              <w:spacing w:line="360" w:lineRule="exact"/>
              <w:jc w:val="center"/>
              <w:outlineLvl w:val="9"/>
              <w:rPr>
                <w:rFonts w:hint="eastAsia" w:ascii="宋体" w:hAnsi="宋体" w:eastAsia="宋体" w:cs="宋体"/>
                <w:color w:val="000000"/>
                <w:szCs w:val="21"/>
                <w:lang w:val="en-US" w:eastAsia="zh-CN"/>
              </w:rPr>
            </w:pPr>
          </w:p>
        </w:tc>
        <w:tc>
          <w:tcPr>
            <w:tcW w:w="142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08" w:type="dxa"/>
            <w:gridSpan w:val="2"/>
            <w:vMerge w:val="continue"/>
            <w:vAlign w:val="center"/>
          </w:tcPr>
          <w:p>
            <w:pPr>
              <w:widowControl/>
              <w:wordWrap/>
              <w:adjustRightInd/>
              <w:spacing w:line="360" w:lineRule="exact"/>
              <w:ind w:firstLine="420" w:firstLineChars="200"/>
              <w:outlineLvl w:val="9"/>
              <w:rPr>
                <w:rFonts w:ascii="宋体" w:hAnsi="宋体" w:cs="宋体"/>
                <w:b/>
                <w:bCs/>
                <w:color w:val="000000"/>
                <w:kern w:val="0"/>
                <w:szCs w:val="21"/>
              </w:rPr>
            </w:pPr>
          </w:p>
        </w:tc>
        <w:tc>
          <w:tcPr>
            <w:tcW w:w="130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71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eastAsia="zh-CN"/>
              </w:rPr>
              <w:t>警告，罚款</w:t>
            </w:r>
          </w:p>
        </w:tc>
        <w:tc>
          <w:tcPr>
            <w:tcW w:w="2654"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FF0000"/>
                <w:kern w:val="0"/>
                <w:szCs w:val="21"/>
                <w:lang w:val="en-US"/>
              </w:rPr>
              <w:t>初</w:t>
            </w:r>
            <w:r>
              <w:rPr>
                <w:rFonts w:hint="eastAsia" w:ascii="宋体" w:hAnsi="宋体" w:cs="宋体"/>
                <w:color w:val="FF0000"/>
                <w:kern w:val="0"/>
                <w:szCs w:val="21"/>
              </w:rPr>
              <w:t>次违法，</w:t>
            </w:r>
            <w:r>
              <w:rPr>
                <w:rFonts w:hint="eastAsia" w:ascii="宋体" w:hAnsi="宋体" w:cs="宋体"/>
                <w:color w:val="000000"/>
                <w:kern w:val="0"/>
                <w:szCs w:val="21"/>
              </w:rPr>
              <w:t>造成一</w:t>
            </w:r>
            <w:r>
              <w:rPr>
                <w:rFonts w:hint="eastAsia" w:ascii="宋体" w:hAnsi="宋体" w:cs="宋体"/>
                <w:color w:val="000000"/>
                <w:kern w:val="0"/>
                <w:szCs w:val="21"/>
                <w:lang w:val="en-US"/>
              </w:rPr>
              <w:t>般</w:t>
            </w:r>
            <w:r>
              <w:rPr>
                <w:rFonts w:hint="eastAsia" w:ascii="宋体" w:hAnsi="宋体" w:cs="宋体"/>
                <w:color w:val="000000"/>
                <w:kern w:val="0"/>
                <w:szCs w:val="21"/>
              </w:rPr>
              <w:t>危害后果或损失</w:t>
            </w:r>
          </w:p>
        </w:tc>
        <w:tc>
          <w:tcPr>
            <w:tcW w:w="396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给予警告，并处</w:t>
            </w:r>
            <w:r>
              <w:rPr>
                <w:rFonts w:hint="eastAsia" w:ascii="宋体" w:hAnsi="宋体" w:cs="宋体"/>
                <w:color w:val="000000"/>
                <w:kern w:val="0"/>
                <w:szCs w:val="21"/>
                <w:lang w:val="en-US"/>
              </w:rPr>
              <w:t>六千</w:t>
            </w:r>
            <w:r>
              <w:rPr>
                <w:rFonts w:hint="eastAsia" w:ascii="宋体" w:hAnsi="宋体" w:cs="宋体"/>
                <w:color w:val="000000"/>
                <w:kern w:val="0"/>
                <w:szCs w:val="21"/>
              </w:rPr>
              <w:t>元以上</w:t>
            </w:r>
            <w:r>
              <w:rPr>
                <w:rFonts w:hint="eastAsia" w:ascii="宋体" w:hAnsi="宋体" w:cs="宋体"/>
                <w:color w:val="000000"/>
                <w:kern w:val="0"/>
                <w:szCs w:val="21"/>
                <w:lang w:val="en-US"/>
              </w:rPr>
              <w:t>八千</w:t>
            </w:r>
            <w:r>
              <w:rPr>
                <w:rFonts w:hint="eastAsia" w:ascii="宋体" w:hAnsi="宋体" w:cs="宋体"/>
                <w:color w:val="000000"/>
                <w:kern w:val="0"/>
                <w:szCs w:val="21"/>
              </w:rPr>
              <w:t>元以下罚款</w:t>
            </w:r>
          </w:p>
        </w:tc>
      </w:tr>
      <w:tr>
        <w:trPr>
          <w:trHeight w:val="1105"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42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0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71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eastAsia="zh-CN"/>
              </w:rPr>
              <w:t>警告，罚款</w:t>
            </w:r>
          </w:p>
        </w:tc>
        <w:tc>
          <w:tcPr>
            <w:tcW w:w="2654"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eastAsia="zh-CN"/>
              </w:rPr>
              <w:t>二次违法</w:t>
            </w:r>
            <w:r>
              <w:rPr>
                <w:rFonts w:hint="eastAsia" w:ascii="宋体" w:hAnsi="宋体" w:cs="宋体"/>
                <w:color w:val="000000"/>
                <w:kern w:val="0"/>
                <w:szCs w:val="21"/>
                <w:lang w:val="en-US"/>
              </w:rPr>
              <w:t>，或者</w:t>
            </w:r>
            <w:r>
              <w:rPr>
                <w:rFonts w:hint="eastAsia" w:ascii="宋体" w:hAnsi="宋体" w:cs="宋体"/>
                <w:color w:val="000000"/>
                <w:kern w:val="0"/>
                <w:szCs w:val="21"/>
              </w:rPr>
              <w:t>造成</w:t>
            </w:r>
            <w:r>
              <w:rPr>
                <w:rFonts w:hint="eastAsia" w:ascii="宋体" w:hAnsi="宋体" w:cs="宋体"/>
                <w:color w:val="000000"/>
                <w:kern w:val="0"/>
                <w:szCs w:val="21"/>
                <w:lang w:val="en-US"/>
              </w:rPr>
              <w:t>较重</w:t>
            </w:r>
            <w:r>
              <w:rPr>
                <w:rFonts w:hint="eastAsia" w:ascii="宋体" w:hAnsi="宋体" w:cs="宋体"/>
                <w:color w:val="000000"/>
                <w:kern w:val="0"/>
                <w:szCs w:val="21"/>
              </w:rPr>
              <w:t>危害后果或损失</w:t>
            </w:r>
          </w:p>
        </w:tc>
        <w:tc>
          <w:tcPr>
            <w:tcW w:w="396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给予警告，并处</w:t>
            </w:r>
            <w:r>
              <w:rPr>
                <w:rFonts w:hint="eastAsia" w:ascii="宋体" w:hAnsi="宋体" w:cs="宋体"/>
                <w:color w:val="000000"/>
                <w:kern w:val="0"/>
                <w:szCs w:val="21"/>
                <w:lang w:val="en-US"/>
              </w:rPr>
              <w:t>八千</w:t>
            </w:r>
            <w:r>
              <w:rPr>
                <w:rFonts w:hint="eastAsia" w:ascii="宋体" w:hAnsi="宋体" w:cs="宋体"/>
                <w:color w:val="000000"/>
                <w:kern w:val="0"/>
                <w:szCs w:val="21"/>
              </w:rPr>
              <w:t>元以上</w:t>
            </w:r>
            <w:r>
              <w:rPr>
                <w:rFonts w:hint="eastAsia" w:ascii="宋体" w:hAnsi="宋体" w:cs="宋体"/>
                <w:color w:val="000000"/>
                <w:kern w:val="0"/>
                <w:szCs w:val="21"/>
                <w:lang w:val="en-US"/>
              </w:rPr>
              <w:t>九千</w:t>
            </w:r>
            <w:r>
              <w:rPr>
                <w:rFonts w:hint="eastAsia" w:ascii="宋体" w:hAnsi="宋体" w:cs="宋体"/>
                <w:color w:val="000000"/>
                <w:kern w:val="0"/>
                <w:szCs w:val="21"/>
              </w:rPr>
              <w:t>元以下罚款</w:t>
            </w:r>
          </w:p>
        </w:tc>
      </w:tr>
      <w:tr>
        <w:trPr>
          <w:trHeight w:val="1066"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42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0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71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eastAsia="zh-CN"/>
              </w:rPr>
              <w:t>警告，罚款</w:t>
            </w:r>
          </w:p>
        </w:tc>
        <w:tc>
          <w:tcPr>
            <w:tcW w:w="2654"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三次以上违法，或者</w:t>
            </w:r>
            <w:r>
              <w:rPr>
                <w:rFonts w:hint="eastAsia" w:ascii="宋体" w:hAnsi="宋体" w:cs="宋体"/>
                <w:color w:val="000000"/>
                <w:kern w:val="0"/>
                <w:szCs w:val="21"/>
              </w:rPr>
              <w:t>造成严重</w:t>
            </w:r>
            <w:r>
              <w:rPr>
                <w:rFonts w:hint="eastAsia" w:ascii="宋体" w:hAnsi="宋体" w:cs="宋体"/>
                <w:color w:val="000000"/>
                <w:kern w:val="0"/>
                <w:szCs w:val="21"/>
                <w:lang w:val="en-US"/>
              </w:rPr>
              <w:t>危害</w:t>
            </w:r>
            <w:r>
              <w:rPr>
                <w:rFonts w:hint="eastAsia" w:ascii="宋体" w:hAnsi="宋体" w:cs="宋体"/>
                <w:color w:val="000000"/>
                <w:kern w:val="0"/>
                <w:szCs w:val="21"/>
              </w:rPr>
              <w:t>后果或损失</w:t>
            </w:r>
          </w:p>
        </w:tc>
        <w:tc>
          <w:tcPr>
            <w:tcW w:w="396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给予警告，并处</w:t>
            </w:r>
            <w:r>
              <w:rPr>
                <w:rFonts w:hint="eastAsia" w:ascii="宋体" w:hAnsi="宋体" w:cs="宋体"/>
                <w:color w:val="000000"/>
                <w:kern w:val="0"/>
                <w:szCs w:val="21"/>
                <w:lang w:val="en-US"/>
              </w:rPr>
              <w:t>九千</w:t>
            </w:r>
            <w:r>
              <w:rPr>
                <w:rFonts w:hint="eastAsia" w:ascii="宋体" w:hAnsi="宋体" w:cs="宋体"/>
                <w:color w:val="000000"/>
                <w:kern w:val="0"/>
                <w:szCs w:val="21"/>
              </w:rPr>
              <w:t>元以上</w:t>
            </w:r>
            <w:r>
              <w:rPr>
                <w:rFonts w:hint="eastAsia" w:ascii="宋体" w:hAnsi="宋体" w:cs="宋体"/>
                <w:color w:val="000000"/>
                <w:kern w:val="0"/>
                <w:szCs w:val="21"/>
                <w:lang w:val="en-US"/>
              </w:rPr>
              <w:t>一万</w:t>
            </w:r>
            <w:r>
              <w:rPr>
                <w:rFonts w:hint="eastAsia" w:ascii="宋体" w:hAnsi="宋体" w:cs="宋体"/>
                <w:color w:val="000000"/>
                <w:kern w:val="0"/>
                <w:szCs w:val="21"/>
              </w:rPr>
              <w:t>元以下罚款</w:t>
            </w:r>
          </w:p>
        </w:tc>
      </w:tr>
      <w:tr>
        <w:trPr>
          <w:trHeight w:val="1078" w:hRule="atLeast"/>
        </w:trPr>
        <w:tc>
          <w:tcPr>
            <w:tcW w:w="489" w:type="dxa"/>
            <w:vMerge w:val="restart"/>
            <w:vAlign w:val="center"/>
          </w:tcPr>
          <w:p>
            <w:pPr>
              <w:wordWrap/>
              <w:adjustRightInd/>
              <w:spacing w:line="360" w:lineRule="exact"/>
              <w:jc w:val="center"/>
              <w:outlineLvl w:val="9"/>
              <w:rPr>
                <w:rFonts w:hint="eastAsia" w:ascii="宋体" w:hAnsi="宋体" w:eastAsia="宋体" w:cs="宋体"/>
                <w:color w:val="000000"/>
                <w:szCs w:val="21"/>
                <w:lang w:eastAsia="zh-CN"/>
              </w:rPr>
            </w:pPr>
            <w:r>
              <w:rPr>
                <w:rFonts w:hint="default" w:ascii="宋体" w:hAnsi="宋体" w:eastAsia="宋体" w:cs="宋体"/>
                <w:color w:val="000000"/>
                <w:szCs w:val="21"/>
                <w:lang w:eastAsia="zh-CN"/>
              </w:rPr>
              <w:t>15</w:t>
            </w:r>
          </w:p>
        </w:tc>
        <w:tc>
          <w:tcPr>
            <w:tcW w:w="1429"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生产企业在新兽药监测期内不收集或者不及时报送该新兽药的疗效，不良反应等资料</w:t>
            </w:r>
          </w:p>
        </w:tc>
        <w:tc>
          <w:tcPr>
            <w:tcW w:w="3308" w:type="dxa"/>
            <w:gridSpan w:val="2"/>
            <w:vMerge w:val="restart"/>
            <w:vAlign w:val="center"/>
          </w:tcPr>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
                <w:bCs/>
                <w:color w:val="000000"/>
                <w:kern w:val="0"/>
                <w:szCs w:val="21"/>
              </w:rPr>
              <w:t xml:space="preserve">《兽药管理条例》第六十五条第二款 </w:t>
            </w:r>
            <w:r>
              <w:rPr>
                <w:rFonts w:hint="eastAsia" w:ascii="宋体" w:hAnsi="宋体" w:cs="宋体"/>
                <w:bCs/>
                <w:color w:val="000000"/>
                <w:kern w:val="0"/>
                <w:szCs w:val="21"/>
              </w:rPr>
              <w:t>生产企业在新兽药监测期内不收集或者不及时报送该新兽药的疗效，不良反应等资料的，责令其限期改正，并处1万元以上5万元以下罚款；情节严重的，撤销该新兽药的产品批准文号。</w:t>
            </w:r>
          </w:p>
        </w:tc>
        <w:tc>
          <w:tcPr>
            <w:tcW w:w="1309"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718" w:type="dxa"/>
            <w:vAlign w:val="center"/>
          </w:tcPr>
          <w:p>
            <w:pPr>
              <w:widowControl/>
              <w:wordWrap/>
              <w:adjustRightInd/>
              <w:spacing w:line="360" w:lineRule="exact"/>
              <w:outlineLvl w:val="9"/>
              <w:rPr>
                <w:rFonts w:hint="eastAsia" w:ascii="宋体" w:hAnsi="宋体" w:eastAsia="宋体" w:cs="宋体"/>
                <w:color w:val="000000"/>
                <w:kern w:val="0"/>
                <w:szCs w:val="21"/>
                <w:lang w:val="en-US" w:eastAsia="zh-CN"/>
              </w:rPr>
            </w:pPr>
            <w:r>
              <w:rPr>
                <w:rFonts w:hint="eastAsia" w:ascii="宋体" w:hAnsi="宋体" w:cs="宋体"/>
                <w:bCs/>
                <w:color w:val="000000"/>
                <w:kern w:val="0"/>
                <w:szCs w:val="21"/>
              </w:rPr>
              <w:t>责令限期改正，</w:t>
            </w:r>
            <w:r>
              <w:rPr>
                <w:rFonts w:hint="eastAsia" w:ascii="宋体" w:hAnsi="宋体" w:cs="宋体"/>
                <w:bCs/>
                <w:color w:val="000000"/>
                <w:kern w:val="0"/>
                <w:szCs w:val="21"/>
                <w:lang w:val="en-US" w:eastAsia="zh-CN"/>
              </w:rPr>
              <w:t>罚款</w:t>
            </w:r>
          </w:p>
        </w:tc>
        <w:tc>
          <w:tcPr>
            <w:tcW w:w="2654"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w:t>
            </w:r>
            <w:r>
              <w:rPr>
                <w:rFonts w:hint="eastAsia" w:ascii="宋体" w:hAnsi="宋体" w:cs="宋体"/>
                <w:color w:val="000000"/>
                <w:kern w:val="0"/>
                <w:szCs w:val="21"/>
              </w:rPr>
              <w:t>次违法，未造成危害后果</w:t>
            </w:r>
            <w:r>
              <w:rPr>
                <w:rFonts w:hint="eastAsia" w:ascii="宋体" w:hAnsi="宋体" w:cs="宋体"/>
                <w:color w:val="000000"/>
                <w:kern w:val="0"/>
                <w:szCs w:val="21"/>
                <w:lang w:val="en-US"/>
              </w:rPr>
              <w:t>或损失</w:t>
            </w:r>
          </w:p>
        </w:tc>
        <w:tc>
          <w:tcPr>
            <w:tcW w:w="3968"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责令限期改正，</w:t>
            </w:r>
            <w:r>
              <w:rPr>
                <w:rFonts w:hint="eastAsia" w:ascii="宋体" w:hAnsi="宋体" w:cs="宋体"/>
                <w:color w:val="000000"/>
                <w:kern w:val="0"/>
                <w:szCs w:val="21"/>
              </w:rPr>
              <w:t>并处</w:t>
            </w:r>
            <w:r>
              <w:rPr>
                <w:rFonts w:hint="eastAsia" w:ascii="宋体" w:hAnsi="宋体" w:cs="宋体"/>
                <w:color w:val="000000"/>
                <w:kern w:val="0"/>
                <w:szCs w:val="21"/>
                <w:lang w:val="en-US"/>
              </w:rPr>
              <w:t>一</w:t>
            </w:r>
            <w:r>
              <w:rPr>
                <w:rFonts w:hint="eastAsia" w:ascii="宋体" w:hAnsi="宋体" w:cs="宋体"/>
                <w:color w:val="000000"/>
                <w:kern w:val="0"/>
                <w:szCs w:val="21"/>
              </w:rPr>
              <w:t>万元以上</w:t>
            </w:r>
            <w:r>
              <w:rPr>
                <w:rFonts w:hint="eastAsia" w:ascii="宋体" w:hAnsi="宋体" w:cs="宋体"/>
                <w:color w:val="000000"/>
                <w:kern w:val="0"/>
                <w:szCs w:val="21"/>
                <w:lang w:val="en-US"/>
              </w:rPr>
              <w:t>二</w:t>
            </w:r>
            <w:r>
              <w:rPr>
                <w:rFonts w:hint="eastAsia" w:ascii="宋体" w:hAnsi="宋体" w:cs="宋体"/>
                <w:color w:val="000000"/>
                <w:kern w:val="0"/>
                <w:szCs w:val="21"/>
              </w:rPr>
              <w:t>万元以下罚款</w:t>
            </w:r>
          </w:p>
        </w:tc>
      </w:tr>
      <w:tr>
        <w:trPr>
          <w:trHeight w:val="1014"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42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09"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71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责令限期改正，</w:t>
            </w:r>
            <w:r>
              <w:rPr>
                <w:rFonts w:hint="eastAsia" w:ascii="宋体" w:hAnsi="宋体" w:cs="宋体"/>
                <w:bCs/>
                <w:color w:val="000000"/>
                <w:kern w:val="0"/>
                <w:szCs w:val="21"/>
                <w:lang w:val="en-US" w:eastAsia="zh-CN"/>
              </w:rPr>
              <w:t>罚款</w:t>
            </w:r>
          </w:p>
        </w:tc>
        <w:tc>
          <w:tcPr>
            <w:tcW w:w="2654"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FF0000"/>
                <w:kern w:val="0"/>
                <w:szCs w:val="21"/>
                <w:lang w:val="en-US"/>
              </w:rPr>
              <w:t>初</w:t>
            </w:r>
            <w:r>
              <w:rPr>
                <w:rFonts w:hint="eastAsia" w:ascii="宋体" w:hAnsi="宋体" w:cs="宋体"/>
                <w:color w:val="FF0000"/>
                <w:kern w:val="0"/>
                <w:szCs w:val="21"/>
              </w:rPr>
              <w:t>次违法，</w:t>
            </w:r>
            <w:r>
              <w:rPr>
                <w:rFonts w:hint="eastAsia" w:ascii="宋体" w:hAnsi="宋体" w:cs="宋体"/>
                <w:color w:val="000000"/>
                <w:kern w:val="0"/>
                <w:szCs w:val="21"/>
              </w:rPr>
              <w:t>造成一</w:t>
            </w:r>
            <w:r>
              <w:rPr>
                <w:rFonts w:hint="eastAsia" w:ascii="宋体" w:hAnsi="宋体" w:cs="宋体"/>
                <w:color w:val="000000"/>
                <w:kern w:val="0"/>
                <w:szCs w:val="21"/>
                <w:lang w:val="en-US"/>
              </w:rPr>
              <w:t>般</w:t>
            </w:r>
            <w:r>
              <w:rPr>
                <w:rFonts w:hint="eastAsia" w:ascii="宋体" w:hAnsi="宋体" w:cs="宋体"/>
                <w:color w:val="000000"/>
                <w:kern w:val="0"/>
                <w:szCs w:val="21"/>
              </w:rPr>
              <w:t>危害后果或损失</w:t>
            </w:r>
          </w:p>
        </w:tc>
        <w:tc>
          <w:tcPr>
            <w:tcW w:w="3968"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责令限期改正，</w:t>
            </w:r>
            <w:r>
              <w:rPr>
                <w:rFonts w:hint="eastAsia" w:ascii="宋体" w:hAnsi="宋体" w:cs="宋体"/>
                <w:color w:val="000000"/>
                <w:kern w:val="0"/>
                <w:szCs w:val="21"/>
              </w:rPr>
              <w:t>并处</w:t>
            </w:r>
            <w:r>
              <w:rPr>
                <w:rFonts w:hint="eastAsia" w:ascii="宋体" w:hAnsi="宋体" w:cs="宋体"/>
                <w:color w:val="000000"/>
                <w:kern w:val="0"/>
                <w:szCs w:val="21"/>
                <w:lang w:val="en-US"/>
              </w:rPr>
              <w:t>二</w:t>
            </w:r>
            <w:r>
              <w:rPr>
                <w:rFonts w:hint="eastAsia" w:ascii="宋体" w:hAnsi="宋体" w:cs="宋体"/>
                <w:color w:val="000000"/>
                <w:kern w:val="0"/>
                <w:szCs w:val="21"/>
              </w:rPr>
              <w:t>万元以上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万元以下罚款</w:t>
            </w:r>
          </w:p>
        </w:tc>
      </w:tr>
      <w:tr>
        <w:trPr>
          <w:trHeight w:val="1051"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42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09"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71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责令限期改正，</w:t>
            </w:r>
            <w:r>
              <w:rPr>
                <w:rFonts w:hint="eastAsia" w:ascii="宋体" w:hAnsi="宋体" w:cs="宋体"/>
                <w:bCs/>
                <w:color w:val="000000"/>
                <w:kern w:val="0"/>
                <w:szCs w:val="21"/>
                <w:lang w:val="en-US" w:eastAsia="zh-CN"/>
              </w:rPr>
              <w:t>罚款</w:t>
            </w:r>
          </w:p>
        </w:tc>
        <w:tc>
          <w:tcPr>
            <w:tcW w:w="2654"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eastAsia="zh-CN"/>
              </w:rPr>
              <w:t>二次违法</w:t>
            </w:r>
            <w:r>
              <w:rPr>
                <w:rFonts w:hint="eastAsia" w:ascii="宋体" w:hAnsi="宋体" w:cs="宋体"/>
                <w:color w:val="000000"/>
                <w:kern w:val="0"/>
                <w:szCs w:val="21"/>
                <w:lang w:val="en-US"/>
              </w:rPr>
              <w:t>，或者</w:t>
            </w:r>
            <w:r>
              <w:rPr>
                <w:rFonts w:hint="eastAsia" w:ascii="宋体" w:hAnsi="宋体" w:cs="宋体"/>
                <w:color w:val="000000"/>
                <w:kern w:val="0"/>
                <w:szCs w:val="21"/>
              </w:rPr>
              <w:t>造成</w:t>
            </w:r>
            <w:r>
              <w:rPr>
                <w:rFonts w:hint="eastAsia" w:ascii="宋体" w:hAnsi="宋体" w:cs="宋体"/>
                <w:color w:val="000000"/>
                <w:kern w:val="0"/>
                <w:szCs w:val="21"/>
                <w:lang w:val="en-US"/>
              </w:rPr>
              <w:t>较重</w:t>
            </w:r>
            <w:r>
              <w:rPr>
                <w:rFonts w:hint="eastAsia" w:ascii="宋体" w:hAnsi="宋体" w:cs="宋体"/>
                <w:color w:val="000000"/>
                <w:kern w:val="0"/>
                <w:szCs w:val="21"/>
              </w:rPr>
              <w:t>危害后果或损失</w:t>
            </w:r>
          </w:p>
        </w:tc>
        <w:tc>
          <w:tcPr>
            <w:tcW w:w="3968"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责令限期改正，</w:t>
            </w:r>
            <w:r>
              <w:rPr>
                <w:rFonts w:hint="eastAsia" w:ascii="宋体" w:hAnsi="宋体" w:cs="宋体"/>
                <w:color w:val="000000"/>
                <w:kern w:val="0"/>
                <w:szCs w:val="21"/>
              </w:rPr>
              <w:t>并处</w:t>
            </w:r>
            <w:r>
              <w:rPr>
                <w:rFonts w:hint="eastAsia" w:ascii="宋体" w:hAnsi="宋体" w:cs="宋体"/>
                <w:color w:val="000000"/>
                <w:kern w:val="0"/>
                <w:szCs w:val="21"/>
                <w:lang w:val="en-US"/>
              </w:rPr>
              <w:t>三</w:t>
            </w:r>
            <w:r>
              <w:rPr>
                <w:rFonts w:hint="eastAsia" w:ascii="宋体" w:hAnsi="宋体" w:cs="宋体"/>
                <w:color w:val="000000"/>
                <w:kern w:val="0"/>
                <w:szCs w:val="21"/>
              </w:rPr>
              <w:t>万元以上</w:t>
            </w:r>
            <w:r>
              <w:rPr>
                <w:rFonts w:hint="eastAsia" w:ascii="宋体" w:hAnsi="宋体" w:cs="宋体"/>
                <w:color w:val="000000"/>
                <w:kern w:val="0"/>
                <w:szCs w:val="21"/>
                <w:lang w:val="en-US"/>
              </w:rPr>
              <w:t>四</w:t>
            </w:r>
            <w:r>
              <w:rPr>
                <w:rFonts w:hint="eastAsia" w:ascii="宋体" w:hAnsi="宋体" w:cs="宋体"/>
                <w:color w:val="000000"/>
                <w:kern w:val="0"/>
                <w:szCs w:val="21"/>
              </w:rPr>
              <w:t>万元以下罚款</w:t>
            </w:r>
          </w:p>
        </w:tc>
      </w:tr>
      <w:tr>
        <w:trPr>
          <w:trHeight w:val="1399"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42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09"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718" w:type="dxa"/>
            <w:vAlign w:val="center"/>
          </w:tcPr>
          <w:p>
            <w:pPr>
              <w:widowControl/>
              <w:wordWrap/>
              <w:adjustRightInd/>
              <w:spacing w:line="360" w:lineRule="exact"/>
              <w:outlineLvl w:val="9"/>
              <w:rPr>
                <w:rFonts w:hint="default" w:ascii="宋体" w:hAnsi="宋体" w:cs="宋体"/>
                <w:color w:val="000000"/>
                <w:kern w:val="0"/>
                <w:szCs w:val="21"/>
                <w:lang w:val="en-US"/>
              </w:rPr>
            </w:pPr>
            <w:r>
              <w:rPr>
                <w:rFonts w:hint="eastAsia" w:ascii="宋体" w:hAnsi="宋体" w:cs="宋体"/>
                <w:bCs/>
                <w:color w:val="000000"/>
                <w:kern w:val="0"/>
                <w:szCs w:val="21"/>
              </w:rPr>
              <w:t>责令限期改正，</w:t>
            </w:r>
            <w:r>
              <w:rPr>
                <w:rFonts w:hint="eastAsia" w:ascii="宋体" w:hAnsi="宋体" w:cs="宋体"/>
                <w:bCs/>
                <w:color w:val="000000"/>
                <w:kern w:val="0"/>
                <w:szCs w:val="21"/>
                <w:lang w:val="en-US" w:eastAsia="zh-CN"/>
              </w:rPr>
              <w:t>罚款，撤销</w:t>
            </w:r>
            <w:r>
              <w:rPr>
                <w:rFonts w:hint="eastAsia" w:ascii="宋体" w:hAnsi="宋体" w:cs="宋体"/>
                <w:bCs/>
                <w:color w:val="000000"/>
                <w:kern w:val="0"/>
                <w:szCs w:val="21"/>
              </w:rPr>
              <w:t>该新兽药的产品批准文号</w:t>
            </w:r>
          </w:p>
        </w:tc>
        <w:tc>
          <w:tcPr>
            <w:tcW w:w="2654"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三次以上违法，或者</w:t>
            </w:r>
            <w:r>
              <w:rPr>
                <w:rFonts w:hint="eastAsia" w:ascii="宋体" w:hAnsi="宋体" w:cs="宋体"/>
                <w:color w:val="000000"/>
                <w:kern w:val="0"/>
                <w:szCs w:val="21"/>
              </w:rPr>
              <w:t>造成严重</w:t>
            </w:r>
            <w:r>
              <w:rPr>
                <w:rFonts w:hint="eastAsia" w:ascii="宋体" w:hAnsi="宋体" w:cs="宋体"/>
                <w:color w:val="000000"/>
                <w:kern w:val="0"/>
                <w:szCs w:val="21"/>
                <w:lang w:val="en-US"/>
              </w:rPr>
              <w:t>危害</w:t>
            </w:r>
            <w:r>
              <w:rPr>
                <w:rFonts w:hint="eastAsia" w:ascii="宋体" w:hAnsi="宋体" w:cs="宋体"/>
                <w:color w:val="000000"/>
                <w:kern w:val="0"/>
                <w:szCs w:val="21"/>
              </w:rPr>
              <w:t>后果或损失</w:t>
            </w:r>
          </w:p>
        </w:tc>
        <w:tc>
          <w:tcPr>
            <w:tcW w:w="3968"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责令限期改正，</w:t>
            </w:r>
            <w:r>
              <w:rPr>
                <w:rFonts w:hint="eastAsia" w:ascii="宋体" w:hAnsi="宋体" w:cs="宋体"/>
                <w:color w:val="000000"/>
                <w:kern w:val="0"/>
                <w:szCs w:val="21"/>
              </w:rPr>
              <w:t>并处</w:t>
            </w:r>
            <w:r>
              <w:rPr>
                <w:rFonts w:hint="eastAsia" w:ascii="宋体" w:hAnsi="宋体" w:cs="宋体"/>
                <w:color w:val="000000"/>
                <w:kern w:val="0"/>
                <w:szCs w:val="21"/>
                <w:lang w:val="en-US"/>
              </w:rPr>
              <w:t>四</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w:t>
            </w:r>
            <w:r>
              <w:rPr>
                <w:rFonts w:hint="eastAsia" w:ascii="宋体" w:hAnsi="宋体" w:cs="宋体"/>
                <w:bCs/>
                <w:color w:val="000000"/>
                <w:kern w:val="0"/>
                <w:szCs w:val="21"/>
              </w:rPr>
              <w:t>撤销该新兽药的产品批准文号</w:t>
            </w:r>
          </w:p>
        </w:tc>
      </w:tr>
      <w:tr>
        <w:trPr>
          <w:trHeight w:val="90" w:hRule="atLeast"/>
        </w:trPr>
        <w:tc>
          <w:tcPr>
            <w:tcW w:w="489" w:type="dxa"/>
            <w:vMerge w:val="restart"/>
            <w:vAlign w:val="center"/>
          </w:tcPr>
          <w:p>
            <w:pPr>
              <w:wordWrap/>
              <w:adjustRightInd/>
              <w:spacing w:line="360" w:lineRule="exact"/>
              <w:jc w:val="center"/>
              <w:outlineLvl w:val="9"/>
              <w:rPr>
                <w:rFonts w:hint="eastAsia" w:ascii="宋体" w:hAnsi="宋体" w:eastAsia="宋体" w:cs="宋体"/>
                <w:color w:val="000000"/>
                <w:szCs w:val="21"/>
                <w:lang w:eastAsia="zh-CN"/>
              </w:rPr>
            </w:pPr>
            <w:r>
              <w:rPr>
                <w:rFonts w:hint="default" w:ascii="宋体"/>
                <w:color w:val="000000"/>
                <w:szCs w:val="21"/>
              </w:rPr>
              <w:t>16</w:t>
            </w:r>
          </w:p>
        </w:tc>
        <w:tc>
          <w:tcPr>
            <w:tcW w:w="1429"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未经兽医开具处方销售、购买、使用兽用处方药</w:t>
            </w:r>
          </w:p>
        </w:tc>
        <w:tc>
          <w:tcPr>
            <w:tcW w:w="3308" w:type="dxa"/>
            <w:gridSpan w:val="2"/>
            <w:vMerge w:val="restart"/>
            <w:vAlign w:val="center"/>
          </w:tcPr>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
                <w:bCs/>
                <w:color w:val="000000"/>
                <w:kern w:val="0"/>
                <w:szCs w:val="21"/>
              </w:rPr>
              <w:t xml:space="preserve">《兽药管理条例》第六十六条 </w:t>
            </w:r>
            <w:r>
              <w:rPr>
                <w:rFonts w:hint="eastAsia" w:ascii="宋体" w:hAnsi="宋体" w:cs="宋体"/>
                <w:bCs/>
                <w:color w:val="000000"/>
                <w:kern w:val="0"/>
                <w:szCs w:val="21"/>
              </w:rPr>
              <w:t>违反本条例规定，未经兽医开具处方销售、购买、使用兽用处方药的，责令其限期改正，没收违法所得，并处5万元以下罚款；给他人造成损失的，依法承担赔偿责任。</w:t>
            </w:r>
          </w:p>
        </w:tc>
        <w:tc>
          <w:tcPr>
            <w:tcW w:w="130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718" w:type="dxa"/>
            <w:vAlign w:val="center"/>
          </w:tcPr>
          <w:p>
            <w:pPr>
              <w:widowControl/>
              <w:wordWrap/>
              <w:adjustRightInd/>
              <w:spacing w:line="360" w:lineRule="exact"/>
              <w:outlineLvl w:val="9"/>
              <w:rPr>
                <w:rFonts w:hint="eastAsia" w:ascii="宋体" w:hAnsi="宋体" w:eastAsia="宋体" w:cs="宋体"/>
                <w:color w:val="000000"/>
                <w:kern w:val="0"/>
                <w:szCs w:val="21"/>
                <w:lang w:val="en-US" w:eastAsia="zh-CN"/>
              </w:rPr>
            </w:pPr>
            <w:r>
              <w:rPr>
                <w:rFonts w:hint="eastAsia" w:ascii="宋体" w:hAnsi="宋体" w:cs="宋体"/>
                <w:bCs/>
                <w:color w:val="000000"/>
                <w:kern w:val="0"/>
                <w:szCs w:val="21"/>
              </w:rPr>
              <w:t>责令其限期改正，</w:t>
            </w:r>
            <w:r>
              <w:rPr>
                <w:rFonts w:hint="eastAsia" w:ascii="宋体" w:hAnsi="宋体" w:cs="宋体"/>
                <w:color w:val="000000"/>
                <w:kern w:val="0"/>
                <w:szCs w:val="21"/>
              </w:rPr>
              <w:t>没收违法所得，</w:t>
            </w:r>
            <w:r>
              <w:rPr>
                <w:rFonts w:hint="eastAsia" w:ascii="宋体" w:hAnsi="宋体" w:cs="宋体"/>
                <w:color w:val="000000"/>
                <w:kern w:val="0"/>
                <w:szCs w:val="21"/>
                <w:lang w:val="en-US" w:eastAsia="zh-CN"/>
              </w:rPr>
              <w:t>罚款，</w:t>
            </w:r>
            <w:r>
              <w:rPr>
                <w:rFonts w:hint="eastAsia" w:ascii="宋体" w:hAnsi="宋体" w:cs="宋体"/>
                <w:bCs/>
                <w:color w:val="000000"/>
                <w:kern w:val="0"/>
                <w:szCs w:val="21"/>
              </w:rPr>
              <w:t>给他人造成损失的，依法承担赔偿责任</w:t>
            </w:r>
          </w:p>
        </w:tc>
        <w:tc>
          <w:tcPr>
            <w:tcW w:w="2654"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w:t>
            </w:r>
            <w:r>
              <w:rPr>
                <w:rFonts w:hint="eastAsia" w:ascii="宋体" w:hAnsi="宋体" w:cs="宋体"/>
                <w:color w:val="000000"/>
                <w:kern w:val="0"/>
                <w:szCs w:val="21"/>
              </w:rPr>
              <w:t>次违法，</w:t>
            </w:r>
            <w:r>
              <w:rPr>
                <w:rFonts w:hint="eastAsia" w:ascii="宋体" w:hAnsi="宋体" w:cs="宋体"/>
                <w:bCs/>
                <w:color w:val="000000"/>
                <w:kern w:val="0"/>
                <w:szCs w:val="21"/>
              </w:rPr>
              <w:t>兽用处方药</w:t>
            </w:r>
            <w:r>
              <w:rPr>
                <w:rFonts w:hint="eastAsia" w:ascii="宋体" w:hAnsi="宋体" w:cs="宋体"/>
                <w:color w:val="000000"/>
                <w:kern w:val="0"/>
                <w:szCs w:val="21"/>
                <w:lang w:val="en-US"/>
              </w:rPr>
              <w:t>货值金额不足五百元，</w:t>
            </w:r>
            <w:r>
              <w:rPr>
                <w:rFonts w:hint="eastAsia" w:ascii="宋体" w:hAnsi="宋体" w:cs="宋体"/>
                <w:color w:val="000000"/>
                <w:kern w:val="0"/>
                <w:szCs w:val="21"/>
              </w:rPr>
              <w:t>未造</w:t>
            </w:r>
            <w:r>
              <w:rPr>
                <w:rFonts w:hint="eastAsia" w:ascii="宋体" w:hAnsi="宋体" w:cs="宋体"/>
                <w:color w:val="000000"/>
                <w:kern w:val="0"/>
                <w:szCs w:val="21"/>
                <w:lang w:val="en-US"/>
              </w:rPr>
              <w:t>成危害后果或损失</w:t>
            </w:r>
          </w:p>
        </w:tc>
        <w:tc>
          <w:tcPr>
            <w:tcW w:w="396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责令其限期改正，</w:t>
            </w:r>
            <w:r>
              <w:rPr>
                <w:rFonts w:hint="eastAsia" w:ascii="宋体" w:hAnsi="宋体" w:cs="宋体"/>
                <w:color w:val="000000"/>
                <w:kern w:val="0"/>
                <w:szCs w:val="21"/>
              </w:rPr>
              <w:t>没收违法所得，并处</w:t>
            </w:r>
            <w:r>
              <w:rPr>
                <w:rFonts w:hint="eastAsia" w:ascii="宋体" w:hAnsi="宋体" w:cs="宋体"/>
                <w:color w:val="000000"/>
                <w:kern w:val="0"/>
                <w:szCs w:val="21"/>
                <w:lang w:val="en-US"/>
              </w:rPr>
              <w:t>一</w:t>
            </w:r>
            <w:r>
              <w:rPr>
                <w:rFonts w:hint="eastAsia" w:ascii="宋体" w:hAnsi="宋体" w:cs="宋体"/>
                <w:color w:val="000000"/>
                <w:kern w:val="0"/>
                <w:szCs w:val="21"/>
              </w:rPr>
              <w:t>万元</w:t>
            </w:r>
            <w:r>
              <w:rPr>
                <w:rFonts w:hint="eastAsia" w:ascii="宋体" w:hAnsi="宋体" w:cs="宋体"/>
                <w:color w:val="000000"/>
                <w:kern w:val="0"/>
                <w:szCs w:val="21"/>
                <w:lang w:val="en-US"/>
              </w:rPr>
              <w:t>以下</w:t>
            </w:r>
            <w:r>
              <w:rPr>
                <w:rFonts w:hint="eastAsia" w:ascii="宋体" w:hAnsi="宋体" w:cs="宋体"/>
                <w:color w:val="000000"/>
                <w:kern w:val="0"/>
                <w:szCs w:val="21"/>
              </w:rPr>
              <w:t>罚款</w:t>
            </w:r>
            <w:r>
              <w:rPr>
                <w:rFonts w:hint="eastAsia" w:ascii="宋体" w:hAnsi="宋体" w:cs="宋体"/>
                <w:bCs/>
                <w:color w:val="000000"/>
                <w:kern w:val="0"/>
                <w:szCs w:val="21"/>
              </w:rPr>
              <w:t>；给他人造成损失的，依法承担赔偿责任</w:t>
            </w:r>
          </w:p>
        </w:tc>
      </w:tr>
      <w:tr>
        <w:trPr>
          <w:trHeight w:val="437"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42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0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71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责令其限期改正，</w:t>
            </w:r>
            <w:r>
              <w:rPr>
                <w:rFonts w:hint="eastAsia" w:ascii="宋体" w:hAnsi="宋体" w:cs="宋体"/>
                <w:color w:val="000000"/>
                <w:kern w:val="0"/>
                <w:szCs w:val="21"/>
              </w:rPr>
              <w:t>没收违法所得，</w:t>
            </w:r>
            <w:r>
              <w:rPr>
                <w:rFonts w:hint="eastAsia" w:ascii="宋体" w:hAnsi="宋体" w:cs="宋体"/>
                <w:color w:val="000000"/>
                <w:kern w:val="0"/>
                <w:szCs w:val="21"/>
                <w:lang w:val="en-US" w:eastAsia="zh-CN"/>
              </w:rPr>
              <w:t>罚款，</w:t>
            </w:r>
            <w:r>
              <w:rPr>
                <w:rFonts w:hint="eastAsia" w:ascii="宋体" w:hAnsi="宋体" w:cs="宋体"/>
                <w:bCs/>
                <w:color w:val="000000"/>
                <w:kern w:val="0"/>
                <w:szCs w:val="21"/>
              </w:rPr>
              <w:t>给他人造成损失的，依法承担赔偿责任</w:t>
            </w:r>
          </w:p>
        </w:tc>
        <w:tc>
          <w:tcPr>
            <w:tcW w:w="2654" w:type="dxa"/>
            <w:vAlign w:val="center"/>
          </w:tcPr>
          <w:p>
            <w:pPr>
              <w:widowControl/>
              <w:wordWrap/>
              <w:adjustRightInd/>
              <w:spacing w:line="360" w:lineRule="exact"/>
              <w:outlineLvl w:val="9"/>
              <w:rPr>
                <w:rFonts w:hint="eastAsia" w:ascii="宋体" w:hAnsi="宋体" w:cs="宋体"/>
                <w:bCs/>
                <w:color w:val="000000"/>
                <w:kern w:val="0"/>
                <w:szCs w:val="21"/>
              </w:rPr>
            </w:pPr>
            <w:r>
              <w:rPr>
                <w:rFonts w:hint="eastAsia" w:ascii="宋体" w:hAnsi="宋体" w:cs="宋体"/>
                <w:color w:val="FF0000"/>
                <w:kern w:val="0"/>
                <w:szCs w:val="21"/>
                <w:lang w:val="en-US"/>
              </w:rPr>
              <w:t>初</w:t>
            </w:r>
            <w:r>
              <w:rPr>
                <w:rFonts w:hint="eastAsia" w:ascii="宋体" w:hAnsi="宋体" w:cs="宋体"/>
                <w:color w:val="FF0000"/>
                <w:kern w:val="0"/>
                <w:szCs w:val="21"/>
              </w:rPr>
              <w:t>次违法，</w:t>
            </w:r>
            <w:r>
              <w:rPr>
                <w:rFonts w:hint="eastAsia" w:ascii="宋体" w:hAnsi="宋体" w:cs="宋体"/>
                <w:bCs/>
                <w:color w:val="000000"/>
                <w:kern w:val="0"/>
                <w:szCs w:val="21"/>
              </w:rPr>
              <w:t>兽用处方药</w:t>
            </w:r>
            <w:r>
              <w:rPr>
                <w:rFonts w:hint="eastAsia" w:ascii="宋体" w:hAnsi="宋体" w:cs="宋体"/>
                <w:color w:val="000000"/>
                <w:kern w:val="0"/>
                <w:szCs w:val="21"/>
                <w:lang w:val="en-US"/>
              </w:rPr>
              <w:t>货值金额五百元以上不足一千元，或者</w:t>
            </w:r>
            <w:r>
              <w:rPr>
                <w:rFonts w:hint="eastAsia" w:ascii="宋体" w:hAnsi="宋体" w:cs="宋体"/>
                <w:color w:val="000000"/>
                <w:kern w:val="0"/>
                <w:szCs w:val="21"/>
              </w:rPr>
              <w:t>造成一</w:t>
            </w:r>
            <w:r>
              <w:rPr>
                <w:rFonts w:hint="eastAsia" w:ascii="宋体" w:hAnsi="宋体" w:cs="宋体"/>
                <w:color w:val="000000"/>
                <w:kern w:val="0"/>
                <w:szCs w:val="21"/>
                <w:lang w:val="en-US"/>
              </w:rPr>
              <w:t>般</w:t>
            </w:r>
            <w:r>
              <w:rPr>
                <w:rFonts w:hint="eastAsia" w:ascii="宋体" w:hAnsi="宋体" w:cs="宋体"/>
                <w:color w:val="000000"/>
                <w:kern w:val="0"/>
                <w:szCs w:val="21"/>
              </w:rPr>
              <w:t>危害后果或损失</w:t>
            </w:r>
          </w:p>
        </w:tc>
        <w:tc>
          <w:tcPr>
            <w:tcW w:w="396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责令其限期改正，</w:t>
            </w:r>
            <w:r>
              <w:rPr>
                <w:rFonts w:hint="eastAsia" w:ascii="宋体" w:hAnsi="宋体" w:cs="宋体"/>
                <w:color w:val="000000"/>
                <w:kern w:val="0"/>
                <w:szCs w:val="21"/>
              </w:rPr>
              <w:t>没收违法所得，并处</w:t>
            </w:r>
            <w:r>
              <w:rPr>
                <w:rFonts w:hint="eastAsia" w:ascii="宋体" w:hAnsi="宋体" w:cs="宋体"/>
                <w:color w:val="000000"/>
                <w:kern w:val="0"/>
                <w:szCs w:val="21"/>
                <w:lang w:val="en-US"/>
              </w:rPr>
              <w:t>一</w:t>
            </w:r>
            <w:r>
              <w:rPr>
                <w:rFonts w:hint="eastAsia" w:ascii="宋体" w:hAnsi="宋体" w:cs="宋体"/>
                <w:color w:val="000000"/>
                <w:kern w:val="0"/>
                <w:szCs w:val="21"/>
              </w:rPr>
              <w:t>万元以上</w:t>
            </w:r>
            <w:r>
              <w:rPr>
                <w:rFonts w:hint="eastAsia" w:ascii="宋体" w:hAnsi="宋体" w:cs="宋体"/>
                <w:color w:val="000000"/>
                <w:kern w:val="0"/>
                <w:szCs w:val="21"/>
                <w:lang w:val="en-US"/>
              </w:rPr>
              <w:t>二</w:t>
            </w:r>
            <w:r>
              <w:rPr>
                <w:rFonts w:hint="eastAsia" w:ascii="宋体" w:hAnsi="宋体" w:cs="宋体"/>
                <w:color w:val="000000"/>
                <w:kern w:val="0"/>
                <w:szCs w:val="21"/>
              </w:rPr>
              <w:t>万元以上罚款 </w:t>
            </w:r>
            <w:r>
              <w:rPr>
                <w:rFonts w:hint="eastAsia" w:ascii="宋体" w:hAnsi="宋体" w:cs="宋体"/>
                <w:bCs/>
                <w:color w:val="000000"/>
                <w:kern w:val="0"/>
                <w:szCs w:val="21"/>
              </w:rPr>
              <w:t>；给他人造成损失的，依法承担赔偿责任</w:t>
            </w:r>
          </w:p>
        </w:tc>
      </w:tr>
      <w:tr>
        <w:trPr>
          <w:trHeight w:val="2311" w:hRule="atLeast"/>
        </w:trP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42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0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71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责令其限期改正，</w:t>
            </w:r>
            <w:r>
              <w:rPr>
                <w:rFonts w:hint="eastAsia" w:ascii="宋体" w:hAnsi="宋体" w:cs="宋体"/>
                <w:color w:val="000000"/>
                <w:kern w:val="0"/>
                <w:szCs w:val="21"/>
              </w:rPr>
              <w:t>没收违法所得，</w:t>
            </w:r>
            <w:r>
              <w:rPr>
                <w:rFonts w:hint="eastAsia" w:ascii="宋体" w:hAnsi="宋体" w:cs="宋体"/>
                <w:color w:val="000000"/>
                <w:kern w:val="0"/>
                <w:szCs w:val="21"/>
                <w:lang w:val="en-US" w:eastAsia="zh-CN"/>
              </w:rPr>
              <w:t>罚款，</w:t>
            </w:r>
            <w:r>
              <w:rPr>
                <w:rFonts w:hint="eastAsia" w:ascii="宋体" w:hAnsi="宋体" w:cs="宋体"/>
                <w:bCs/>
                <w:color w:val="000000"/>
                <w:kern w:val="0"/>
                <w:szCs w:val="21"/>
              </w:rPr>
              <w:t>给他人造成损失的，依法承担赔偿责任</w:t>
            </w:r>
          </w:p>
        </w:tc>
        <w:tc>
          <w:tcPr>
            <w:tcW w:w="2654"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①</w:t>
            </w:r>
            <w:r>
              <w:rPr>
                <w:rFonts w:hint="eastAsia" w:ascii="宋体" w:hAnsi="宋体" w:cs="宋体"/>
                <w:color w:val="000000"/>
                <w:kern w:val="0"/>
                <w:szCs w:val="21"/>
                <w:lang w:val="en-US" w:eastAsia="zh-CN"/>
              </w:rPr>
              <w:t>二次违法</w:t>
            </w:r>
            <w:r>
              <w:rPr>
                <w:rFonts w:hint="eastAsia" w:ascii="宋体" w:hAnsi="宋体" w:cs="宋体"/>
                <w:color w:val="000000"/>
                <w:kern w:val="0"/>
                <w:szCs w:val="21"/>
                <w:lang w:val="en-US"/>
              </w:rPr>
              <w:t>；</w:t>
            </w:r>
            <w:r>
              <w:rPr>
                <w:rFonts w:hint="eastAsia" w:ascii="宋体" w:hAnsi="宋体" w:cs="宋体"/>
                <w:color w:val="000000"/>
                <w:kern w:val="0"/>
                <w:szCs w:val="21"/>
              </w:rPr>
              <w:t>②</w:t>
            </w:r>
            <w:r>
              <w:rPr>
                <w:rFonts w:hint="eastAsia" w:ascii="宋体" w:hAnsi="宋体" w:cs="宋体"/>
                <w:bCs/>
                <w:color w:val="000000"/>
                <w:kern w:val="0"/>
                <w:szCs w:val="21"/>
              </w:rPr>
              <w:t>兽用处方药</w:t>
            </w:r>
            <w:r>
              <w:rPr>
                <w:rFonts w:hint="eastAsia" w:ascii="宋体" w:hAnsi="宋体" w:cs="宋体"/>
                <w:color w:val="000000"/>
                <w:kern w:val="0"/>
                <w:szCs w:val="21"/>
                <w:lang w:val="en-US"/>
              </w:rPr>
              <w:t>货值金额一千元以上不足二千元；</w:t>
            </w:r>
            <w:r>
              <w:rPr>
                <w:rFonts w:hint="eastAsia" w:ascii="宋体" w:hAnsi="宋体" w:cs="宋体"/>
                <w:color w:val="000000"/>
                <w:kern w:val="0"/>
                <w:szCs w:val="21"/>
              </w:rPr>
              <w:t>③造成</w:t>
            </w:r>
            <w:r>
              <w:rPr>
                <w:rFonts w:hint="eastAsia" w:ascii="宋体" w:hAnsi="宋体" w:cs="宋体"/>
                <w:color w:val="000000"/>
                <w:kern w:val="0"/>
                <w:szCs w:val="21"/>
                <w:lang w:val="en-US"/>
              </w:rPr>
              <w:t>较重</w:t>
            </w:r>
            <w:r>
              <w:rPr>
                <w:rFonts w:hint="eastAsia" w:ascii="宋体" w:hAnsi="宋体" w:cs="宋体"/>
                <w:color w:val="000000"/>
                <w:kern w:val="0"/>
                <w:szCs w:val="21"/>
              </w:rPr>
              <w:t>危害后果或损失。符合上述任一情形按较重违法处罚</w:t>
            </w:r>
          </w:p>
        </w:tc>
        <w:tc>
          <w:tcPr>
            <w:tcW w:w="396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责令限期改正，没收违法所得，并处</w:t>
            </w:r>
            <w:r>
              <w:rPr>
                <w:rFonts w:hint="eastAsia" w:ascii="宋体" w:hAnsi="宋体" w:cs="宋体"/>
                <w:color w:val="000000"/>
                <w:kern w:val="0"/>
                <w:szCs w:val="21"/>
                <w:lang w:val="en-US"/>
              </w:rPr>
              <w:t>二</w:t>
            </w:r>
            <w:r>
              <w:rPr>
                <w:rFonts w:hint="eastAsia" w:ascii="宋体" w:hAnsi="宋体" w:cs="宋体"/>
                <w:color w:val="000000"/>
                <w:kern w:val="0"/>
                <w:szCs w:val="21"/>
              </w:rPr>
              <w:t>万元以上</w:t>
            </w:r>
            <w:r>
              <w:rPr>
                <w:rFonts w:hint="eastAsia" w:ascii="宋体" w:hAnsi="宋体" w:cs="宋体"/>
                <w:color w:val="000000"/>
                <w:kern w:val="0"/>
                <w:szCs w:val="21"/>
                <w:lang w:val="en-US"/>
              </w:rPr>
              <w:t>四</w:t>
            </w:r>
            <w:r>
              <w:rPr>
                <w:rFonts w:hint="eastAsia" w:ascii="宋体" w:hAnsi="宋体" w:cs="宋体"/>
                <w:color w:val="000000"/>
                <w:kern w:val="0"/>
                <w:szCs w:val="21"/>
              </w:rPr>
              <w:t>万元以下罚款</w:t>
            </w:r>
            <w:r>
              <w:rPr>
                <w:rFonts w:hint="eastAsia" w:ascii="宋体" w:hAnsi="宋体" w:cs="宋体"/>
                <w:bCs/>
                <w:color w:val="000000"/>
                <w:kern w:val="0"/>
                <w:szCs w:val="21"/>
              </w:rPr>
              <w:t>；给他人造成损失的，依法承担赔偿责任</w:t>
            </w:r>
          </w:p>
        </w:tc>
      </w:tr>
      <w:t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42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0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71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责令其限期改正，</w:t>
            </w:r>
            <w:r>
              <w:rPr>
                <w:rFonts w:hint="eastAsia" w:ascii="宋体" w:hAnsi="宋体" w:cs="宋体"/>
                <w:color w:val="000000"/>
                <w:kern w:val="0"/>
                <w:szCs w:val="21"/>
              </w:rPr>
              <w:t>没收违法所得，</w:t>
            </w:r>
            <w:r>
              <w:rPr>
                <w:rFonts w:hint="eastAsia" w:ascii="宋体" w:hAnsi="宋体" w:cs="宋体"/>
                <w:color w:val="000000"/>
                <w:kern w:val="0"/>
                <w:szCs w:val="21"/>
                <w:lang w:val="en-US" w:eastAsia="zh-CN"/>
              </w:rPr>
              <w:t>罚款，</w:t>
            </w:r>
            <w:r>
              <w:rPr>
                <w:rFonts w:hint="eastAsia" w:ascii="宋体" w:hAnsi="宋体" w:cs="宋体"/>
                <w:bCs/>
                <w:color w:val="000000"/>
                <w:kern w:val="0"/>
                <w:szCs w:val="21"/>
              </w:rPr>
              <w:t>给他人造成损失的，依法承担赔偿责任</w:t>
            </w:r>
          </w:p>
        </w:tc>
        <w:tc>
          <w:tcPr>
            <w:tcW w:w="2654"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①</w:t>
            </w:r>
            <w:r>
              <w:rPr>
                <w:rFonts w:hint="eastAsia" w:ascii="宋体" w:hAnsi="宋体" w:cs="宋体"/>
                <w:color w:val="000000"/>
                <w:kern w:val="0"/>
                <w:szCs w:val="21"/>
                <w:lang w:val="en-US"/>
              </w:rPr>
              <w:t>三次以上违法；</w:t>
            </w:r>
            <w:r>
              <w:rPr>
                <w:rFonts w:hint="eastAsia" w:ascii="宋体" w:hAnsi="宋体" w:cs="宋体"/>
                <w:color w:val="000000"/>
                <w:kern w:val="0"/>
                <w:szCs w:val="21"/>
              </w:rPr>
              <w:t>②</w:t>
            </w:r>
            <w:r>
              <w:rPr>
                <w:rFonts w:hint="eastAsia" w:ascii="宋体" w:hAnsi="宋体" w:cs="宋体"/>
                <w:bCs/>
                <w:color w:val="000000"/>
                <w:kern w:val="0"/>
                <w:szCs w:val="21"/>
              </w:rPr>
              <w:t>兽用处方药</w:t>
            </w:r>
            <w:r>
              <w:rPr>
                <w:rFonts w:hint="eastAsia" w:ascii="宋体" w:hAnsi="宋体" w:cs="宋体"/>
                <w:color w:val="000000"/>
                <w:kern w:val="0"/>
                <w:szCs w:val="21"/>
                <w:lang w:val="en-US"/>
              </w:rPr>
              <w:t>货值金额二千元以上；</w:t>
            </w:r>
            <w:r>
              <w:rPr>
                <w:rFonts w:hint="eastAsia" w:ascii="宋体" w:hAnsi="宋体" w:cs="宋体"/>
                <w:color w:val="000000"/>
                <w:kern w:val="0"/>
                <w:szCs w:val="21"/>
              </w:rPr>
              <w:t>③造成严重</w:t>
            </w:r>
            <w:r>
              <w:rPr>
                <w:rFonts w:hint="eastAsia" w:ascii="宋体" w:hAnsi="宋体" w:cs="宋体"/>
                <w:color w:val="000000"/>
                <w:kern w:val="0"/>
                <w:szCs w:val="21"/>
                <w:lang w:val="en-US"/>
              </w:rPr>
              <w:t>危害</w:t>
            </w:r>
            <w:r>
              <w:rPr>
                <w:rFonts w:hint="eastAsia" w:ascii="宋体" w:hAnsi="宋体" w:cs="宋体"/>
                <w:color w:val="000000"/>
                <w:kern w:val="0"/>
                <w:szCs w:val="21"/>
              </w:rPr>
              <w:t>后果或损失。符合上述任一情形按</w:t>
            </w:r>
            <w:r>
              <w:rPr>
                <w:rFonts w:hint="eastAsia" w:ascii="宋体" w:hAnsi="宋体" w:cs="宋体"/>
                <w:color w:val="000000"/>
                <w:kern w:val="0"/>
                <w:szCs w:val="21"/>
                <w:lang w:val="en-US"/>
              </w:rPr>
              <w:t>严</w:t>
            </w:r>
            <w:r>
              <w:rPr>
                <w:rFonts w:hint="eastAsia" w:ascii="宋体" w:hAnsi="宋体" w:cs="宋体"/>
                <w:color w:val="000000"/>
                <w:kern w:val="0"/>
                <w:szCs w:val="21"/>
              </w:rPr>
              <w:t>重违法处罚</w:t>
            </w:r>
          </w:p>
        </w:tc>
        <w:tc>
          <w:tcPr>
            <w:tcW w:w="396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责令限期改正，没收违法所得，并处</w:t>
            </w:r>
            <w:r>
              <w:rPr>
                <w:rFonts w:hint="eastAsia" w:ascii="宋体" w:hAnsi="宋体" w:cs="宋体"/>
                <w:color w:val="000000"/>
                <w:kern w:val="0"/>
                <w:szCs w:val="21"/>
                <w:lang w:val="en-US"/>
              </w:rPr>
              <w:t>四</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 </w:t>
            </w:r>
            <w:r>
              <w:rPr>
                <w:rFonts w:hint="eastAsia" w:ascii="宋体" w:hAnsi="宋体" w:cs="宋体"/>
                <w:bCs/>
                <w:color w:val="000000"/>
                <w:kern w:val="0"/>
                <w:szCs w:val="21"/>
              </w:rPr>
              <w:t>；给他人造成损失的，依法承担赔偿责任</w:t>
            </w:r>
          </w:p>
        </w:tc>
      </w:tr>
      <w:tr>
        <w:tc>
          <w:tcPr>
            <w:tcW w:w="489" w:type="dxa"/>
            <w:vMerge w:val="restart"/>
            <w:vAlign w:val="center"/>
          </w:tcPr>
          <w:p>
            <w:pPr>
              <w:wordWrap/>
              <w:adjustRightInd/>
              <w:spacing w:line="360" w:lineRule="exact"/>
              <w:jc w:val="center"/>
              <w:outlineLvl w:val="9"/>
              <w:rPr>
                <w:rFonts w:hint="eastAsia" w:ascii="宋体" w:hAnsi="宋体" w:eastAsia="宋体" w:cs="宋体"/>
                <w:color w:val="000000"/>
                <w:szCs w:val="21"/>
                <w:lang w:eastAsia="zh-CN"/>
              </w:rPr>
            </w:pPr>
            <w:r>
              <w:rPr>
                <w:rFonts w:hint="default" w:ascii="宋体"/>
                <w:color w:val="000000"/>
                <w:szCs w:val="21"/>
              </w:rPr>
              <w:t>17</w:t>
            </w:r>
          </w:p>
        </w:tc>
        <w:tc>
          <w:tcPr>
            <w:tcW w:w="1429"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兽药生产、经营企业把原料药销售给兽药生产企业以外的单位和个人的，或者兽药经营企业拆零销售原料药</w:t>
            </w:r>
          </w:p>
        </w:tc>
        <w:tc>
          <w:tcPr>
            <w:tcW w:w="3308" w:type="dxa"/>
            <w:gridSpan w:val="2"/>
            <w:vMerge w:val="restart"/>
            <w:vAlign w:val="center"/>
          </w:tcPr>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
                <w:bCs/>
                <w:color w:val="000000"/>
                <w:kern w:val="0"/>
                <w:szCs w:val="21"/>
              </w:rPr>
              <w:t xml:space="preserve">《兽药管理条例》第六十七条 </w:t>
            </w:r>
            <w:r>
              <w:rPr>
                <w:rFonts w:hint="default" w:ascii="宋体" w:hAnsi="宋体" w:cs="宋体"/>
                <w:b/>
                <w:bCs/>
                <w:color w:val="000000"/>
                <w:kern w:val="0"/>
                <w:szCs w:val="21"/>
              </w:rPr>
              <w:t xml:space="preserve"> </w:t>
            </w:r>
            <w:r>
              <w:rPr>
                <w:rFonts w:hint="eastAsia" w:ascii="宋体" w:hAnsi="宋体" w:cs="宋体"/>
                <w:bCs/>
                <w:color w:val="000000"/>
                <w:kern w:val="0"/>
                <w:szCs w:val="21"/>
              </w:rPr>
              <w:t>违反本条例规定，兽药生产、经营企业把原料药销售给兽药生产企业以外的单位和个人的，或者兽药经营企业拆零销售原料药的，责令其立即改正，给予警告，没收违法所得，并处2万元以上5万元以下罚款；情节严重的，吊销兽药生产许可证、兽药经营许可证；给他人造成损失的，依法承担赔偿责任。</w:t>
            </w:r>
          </w:p>
        </w:tc>
        <w:tc>
          <w:tcPr>
            <w:tcW w:w="130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718" w:type="dxa"/>
            <w:vAlign w:val="center"/>
          </w:tcPr>
          <w:p>
            <w:pPr>
              <w:widowControl/>
              <w:wordWrap/>
              <w:adjustRightInd/>
              <w:spacing w:line="360" w:lineRule="exact"/>
              <w:outlineLvl w:val="9"/>
              <w:rPr>
                <w:rFonts w:hint="eastAsia" w:ascii="宋体" w:hAnsi="宋体" w:eastAsia="宋体" w:cs="宋体"/>
                <w:color w:val="000000"/>
                <w:kern w:val="0"/>
                <w:szCs w:val="21"/>
                <w:lang w:val="en-US" w:eastAsia="zh-CN"/>
              </w:rPr>
            </w:pPr>
            <w:r>
              <w:rPr>
                <w:rFonts w:hint="eastAsia" w:ascii="宋体" w:hAnsi="宋体" w:cs="宋体"/>
                <w:bCs/>
                <w:color w:val="000000"/>
                <w:kern w:val="0"/>
                <w:szCs w:val="21"/>
              </w:rPr>
              <w:t>责令</w:t>
            </w:r>
            <w:r>
              <w:rPr>
                <w:rFonts w:hint="eastAsia" w:ascii="宋体" w:hAnsi="宋体" w:cs="宋体"/>
                <w:color w:val="000000"/>
                <w:kern w:val="0"/>
                <w:szCs w:val="21"/>
                <w:lang w:val="en-US"/>
              </w:rPr>
              <w:t>立即</w:t>
            </w:r>
            <w:r>
              <w:rPr>
                <w:rFonts w:hint="eastAsia" w:ascii="宋体" w:hAnsi="宋体" w:cs="宋体"/>
                <w:bCs/>
                <w:color w:val="000000"/>
                <w:kern w:val="0"/>
                <w:szCs w:val="21"/>
              </w:rPr>
              <w:t>改正，</w:t>
            </w:r>
            <w:r>
              <w:rPr>
                <w:rFonts w:hint="eastAsia" w:ascii="宋体" w:hAnsi="宋体" w:cs="宋体"/>
                <w:color w:val="000000"/>
                <w:kern w:val="0"/>
                <w:szCs w:val="21"/>
              </w:rPr>
              <w:t>警告，没收违法所得，</w:t>
            </w:r>
            <w:r>
              <w:rPr>
                <w:rFonts w:hint="eastAsia" w:ascii="宋体" w:hAnsi="宋体" w:cs="宋体"/>
                <w:color w:val="000000"/>
                <w:kern w:val="0"/>
                <w:szCs w:val="21"/>
                <w:lang w:val="en-US" w:eastAsia="zh-CN"/>
              </w:rPr>
              <w:t>罚款，</w:t>
            </w:r>
            <w:r>
              <w:rPr>
                <w:rFonts w:hint="eastAsia" w:ascii="宋体" w:hAnsi="宋体" w:cs="宋体"/>
                <w:bCs/>
                <w:color w:val="000000"/>
                <w:kern w:val="0"/>
                <w:szCs w:val="21"/>
              </w:rPr>
              <w:t>给他人造成损失的，依法承担赔偿责任</w:t>
            </w:r>
          </w:p>
        </w:tc>
        <w:tc>
          <w:tcPr>
            <w:tcW w:w="2654"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初次违法，</w:t>
            </w:r>
            <w:r>
              <w:rPr>
                <w:rFonts w:hint="eastAsia" w:ascii="宋体" w:hAnsi="宋体" w:cs="宋体"/>
                <w:color w:val="000000"/>
                <w:kern w:val="0"/>
                <w:szCs w:val="21"/>
              </w:rPr>
              <w:t>违法所得不足</w:t>
            </w:r>
            <w:r>
              <w:rPr>
                <w:rFonts w:hint="eastAsia" w:ascii="宋体" w:hAnsi="宋体" w:cs="宋体"/>
                <w:color w:val="000000"/>
                <w:kern w:val="0"/>
                <w:szCs w:val="21"/>
                <w:lang w:val="en-US"/>
              </w:rPr>
              <w:t>一千</w:t>
            </w:r>
            <w:r>
              <w:rPr>
                <w:rFonts w:hint="eastAsia" w:ascii="宋体" w:hAnsi="宋体" w:cs="宋体"/>
                <w:color w:val="000000"/>
                <w:kern w:val="0"/>
                <w:szCs w:val="21"/>
              </w:rPr>
              <w:t>元，</w:t>
            </w:r>
            <w:r>
              <w:rPr>
                <w:rFonts w:hint="eastAsia" w:ascii="宋体" w:hAnsi="宋体" w:cs="宋体"/>
                <w:color w:val="000000"/>
                <w:kern w:val="0"/>
                <w:szCs w:val="21"/>
                <w:lang w:val="en-US"/>
              </w:rPr>
              <w:t>未造成损失</w:t>
            </w:r>
          </w:p>
        </w:tc>
        <w:tc>
          <w:tcPr>
            <w:tcW w:w="396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w:t>
            </w:r>
            <w:r>
              <w:rPr>
                <w:rFonts w:hint="eastAsia" w:ascii="宋体" w:hAnsi="宋体" w:cs="宋体"/>
                <w:color w:val="000000"/>
                <w:kern w:val="0"/>
                <w:szCs w:val="21"/>
                <w:lang w:val="en-US"/>
              </w:rPr>
              <w:t>立即</w:t>
            </w:r>
            <w:r>
              <w:rPr>
                <w:rFonts w:hint="eastAsia" w:ascii="宋体" w:hAnsi="宋体" w:cs="宋体"/>
                <w:bCs/>
                <w:color w:val="000000"/>
                <w:kern w:val="0"/>
                <w:szCs w:val="21"/>
              </w:rPr>
              <w:t>改正，</w:t>
            </w:r>
            <w:r>
              <w:rPr>
                <w:rFonts w:hint="eastAsia" w:ascii="宋体" w:hAnsi="宋体" w:cs="宋体"/>
                <w:color w:val="000000"/>
                <w:kern w:val="0"/>
                <w:szCs w:val="21"/>
              </w:rPr>
              <w:t>给予警告，没收违法所得，并处</w:t>
            </w:r>
            <w:r>
              <w:rPr>
                <w:rFonts w:hint="eastAsia" w:ascii="宋体" w:hAnsi="宋体" w:cs="宋体"/>
                <w:color w:val="000000"/>
                <w:kern w:val="0"/>
                <w:szCs w:val="21"/>
                <w:lang w:val="en-US"/>
              </w:rPr>
              <w:t>二</w:t>
            </w:r>
            <w:r>
              <w:rPr>
                <w:rFonts w:hint="eastAsia" w:ascii="宋体" w:hAnsi="宋体" w:cs="宋体"/>
                <w:color w:val="000000"/>
                <w:kern w:val="0"/>
                <w:szCs w:val="21"/>
              </w:rPr>
              <w:t>万元</w:t>
            </w:r>
            <w:r>
              <w:rPr>
                <w:rFonts w:hint="eastAsia" w:ascii="宋体" w:hAnsi="宋体" w:cs="宋体"/>
                <w:color w:val="000000"/>
                <w:kern w:val="0"/>
                <w:szCs w:val="21"/>
                <w:lang w:val="en-US"/>
              </w:rPr>
              <w:t>以上三万元以下</w:t>
            </w:r>
            <w:r>
              <w:rPr>
                <w:rFonts w:hint="eastAsia" w:ascii="宋体" w:hAnsi="宋体" w:cs="宋体"/>
                <w:color w:val="000000"/>
                <w:kern w:val="0"/>
                <w:szCs w:val="21"/>
              </w:rPr>
              <w:t>罚款</w:t>
            </w:r>
            <w:r>
              <w:rPr>
                <w:rFonts w:hint="eastAsia" w:ascii="宋体" w:hAnsi="宋体" w:cs="宋体"/>
                <w:bCs/>
                <w:color w:val="000000"/>
                <w:kern w:val="0"/>
                <w:szCs w:val="21"/>
              </w:rPr>
              <w:t>；给他人造成损失的，依法承担赔偿责任</w:t>
            </w:r>
          </w:p>
        </w:tc>
      </w:tr>
      <w:t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42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0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71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w:t>
            </w:r>
            <w:r>
              <w:rPr>
                <w:rFonts w:hint="eastAsia" w:ascii="宋体" w:hAnsi="宋体" w:cs="宋体"/>
                <w:color w:val="000000"/>
                <w:kern w:val="0"/>
                <w:szCs w:val="21"/>
                <w:lang w:val="en-US"/>
              </w:rPr>
              <w:t>立即</w:t>
            </w:r>
            <w:r>
              <w:rPr>
                <w:rFonts w:hint="eastAsia" w:ascii="宋体" w:hAnsi="宋体" w:cs="宋体"/>
                <w:bCs/>
                <w:color w:val="000000"/>
                <w:kern w:val="0"/>
                <w:szCs w:val="21"/>
              </w:rPr>
              <w:t>改正，</w:t>
            </w:r>
            <w:r>
              <w:rPr>
                <w:rFonts w:hint="eastAsia" w:ascii="宋体" w:hAnsi="宋体" w:cs="宋体"/>
                <w:color w:val="000000"/>
                <w:kern w:val="0"/>
                <w:szCs w:val="21"/>
              </w:rPr>
              <w:t>警告，没收违法所得，</w:t>
            </w:r>
            <w:r>
              <w:rPr>
                <w:rFonts w:hint="eastAsia" w:ascii="宋体" w:hAnsi="宋体" w:cs="宋体"/>
                <w:color w:val="000000"/>
                <w:kern w:val="0"/>
                <w:szCs w:val="21"/>
                <w:lang w:val="en-US" w:eastAsia="zh-CN"/>
              </w:rPr>
              <w:t>罚款，</w:t>
            </w:r>
            <w:r>
              <w:rPr>
                <w:rFonts w:hint="eastAsia" w:ascii="宋体" w:hAnsi="宋体" w:cs="宋体"/>
                <w:bCs/>
                <w:color w:val="000000"/>
                <w:kern w:val="0"/>
                <w:szCs w:val="21"/>
              </w:rPr>
              <w:t>给他人造成损失的，依法承担赔偿责任</w:t>
            </w:r>
          </w:p>
        </w:tc>
        <w:tc>
          <w:tcPr>
            <w:tcW w:w="2654"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FF0000"/>
                <w:kern w:val="0"/>
                <w:szCs w:val="21"/>
                <w:lang w:val="en-US"/>
              </w:rPr>
              <w:t>初</w:t>
            </w:r>
            <w:r>
              <w:rPr>
                <w:rFonts w:hint="eastAsia" w:ascii="宋体" w:hAnsi="宋体" w:cs="宋体"/>
                <w:color w:val="FF0000"/>
                <w:kern w:val="0"/>
                <w:szCs w:val="21"/>
              </w:rPr>
              <w:t>次违法，</w:t>
            </w:r>
            <w:r>
              <w:rPr>
                <w:rFonts w:hint="eastAsia" w:ascii="宋体" w:hAnsi="宋体" w:cs="宋体"/>
                <w:color w:val="000000"/>
                <w:kern w:val="0"/>
                <w:szCs w:val="21"/>
              </w:rPr>
              <w:t>违法所得</w:t>
            </w:r>
            <w:r>
              <w:rPr>
                <w:rFonts w:hint="eastAsia" w:ascii="宋体" w:hAnsi="宋体" w:cs="宋体"/>
                <w:color w:val="000000"/>
                <w:kern w:val="0"/>
                <w:szCs w:val="21"/>
                <w:lang w:val="en-US"/>
              </w:rPr>
              <w:t>一千</w:t>
            </w:r>
            <w:r>
              <w:rPr>
                <w:rFonts w:hint="eastAsia" w:ascii="宋体" w:hAnsi="宋体" w:cs="宋体"/>
                <w:color w:val="000000"/>
                <w:kern w:val="0"/>
                <w:szCs w:val="21"/>
              </w:rPr>
              <w:t>元以上不足</w:t>
            </w:r>
            <w:r>
              <w:rPr>
                <w:rFonts w:hint="eastAsia" w:ascii="宋体" w:hAnsi="宋体" w:cs="宋体"/>
                <w:color w:val="000000"/>
                <w:kern w:val="0"/>
                <w:szCs w:val="21"/>
                <w:lang w:val="en-US"/>
              </w:rPr>
              <w:t>一万</w:t>
            </w:r>
            <w:r>
              <w:rPr>
                <w:rFonts w:hint="eastAsia" w:ascii="宋体" w:hAnsi="宋体" w:cs="宋体"/>
                <w:color w:val="000000"/>
                <w:kern w:val="0"/>
                <w:szCs w:val="21"/>
              </w:rPr>
              <w:t>元</w:t>
            </w:r>
            <w:r>
              <w:rPr>
                <w:rFonts w:hint="eastAsia" w:ascii="宋体" w:hAnsi="宋体" w:cs="宋体"/>
                <w:color w:val="000000"/>
                <w:kern w:val="0"/>
                <w:szCs w:val="21"/>
                <w:lang w:val="en-US"/>
              </w:rPr>
              <w:t>，或者</w:t>
            </w:r>
            <w:r>
              <w:rPr>
                <w:rFonts w:hint="eastAsia" w:ascii="宋体" w:hAnsi="宋体" w:cs="宋体"/>
                <w:color w:val="000000"/>
                <w:kern w:val="0"/>
                <w:szCs w:val="21"/>
              </w:rPr>
              <w:t>造成一</w:t>
            </w:r>
            <w:r>
              <w:rPr>
                <w:rFonts w:hint="eastAsia" w:ascii="宋体" w:hAnsi="宋体" w:cs="宋体"/>
                <w:color w:val="000000"/>
                <w:kern w:val="0"/>
                <w:szCs w:val="21"/>
                <w:lang w:val="en-US"/>
              </w:rPr>
              <w:t>般</w:t>
            </w:r>
            <w:r>
              <w:rPr>
                <w:rFonts w:hint="eastAsia" w:ascii="宋体" w:hAnsi="宋体" w:cs="宋体"/>
                <w:color w:val="000000"/>
                <w:kern w:val="0"/>
                <w:szCs w:val="21"/>
              </w:rPr>
              <w:t>损失</w:t>
            </w:r>
          </w:p>
        </w:tc>
        <w:tc>
          <w:tcPr>
            <w:tcW w:w="396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w:t>
            </w:r>
            <w:r>
              <w:rPr>
                <w:rFonts w:hint="eastAsia" w:ascii="宋体" w:hAnsi="宋体" w:cs="宋体"/>
                <w:color w:val="000000"/>
                <w:kern w:val="0"/>
                <w:szCs w:val="21"/>
                <w:lang w:val="en-US"/>
              </w:rPr>
              <w:t>立即</w:t>
            </w:r>
            <w:r>
              <w:rPr>
                <w:rFonts w:hint="eastAsia" w:ascii="宋体" w:hAnsi="宋体" w:cs="宋体"/>
                <w:bCs/>
                <w:color w:val="000000"/>
                <w:kern w:val="0"/>
                <w:szCs w:val="21"/>
              </w:rPr>
              <w:t>改正，</w:t>
            </w:r>
            <w:r>
              <w:rPr>
                <w:rFonts w:hint="eastAsia" w:ascii="宋体" w:hAnsi="宋体" w:cs="宋体"/>
                <w:color w:val="000000"/>
                <w:kern w:val="0"/>
                <w:szCs w:val="21"/>
              </w:rPr>
              <w:t>给予警告，没收违法所得，并处</w:t>
            </w:r>
            <w:r>
              <w:rPr>
                <w:rFonts w:hint="eastAsia" w:ascii="宋体" w:hAnsi="宋体" w:cs="宋体"/>
                <w:color w:val="000000"/>
                <w:kern w:val="0"/>
                <w:szCs w:val="21"/>
                <w:lang w:val="en-US"/>
              </w:rPr>
              <w:t>三</w:t>
            </w:r>
            <w:r>
              <w:rPr>
                <w:rFonts w:hint="eastAsia" w:ascii="宋体" w:hAnsi="宋体" w:cs="宋体"/>
                <w:color w:val="000000"/>
                <w:kern w:val="0"/>
                <w:szCs w:val="21"/>
              </w:rPr>
              <w:t>万元以上</w:t>
            </w:r>
            <w:r>
              <w:rPr>
                <w:rFonts w:hint="eastAsia" w:ascii="宋体" w:hAnsi="宋体" w:cs="宋体"/>
                <w:color w:val="000000"/>
                <w:kern w:val="0"/>
                <w:szCs w:val="21"/>
                <w:lang w:val="en-US"/>
              </w:rPr>
              <w:t>四</w:t>
            </w:r>
            <w:r>
              <w:rPr>
                <w:rFonts w:hint="eastAsia" w:ascii="宋体" w:hAnsi="宋体" w:cs="宋体"/>
                <w:color w:val="000000"/>
                <w:kern w:val="0"/>
                <w:szCs w:val="21"/>
              </w:rPr>
              <w:t>万元以下罚款</w:t>
            </w:r>
            <w:r>
              <w:rPr>
                <w:rFonts w:hint="eastAsia" w:ascii="宋体" w:hAnsi="宋体" w:cs="宋体"/>
                <w:bCs/>
                <w:color w:val="000000"/>
                <w:kern w:val="0"/>
                <w:szCs w:val="21"/>
              </w:rPr>
              <w:t>；给他人造成损失的，依法承担赔偿责任</w:t>
            </w:r>
          </w:p>
        </w:tc>
      </w:tr>
      <w:t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42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0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718" w:type="dxa"/>
            <w:vAlign w:val="center"/>
          </w:tcPr>
          <w:p>
            <w:pPr>
              <w:widowControl/>
              <w:wordWrap/>
              <w:adjustRightInd/>
              <w:spacing w:line="360" w:lineRule="exact"/>
              <w:outlineLvl w:val="9"/>
              <w:rPr>
                <w:rFonts w:hint="eastAsia" w:ascii="宋体" w:hAnsi="宋体" w:eastAsia="宋体" w:cs="宋体"/>
                <w:color w:val="000000"/>
                <w:kern w:val="0"/>
                <w:szCs w:val="21"/>
                <w:lang w:val="en-US"/>
              </w:rPr>
            </w:pPr>
            <w:r>
              <w:rPr>
                <w:rFonts w:hint="eastAsia" w:ascii="宋体" w:hAnsi="宋体" w:cs="宋体"/>
                <w:bCs/>
                <w:color w:val="000000"/>
                <w:kern w:val="0"/>
                <w:szCs w:val="21"/>
              </w:rPr>
              <w:t>责令</w:t>
            </w:r>
            <w:r>
              <w:rPr>
                <w:rFonts w:hint="eastAsia" w:ascii="宋体" w:hAnsi="宋体" w:cs="宋体"/>
                <w:color w:val="000000"/>
                <w:kern w:val="0"/>
                <w:szCs w:val="21"/>
                <w:lang w:val="en-US"/>
              </w:rPr>
              <w:t>立即</w:t>
            </w:r>
            <w:r>
              <w:rPr>
                <w:rFonts w:hint="eastAsia" w:ascii="宋体" w:hAnsi="宋体" w:cs="宋体"/>
                <w:bCs/>
                <w:color w:val="000000"/>
                <w:kern w:val="0"/>
                <w:szCs w:val="21"/>
              </w:rPr>
              <w:t>改正，</w:t>
            </w:r>
            <w:r>
              <w:rPr>
                <w:rFonts w:hint="eastAsia" w:ascii="宋体" w:hAnsi="宋体" w:cs="宋体"/>
                <w:color w:val="000000"/>
                <w:kern w:val="0"/>
                <w:szCs w:val="21"/>
              </w:rPr>
              <w:t>警告，没收违法所得，</w:t>
            </w:r>
            <w:r>
              <w:rPr>
                <w:rFonts w:hint="eastAsia" w:ascii="宋体" w:hAnsi="宋体" w:cs="宋体"/>
                <w:color w:val="000000"/>
                <w:kern w:val="0"/>
                <w:szCs w:val="21"/>
                <w:lang w:val="en-US" w:eastAsia="zh-CN"/>
              </w:rPr>
              <w:t>罚款，</w:t>
            </w:r>
            <w:r>
              <w:rPr>
                <w:rFonts w:hint="eastAsia" w:ascii="宋体" w:hAnsi="宋体" w:cs="宋体"/>
                <w:bCs/>
                <w:color w:val="000000"/>
                <w:kern w:val="0"/>
                <w:szCs w:val="21"/>
              </w:rPr>
              <w:t>给他人造成损失的，依法承担赔偿责任</w:t>
            </w:r>
          </w:p>
        </w:tc>
        <w:tc>
          <w:tcPr>
            <w:tcW w:w="2654"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①</w:t>
            </w:r>
            <w:r>
              <w:rPr>
                <w:rFonts w:hint="eastAsia" w:ascii="宋体" w:hAnsi="宋体" w:cs="宋体"/>
                <w:color w:val="000000"/>
                <w:kern w:val="0"/>
                <w:szCs w:val="21"/>
                <w:lang w:val="en-US" w:eastAsia="zh-CN"/>
              </w:rPr>
              <w:t>二次违法</w:t>
            </w:r>
            <w:r>
              <w:rPr>
                <w:rFonts w:hint="eastAsia" w:ascii="宋体" w:hAnsi="宋体" w:cs="宋体"/>
                <w:color w:val="000000"/>
                <w:kern w:val="0"/>
                <w:szCs w:val="21"/>
                <w:lang w:val="en-US"/>
              </w:rPr>
              <w:t>；</w:t>
            </w:r>
            <w:r>
              <w:rPr>
                <w:rFonts w:hint="eastAsia" w:ascii="宋体" w:hAnsi="宋体" w:cs="宋体"/>
                <w:color w:val="000000"/>
                <w:kern w:val="0"/>
                <w:szCs w:val="21"/>
              </w:rPr>
              <w:t>②违法所得</w:t>
            </w:r>
            <w:r>
              <w:rPr>
                <w:rFonts w:hint="eastAsia" w:ascii="宋体" w:hAnsi="宋体" w:cs="宋体"/>
                <w:color w:val="000000"/>
                <w:kern w:val="0"/>
                <w:szCs w:val="21"/>
                <w:lang w:val="en-US"/>
              </w:rPr>
              <w:t>一万</w:t>
            </w:r>
            <w:r>
              <w:rPr>
                <w:rFonts w:hint="eastAsia" w:ascii="宋体" w:hAnsi="宋体" w:cs="宋体"/>
                <w:color w:val="000000"/>
                <w:kern w:val="0"/>
                <w:szCs w:val="21"/>
              </w:rPr>
              <w:t>元以上不足</w:t>
            </w:r>
            <w:r>
              <w:rPr>
                <w:rFonts w:hint="eastAsia" w:ascii="宋体" w:hAnsi="宋体" w:cs="宋体"/>
                <w:color w:val="000000"/>
                <w:kern w:val="0"/>
                <w:szCs w:val="21"/>
                <w:lang w:val="en-US"/>
              </w:rPr>
              <w:t>五万</w:t>
            </w:r>
            <w:r>
              <w:rPr>
                <w:rFonts w:hint="eastAsia" w:ascii="宋体" w:hAnsi="宋体" w:cs="宋体"/>
                <w:color w:val="000000"/>
                <w:kern w:val="0"/>
                <w:szCs w:val="21"/>
              </w:rPr>
              <w:t>元；③造成</w:t>
            </w:r>
            <w:r>
              <w:rPr>
                <w:rFonts w:hint="eastAsia" w:ascii="宋体" w:hAnsi="宋体" w:cs="宋体"/>
                <w:color w:val="000000"/>
                <w:kern w:val="0"/>
                <w:szCs w:val="21"/>
                <w:lang w:val="en-US"/>
              </w:rPr>
              <w:t>较重</w:t>
            </w:r>
            <w:r>
              <w:rPr>
                <w:rFonts w:hint="eastAsia" w:ascii="宋体" w:hAnsi="宋体" w:cs="宋体"/>
                <w:color w:val="000000"/>
                <w:kern w:val="0"/>
                <w:szCs w:val="21"/>
              </w:rPr>
              <w:t>损失。符合上述任一情形按较重违法处罚</w:t>
            </w:r>
          </w:p>
        </w:tc>
        <w:tc>
          <w:tcPr>
            <w:tcW w:w="3968" w:type="dxa"/>
            <w:vAlign w:val="center"/>
          </w:tcPr>
          <w:p>
            <w:pPr>
              <w:widowControl/>
              <w:wordWrap/>
              <w:adjustRightInd/>
              <w:spacing w:line="360" w:lineRule="exact"/>
              <w:outlineLvl w:val="9"/>
              <w:rPr>
                <w:rFonts w:ascii="宋体" w:hAnsi="宋体" w:cs="宋体"/>
                <w:color w:val="000000"/>
                <w:kern w:val="0"/>
                <w:szCs w:val="21"/>
                <w:lang w:val="en-US"/>
              </w:rPr>
            </w:pPr>
            <w:r>
              <w:rPr>
                <w:rFonts w:hint="eastAsia" w:ascii="宋体" w:hAnsi="宋体" w:cs="宋体"/>
                <w:bCs/>
                <w:color w:val="000000"/>
                <w:kern w:val="0"/>
                <w:szCs w:val="21"/>
              </w:rPr>
              <w:t>责令</w:t>
            </w:r>
            <w:r>
              <w:rPr>
                <w:rFonts w:hint="eastAsia" w:ascii="宋体" w:hAnsi="宋体" w:cs="宋体"/>
                <w:color w:val="000000"/>
                <w:kern w:val="0"/>
                <w:szCs w:val="21"/>
                <w:lang w:val="en-US"/>
              </w:rPr>
              <w:t>立即</w:t>
            </w:r>
            <w:r>
              <w:rPr>
                <w:rFonts w:hint="eastAsia" w:ascii="宋体" w:hAnsi="宋体" w:cs="宋体"/>
                <w:bCs/>
                <w:color w:val="000000"/>
                <w:kern w:val="0"/>
                <w:szCs w:val="21"/>
              </w:rPr>
              <w:t>改正，</w:t>
            </w:r>
            <w:r>
              <w:rPr>
                <w:rFonts w:hint="eastAsia" w:ascii="宋体" w:hAnsi="宋体" w:cs="宋体"/>
                <w:color w:val="000000"/>
                <w:kern w:val="0"/>
                <w:szCs w:val="21"/>
              </w:rPr>
              <w:t>给予警告，没收违法所得，并处</w:t>
            </w:r>
            <w:r>
              <w:rPr>
                <w:rFonts w:hint="eastAsia" w:ascii="宋体" w:hAnsi="宋体" w:cs="宋体"/>
                <w:color w:val="000000"/>
                <w:kern w:val="0"/>
                <w:szCs w:val="21"/>
                <w:lang w:val="en-US"/>
              </w:rPr>
              <w:t>四</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w:t>
            </w:r>
            <w:r>
              <w:rPr>
                <w:rFonts w:hint="eastAsia" w:ascii="宋体" w:hAnsi="宋体" w:cs="宋体"/>
                <w:bCs/>
                <w:color w:val="000000"/>
                <w:kern w:val="0"/>
                <w:szCs w:val="21"/>
              </w:rPr>
              <w:t>；给他人造成损失的，依法承担赔偿责任</w:t>
            </w:r>
          </w:p>
        </w:tc>
      </w:tr>
      <w:tr>
        <w:tc>
          <w:tcPr>
            <w:tcW w:w="48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42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0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71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w:t>
            </w:r>
            <w:r>
              <w:rPr>
                <w:rFonts w:hint="eastAsia" w:ascii="宋体" w:hAnsi="宋体" w:cs="宋体"/>
                <w:color w:val="000000"/>
                <w:kern w:val="0"/>
                <w:szCs w:val="21"/>
                <w:lang w:val="en-US"/>
              </w:rPr>
              <w:t>立即</w:t>
            </w:r>
            <w:r>
              <w:rPr>
                <w:rFonts w:hint="eastAsia" w:ascii="宋体" w:hAnsi="宋体" w:cs="宋体"/>
                <w:bCs/>
                <w:color w:val="000000"/>
                <w:kern w:val="0"/>
                <w:szCs w:val="21"/>
              </w:rPr>
              <w:t>改正，</w:t>
            </w:r>
            <w:r>
              <w:rPr>
                <w:rFonts w:hint="eastAsia" w:ascii="宋体" w:hAnsi="宋体" w:cs="宋体"/>
                <w:color w:val="000000"/>
                <w:kern w:val="0"/>
                <w:szCs w:val="21"/>
              </w:rPr>
              <w:t>警告，没收违法所得，</w:t>
            </w:r>
            <w:r>
              <w:rPr>
                <w:rFonts w:hint="eastAsia" w:ascii="宋体" w:hAnsi="宋体" w:cs="宋体"/>
                <w:color w:val="000000"/>
                <w:kern w:val="0"/>
                <w:szCs w:val="21"/>
                <w:lang w:val="en-US" w:eastAsia="zh-CN"/>
              </w:rPr>
              <w:t>罚款，</w:t>
            </w:r>
            <w:r>
              <w:rPr>
                <w:rFonts w:hint="eastAsia" w:ascii="宋体" w:hAnsi="宋体" w:cs="宋体"/>
                <w:bCs/>
                <w:color w:val="000000"/>
                <w:kern w:val="0"/>
                <w:szCs w:val="21"/>
              </w:rPr>
              <w:t>给他人造成损失的，依法承担赔偿责任</w:t>
            </w:r>
          </w:p>
        </w:tc>
        <w:tc>
          <w:tcPr>
            <w:tcW w:w="2654"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①</w:t>
            </w:r>
            <w:r>
              <w:rPr>
                <w:rFonts w:hint="eastAsia" w:ascii="宋体" w:hAnsi="宋体" w:cs="宋体"/>
                <w:color w:val="000000"/>
                <w:kern w:val="0"/>
                <w:szCs w:val="21"/>
                <w:lang w:val="en-US"/>
              </w:rPr>
              <w:t>三次以上违法；</w:t>
            </w:r>
            <w:r>
              <w:rPr>
                <w:rFonts w:hint="eastAsia" w:ascii="宋体" w:hAnsi="宋体" w:cs="宋体"/>
                <w:color w:val="000000"/>
                <w:kern w:val="0"/>
                <w:szCs w:val="21"/>
              </w:rPr>
              <w:t>②违法所得</w:t>
            </w:r>
            <w:r>
              <w:rPr>
                <w:rFonts w:hint="eastAsia" w:ascii="宋体" w:hAnsi="宋体" w:cs="宋体"/>
                <w:color w:val="000000"/>
                <w:kern w:val="0"/>
                <w:szCs w:val="21"/>
                <w:lang w:val="en-US"/>
              </w:rPr>
              <w:t>五万</w:t>
            </w:r>
            <w:r>
              <w:rPr>
                <w:rFonts w:hint="eastAsia" w:ascii="宋体" w:hAnsi="宋体" w:cs="宋体"/>
                <w:color w:val="000000"/>
                <w:kern w:val="0"/>
                <w:szCs w:val="21"/>
              </w:rPr>
              <w:t>元</w:t>
            </w:r>
            <w:r>
              <w:rPr>
                <w:rFonts w:hint="eastAsia" w:ascii="宋体" w:hAnsi="宋体" w:cs="宋体"/>
                <w:color w:val="000000"/>
                <w:kern w:val="0"/>
                <w:szCs w:val="21"/>
                <w:lang w:val="en-US"/>
              </w:rPr>
              <w:t>以上</w:t>
            </w:r>
            <w:r>
              <w:rPr>
                <w:rFonts w:hint="eastAsia" w:ascii="宋体" w:hAnsi="宋体" w:cs="宋体"/>
                <w:color w:val="000000"/>
                <w:kern w:val="0"/>
                <w:szCs w:val="21"/>
              </w:rPr>
              <w:t>；③造成</w:t>
            </w:r>
            <w:r>
              <w:rPr>
                <w:rFonts w:hint="eastAsia" w:ascii="宋体" w:hAnsi="宋体" w:cs="宋体"/>
                <w:color w:val="000000"/>
                <w:kern w:val="0"/>
                <w:szCs w:val="21"/>
                <w:lang w:val="en-US"/>
              </w:rPr>
              <w:t>严重</w:t>
            </w:r>
            <w:r>
              <w:rPr>
                <w:rFonts w:hint="eastAsia" w:ascii="宋体" w:hAnsi="宋体" w:cs="宋体"/>
                <w:color w:val="000000"/>
                <w:kern w:val="0"/>
                <w:szCs w:val="21"/>
              </w:rPr>
              <w:t>损失。符合上述任一情形按</w:t>
            </w:r>
            <w:r>
              <w:rPr>
                <w:rFonts w:hint="eastAsia" w:ascii="宋体" w:hAnsi="宋体" w:cs="宋体"/>
                <w:color w:val="000000"/>
                <w:kern w:val="0"/>
                <w:szCs w:val="21"/>
                <w:lang w:val="en-US"/>
              </w:rPr>
              <w:t>严</w:t>
            </w:r>
            <w:r>
              <w:rPr>
                <w:rFonts w:hint="eastAsia" w:ascii="宋体" w:hAnsi="宋体" w:cs="宋体"/>
                <w:color w:val="000000"/>
                <w:kern w:val="0"/>
                <w:szCs w:val="21"/>
              </w:rPr>
              <w:t>重违法处罚</w:t>
            </w:r>
          </w:p>
        </w:tc>
        <w:tc>
          <w:tcPr>
            <w:tcW w:w="396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w:t>
            </w:r>
            <w:r>
              <w:rPr>
                <w:rFonts w:hint="eastAsia" w:ascii="宋体" w:hAnsi="宋体" w:cs="宋体"/>
                <w:color w:val="000000"/>
                <w:kern w:val="0"/>
                <w:szCs w:val="21"/>
                <w:lang w:val="en-US"/>
              </w:rPr>
              <w:t>立即</w:t>
            </w:r>
            <w:r>
              <w:rPr>
                <w:rFonts w:hint="eastAsia" w:ascii="宋体" w:hAnsi="宋体" w:cs="宋体"/>
                <w:bCs/>
                <w:color w:val="000000"/>
                <w:kern w:val="0"/>
                <w:szCs w:val="21"/>
              </w:rPr>
              <w:t>改正，</w:t>
            </w:r>
            <w:r>
              <w:rPr>
                <w:rFonts w:hint="eastAsia" w:ascii="宋体" w:hAnsi="宋体" w:cs="宋体"/>
                <w:color w:val="000000"/>
                <w:kern w:val="0"/>
                <w:szCs w:val="21"/>
              </w:rPr>
              <w:t>没收违法所得，并处</w:t>
            </w:r>
            <w:r>
              <w:rPr>
                <w:rFonts w:hint="eastAsia" w:ascii="宋体" w:hAnsi="宋体" w:cs="宋体"/>
                <w:color w:val="000000"/>
                <w:kern w:val="0"/>
                <w:szCs w:val="21"/>
                <w:lang w:val="en-US"/>
              </w:rPr>
              <w:t>五</w:t>
            </w:r>
            <w:r>
              <w:rPr>
                <w:rFonts w:hint="eastAsia" w:ascii="宋体" w:hAnsi="宋体" w:cs="宋体"/>
                <w:color w:val="000000"/>
                <w:kern w:val="0"/>
                <w:szCs w:val="21"/>
              </w:rPr>
              <w:t>万元罚款，吊销兽药生产许可证、兽药经营许可证</w:t>
            </w:r>
            <w:r>
              <w:rPr>
                <w:rFonts w:hint="eastAsia" w:ascii="宋体" w:hAnsi="宋体" w:cs="宋体"/>
                <w:bCs/>
                <w:color w:val="000000"/>
                <w:kern w:val="0"/>
                <w:szCs w:val="21"/>
              </w:rPr>
              <w:t>；给他人造成损失的，依法承担赔偿责任</w:t>
            </w:r>
          </w:p>
        </w:tc>
      </w:tr>
      <w:tr>
        <w:trPr>
          <w:trHeight w:val="890" w:hRule="atLeast"/>
        </w:trPr>
        <w:tc>
          <w:tcPr>
            <w:tcW w:w="489" w:type="dxa"/>
            <w:vMerge w:val="restart"/>
            <w:vAlign w:val="center"/>
          </w:tcPr>
          <w:p>
            <w:pPr>
              <w:wordWrap/>
              <w:adjustRightInd/>
              <w:spacing w:line="360" w:lineRule="exact"/>
              <w:jc w:val="center"/>
              <w:outlineLvl w:val="9"/>
              <w:rPr>
                <w:rFonts w:hint="default" w:ascii="宋体" w:hAnsi="宋体" w:eastAsia="宋体" w:cs="宋体"/>
                <w:color w:val="000000"/>
                <w:szCs w:val="21"/>
                <w:lang w:eastAsia="zh-CN"/>
              </w:rPr>
            </w:pPr>
            <w:r>
              <w:rPr>
                <w:rFonts w:hint="default" w:ascii="宋体"/>
                <w:color w:val="000000"/>
                <w:szCs w:val="21"/>
              </w:rPr>
              <w:t>18</w:t>
            </w:r>
          </w:p>
        </w:tc>
        <w:tc>
          <w:tcPr>
            <w:tcW w:w="1429"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直接将原料药添加到饲料及动物饮用水中，或者饲喂动物</w:t>
            </w:r>
          </w:p>
        </w:tc>
        <w:tc>
          <w:tcPr>
            <w:tcW w:w="3308" w:type="dxa"/>
            <w:gridSpan w:val="2"/>
            <w:vMerge w:val="restart"/>
            <w:vAlign w:val="center"/>
          </w:tcPr>
          <w:p>
            <w:pPr>
              <w:widowControl/>
              <w:wordWrap/>
              <w:adjustRightInd/>
              <w:spacing w:line="360" w:lineRule="exact"/>
              <w:ind w:firstLine="526" w:firstLineChars="250"/>
              <w:outlineLvl w:val="9"/>
              <w:rPr>
                <w:rFonts w:ascii="宋体" w:hAnsi="宋体" w:cs="宋体"/>
                <w:b/>
                <w:bCs/>
                <w:color w:val="000000"/>
                <w:kern w:val="0"/>
                <w:szCs w:val="21"/>
              </w:rPr>
            </w:pPr>
            <w:r>
              <w:rPr>
                <w:rFonts w:hint="eastAsia" w:ascii="宋体" w:hAnsi="宋体" w:cs="宋体"/>
                <w:b/>
                <w:bCs/>
                <w:color w:val="000000"/>
                <w:kern w:val="0"/>
                <w:szCs w:val="21"/>
              </w:rPr>
              <w:t xml:space="preserve">《兽药管理条例》第六十八条 </w:t>
            </w:r>
            <w:r>
              <w:rPr>
                <w:rFonts w:hint="eastAsia" w:ascii="宋体" w:hAnsi="宋体" w:cs="宋体"/>
                <w:bCs/>
                <w:color w:val="000000"/>
                <w:kern w:val="0"/>
                <w:szCs w:val="21"/>
              </w:rPr>
              <w:t>违反本条例规定，在饲料和动物饮用水中添加激素类药品和国务院兽医行政管理部门规定的其他禁用药品，依照《饲料和饲料添加剂管理条例》的有关规定处罚；直接将原料药添加到饲料及动物饮用水中，或者饲喂动物的，责令其立即改正，并处1万元以上3万元以下罚款；给他人造成损失的，依法承担赔偿责任。</w:t>
            </w:r>
          </w:p>
        </w:tc>
        <w:tc>
          <w:tcPr>
            <w:tcW w:w="130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718"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责令立即改正，罚款</w:t>
            </w:r>
          </w:p>
        </w:tc>
        <w:tc>
          <w:tcPr>
            <w:tcW w:w="2654"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w:t>
            </w:r>
            <w:r>
              <w:rPr>
                <w:rFonts w:hint="eastAsia" w:ascii="宋体" w:hAnsi="宋体" w:cs="宋体"/>
                <w:color w:val="000000"/>
                <w:kern w:val="0"/>
                <w:szCs w:val="21"/>
              </w:rPr>
              <w:t>次违法，未造成危害后果</w:t>
            </w:r>
            <w:r>
              <w:rPr>
                <w:rFonts w:hint="eastAsia" w:ascii="宋体" w:hAnsi="宋体" w:cs="宋体"/>
                <w:color w:val="000000"/>
                <w:kern w:val="0"/>
                <w:szCs w:val="21"/>
                <w:lang w:val="en-US"/>
              </w:rPr>
              <w:t>或损失</w:t>
            </w:r>
          </w:p>
        </w:tc>
        <w:tc>
          <w:tcPr>
            <w:tcW w:w="396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责令立即改正，</w:t>
            </w:r>
            <w:r>
              <w:rPr>
                <w:rFonts w:hint="eastAsia" w:ascii="宋体" w:hAnsi="宋体" w:cs="宋体"/>
                <w:color w:val="000000"/>
                <w:kern w:val="0"/>
                <w:szCs w:val="21"/>
              </w:rPr>
              <w:t>处</w:t>
            </w:r>
            <w:r>
              <w:rPr>
                <w:rFonts w:hint="eastAsia" w:ascii="宋体" w:hAnsi="宋体" w:cs="宋体"/>
                <w:color w:val="000000"/>
                <w:kern w:val="0"/>
                <w:szCs w:val="21"/>
                <w:lang w:val="en-US"/>
              </w:rPr>
              <w:t>一</w:t>
            </w:r>
            <w:r>
              <w:rPr>
                <w:rFonts w:hint="eastAsia" w:ascii="宋体" w:hAnsi="宋体" w:cs="宋体"/>
                <w:color w:val="000000"/>
                <w:kern w:val="0"/>
                <w:szCs w:val="21"/>
              </w:rPr>
              <w:t>万元罚款</w:t>
            </w:r>
          </w:p>
        </w:tc>
      </w:tr>
      <w:tr>
        <w:trPr>
          <w:trHeight w:val="800" w:hRule="atLeast"/>
        </w:trPr>
        <w:tc>
          <w:tcPr>
            <w:tcW w:w="489"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42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0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71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eastAsia="zh-CN"/>
              </w:rPr>
              <w:t>责令立即改正，罚款，</w:t>
            </w:r>
            <w:r>
              <w:rPr>
                <w:rFonts w:hint="eastAsia" w:ascii="宋体" w:hAnsi="宋体" w:cs="宋体"/>
                <w:bCs/>
                <w:color w:val="000000"/>
                <w:kern w:val="0"/>
                <w:szCs w:val="21"/>
              </w:rPr>
              <w:t>给他人造成损失的，依法承担赔偿责任</w:t>
            </w:r>
          </w:p>
        </w:tc>
        <w:tc>
          <w:tcPr>
            <w:tcW w:w="2654"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FF0000"/>
                <w:kern w:val="0"/>
                <w:szCs w:val="21"/>
                <w:lang w:val="en-US"/>
              </w:rPr>
              <w:t>初</w:t>
            </w:r>
            <w:r>
              <w:rPr>
                <w:rFonts w:hint="eastAsia" w:ascii="宋体" w:hAnsi="宋体" w:cs="宋体"/>
                <w:color w:val="FF0000"/>
                <w:kern w:val="0"/>
                <w:szCs w:val="21"/>
              </w:rPr>
              <w:t>次违法，</w:t>
            </w:r>
            <w:r>
              <w:rPr>
                <w:rFonts w:hint="eastAsia" w:ascii="宋体" w:hAnsi="宋体" w:cs="宋体"/>
                <w:color w:val="000000"/>
                <w:kern w:val="0"/>
                <w:szCs w:val="21"/>
              </w:rPr>
              <w:t>造成一</w:t>
            </w:r>
            <w:r>
              <w:rPr>
                <w:rFonts w:hint="eastAsia" w:ascii="宋体" w:hAnsi="宋体" w:cs="宋体"/>
                <w:color w:val="000000"/>
                <w:kern w:val="0"/>
                <w:szCs w:val="21"/>
                <w:lang w:val="en-US"/>
              </w:rPr>
              <w:t>般</w:t>
            </w:r>
            <w:r>
              <w:rPr>
                <w:rFonts w:hint="eastAsia" w:ascii="宋体" w:hAnsi="宋体" w:cs="宋体"/>
                <w:color w:val="000000"/>
                <w:kern w:val="0"/>
                <w:szCs w:val="21"/>
              </w:rPr>
              <w:t>危害后果或损失</w:t>
            </w:r>
          </w:p>
        </w:tc>
        <w:tc>
          <w:tcPr>
            <w:tcW w:w="396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责令立即改正，</w:t>
            </w:r>
            <w:r>
              <w:rPr>
                <w:rFonts w:hint="eastAsia" w:ascii="宋体" w:hAnsi="宋体" w:cs="宋体"/>
                <w:color w:val="000000"/>
                <w:kern w:val="0"/>
                <w:szCs w:val="21"/>
              </w:rPr>
              <w:t>处</w:t>
            </w:r>
            <w:r>
              <w:rPr>
                <w:rFonts w:hint="eastAsia" w:ascii="宋体" w:hAnsi="宋体" w:cs="宋体"/>
                <w:color w:val="000000"/>
                <w:kern w:val="0"/>
                <w:szCs w:val="21"/>
                <w:lang w:val="en-US"/>
              </w:rPr>
              <w:t>一</w:t>
            </w:r>
            <w:r>
              <w:rPr>
                <w:rFonts w:hint="eastAsia" w:ascii="宋体" w:hAnsi="宋体" w:cs="宋体"/>
                <w:color w:val="000000"/>
                <w:kern w:val="0"/>
                <w:szCs w:val="21"/>
              </w:rPr>
              <w:t>万元以上</w:t>
            </w:r>
            <w:r>
              <w:rPr>
                <w:rFonts w:hint="eastAsia" w:ascii="宋体" w:hAnsi="宋体" w:cs="宋体"/>
                <w:color w:val="000000"/>
                <w:kern w:val="0"/>
                <w:szCs w:val="21"/>
                <w:lang w:val="en-US"/>
              </w:rPr>
              <w:t>二</w:t>
            </w:r>
            <w:r>
              <w:rPr>
                <w:rFonts w:hint="eastAsia" w:ascii="宋体" w:hAnsi="宋体" w:cs="宋体"/>
                <w:color w:val="000000"/>
                <w:kern w:val="0"/>
                <w:szCs w:val="21"/>
              </w:rPr>
              <w:t>万元以下罚款</w:t>
            </w:r>
            <w:r>
              <w:rPr>
                <w:rFonts w:hint="eastAsia" w:ascii="宋体" w:hAnsi="宋体" w:cs="宋体"/>
                <w:bCs/>
                <w:color w:val="000000"/>
                <w:kern w:val="0"/>
                <w:szCs w:val="21"/>
              </w:rPr>
              <w:t>；给他人造成损失的，依法承担赔偿责任</w:t>
            </w:r>
          </w:p>
        </w:tc>
      </w:tr>
      <w:tr>
        <w:trPr>
          <w:trHeight w:val="950" w:hRule="atLeast"/>
        </w:trPr>
        <w:tc>
          <w:tcPr>
            <w:tcW w:w="489"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42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0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71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eastAsia="zh-CN"/>
              </w:rPr>
              <w:t>责令立即改正，罚款，</w:t>
            </w:r>
            <w:r>
              <w:rPr>
                <w:rFonts w:hint="eastAsia" w:ascii="宋体" w:hAnsi="宋体" w:cs="宋体"/>
                <w:bCs/>
                <w:color w:val="000000"/>
                <w:kern w:val="0"/>
                <w:szCs w:val="21"/>
              </w:rPr>
              <w:t>给他人造成损失的，依法承担赔偿责任</w:t>
            </w:r>
          </w:p>
        </w:tc>
        <w:tc>
          <w:tcPr>
            <w:tcW w:w="2654"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eastAsia="zh-CN"/>
              </w:rPr>
              <w:t>二次违法</w:t>
            </w:r>
            <w:r>
              <w:rPr>
                <w:rFonts w:hint="eastAsia" w:ascii="宋体" w:hAnsi="宋体" w:cs="宋体"/>
                <w:color w:val="000000"/>
                <w:kern w:val="0"/>
                <w:szCs w:val="21"/>
                <w:lang w:val="en-US"/>
              </w:rPr>
              <w:t>，或者</w:t>
            </w:r>
            <w:r>
              <w:rPr>
                <w:rFonts w:hint="eastAsia" w:ascii="宋体" w:hAnsi="宋体" w:cs="宋体"/>
                <w:color w:val="000000"/>
                <w:kern w:val="0"/>
                <w:szCs w:val="21"/>
              </w:rPr>
              <w:t>造成</w:t>
            </w:r>
            <w:r>
              <w:rPr>
                <w:rFonts w:hint="eastAsia" w:ascii="宋体" w:hAnsi="宋体" w:cs="宋体"/>
                <w:color w:val="000000"/>
                <w:kern w:val="0"/>
                <w:szCs w:val="21"/>
                <w:lang w:val="en-US"/>
              </w:rPr>
              <w:t>较重</w:t>
            </w:r>
            <w:r>
              <w:rPr>
                <w:rFonts w:hint="eastAsia" w:ascii="宋体" w:hAnsi="宋体" w:cs="宋体"/>
                <w:color w:val="000000"/>
                <w:kern w:val="0"/>
                <w:szCs w:val="21"/>
              </w:rPr>
              <w:t>危害后果或损失</w:t>
            </w:r>
          </w:p>
        </w:tc>
        <w:tc>
          <w:tcPr>
            <w:tcW w:w="396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责令立即改正，</w:t>
            </w:r>
            <w:r>
              <w:rPr>
                <w:rFonts w:hint="eastAsia" w:ascii="宋体" w:hAnsi="宋体" w:cs="宋体"/>
                <w:color w:val="000000"/>
                <w:kern w:val="0"/>
                <w:szCs w:val="21"/>
              </w:rPr>
              <w:t>处</w:t>
            </w:r>
            <w:r>
              <w:rPr>
                <w:rFonts w:hint="eastAsia" w:ascii="宋体" w:hAnsi="宋体" w:cs="宋体"/>
                <w:color w:val="000000"/>
                <w:kern w:val="0"/>
                <w:szCs w:val="21"/>
                <w:lang w:val="en-US"/>
              </w:rPr>
              <w:t>二</w:t>
            </w:r>
            <w:r>
              <w:rPr>
                <w:rFonts w:hint="eastAsia" w:ascii="宋体" w:hAnsi="宋体" w:cs="宋体"/>
                <w:color w:val="000000"/>
                <w:kern w:val="0"/>
                <w:szCs w:val="21"/>
              </w:rPr>
              <w:t>万元以上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万元以下罚款</w:t>
            </w:r>
            <w:r>
              <w:rPr>
                <w:rFonts w:hint="eastAsia" w:ascii="宋体" w:hAnsi="宋体" w:cs="宋体"/>
                <w:bCs/>
                <w:color w:val="000000"/>
                <w:kern w:val="0"/>
                <w:szCs w:val="21"/>
              </w:rPr>
              <w:t>；给他人造成损失的，依法承担赔偿责任</w:t>
            </w:r>
          </w:p>
        </w:tc>
      </w:tr>
      <w:tr>
        <w:tc>
          <w:tcPr>
            <w:tcW w:w="489"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42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0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71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eastAsia="zh-CN"/>
              </w:rPr>
              <w:t>责令立即改正，罚款，</w:t>
            </w:r>
            <w:r>
              <w:rPr>
                <w:rFonts w:hint="eastAsia" w:ascii="宋体" w:hAnsi="宋体" w:cs="宋体"/>
                <w:bCs/>
                <w:color w:val="000000"/>
                <w:kern w:val="0"/>
                <w:szCs w:val="21"/>
              </w:rPr>
              <w:t>给他人造成损失的，依法承担赔偿责任</w:t>
            </w:r>
          </w:p>
        </w:tc>
        <w:tc>
          <w:tcPr>
            <w:tcW w:w="2654"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三次以上违法，或者</w:t>
            </w:r>
            <w:r>
              <w:rPr>
                <w:rFonts w:hint="eastAsia" w:ascii="宋体" w:hAnsi="宋体" w:cs="宋体"/>
                <w:color w:val="000000"/>
                <w:kern w:val="0"/>
                <w:szCs w:val="21"/>
              </w:rPr>
              <w:t>造成严重</w:t>
            </w:r>
            <w:r>
              <w:rPr>
                <w:rFonts w:hint="eastAsia" w:ascii="宋体" w:hAnsi="宋体" w:cs="宋体"/>
                <w:color w:val="000000"/>
                <w:kern w:val="0"/>
                <w:szCs w:val="21"/>
                <w:lang w:val="en-US"/>
              </w:rPr>
              <w:t>危害</w:t>
            </w:r>
            <w:r>
              <w:rPr>
                <w:rFonts w:hint="eastAsia" w:ascii="宋体" w:hAnsi="宋体" w:cs="宋体"/>
                <w:color w:val="000000"/>
                <w:kern w:val="0"/>
                <w:szCs w:val="21"/>
              </w:rPr>
              <w:t>后果或损失</w:t>
            </w:r>
          </w:p>
        </w:tc>
        <w:tc>
          <w:tcPr>
            <w:tcW w:w="396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责令立即改正，</w:t>
            </w:r>
            <w:r>
              <w:rPr>
                <w:rFonts w:hint="eastAsia" w:ascii="宋体" w:hAnsi="宋体" w:cs="宋体"/>
                <w:color w:val="000000"/>
                <w:kern w:val="0"/>
                <w:szCs w:val="21"/>
              </w:rPr>
              <w:t>处</w:t>
            </w:r>
            <w:r>
              <w:rPr>
                <w:rFonts w:hint="eastAsia" w:ascii="宋体" w:hAnsi="宋体" w:cs="宋体"/>
                <w:color w:val="000000"/>
                <w:kern w:val="0"/>
                <w:szCs w:val="21"/>
                <w:lang w:val="en-US"/>
              </w:rPr>
              <w:t>三万</w:t>
            </w:r>
            <w:r>
              <w:rPr>
                <w:rFonts w:hint="eastAsia" w:ascii="宋体" w:hAnsi="宋体" w:cs="宋体"/>
                <w:color w:val="000000"/>
                <w:kern w:val="0"/>
                <w:szCs w:val="21"/>
              </w:rPr>
              <w:t>元罚款</w:t>
            </w:r>
            <w:r>
              <w:rPr>
                <w:rFonts w:hint="eastAsia" w:ascii="宋体" w:hAnsi="宋体" w:cs="宋体"/>
                <w:bCs/>
                <w:color w:val="000000"/>
                <w:kern w:val="0"/>
                <w:szCs w:val="21"/>
              </w:rPr>
              <w:t>；给他人造成损失的，依法承担赔偿责任</w:t>
            </w:r>
          </w:p>
        </w:tc>
      </w:tr>
      <w:tr>
        <w:trPr>
          <w:trHeight w:val="1120" w:hRule="atLeast"/>
        </w:trPr>
        <w:tc>
          <w:tcPr>
            <w:tcW w:w="489" w:type="dxa"/>
            <w:vMerge w:val="restart"/>
            <w:vAlign w:val="center"/>
          </w:tcPr>
          <w:p>
            <w:pPr>
              <w:wordWrap/>
              <w:adjustRightInd/>
              <w:spacing w:line="360" w:lineRule="exact"/>
              <w:jc w:val="center"/>
              <w:outlineLvl w:val="9"/>
              <w:rPr>
                <w:rFonts w:hint="eastAsia" w:ascii="宋体" w:hAnsi="宋体" w:eastAsia="宋体" w:cs="宋体"/>
                <w:color w:val="000000"/>
                <w:szCs w:val="21"/>
                <w:lang w:eastAsia="zh-CN"/>
              </w:rPr>
            </w:pPr>
            <w:r>
              <w:rPr>
                <w:rFonts w:hint="default" w:ascii="宋体"/>
                <w:color w:val="000000"/>
                <w:szCs w:val="21"/>
              </w:rPr>
              <w:t>19</w:t>
            </w:r>
          </w:p>
        </w:tc>
        <w:tc>
          <w:tcPr>
            <w:tcW w:w="1429"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 w:val="21"/>
                <w:szCs w:val="21"/>
                <w:lang w:val="en-US"/>
              </w:rPr>
              <w:t>申请人</w:t>
            </w:r>
            <w:r>
              <w:rPr>
                <w:rFonts w:hint="eastAsia" w:ascii="宋体" w:hAnsi="宋体" w:cs="宋体"/>
                <w:bCs/>
                <w:color w:val="000000"/>
                <w:kern w:val="0"/>
                <w:sz w:val="21"/>
                <w:szCs w:val="21"/>
              </w:rPr>
              <w:t>申请新兽药临床试验时，提供虚假资料和样品，已批准进行临床试验的</w:t>
            </w:r>
          </w:p>
        </w:tc>
        <w:tc>
          <w:tcPr>
            <w:tcW w:w="3308" w:type="dxa"/>
            <w:gridSpan w:val="2"/>
            <w:vMerge w:val="restart"/>
            <w:vAlign w:val="center"/>
          </w:tcPr>
          <w:p>
            <w:pPr>
              <w:pStyle w:val="8"/>
              <w:widowControl/>
              <w:wordWrap/>
              <w:adjustRightInd/>
              <w:snapToGrid/>
              <w:spacing w:before="0" w:beforeAutospacing="0" w:after="0" w:afterAutospacing="0" w:line="360" w:lineRule="exact"/>
              <w:ind w:firstLine="480"/>
              <w:textAlignment w:val="auto"/>
              <w:outlineLvl w:val="9"/>
              <w:rPr>
                <w:rFonts w:ascii="宋体" w:hAnsi="宋体" w:cs="宋体"/>
                <w:b/>
                <w:bCs/>
                <w:color w:val="000000"/>
                <w:kern w:val="0"/>
                <w:szCs w:val="21"/>
              </w:rPr>
            </w:pPr>
            <w:r>
              <w:rPr>
                <w:rFonts w:hint="eastAsia" w:ascii="宋体" w:hAnsi="宋体" w:cs="宋体"/>
                <w:b/>
                <w:bCs w:val="0"/>
                <w:color w:val="000000"/>
                <w:kern w:val="0"/>
                <w:sz w:val="21"/>
                <w:szCs w:val="21"/>
              </w:rPr>
              <w:t xml:space="preserve">《新兽药研制管理办法》 第二十六条 </w:t>
            </w:r>
            <w:r>
              <w:rPr>
                <w:rFonts w:hint="eastAsia" w:ascii="宋体" w:hAnsi="宋体" w:cs="宋体"/>
                <w:b/>
                <w:bCs/>
                <w:color w:val="000000"/>
                <w:kern w:val="0"/>
                <w:szCs w:val="21"/>
              </w:rPr>
              <w:t xml:space="preserve"> </w:t>
            </w:r>
            <w:r>
              <w:rPr>
                <w:rFonts w:hint="eastAsia" w:ascii="宋体" w:hAnsi="宋体" w:cs="宋体"/>
                <w:bCs/>
                <w:color w:val="000000"/>
                <w:kern w:val="0"/>
                <w:sz w:val="21"/>
                <w:szCs w:val="21"/>
              </w:rPr>
              <w:t>申请人申请新兽药临床试验时，提供虚假资料和样品的，批准机关不予受理或者对申报的新兽药临床试验不予批准，并对申请人给予警告，一年内不受理该申请人提出的该新兽药临床试验申请；已批准进行临床试验的，撤销该新兽药临床试验批准文件，终止试验，并处5万元以上10万元以下罚款，三年内不受理该申请人提出的该新兽药临床试验申请。</w:t>
            </w:r>
          </w:p>
        </w:tc>
        <w:tc>
          <w:tcPr>
            <w:tcW w:w="1309" w:type="dxa"/>
            <w:vAlign w:val="center"/>
          </w:tcPr>
          <w:p>
            <w:pPr>
              <w:widowControl/>
              <w:wordWrap/>
              <w:adjustRightInd/>
              <w:snapToGrid/>
              <w:spacing w:beforeAutospacing="0" w:afterAutospacing="0" w:line="360" w:lineRule="exact"/>
              <w:jc w:val="center"/>
              <w:textAlignment w:val="auto"/>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轻微违法</w:t>
            </w:r>
          </w:p>
        </w:tc>
        <w:tc>
          <w:tcPr>
            <w:tcW w:w="1718" w:type="dxa"/>
            <w:vAlign w:val="center"/>
          </w:tcPr>
          <w:p>
            <w:pPr>
              <w:widowControl/>
              <w:wordWrap/>
              <w:adjustRightInd/>
              <w:snapToGrid/>
              <w:spacing w:beforeAutospacing="0" w:afterAutospacing="0" w:line="360" w:lineRule="exact"/>
              <w:textAlignment w:val="auto"/>
              <w:outlineLvl w:val="9"/>
              <w:rPr>
                <w:rFonts w:hint="eastAsia" w:ascii="宋体" w:hAnsi="宋体" w:eastAsia="宋体" w:cs="宋体"/>
                <w:bCs/>
                <w:color w:val="000000"/>
                <w:kern w:val="0"/>
                <w:sz w:val="21"/>
                <w:szCs w:val="21"/>
                <w:lang w:val="en-US" w:eastAsia="zh-CN"/>
              </w:rPr>
            </w:pPr>
            <w:r>
              <w:rPr>
                <w:rFonts w:hint="eastAsia" w:ascii="宋体" w:hAnsi="宋体" w:cs="宋体"/>
                <w:bCs/>
                <w:color w:val="000000"/>
                <w:kern w:val="0"/>
                <w:sz w:val="21"/>
                <w:szCs w:val="21"/>
              </w:rPr>
              <w:t>撤销该新兽药临床试验批准文件，终止试验，</w:t>
            </w:r>
            <w:r>
              <w:rPr>
                <w:rFonts w:hint="eastAsia" w:ascii="宋体" w:hAnsi="宋体" w:cs="宋体"/>
                <w:bCs/>
                <w:color w:val="000000"/>
                <w:kern w:val="0"/>
                <w:sz w:val="21"/>
                <w:szCs w:val="21"/>
                <w:lang w:val="en-US" w:eastAsia="zh-CN"/>
              </w:rPr>
              <w:t>罚款，</w:t>
            </w:r>
            <w:r>
              <w:rPr>
                <w:rFonts w:hint="eastAsia" w:ascii="宋体" w:hAnsi="宋体" w:cs="宋体"/>
                <w:bCs/>
                <w:color w:val="000000"/>
                <w:kern w:val="0"/>
                <w:sz w:val="21"/>
                <w:szCs w:val="21"/>
              </w:rPr>
              <w:t>三年内不受理该申请人提出的该新兽药临床试验申请</w:t>
            </w:r>
          </w:p>
        </w:tc>
        <w:tc>
          <w:tcPr>
            <w:tcW w:w="2654" w:type="dxa"/>
            <w:vAlign w:val="center"/>
          </w:tcPr>
          <w:p>
            <w:pPr>
              <w:widowControl/>
              <w:wordWrap/>
              <w:adjustRightInd/>
              <w:snapToGrid/>
              <w:spacing w:beforeAutospacing="0" w:afterAutospacing="0" w:line="360" w:lineRule="exact"/>
              <w:textAlignment w:val="auto"/>
              <w:outlineLvl w:val="9"/>
              <w:rPr>
                <w:rFonts w:hint="eastAsia" w:ascii="宋体" w:hAnsi="宋体" w:cs="宋体"/>
                <w:bCs/>
                <w:color w:val="000000"/>
                <w:kern w:val="0"/>
                <w:sz w:val="21"/>
                <w:szCs w:val="21"/>
                <w:lang w:val="en-US"/>
              </w:rPr>
            </w:pPr>
            <w:r>
              <w:rPr>
                <w:rFonts w:hint="eastAsia" w:ascii="宋体" w:hAnsi="宋体" w:cs="宋体"/>
                <w:bCs/>
                <w:color w:val="000000"/>
                <w:kern w:val="0"/>
                <w:sz w:val="21"/>
                <w:szCs w:val="21"/>
                <w:lang w:val="en-US"/>
              </w:rPr>
              <w:t>初次违法，未造成危害后果或损失</w:t>
            </w:r>
          </w:p>
        </w:tc>
        <w:tc>
          <w:tcPr>
            <w:tcW w:w="3968" w:type="dxa"/>
            <w:vAlign w:val="center"/>
          </w:tcPr>
          <w:p>
            <w:pPr>
              <w:widowControl/>
              <w:wordWrap/>
              <w:adjustRightInd/>
              <w:snapToGrid/>
              <w:spacing w:beforeAutospacing="0" w:afterAutospacing="0" w:line="360" w:lineRule="exact"/>
              <w:textAlignment w:val="auto"/>
              <w:outlineLvl w:val="9"/>
              <w:rPr>
                <w:rFonts w:hint="eastAsia" w:ascii="宋体" w:hAnsi="宋体" w:cs="宋体"/>
                <w:color w:val="000000"/>
                <w:kern w:val="0"/>
                <w:szCs w:val="21"/>
              </w:rPr>
            </w:pPr>
            <w:r>
              <w:rPr>
                <w:rFonts w:hint="eastAsia" w:ascii="宋体" w:hAnsi="宋体" w:cs="宋体"/>
                <w:bCs/>
                <w:color w:val="000000"/>
                <w:kern w:val="0"/>
                <w:sz w:val="21"/>
                <w:szCs w:val="21"/>
              </w:rPr>
              <w:t>撤销该新兽药临床试验批准文件，终止试验，并处</w:t>
            </w:r>
            <w:r>
              <w:rPr>
                <w:rFonts w:hint="eastAsia" w:ascii="宋体" w:hAnsi="宋体" w:cs="宋体"/>
                <w:bCs/>
                <w:color w:val="000000"/>
                <w:kern w:val="0"/>
                <w:sz w:val="21"/>
                <w:szCs w:val="21"/>
                <w:lang w:val="en-US"/>
              </w:rPr>
              <w:t>五</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六</w:t>
            </w:r>
            <w:r>
              <w:rPr>
                <w:rFonts w:hint="eastAsia" w:ascii="宋体" w:hAnsi="宋体" w:cs="宋体"/>
                <w:bCs/>
                <w:color w:val="000000"/>
                <w:kern w:val="0"/>
                <w:sz w:val="21"/>
                <w:szCs w:val="21"/>
              </w:rPr>
              <w:t>万元以下罚款，三年内不受理该申请人提出的该新兽药临床试验申请</w:t>
            </w:r>
          </w:p>
        </w:tc>
      </w:tr>
      <w:tr>
        <w:tc>
          <w:tcPr>
            <w:tcW w:w="489" w:type="dxa"/>
            <w:vMerge w:val="continue"/>
            <w:vAlign w:val="center"/>
          </w:tcPr>
          <w:p>
            <w:pPr>
              <w:wordWrap/>
              <w:adjustRightInd/>
              <w:spacing w:line="360" w:lineRule="exact"/>
              <w:jc w:val="center"/>
              <w:outlineLvl w:val="9"/>
              <w:rPr>
                <w:rFonts w:hint="eastAsia" w:ascii="宋体" w:hAnsi="宋体" w:eastAsia="宋体" w:cs="宋体"/>
                <w:color w:val="000000"/>
                <w:szCs w:val="21"/>
                <w:lang w:val="en-US" w:eastAsia="zh-CN"/>
              </w:rPr>
            </w:pPr>
          </w:p>
        </w:tc>
        <w:tc>
          <w:tcPr>
            <w:tcW w:w="142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08" w:type="dxa"/>
            <w:gridSpan w:val="2"/>
            <w:vMerge w:val="continue"/>
            <w:vAlign w:val="center"/>
          </w:tcPr>
          <w:p>
            <w:pPr>
              <w:pStyle w:val="8"/>
              <w:widowControl/>
              <w:wordWrap/>
              <w:adjustRightInd/>
              <w:snapToGrid/>
              <w:spacing w:before="0" w:beforeAutospacing="0" w:after="0" w:afterAutospacing="0" w:line="360" w:lineRule="exact"/>
              <w:ind w:firstLine="480"/>
              <w:textAlignment w:val="auto"/>
              <w:outlineLvl w:val="9"/>
              <w:rPr>
                <w:rFonts w:ascii="宋体" w:hAnsi="宋体" w:cs="宋体"/>
                <w:b/>
                <w:bCs/>
                <w:color w:val="000000"/>
                <w:kern w:val="0"/>
                <w:szCs w:val="21"/>
              </w:rPr>
            </w:pPr>
          </w:p>
        </w:tc>
        <w:tc>
          <w:tcPr>
            <w:tcW w:w="1309" w:type="dxa"/>
            <w:vAlign w:val="center"/>
          </w:tcPr>
          <w:p>
            <w:pPr>
              <w:widowControl/>
              <w:wordWrap/>
              <w:adjustRightInd/>
              <w:snapToGrid/>
              <w:spacing w:beforeAutospacing="0" w:afterAutospacing="0" w:line="36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718" w:type="dxa"/>
            <w:vAlign w:val="center"/>
          </w:tcPr>
          <w:p>
            <w:pPr>
              <w:widowControl/>
              <w:wordWrap/>
              <w:adjustRightInd/>
              <w:snapToGrid/>
              <w:spacing w:beforeAutospacing="0" w:afterAutospacing="0" w:line="360" w:lineRule="exact"/>
              <w:textAlignment w:val="auto"/>
              <w:outlineLvl w:val="9"/>
              <w:rPr>
                <w:rFonts w:hint="eastAsia" w:ascii="宋体" w:hAnsi="宋体" w:eastAsia="宋体" w:cs="宋体"/>
                <w:color w:val="000000"/>
                <w:kern w:val="0"/>
                <w:szCs w:val="21"/>
              </w:rPr>
            </w:pPr>
            <w:r>
              <w:rPr>
                <w:rFonts w:hint="eastAsia" w:ascii="宋体" w:hAnsi="宋体" w:cs="宋体"/>
                <w:bCs/>
                <w:color w:val="000000"/>
                <w:kern w:val="0"/>
                <w:sz w:val="21"/>
                <w:szCs w:val="21"/>
              </w:rPr>
              <w:t>撤销该新兽药临床试验批准文件，终止试验，</w:t>
            </w:r>
            <w:r>
              <w:rPr>
                <w:rFonts w:hint="eastAsia" w:ascii="宋体" w:hAnsi="宋体" w:cs="宋体"/>
                <w:bCs/>
                <w:color w:val="000000"/>
                <w:kern w:val="0"/>
                <w:sz w:val="21"/>
                <w:szCs w:val="21"/>
                <w:lang w:val="en-US" w:eastAsia="zh-CN"/>
              </w:rPr>
              <w:t>罚款，</w:t>
            </w:r>
            <w:r>
              <w:rPr>
                <w:rFonts w:hint="eastAsia" w:ascii="宋体" w:hAnsi="宋体" w:cs="宋体"/>
                <w:bCs/>
                <w:color w:val="000000"/>
                <w:kern w:val="0"/>
                <w:sz w:val="21"/>
                <w:szCs w:val="21"/>
              </w:rPr>
              <w:t>三年内不受理该申请人提出的该新兽药临床试验申请</w:t>
            </w:r>
          </w:p>
        </w:tc>
        <w:tc>
          <w:tcPr>
            <w:tcW w:w="2654" w:type="dxa"/>
            <w:vAlign w:val="center"/>
          </w:tcPr>
          <w:p>
            <w:pPr>
              <w:widowControl/>
              <w:wordWrap/>
              <w:adjustRightInd/>
              <w:snapToGrid/>
              <w:spacing w:beforeAutospacing="0" w:afterAutospacing="0" w:line="360" w:lineRule="exact"/>
              <w:textAlignment w:val="auto"/>
              <w:outlineLvl w:val="9"/>
              <w:rPr>
                <w:rFonts w:hint="eastAsia" w:ascii="宋体" w:hAnsi="宋体" w:cs="宋体"/>
                <w:bCs/>
                <w:color w:val="000000"/>
                <w:kern w:val="0"/>
                <w:sz w:val="21"/>
                <w:szCs w:val="21"/>
                <w:lang w:val="en-US"/>
              </w:rPr>
            </w:pPr>
            <w:r>
              <w:rPr>
                <w:rFonts w:hint="eastAsia" w:ascii="宋体" w:hAnsi="宋体" w:cs="宋体"/>
                <w:color w:val="FF0000"/>
                <w:kern w:val="0"/>
                <w:szCs w:val="21"/>
                <w:lang w:val="en-US"/>
              </w:rPr>
              <w:t>初</w:t>
            </w:r>
            <w:r>
              <w:rPr>
                <w:rFonts w:hint="eastAsia" w:ascii="宋体" w:hAnsi="宋体" w:cs="宋体"/>
                <w:color w:val="FF0000"/>
                <w:kern w:val="0"/>
                <w:szCs w:val="21"/>
              </w:rPr>
              <w:t>次违法，</w:t>
            </w:r>
            <w:r>
              <w:rPr>
                <w:rFonts w:hint="eastAsia" w:ascii="宋体" w:hAnsi="宋体" w:cs="宋体"/>
                <w:bCs/>
                <w:color w:val="000000"/>
                <w:kern w:val="0"/>
                <w:sz w:val="21"/>
                <w:szCs w:val="21"/>
                <w:lang w:val="en-US"/>
              </w:rPr>
              <w:t>造成一般危害后果或损失</w:t>
            </w:r>
          </w:p>
        </w:tc>
        <w:tc>
          <w:tcPr>
            <w:tcW w:w="3968" w:type="dxa"/>
            <w:vAlign w:val="center"/>
          </w:tcPr>
          <w:p>
            <w:pPr>
              <w:widowControl/>
              <w:wordWrap/>
              <w:adjustRightInd/>
              <w:snapToGrid/>
              <w:spacing w:beforeAutospacing="0" w:afterAutospacing="0" w:line="360" w:lineRule="exact"/>
              <w:textAlignment w:val="auto"/>
              <w:outlineLvl w:val="9"/>
              <w:rPr>
                <w:rFonts w:ascii="宋体" w:hAnsi="宋体" w:cs="宋体"/>
                <w:color w:val="000000"/>
                <w:kern w:val="0"/>
                <w:szCs w:val="21"/>
              </w:rPr>
            </w:pPr>
            <w:r>
              <w:rPr>
                <w:rFonts w:hint="eastAsia" w:ascii="宋体" w:hAnsi="宋体" w:cs="宋体"/>
                <w:bCs/>
                <w:color w:val="000000"/>
                <w:kern w:val="0"/>
                <w:sz w:val="21"/>
                <w:szCs w:val="21"/>
              </w:rPr>
              <w:t>撤销该新兽药临床试验批准文件，终止试验，并处</w:t>
            </w:r>
            <w:r>
              <w:rPr>
                <w:rFonts w:hint="eastAsia" w:ascii="宋体" w:hAnsi="宋体" w:cs="宋体"/>
                <w:bCs/>
                <w:color w:val="000000"/>
                <w:kern w:val="0"/>
                <w:sz w:val="21"/>
                <w:szCs w:val="21"/>
                <w:lang w:val="en-US"/>
              </w:rPr>
              <w:t>六</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八</w:t>
            </w:r>
            <w:r>
              <w:rPr>
                <w:rFonts w:hint="eastAsia" w:ascii="宋体" w:hAnsi="宋体" w:cs="宋体"/>
                <w:bCs/>
                <w:color w:val="000000"/>
                <w:kern w:val="0"/>
                <w:sz w:val="21"/>
                <w:szCs w:val="21"/>
              </w:rPr>
              <w:t>万元以下罚款，三年内不受理该申请人提出的该新兽药临床试验申请</w:t>
            </w:r>
          </w:p>
        </w:tc>
      </w:tr>
      <w:tr>
        <w:trPr>
          <w:trHeight w:val="2753" w:hRule="atLeast"/>
        </w:trPr>
        <w:tc>
          <w:tcPr>
            <w:tcW w:w="489"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42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08" w:type="dxa"/>
            <w:gridSpan w:val="2"/>
            <w:vMerge w:val="continue"/>
            <w:vAlign w:val="center"/>
          </w:tcPr>
          <w:p>
            <w:pPr>
              <w:widowControl/>
              <w:wordWrap/>
              <w:adjustRightInd/>
              <w:snapToGrid/>
              <w:spacing w:beforeAutospacing="0" w:afterAutospacing="0" w:line="360" w:lineRule="exact"/>
              <w:textAlignment w:val="auto"/>
              <w:outlineLvl w:val="9"/>
              <w:rPr>
                <w:rFonts w:ascii="宋体" w:hAnsi="宋体" w:cs="宋体"/>
                <w:b/>
                <w:bCs/>
                <w:color w:val="000000"/>
                <w:kern w:val="0"/>
                <w:szCs w:val="21"/>
              </w:rPr>
            </w:pPr>
          </w:p>
        </w:tc>
        <w:tc>
          <w:tcPr>
            <w:tcW w:w="1309" w:type="dxa"/>
            <w:vAlign w:val="center"/>
          </w:tcPr>
          <w:p>
            <w:pPr>
              <w:widowControl/>
              <w:wordWrap/>
              <w:adjustRightInd/>
              <w:snapToGrid/>
              <w:spacing w:beforeAutospacing="0" w:afterAutospacing="0" w:line="36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718" w:type="dxa"/>
            <w:vAlign w:val="center"/>
          </w:tcPr>
          <w:p>
            <w:pPr>
              <w:widowControl/>
              <w:wordWrap/>
              <w:adjustRightInd/>
              <w:snapToGrid/>
              <w:spacing w:beforeAutospacing="0" w:afterAutospacing="0" w:line="360" w:lineRule="exact"/>
              <w:textAlignment w:val="auto"/>
              <w:outlineLvl w:val="9"/>
              <w:rPr>
                <w:rFonts w:hint="eastAsia" w:ascii="宋体" w:hAnsi="宋体" w:cs="宋体"/>
                <w:color w:val="000000"/>
                <w:kern w:val="0"/>
                <w:szCs w:val="21"/>
              </w:rPr>
            </w:pPr>
            <w:r>
              <w:rPr>
                <w:rFonts w:hint="eastAsia" w:ascii="宋体" w:hAnsi="宋体" w:cs="宋体"/>
                <w:bCs/>
                <w:color w:val="000000"/>
                <w:kern w:val="0"/>
                <w:sz w:val="21"/>
                <w:szCs w:val="21"/>
              </w:rPr>
              <w:t>撤销该新兽药临床试验批准文件，终止试验，</w:t>
            </w:r>
            <w:r>
              <w:rPr>
                <w:rFonts w:hint="eastAsia" w:ascii="宋体" w:hAnsi="宋体" w:cs="宋体"/>
                <w:bCs/>
                <w:color w:val="000000"/>
                <w:kern w:val="0"/>
                <w:sz w:val="21"/>
                <w:szCs w:val="21"/>
                <w:lang w:val="en-US" w:eastAsia="zh-CN"/>
              </w:rPr>
              <w:t>罚款，</w:t>
            </w:r>
            <w:r>
              <w:rPr>
                <w:rFonts w:hint="eastAsia" w:ascii="宋体" w:hAnsi="宋体" w:cs="宋体"/>
                <w:bCs/>
                <w:color w:val="000000"/>
                <w:kern w:val="0"/>
                <w:sz w:val="21"/>
                <w:szCs w:val="21"/>
              </w:rPr>
              <w:t>三年内不受理该申请人提出的该新兽药临床试验申请</w:t>
            </w:r>
          </w:p>
        </w:tc>
        <w:tc>
          <w:tcPr>
            <w:tcW w:w="2654" w:type="dxa"/>
            <w:vAlign w:val="center"/>
          </w:tcPr>
          <w:p>
            <w:pPr>
              <w:widowControl/>
              <w:wordWrap/>
              <w:adjustRightInd/>
              <w:snapToGrid/>
              <w:spacing w:beforeAutospacing="0" w:afterAutospacing="0" w:line="360" w:lineRule="exact"/>
              <w:textAlignment w:val="auto"/>
              <w:outlineLvl w:val="9"/>
              <w:rPr>
                <w:rFonts w:hint="eastAsia" w:ascii="宋体" w:hAnsi="宋体" w:cs="宋体"/>
                <w:bCs/>
                <w:color w:val="000000"/>
                <w:kern w:val="0"/>
                <w:sz w:val="21"/>
                <w:szCs w:val="21"/>
                <w:lang w:val="en-US"/>
              </w:rPr>
            </w:pPr>
            <w:r>
              <w:rPr>
                <w:rFonts w:hint="eastAsia" w:ascii="宋体" w:hAnsi="宋体" w:cs="宋体"/>
                <w:bCs/>
                <w:color w:val="000000"/>
                <w:kern w:val="0"/>
                <w:sz w:val="21"/>
                <w:szCs w:val="21"/>
                <w:lang w:val="en-US" w:eastAsia="zh-CN"/>
              </w:rPr>
              <w:t>二次违法</w:t>
            </w:r>
            <w:r>
              <w:rPr>
                <w:rFonts w:hint="eastAsia" w:ascii="宋体" w:hAnsi="宋体" w:cs="宋体"/>
                <w:bCs/>
                <w:color w:val="000000"/>
                <w:kern w:val="0"/>
                <w:sz w:val="21"/>
                <w:szCs w:val="21"/>
                <w:lang w:val="en-US"/>
              </w:rPr>
              <w:t>，或者造成较重危害后果或损失</w:t>
            </w:r>
          </w:p>
        </w:tc>
        <w:tc>
          <w:tcPr>
            <w:tcW w:w="3968" w:type="dxa"/>
            <w:vAlign w:val="center"/>
          </w:tcPr>
          <w:p>
            <w:pPr>
              <w:widowControl/>
              <w:wordWrap/>
              <w:adjustRightInd/>
              <w:snapToGrid/>
              <w:spacing w:beforeAutospacing="0" w:afterAutospacing="0" w:line="360" w:lineRule="exact"/>
              <w:textAlignment w:val="auto"/>
              <w:outlineLvl w:val="9"/>
              <w:rPr>
                <w:rFonts w:ascii="宋体" w:hAnsi="宋体" w:cs="宋体"/>
                <w:color w:val="000000"/>
                <w:kern w:val="0"/>
                <w:szCs w:val="21"/>
              </w:rPr>
            </w:pPr>
            <w:r>
              <w:rPr>
                <w:rFonts w:hint="eastAsia" w:ascii="宋体" w:hAnsi="宋体" w:cs="宋体"/>
                <w:bCs/>
                <w:color w:val="000000"/>
                <w:kern w:val="0"/>
                <w:sz w:val="21"/>
                <w:szCs w:val="21"/>
              </w:rPr>
              <w:t>撤销该新兽药临床试验批准文件，终止试验，并处</w:t>
            </w:r>
            <w:r>
              <w:rPr>
                <w:rFonts w:hint="eastAsia" w:ascii="宋体" w:hAnsi="宋体" w:cs="宋体"/>
                <w:bCs/>
                <w:color w:val="000000"/>
                <w:kern w:val="0"/>
                <w:sz w:val="21"/>
                <w:szCs w:val="21"/>
                <w:lang w:val="en-US"/>
              </w:rPr>
              <w:t>八</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九</w:t>
            </w:r>
            <w:r>
              <w:rPr>
                <w:rFonts w:hint="eastAsia" w:ascii="宋体" w:hAnsi="宋体" w:cs="宋体"/>
                <w:bCs/>
                <w:color w:val="000000"/>
                <w:kern w:val="0"/>
                <w:sz w:val="21"/>
                <w:szCs w:val="21"/>
              </w:rPr>
              <w:t>万元以下罚款，三年内不受理该申请人提出的该新兽药临床试验申请</w:t>
            </w:r>
          </w:p>
        </w:tc>
      </w:tr>
      <w:tr>
        <w:trPr>
          <w:trHeight w:val="2732" w:hRule="atLeast"/>
        </w:trPr>
        <w:tc>
          <w:tcPr>
            <w:tcW w:w="489"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42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08" w:type="dxa"/>
            <w:gridSpan w:val="2"/>
            <w:vMerge w:val="continue"/>
            <w:vAlign w:val="center"/>
          </w:tcPr>
          <w:p>
            <w:pPr>
              <w:widowControl/>
              <w:wordWrap/>
              <w:adjustRightInd/>
              <w:snapToGrid/>
              <w:spacing w:beforeAutospacing="0" w:afterAutospacing="0" w:line="360" w:lineRule="exact"/>
              <w:textAlignment w:val="auto"/>
              <w:outlineLvl w:val="9"/>
              <w:rPr>
                <w:rFonts w:ascii="宋体" w:hAnsi="宋体" w:cs="宋体"/>
                <w:b/>
                <w:bCs/>
                <w:color w:val="000000"/>
                <w:kern w:val="0"/>
                <w:szCs w:val="21"/>
              </w:rPr>
            </w:pPr>
          </w:p>
        </w:tc>
        <w:tc>
          <w:tcPr>
            <w:tcW w:w="1309" w:type="dxa"/>
            <w:vAlign w:val="center"/>
          </w:tcPr>
          <w:p>
            <w:pPr>
              <w:widowControl/>
              <w:wordWrap/>
              <w:adjustRightInd/>
              <w:snapToGrid/>
              <w:spacing w:beforeAutospacing="0" w:afterAutospacing="0" w:line="36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718" w:type="dxa"/>
            <w:vAlign w:val="center"/>
          </w:tcPr>
          <w:p>
            <w:pPr>
              <w:widowControl/>
              <w:wordWrap/>
              <w:adjustRightInd/>
              <w:snapToGrid/>
              <w:spacing w:beforeAutospacing="0" w:afterAutospacing="0" w:line="360" w:lineRule="exact"/>
              <w:textAlignment w:val="auto"/>
              <w:outlineLvl w:val="9"/>
              <w:rPr>
                <w:rFonts w:hint="eastAsia" w:ascii="宋体" w:hAnsi="宋体" w:cs="宋体"/>
                <w:color w:val="000000"/>
                <w:kern w:val="0"/>
                <w:szCs w:val="21"/>
              </w:rPr>
            </w:pPr>
            <w:r>
              <w:rPr>
                <w:rFonts w:hint="eastAsia" w:ascii="宋体" w:hAnsi="宋体" w:cs="宋体"/>
                <w:bCs/>
                <w:color w:val="000000"/>
                <w:kern w:val="0"/>
                <w:sz w:val="21"/>
                <w:szCs w:val="21"/>
              </w:rPr>
              <w:t>撤销该新兽药临床试验批准文件，终止试验，</w:t>
            </w:r>
            <w:r>
              <w:rPr>
                <w:rFonts w:hint="eastAsia" w:ascii="宋体" w:hAnsi="宋体" w:cs="宋体"/>
                <w:bCs/>
                <w:color w:val="000000"/>
                <w:kern w:val="0"/>
                <w:sz w:val="21"/>
                <w:szCs w:val="21"/>
                <w:lang w:val="en-US" w:eastAsia="zh-CN"/>
              </w:rPr>
              <w:t>罚款，</w:t>
            </w:r>
            <w:r>
              <w:rPr>
                <w:rFonts w:hint="eastAsia" w:ascii="宋体" w:hAnsi="宋体" w:cs="宋体"/>
                <w:bCs/>
                <w:color w:val="000000"/>
                <w:kern w:val="0"/>
                <w:sz w:val="21"/>
                <w:szCs w:val="21"/>
              </w:rPr>
              <w:t>三年内不受理该申请人提出的该新兽药临床试验申请</w:t>
            </w:r>
          </w:p>
        </w:tc>
        <w:tc>
          <w:tcPr>
            <w:tcW w:w="2654" w:type="dxa"/>
            <w:vAlign w:val="center"/>
          </w:tcPr>
          <w:p>
            <w:pPr>
              <w:widowControl/>
              <w:wordWrap/>
              <w:adjustRightInd/>
              <w:snapToGrid/>
              <w:spacing w:beforeAutospacing="0" w:afterAutospacing="0" w:line="360" w:lineRule="exact"/>
              <w:textAlignment w:val="auto"/>
              <w:outlineLvl w:val="9"/>
              <w:rPr>
                <w:rFonts w:hint="eastAsia" w:ascii="宋体" w:hAnsi="宋体" w:cs="宋体"/>
                <w:bCs/>
                <w:color w:val="000000"/>
                <w:kern w:val="0"/>
                <w:sz w:val="21"/>
                <w:szCs w:val="21"/>
                <w:lang w:val="en-US"/>
              </w:rPr>
            </w:pPr>
            <w:r>
              <w:rPr>
                <w:rFonts w:hint="eastAsia" w:ascii="宋体" w:hAnsi="宋体" w:cs="宋体"/>
                <w:bCs/>
                <w:color w:val="000000"/>
                <w:kern w:val="0"/>
                <w:sz w:val="21"/>
                <w:szCs w:val="21"/>
                <w:lang w:val="en-US"/>
              </w:rPr>
              <w:t>三次以上违法，或者造成严重危害后果或损失</w:t>
            </w:r>
          </w:p>
        </w:tc>
        <w:tc>
          <w:tcPr>
            <w:tcW w:w="3968" w:type="dxa"/>
            <w:vAlign w:val="center"/>
          </w:tcPr>
          <w:p>
            <w:pPr>
              <w:widowControl/>
              <w:wordWrap/>
              <w:adjustRightInd/>
              <w:snapToGrid/>
              <w:spacing w:beforeAutospacing="0" w:afterAutospacing="0" w:line="360" w:lineRule="exact"/>
              <w:textAlignment w:val="auto"/>
              <w:outlineLvl w:val="9"/>
              <w:rPr>
                <w:rFonts w:ascii="宋体" w:hAnsi="宋体" w:cs="宋体"/>
                <w:color w:val="000000"/>
                <w:kern w:val="0"/>
                <w:szCs w:val="21"/>
              </w:rPr>
            </w:pPr>
            <w:r>
              <w:rPr>
                <w:rFonts w:hint="eastAsia" w:ascii="宋体" w:hAnsi="宋体" w:cs="宋体"/>
                <w:bCs/>
                <w:color w:val="000000"/>
                <w:kern w:val="0"/>
                <w:sz w:val="21"/>
                <w:szCs w:val="21"/>
              </w:rPr>
              <w:t>撤销该新兽药临床试验批准文件，终止试验，并处</w:t>
            </w:r>
            <w:r>
              <w:rPr>
                <w:rFonts w:hint="eastAsia" w:ascii="宋体" w:hAnsi="宋体" w:cs="宋体"/>
                <w:bCs/>
                <w:color w:val="000000"/>
                <w:kern w:val="0"/>
                <w:sz w:val="21"/>
                <w:szCs w:val="21"/>
                <w:lang w:val="en-US"/>
              </w:rPr>
              <w:t>九</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十</w:t>
            </w:r>
            <w:r>
              <w:rPr>
                <w:rFonts w:hint="eastAsia" w:ascii="宋体" w:hAnsi="宋体" w:cs="宋体"/>
                <w:bCs/>
                <w:color w:val="000000"/>
                <w:kern w:val="0"/>
                <w:sz w:val="21"/>
                <w:szCs w:val="21"/>
              </w:rPr>
              <w:t>万元以下罚款，三年内不受理该申请人提出的该新兽药临床试验申请</w:t>
            </w:r>
          </w:p>
        </w:tc>
      </w:tr>
      <w:tr>
        <w:trPr>
          <w:trHeight w:val="970" w:hRule="atLeast"/>
        </w:trPr>
        <w:tc>
          <w:tcPr>
            <w:tcW w:w="489" w:type="dxa"/>
            <w:vMerge w:val="restart"/>
            <w:vAlign w:val="center"/>
          </w:tcPr>
          <w:p>
            <w:pPr>
              <w:wordWrap/>
              <w:adjustRightInd/>
              <w:spacing w:line="360" w:lineRule="exact"/>
              <w:jc w:val="center"/>
              <w:outlineLvl w:val="9"/>
              <w:rPr>
                <w:rFonts w:hint="eastAsia" w:ascii="宋体" w:hAnsi="宋体" w:eastAsia="宋体" w:cs="宋体"/>
                <w:color w:val="000000"/>
                <w:szCs w:val="21"/>
                <w:lang w:eastAsia="zh-CN"/>
              </w:rPr>
            </w:pPr>
            <w:r>
              <w:rPr>
                <w:rFonts w:hint="default" w:ascii="宋体"/>
                <w:color w:val="000000"/>
                <w:szCs w:val="21"/>
              </w:rPr>
              <w:t>20</w:t>
            </w:r>
          </w:p>
        </w:tc>
        <w:tc>
          <w:tcPr>
            <w:tcW w:w="1429" w:type="dxa"/>
            <w:vMerge w:val="restart"/>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非法保藏或者提供（毒）种或者样本</w:t>
            </w:r>
          </w:p>
        </w:tc>
        <w:tc>
          <w:tcPr>
            <w:tcW w:w="3308" w:type="dxa"/>
            <w:gridSpan w:val="2"/>
            <w:vMerge w:val="restart"/>
            <w:vAlign w:val="center"/>
          </w:tcPr>
          <w:p>
            <w:pPr>
              <w:widowControl/>
              <w:wordWrap/>
              <w:adjustRightInd/>
              <w:snapToGrid/>
              <w:spacing w:line="440" w:lineRule="exact"/>
              <w:ind w:firstLine="420" w:firstLineChars="200"/>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《动物病原微生物菌（毒）种保藏管理办法》第三十二条</w:t>
            </w:r>
            <w:r>
              <w:rPr>
                <w:rFonts w:hint="eastAsia" w:ascii="宋体" w:hAnsi="宋体" w:cs="宋体"/>
                <w:color w:val="000000"/>
                <w:kern w:val="0"/>
                <w:szCs w:val="21"/>
              </w:rPr>
              <w:t xml:space="preserve"> 违反本办法规定，保藏或者提供菌（毒）种或者样本的，由县级以上地方人民政府兽医主管部门责令其将菌（毒）种或者样本销毁或者送交保藏机构；拒不销毁或者送交的，对单位处一万元以上三万元以下罚款，对个人处五百元以上一千元以下罚款。</w:t>
            </w:r>
          </w:p>
        </w:tc>
        <w:tc>
          <w:tcPr>
            <w:tcW w:w="1309" w:type="dxa"/>
            <w:vAlign w:val="center"/>
          </w:tcPr>
          <w:p>
            <w:pPr>
              <w:widowControl/>
              <w:wordWrap/>
              <w:adjustRightInd/>
              <w:snapToGrid/>
              <w:spacing w:line="440" w:lineRule="exact"/>
              <w:jc w:val="center"/>
              <w:textAlignment w:val="auto"/>
              <w:outlineLvl w:val="9"/>
              <w:rPr>
                <w:rFonts w:hint="eastAsia" w:ascii="宋体" w:hAnsi="宋体" w:eastAsia="宋体" w:cs="宋体"/>
                <w:color w:val="000000"/>
                <w:kern w:val="0"/>
                <w:sz w:val="21"/>
                <w:szCs w:val="21"/>
                <w:lang w:val="en-US" w:bidi="ar-SA"/>
              </w:rPr>
            </w:pPr>
            <w:r>
              <w:rPr>
                <w:rFonts w:hint="eastAsia" w:ascii="宋体" w:hAnsi="宋体" w:cs="宋体"/>
                <w:color w:val="000000"/>
                <w:kern w:val="0"/>
                <w:szCs w:val="21"/>
                <w:lang w:val="en-US"/>
              </w:rPr>
              <w:t>轻微违法</w:t>
            </w:r>
          </w:p>
        </w:tc>
        <w:tc>
          <w:tcPr>
            <w:tcW w:w="1718" w:type="dxa"/>
            <w:vAlign w:val="center"/>
          </w:tcPr>
          <w:p>
            <w:pPr>
              <w:widowControl/>
              <w:wordWrap/>
              <w:adjustRightInd/>
              <w:snapToGrid/>
              <w:spacing w:line="440" w:lineRule="exact"/>
              <w:textAlignment w:val="auto"/>
              <w:outlineLvl w:val="9"/>
              <w:rPr>
                <w:rFonts w:hint="eastAsia" w:ascii="宋体" w:hAnsi="宋体" w:eastAsia="宋体" w:cs="宋体"/>
                <w:color w:val="000000"/>
                <w:kern w:val="0"/>
                <w:szCs w:val="21"/>
                <w:lang w:val="en-US"/>
              </w:rPr>
            </w:pPr>
            <w:r>
              <w:rPr>
                <w:rFonts w:hint="eastAsia" w:ascii="宋体" w:hAnsi="宋体" w:cs="宋体"/>
                <w:color w:val="000000"/>
                <w:kern w:val="0"/>
                <w:szCs w:val="21"/>
              </w:rPr>
              <w:t>责令将菌（毒）种或者样本销毁或者送交保藏机构</w:t>
            </w:r>
          </w:p>
        </w:tc>
        <w:tc>
          <w:tcPr>
            <w:tcW w:w="2654" w:type="dxa"/>
            <w:vAlign w:val="center"/>
          </w:tcPr>
          <w:p>
            <w:pPr>
              <w:widowControl/>
              <w:wordWrap/>
              <w:adjustRightInd/>
              <w:snapToGrid/>
              <w:spacing w:line="44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初次违法，未造成动物疫病传播、流行或者其他后果</w:t>
            </w:r>
          </w:p>
        </w:tc>
        <w:tc>
          <w:tcPr>
            <w:tcW w:w="3968" w:type="dxa"/>
            <w:vAlign w:val="center"/>
          </w:tcPr>
          <w:p>
            <w:pPr>
              <w:widowControl/>
              <w:wordWrap/>
              <w:adjustRightInd/>
              <w:snapToGrid/>
              <w:spacing w:line="44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责令将菌（毒）种或者样本销毁或者送交保藏机构</w:t>
            </w:r>
          </w:p>
        </w:tc>
      </w:tr>
      <w:tr>
        <w:trPr>
          <w:trHeight w:val="90" w:hRule="atLeast"/>
        </w:trPr>
        <w:tc>
          <w:tcPr>
            <w:tcW w:w="489" w:type="dxa"/>
            <w:vMerge w:val="continue"/>
            <w:vAlign w:val="center"/>
          </w:tcPr>
          <w:p>
            <w:pPr>
              <w:wordWrap/>
              <w:adjustRightInd/>
              <w:spacing w:line="360" w:lineRule="exact"/>
              <w:jc w:val="center"/>
              <w:outlineLvl w:val="9"/>
              <w:rPr>
                <w:rFonts w:hint="eastAsia"/>
                <w:color w:val="000000"/>
                <w:szCs w:val="21"/>
              </w:rPr>
            </w:pPr>
          </w:p>
        </w:tc>
        <w:tc>
          <w:tcPr>
            <w:tcW w:w="1429"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08" w:type="dxa"/>
            <w:gridSpan w:val="2"/>
            <w:vMerge w:val="continue"/>
            <w:vAlign w:val="center"/>
          </w:tcPr>
          <w:p>
            <w:pPr>
              <w:widowControl/>
              <w:wordWrap/>
              <w:adjustRightInd/>
              <w:snapToGrid/>
              <w:spacing w:line="440" w:lineRule="exact"/>
              <w:ind w:firstLine="420" w:firstLineChars="200"/>
              <w:textAlignment w:val="auto"/>
              <w:outlineLvl w:val="9"/>
              <w:rPr>
                <w:rFonts w:hint="eastAsia" w:ascii="宋体" w:hAnsi="宋体" w:cs="宋体"/>
                <w:b/>
                <w:bCs/>
                <w:color w:val="000000"/>
                <w:kern w:val="0"/>
                <w:szCs w:val="21"/>
              </w:rPr>
            </w:pPr>
          </w:p>
        </w:tc>
        <w:tc>
          <w:tcPr>
            <w:tcW w:w="1309" w:type="dxa"/>
            <w:vAlign w:val="center"/>
          </w:tcPr>
          <w:p>
            <w:pPr>
              <w:widowControl/>
              <w:wordWrap/>
              <w:adjustRightInd/>
              <w:snapToGrid/>
              <w:spacing w:line="440" w:lineRule="exact"/>
              <w:jc w:val="center"/>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1718" w:type="dxa"/>
            <w:vAlign w:val="center"/>
          </w:tcPr>
          <w:p>
            <w:pPr>
              <w:widowControl/>
              <w:wordWrap/>
              <w:adjustRightInd/>
              <w:snapToGrid/>
              <w:spacing w:line="440" w:lineRule="exact"/>
              <w:textAlignment w:val="auto"/>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罚款</w:t>
            </w:r>
          </w:p>
        </w:tc>
        <w:tc>
          <w:tcPr>
            <w:tcW w:w="2654" w:type="dxa"/>
            <w:vAlign w:val="center"/>
          </w:tcPr>
          <w:p>
            <w:pPr>
              <w:widowControl/>
              <w:wordWrap/>
              <w:adjustRightInd/>
              <w:snapToGrid/>
              <w:spacing w:line="44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拒不销毁或者送交，造成动物疫病在小范围内传播、流行或者其他较轻后果</w:t>
            </w:r>
          </w:p>
        </w:tc>
        <w:tc>
          <w:tcPr>
            <w:tcW w:w="3968" w:type="dxa"/>
            <w:vAlign w:val="center"/>
          </w:tcPr>
          <w:p>
            <w:pPr>
              <w:widowControl/>
              <w:wordWrap/>
              <w:adjustRightInd/>
              <w:snapToGrid/>
              <w:spacing w:line="44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对单位处一万元以上</w:t>
            </w:r>
            <w:r>
              <w:rPr>
                <w:rFonts w:hint="eastAsia" w:ascii="宋体" w:hAnsi="宋体" w:cs="宋体"/>
                <w:color w:val="000000"/>
                <w:kern w:val="0"/>
                <w:szCs w:val="21"/>
                <w:lang w:val="en-US"/>
              </w:rPr>
              <w:t>一</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元以下罚款，对个人处五百元以上</w:t>
            </w:r>
            <w:r>
              <w:rPr>
                <w:rFonts w:hint="eastAsia" w:ascii="宋体" w:hAnsi="宋体" w:cs="宋体"/>
                <w:color w:val="000000"/>
                <w:kern w:val="0"/>
                <w:szCs w:val="21"/>
                <w:lang w:val="en-US"/>
              </w:rPr>
              <w:t>八百</w:t>
            </w:r>
            <w:r>
              <w:rPr>
                <w:rFonts w:hint="eastAsia" w:ascii="宋体" w:hAnsi="宋体" w:cs="宋体"/>
                <w:color w:val="000000"/>
                <w:kern w:val="0"/>
                <w:szCs w:val="21"/>
              </w:rPr>
              <w:t>元以下罚款</w:t>
            </w:r>
          </w:p>
        </w:tc>
      </w:tr>
      <w:tr>
        <w:tc>
          <w:tcPr>
            <w:tcW w:w="489" w:type="dxa"/>
            <w:vMerge w:val="continue"/>
            <w:vAlign w:val="center"/>
          </w:tcPr>
          <w:p>
            <w:pPr>
              <w:wordWrap/>
              <w:adjustRightInd/>
              <w:spacing w:line="360" w:lineRule="exact"/>
              <w:jc w:val="center"/>
              <w:outlineLvl w:val="9"/>
              <w:rPr>
                <w:rFonts w:hint="eastAsia" w:ascii="宋体" w:hAnsi="宋体" w:eastAsia="宋体" w:cs="宋体"/>
                <w:color w:val="000000"/>
                <w:szCs w:val="21"/>
                <w:lang w:val="en-US" w:eastAsia="zh-CN"/>
              </w:rPr>
            </w:pPr>
          </w:p>
        </w:tc>
        <w:tc>
          <w:tcPr>
            <w:tcW w:w="1429"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08" w:type="dxa"/>
            <w:gridSpan w:val="2"/>
            <w:vMerge w:val="continue"/>
            <w:vAlign w:val="center"/>
          </w:tcPr>
          <w:p>
            <w:pPr>
              <w:widowControl/>
              <w:wordWrap/>
              <w:adjustRightInd/>
              <w:snapToGrid/>
              <w:spacing w:line="440" w:lineRule="exact"/>
              <w:ind w:firstLine="420" w:firstLineChars="200"/>
              <w:textAlignment w:val="auto"/>
              <w:outlineLvl w:val="9"/>
              <w:rPr>
                <w:rFonts w:hint="eastAsia" w:ascii="宋体" w:hAnsi="宋体" w:cs="宋体"/>
                <w:color w:val="000000"/>
                <w:kern w:val="0"/>
                <w:szCs w:val="21"/>
              </w:rPr>
            </w:pPr>
          </w:p>
        </w:tc>
        <w:tc>
          <w:tcPr>
            <w:tcW w:w="1309" w:type="dxa"/>
            <w:vAlign w:val="center"/>
          </w:tcPr>
          <w:p>
            <w:pPr>
              <w:widowControl/>
              <w:wordWrap/>
              <w:adjustRightInd/>
              <w:snapToGrid/>
              <w:spacing w:line="440" w:lineRule="exact"/>
              <w:jc w:val="center"/>
              <w:textAlignment w:val="auto"/>
              <w:outlineLvl w:val="9"/>
              <w:rPr>
                <w:rFonts w:hint="eastAsia" w:ascii="宋体" w:hAnsi="宋体" w:cs="宋体"/>
                <w:color w:val="000000"/>
                <w:kern w:val="0"/>
                <w:szCs w:val="21"/>
              </w:rPr>
            </w:pPr>
            <w:r>
              <w:rPr>
                <w:rFonts w:hint="eastAsia" w:ascii="宋体" w:hAnsi="宋体" w:cs="宋体"/>
                <w:color w:val="000000"/>
                <w:kern w:val="0"/>
                <w:szCs w:val="21"/>
              </w:rPr>
              <w:t>严重违法</w:t>
            </w:r>
          </w:p>
        </w:tc>
        <w:tc>
          <w:tcPr>
            <w:tcW w:w="1718" w:type="dxa"/>
            <w:vAlign w:val="center"/>
          </w:tcPr>
          <w:p>
            <w:pPr>
              <w:widowControl/>
              <w:wordWrap/>
              <w:adjustRightInd/>
              <w:snapToGrid/>
              <w:spacing w:line="440" w:lineRule="exact"/>
              <w:textAlignment w:val="auto"/>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罚款</w:t>
            </w:r>
          </w:p>
        </w:tc>
        <w:tc>
          <w:tcPr>
            <w:tcW w:w="2654" w:type="dxa"/>
            <w:vAlign w:val="center"/>
          </w:tcPr>
          <w:p>
            <w:pPr>
              <w:widowControl/>
              <w:wordWrap/>
              <w:adjustRightInd/>
              <w:snapToGrid/>
              <w:spacing w:line="44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拒不销毁或者送交，</w:t>
            </w:r>
            <w:r>
              <w:rPr>
                <w:rFonts w:hint="eastAsia" w:ascii="宋体" w:hAnsi="宋体" w:cs="宋体"/>
                <w:color w:val="000000"/>
                <w:kern w:val="0"/>
                <w:szCs w:val="21"/>
                <w:lang w:val="en-US"/>
              </w:rPr>
              <w:t>造成动物疫病在一定范围内传播、流行或者其他严重后果</w:t>
            </w:r>
          </w:p>
        </w:tc>
        <w:tc>
          <w:tcPr>
            <w:tcW w:w="3968" w:type="dxa"/>
            <w:vAlign w:val="center"/>
          </w:tcPr>
          <w:p>
            <w:pPr>
              <w:widowControl/>
              <w:wordWrap/>
              <w:adjustRightInd/>
              <w:snapToGrid/>
              <w:spacing w:line="44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对单位处</w:t>
            </w:r>
            <w:r>
              <w:rPr>
                <w:rFonts w:hint="eastAsia" w:ascii="宋体" w:hAnsi="宋体" w:cs="宋体"/>
                <w:color w:val="000000"/>
                <w:kern w:val="0"/>
                <w:szCs w:val="21"/>
                <w:lang w:val="en-US"/>
              </w:rPr>
              <w:t>一</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万元以下罚款，对个人处</w:t>
            </w:r>
            <w:r>
              <w:rPr>
                <w:rFonts w:hint="eastAsia" w:ascii="宋体" w:hAnsi="宋体" w:cs="宋体"/>
                <w:color w:val="000000"/>
                <w:kern w:val="0"/>
                <w:szCs w:val="21"/>
                <w:lang w:val="en-US"/>
              </w:rPr>
              <w:t>八百</w:t>
            </w:r>
            <w:r>
              <w:rPr>
                <w:rFonts w:hint="eastAsia" w:ascii="宋体" w:hAnsi="宋体" w:cs="宋体"/>
                <w:color w:val="000000"/>
                <w:kern w:val="0"/>
                <w:szCs w:val="21"/>
              </w:rPr>
              <w:t>元以上</w:t>
            </w:r>
            <w:r>
              <w:rPr>
                <w:rFonts w:hint="eastAsia" w:ascii="宋体" w:hAnsi="宋体" w:cs="宋体"/>
                <w:color w:val="000000"/>
                <w:kern w:val="0"/>
                <w:szCs w:val="21"/>
                <w:lang w:val="en-US"/>
              </w:rPr>
              <w:t>一千元</w:t>
            </w:r>
            <w:r>
              <w:rPr>
                <w:rFonts w:hint="eastAsia" w:ascii="宋体" w:hAnsi="宋体" w:cs="宋体"/>
                <w:color w:val="000000"/>
                <w:kern w:val="0"/>
                <w:szCs w:val="21"/>
              </w:rPr>
              <w:t>以下罚款</w:t>
            </w:r>
          </w:p>
        </w:tc>
      </w:tr>
      <w:tr>
        <w:trPr>
          <w:trHeight w:val="910" w:hRule="atLeast"/>
        </w:trPr>
        <w:tc>
          <w:tcPr>
            <w:tcW w:w="489" w:type="dxa"/>
            <w:vMerge w:val="restart"/>
            <w:vAlign w:val="center"/>
          </w:tcPr>
          <w:p>
            <w:pPr>
              <w:wordWrap/>
              <w:adjustRightInd/>
              <w:spacing w:line="360" w:lineRule="exact"/>
              <w:jc w:val="center"/>
              <w:outlineLvl w:val="9"/>
              <w:rPr>
                <w:rFonts w:hint="eastAsia" w:ascii="宋体" w:hAnsi="宋体" w:eastAsia="宋体" w:cs="宋体"/>
                <w:color w:val="000000"/>
                <w:szCs w:val="21"/>
                <w:lang w:eastAsia="zh-CN"/>
              </w:rPr>
            </w:pPr>
            <w:r>
              <w:rPr>
                <w:rFonts w:hint="default" w:ascii="宋体" w:hAnsi="宋体" w:cs="宋体"/>
                <w:color w:val="000000"/>
                <w:szCs w:val="21"/>
              </w:rPr>
              <w:t>21</w:t>
            </w:r>
          </w:p>
        </w:tc>
        <w:tc>
          <w:tcPr>
            <w:tcW w:w="1429" w:type="dxa"/>
            <w:vMerge w:val="restart"/>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未及时向保藏机构提供菌（毒）种或者样本</w:t>
            </w:r>
          </w:p>
        </w:tc>
        <w:tc>
          <w:tcPr>
            <w:tcW w:w="3308" w:type="dxa"/>
            <w:gridSpan w:val="2"/>
            <w:vMerge w:val="restart"/>
            <w:vAlign w:val="center"/>
          </w:tcPr>
          <w:p>
            <w:pPr>
              <w:widowControl/>
              <w:wordWrap/>
              <w:adjustRightInd/>
              <w:spacing w:line="360" w:lineRule="exact"/>
              <w:ind w:firstLine="420" w:firstLineChars="200"/>
              <w:outlineLvl w:val="9"/>
              <w:rPr>
                <w:rFonts w:hint="eastAsia" w:ascii="宋体" w:hAnsi="宋体" w:cs="宋体"/>
                <w:color w:val="000000"/>
                <w:kern w:val="0"/>
                <w:szCs w:val="21"/>
              </w:rPr>
            </w:pPr>
            <w:r>
              <w:rPr>
                <w:rFonts w:hint="eastAsia" w:ascii="宋体" w:hAnsi="宋体" w:cs="宋体"/>
                <w:b/>
                <w:bCs/>
                <w:color w:val="000000"/>
                <w:kern w:val="0"/>
                <w:szCs w:val="21"/>
              </w:rPr>
              <w:t>《动物病原微生物菌（毒）种保藏管理办法》第三十三条</w:t>
            </w:r>
            <w:r>
              <w:rPr>
                <w:rFonts w:hint="eastAsia" w:ascii="宋体" w:hAnsi="宋体" w:cs="宋体"/>
                <w:color w:val="000000"/>
                <w:kern w:val="0"/>
                <w:szCs w:val="21"/>
              </w:rPr>
              <w:t xml:space="preserve"> 违反本办法规定，未及时向保藏机构提供菌（毒）种或者样本的，由县级以上地方人民政府兽医主管部门责令改正；拒不改正的，对单位处一万元以上三万元以下罚款，对个人处五百元以上一千元以下罚款。</w:t>
            </w:r>
          </w:p>
        </w:tc>
        <w:tc>
          <w:tcPr>
            <w:tcW w:w="1309"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bidi="ar-SA"/>
              </w:rPr>
            </w:pPr>
            <w:r>
              <w:rPr>
                <w:rFonts w:hint="eastAsia" w:ascii="宋体" w:hAnsi="宋体" w:cs="宋体"/>
                <w:color w:val="000000"/>
                <w:kern w:val="0"/>
                <w:szCs w:val="21"/>
                <w:lang w:val="en-US"/>
              </w:rPr>
              <w:t>轻微违法</w:t>
            </w:r>
          </w:p>
        </w:tc>
        <w:tc>
          <w:tcPr>
            <w:tcW w:w="1718"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责令改正</w:t>
            </w:r>
          </w:p>
        </w:tc>
        <w:tc>
          <w:tcPr>
            <w:tcW w:w="2654"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初次违法，未造成动物疫病传播、流行或者其他后果</w:t>
            </w:r>
          </w:p>
        </w:tc>
        <w:tc>
          <w:tcPr>
            <w:tcW w:w="3968"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责令改正，</w:t>
            </w:r>
            <w:r>
              <w:rPr>
                <w:rFonts w:hint="eastAsia" w:ascii="宋体" w:hAnsi="宋体" w:cs="宋体"/>
                <w:color w:val="000000"/>
                <w:kern w:val="0"/>
                <w:szCs w:val="21"/>
                <w:lang w:val="en-US"/>
              </w:rPr>
              <w:t>按期改正的不予处罚</w:t>
            </w:r>
          </w:p>
        </w:tc>
      </w:tr>
      <w:tr>
        <w:trPr>
          <w:trHeight w:val="1073" w:hRule="atLeast"/>
        </w:trPr>
        <w:tc>
          <w:tcPr>
            <w:tcW w:w="489" w:type="dxa"/>
            <w:vMerge w:val="continue"/>
            <w:vAlign w:val="center"/>
          </w:tcPr>
          <w:p>
            <w:pPr>
              <w:wordWrap/>
              <w:adjustRightInd/>
              <w:spacing w:line="360" w:lineRule="exact"/>
              <w:outlineLvl w:val="9"/>
              <w:rPr>
                <w:rFonts w:hint="eastAsia" w:ascii="宋体" w:hAnsi="宋体" w:cs="宋体"/>
                <w:color w:val="000000"/>
                <w:szCs w:val="21"/>
              </w:rPr>
            </w:pPr>
          </w:p>
        </w:tc>
        <w:tc>
          <w:tcPr>
            <w:tcW w:w="1429"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08" w:type="dxa"/>
            <w:gridSpan w:val="2"/>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309"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1718" w:type="dxa"/>
            <w:vAlign w:val="center"/>
          </w:tcPr>
          <w:p>
            <w:pPr>
              <w:widowControl/>
              <w:wordWrap/>
              <w:adjustRightInd/>
              <w:spacing w:line="360" w:lineRule="exact"/>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罚款</w:t>
            </w:r>
          </w:p>
        </w:tc>
        <w:tc>
          <w:tcPr>
            <w:tcW w:w="2654"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拒不改正，造成动物疫病在小范围内传播、流行或者其他较轻后果</w:t>
            </w:r>
          </w:p>
        </w:tc>
        <w:tc>
          <w:tcPr>
            <w:tcW w:w="3968"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对单位处一万元以上</w:t>
            </w:r>
            <w:r>
              <w:rPr>
                <w:rFonts w:hint="eastAsia" w:ascii="宋体" w:hAnsi="宋体" w:cs="宋体"/>
                <w:color w:val="000000"/>
                <w:kern w:val="0"/>
                <w:szCs w:val="21"/>
                <w:lang w:val="en-US"/>
              </w:rPr>
              <w:t>一</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元以下罚款，对个人处五百元以上</w:t>
            </w:r>
            <w:r>
              <w:rPr>
                <w:rFonts w:hint="eastAsia" w:ascii="宋体" w:hAnsi="宋体" w:cs="宋体"/>
                <w:color w:val="000000"/>
                <w:kern w:val="0"/>
                <w:szCs w:val="21"/>
                <w:lang w:val="en-US"/>
              </w:rPr>
              <w:t>八百</w:t>
            </w:r>
            <w:r>
              <w:rPr>
                <w:rFonts w:hint="eastAsia" w:ascii="宋体" w:hAnsi="宋体" w:cs="宋体"/>
                <w:color w:val="000000"/>
                <w:kern w:val="0"/>
                <w:szCs w:val="21"/>
              </w:rPr>
              <w:t>元以下罚款</w:t>
            </w:r>
          </w:p>
        </w:tc>
      </w:tr>
      <w:tr>
        <w:tc>
          <w:tcPr>
            <w:tcW w:w="489" w:type="dxa"/>
            <w:vMerge w:val="continue"/>
            <w:vAlign w:val="center"/>
          </w:tcPr>
          <w:p>
            <w:pPr>
              <w:wordWrap/>
              <w:adjustRightInd/>
              <w:spacing w:line="360" w:lineRule="exact"/>
              <w:outlineLvl w:val="9"/>
              <w:rPr>
                <w:rFonts w:hint="eastAsia" w:ascii="宋体" w:hAnsi="宋体" w:eastAsia="宋体" w:cs="宋体"/>
                <w:color w:val="000000"/>
                <w:szCs w:val="21"/>
                <w:lang w:val="en-US" w:eastAsia="zh-CN"/>
              </w:rPr>
            </w:pPr>
          </w:p>
        </w:tc>
        <w:tc>
          <w:tcPr>
            <w:tcW w:w="1429"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08" w:type="dxa"/>
            <w:gridSpan w:val="2"/>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309"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lang w:val="en-US"/>
              </w:rPr>
              <w:t>严重</w:t>
            </w:r>
            <w:r>
              <w:rPr>
                <w:rFonts w:hint="eastAsia" w:ascii="宋体" w:hAnsi="宋体" w:cs="宋体"/>
                <w:color w:val="000000"/>
                <w:kern w:val="0"/>
                <w:szCs w:val="21"/>
              </w:rPr>
              <w:t>违法</w:t>
            </w:r>
          </w:p>
        </w:tc>
        <w:tc>
          <w:tcPr>
            <w:tcW w:w="1718" w:type="dxa"/>
            <w:vAlign w:val="center"/>
          </w:tcPr>
          <w:p>
            <w:pPr>
              <w:widowControl/>
              <w:wordWrap/>
              <w:adjustRightInd/>
              <w:spacing w:line="360" w:lineRule="exact"/>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罚款</w:t>
            </w:r>
          </w:p>
        </w:tc>
        <w:tc>
          <w:tcPr>
            <w:tcW w:w="2654"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拒不改正，造成动物疫病在一定范围内传播、流行或者其他严重后果</w:t>
            </w:r>
          </w:p>
        </w:tc>
        <w:tc>
          <w:tcPr>
            <w:tcW w:w="3968"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对单位处</w:t>
            </w:r>
            <w:r>
              <w:rPr>
                <w:rFonts w:hint="eastAsia" w:ascii="宋体" w:hAnsi="宋体" w:cs="宋体"/>
                <w:color w:val="000000"/>
                <w:kern w:val="0"/>
                <w:szCs w:val="21"/>
                <w:lang w:val="en-US"/>
              </w:rPr>
              <w:t>一</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万元以下罚款，对个人处</w:t>
            </w:r>
            <w:r>
              <w:rPr>
                <w:rFonts w:hint="eastAsia" w:ascii="宋体" w:hAnsi="宋体" w:cs="宋体"/>
                <w:color w:val="000000"/>
                <w:kern w:val="0"/>
                <w:szCs w:val="21"/>
                <w:lang w:val="en-US"/>
              </w:rPr>
              <w:t>八百</w:t>
            </w:r>
            <w:r>
              <w:rPr>
                <w:rFonts w:hint="eastAsia" w:ascii="宋体" w:hAnsi="宋体" w:cs="宋体"/>
                <w:color w:val="000000"/>
                <w:kern w:val="0"/>
                <w:szCs w:val="21"/>
              </w:rPr>
              <w:t>元以上</w:t>
            </w:r>
            <w:r>
              <w:rPr>
                <w:rFonts w:hint="eastAsia" w:ascii="宋体" w:hAnsi="宋体" w:cs="宋体"/>
                <w:color w:val="000000"/>
                <w:kern w:val="0"/>
                <w:szCs w:val="21"/>
                <w:lang w:val="en-US"/>
              </w:rPr>
              <w:t>一千元</w:t>
            </w:r>
            <w:r>
              <w:rPr>
                <w:rFonts w:hint="eastAsia" w:ascii="宋体" w:hAnsi="宋体" w:cs="宋体"/>
                <w:color w:val="000000"/>
                <w:kern w:val="0"/>
                <w:szCs w:val="21"/>
              </w:rPr>
              <w:t>以下罚款</w:t>
            </w:r>
          </w:p>
        </w:tc>
      </w:tr>
      <w:tr>
        <w:tc>
          <w:tcPr>
            <w:tcW w:w="489" w:type="dxa"/>
            <w:vMerge w:val="restart"/>
            <w:vAlign w:val="center"/>
          </w:tcPr>
          <w:p>
            <w:pPr>
              <w:wordWrap/>
              <w:adjustRightInd/>
              <w:spacing w:line="360" w:lineRule="exact"/>
              <w:jc w:val="center"/>
              <w:outlineLvl w:val="9"/>
              <w:rPr>
                <w:rFonts w:hint="eastAsia" w:ascii="宋体" w:hAnsi="宋体" w:eastAsia="宋体" w:cs="宋体"/>
                <w:color w:val="000000"/>
                <w:szCs w:val="21"/>
                <w:lang w:eastAsia="zh-CN"/>
              </w:rPr>
            </w:pPr>
            <w:r>
              <w:rPr>
                <w:rFonts w:hint="default" w:ascii="宋体"/>
                <w:color w:val="000000"/>
                <w:szCs w:val="21"/>
              </w:rPr>
              <w:t>22</w:t>
            </w:r>
          </w:p>
        </w:tc>
        <w:tc>
          <w:tcPr>
            <w:tcW w:w="1429" w:type="dxa"/>
            <w:vMerge w:val="restart"/>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未经农业部批准从国外引进或者向国外提供菌（毒）种或者样本</w:t>
            </w:r>
          </w:p>
        </w:tc>
        <w:tc>
          <w:tcPr>
            <w:tcW w:w="3308" w:type="dxa"/>
            <w:gridSpan w:val="2"/>
            <w:vMerge w:val="restart"/>
            <w:vAlign w:val="center"/>
          </w:tcPr>
          <w:p>
            <w:pPr>
              <w:widowControl/>
              <w:wordWrap/>
              <w:adjustRightInd/>
              <w:spacing w:line="360" w:lineRule="exact"/>
              <w:ind w:firstLine="420" w:firstLineChars="200"/>
              <w:outlineLvl w:val="9"/>
              <w:rPr>
                <w:rFonts w:hint="eastAsia" w:ascii="宋体" w:hAnsi="宋体" w:cs="宋体"/>
                <w:color w:val="000000"/>
                <w:kern w:val="0"/>
                <w:szCs w:val="21"/>
              </w:rPr>
            </w:pPr>
            <w:r>
              <w:rPr>
                <w:rFonts w:hint="eastAsia" w:ascii="宋体" w:hAnsi="宋体" w:cs="宋体"/>
                <w:b/>
                <w:bCs/>
                <w:color w:val="000000"/>
                <w:kern w:val="0"/>
                <w:szCs w:val="21"/>
              </w:rPr>
              <w:t>《动物病原微生物菌（毒）种保藏管理办法》第三十四条</w:t>
            </w:r>
            <w:r>
              <w:rPr>
                <w:rFonts w:hint="eastAsia" w:ascii="宋体" w:hAnsi="宋体" w:cs="宋体"/>
                <w:color w:val="000000"/>
                <w:kern w:val="0"/>
                <w:szCs w:val="21"/>
              </w:rPr>
              <w:t xml:space="preserve"> 违反本办法规定，未经农业部批准，从国外引进或者向国外提供菌（毒）种或者样本的，由县级以上地方人民政府兽医主管部门责令其将菌（毒）种或者样本销毁或者送交保藏机构，并对单位处一万元以上三万元以下罚款，对个人处五百元以上一千元以下罚款。</w:t>
            </w:r>
          </w:p>
        </w:tc>
        <w:tc>
          <w:tcPr>
            <w:tcW w:w="1309"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bidi="ar-SA"/>
              </w:rPr>
            </w:pPr>
            <w:r>
              <w:rPr>
                <w:rFonts w:hint="eastAsia" w:ascii="宋体" w:hAnsi="宋体" w:cs="宋体"/>
                <w:color w:val="000000"/>
                <w:kern w:val="0"/>
                <w:szCs w:val="21"/>
                <w:lang w:val="en-US"/>
              </w:rPr>
              <w:t>轻微违法</w:t>
            </w:r>
          </w:p>
        </w:tc>
        <w:tc>
          <w:tcPr>
            <w:tcW w:w="1718" w:type="dxa"/>
            <w:vAlign w:val="center"/>
          </w:tcPr>
          <w:p>
            <w:pPr>
              <w:widowControl/>
              <w:wordWrap/>
              <w:adjustRightInd/>
              <w:snapToGrid/>
              <w:spacing w:line="300" w:lineRule="exact"/>
              <w:textAlignment w:val="auto"/>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rPr>
              <w:t>责令其将菌（毒）种或者样本销毁或者送交保藏机构，</w:t>
            </w:r>
            <w:r>
              <w:rPr>
                <w:rFonts w:hint="eastAsia" w:ascii="宋体" w:hAnsi="宋体" w:cs="宋体"/>
                <w:color w:val="000000"/>
                <w:kern w:val="0"/>
                <w:szCs w:val="21"/>
                <w:lang w:val="en-US" w:eastAsia="zh-CN"/>
              </w:rPr>
              <w:t>罚款</w:t>
            </w:r>
          </w:p>
        </w:tc>
        <w:tc>
          <w:tcPr>
            <w:tcW w:w="2654" w:type="dxa"/>
            <w:vAlign w:val="center"/>
          </w:tcPr>
          <w:p>
            <w:pPr>
              <w:widowControl/>
              <w:wordWrap/>
              <w:adjustRightInd/>
              <w:snapToGrid/>
              <w:spacing w:line="30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从国外引进或者向国外提供四类动物病原微生物菌（毒）种或者样本，尚未造成动物</w:t>
            </w:r>
            <w:r>
              <w:rPr>
                <w:rFonts w:hint="eastAsia" w:ascii="宋体" w:hAnsi="宋体" w:cs="宋体"/>
                <w:color w:val="000000"/>
                <w:kern w:val="0"/>
                <w:szCs w:val="21"/>
                <w:lang w:val="en-US"/>
              </w:rPr>
              <w:t>疫病传播、流行或者其他后果</w:t>
            </w:r>
          </w:p>
        </w:tc>
        <w:tc>
          <w:tcPr>
            <w:tcW w:w="3968"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责令其将菌（毒）种或者样本销毁或者送交保藏机构，并对单位处一万元以上</w:t>
            </w:r>
            <w:r>
              <w:rPr>
                <w:rFonts w:hint="eastAsia" w:ascii="宋体" w:hAnsi="宋体" w:cs="宋体"/>
                <w:color w:val="000000"/>
                <w:kern w:val="0"/>
                <w:szCs w:val="21"/>
                <w:lang w:val="en-US"/>
              </w:rPr>
              <w:t>一</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元以下罚款，对个人处五百元以上</w:t>
            </w:r>
            <w:r>
              <w:rPr>
                <w:rFonts w:hint="eastAsia" w:ascii="宋体" w:hAnsi="宋体" w:cs="宋体"/>
                <w:color w:val="000000"/>
                <w:kern w:val="0"/>
                <w:szCs w:val="21"/>
                <w:lang w:val="en-US"/>
              </w:rPr>
              <w:t>六百</w:t>
            </w:r>
            <w:r>
              <w:rPr>
                <w:rFonts w:hint="eastAsia" w:ascii="宋体" w:hAnsi="宋体" w:cs="宋体"/>
                <w:color w:val="000000"/>
                <w:kern w:val="0"/>
                <w:szCs w:val="21"/>
              </w:rPr>
              <w:t>元以下罚款</w:t>
            </w:r>
          </w:p>
        </w:tc>
      </w:tr>
      <w:tr>
        <w:tc>
          <w:tcPr>
            <w:tcW w:w="489" w:type="dxa"/>
            <w:vMerge w:val="continue"/>
            <w:vAlign w:val="center"/>
          </w:tcPr>
          <w:p>
            <w:pPr>
              <w:wordWrap/>
              <w:adjustRightInd/>
              <w:spacing w:line="360" w:lineRule="exact"/>
              <w:jc w:val="center"/>
              <w:outlineLvl w:val="9"/>
              <w:rPr>
                <w:rFonts w:hint="eastAsia"/>
                <w:color w:val="000000"/>
                <w:szCs w:val="21"/>
              </w:rPr>
            </w:pPr>
          </w:p>
        </w:tc>
        <w:tc>
          <w:tcPr>
            <w:tcW w:w="1429"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08" w:type="dxa"/>
            <w:gridSpan w:val="2"/>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309"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1718" w:type="dxa"/>
            <w:vAlign w:val="center"/>
          </w:tcPr>
          <w:p>
            <w:pPr>
              <w:widowControl/>
              <w:wordWrap/>
              <w:adjustRightInd/>
              <w:snapToGrid/>
              <w:spacing w:line="30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责令其将菌（毒）种或者样本销毁或者送交保藏机构，</w:t>
            </w:r>
            <w:r>
              <w:rPr>
                <w:rFonts w:hint="eastAsia" w:ascii="宋体" w:hAnsi="宋体" w:cs="宋体"/>
                <w:color w:val="000000"/>
                <w:kern w:val="0"/>
                <w:szCs w:val="21"/>
                <w:lang w:val="en-US" w:eastAsia="zh-CN"/>
              </w:rPr>
              <w:t>罚款</w:t>
            </w:r>
          </w:p>
        </w:tc>
        <w:tc>
          <w:tcPr>
            <w:tcW w:w="2654" w:type="dxa"/>
            <w:vAlign w:val="center"/>
          </w:tcPr>
          <w:p>
            <w:pPr>
              <w:widowControl/>
              <w:wordWrap/>
              <w:adjustRightInd/>
              <w:snapToGrid/>
              <w:spacing w:line="30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从国外引进或者向国外提供</w:t>
            </w:r>
            <w:r>
              <w:rPr>
                <w:rFonts w:hint="eastAsia" w:ascii="宋体" w:hAnsi="宋体" w:cs="宋体"/>
                <w:color w:val="000000"/>
                <w:kern w:val="0"/>
                <w:szCs w:val="21"/>
                <w:lang w:val="en-US"/>
              </w:rPr>
              <w:t>三</w:t>
            </w:r>
            <w:r>
              <w:rPr>
                <w:rFonts w:hint="eastAsia" w:ascii="宋体" w:hAnsi="宋体" w:cs="宋体"/>
                <w:color w:val="000000"/>
                <w:kern w:val="0"/>
                <w:szCs w:val="21"/>
              </w:rPr>
              <w:t>类动物病原微生物菌（毒）种或者样本，</w:t>
            </w:r>
            <w:r>
              <w:rPr>
                <w:rFonts w:hint="eastAsia" w:ascii="宋体" w:hAnsi="宋体" w:cs="宋体"/>
                <w:color w:val="000000"/>
                <w:kern w:val="0"/>
                <w:szCs w:val="21"/>
                <w:lang w:val="en-US"/>
              </w:rPr>
              <w:t>或者造成动物疫病在小范围内传播、流行或者其他较轻后果</w:t>
            </w:r>
          </w:p>
        </w:tc>
        <w:tc>
          <w:tcPr>
            <w:tcW w:w="3968"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责令其将菌（毒）种或者样本销毁或者送交保藏机构，并对单位处一万</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二</w:t>
            </w:r>
            <w:r>
              <w:rPr>
                <w:rFonts w:hint="eastAsia" w:ascii="宋体" w:hAnsi="宋体" w:cs="宋体"/>
                <w:color w:val="000000"/>
                <w:kern w:val="0"/>
                <w:szCs w:val="21"/>
              </w:rPr>
              <w:t>万</w:t>
            </w:r>
            <w:r>
              <w:rPr>
                <w:rFonts w:hint="eastAsia" w:ascii="宋体" w:hAnsi="宋体" w:cs="宋体"/>
                <w:color w:val="000000"/>
                <w:kern w:val="0"/>
                <w:szCs w:val="21"/>
                <w:lang w:val="en-US"/>
              </w:rPr>
              <w:t>元</w:t>
            </w:r>
            <w:r>
              <w:rPr>
                <w:rFonts w:hint="eastAsia" w:ascii="宋体" w:hAnsi="宋体" w:cs="宋体"/>
                <w:color w:val="000000"/>
                <w:kern w:val="0"/>
                <w:szCs w:val="21"/>
              </w:rPr>
              <w:t>以下罚款，对个人处</w:t>
            </w:r>
            <w:r>
              <w:rPr>
                <w:rFonts w:hint="eastAsia" w:ascii="宋体" w:hAnsi="宋体" w:cs="宋体"/>
                <w:color w:val="000000"/>
                <w:kern w:val="0"/>
                <w:szCs w:val="21"/>
                <w:lang w:val="en-US"/>
              </w:rPr>
              <w:t>六</w:t>
            </w:r>
            <w:r>
              <w:rPr>
                <w:rFonts w:hint="eastAsia" w:ascii="宋体" w:hAnsi="宋体" w:cs="宋体"/>
                <w:color w:val="000000"/>
                <w:kern w:val="0"/>
                <w:szCs w:val="21"/>
              </w:rPr>
              <w:t>百元以上</w:t>
            </w:r>
            <w:r>
              <w:rPr>
                <w:rFonts w:hint="eastAsia" w:ascii="宋体" w:hAnsi="宋体" w:cs="宋体"/>
                <w:color w:val="000000"/>
                <w:kern w:val="0"/>
                <w:szCs w:val="21"/>
                <w:lang w:val="en-US"/>
              </w:rPr>
              <w:t>八百</w:t>
            </w:r>
            <w:r>
              <w:rPr>
                <w:rFonts w:hint="eastAsia" w:ascii="宋体" w:hAnsi="宋体" w:cs="宋体"/>
                <w:color w:val="000000"/>
                <w:kern w:val="0"/>
                <w:szCs w:val="21"/>
              </w:rPr>
              <w:t>元以下罚款</w:t>
            </w:r>
          </w:p>
        </w:tc>
      </w:tr>
      <w:tr>
        <w:tc>
          <w:tcPr>
            <w:tcW w:w="489" w:type="dxa"/>
            <w:vMerge w:val="continue"/>
            <w:vAlign w:val="center"/>
          </w:tcPr>
          <w:p>
            <w:pPr>
              <w:wordWrap/>
              <w:adjustRightInd/>
              <w:spacing w:line="360" w:lineRule="exact"/>
              <w:jc w:val="center"/>
              <w:outlineLvl w:val="9"/>
              <w:rPr>
                <w:rFonts w:hint="eastAsia" w:ascii="宋体" w:hAnsi="宋体" w:eastAsia="宋体" w:cs="宋体"/>
                <w:color w:val="000000"/>
                <w:szCs w:val="21"/>
                <w:lang w:val="en-US" w:eastAsia="zh-CN"/>
              </w:rPr>
            </w:pPr>
          </w:p>
        </w:tc>
        <w:tc>
          <w:tcPr>
            <w:tcW w:w="1429"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08" w:type="dxa"/>
            <w:gridSpan w:val="2"/>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309"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lang w:val="en-US"/>
              </w:rPr>
              <w:t>较重</w:t>
            </w:r>
            <w:r>
              <w:rPr>
                <w:rFonts w:hint="eastAsia" w:ascii="宋体" w:hAnsi="宋体" w:cs="宋体"/>
                <w:color w:val="000000"/>
                <w:kern w:val="0"/>
                <w:szCs w:val="21"/>
              </w:rPr>
              <w:t>违法</w:t>
            </w:r>
          </w:p>
        </w:tc>
        <w:tc>
          <w:tcPr>
            <w:tcW w:w="1718" w:type="dxa"/>
            <w:vAlign w:val="center"/>
          </w:tcPr>
          <w:p>
            <w:pPr>
              <w:widowControl/>
              <w:wordWrap/>
              <w:adjustRightInd/>
              <w:snapToGrid/>
              <w:spacing w:line="30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责令其将菌（毒）种或者样本销毁或者送交保藏机构，</w:t>
            </w:r>
            <w:r>
              <w:rPr>
                <w:rFonts w:hint="eastAsia" w:ascii="宋体" w:hAnsi="宋体" w:cs="宋体"/>
                <w:color w:val="000000"/>
                <w:kern w:val="0"/>
                <w:szCs w:val="21"/>
                <w:lang w:val="en-US" w:eastAsia="zh-CN"/>
              </w:rPr>
              <w:t>罚款</w:t>
            </w:r>
          </w:p>
        </w:tc>
        <w:tc>
          <w:tcPr>
            <w:tcW w:w="2654" w:type="dxa"/>
            <w:vAlign w:val="center"/>
          </w:tcPr>
          <w:p>
            <w:pPr>
              <w:widowControl/>
              <w:wordWrap/>
              <w:adjustRightInd/>
              <w:snapToGrid/>
              <w:spacing w:line="30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从国外引进或者向国外提供</w:t>
            </w:r>
            <w:r>
              <w:rPr>
                <w:rFonts w:hint="eastAsia" w:ascii="宋体" w:hAnsi="宋体" w:cs="宋体"/>
                <w:color w:val="000000"/>
                <w:kern w:val="0"/>
                <w:szCs w:val="21"/>
                <w:lang w:val="en-US"/>
              </w:rPr>
              <w:t>二</w:t>
            </w:r>
            <w:r>
              <w:rPr>
                <w:rFonts w:hint="eastAsia" w:ascii="宋体" w:hAnsi="宋体" w:cs="宋体"/>
                <w:color w:val="000000"/>
                <w:kern w:val="0"/>
                <w:szCs w:val="21"/>
              </w:rPr>
              <w:t>类动物病原微生物菌（毒）种或者样本，</w:t>
            </w:r>
            <w:r>
              <w:rPr>
                <w:rFonts w:hint="eastAsia" w:ascii="宋体" w:hAnsi="宋体" w:cs="宋体"/>
                <w:color w:val="000000"/>
                <w:kern w:val="0"/>
                <w:szCs w:val="21"/>
                <w:lang w:val="en-US"/>
              </w:rPr>
              <w:t>或者造成动物疫病在一定范围内传播、流行或者其他较重后果</w:t>
            </w:r>
          </w:p>
        </w:tc>
        <w:tc>
          <w:tcPr>
            <w:tcW w:w="3968"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责令其将菌（毒）种或者样本销毁或者送交保藏机构，并对单位处</w:t>
            </w:r>
            <w:r>
              <w:rPr>
                <w:rFonts w:hint="eastAsia" w:ascii="宋体" w:hAnsi="宋体" w:cs="宋体"/>
                <w:color w:val="000000"/>
                <w:kern w:val="0"/>
                <w:szCs w:val="21"/>
                <w:lang w:val="en-US"/>
              </w:rPr>
              <w:t>二</w:t>
            </w:r>
            <w:r>
              <w:rPr>
                <w:rFonts w:hint="eastAsia" w:ascii="宋体" w:hAnsi="宋体" w:cs="宋体"/>
                <w:color w:val="000000"/>
                <w:kern w:val="0"/>
                <w:szCs w:val="21"/>
              </w:rPr>
              <w:t>万元以上</w:t>
            </w:r>
            <w:r>
              <w:rPr>
                <w:rFonts w:hint="eastAsia" w:ascii="宋体" w:hAnsi="宋体" w:cs="宋体"/>
                <w:color w:val="000000"/>
                <w:kern w:val="0"/>
                <w:szCs w:val="21"/>
                <w:lang w:val="en-US"/>
              </w:rPr>
              <w:t>二</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元以下罚款，对个人处</w:t>
            </w:r>
            <w:r>
              <w:rPr>
                <w:rFonts w:hint="eastAsia" w:ascii="宋体" w:hAnsi="宋体" w:cs="宋体"/>
                <w:color w:val="000000"/>
                <w:kern w:val="0"/>
                <w:szCs w:val="21"/>
                <w:lang w:val="en-US"/>
              </w:rPr>
              <w:t>八</w:t>
            </w:r>
            <w:r>
              <w:rPr>
                <w:rFonts w:hint="eastAsia" w:ascii="宋体" w:hAnsi="宋体" w:cs="宋体"/>
                <w:color w:val="000000"/>
                <w:kern w:val="0"/>
                <w:szCs w:val="21"/>
              </w:rPr>
              <w:t>百元以上</w:t>
            </w:r>
            <w:r>
              <w:rPr>
                <w:rFonts w:hint="eastAsia" w:ascii="宋体" w:hAnsi="宋体" w:cs="宋体"/>
                <w:color w:val="000000"/>
                <w:kern w:val="0"/>
                <w:szCs w:val="21"/>
                <w:lang w:val="en-US"/>
              </w:rPr>
              <w:t>九百</w:t>
            </w:r>
            <w:r>
              <w:rPr>
                <w:rFonts w:hint="eastAsia" w:ascii="宋体" w:hAnsi="宋体" w:cs="宋体"/>
                <w:color w:val="000000"/>
                <w:kern w:val="0"/>
                <w:szCs w:val="21"/>
              </w:rPr>
              <w:t>元以下罚款</w:t>
            </w:r>
          </w:p>
        </w:tc>
      </w:tr>
      <w:tr>
        <w:tc>
          <w:tcPr>
            <w:tcW w:w="489"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429"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08" w:type="dxa"/>
            <w:gridSpan w:val="2"/>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309"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严重违法</w:t>
            </w:r>
          </w:p>
        </w:tc>
        <w:tc>
          <w:tcPr>
            <w:tcW w:w="1718" w:type="dxa"/>
            <w:vAlign w:val="center"/>
          </w:tcPr>
          <w:p>
            <w:pPr>
              <w:widowControl/>
              <w:wordWrap/>
              <w:adjustRightInd/>
              <w:snapToGrid/>
              <w:spacing w:line="34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责令其将菌（毒）种或者样本销毁或者送交保藏机构，</w:t>
            </w:r>
            <w:r>
              <w:rPr>
                <w:rFonts w:hint="eastAsia" w:ascii="宋体" w:hAnsi="宋体" w:cs="宋体"/>
                <w:color w:val="000000"/>
                <w:kern w:val="0"/>
                <w:szCs w:val="21"/>
                <w:lang w:val="en-US" w:eastAsia="zh-CN"/>
              </w:rPr>
              <w:t>罚款</w:t>
            </w:r>
          </w:p>
        </w:tc>
        <w:tc>
          <w:tcPr>
            <w:tcW w:w="2654" w:type="dxa"/>
            <w:vAlign w:val="center"/>
          </w:tcPr>
          <w:p>
            <w:pPr>
              <w:widowControl/>
              <w:wordWrap/>
              <w:adjustRightInd/>
              <w:snapToGrid/>
              <w:spacing w:line="34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从国外引进或者向国外提供</w:t>
            </w:r>
            <w:r>
              <w:rPr>
                <w:rFonts w:hint="eastAsia" w:ascii="宋体" w:hAnsi="宋体" w:cs="宋体"/>
                <w:color w:val="000000"/>
                <w:kern w:val="0"/>
                <w:szCs w:val="21"/>
                <w:lang w:val="en-US"/>
              </w:rPr>
              <w:t>一</w:t>
            </w:r>
            <w:r>
              <w:rPr>
                <w:rFonts w:hint="eastAsia" w:ascii="宋体" w:hAnsi="宋体" w:cs="宋体"/>
                <w:color w:val="000000"/>
                <w:kern w:val="0"/>
                <w:szCs w:val="21"/>
              </w:rPr>
              <w:t>类动物病原微生物菌（毒）种或者样本，</w:t>
            </w:r>
            <w:r>
              <w:rPr>
                <w:rFonts w:hint="eastAsia" w:ascii="宋体" w:hAnsi="宋体" w:cs="宋体"/>
                <w:color w:val="000000"/>
                <w:kern w:val="0"/>
                <w:szCs w:val="21"/>
                <w:lang w:val="en-US"/>
              </w:rPr>
              <w:t>或者造成动物疫病在大范围内传播、流行或者其他严重后果</w:t>
            </w:r>
          </w:p>
        </w:tc>
        <w:tc>
          <w:tcPr>
            <w:tcW w:w="3968"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责令其将菌（毒）种或者样本销毁或者送交保藏机构，并对单位处</w:t>
            </w:r>
            <w:r>
              <w:rPr>
                <w:rFonts w:hint="eastAsia" w:ascii="宋体" w:hAnsi="宋体" w:cs="宋体"/>
                <w:color w:val="000000"/>
                <w:kern w:val="0"/>
                <w:szCs w:val="21"/>
                <w:lang w:val="en-US"/>
              </w:rPr>
              <w:t>二</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三万</w:t>
            </w:r>
            <w:r>
              <w:rPr>
                <w:rFonts w:hint="eastAsia" w:ascii="宋体" w:hAnsi="宋体" w:cs="宋体"/>
                <w:color w:val="000000"/>
                <w:kern w:val="0"/>
                <w:szCs w:val="21"/>
              </w:rPr>
              <w:t>元以下罚款，对个人处</w:t>
            </w:r>
            <w:r>
              <w:rPr>
                <w:rFonts w:hint="eastAsia" w:ascii="宋体" w:hAnsi="宋体" w:cs="宋体"/>
                <w:color w:val="000000"/>
                <w:kern w:val="0"/>
                <w:szCs w:val="21"/>
                <w:lang w:val="en-US"/>
              </w:rPr>
              <w:t>九</w:t>
            </w:r>
            <w:r>
              <w:rPr>
                <w:rFonts w:hint="eastAsia" w:ascii="宋体" w:hAnsi="宋体" w:cs="宋体"/>
                <w:color w:val="000000"/>
                <w:kern w:val="0"/>
                <w:szCs w:val="21"/>
              </w:rPr>
              <w:t>百元以上</w:t>
            </w:r>
            <w:r>
              <w:rPr>
                <w:rFonts w:hint="eastAsia" w:ascii="宋体" w:hAnsi="宋体" w:cs="宋体"/>
                <w:color w:val="000000"/>
                <w:kern w:val="0"/>
                <w:szCs w:val="21"/>
                <w:lang w:val="en-US"/>
              </w:rPr>
              <w:t>一千</w:t>
            </w:r>
            <w:r>
              <w:rPr>
                <w:rFonts w:hint="eastAsia" w:ascii="宋体" w:hAnsi="宋体" w:cs="宋体"/>
                <w:color w:val="000000"/>
                <w:kern w:val="0"/>
                <w:szCs w:val="21"/>
              </w:rPr>
              <w:t>元以下罚款</w:t>
            </w:r>
          </w:p>
        </w:tc>
      </w:tr>
      <w:tr>
        <w:trPr>
          <w:trHeight w:val="1353" w:hRule="atLeast"/>
        </w:trPr>
        <w:tc>
          <w:tcPr>
            <w:tcW w:w="489" w:type="dxa"/>
            <w:vMerge w:val="restart"/>
            <w:vAlign w:val="center"/>
          </w:tcPr>
          <w:p>
            <w:pPr>
              <w:wordWrap/>
              <w:adjustRightInd/>
              <w:spacing w:line="360" w:lineRule="exact"/>
              <w:jc w:val="center"/>
              <w:outlineLvl w:val="9"/>
              <w:rPr>
                <w:rFonts w:hint="default" w:ascii="宋体"/>
                <w:color w:val="000000"/>
                <w:szCs w:val="21"/>
              </w:rPr>
            </w:pPr>
            <w:r>
              <w:rPr>
                <w:rFonts w:hint="default" w:ascii="宋体"/>
                <w:color w:val="000000"/>
                <w:szCs w:val="21"/>
              </w:rPr>
              <w:t>23</w:t>
            </w:r>
          </w:p>
          <w:p>
            <w:pPr>
              <w:wordWrap/>
              <w:adjustRightInd/>
              <w:spacing w:line="360" w:lineRule="exact"/>
              <w:jc w:val="center"/>
              <w:outlineLvl w:val="9"/>
              <w:rPr>
                <w:rFonts w:hint="eastAsia" w:ascii="宋体" w:hAnsi="宋体" w:eastAsia="宋体" w:cs="宋体"/>
                <w:color w:val="000000"/>
                <w:szCs w:val="21"/>
                <w:lang w:eastAsia="zh-CN"/>
              </w:rPr>
            </w:pPr>
          </w:p>
        </w:tc>
        <w:tc>
          <w:tcPr>
            <w:tcW w:w="1429" w:type="dxa"/>
            <w:vMerge w:val="restart"/>
            <w:vAlign w:val="center"/>
          </w:tcPr>
          <w:p>
            <w:pPr>
              <w:widowControl/>
              <w:wordWrap/>
              <w:adjustRightInd/>
              <w:spacing w:line="360" w:lineRule="exact"/>
              <w:outlineLvl w:val="9"/>
              <w:rPr>
                <w:rFonts w:hint="eastAsia" w:ascii="宋体" w:hAnsi="宋体" w:cs="宋体"/>
                <w:bCs/>
                <w:color w:val="FF0000"/>
                <w:kern w:val="0"/>
                <w:szCs w:val="21"/>
              </w:rPr>
            </w:pPr>
            <w:r>
              <w:rPr>
                <w:rFonts w:hint="eastAsia" w:ascii="宋体" w:hAnsi="宋体" w:cs="宋体"/>
                <w:bCs/>
                <w:color w:val="FF0000"/>
                <w:kern w:val="0"/>
                <w:szCs w:val="21"/>
                <w:lang w:val="en-US" w:eastAsia="zh-CN"/>
              </w:rPr>
              <w:t>在责令暂停动物诊疗活动期间从事动物诊疗活动</w:t>
            </w:r>
          </w:p>
          <w:p>
            <w:pPr>
              <w:widowControl/>
              <w:wordWrap/>
              <w:adjustRightInd/>
              <w:spacing w:line="360" w:lineRule="exact"/>
              <w:ind w:firstLine="420" w:firstLineChars="200"/>
              <w:outlineLvl w:val="9"/>
              <w:rPr>
                <w:rFonts w:hint="eastAsia" w:ascii="宋体" w:hAnsi="宋体" w:cs="宋体"/>
                <w:bCs/>
                <w:color w:val="FF0000"/>
                <w:kern w:val="0"/>
                <w:szCs w:val="21"/>
              </w:rPr>
            </w:pPr>
          </w:p>
        </w:tc>
        <w:tc>
          <w:tcPr>
            <w:tcW w:w="3308" w:type="dxa"/>
            <w:gridSpan w:val="2"/>
            <w:vMerge w:val="restart"/>
            <w:vAlign w:val="center"/>
          </w:tcPr>
          <w:p>
            <w:pPr>
              <w:widowControl/>
              <w:wordWrap/>
              <w:adjustRightInd/>
              <w:spacing w:line="360" w:lineRule="exact"/>
              <w:ind w:firstLine="420" w:firstLineChars="200"/>
              <w:outlineLvl w:val="9"/>
              <w:rPr>
                <w:rFonts w:hint="default" w:ascii="宋体" w:hAnsi="宋体" w:cs="宋体"/>
                <w:bCs/>
                <w:color w:val="FF0000"/>
                <w:kern w:val="0"/>
                <w:szCs w:val="21"/>
                <w:lang w:val="en-US" w:eastAsia="zh-CN"/>
              </w:rPr>
            </w:pPr>
            <w:r>
              <w:rPr>
                <w:rFonts w:hint="eastAsia" w:ascii="宋体" w:hAnsi="宋体" w:cs="宋体"/>
                <w:b/>
                <w:bCs w:val="0"/>
                <w:color w:val="FF0000"/>
                <w:kern w:val="0"/>
                <w:szCs w:val="21"/>
                <w:lang w:val="en-US" w:eastAsia="zh-CN"/>
              </w:rPr>
              <w:t>《</w:t>
            </w:r>
            <w:r>
              <w:rPr>
                <w:rFonts w:hint="default" w:ascii="宋体" w:hAnsi="宋体" w:cs="宋体"/>
                <w:b/>
                <w:bCs w:val="0"/>
                <w:color w:val="FF0000"/>
                <w:kern w:val="0"/>
                <w:szCs w:val="21"/>
                <w:lang w:val="en-US" w:eastAsia="zh-CN"/>
              </w:rPr>
              <w:t>执业兽医和乡村兽医管理办法</w:t>
            </w:r>
            <w:r>
              <w:rPr>
                <w:rFonts w:hint="eastAsia" w:ascii="宋体" w:hAnsi="宋体" w:cs="宋体"/>
                <w:b/>
                <w:bCs w:val="0"/>
                <w:color w:val="FF0000"/>
                <w:kern w:val="0"/>
                <w:szCs w:val="21"/>
                <w:lang w:val="en-US" w:eastAsia="zh-CN"/>
              </w:rPr>
              <w:t>》第二十九条</w:t>
            </w:r>
            <w:r>
              <w:rPr>
                <w:rFonts w:hint="default" w:ascii="宋体" w:hAnsi="宋体" w:cs="宋体"/>
                <w:b/>
                <w:bCs w:val="0"/>
                <w:color w:val="FF0000"/>
                <w:kern w:val="0"/>
                <w:szCs w:val="21"/>
                <w:lang w:val="en-US" w:eastAsia="zh-CN"/>
              </w:rPr>
              <w:t> </w:t>
            </w:r>
            <w:r>
              <w:rPr>
                <w:rFonts w:hint="eastAsia" w:ascii="宋体" w:hAnsi="宋体" w:cs="宋体"/>
                <w:bCs/>
                <w:color w:val="FF0000"/>
                <w:kern w:val="0"/>
                <w:szCs w:val="21"/>
                <w:lang w:val="en-US" w:eastAsia="zh-CN"/>
              </w:rPr>
              <w:t xml:space="preserve"> </w:t>
            </w:r>
            <w:r>
              <w:rPr>
                <w:rFonts w:hint="default" w:ascii="宋体" w:hAnsi="宋体" w:cs="宋体"/>
                <w:bCs/>
                <w:color w:val="FF0000"/>
                <w:kern w:val="0"/>
                <w:szCs w:val="21"/>
                <w:lang w:val="en-US" w:eastAsia="zh-CN"/>
              </w:rPr>
              <w:t>违反本办法规定，执业兽医有下列行为之一的，依照《中华人民共和国动物防疫法》第一百零六条第一款的规定予以处罚：</w:t>
            </w:r>
          </w:p>
          <w:p>
            <w:pPr>
              <w:widowControl/>
              <w:wordWrap/>
              <w:adjustRightInd/>
              <w:spacing w:line="360" w:lineRule="exact"/>
              <w:ind w:firstLine="420" w:firstLineChars="200"/>
              <w:outlineLvl w:val="9"/>
              <w:rPr>
                <w:rFonts w:hint="default" w:ascii="宋体" w:hAnsi="宋体" w:cs="宋体"/>
                <w:bCs/>
                <w:color w:val="FF0000"/>
                <w:kern w:val="0"/>
                <w:szCs w:val="21"/>
                <w:lang w:val="en-US" w:eastAsia="zh-CN"/>
              </w:rPr>
            </w:pPr>
            <w:r>
              <w:rPr>
                <w:rFonts w:hint="default" w:ascii="宋体" w:hAnsi="宋体" w:cs="宋体"/>
                <w:bCs/>
                <w:color w:val="FF0000"/>
                <w:kern w:val="0"/>
                <w:szCs w:val="21"/>
                <w:lang w:val="en-US" w:eastAsia="zh-CN"/>
              </w:rPr>
              <w:t>（一）在责令暂停动物诊疗活动期间从事动物诊疗活动的；</w:t>
            </w:r>
          </w:p>
          <w:p>
            <w:pPr>
              <w:widowControl/>
              <w:wordWrap/>
              <w:adjustRightInd/>
              <w:spacing w:line="360" w:lineRule="exact"/>
              <w:ind w:firstLine="420" w:firstLineChars="200"/>
              <w:outlineLvl w:val="9"/>
              <w:rPr>
                <w:rFonts w:hint="eastAsia" w:ascii="宋体" w:hAnsi="宋体" w:cs="宋体"/>
                <w:bCs/>
                <w:color w:val="FF0000"/>
                <w:kern w:val="0"/>
                <w:szCs w:val="21"/>
              </w:rPr>
            </w:pPr>
            <w:r>
              <w:rPr>
                <w:rFonts w:hint="eastAsia" w:ascii="宋体" w:hAnsi="宋体" w:cs="宋体"/>
                <w:b/>
                <w:bCs w:val="0"/>
                <w:color w:val="FF0000"/>
                <w:kern w:val="0"/>
                <w:szCs w:val="21"/>
              </w:rPr>
              <w:t>《中华人民共和国动物防疫法》第一百零六条第一款</w:t>
            </w:r>
            <w:r>
              <w:rPr>
                <w:rFonts w:hint="eastAsia" w:ascii="宋体" w:hAnsi="宋体" w:cs="宋体"/>
                <w:bCs/>
                <w:color w:val="FF0000"/>
                <w:kern w:val="0"/>
                <w:szCs w:val="21"/>
              </w:rPr>
              <w:t> 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tc>
        <w:tc>
          <w:tcPr>
            <w:tcW w:w="1309" w:type="dxa"/>
            <w:vAlign w:val="center"/>
          </w:tcPr>
          <w:p>
            <w:pPr>
              <w:widowControl/>
              <w:wordWrap/>
              <w:adjustRightInd/>
              <w:snapToGrid w:val="0"/>
              <w:spacing w:line="280" w:lineRule="exact"/>
              <w:jc w:val="center"/>
              <w:textAlignment w:val="auto"/>
              <w:outlineLvl w:val="9"/>
              <w:rPr>
                <w:rFonts w:ascii="宋体" w:hAnsi="宋体" w:eastAsia="宋体" w:cs="宋体"/>
                <w:color w:val="FF0000"/>
                <w:kern w:val="0"/>
                <w:sz w:val="21"/>
                <w:szCs w:val="21"/>
                <w:lang w:val="en-US" w:eastAsia="zh-CN" w:bidi="ar-SA"/>
              </w:rPr>
            </w:pPr>
            <w:r>
              <w:rPr>
                <w:rFonts w:hint="eastAsia" w:ascii="宋体" w:hAnsi="宋体" w:cs="宋体"/>
                <w:color w:val="FF0000"/>
                <w:kern w:val="0"/>
                <w:szCs w:val="21"/>
              </w:rPr>
              <w:t>轻微违法</w:t>
            </w:r>
          </w:p>
        </w:tc>
        <w:tc>
          <w:tcPr>
            <w:tcW w:w="1718" w:type="dxa"/>
            <w:vAlign w:val="center"/>
          </w:tcPr>
          <w:p>
            <w:pPr>
              <w:widowControl/>
              <w:wordWrap/>
              <w:adjustRightInd/>
              <w:snapToGrid w:val="0"/>
              <w:spacing w:line="280" w:lineRule="exact"/>
              <w:textAlignment w:val="auto"/>
              <w:outlineLvl w:val="9"/>
              <w:rPr>
                <w:rFonts w:hint="default" w:ascii="宋体" w:hAnsi="宋体" w:eastAsia="宋体" w:cs="宋体"/>
                <w:color w:val="FF0000"/>
                <w:kern w:val="0"/>
                <w:sz w:val="21"/>
                <w:szCs w:val="21"/>
                <w:lang w:val="en-US" w:eastAsia="zh-CN" w:bidi="ar-SA"/>
              </w:rPr>
            </w:pPr>
            <w:r>
              <w:rPr>
                <w:rFonts w:hint="eastAsia" w:ascii="宋体" w:hAnsi="宋体" w:cs="宋体"/>
                <w:color w:val="FF0000"/>
                <w:kern w:val="0"/>
                <w:szCs w:val="21"/>
              </w:rPr>
              <w:t>责令停止动物诊疗活动，没收违法所得，</w:t>
            </w:r>
            <w:r>
              <w:rPr>
                <w:rFonts w:hint="eastAsia" w:ascii="宋体" w:hAnsi="宋体" w:cs="宋体"/>
                <w:color w:val="FF0000"/>
                <w:kern w:val="0"/>
                <w:szCs w:val="21"/>
                <w:lang w:val="en-US" w:eastAsia="zh-CN"/>
              </w:rPr>
              <w:t>罚款</w:t>
            </w:r>
          </w:p>
        </w:tc>
        <w:tc>
          <w:tcPr>
            <w:tcW w:w="2654" w:type="dxa"/>
            <w:vAlign w:val="center"/>
          </w:tcPr>
          <w:p>
            <w:pPr>
              <w:widowControl/>
              <w:wordWrap/>
              <w:adjustRightInd/>
              <w:snapToGrid w:val="0"/>
              <w:spacing w:line="280" w:lineRule="exact"/>
              <w:textAlignment w:val="auto"/>
              <w:outlineLvl w:val="9"/>
              <w:rPr>
                <w:rFonts w:hint="eastAsia" w:ascii="宋体" w:hAnsi="宋体" w:eastAsia="宋体" w:cs="宋体"/>
                <w:bCs/>
                <w:color w:val="FF0000"/>
                <w:kern w:val="0"/>
                <w:sz w:val="21"/>
                <w:szCs w:val="21"/>
                <w:lang w:val="en-US" w:eastAsia="zh-CN" w:bidi="ar-SA"/>
              </w:rPr>
            </w:pPr>
            <w:r>
              <w:rPr>
                <w:rFonts w:hint="eastAsia" w:ascii="宋体" w:hAnsi="宋体" w:cs="宋体"/>
                <w:color w:val="FF0000"/>
                <w:kern w:val="0"/>
                <w:szCs w:val="21"/>
                <w:lang w:val="en-US" w:eastAsia="zh-CN"/>
              </w:rPr>
              <w:t>初次违法，</w:t>
            </w:r>
            <w:r>
              <w:rPr>
                <w:rFonts w:hint="eastAsia" w:ascii="宋体" w:hAnsi="宋体" w:cs="宋体"/>
                <w:bCs/>
                <w:color w:val="FF0000"/>
                <w:kern w:val="0"/>
                <w:szCs w:val="21"/>
                <w:lang w:val="en-US"/>
              </w:rPr>
              <w:t>违法所得不足三千元，且未引发重大动物疫病、人畜共患传染病传播或动物诊疗事故</w:t>
            </w:r>
          </w:p>
        </w:tc>
        <w:tc>
          <w:tcPr>
            <w:tcW w:w="3968" w:type="dxa"/>
            <w:vAlign w:val="center"/>
          </w:tcPr>
          <w:p>
            <w:pPr>
              <w:widowControl/>
              <w:wordWrap/>
              <w:adjustRightInd/>
              <w:spacing w:line="280" w:lineRule="exact"/>
              <w:textAlignment w:val="auto"/>
              <w:outlineLvl w:val="9"/>
              <w:rPr>
                <w:rFonts w:ascii="宋体" w:hAnsi="宋体" w:eastAsia="宋体" w:cs="宋体"/>
                <w:color w:val="FF0000"/>
                <w:kern w:val="0"/>
                <w:sz w:val="21"/>
                <w:szCs w:val="21"/>
                <w:lang w:val="en-US" w:eastAsia="zh-CN" w:bidi="ar-SA"/>
              </w:rPr>
            </w:pPr>
            <w:r>
              <w:rPr>
                <w:rFonts w:hint="eastAsia" w:ascii="宋体" w:hAnsi="宋体" w:cs="宋体"/>
                <w:color w:val="FF0000"/>
                <w:kern w:val="0"/>
                <w:szCs w:val="21"/>
              </w:rPr>
              <w:t>责令停止动物诊疗活动，没收违法所得，并处</w:t>
            </w:r>
            <w:r>
              <w:rPr>
                <w:rFonts w:hint="eastAsia" w:ascii="宋体" w:hAnsi="宋体" w:cs="宋体"/>
                <w:color w:val="FF0000"/>
                <w:kern w:val="0"/>
                <w:szCs w:val="21"/>
                <w:lang w:val="en-US"/>
              </w:rPr>
              <w:t>三千</w:t>
            </w:r>
            <w:r>
              <w:rPr>
                <w:rFonts w:hint="eastAsia" w:ascii="宋体" w:hAnsi="宋体" w:cs="宋体"/>
                <w:color w:val="FF0000"/>
                <w:kern w:val="0"/>
                <w:szCs w:val="21"/>
              </w:rPr>
              <w:t>元</w:t>
            </w:r>
            <w:r>
              <w:rPr>
                <w:rFonts w:hint="eastAsia" w:ascii="宋体" w:hAnsi="宋体" w:cs="宋体"/>
                <w:color w:val="FF0000"/>
                <w:kern w:val="0"/>
                <w:szCs w:val="21"/>
                <w:lang w:val="en-US"/>
              </w:rPr>
              <w:t>以上五千元以下</w:t>
            </w:r>
            <w:r>
              <w:rPr>
                <w:rFonts w:hint="eastAsia" w:ascii="宋体" w:hAnsi="宋体" w:cs="宋体"/>
                <w:color w:val="FF0000"/>
                <w:kern w:val="0"/>
                <w:szCs w:val="21"/>
              </w:rPr>
              <w:t>罚款；</w:t>
            </w:r>
            <w:r>
              <w:rPr>
                <w:rFonts w:hint="eastAsia" w:ascii="宋体" w:hAnsi="宋体" w:cs="宋体"/>
                <w:bCs/>
                <w:color w:val="FF0000"/>
                <w:kern w:val="0"/>
                <w:szCs w:val="21"/>
              </w:rPr>
              <w:t>对其所在的动物诊疗机构处一万元以上二万元以下罚款</w:t>
            </w:r>
          </w:p>
        </w:tc>
      </w:tr>
      <w:tr>
        <w:trPr>
          <w:trHeight w:val="1180" w:hRule="atLeast"/>
        </w:trPr>
        <w:tc>
          <w:tcPr>
            <w:tcW w:w="489"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429" w:type="dxa"/>
            <w:vMerge w:val="continue"/>
            <w:vAlign w:val="center"/>
          </w:tcPr>
          <w:p>
            <w:pPr>
              <w:widowControl/>
              <w:wordWrap/>
              <w:adjustRightInd/>
              <w:snapToGrid/>
              <w:spacing w:line="280" w:lineRule="exact"/>
              <w:textAlignment w:val="auto"/>
              <w:outlineLvl w:val="9"/>
              <w:rPr>
                <w:rFonts w:ascii="宋体" w:hAnsi="宋体" w:cs="宋体"/>
                <w:color w:val="FF0000"/>
                <w:kern w:val="0"/>
                <w:szCs w:val="21"/>
              </w:rPr>
            </w:pPr>
          </w:p>
        </w:tc>
        <w:tc>
          <w:tcPr>
            <w:tcW w:w="3308" w:type="dxa"/>
            <w:gridSpan w:val="2"/>
            <w:vMerge w:val="continue"/>
            <w:vAlign w:val="center"/>
          </w:tcPr>
          <w:p>
            <w:pPr>
              <w:widowControl/>
              <w:wordWrap/>
              <w:adjustRightInd/>
              <w:snapToGrid/>
              <w:spacing w:line="280" w:lineRule="exact"/>
              <w:textAlignment w:val="auto"/>
              <w:outlineLvl w:val="9"/>
              <w:rPr>
                <w:rFonts w:ascii="宋体" w:hAnsi="宋体" w:cs="宋体"/>
                <w:b/>
                <w:bCs/>
                <w:color w:val="FF0000"/>
                <w:kern w:val="0"/>
                <w:szCs w:val="21"/>
              </w:rPr>
            </w:pPr>
          </w:p>
        </w:tc>
        <w:tc>
          <w:tcPr>
            <w:tcW w:w="1309" w:type="dxa"/>
            <w:vAlign w:val="center"/>
          </w:tcPr>
          <w:p>
            <w:pPr>
              <w:widowControl/>
              <w:wordWrap/>
              <w:adjustRightInd/>
              <w:snapToGrid w:val="0"/>
              <w:spacing w:line="280" w:lineRule="exact"/>
              <w:jc w:val="center"/>
              <w:textAlignment w:val="auto"/>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一般违法</w:t>
            </w:r>
          </w:p>
        </w:tc>
        <w:tc>
          <w:tcPr>
            <w:tcW w:w="1718" w:type="dxa"/>
            <w:vAlign w:val="center"/>
          </w:tcPr>
          <w:p>
            <w:pPr>
              <w:widowControl/>
              <w:wordWrap/>
              <w:adjustRightInd/>
              <w:snapToGrid w:val="0"/>
              <w:spacing w:line="280" w:lineRule="exact"/>
              <w:textAlignment w:val="auto"/>
              <w:outlineLvl w:val="9"/>
              <w:rPr>
                <w:rFonts w:hint="default" w:ascii="宋体" w:hAnsi="宋体" w:eastAsia="宋体" w:cs="宋体"/>
                <w:color w:val="FF0000"/>
                <w:kern w:val="0"/>
                <w:sz w:val="21"/>
                <w:szCs w:val="21"/>
                <w:lang w:val="en-US" w:eastAsia="zh-CN" w:bidi="ar-SA"/>
              </w:rPr>
            </w:pPr>
            <w:r>
              <w:rPr>
                <w:rFonts w:hint="eastAsia" w:ascii="宋体" w:hAnsi="宋体" w:cs="宋体"/>
                <w:color w:val="FF0000"/>
                <w:kern w:val="0"/>
                <w:szCs w:val="21"/>
              </w:rPr>
              <w:t>责令停止动物诊疗活动，没收违法所得，</w:t>
            </w:r>
            <w:r>
              <w:rPr>
                <w:rFonts w:hint="eastAsia" w:ascii="宋体" w:hAnsi="宋体" w:cs="宋体"/>
                <w:color w:val="FF0000"/>
                <w:kern w:val="0"/>
                <w:szCs w:val="21"/>
                <w:lang w:val="en-US" w:eastAsia="zh-CN"/>
              </w:rPr>
              <w:t>罚款</w:t>
            </w:r>
          </w:p>
        </w:tc>
        <w:tc>
          <w:tcPr>
            <w:tcW w:w="2654" w:type="dxa"/>
            <w:vAlign w:val="center"/>
          </w:tcPr>
          <w:p>
            <w:pPr>
              <w:widowControl/>
              <w:wordWrap/>
              <w:adjustRightInd/>
              <w:snapToGrid w:val="0"/>
              <w:spacing w:line="280" w:lineRule="exact"/>
              <w:textAlignment w:val="auto"/>
              <w:outlineLvl w:val="9"/>
              <w:rPr>
                <w:rFonts w:hint="eastAsia" w:ascii="宋体" w:hAnsi="宋体" w:eastAsia="宋体" w:cs="宋体"/>
                <w:bCs/>
                <w:color w:val="FF0000"/>
                <w:kern w:val="0"/>
                <w:sz w:val="21"/>
                <w:szCs w:val="21"/>
                <w:lang w:val="en-US" w:eastAsia="zh-CN" w:bidi="ar-SA"/>
              </w:rPr>
            </w:pPr>
            <w:r>
              <w:rPr>
                <w:rFonts w:hint="eastAsia" w:ascii="宋体" w:hAnsi="宋体" w:cs="宋体"/>
                <w:color w:val="FF0000"/>
                <w:kern w:val="0"/>
                <w:szCs w:val="21"/>
                <w:lang w:val="en-US" w:eastAsia="zh-CN"/>
              </w:rPr>
              <w:t>初次违法，</w:t>
            </w:r>
            <w:r>
              <w:rPr>
                <w:rFonts w:hint="eastAsia" w:ascii="宋体" w:hAnsi="宋体" w:cs="宋体"/>
                <w:bCs/>
                <w:color w:val="FF0000"/>
                <w:kern w:val="0"/>
                <w:szCs w:val="21"/>
                <w:lang w:val="en-US"/>
              </w:rPr>
              <w:t>违法所得三千元以上不足一万元，且未引发重大动物疫病、人畜共患传染病传播或动物诊疗事故</w:t>
            </w:r>
          </w:p>
        </w:tc>
        <w:tc>
          <w:tcPr>
            <w:tcW w:w="3968" w:type="dxa"/>
            <w:vAlign w:val="center"/>
          </w:tcPr>
          <w:p>
            <w:pPr>
              <w:widowControl/>
              <w:wordWrap/>
              <w:adjustRightInd/>
              <w:spacing w:line="280" w:lineRule="exact"/>
              <w:textAlignment w:val="auto"/>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责令停止动物诊疗活动，没收违法所得，并处</w:t>
            </w:r>
            <w:r>
              <w:rPr>
                <w:rFonts w:hint="eastAsia" w:ascii="宋体" w:hAnsi="宋体" w:cs="宋体"/>
                <w:color w:val="FF0000"/>
                <w:kern w:val="0"/>
                <w:szCs w:val="21"/>
                <w:lang w:val="en-US"/>
              </w:rPr>
              <w:t>五千</w:t>
            </w:r>
            <w:r>
              <w:rPr>
                <w:rFonts w:hint="eastAsia" w:ascii="宋体" w:hAnsi="宋体" w:cs="宋体"/>
                <w:color w:val="FF0000"/>
                <w:kern w:val="0"/>
                <w:szCs w:val="21"/>
              </w:rPr>
              <w:t>元</w:t>
            </w:r>
            <w:r>
              <w:rPr>
                <w:rFonts w:hint="eastAsia" w:ascii="宋体" w:hAnsi="宋体" w:cs="宋体"/>
                <w:color w:val="FF0000"/>
                <w:kern w:val="0"/>
                <w:szCs w:val="21"/>
                <w:lang w:val="en-US"/>
              </w:rPr>
              <w:t>以上一万元以下</w:t>
            </w:r>
            <w:r>
              <w:rPr>
                <w:rFonts w:hint="eastAsia" w:ascii="宋体" w:hAnsi="宋体" w:cs="宋体"/>
                <w:color w:val="FF0000"/>
                <w:kern w:val="0"/>
                <w:szCs w:val="21"/>
              </w:rPr>
              <w:t>罚款；</w:t>
            </w:r>
            <w:r>
              <w:rPr>
                <w:rFonts w:hint="eastAsia" w:ascii="宋体" w:hAnsi="宋体" w:cs="宋体"/>
                <w:bCs/>
                <w:color w:val="FF0000"/>
                <w:kern w:val="0"/>
                <w:szCs w:val="21"/>
              </w:rPr>
              <w:t>对其所在的动物诊疗机构处二万元以上三万元以下罚款</w:t>
            </w:r>
          </w:p>
        </w:tc>
      </w:tr>
      <w:tr>
        <w:trPr>
          <w:trHeight w:val="1781" w:hRule="atLeast"/>
        </w:trPr>
        <w:tc>
          <w:tcPr>
            <w:tcW w:w="489"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429" w:type="dxa"/>
            <w:vMerge w:val="continue"/>
            <w:vAlign w:val="center"/>
          </w:tcPr>
          <w:p>
            <w:pPr>
              <w:widowControl/>
              <w:wordWrap/>
              <w:adjustRightInd/>
              <w:snapToGrid/>
              <w:spacing w:line="280" w:lineRule="exact"/>
              <w:textAlignment w:val="auto"/>
              <w:outlineLvl w:val="9"/>
              <w:rPr>
                <w:rFonts w:ascii="宋体" w:hAnsi="宋体" w:cs="宋体"/>
                <w:color w:val="FF0000"/>
                <w:kern w:val="0"/>
                <w:szCs w:val="21"/>
              </w:rPr>
            </w:pPr>
          </w:p>
        </w:tc>
        <w:tc>
          <w:tcPr>
            <w:tcW w:w="3308" w:type="dxa"/>
            <w:gridSpan w:val="2"/>
            <w:vMerge w:val="continue"/>
            <w:vAlign w:val="center"/>
          </w:tcPr>
          <w:p>
            <w:pPr>
              <w:widowControl/>
              <w:wordWrap/>
              <w:adjustRightInd/>
              <w:snapToGrid/>
              <w:spacing w:line="280" w:lineRule="exact"/>
              <w:textAlignment w:val="auto"/>
              <w:outlineLvl w:val="9"/>
              <w:rPr>
                <w:rFonts w:ascii="宋体" w:hAnsi="宋体" w:cs="宋体"/>
                <w:b/>
                <w:bCs/>
                <w:color w:val="FF0000"/>
                <w:kern w:val="0"/>
                <w:szCs w:val="21"/>
              </w:rPr>
            </w:pPr>
          </w:p>
        </w:tc>
        <w:tc>
          <w:tcPr>
            <w:tcW w:w="1309" w:type="dxa"/>
            <w:vAlign w:val="center"/>
          </w:tcPr>
          <w:p>
            <w:pPr>
              <w:widowControl/>
              <w:wordWrap/>
              <w:adjustRightInd/>
              <w:snapToGrid w:val="0"/>
              <w:spacing w:line="280" w:lineRule="exact"/>
              <w:jc w:val="center"/>
              <w:textAlignment w:val="auto"/>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较重违法</w:t>
            </w:r>
          </w:p>
        </w:tc>
        <w:tc>
          <w:tcPr>
            <w:tcW w:w="1718" w:type="dxa"/>
            <w:vAlign w:val="center"/>
          </w:tcPr>
          <w:p>
            <w:pPr>
              <w:widowControl/>
              <w:wordWrap/>
              <w:adjustRightInd/>
              <w:snapToGrid w:val="0"/>
              <w:spacing w:line="280" w:lineRule="exact"/>
              <w:textAlignment w:val="auto"/>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责令停止动物诊疗活动，没收违法所得，</w:t>
            </w:r>
            <w:r>
              <w:rPr>
                <w:rFonts w:hint="eastAsia" w:ascii="宋体" w:hAnsi="宋体" w:cs="宋体"/>
                <w:color w:val="FF0000"/>
                <w:kern w:val="0"/>
                <w:szCs w:val="21"/>
                <w:lang w:val="en-US" w:eastAsia="zh-CN"/>
              </w:rPr>
              <w:t>罚款</w:t>
            </w:r>
          </w:p>
        </w:tc>
        <w:tc>
          <w:tcPr>
            <w:tcW w:w="2654" w:type="dxa"/>
            <w:vAlign w:val="center"/>
          </w:tcPr>
          <w:p>
            <w:pPr>
              <w:widowControl/>
              <w:wordWrap/>
              <w:adjustRightInd/>
              <w:snapToGrid w:val="0"/>
              <w:spacing w:line="280" w:lineRule="exact"/>
              <w:textAlignment w:val="auto"/>
              <w:outlineLvl w:val="9"/>
              <w:rPr>
                <w:rFonts w:hint="eastAsia" w:ascii="宋体" w:hAnsi="宋体" w:eastAsia="宋体" w:cs="宋体"/>
                <w:bCs/>
                <w:color w:val="FF0000"/>
                <w:kern w:val="0"/>
                <w:sz w:val="21"/>
                <w:szCs w:val="21"/>
                <w:lang w:val="en-US" w:eastAsia="zh-CN" w:bidi="ar-SA"/>
              </w:rPr>
            </w:pPr>
            <w:r>
              <w:rPr>
                <w:rFonts w:hint="eastAsia" w:ascii="宋体" w:hAnsi="宋体" w:cs="宋体"/>
                <w:color w:val="FF0000"/>
                <w:kern w:val="0"/>
                <w:szCs w:val="21"/>
                <w:lang w:val="en-US"/>
              </w:rPr>
              <w:t>①</w:t>
            </w:r>
            <w:r>
              <w:rPr>
                <w:rFonts w:hint="eastAsia" w:ascii="宋体" w:hAnsi="宋体" w:cs="宋体"/>
                <w:color w:val="FF0000"/>
                <w:kern w:val="0"/>
                <w:szCs w:val="21"/>
                <w:lang w:val="en-US" w:eastAsia="zh-CN"/>
              </w:rPr>
              <w:t>二次违法；</w:t>
            </w:r>
            <w:r>
              <w:rPr>
                <w:rFonts w:hint="eastAsia" w:ascii="宋体" w:hAnsi="宋体" w:cs="宋体"/>
                <w:color w:val="FF0000"/>
                <w:kern w:val="0"/>
                <w:szCs w:val="21"/>
                <w:lang w:val="en-US"/>
              </w:rPr>
              <w:t>②</w:t>
            </w:r>
            <w:r>
              <w:rPr>
                <w:rFonts w:hint="eastAsia" w:ascii="宋体" w:hAnsi="宋体" w:cs="宋体"/>
                <w:bCs/>
                <w:color w:val="FF0000"/>
                <w:kern w:val="0"/>
                <w:szCs w:val="21"/>
                <w:lang w:val="en-US"/>
              </w:rPr>
              <w:t>违法所得一万元以上不足三万元</w:t>
            </w:r>
            <w:r>
              <w:rPr>
                <w:rFonts w:hint="eastAsia" w:ascii="宋体" w:hAnsi="宋体" w:cs="宋体"/>
                <w:bCs/>
                <w:color w:val="FF0000"/>
                <w:kern w:val="0"/>
                <w:szCs w:val="21"/>
                <w:lang w:val="en-US" w:eastAsia="zh-CN"/>
              </w:rPr>
              <w:t>；</w:t>
            </w:r>
            <w:r>
              <w:rPr>
                <w:rFonts w:hint="eastAsia" w:ascii="宋体" w:hAnsi="宋体" w:cs="宋体"/>
                <w:color w:val="FF0000"/>
                <w:kern w:val="0"/>
                <w:szCs w:val="21"/>
                <w:lang w:val="en-US"/>
              </w:rPr>
              <w:t>③</w:t>
            </w:r>
            <w:r>
              <w:rPr>
                <w:rFonts w:hint="eastAsia" w:ascii="宋体" w:hAnsi="宋体" w:cs="宋体"/>
                <w:bCs/>
                <w:color w:val="FF0000"/>
                <w:kern w:val="0"/>
                <w:szCs w:val="21"/>
                <w:lang w:val="en-US"/>
              </w:rPr>
              <w:t>引发动物疫病</w:t>
            </w:r>
            <w:r>
              <w:rPr>
                <w:rFonts w:hint="eastAsia" w:ascii="宋体" w:hAnsi="宋体" w:cs="宋体"/>
                <w:bCs/>
                <w:color w:val="FF0000"/>
                <w:kern w:val="0"/>
                <w:szCs w:val="21"/>
                <w:lang w:val="en-US" w:eastAsia="zh-CN"/>
              </w:rPr>
              <w:t>、</w:t>
            </w:r>
            <w:r>
              <w:rPr>
                <w:rFonts w:hint="eastAsia" w:ascii="宋体" w:hAnsi="宋体" w:cs="宋体"/>
                <w:bCs/>
                <w:color w:val="FF0000"/>
                <w:kern w:val="0"/>
                <w:szCs w:val="21"/>
                <w:lang w:val="en-US"/>
              </w:rPr>
              <w:t>人畜共患传染病传播或动物诊疗事故</w:t>
            </w:r>
            <w:r>
              <w:rPr>
                <w:rFonts w:hint="eastAsia" w:ascii="宋体" w:hAnsi="宋体" w:cs="宋体"/>
                <w:bCs/>
                <w:color w:val="FF0000"/>
                <w:kern w:val="0"/>
                <w:szCs w:val="21"/>
                <w:lang w:val="en-US" w:eastAsia="zh-CN"/>
              </w:rPr>
              <w:t>。</w:t>
            </w:r>
            <w:r>
              <w:rPr>
                <w:rFonts w:hint="eastAsia" w:ascii="宋体" w:hAnsi="宋体" w:cs="宋体"/>
                <w:color w:val="FF0000"/>
                <w:kern w:val="0"/>
                <w:szCs w:val="21"/>
                <w:lang w:val="en-US"/>
              </w:rPr>
              <w:t>符合上述任一情形按较重违法处罚</w:t>
            </w:r>
          </w:p>
        </w:tc>
        <w:tc>
          <w:tcPr>
            <w:tcW w:w="3968" w:type="dxa"/>
            <w:vAlign w:val="center"/>
          </w:tcPr>
          <w:p>
            <w:pPr>
              <w:widowControl/>
              <w:wordWrap/>
              <w:adjustRightInd/>
              <w:spacing w:line="280" w:lineRule="exact"/>
              <w:textAlignment w:val="auto"/>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责令停止动物诊疗活动，没收违法所得，并处</w:t>
            </w:r>
            <w:r>
              <w:rPr>
                <w:rFonts w:hint="eastAsia" w:ascii="宋体" w:hAnsi="宋体" w:cs="宋体"/>
                <w:color w:val="FF0000"/>
                <w:kern w:val="0"/>
                <w:szCs w:val="21"/>
                <w:lang w:val="en-US"/>
              </w:rPr>
              <w:t>一万元以上二万元以下</w:t>
            </w:r>
            <w:r>
              <w:rPr>
                <w:rFonts w:hint="eastAsia" w:ascii="宋体" w:hAnsi="宋体" w:cs="宋体"/>
                <w:color w:val="FF0000"/>
                <w:kern w:val="0"/>
                <w:szCs w:val="21"/>
              </w:rPr>
              <w:t>罚款；</w:t>
            </w:r>
            <w:r>
              <w:rPr>
                <w:rFonts w:hint="eastAsia" w:ascii="宋体" w:hAnsi="宋体" w:cs="宋体"/>
                <w:bCs/>
                <w:color w:val="FF0000"/>
                <w:kern w:val="0"/>
                <w:szCs w:val="21"/>
              </w:rPr>
              <w:t>对其所在的动物诊疗机构处三万元以上四万元以下罚款</w:t>
            </w:r>
          </w:p>
        </w:tc>
      </w:tr>
      <w:tr>
        <w:trPr>
          <w:trHeight w:val="864" w:hRule="atLeast"/>
        </w:trPr>
        <w:tc>
          <w:tcPr>
            <w:tcW w:w="489" w:type="dxa"/>
            <w:vMerge w:val="continue"/>
            <w:vAlign w:val="center"/>
          </w:tcPr>
          <w:p>
            <w:pPr>
              <w:wordWrap/>
              <w:adjustRightInd/>
              <w:spacing w:line="360" w:lineRule="exact"/>
              <w:jc w:val="center"/>
              <w:outlineLvl w:val="9"/>
              <w:rPr>
                <w:rFonts w:hint="eastAsia" w:ascii="宋体" w:hAnsi="宋体" w:eastAsia="宋体" w:cs="宋体"/>
                <w:color w:val="000000"/>
                <w:szCs w:val="21"/>
                <w:lang w:eastAsia="zh-CN"/>
              </w:rPr>
            </w:pPr>
          </w:p>
        </w:tc>
        <w:tc>
          <w:tcPr>
            <w:tcW w:w="1429" w:type="dxa"/>
            <w:vMerge w:val="continue"/>
            <w:vAlign w:val="center"/>
          </w:tcPr>
          <w:p>
            <w:pPr>
              <w:widowControl/>
              <w:wordWrap/>
              <w:adjustRightInd/>
              <w:snapToGrid/>
              <w:spacing w:line="280" w:lineRule="exact"/>
              <w:ind w:left="0" w:leftChars="0" w:right="0" w:firstLine="0" w:firstLineChars="0"/>
              <w:jc w:val="both"/>
              <w:textAlignment w:val="auto"/>
              <w:outlineLvl w:val="9"/>
              <w:rPr>
                <w:rFonts w:ascii="宋体" w:hAnsi="宋体" w:cs="宋体"/>
                <w:color w:val="FF0000"/>
                <w:kern w:val="0"/>
                <w:szCs w:val="21"/>
              </w:rPr>
            </w:pPr>
          </w:p>
        </w:tc>
        <w:tc>
          <w:tcPr>
            <w:tcW w:w="3308" w:type="dxa"/>
            <w:gridSpan w:val="2"/>
            <w:vMerge w:val="continue"/>
            <w:vAlign w:val="center"/>
          </w:tcPr>
          <w:p>
            <w:pPr>
              <w:widowControl/>
              <w:wordWrap/>
              <w:adjustRightInd/>
              <w:snapToGrid/>
              <w:spacing w:line="340" w:lineRule="exact"/>
              <w:ind w:firstLine="420" w:firstLineChars="200"/>
              <w:textAlignment w:val="auto"/>
              <w:outlineLvl w:val="9"/>
              <w:rPr>
                <w:rFonts w:ascii="宋体" w:hAnsi="宋体" w:cs="宋体"/>
                <w:b/>
                <w:bCs/>
                <w:color w:val="FF0000"/>
                <w:kern w:val="0"/>
                <w:szCs w:val="21"/>
              </w:rPr>
            </w:pPr>
          </w:p>
        </w:tc>
        <w:tc>
          <w:tcPr>
            <w:tcW w:w="1309" w:type="dxa"/>
            <w:vAlign w:val="center"/>
          </w:tcPr>
          <w:p>
            <w:pPr>
              <w:widowControl/>
              <w:wordWrap/>
              <w:adjustRightInd/>
              <w:snapToGrid w:val="0"/>
              <w:spacing w:line="280" w:lineRule="exact"/>
              <w:jc w:val="center"/>
              <w:textAlignment w:val="auto"/>
              <w:outlineLvl w:val="9"/>
              <w:rPr>
                <w:rFonts w:ascii="宋体" w:hAnsi="宋体" w:eastAsia="宋体" w:cs="宋体"/>
                <w:color w:val="FF0000"/>
                <w:kern w:val="0"/>
                <w:sz w:val="21"/>
                <w:szCs w:val="21"/>
                <w:lang w:val="en-US" w:eastAsia="zh-CN" w:bidi="ar-SA"/>
              </w:rPr>
            </w:pPr>
            <w:r>
              <w:rPr>
                <w:rFonts w:hint="eastAsia" w:ascii="宋体" w:hAnsi="宋体" w:cs="宋体"/>
                <w:color w:val="FF0000"/>
                <w:kern w:val="0"/>
                <w:szCs w:val="21"/>
              </w:rPr>
              <w:t>严重违法</w:t>
            </w:r>
          </w:p>
        </w:tc>
        <w:tc>
          <w:tcPr>
            <w:tcW w:w="1718" w:type="dxa"/>
            <w:vAlign w:val="center"/>
          </w:tcPr>
          <w:p>
            <w:pPr>
              <w:widowControl/>
              <w:wordWrap/>
              <w:adjustRightInd/>
              <w:snapToGrid w:val="0"/>
              <w:spacing w:line="280" w:lineRule="exact"/>
              <w:textAlignment w:val="auto"/>
              <w:outlineLvl w:val="9"/>
              <w:rPr>
                <w:rFonts w:hint="default" w:ascii="宋体" w:hAnsi="宋体" w:eastAsia="宋体" w:cs="宋体"/>
                <w:color w:val="FF0000"/>
                <w:kern w:val="0"/>
                <w:sz w:val="21"/>
                <w:szCs w:val="21"/>
                <w:lang w:val="en-US" w:eastAsia="zh-CN" w:bidi="ar-SA"/>
              </w:rPr>
            </w:pPr>
            <w:r>
              <w:rPr>
                <w:rFonts w:hint="eastAsia" w:ascii="宋体" w:hAnsi="宋体" w:cs="宋体"/>
                <w:color w:val="FF0000"/>
                <w:kern w:val="0"/>
                <w:szCs w:val="21"/>
              </w:rPr>
              <w:t>责令停止动物诊疗活动，没收违法所得，</w:t>
            </w:r>
            <w:r>
              <w:rPr>
                <w:rFonts w:hint="eastAsia" w:ascii="宋体" w:hAnsi="宋体" w:cs="宋体"/>
                <w:color w:val="FF0000"/>
                <w:kern w:val="0"/>
                <w:szCs w:val="21"/>
                <w:lang w:val="en-US" w:eastAsia="zh-CN"/>
              </w:rPr>
              <w:t>罚款</w:t>
            </w:r>
          </w:p>
        </w:tc>
        <w:tc>
          <w:tcPr>
            <w:tcW w:w="2654" w:type="dxa"/>
            <w:vAlign w:val="center"/>
          </w:tcPr>
          <w:p>
            <w:pPr>
              <w:widowControl/>
              <w:wordWrap/>
              <w:adjustRightInd/>
              <w:snapToGrid w:val="0"/>
              <w:spacing w:line="280" w:lineRule="exact"/>
              <w:textAlignment w:val="auto"/>
              <w:outlineLvl w:val="9"/>
              <w:rPr>
                <w:rFonts w:hint="eastAsia" w:ascii="宋体" w:hAnsi="宋体" w:eastAsia="宋体" w:cs="宋体"/>
                <w:bCs/>
                <w:color w:val="FF0000"/>
                <w:kern w:val="0"/>
                <w:sz w:val="21"/>
                <w:szCs w:val="21"/>
                <w:lang w:val="en-US" w:eastAsia="zh-CN" w:bidi="ar-SA"/>
              </w:rPr>
            </w:pPr>
            <w:r>
              <w:rPr>
                <w:rFonts w:hint="eastAsia" w:ascii="宋体" w:hAnsi="宋体" w:cs="宋体"/>
                <w:color w:val="FF0000"/>
                <w:kern w:val="0"/>
                <w:szCs w:val="21"/>
                <w:lang w:val="en-US"/>
              </w:rPr>
              <w:t>①</w:t>
            </w:r>
            <w:r>
              <w:rPr>
                <w:rFonts w:hint="eastAsia" w:ascii="宋体" w:hAnsi="宋体" w:cs="宋体"/>
                <w:color w:val="FF0000"/>
                <w:kern w:val="0"/>
                <w:szCs w:val="21"/>
                <w:lang w:val="en-US" w:eastAsia="zh-CN"/>
              </w:rPr>
              <w:t>三次以上违法；</w:t>
            </w:r>
            <w:r>
              <w:rPr>
                <w:rFonts w:hint="eastAsia" w:ascii="宋体" w:hAnsi="宋体" w:cs="宋体"/>
                <w:color w:val="FF0000"/>
                <w:kern w:val="0"/>
                <w:szCs w:val="21"/>
                <w:lang w:val="en-US"/>
              </w:rPr>
              <w:t>②</w:t>
            </w:r>
            <w:r>
              <w:rPr>
                <w:rFonts w:hint="eastAsia" w:ascii="宋体" w:hAnsi="宋体" w:cs="宋体"/>
                <w:bCs/>
                <w:color w:val="FF0000"/>
                <w:kern w:val="0"/>
                <w:szCs w:val="21"/>
                <w:lang w:val="en-US"/>
              </w:rPr>
              <w:t>违法所得三万元</w:t>
            </w:r>
            <w:r>
              <w:rPr>
                <w:rFonts w:hint="eastAsia" w:ascii="宋体" w:hAnsi="宋体" w:cs="宋体"/>
                <w:bCs/>
                <w:color w:val="FF0000"/>
                <w:kern w:val="0"/>
                <w:szCs w:val="21"/>
                <w:lang w:val="en-US" w:eastAsia="zh-CN"/>
              </w:rPr>
              <w:t>以上；</w:t>
            </w:r>
            <w:r>
              <w:rPr>
                <w:rFonts w:hint="eastAsia" w:ascii="宋体" w:hAnsi="宋体" w:cs="宋体"/>
                <w:color w:val="FF0000"/>
                <w:kern w:val="0"/>
                <w:szCs w:val="21"/>
                <w:lang w:val="en-US"/>
              </w:rPr>
              <w:t>③</w:t>
            </w:r>
            <w:r>
              <w:rPr>
                <w:rFonts w:hint="eastAsia" w:ascii="宋体" w:hAnsi="宋体" w:cs="宋体"/>
                <w:bCs/>
                <w:color w:val="FF0000"/>
                <w:kern w:val="0"/>
                <w:szCs w:val="21"/>
                <w:lang w:val="en-US"/>
              </w:rPr>
              <w:t>未取得</w:t>
            </w:r>
            <w:r>
              <w:rPr>
                <w:rFonts w:hint="eastAsia" w:ascii="宋体" w:hAnsi="宋体" w:cs="宋体"/>
                <w:bCs/>
                <w:color w:val="FF0000"/>
                <w:kern w:val="0"/>
                <w:szCs w:val="21"/>
              </w:rPr>
              <w:t>执业兽医</w:t>
            </w:r>
            <w:r>
              <w:rPr>
                <w:rFonts w:hint="eastAsia" w:ascii="宋体" w:hAnsi="宋体" w:cs="宋体"/>
                <w:bCs/>
                <w:color w:val="FF0000"/>
                <w:kern w:val="0"/>
                <w:szCs w:val="21"/>
                <w:lang w:val="en-US"/>
              </w:rPr>
              <w:t>资格证书</w:t>
            </w:r>
            <w:r>
              <w:rPr>
                <w:rFonts w:hint="eastAsia" w:ascii="宋体" w:hAnsi="宋体" w:cs="宋体"/>
                <w:bCs/>
                <w:color w:val="FF0000"/>
                <w:kern w:val="0"/>
                <w:szCs w:val="21"/>
                <w:lang w:val="en-US" w:eastAsia="zh-CN"/>
              </w:rPr>
              <w:t>；</w:t>
            </w:r>
            <w:r>
              <w:rPr>
                <w:rFonts w:hint="eastAsia" w:ascii="宋体" w:hAnsi="宋体" w:cs="宋体"/>
                <w:color w:val="FF0000"/>
                <w:kern w:val="0"/>
                <w:szCs w:val="21"/>
                <w:lang w:val="en-US"/>
              </w:rPr>
              <w:t>④</w:t>
            </w:r>
            <w:r>
              <w:rPr>
                <w:rFonts w:hint="eastAsia" w:ascii="宋体" w:hAnsi="宋体" w:cs="宋体"/>
                <w:bCs/>
                <w:color w:val="FF0000"/>
                <w:kern w:val="0"/>
                <w:szCs w:val="21"/>
                <w:lang w:val="en-US"/>
              </w:rPr>
              <w:t>引发重大动物疫病、人畜共患传染病传播或重大动物诊疗事故</w:t>
            </w:r>
            <w:r>
              <w:rPr>
                <w:rFonts w:hint="eastAsia" w:ascii="宋体" w:hAnsi="宋体" w:cs="宋体"/>
                <w:bCs/>
                <w:color w:val="FF0000"/>
                <w:kern w:val="0"/>
                <w:szCs w:val="21"/>
                <w:lang w:val="en-US" w:eastAsia="zh-CN"/>
              </w:rPr>
              <w:t>。</w:t>
            </w:r>
            <w:r>
              <w:rPr>
                <w:rFonts w:hint="eastAsia" w:ascii="宋体" w:hAnsi="宋体" w:cs="宋体"/>
                <w:color w:val="FF0000"/>
                <w:kern w:val="0"/>
                <w:szCs w:val="21"/>
                <w:lang w:val="en-US"/>
              </w:rPr>
              <w:t>符合上述任一情形按严重违法处罚</w:t>
            </w:r>
          </w:p>
        </w:tc>
        <w:tc>
          <w:tcPr>
            <w:tcW w:w="3968" w:type="dxa"/>
            <w:vAlign w:val="center"/>
          </w:tcPr>
          <w:p>
            <w:pPr>
              <w:widowControl/>
              <w:wordWrap/>
              <w:adjustRightInd/>
              <w:spacing w:line="280" w:lineRule="exact"/>
              <w:textAlignment w:val="auto"/>
              <w:outlineLvl w:val="9"/>
              <w:rPr>
                <w:rFonts w:ascii="宋体" w:hAnsi="宋体" w:eastAsia="宋体" w:cs="宋体"/>
                <w:color w:val="FF0000"/>
                <w:kern w:val="0"/>
                <w:sz w:val="21"/>
                <w:szCs w:val="21"/>
                <w:lang w:val="en-US" w:eastAsia="zh-CN" w:bidi="ar-SA"/>
              </w:rPr>
            </w:pPr>
            <w:r>
              <w:rPr>
                <w:rFonts w:hint="eastAsia" w:ascii="宋体" w:hAnsi="宋体" w:cs="宋体"/>
                <w:color w:val="FF0000"/>
                <w:kern w:val="0"/>
                <w:szCs w:val="21"/>
              </w:rPr>
              <w:t>责令停止动物诊疗活动，没收违法所得，并处</w:t>
            </w:r>
            <w:r>
              <w:rPr>
                <w:rFonts w:hint="eastAsia" w:ascii="宋体" w:hAnsi="宋体" w:cs="宋体"/>
                <w:color w:val="FF0000"/>
                <w:kern w:val="0"/>
                <w:szCs w:val="21"/>
                <w:lang w:val="en-US"/>
              </w:rPr>
              <w:t>二万元以上三万元以下</w:t>
            </w:r>
            <w:r>
              <w:rPr>
                <w:rFonts w:hint="eastAsia" w:ascii="宋体" w:hAnsi="宋体" w:cs="宋体"/>
                <w:color w:val="FF0000"/>
                <w:kern w:val="0"/>
                <w:szCs w:val="21"/>
              </w:rPr>
              <w:t>罚款；</w:t>
            </w:r>
            <w:r>
              <w:rPr>
                <w:rFonts w:hint="eastAsia" w:ascii="宋体" w:hAnsi="宋体" w:cs="宋体"/>
                <w:bCs/>
                <w:color w:val="FF0000"/>
                <w:kern w:val="0"/>
                <w:szCs w:val="21"/>
              </w:rPr>
              <w:t>对其所在的动物诊疗机构处四万元以上五万元以下罚款</w:t>
            </w:r>
          </w:p>
        </w:tc>
      </w:tr>
      <w:tr>
        <w:trPr>
          <w:trHeight w:val="2067" w:hRule="atLeast"/>
        </w:trPr>
        <w:tc>
          <w:tcPr>
            <w:tcW w:w="489" w:type="dxa"/>
            <w:vMerge w:val="restart"/>
            <w:vAlign w:val="center"/>
          </w:tcPr>
          <w:p>
            <w:pPr>
              <w:wordWrap/>
              <w:adjustRightInd/>
              <w:spacing w:line="360" w:lineRule="exact"/>
              <w:jc w:val="center"/>
              <w:outlineLvl w:val="9"/>
              <w:rPr>
                <w:rFonts w:hint="default" w:ascii="宋体" w:hAnsi="宋体" w:eastAsia="宋体" w:cs="宋体"/>
                <w:color w:val="000000"/>
                <w:szCs w:val="21"/>
                <w:lang w:val="en-US" w:eastAsia="zh-CN"/>
              </w:rPr>
            </w:pPr>
            <w:r>
              <w:rPr>
                <w:rFonts w:hint="eastAsia" w:ascii="宋体"/>
                <w:color w:val="000000"/>
                <w:szCs w:val="21"/>
                <w:lang w:val="en-US" w:eastAsia="zh-CN"/>
              </w:rPr>
              <w:t>24</w:t>
            </w:r>
          </w:p>
        </w:tc>
        <w:tc>
          <w:tcPr>
            <w:tcW w:w="1429" w:type="dxa"/>
            <w:vMerge w:val="restart"/>
            <w:vAlign w:val="center"/>
          </w:tcPr>
          <w:p>
            <w:pPr>
              <w:widowControl/>
              <w:wordWrap/>
              <w:adjustRightInd/>
              <w:snapToGrid/>
              <w:spacing w:line="280" w:lineRule="exact"/>
              <w:ind w:left="0" w:leftChars="0" w:right="0" w:firstLine="0" w:firstLineChars="0"/>
              <w:jc w:val="both"/>
              <w:textAlignment w:val="auto"/>
              <w:outlineLvl w:val="9"/>
              <w:rPr>
                <w:rFonts w:ascii="宋体" w:hAnsi="宋体" w:cs="宋体"/>
                <w:color w:val="FF0000"/>
                <w:kern w:val="0"/>
                <w:szCs w:val="21"/>
              </w:rPr>
            </w:pPr>
            <w:r>
              <w:rPr>
                <w:rFonts w:hint="default" w:ascii="宋体" w:hAnsi="宋体" w:cs="宋体"/>
                <w:color w:val="FF0000"/>
                <w:kern w:val="0"/>
                <w:szCs w:val="21"/>
                <w:lang w:val="en-US" w:eastAsia="zh-CN"/>
              </w:rPr>
              <w:t>执业兽医对患有或者疑似患有国家规定应当扑杀的疫病的动物进行治疗，造成或者可能造成动物疫病传播、流行</w:t>
            </w:r>
          </w:p>
        </w:tc>
        <w:tc>
          <w:tcPr>
            <w:tcW w:w="3308" w:type="dxa"/>
            <w:gridSpan w:val="2"/>
            <w:vMerge w:val="restart"/>
            <w:vAlign w:val="center"/>
          </w:tcPr>
          <w:p>
            <w:pPr>
              <w:widowControl/>
              <w:wordWrap/>
              <w:adjustRightInd/>
              <w:snapToGrid w:val="0"/>
              <w:spacing w:line="360" w:lineRule="exact"/>
              <w:ind w:firstLine="420" w:firstLineChars="200"/>
              <w:outlineLvl w:val="9"/>
              <w:rPr>
                <w:rFonts w:hint="eastAsia" w:ascii="宋体" w:hAnsi="宋体" w:cs="宋体"/>
                <w:color w:val="FF0000"/>
                <w:kern w:val="0"/>
                <w:szCs w:val="21"/>
                <w:lang w:val="en-US" w:eastAsia="zh-CN"/>
              </w:rPr>
            </w:pPr>
            <w:r>
              <w:rPr>
                <w:rFonts w:hint="eastAsia" w:ascii="宋体" w:hAnsi="宋体" w:cs="宋体"/>
                <w:b/>
                <w:bCs/>
                <w:color w:val="FF0000"/>
                <w:kern w:val="0"/>
                <w:szCs w:val="21"/>
                <w:lang w:val="en-US" w:eastAsia="zh-CN"/>
              </w:rPr>
              <w:t>《</w:t>
            </w:r>
            <w:r>
              <w:rPr>
                <w:rFonts w:hint="default" w:ascii="宋体" w:hAnsi="宋体" w:cs="宋体"/>
                <w:b/>
                <w:bCs/>
                <w:color w:val="FF0000"/>
                <w:kern w:val="0"/>
                <w:szCs w:val="21"/>
                <w:lang w:val="en-US" w:eastAsia="zh-CN"/>
              </w:rPr>
              <w:t>执业兽医和乡村兽医管理办法</w:t>
            </w:r>
            <w:r>
              <w:rPr>
                <w:rFonts w:hint="eastAsia" w:ascii="宋体" w:hAnsi="宋体" w:cs="宋体"/>
                <w:b/>
                <w:bCs/>
                <w:color w:val="FF0000"/>
                <w:kern w:val="0"/>
                <w:szCs w:val="21"/>
                <w:lang w:val="en-US" w:eastAsia="zh-CN"/>
              </w:rPr>
              <w:t>》第三十条</w:t>
            </w:r>
            <w:r>
              <w:rPr>
                <w:rFonts w:hint="default" w:ascii="宋体" w:hAnsi="宋体" w:cs="宋体"/>
                <w:color w:val="FF0000"/>
                <w:kern w:val="0"/>
                <w:szCs w:val="21"/>
                <w:lang w:val="en-US" w:eastAsia="zh-CN"/>
              </w:rPr>
              <w:t> </w:t>
            </w:r>
            <w:r>
              <w:rPr>
                <w:rFonts w:hint="eastAsia" w:ascii="宋体" w:hAnsi="宋体" w:cs="宋体"/>
                <w:color w:val="FF0000"/>
                <w:kern w:val="0"/>
                <w:szCs w:val="21"/>
                <w:lang w:val="en-US" w:eastAsia="zh-CN"/>
              </w:rPr>
              <w:t xml:space="preserve"> </w:t>
            </w:r>
            <w:r>
              <w:rPr>
                <w:rFonts w:hint="default" w:ascii="宋体" w:hAnsi="宋体" w:cs="宋体"/>
                <w:color w:val="FF0000"/>
                <w:kern w:val="0"/>
                <w:szCs w:val="21"/>
                <w:lang w:val="en-US" w:eastAsia="zh-CN"/>
              </w:rPr>
              <w:t>违反本办法规定，执业兽医对患有或者疑似患有国家规定应当扑杀的疫病的动物进行治疗，造成或者可能造成动物疫病传播、流行的，依照《中华人民共和国动物防疫法》第一百零六条第二款的规定予以处罚。</w:t>
            </w:r>
          </w:p>
          <w:p>
            <w:pPr>
              <w:widowControl/>
              <w:wordWrap/>
              <w:adjustRightInd/>
              <w:snapToGrid w:val="0"/>
              <w:spacing w:line="360" w:lineRule="exact"/>
              <w:ind w:firstLine="420" w:firstLineChars="200"/>
              <w:outlineLvl w:val="9"/>
              <w:rPr>
                <w:rFonts w:hint="eastAsia" w:ascii="宋体" w:hAnsi="宋体" w:cs="宋体"/>
                <w:color w:val="FF0000"/>
                <w:kern w:val="0"/>
                <w:szCs w:val="21"/>
                <w:lang w:val="en-US" w:eastAsia="zh-CN"/>
              </w:rPr>
            </w:pPr>
            <w:r>
              <w:rPr>
                <w:rFonts w:hint="eastAsia" w:ascii="宋体" w:hAnsi="宋体" w:cs="宋体"/>
                <w:b/>
                <w:bCs/>
                <w:color w:val="FF0000"/>
                <w:kern w:val="0"/>
                <w:szCs w:val="21"/>
                <w:lang w:val="en-US" w:eastAsia="zh-CN"/>
              </w:rPr>
              <w:t>《中华人民共和国动物防疫法》第一百零六条第二款第一项</w:t>
            </w:r>
            <w:r>
              <w:rPr>
                <w:rFonts w:hint="eastAsia" w:ascii="宋体" w:hAnsi="宋体" w:cs="宋体"/>
                <w:color w:val="FF0000"/>
                <w:kern w:val="0"/>
                <w:szCs w:val="21"/>
                <w:lang w:val="en-US" w:eastAsia="zh-CN"/>
              </w:rPr>
              <w:t xml:space="preserve">  执业兽医有下列行为之一的，由县级以上地方人民政府农业农村主管部门给予警告，责令暂停六个月以上一年以下动物诊疗活动；情节严重的，吊销执业兽医资格证书：</w:t>
            </w:r>
          </w:p>
          <w:p>
            <w:pPr>
              <w:widowControl/>
              <w:wordWrap/>
              <w:adjustRightInd/>
              <w:snapToGrid w:val="0"/>
              <w:spacing w:line="360" w:lineRule="exact"/>
              <w:ind w:firstLine="420" w:firstLineChars="200"/>
              <w:outlineLvl w:val="9"/>
              <w:rPr>
                <w:rFonts w:hint="eastAsia" w:ascii="宋体" w:hAnsi="宋体" w:cs="宋体"/>
                <w:color w:val="FF0000"/>
                <w:kern w:val="0"/>
                <w:szCs w:val="21"/>
                <w:lang w:val="en-US" w:eastAsia="zh-CN"/>
              </w:rPr>
            </w:pPr>
            <w:r>
              <w:rPr>
                <w:rFonts w:hint="eastAsia" w:ascii="宋体" w:hAnsi="宋体" w:cs="宋体"/>
                <w:color w:val="FF0000"/>
                <w:kern w:val="0"/>
                <w:szCs w:val="21"/>
                <w:lang w:val="en-US" w:eastAsia="zh-CN"/>
              </w:rPr>
              <w:t>（一）违反有关动物诊疗的操作技术规范，造成或者可能造成动物疫病传播、流行的。</w:t>
            </w:r>
          </w:p>
        </w:tc>
        <w:tc>
          <w:tcPr>
            <w:tcW w:w="1309" w:type="dxa"/>
            <w:vAlign w:val="center"/>
          </w:tcPr>
          <w:p>
            <w:pPr>
              <w:widowControl/>
              <w:wordWrap/>
              <w:adjustRightInd/>
              <w:snapToGrid w:val="0"/>
              <w:spacing w:line="360" w:lineRule="exact"/>
              <w:jc w:val="center"/>
              <w:outlineLvl w:val="9"/>
              <w:rPr>
                <w:rFonts w:ascii="宋体" w:hAnsi="宋体" w:eastAsia="宋体" w:cs="宋体"/>
                <w:color w:val="FF0000"/>
                <w:kern w:val="0"/>
                <w:sz w:val="21"/>
                <w:szCs w:val="21"/>
                <w:lang w:val="en-US" w:eastAsia="zh-CN" w:bidi="ar-SA"/>
              </w:rPr>
            </w:pPr>
            <w:r>
              <w:rPr>
                <w:rFonts w:hint="eastAsia" w:ascii="宋体" w:hAnsi="宋体" w:cs="宋体"/>
                <w:color w:val="FF0000"/>
                <w:kern w:val="0"/>
                <w:szCs w:val="21"/>
              </w:rPr>
              <w:t>轻微违法</w:t>
            </w:r>
          </w:p>
        </w:tc>
        <w:tc>
          <w:tcPr>
            <w:tcW w:w="1718" w:type="dxa"/>
            <w:vAlign w:val="center"/>
          </w:tcPr>
          <w:p>
            <w:pPr>
              <w:widowControl/>
              <w:wordWrap/>
              <w:adjustRightInd/>
              <w:snapToGrid w:val="0"/>
              <w:spacing w:line="360" w:lineRule="exact"/>
              <w:outlineLvl w:val="9"/>
              <w:rPr>
                <w:rFonts w:hint="default" w:ascii="宋体" w:hAnsi="宋体" w:eastAsia="宋体" w:cs="宋体"/>
                <w:color w:val="FF0000"/>
                <w:kern w:val="0"/>
                <w:sz w:val="21"/>
                <w:szCs w:val="21"/>
                <w:lang w:val="en-US" w:eastAsia="zh-CN" w:bidi="ar-SA"/>
              </w:rPr>
            </w:pPr>
            <w:r>
              <w:rPr>
                <w:rFonts w:hint="eastAsia" w:ascii="宋体" w:hAnsi="宋体" w:cs="宋体"/>
                <w:color w:val="FF0000"/>
                <w:kern w:val="0"/>
                <w:szCs w:val="21"/>
                <w:lang w:val="en-US" w:eastAsia="zh-CN"/>
              </w:rPr>
              <w:t>警告，责令暂停动物诊疗活动</w:t>
            </w:r>
          </w:p>
        </w:tc>
        <w:tc>
          <w:tcPr>
            <w:tcW w:w="2654" w:type="dxa"/>
            <w:vAlign w:val="center"/>
          </w:tcPr>
          <w:p>
            <w:pPr>
              <w:widowControl/>
              <w:wordWrap/>
              <w:adjustRightInd/>
              <w:snapToGrid w:val="0"/>
              <w:spacing w:line="360" w:lineRule="exac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lang w:val="en-US"/>
              </w:rPr>
              <w:t>初</w:t>
            </w:r>
            <w:r>
              <w:rPr>
                <w:rFonts w:hint="eastAsia" w:ascii="宋体" w:hAnsi="宋体" w:cs="宋体"/>
                <w:color w:val="FF0000"/>
                <w:kern w:val="0"/>
                <w:szCs w:val="21"/>
              </w:rPr>
              <w:t>次违法，未造成危害后果</w:t>
            </w:r>
          </w:p>
        </w:tc>
        <w:tc>
          <w:tcPr>
            <w:tcW w:w="3968" w:type="dxa"/>
            <w:vAlign w:val="center"/>
          </w:tcPr>
          <w:p>
            <w:pPr>
              <w:widowControl/>
              <w:wordWrap/>
              <w:adjustRightInd/>
              <w:spacing w:line="360" w:lineRule="exact"/>
              <w:outlineLvl w:val="9"/>
              <w:rPr>
                <w:rFonts w:ascii="宋体" w:hAnsi="宋体" w:eastAsia="宋体" w:cs="宋体"/>
                <w:color w:val="FF0000"/>
                <w:kern w:val="0"/>
                <w:sz w:val="21"/>
                <w:szCs w:val="21"/>
                <w:lang w:val="en-US" w:eastAsia="zh-CN" w:bidi="ar-SA"/>
              </w:rPr>
            </w:pPr>
            <w:r>
              <w:rPr>
                <w:rFonts w:hint="eastAsia" w:ascii="宋体" w:hAnsi="宋体" w:cs="宋体"/>
                <w:color w:val="FF0000"/>
                <w:kern w:val="0"/>
                <w:szCs w:val="21"/>
              </w:rPr>
              <w:t>给予警告，责令暂停</w:t>
            </w:r>
            <w:r>
              <w:rPr>
                <w:rFonts w:hint="eastAsia" w:ascii="宋体" w:hAnsi="宋体" w:cs="宋体"/>
                <w:color w:val="FF0000"/>
                <w:kern w:val="0"/>
                <w:szCs w:val="21"/>
                <w:lang w:val="en-US"/>
              </w:rPr>
              <w:t>六</w:t>
            </w:r>
            <w:r>
              <w:rPr>
                <w:rFonts w:hint="eastAsia" w:ascii="宋体" w:hAnsi="宋体" w:cs="宋体"/>
                <w:color w:val="FF0000"/>
                <w:kern w:val="0"/>
                <w:szCs w:val="21"/>
              </w:rPr>
              <w:t>个月</w:t>
            </w:r>
            <w:r>
              <w:rPr>
                <w:rFonts w:hint="eastAsia" w:ascii="宋体" w:hAnsi="宋体" w:cs="宋体"/>
                <w:color w:val="FF0000"/>
                <w:kern w:val="0"/>
                <w:szCs w:val="21"/>
                <w:lang w:val="en-US"/>
              </w:rPr>
              <w:t>以上九</w:t>
            </w:r>
            <w:r>
              <w:rPr>
                <w:rFonts w:hint="eastAsia" w:ascii="宋体" w:hAnsi="宋体" w:cs="宋体"/>
                <w:color w:val="FF0000"/>
                <w:kern w:val="0"/>
                <w:szCs w:val="21"/>
              </w:rPr>
              <w:t>个月</w:t>
            </w:r>
            <w:r>
              <w:rPr>
                <w:rFonts w:hint="eastAsia" w:ascii="宋体" w:hAnsi="宋体" w:cs="宋体"/>
                <w:color w:val="FF0000"/>
                <w:kern w:val="0"/>
                <w:szCs w:val="21"/>
                <w:lang w:val="en-US"/>
              </w:rPr>
              <w:t>以下</w:t>
            </w:r>
            <w:r>
              <w:rPr>
                <w:rFonts w:hint="eastAsia" w:ascii="宋体" w:hAnsi="宋体" w:cs="宋体"/>
                <w:color w:val="FF0000"/>
                <w:kern w:val="0"/>
                <w:szCs w:val="21"/>
              </w:rPr>
              <w:t>动物诊疗活动</w:t>
            </w:r>
          </w:p>
        </w:tc>
      </w:tr>
      <w:tr>
        <w:trPr>
          <w:trHeight w:val="2259" w:hRule="atLeast"/>
        </w:trPr>
        <w:tc>
          <w:tcPr>
            <w:tcW w:w="489" w:type="dxa"/>
            <w:vMerge w:val="continue"/>
            <w:vAlign w:val="center"/>
          </w:tcPr>
          <w:p>
            <w:pPr>
              <w:wordWrap/>
              <w:adjustRightInd/>
              <w:spacing w:line="360" w:lineRule="exact"/>
              <w:jc w:val="center"/>
              <w:outlineLvl w:val="9"/>
              <w:rPr>
                <w:rFonts w:hint="eastAsia"/>
                <w:color w:val="000000"/>
                <w:szCs w:val="21"/>
              </w:rPr>
            </w:pPr>
          </w:p>
        </w:tc>
        <w:tc>
          <w:tcPr>
            <w:tcW w:w="1429" w:type="dxa"/>
            <w:vMerge w:val="continue"/>
            <w:vAlign w:val="center"/>
          </w:tcPr>
          <w:p>
            <w:pPr>
              <w:widowControl/>
              <w:wordWrap/>
              <w:adjustRightInd/>
              <w:snapToGrid/>
              <w:spacing w:line="280" w:lineRule="exact"/>
              <w:textAlignment w:val="auto"/>
              <w:outlineLvl w:val="9"/>
              <w:rPr>
                <w:rFonts w:hint="eastAsia" w:ascii="宋体" w:hAnsi="宋体" w:cs="宋体"/>
                <w:color w:val="FF0000"/>
                <w:kern w:val="0"/>
                <w:szCs w:val="21"/>
              </w:rPr>
            </w:pPr>
          </w:p>
        </w:tc>
        <w:tc>
          <w:tcPr>
            <w:tcW w:w="3308" w:type="dxa"/>
            <w:gridSpan w:val="2"/>
            <w:vMerge w:val="continue"/>
            <w:vAlign w:val="center"/>
          </w:tcPr>
          <w:p>
            <w:pPr>
              <w:widowControl/>
              <w:wordWrap/>
              <w:adjustRightInd/>
              <w:snapToGrid/>
              <w:spacing w:line="280" w:lineRule="exact"/>
              <w:ind w:firstLine="420" w:firstLineChars="200"/>
              <w:textAlignment w:val="auto"/>
              <w:outlineLvl w:val="9"/>
              <w:rPr>
                <w:rFonts w:hint="eastAsia" w:ascii="宋体" w:hAnsi="宋体" w:cs="宋体"/>
                <w:bCs/>
                <w:color w:val="FF0000"/>
                <w:kern w:val="0"/>
                <w:szCs w:val="21"/>
              </w:rPr>
            </w:pPr>
          </w:p>
        </w:tc>
        <w:tc>
          <w:tcPr>
            <w:tcW w:w="1309" w:type="dxa"/>
            <w:vAlign w:val="center"/>
          </w:tcPr>
          <w:p>
            <w:pPr>
              <w:widowControl/>
              <w:wordWrap/>
              <w:adjustRightInd/>
              <w:snapToGrid w:val="0"/>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一般违法</w:t>
            </w:r>
          </w:p>
        </w:tc>
        <w:tc>
          <w:tcPr>
            <w:tcW w:w="1718" w:type="dxa"/>
            <w:vAlign w:val="center"/>
          </w:tcPr>
          <w:p>
            <w:pPr>
              <w:widowControl/>
              <w:wordWrap/>
              <w:adjustRightInd/>
              <w:snapToGrid w:val="0"/>
              <w:spacing w:line="360" w:lineRule="exac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lang w:val="en-US" w:eastAsia="zh-CN"/>
              </w:rPr>
              <w:t>警告，责令暂停动物诊疗活动</w:t>
            </w:r>
          </w:p>
        </w:tc>
        <w:tc>
          <w:tcPr>
            <w:tcW w:w="2654" w:type="dxa"/>
            <w:vAlign w:val="center"/>
          </w:tcPr>
          <w:p>
            <w:pPr>
              <w:widowControl/>
              <w:wordWrap/>
              <w:adjustRightInd/>
              <w:snapToGrid w:val="0"/>
              <w:spacing w:line="360" w:lineRule="exac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lang w:val="en-US" w:eastAsia="zh-CN"/>
              </w:rPr>
              <w:t>初次违法，</w:t>
            </w:r>
            <w:r>
              <w:rPr>
                <w:rFonts w:hint="eastAsia" w:ascii="宋体" w:hAnsi="宋体" w:cs="宋体"/>
                <w:color w:val="FF0000"/>
                <w:kern w:val="0"/>
                <w:szCs w:val="21"/>
                <w:lang w:val="en-US"/>
              </w:rPr>
              <w:t>发生动物疫病但尚未传播、流行</w:t>
            </w:r>
          </w:p>
        </w:tc>
        <w:tc>
          <w:tcPr>
            <w:tcW w:w="3968" w:type="dxa"/>
            <w:vAlign w:val="center"/>
          </w:tcPr>
          <w:p>
            <w:pPr>
              <w:widowControl/>
              <w:wordWrap/>
              <w:adjustRightInd/>
              <w:spacing w:line="360" w:lineRule="exac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给予警告，责令暂停</w:t>
            </w:r>
            <w:r>
              <w:rPr>
                <w:rFonts w:hint="eastAsia" w:ascii="宋体" w:hAnsi="宋体" w:cs="宋体"/>
                <w:color w:val="FF0000"/>
                <w:kern w:val="0"/>
                <w:szCs w:val="21"/>
                <w:lang w:val="en-US"/>
              </w:rPr>
              <w:t>九</w:t>
            </w:r>
            <w:r>
              <w:rPr>
                <w:rFonts w:hint="eastAsia" w:ascii="宋体" w:hAnsi="宋体" w:cs="宋体"/>
                <w:color w:val="FF0000"/>
                <w:kern w:val="0"/>
                <w:szCs w:val="21"/>
              </w:rPr>
              <w:t>个月</w:t>
            </w:r>
            <w:r>
              <w:rPr>
                <w:rFonts w:hint="eastAsia" w:ascii="宋体" w:hAnsi="宋体" w:cs="宋体"/>
                <w:color w:val="FF0000"/>
                <w:kern w:val="0"/>
                <w:szCs w:val="21"/>
                <w:lang w:val="en-US"/>
              </w:rPr>
              <w:t>以上一年以下</w:t>
            </w:r>
            <w:r>
              <w:rPr>
                <w:rFonts w:hint="eastAsia" w:ascii="宋体" w:hAnsi="宋体" w:cs="宋体"/>
                <w:color w:val="FF0000"/>
                <w:kern w:val="0"/>
                <w:szCs w:val="21"/>
              </w:rPr>
              <w:t>动物诊疗活动</w:t>
            </w:r>
          </w:p>
        </w:tc>
      </w:tr>
      <w:tr>
        <w:trPr>
          <w:trHeight w:val="1080" w:hRule="atLeast"/>
        </w:trPr>
        <w:tc>
          <w:tcPr>
            <w:tcW w:w="489" w:type="dxa"/>
            <w:vMerge w:val="continue"/>
            <w:vAlign w:val="center"/>
          </w:tcPr>
          <w:p>
            <w:pPr>
              <w:wordWrap/>
              <w:adjustRightInd/>
              <w:spacing w:line="360" w:lineRule="exact"/>
              <w:jc w:val="center"/>
              <w:outlineLvl w:val="9"/>
              <w:rPr>
                <w:rFonts w:hint="eastAsia"/>
                <w:color w:val="000000"/>
                <w:szCs w:val="21"/>
              </w:rPr>
            </w:pPr>
          </w:p>
        </w:tc>
        <w:tc>
          <w:tcPr>
            <w:tcW w:w="1429" w:type="dxa"/>
            <w:vMerge w:val="continue"/>
            <w:vAlign w:val="center"/>
          </w:tcPr>
          <w:p>
            <w:pPr>
              <w:widowControl/>
              <w:wordWrap/>
              <w:adjustRightInd/>
              <w:spacing w:line="360" w:lineRule="exact"/>
              <w:outlineLvl w:val="9"/>
              <w:rPr>
                <w:rFonts w:hint="eastAsia" w:ascii="宋体" w:hAnsi="宋体" w:cs="宋体"/>
                <w:color w:val="FF0000"/>
                <w:kern w:val="0"/>
                <w:szCs w:val="21"/>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FF0000"/>
                <w:kern w:val="0"/>
                <w:szCs w:val="21"/>
              </w:rPr>
            </w:pPr>
          </w:p>
        </w:tc>
        <w:tc>
          <w:tcPr>
            <w:tcW w:w="1309" w:type="dxa"/>
            <w:vAlign w:val="center"/>
          </w:tcPr>
          <w:p>
            <w:pPr>
              <w:widowControl/>
              <w:wordWrap/>
              <w:adjustRightInd/>
              <w:snapToGrid w:val="0"/>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严重违法</w:t>
            </w:r>
          </w:p>
        </w:tc>
        <w:tc>
          <w:tcPr>
            <w:tcW w:w="1718" w:type="dxa"/>
            <w:vAlign w:val="center"/>
          </w:tcPr>
          <w:p>
            <w:pPr>
              <w:widowControl/>
              <w:wordWrap/>
              <w:adjustRightInd/>
              <w:snapToGrid w:val="0"/>
              <w:spacing w:line="360" w:lineRule="exac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lang w:val="en-US" w:eastAsia="zh-CN"/>
              </w:rPr>
              <w:t>吊销执业兽医资格证书</w:t>
            </w:r>
          </w:p>
        </w:tc>
        <w:tc>
          <w:tcPr>
            <w:tcW w:w="2654" w:type="dxa"/>
            <w:vAlign w:val="center"/>
          </w:tcPr>
          <w:p>
            <w:pPr>
              <w:widowControl/>
              <w:wordWrap/>
              <w:adjustRightInd/>
              <w:snapToGrid w:val="0"/>
              <w:spacing w:line="360" w:lineRule="exac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lang w:val="en-US" w:eastAsia="zh-CN"/>
              </w:rPr>
              <w:t>二次违法</w:t>
            </w:r>
            <w:r>
              <w:rPr>
                <w:rFonts w:hint="eastAsia" w:ascii="宋体" w:hAnsi="宋体" w:cs="宋体"/>
                <w:color w:val="FF0000"/>
                <w:kern w:val="0"/>
                <w:szCs w:val="21"/>
                <w:lang w:val="en-US"/>
              </w:rPr>
              <w:t>，或者造成动物疫病传播、流行</w:t>
            </w:r>
          </w:p>
        </w:tc>
        <w:tc>
          <w:tcPr>
            <w:tcW w:w="3968" w:type="dxa"/>
            <w:vAlign w:val="center"/>
          </w:tcPr>
          <w:p>
            <w:pPr>
              <w:widowControl/>
              <w:wordWrap/>
              <w:adjustRightInd/>
              <w:spacing w:line="360" w:lineRule="exact"/>
              <w:outlineLvl w:val="9"/>
              <w:rPr>
                <w:rFonts w:hint="eastAsia" w:ascii="宋体" w:hAnsi="宋体" w:eastAsia="宋体" w:cs="宋体"/>
                <w:color w:val="FF0000"/>
                <w:kern w:val="0"/>
                <w:sz w:val="21"/>
                <w:szCs w:val="21"/>
                <w:lang w:val="en-US" w:eastAsia="zh-CN" w:bidi="ar-SA"/>
              </w:rPr>
            </w:pPr>
            <w:r>
              <w:rPr>
                <w:rFonts w:hint="eastAsia" w:ascii="宋体" w:hAnsi="宋体" w:cs="宋体"/>
                <w:bCs/>
                <w:color w:val="FF0000"/>
                <w:kern w:val="0"/>
                <w:szCs w:val="21"/>
              </w:rPr>
              <w:t>吊销执业兽医资格证书</w:t>
            </w:r>
          </w:p>
        </w:tc>
      </w:tr>
      <w:tr>
        <w:trPr>
          <w:trHeight w:val="1554" w:hRule="atLeast"/>
        </w:trPr>
        <w:tc>
          <w:tcPr>
            <w:tcW w:w="489" w:type="dxa"/>
            <w:vMerge w:val="restart"/>
            <w:vAlign w:val="center"/>
          </w:tcPr>
          <w:p>
            <w:pPr>
              <w:wordWrap/>
              <w:adjustRightInd/>
              <w:spacing w:line="360" w:lineRule="exact"/>
              <w:jc w:val="center"/>
              <w:outlineLvl w:val="9"/>
              <w:rPr>
                <w:rFonts w:hint="eastAsia" w:ascii="宋体" w:hAnsi="宋体" w:eastAsia="宋体" w:cs="宋体"/>
                <w:color w:val="000000"/>
                <w:szCs w:val="21"/>
                <w:lang w:eastAsia="zh-CN"/>
              </w:rPr>
            </w:pPr>
            <w:r>
              <w:rPr>
                <w:rFonts w:hint="default" w:ascii="宋体"/>
                <w:color w:val="000000"/>
                <w:szCs w:val="21"/>
              </w:rPr>
              <w:t>2</w:t>
            </w:r>
            <w:r>
              <w:rPr>
                <w:rFonts w:hint="eastAsia" w:ascii="宋体"/>
                <w:color w:val="000000"/>
                <w:szCs w:val="21"/>
                <w:lang w:val="en-US" w:eastAsia="zh-CN"/>
              </w:rPr>
              <w:t>5</w:t>
            </w:r>
          </w:p>
        </w:tc>
        <w:tc>
          <w:tcPr>
            <w:tcW w:w="1429"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FF0000"/>
                <w:kern w:val="0"/>
                <w:szCs w:val="21"/>
                <w:lang w:val="en-US" w:eastAsia="zh-CN"/>
              </w:rPr>
              <w:t>执业兽医未按县级人民政府农业农村主管部门要求如实形成兽医执业活动情况报告</w:t>
            </w:r>
          </w:p>
        </w:tc>
        <w:tc>
          <w:tcPr>
            <w:tcW w:w="3308" w:type="dxa"/>
            <w:gridSpan w:val="2"/>
            <w:vMerge w:val="restart"/>
            <w:vAlign w:val="center"/>
          </w:tcPr>
          <w:p>
            <w:pPr>
              <w:widowControl/>
              <w:wordWrap/>
              <w:adjustRightInd/>
              <w:snapToGrid/>
              <w:spacing w:line="300" w:lineRule="exact"/>
              <w:ind w:left="0" w:leftChars="0" w:right="0" w:firstLine="420" w:firstLineChars="200"/>
              <w:jc w:val="both"/>
              <w:textAlignment w:val="auto"/>
              <w:outlineLvl w:val="9"/>
              <w:rPr>
                <w:rFonts w:hint="eastAsia" w:ascii="宋体" w:hAnsi="宋体" w:cs="宋体"/>
                <w:color w:val="FF0000"/>
                <w:kern w:val="0"/>
                <w:szCs w:val="21"/>
                <w:lang w:val="en-US" w:eastAsia="zh-CN"/>
              </w:rPr>
            </w:pPr>
            <w:r>
              <w:rPr>
                <w:rFonts w:hint="eastAsia" w:ascii="宋体" w:hAnsi="宋体" w:cs="宋体"/>
                <w:b/>
                <w:bCs/>
                <w:color w:val="FF0000"/>
                <w:kern w:val="0"/>
                <w:szCs w:val="21"/>
                <w:lang w:val="en-US" w:eastAsia="zh-CN"/>
              </w:rPr>
              <w:t>《</w:t>
            </w:r>
            <w:r>
              <w:rPr>
                <w:rFonts w:hint="default" w:ascii="宋体" w:hAnsi="宋体" w:cs="宋体"/>
                <w:b/>
                <w:bCs/>
                <w:color w:val="FF0000"/>
                <w:kern w:val="0"/>
                <w:szCs w:val="21"/>
                <w:lang w:val="en-US" w:eastAsia="zh-CN"/>
              </w:rPr>
              <w:t>执业兽医和乡村兽医管理办法</w:t>
            </w:r>
            <w:r>
              <w:rPr>
                <w:rFonts w:hint="eastAsia" w:ascii="宋体" w:hAnsi="宋体" w:cs="宋体"/>
                <w:b/>
                <w:bCs/>
                <w:color w:val="FF0000"/>
                <w:kern w:val="0"/>
                <w:szCs w:val="21"/>
                <w:lang w:val="en-US" w:eastAsia="zh-CN"/>
              </w:rPr>
              <w:t xml:space="preserve">》第三十一条  </w:t>
            </w:r>
            <w:r>
              <w:rPr>
                <w:rFonts w:hint="eastAsia" w:ascii="宋体" w:hAnsi="宋体" w:cs="宋体"/>
                <w:color w:val="FF0000"/>
                <w:kern w:val="0"/>
                <w:szCs w:val="21"/>
                <w:lang w:val="en-US" w:eastAsia="zh-CN"/>
              </w:rPr>
              <w:t>违反本办法规定，执业兽医未按县级人民政府农业农村主管部门要求如实形成兽医执业活动情况报告的，依照</w:t>
            </w:r>
            <w:r>
              <w:rPr>
                <w:rFonts w:hint="default" w:ascii="宋体" w:hAnsi="宋体" w:cs="宋体"/>
                <w:color w:val="FF0000"/>
                <w:kern w:val="0"/>
                <w:szCs w:val="21"/>
                <w:lang w:val="en-US" w:eastAsia="zh-CN"/>
              </w:rPr>
              <w:t>《中华人民共和国动物防疫法》第一百零八条的规定予以处罚。</w:t>
            </w:r>
          </w:p>
          <w:p>
            <w:pPr>
              <w:widowControl/>
              <w:wordWrap/>
              <w:adjustRightInd/>
              <w:snapToGrid/>
              <w:spacing w:line="300" w:lineRule="exact"/>
              <w:ind w:left="0" w:leftChars="0" w:right="0" w:firstLine="420" w:firstLineChars="200"/>
              <w:jc w:val="both"/>
              <w:textAlignment w:val="auto"/>
              <w:outlineLvl w:val="9"/>
              <w:rPr>
                <w:rFonts w:hint="eastAsia" w:ascii="宋体" w:hAnsi="宋体" w:cs="宋体"/>
                <w:bCs/>
                <w:color w:val="FF0000"/>
                <w:kern w:val="0"/>
                <w:szCs w:val="21"/>
              </w:rPr>
            </w:pPr>
            <w:r>
              <w:rPr>
                <w:rFonts w:hint="eastAsia" w:ascii="宋体" w:hAnsi="宋体" w:cs="宋体"/>
                <w:b/>
                <w:bCs/>
                <w:color w:val="FF0000"/>
                <w:kern w:val="0"/>
                <w:sz w:val="21"/>
                <w:szCs w:val="21"/>
              </w:rPr>
              <w:t>《中华人民共和国动物防疫法》第一百零八条</w:t>
            </w:r>
            <w:r>
              <w:rPr>
                <w:rFonts w:hint="eastAsia" w:ascii="宋体" w:hAnsi="宋体" w:cs="宋体"/>
                <w:b/>
                <w:bCs/>
                <w:color w:val="FF0000"/>
                <w:kern w:val="0"/>
                <w:sz w:val="21"/>
                <w:szCs w:val="21"/>
                <w:lang w:val="en-US"/>
              </w:rPr>
              <w:t>第一项</w:t>
            </w:r>
            <w:r>
              <w:rPr>
                <w:rFonts w:hint="default" w:ascii="宋体" w:hAnsi="宋体" w:cs="宋体"/>
                <w:b/>
                <w:bCs/>
                <w:color w:val="FF0000"/>
                <w:kern w:val="0"/>
                <w:sz w:val="21"/>
                <w:szCs w:val="21"/>
              </w:rPr>
              <w:t xml:space="preserve"> </w:t>
            </w:r>
            <w:r>
              <w:rPr>
                <w:rFonts w:hint="eastAsia" w:ascii="宋体" w:hAnsi="宋体" w:cs="宋体"/>
                <w:bCs/>
                <w:color w:val="FF0000"/>
                <w:kern w:val="0"/>
                <w:sz w:val="21"/>
                <w:szCs w:val="21"/>
              </w:rPr>
              <w:t>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w:t>
            </w:r>
            <w:r>
              <w:rPr>
                <w:rFonts w:hint="eastAsia" w:ascii="宋体" w:hAnsi="宋体" w:cs="宋体"/>
                <w:bCs/>
                <w:color w:val="FF0000"/>
                <w:kern w:val="0"/>
                <w:szCs w:val="21"/>
              </w:rPr>
              <w:t>可以责令停业整顿：</w:t>
            </w:r>
          </w:p>
          <w:p>
            <w:pPr>
              <w:widowControl/>
              <w:wordWrap/>
              <w:adjustRightInd/>
              <w:snapToGrid/>
              <w:spacing w:line="300" w:lineRule="exact"/>
              <w:ind w:left="0" w:leftChars="0" w:right="0" w:rightChars="0" w:firstLine="420" w:firstLineChars="200"/>
              <w:jc w:val="both"/>
              <w:textAlignment w:val="auto"/>
              <w:outlineLvl w:val="9"/>
              <w:rPr>
                <w:rFonts w:ascii="宋体" w:hAnsi="宋体" w:cs="宋体"/>
                <w:b/>
                <w:bCs/>
                <w:color w:val="FF0000"/>
                <w:kern w:val="0"/>
                <w:szCs w:val="21"/>
              </w:rPr>
            </w:pPr>
            <w:r>
              <w:rPr>
                <w:rFonts w:hint="eastAsia" w:ascii="宋体" w:hAnsi="宋体" w:cs="宋体"/>
                <w:bCs/>
                <w:color w:val="FF0000"/>
                <w:kern w:val="0"/>
                <w:szCs w:val="21"/>
              </w:rPr>
              <w:t>（一）发现动物染疫、疑似染疫未报告，或者未采取隔离等控制措施的</w:t>
            </w:r>
            <w:r>
              <w:rPr>
                <w:rFonts w:hint="eastAsia" w:ascii="宋体" w:hAnsi="宋体" w:cs="宋体"/>
                <w:bCs/>
                <w:color w:val="FF0000"/>
                <w:kern w:val="0"/>
                <w:szCs w:val="21"/>
                <w:lang w:eastAsia="zh-CN"/>
              </w:rPr>
              <w:t>。</w:t>
            </w:r>
          </w:p>
        </w:tc>
        <w:tc>
          <w:tcPr>
            <w:tcW w:w="1309" w:type="dxa"/>
            <w:vAlign w:val="center"/>
          </w:tcPr>
          <w:p>
            <w:pPr>
              <w:widowControl/>
              <w:wordWrap/>
              <w:adjustRightInd/>
              <w:spacing w:line="360" w:lineRule="exact"/>
              <w:jc w:val="center"/>
              <w:outlineLvl w:val="9"/>
              <w:rPr>
                <w:rFonts w:ascii="宋体" w:hAnsi="宋体" w:eastAsia="宋体" w:cs="宋体"/>
                <w:color w:val="FF0000"/>
                <w:kern w:val="0"/>
                <w:sz w:val="21"/>
                <w:szCs w:val="21"/>
                <w:lang w:val="en-US" w:eastAsia="zh-CN" w:bidi="ar-SA"/>
              </w:rPr>
            </w:pPr>
            <w:r>
              <w:rPr>
                <w:rFonts w:hint="eastAsia" w:ascii="宋体" w:hAnsi="宋体" w:cs="宋体"/>
                <w:color w:val="FF0000"/>
                <w:kern w:val="0"/>
                <w:szCs w:val="21"/>
              </w:rPr>
              <w:t>轻微违法</w:t>
            </w:r>
          </w:p>
        </w:tc>
        <w:tc>
          <w:tcPr>
            <w:tcW w:w="1718" w:type="dxa"/>
            <w:vAlign w:val="center"/>
          </w:tcPr>
          <w:p>
            <w:pPr>
              <w:widowControl/>
              <w:wordWrap/>
              <w:adjustRightInd/>
              <w:spacing w:line="360" w:lineRule="exact"/>
              <w:ind w:right="53" w:rightChars="25"/>
              <w:textAlignment w:val="center"/>
              <w:outlineLvl w:val="9"/>
              <w:rPr>
                <w:rFonts w:hint="default" w:ascii="Calibri" w:hAnsi="Calibri" w:eastAsia="宋体" w:cs="黑体"/>
                <w:color w:val="FF0000"/>
                <w:kern w:val="2"/>
                <w:sz w:val="21"/>
                <w:szCs w:val="21"/>
                <w:lang w:val="en-US" w:eastAsia="zh-CN" w:bidi="ar-SA"/>
              </w:rPr>
            </w:pPr>
            <w:r>
              <w:rPr>
                <w:rFonts w:hint="eastAsia"/>
                <w:color w:val="FF0000"/>
                <w:szCs w:val="21"/>
                <w:lang w:val="en-US" w:eastAsia="zh-CN"/>
              </w:rPr>
              <w:t>责令改正，罚款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FF0000"/>
                <w:kern w:val="0"/>
                <w:sz w:val="21"/>
                <w:szCs w:val="21"/>
                <w:lang w:val="en-US" w:eastAsia="zh-CN" w:bidi="ar-SA"/>
              </w:rPr>
            </w:pPr>
            <w:r>
              <w:rPr>
                <w:rFonts w:hint="eastAsia"/>
                <w:color w:val="FF0000"/>
                <w:kern w:val="0"/>
                <w:szCs w:val="21"/>
                <w:lang w:val="en-US"/>
              </w:rPr>
              <w:t>初次违法，</w:t>
            </w:r>
            <w:r>
              <w:rPr>
                <w:color w:val="FF0000"/>
                <w:kern w:val="0"/>
                <w:szCs w:val="21"/>
              </w:rPr>
              <w:t>未造成危害后果</w:t>
            </w:r>
          </w:p>
        </w:tc>
        <w:tc>
          <w:tcPr>
            <w:tcW w:w="3968" w:type="dxa"/>
            <w:vAlign w:val="center"/>
          </w:tcPr>
          <w:p>
            <w:pPr>
              <w:widowControl/>
              <w:wordWrap/>
              <w:adjustRightInd/>
              <w:spacing w:line="360" w:lineRule="exact"/>
              <w:ind w:left="53" w:leftChars="25" w:right="53" w:rightChars="25"/>
              <w:textAlignment w:val="center"/>
              <w:outlineLvl w:val="9"/>
              <w:rPr>
                <w:rFonts w:ascii="Calibri" w:hAnsi="Calibri" w:eastAsia="宋体" w:cs="黑体"/>
                <w:color w:val="FF0000"/>
                <w:kern w:val="2"/>
                <w:sz w:val="21"/>
                <w:szCs w:val="21"/>
                <w:lang w:val="en-US" w:eastAsia="zh-CN" w:bidi="ar-SA"/>
              </w:rPr>
            </w:pPr>
            <w:r>
              <w:rPr>
                <w:rFonts w:hint="eastAsia" w:ascii="宋体" w:hAnsi="宋体" w:cs="宋体"/>
                <w:bCs/>
                <w:color w:val="FF0000"/>
                <w:kern w:val="0"/>
                <w:szCs w:val="21"/>
              </w:rPr>
              <w:t>责令改正</w:t>
            </w:r>
            <w:r>
              <w:rPr>
                <w:rFonts w:hint="eastAsia" w:ascii="宋体" w:hAnsi="宋体" w:cs="宋体"/>
                <w:bCs/>
                <w:color w:val="FF0000"/>
                <w:kern w:val="0"/>
                <w:szCs w:val="21"/>
                <w:lang w:val="en-US" w:eastAsia="zh-CN"/>
              </w:rPr>
              <w:t>后及时改正违法行为的</w:t>
            </w:r>
            <w:r>
              <w:rPr>
                <w:rFonts w:hint="eastAsia" w:ascii="宋体" w:hAnsi="宋体" w:cs="宋体"/>
                <w:bCs/>
                <w:color w:val="FF0000"/>
                <w:kern w:val="0"/>
                <w:szCs w:val="21"/>
              </w:rPr>
              <w:t>，</w:t>
            </w:r>
            <w:r>
              <w:rPr>
                <w:rFonts w:hint="eastAsia" w:ascii="宋体" w:hAnsi="宋体" w:cs="宋体"/>
                <w:bCs/>
                <w:color w:val="FF0000"/>
                <w:kern w:val="0"/>
                <w:szCs w:val="21"/>
                <w:lang w:val="en-US" w:eastAsia="zh-CN"/>
              </w:rPr>
              <w:t>不予处罚；不及时改正违法行为的，</w:t>
            </w:r>
            <w:r>
              <w:rPr>
                <w:color w:val="FF0000"/>
                <w:kern w:val="0"/>
                <w:szCs w:val="21"/>
              </w:rPr>
              <w:t>处五千元以下罚款</w:t>
            </w:r>
          </w:p>
        </w:tc>
      </w:tr>
      <w:tr>
        <w:trPr>
          <w:trHeight w:val="1814" w:hRule="atLeast"/>
        </w:trPr>
        <w:tc>
          <w:tcPr>
            <w:tcW w:w="489" w:type="dxa"/>
            <w:vMerge w:val="continue"/>
            <w:vAlign w:val="center"/>
          </w:tcPr>
          <w:p>
            <w:pPr>
              <w:wordWrap/>
              <w:adjustRightInd/>
              <w:spacing w:line="360" w:lineRule="exact"/>
              <w:jc w:val="center"/>
              <w:outlineLvl w:val="9"/>
              <w:rPr>
                <w:rFonts w:hint="default" w:ascii="宋体"/>
                <w:color w:val="000000"/>
                <w:szCs w:val="21"/>
              </w:rPr>
            </w:pPr>
          </w:p>
        </w:tc>
        <w:tc>
          <w:tcPr>
            <w:tcW w:w="142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08" w:type="dxa"/>
            <w:gridSpan w:val="2"/>
            <w:vMerge w:val="continue"/>
            <w:vAlign w:val="center"/>
          </w:tcPr>
          <w:p>
            <w:pPr>
              <w:widowControl/>
              <w:wordWrap/>
              <w:adjustRightInd/>
              <w:snapToGrid/>
              <w:spacing w:line="300" w:lineRule="exact"/>
              <w:ind w:left="0" w:leftChars="0" w:right="0" w:firstLine="420" w:firstLineChars="200"/>
              <w:jc w:val="both"/>
              <w:textAlignment w:val="auto"/>
              <w:outlineLvl w:val="9"/>
              <w:rPr>
                <w:rFonts w:ascii="宋体" w:hAnsi="宋体" w:cs="宋体"/>
                <w:b/>
                <w:bCs/>
                <w:color w:val="FF0000"/>
                <w:kern w:val="0"/>
                <w:szCs w:val="21"/>
              </w:rPr>
            </w:pPr>
          </w:p>
        </w:tc>
        <w:tc>
          <w:tcPr>
            <w:tcW w:w="1309" w:type="dxa"/>
            <w:vAlign w:val="center"/>
          </w:tcPr>
          <w:p>
            <w:pPr>
              <w:widowControl/>
              <w:wordWrap/>
              <w:adjustRightInd/>
              <w:spacing w:line="360" w:lineRule="exact"/>
              <w:jc w:val="center"/>
              <w:outlineLvl w:val="9"/>
              <w:rPr>
                <w:rFonts w:ascii="宋体" w:hAnsi="宋体" w:eastAsia="宋体" w:cs="宋体"/>
                <w:color w:val="FF0000"/>
                <w:kern w:val="0"/>
                <w:sz w:val="21"/>
                <w:szCs w:val="21"/>
                <w:lang w:val="en-US" w:eastAsia="zh-CN" w:bidi="ar-SA"/>
              </w:rPr>
            </w:pPr>
            <w:r>
              <w:rPr>
                <w:rFonts w:hint="eastAsia" w:ascii="宋体" w:hAnsi="宋体" w:cs="宋体"/>
                <w:color w:val="FF0000"/>
                <w:kern w:val="0"/>
                <w:szCs w:val="21"/>
              </w:rPr>
              <w:t>一般违法</w:t>
            </w:r>
          </w:p>
        </w:tc>
        <w:tc>
          <w:tcPr>
            <w:tcW w:w="1718" w:type="dxa"/>
            <w:vAlign w:val="center"/>
          </w:tcPr>
          <w:p>
            <w:pPr>
              <w:widowControl/>
              <w:wordWrap/>
              <w:adjustRightInd/>
              <w:spacing w:line="360" w:lineRule="exact"/>
              <w:ind w:right="53" w:rightChars="25"/>
              <w:textAlignment w:val="center"/>
              <w:outlineLvl w:val="9"/>
              <w:rPr>
                <w:rFonts w:hint="default" w:ascii="Calibri" w:hAnsi="Calibri" w:eastAsia="宋体" w:cs="黑体"/>
                <w:color w:val="FF0000"/>
                <w:kern w:val="2"/>
                <w:sz w:val="21"/>
                <w:szCs w:val="21"/>
                <w:lang w:val="en-US" w:eastAsia="zh-CN" w:bidi="ar-SA"/>
              </w:rPr>
            </w:pPr>
            <w:r>
              <w:rPr>
                <w:rFonts w:hint="eastAsia"/>
                <w:color w:val="FF0000"/>
                <w:szCs w:val="21"/>
                <w:lang w:val="en-US" w:eastAsia="zh-CN"/>
              </w:rPr>
              <w:t>责令改正，罚款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FF0000"/>
                <w:kern w:val="0"/>
                <w:sz w:val="21"/>
                <w:szCs w:val="21"/>
                <w:lang w:val="en-US" w:eastAsia="zh-CN" w:bidi="ar-SA"/>
              </w:rPr>
            </w:pPr>
            <w:r>
              <w:rPr>
                <w:rFonts w:hint="eastAsia"/>
                <w:color w:val="FF0000"/>
                <w:kern w:val="0"/>
                <w:szCs w:val="21"/>
                <w:lang w:val="en-US" w:eastAsia="zh-CN"/>
              </w:rPr>
              <w:t>初次违法，</w:t>
            </w:r>
            <w:r>
              <w:rPr>
                <w:color w:val="FF0000"/>
                <w:kern w:val="0"/>
                <w:szCs w:val="21"/>
              </w:rPr>
              <w:t>造成</w:t>
            </w:r>
            <w:r>
              <w:rPr>
                <w:rFonts w:hint="eastAsia"/>
                <w:color w:val="FF0000"/>
                <w:kern w:val="0"/>
                <w:szCs w:val="21"/>
                <w:lang w:val="en-US" w:eastAsia="zh-CN"/>
              </w:rPr>
              <w:t>较轻</w:t>
            </w:r>
            <w:r>
              <w:rPr>
                <w:color w:val="FF0000"/>
                <w:kern w:val="0"/>
                <w:szCs w:val="21"/>
              </w:rPr>
              <w:t>危害后果</w:t>
            </w:r>
          </w:p>
        </w:tc>
        <w:tc>
          <w:tcPr>
            <w:tcW w:w="3968" w:type="dxa"/>
            <w:vAlign w:val="center"/>
          </w:tcPr>
          <w:p>
            <w:pPr>
              <w:widowControl/>
              <w:wordWrap/>
              <w:adjustRightInd/>
              <w:spacing w:line="360" w:lineRule="exact"/>
              <w:ind w:left="53" w:leftChars="25" w:right="53" w:rightChars="25"/>
              <w:textAlignment w:val="center"/>
              <w:outlineLvl w:val="9"/>
              <w:rPr>
                <w:rFonts w:ascii="Calibri" w:hAnsi="Calibri" w:eastAsia="宋体" w:cs="黑体"/>
                <w:color w:val="FF0000"/>
                <w:kern w:val="2"/>
                <w:sz w:val="21"/>
                <w:szCs w:val="21"/>
                <w:lang w:val="en-US" w:eastAsia="zh-CN" w:bidi="ar-SA"/>
              </w:rPr>
            </w:pPr>
            <w:r>
              <w:rPr>
                <w:rFonts w:hint="eastAsia" w:ascii="宋体" w:hAnsi="宋体" w:cs="宋体"/>
                <w:bCs/>
                <w:color w:val="FF0000"/>
                <w:kern w:val="0"/>
                <w:szCs w:val="21"/>
              </w:rPr>
              <w:t>责令改正，</w:t>
            </w:r>
            <w:r>
              <w:rPr>
                <w:color w:val="FF0000"/>
                <w:kern w:val="0"/>
                <w:szCs w:val="21"/>
              </w:rPr>
              <w:t>处五千元以上</w:t>
            </w:r>
            <w:r>
              <w:rPr>
                <w:rFonts w:hint="eastAsia"/>
                <w:color w:val="FF0000"/>
                <w:kern w:val="0"/>
                <w:szCs w:val="21"/>
              </w:rPr>
              <w:t>一</w:t>
            </w:r>
            <w:r>
              <w:rPr>
                <w:color w:val="FF0000"/>
                <w:kern w:val="0"/>
                <w:szCs w:val="21"/>
              </w:rPr>
              <w:t>万元以下罚款</w:t>
            </w:r>
          </w:p>
        </w:tc>
      </w:tr>
      <w:tr>
        <w:trPr>
          <w:trHeight w:val="1848" w:hRule="atLeast"/>
        </w:trPr>
        <w:tc>
          <w:tcPr>
            <w:tcW w:w="489" w:type="dxa"/>
            <w:vMerge w:val="continue"/>
            <w:vAlign w:val="center"/>
          </w:tcPr>
          <w:p>
            <w:pPr>
              <w:wordWrap/>
              <w:adjustRightInd/>
              <w:spacing w:line="360" w:lineRule="exact"/>
              <w:jc w:val="center"/>
              <w:outlineLvl w:val="9"/>
              <w:rPr>
                <w:rFonts w:hint="default" w:ascii="宋体"/>
                <w:color w:val="000000"/>
                <w:szCs w:val="21"/>
              </w:rPr>
            </w:pPr>
          </w:p>
        </w:tc>
        <w:tc>
          <w:tcPr>
            <w:tcW w:w="1429"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08" w:type="dxa"/>
            <w:gridSpan w:val="2"/>
            <w:vMerge w:val="continue"/>
            <w:vAlign w:val="center"/>
          </w:tcPr>
          <w:p>
            <w:pPr>
              <w:widowControl/>
              <w:wordWrap/>
              <w:adjustRightInd/>
              <w:snapToGrid/>
              <w:spacing w:line="300" w:lineRule="exact"/>
              <w:ind w:left="0" w:leftChars="0" w:right="0" w:firstLine="420" w:firstLineChars="200"/>
              <w:jc w:val="both"/>
              <w:textAlignment w:val="auto"/>
              <w:outlineLvl w:val="9"/>
              <w:rPr>
                <w:rFonts w:ascii="宋体" w:hAnsi="宋体" w:cs="宋体"/>
                <w:b/>
                <w:bCs/>
                <w:color w:val="FF0000"/>
                <w:kern w:val="0"/>
                <w:szCs w:val="21"/>
              </w:rPr>
            </w:pPr>
          </w:p>
        </w:tc>
        <w:tc>
          <w:tcPr>
            <w:tcW w:w="1309" w:type="dxa"/>
            <w:vAlign w:val="center"/>
          </w:tcPr>
          <w:p>
            <w:pPr>
              <w:widowControl/>
              <w:wordWrap/>
              <w:adjustRightInd/>
              <w:spacing w:line="360" w:lineRule="exact"/>
              <w:jc w:val="center"/>
              <w:outlineLvl w:val="9"/>
              <w:rPr>
                <w:rFonts w:ascii="宋体" w:hAnsi="宋体" w:eastAsia="宋体" w:cs="宋体"/>
                <w:color w:val="FF0000"/>
                <w:kern w:val="0"/>
                <w:sz w:val="21"/>
                <w:szCs w:val="21"/>
                <w:lang w:val="en-US" w:eastAsia="zh-CN" w:bidi="ar-SA"/>
              </w:rPr>
            </w:pPr>
            <w:r>
              <w:rPr>
                <w:rFonts w:hint="eastAsia" w:ascii="宋体" w:hAnsi="宋体" w:cs="宋体"/>
                <w:color w:val="FF0000"/>
                <w:kern w:val="0"/>
                <w:szCs w:val="21"/>
              </w:rPr>
              <w:t>较重违法</w:t>
            </w:r>
          </w:p>
        </w:tc>
        <w:tc>
          <w:tcPr>
            <w:tcW w:w="1718" w:type="dxa"/>
            <w:vAlign w:val="center"/>
          </w:tcPr>
          <w:p>
            <w:pPr>
              <w:widowControl/>
              <w:wordWrap/>
              <w:adjustRightInd/>
              <w:spacing w:line="360" w:lineRule="exact"/>
              <w:ind w:right="53" w:rightChars="25"/>
              <w:textAlignment w:val="center"/>
              <w:outlineLvl w:val="9"/>
              <w:rPr>
                <w:rFonts w:hint="default" w:ascii="Calibri" w:hAnsi="Calibri" w:eastAsia="宋体" w:cs="黑体"/>
                <w:color w:val="FF0000"/>
                <w:kern w:val="2"/>
                <w:sz w:val="21"/>
                <w:szCs w:val="21"/>
                <w:lang w:val="en-US" w:eastAsia="zh-CN" w:bidi="ar-SA"/>
              </w:rPr>
            </w:pPr>
            <w:r>
              <w:rPr>
                <w:rFonts w:hint="eastAsia"/>
                <w:color w:val="FF0000"/>
                <w:szCs w:val="21"/>
                <w:lang w:val="en-US" w:eastAsia="zh-CN"/>
              </w:rPr>
              <w:t>责令改正，罚款，责令停业整顿</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FF0000"/>
                <w:kern w:val="0"/>
                <w:sz w:val="21"/>
                <w:szCs w:val="21"/>
                <w:lang w:val="en-US" w:eastAsia="zh-CN" w:bidi="ar-SA"/>
              </w:rPr>
            </w:pPr>
            <w:r>
              <w:rPr>
                <w:rFonts w:hint="eastAsia"/>
                <w:color w:val="FF0000"/>
                <w:kern w:val="0"/>
                <w:szCs w:val="21"/>
                <w:lang w:val="en-US" w:eastAsia="zh-CN"/>
              </w:rPr>
              <w:t>二次违法</w:t>
            </w:r>
            <w:r>
              <w:rPr>
                <w:rFonts w:hint="eastAsia"/>
                <w:color w:val="FF0000"/>
                <w:kern w:val="0"/>
                <w:szCs w:val="21"/>
                <w:lang w:val="en-US"/>
              </w:rPr>
              <w:t>，或者</w:t>
            </w:r>
            <w:r>
              <w:rPr>
                <w:color w:val="FF0000"/>
                <w:kern w:val="0"/>
                <w:szCs w:val="21"/>
              </w:rPr>
              <w:t>拒不改正</w:t>
            </w:r>
            <w:r>
              <w:rPr>
                <w:rFonts w:hint="eastAsia"/>
                <w:color w:val="FF0000"/>
                <w:kern w:val="0"/>
                <w:szCs w:val="21"/>
              </w:rPr>
              <w:t>，</w:t>
            </w:r>
            <w:r>
              <w:rPr>
                <w:rFonts w:hint="eastAsia"/>
                <w:color w:val="FF0000"/>
                <w:kern w:val="0"/>
                <w:szCs w:val="21"/>
                <w:lang w:val="en-US"/>
              </w:rPr>
              <w:t>造成</w:t>
            </w:r>
            <w:r>
              <w:rPr>
                <w:rFonts w:hint="eastAsia"/>
                <w:color w:val="FF0000"/>
                <w:kern w:val="0"/>
                <w:szCs w:val="21"/>
                <w:lang w:val="en-US" w:eastAsia="zh-CN"/>
              </w:rPr>
              <w:t>较重</w:t>
            </w:r>
            <w:r>
              <w:rPr>
                <w:rFonts w:hint="eastAsia"/>
                <w:color w:val="FF0000"/>
                <w:kern w:val="0"/>
                <w:szCs w:val="21"/>
                <w:lang w:val="en-US"/>
              </w:rPr>
              <w:t>危害后果</w:t>
            </w:r>
          </w:p>
        </w:tc>
        <w:tc>
          <w:tcPr>
            <w:tcW w:w="3968" w:type="dxa"/>
            <w:vAlign w:val="center"/>
          </w:tcPr>
          <w:p>
            <w:pPr>
              <w:widowControl/>
              <w:wordWrap/>
              <w:adjustRightInd/>
              <w:spacing w:line="360" w:lineRule="exact"/>
              <w:ind w:left="53" w:leftChars="25" w:right="53" w:rightChars="25"/>
              <w:textAlignment w:val="center"/>
              <w:outlineLvl w:val="9"/>
              <w:rPr>
                <w:rFonts w:ascii="Calibri" w:hAnsi="Calibri" w:eastAsia="宋体" w:cs="黑体"/>
                <w:color w:val="FF0000"/>
                <w:kern w:val="2"/>
                <w:sz w:val="21"/>
                <w:szCs w:val="21"/>
                <w:lang w:val="en-US" w:eastAsia="zh-CN" w:bidi="ar-SA"/>
              </w:rPr>
            </w:pPr>
            <w:r>
              <w:rPr>
                <w:rFonts w:hint="eastAsia" w:ascii="宋体" w:hAnsi="宋体" w:cs="宋体"/>
                <w:bCs/>
                <w:color w:val="FF0000"/>
                <w:kern w:val="0"/>
                <w:szCs w:val="21"/>
              </w:rPr>
              <w:t>责令改正，</w:t>
            </w:r>
            <w:r>
              <w:rPr>
                <w:color w:val="FF0000"/>
                <w:kern w:val="0"/>
                <w:szCs w:val="21"/>
              </w:rPr>
              <w:t>处一万元以上三万元以下罚款，责令停业整顿</w:t>
            </w:r>
          </w:p>
        </w:tc>
      </w:tr>
      <w:tr>
        <w:trPr>
          <w:trHeight w:val="855" w:hRule="atLeast"/>
        </w:trPr>
        <w:tc>
          <w:tcPr>
            <w:tcW w:w="489" w:type="dxa"/>
            <w:vMerge w:val="continue"/>
            <w:vAlign w:val="center"/>
          </w:tcPr>
          <w:p>
            <w:pPr>
              <w:wordWrap/>
              <w:adjustRightInd/>
              <w:spacing w:line="360" w:lineRule="exact"/>
              <w:jc w:val="center"/>
              <w:outlineLvl w:val="9"/>
              <w:rPr>
                <w:rFonts w:hint="eastAsia"/>
                <w:color w:val="000000"/>
                <w:szCs w:val="21"/>
              </w:rPr>
            </w:pPr>
          </w:p>
        </w:tc>
        <w:tc>
          <w:tcPr>
            <w:tcW w:w="1429"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FF0000"/>
                <w:kern w:val="0"/>
                <w:szCs w:val="21"/>
              </w:rPr>
            </w:pPr>
          </w:p>
        </w:tc>
        <w:tc>
          <w:tcPr>
            <w:tcW w:w="1309"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严重违法</w:t>
            </w:r>
          </w:p>
        </w:tc>
        <w:tc>
          <w:tcPr>
            <w:tcW w:w="1718" w:type="dxa"/>
            <w:vAlign w:val="center"/>
          </w:tcPr>
          <w:p>
            <w:pPr>
              <w:widowControl/>
              <w:wordWrap/>
              <w:adjustRightInd/>
              <w:spacing w:line="360" w:lineRule="exact"/>
              <w:ind w:right="53" w:rightChars="25"/>
              <w:textAlignment w:val="center"/>
              <w:outlineLvl w:val="9"/>
              <w:rPr>
                <w:rFonts w:hint="eastAsia" w:ascii="Calibri" w:hAnsi="Calibri" w:eastAsia="宋体" w:cs="黑体"/>
                <w:i/>
                <w:iCs/>
                <w:color w:val="FF0000"/>
                <w:kern w:val="2"/>
                <w:sz w:val="21"/>
                <w:szCs w:val="21"/>
                <w:lang w:val="en-US" w:eastAsia="zh-CN" w:bidi="ar-SA"/>
              </w:rPr>
            </w:pPr>
            <w:r>
              <w:rPr>
                <w:rFonts w:hint="eastAsia"/>
                <w:color w:val="FF0000"/>
                <w:szCs w:val="21"/>
                <w:lang w:val="en-US" w:eastAsia="zh-CN"/>
              </w:rPr>
              <w:t>责令改正，罚款，责令停业整顿</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FF0000"/>
                <w:kern w:val="0"/>
                <w:sz w:val="21"/>
                <w:szCs w:val="21"/>
                <w:lang w:val="en-US" w:eastAsia="zh-CN" w:bidi="ar-SA"/>
              </w:rPr>
            </w:pPr>
            <w:r>
              <w:rPr>
                <w:rFonts w:hint="eastAsia"/>
                <w:color w:val="FF0000"/>
                <w:kern w:val="0"/>
                <w:szCs w:val="21"/>
                <w:lang w:val="en-US"/>
              </w:rPr>
              <w:t>三次以上违法；或者拒不改正</w:t>
            </w:r>
            <w:r>
              <w:rPr>
                <w:rFonts w:hint="eastAsia"/>
                <w:color w:val="FF0000"/>
                <w:kern w:val="0"/>
                <w:szCs w:val="21"/>
              </w:rPr>
              <w:t>，</w:t>
            </w:r>
            <w:r>
              <w:rPr>
                <w:rFonts w:hint="eastAsia"/>
                <w:color w:val="FF0000"/>
                <w:kern w:val="0"/>
                <w:szCs w:val="21"/>
                <w:lang w:val="en-US"/>
              </w:rPr>
              <w:t>造成严重危害后果</w:t>
            </w:r>
          </w:p>
        </w:tc>
        <w:tc>
          <w:tcPr>
            <w:tcW w:w="3968" w:type="dxa"/>
            <w:vAlign w:val="center"/>
          </w:tcPr>
          <w:p>
            <w:pPr>
              <w:widowControl/>
              <w:wordWrap/>
              <w:adjustRightInd/>
              <w:spacing w:line="360" w:lineRule="exact"/>
              <w:outlineLvl w:val="9"/>
              <w:rPr>
                <w:rFonts w:hint="eastAsia" w:ascii="宋体" w:hAnsi="宋体" w:eastAsia="宋体" w:cs="宋体"/>
                <w:color w:val="FF0000"/>
                <w:kern w:val="0"/>
                <w:sz w:val="21"/>
                <w:szCs w:val="21"/>
                <w:lang w:val="en-US" w:eastAsia="zh-CN" w:bidi="ar-SA"/>
              </w:rPr>
            </w:pPr>
            <w:r>
              <w:rPr>
                <w:rFonts w:hint="eastAsia" w:ascii="宋体" w:hAnsi="宋体" w:cs="宋体"/>
                <w:bCs/>
                <w:color w:val="FF0000"/>
                <w:kern w:val="0"/>
                <w:szCs w:val="21"/>
              </w:rPr>
              <w:t>责令改正，</w:t>
            </w:r>
            <w:r>
              <w:rPr>
                <w:color w:val="FF0000"/>
                <w:kern w:val="0"/>
                <w:szCs w:val="21"/>
              </w:rPr>
              <w:t>处三万元以上五万元以下罚款，责令停业整顿</w:t>
            </w:r>
          </w:p>
        </w:tc>
      </w:tr>
      <w:tr>
        <w:trPr>
          <w:trHeight w:val="855" w:hRule="atLeast"/>
        </w:trPr>
        <w:tc>
          <w:tcPr>
            <w:tcW w:w="489" w:type="dxa"/>
            <w:vMerge w:val="restart"/>
            <w:vAlign w:val="center"/>
          </w:tcPr>
          <w:p>
            <w:pPr>
              <w:wordWrap/>
              <w:adjustRightInd/>
              <w:spacing w:line="360" w:lineRule="exact"/>
              <w:jc w:val="center"/>
              <w:outlineLvl w:val="9"/>
              <w:rPr>
                <w:rFonts w:hint="default" w:ascii="宋体"/>
                <w:color w:val="000000"/>
                <w:szCs w:val="21"/>
                <w:lang w:val="en-US" w:eastAsia="zh-CN"/>
              </w:rPr>
            </w:pPr>
            <w:r>
              <w:rPr>
                <w:rFonts w:hint="eastAsia" w:ascii="宋体"/>
                <w:color w:val="000000"/>
                <w:szCs w:val="21"/>
                <w:lang w:val="en-US" w:eastAsia="zh-CN"/>
              </w:rPr>
              <w:t>26</w:t>
            </w:r>
          </w:p>
        </w:tc>
        <w:tc>
          <w:tcPr>
            <w:tcW w:w="1429" w:type="dxa"/>
            <w:vMerge w:val="restart"/>
            <w:vAlign w:val="center"/>
          </w:tcPr>
          <w:p>
            <w:pPr>
              <w:widowControl/>
              <w:wordWrap/>
              <w:adjustRightInd/>
              <w:snapToGrid/>
              <w:spacing w:line="300" w:lineRule="exact"/>
              <w:ind w:right="0"/>
              <w:jc w:val="both"/>
              <w:textAlignment w:val="auto"/>
              <w:outlineLvl w:val="9"/>
              <w:rPr>
                <w:rFonts w:hint="eastAsia" w:ascii="宋体" w:hAnsi="宋体" w:cs="宋体"/>
                <w:b w:val="0"/>
                <w:bCs w:val="0"/>
                <w:color w:val="FF0000"/>
                <w:kern w:val="0"/>
                <w:szCs w:val="21"/>
                <w:lang w:val="en-US" w:eastAsia="zh-CN"/>
              </w:rPr>
            </w:pPr>
            <w:r>
              <w:rPr>
                <w:rFonts w:hint="default" w:ascii="宋体" w:hAnsi="宋体" w:cs="宋体"/>
                <w:b w:val="0"/>
                <w:bCs w:val="0"/>
                <w:color w:val="FF0000"/>
                <w:kern w:val="0"/>
                <w:szCs w:val="21"/>
                <w:lang w:val="en-US" w:eastAsia="zh-CN"/>
              </w:rPr>
              <w:t>不使用病历，或者应当开具处方未开具处方</w:t>
            </w:r>
          </w:p>
        </w:tc>
        <w:tc>
          <w:tcPr>
            <w:tcW w:w="3308" w:type="dxa"/>
            <w:gridSpan w:val="2"/>
            <w:vMerge w:val="restart"/>
            <w:vAlign w:val="center"/>
          </w:tcPr>
          <w:p>
            <w:pPr>
              <w:widowControl/>
              <w:wordWrap/>
              <w:adjustRightInd/>
              <w:snapToGrid/>
              <w:spacing w:line="300" w:lineRule="exact"/>
              <w:ind w:left="0" w:leftChars="0" w:right="0" w:firstLine="420" w:firstLineChars="200"/>
              <w:jc w:val="both"/>
              <w:textAlignment w:val="auto"/>
              <w:outlineLvl w:val="9"/>
              <w:rPr>
                <w:rFonts w:hint="eastAsia" w:ascii="宋体" w:hAnsi="宋体" w:cs="宋体"/>
                <w:b w:val="0"/>
                <w:bCs w:val="0"/>
                <w:color w:val="FF0000"/>
                <w:kern w:val="0"/>
                <w:szCs w:val="21"/>
                <w:lang w:val="en-US" w:eastAsia="zh-CN"/>
              </w:rPr>
            </w:pPr>
            <w:r>
              <w:rPr>
                <w:rFonts w:hint="eastAsia" w:ascii="宋体" w:hAnsi="宋体" w:cs="宋体"/>
                <w:b/>
                <w:bCs/>
                <w:color w:val="FF0000"/>
                <w:kern w:val="0"/>
                <w:szCs w:val="21"/>
                <w:lang w:val="en-US" w:eastAsia="zh-CN"/>
              </w:rPr>
              <w:t>《</w:t>
            </w:r>
            <w:r>
              <w:rPr>
                <w:rFonts w:hint="default" w:ascii="宋体" w:hAnsi="宋体" w:cs="宋体"/>
                <w:b/>
                <w:bCs/>
                <w:color w:val="FF0000"/>
                <w:kern w:val="0"/>
                <w:szCs w:val="21"/>
                <w:lang w:val="en-US" w:eastAsia="zh-CN"/>
              </w:rPr>
              <w:t>执业兽医和乡村兽医管理办法</w:t>
            </w:r>
            <w:r>
              <w:rPr>
                <w:rFonts w:hint="eastAsia" w:ascii="宋体" w:hAnsi="宋体" w:cs="宋体"/>
                <w:b/>
                <w:bCs/>
                <w:color w:val="FF0000"/>
                <w:kern w:val="0"/>
                <w:szCs w:val="21"/>
                <w:lang w:val="en-US" w:eastAsia="zh-CN"/>
              </w:rPr>
              <w:t xml:space="preserve">》第三十二条第一项  </w:t>
            </w:r>
            <w:r>
              <w:rPr>
                <w:rFonts w:hint="default" w:ascii="宋体" w:hAnsi="宋体" w:cs="宋体"/>
                <w:b w:val="0"/>
                <w:bCs w:val="0"/>
                <w:color w:val="FF0000"/>
                <w:kern w:val="0"/>
                <w:szCs w:val="21"/>
                <w:lang w:val="en-US" w:eastAsia="zh-CN"/>
              </w:rPr>
              <w:t> 违反本办法规定，执业兽医在动物诊疗活动中有下列行为之一的，由县级以上地方人民政府农业农村主管部门责令限期改正，处一千元以上五千元以下罚款：</w:t>
            </w:r>
          </w:p>
          <w:p>
            <w:pPr>
              <w:widowControl/>
              <w:wordWrap/>
              <w:adjustRightInd/>
              <w:snapToGrid/>
              <w:spacing w:line="300" w:lineRule="exact"/>
              <w:ind w:left="0" w:leftChars="0" w:right="0" w:firstLine="420" w:firstLineChars="200"/>
              <w:jc w:val="both"/>
              <w:textAlignment w:val="auto"/>
              <w:outlineLvl w:val="9"/>
              <w:rPr>
                <w:rFonts w:hint="eastAsia" w:ascii="宋体" w:hAnsi="宋体" w:cs="宋体"/>
                <w:b w:val="0"/>
                <w:bCs w:val="0"/>
                <w:color w:val="FF0000"/>
                <w:kern w:val="0"/>
                <w:szCs w:val="21"/>
                <w:lang w:val="en-US" w:eastAsia="zh-CN"/>
              </w:rPr>
            </w:pPr>
            <w:r>
              <w:rPr>
                <w:rFonts w:hint="default" w:ascii="宋体" w:hAnsi="宋体" w:cs="宋体"/>
                <w:b w:val="0"/>
                <w:bCs w:val="0"/>
                <w:color w:val="FF0000"/>
                <w:kern w:val="0"/>
                <w:szCs w:val="21"/>
                <w:lang w:val="en-US" w:eastAsia="zh-CN"/>
              </w:rPr>
              <w:t>（一）不使用病历，或者应当开具处方未开具处方</w:t>
            </w:r>
            <w:r>
              <w:rPr>
                <w:rFonts w:hint="eastAsia" w:ascii="宋体" w:hAnsi="宋体" w:cs="宋体"/>
                <w:b w:val="0"/>
                <w:bCs w:val="0"/>
                <w:color w:val="FF0000"/>
                <w:kern w:val="0"/>
                <w:szCs w:val="21"/>
                <w:lang w:val="en-US" w:eastAsia="zh-CN"/>
              </w:rPr>
              <w:t>的；</w:t>
            </w:r>
          </w:p>
        </w:tc>
        <w:tc>
          <w:tcPr>
            <w:tcW w:w="1309"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轻微违法</w:t>
            </w:r>
          </w:p>
        </w:tc>
        <w:tc>
          <w:tcPr>
            <w:tcW w:w="1718" w:type="dxa"/>
            <w:vAlign w:val="center"/>
          </w:tcPr>
          <w:p>
            <w:pPr>
              <w:widowControl/>
              <w:wordWrap/>
              <w:adjustRightInd/>
              <w:spacing w:line="360" w:lineRule="exact"/>
              <w:ind w:right="53" w:rightChars="25"/>
              <w:textAlignment w:val="center"/>
              <w:outlineLvl w:val="9"/>
              <w:rPr>
                <w:rFonts w:hint="eastAsia"/>
                <w:color w:val="FF0000"/>
                <w:szCs w:val="21"/>
                <w:lang w:val="en-US" w:eastAsia="zh-CN"/>
              </w:rPr>
            </w:pPr>
            <w:r>
              <w:rPr>
                <w:rFonts w:hint="eastAsia"/>
                <w:color w:val="FF0000"/>
                <w:szCs w:val="21"/>
                <w:lang w:val="en-US" w:eastAsia="zh-CN"/>
              </w:rPr>
              <w:t>责令改正，罚款</w:t>
            </w:r>
          </w:p>
        </w:tc>
        <w:tc>
          <w:tcPr>
            <w:tcW w:w="2654" w:type="dxa"/>
            <w:vAlign w:val="center"/>
          </w:tcPr>
          <w:p>
            <w:pPr>
              <w:widowControl/>
              <w:wordWrap/>
              <w:adjustRightInd/>
              <w:spacing w:line="360" w:lineRule="exact"/>
              <w:ind w:right="53" w:rightChars="25"/>
              <w:textAlignment w:val="center"/>
              <w:outlineLvl w:val="9"/>
              <w:rPr>
                <w:rFonts w:hint="default" w:eastAsia="宋体"/>
                <w:color w:val="FF0000"/>
                <w:kern w:val="0"/>
                <w:szCs w:val="21"/>
                <w:lang w:val="en-US" w:eastAsia="zh-CN"/>
              </w:rPr>
            </w:pPr>
            <w:r>
              <w:rPr>
                <w:rFonts w:hint="eastAsia"/>
                <w:color w:val="FF0000"/>
                <w:kern w:val="0"/>
                <w:szCs w:val="21"/>
                <w:lang w:val="en-US" w:eastAsia="zh-CN"/>
              </w:rPr>
              <w:t>初次违法，违法所得不足一千元</w:t>
            </w:r>
          </w:p>
        </w:tc>
        <w:tc>
          <w:tcPr>
            <w:tcW w:w="3968" w:type="dxa"/>
            <w:vAlign w:val="center"/>
          </w:tcPr>
          <w:p>
            <w:pPr>
              <w:widowControl/>
              <w:wordWrap/>
              <w:adjustRightInd/>
              <w:spacing w:line="360" w:lineRule="exact"/>
              <w:outlineLvl w:val="9"/>
              <w:rPr>
                <w:rFonts w:hint="eastAsia" w:ascii="宋体" w:hAnsi="宋体" w:cs="宋体"/>
                <w:bCs/>
                <w:color w:val="FF0000"/>
                <w:kern w:val="0"/>
                <w:szCs w:val="21"/>
              </w:rPr>
            </w:pPr>
            <w:r>
              <w:rPr>
                <w:rFonts w:hint="default" w:ascii="宋体" w:hAnsi="宋体" w:cs="宋体"/>
                <w:b w:val="0"/>
                <w:bCs w:val="0"/>
                <w:color w:val="FF0000"/>
                <w:kern w:val="0"/>
                <w:szCs w:val="21"/>
                <w:lang w:val="en-US" w:eastAsia="zh-CN"/>
              </w:rPr>
              <w:t>责令限期改正，处一千元以上</w:t>
            </w:r>
            <w:r>
              <w:rPr>
                <w:rFonts w:hint="eastAsia" w:ascii="宋体" w:hAnsi="宋体" w:cs="宋体"/>
                <w:b w:val="0"/>
                <w:bCs w:val="0"/>
                <w:color w:val="FF0000"/>
                <w:kern w:val="0"/>
                <w:szCs w:val="21"/>
                <w:lang w:val="en-US" w:eastAsia="zh-CN"/>
              </w:rPr>
              <w:t>二</w:t>
            </w:r>
            <w:r>
              <w:rPr>
                <w:rFonts w:hint="default" w:ascii="宋体" w:hAnsi="宋体" w:cs="宋体"/>
                <w:b w:val="0"/>
                <w:bCs w:val="0"/>
                <w:color w:val="FF0000"/>
                <w:kern w:val="0"/>
                <w:szCs w:val="21"/>
                <w:lang w:val="en-US" w:eastAsia="zh-CN"/>
              </w:rPr>
              <w:t>千元以下罚</w:t>
            </w:r>
          </w:p>
        </w:tc>
      </w:tr>
      <w:tr>
        <w:trPr>
          <w:trHeight w:val="855" w:hRule="atLeast"/>
        </w:trPr>
        <w:tc>
          <w:tcPr>
            <w:tcW w:w="489" w:type="dxa"/>
            <w:vMerge w:val="continue"/>
            <w:vAlign w:val="center"/>
          </w:tcPr>
          <w:p>
            <w:pPr>
              <w:wordWrap/>
              <w:adjustRightInd/>
              <w:spacing w:line="360" w:lineRule="exact"/>
              <w:jc w:val="center"/>
              <w:outlineLvl w:val="9"/>
              <w:rPr>
                <w:rFonts w:hint="eastAsia"/>
                <w:color w:val="000000"/>
                <w:szCs w:val="21"/>
              </w:rPr>
            </w:pPr>
          </w:p>
        </w:tc>
        <w:tc>
          <w:tcPr>
            <w:tcW w:w="1429"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FF0000"/>
                <w:kern w:val="0"/>
                <w:szCs w:val="21"/>
              </w:rPr>
            </w:pPr>
          </w:p>
        </w:tc>
        <w:tc>
          <w:tcPr>
            <w:tcW w:w="1309"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一般违法</w:t>
            </w:r>
          </w:p>
        </w:tc>
        <w:tc>
          <w:tcPr>
            <w:tcW w:w="1718" w:type="dxa"/>
            <w:vAlign w:val="center"/>
          </w:tcPr>
          <w:p>
            <w:pPr>
              <w:widowControl/>
              <w:wordWrap/>
              <w:adjustRightInd/>
              <w:spacing w:line="360" w:lineRule="exact"/>
              <w:ind w:right="53" w:rightChars="25"/>
              <w:textAlignment w:val="center"/>
              <w:outlineLvl w:val="9"/>
              <w:rPr>
                <w:rFonts w:hint="eastAsia"/>
                <w:color w:val="FF0000"/>
                <w:szCs w:val="21"/>
                <w:lang w:val="en-US" w:eastAsia="zh-CN"/>
              </w:rPr>
            </w:pPr>
            <w:r>
              <w:rPr>
                <w:rFonts w:hint="eastAsia"/>
                <w:color w:val="FF0000"/>
                <w:szCs w:val="21"/>
                <w:lang w:val="en-US" w:eastAsia="zh-CN"/>
              </w:rPr>
              <w:t>责令改正，罚款</w:t>
            </w:r>
          </w:p>
        </w:tc>
        <w:tc>
          <w:tcPr>
            <w:tcW w:w="2654" w:type="dxa"/>
            <w:vAlign w:val="center"/>
          </w:tcPr>
          <w:p>
            <w:pPr>
              <w:widowControl/>
              <w:wordWrap/>
              <w:adjustRightInd/>
              <w:spacing w:line="360" w:lineRule="exact"/>
              <w:ind w:right="53" w:rightChars="25"/>
              <w:textAlignment w:val="center"/>
              <w:outlineLvl w:val="9"/>
              <w:rPr>
                <w:rFonts w:hint="default"/>
                <w:color w:val="FF0000"/>
                <w:kern w:val="0"/>
                <w:szCs w:val="21"/>
                <w:lang w:val="en-US"/>
              </w:rPr>
            </w:pPr>
            <w:r>
              <w:rPr>
                <w:rFonts w:hint="eastAsia"/>
                <w:color w:val="FF0000"/>
                <w:kern w:val="0"/>
                <w:szCs w:val="21"/>
                <w:lang w:val="en-US" w:eastAsia="zh-CN"/>
              </w:rPr>
              <w:t>初次违法，违法所得一千元以上二千元以下</w:t>
            </w:r>
          </w:p>
        </w:tc>
        <w:tc>
          <w:tcPr>
            <w:tcW w:w="3968" w:type="dxa"/>
            <w:vAlign w:val="center"/>
          </w:tcPr>
          <w:p>
            <w:pPr>
              <w:widowControl/>
              <w:wordWrap/>
              <w:adjustRightInd/>
              <w:spacing w:line="360" w:lineRule="exact"/>
              <w:outlineLvl w:val="9"/>
              <w:rPr>
                <w:rFonts w:hint="eastAsia" w:ascii="宋体" w:hAnsi="宋体" w:cs="宋体"/>
                <w:bCs/>
                <w:color w:val="FF0000"/>
                <w:kern w:val="0"/>
                <w:szCs w:val="21"/>
              </w:rPr>
            </w:pPr>
            <w:r>
              <w:rPr>
                <w:rFonts w:hint="default" w:ascii="宋体" w:hAnsi="宋体" w:cs="宋体"/>
                <w:b w:val="0"/>
                <w:bCs w:val="0"/>
                <w:color w:val="FF0000"/>
                <w:kern w:val="0"/>
                <w:szCs w:val="21"/>
                <w:lang w:val="en-US" w:eastAsia="zh-CN"/>
              </w:rPr>
              <w:t>责令限期改正，处</w:t>
            </w:r>
            <w:r>
              <w:rPr>
                <w:rFonts w:hint="eastAsia" w:ascii="宋体" w:hAnsi="宋体" w:cs="宋体"/>
                <w:b w:val="0"/>
                <w:bCs w:val="0"/>
                <w:color w:val="FF0000"/>
                <w:kern w:val="0"/>
                <w:szCs w:val="21"/>
                <w:lang w:val="en-US" w:eastAsia="zh-CN"/>
              </w:rPr>
              <w:t>二</w:t>
            </w:r>
            <w:r>
              <w:rPr>
                <w:rFonts w:hint="default" w:ascii="宋体" w:hAnsi="宋体" w:cs="宋体"/>
                <w:b w:val="0"/>
                <w:bCs w:val="0"/>
                <w:color w:val="FF0000"/>
                <w:kern w:val="0"/>
                <w:szCs w:val="21"/>
                <w:lang w:val="en-US" w:eastAsia="zh-CN"/>
              </w:rPr>
              <w:t>千元以上</w:t>
            </w:r>
            <w:r>
              <w:rPr>
                <w:rFonts w:hint="eastAsia" w:ascii="宋体" w:hAnsi="宋体" w:cs="宋体"/>
                <w:b w:val="0"/>
                <w:bCs w:val="0"/>
                <w:color w:val="FF0000"/>
                <w:kern w:val="0"/>
                <w:szCs w:val="21"/>
                <w:lang w:val="en-US" w:eastAsia="zh-CN"/>
              </w:rPr>
              <w:t>三</w:t>
            </w:r>
            <w:r>
              <w:rPr>
                <w:rFonts w:hint="default" w:ascii="宋体" w:hAnsi="宋体" w:cs="宋体"/>
                <w:b w:val="0"/>
                <w:bCs w:val="0"/>
                <w:color w:val="FF0000"/>
                <w:kern w:val="0"/>
                <w:szCs w:val="21"/>
                <w:lang w:val="en-US" w:eastAsia="zh-CN"/>
              </w:rPr>
              <w:t>千元以下罚</w:t>
            </w:r>
          </w:p>
        </w:tc>
      </w:tr>
      <w:tr>
        <w:trPr>
          <w:trHeight w:val="855" w:hRule="atLeast"/>
        </w:trPr>
        <w:tc>
          <w:tcPr>
            <w:tcW w:w="489" w:type="dxa"/>
            <w:vMerge w:val="continue"/>
            <w:vAlign w:val="center"/>
          </w:tcPr>
          <w:p>
            <w:pPr>
              <w:wordWrap/>
              <w:adjustRightInd/>
              <w:spacing w:line="360" w:lineRule="exact"/>
              <w:jc w:val="center"/>
              <w:outlineLvl w:val="9"/>
              <w:rPr>
                <w:rFonts w:hint="eastAsia"/>
                <w:color w:val="000000"/>
                <w:szCs w:val="21"/>
              </w:rPr>
            </w:pPr>
          </w:p>
        </w:tc>
        <w:tc>
          <w:tcPr>
            <w:tcW w:w="1429"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FF0000"/>
                <w:kern w:val="0"/>
                <w:szCs w:val="21"/>
              </w:rPr>
            </w:pPr>
          </w:p>
        </w:tc>
        <w:tc>
          <w:tcPr>
            <w:tcW w:w="1309"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较重违法</w:t>
            </w:r>
          </w:p>
        </w:tc>
        <w:tc>
          <w:tcPr>
            <w:tcW w:w="1718" w:type="dxa"/>
            <w:vAlign w:val="center"/>
          </w:tcPr>
          <w:p>
            <w:pPr>
              <w:widowControl/>
              <w:wordWrap/>
              <w:adjustRightInd/>
              <w:spacing w:line="360" w:lineRule="exact"/>
              <w:ind w:right="53" w:rightChars="25"/>
              <w:textAlignment w:val="center"/>
              <w:outlineLvl w:val="9"/>
              <w:rPr>
                <w:rFonts w:hint="eastAsia"/>
                <w:color w:val="FF0000"/>
                <w:szCs w:val="21"/>
                <w:lang w:val="en-US" w:eastAsia="zh-CN"/>
              </w:rPr>
            </w:pPr>
            <w:r>
              <w:rPr>
                <w:rFonts w:hint="eastAsia"/>
                <w:color w:val="FF0000"/>
                <w:szCs w:val="21"/>
                <w:lang w:val="en-US" w:eastAsia="zh-CN"/>
              </w:rPr>
              <w:t>责令改正，罚款</w:t>
            </w:r>
          </w:p>
        </w:tc>
        <w:tc>
          <w:tcPr>
            <w:tcW w:w="2654" w:type="dxa"/>
            <w:vAlign w:val="center"/>
          </w:tcPr>
          <w:p>
            <w:pPr>
              <w:widowControl/>
              <w:wordWrap/>
              <w:adjustRightInd/>
              <w:spacing w:line="360" w:lineRule="exact"/>
              <w:ind w:right="53" w:rightChars="25"/>
              <w:textAlignment w:val="center"/>
              <w:outlineLvl w:val="9"/>
              <w:rPr>
                <w:rFonts w:hint="eastAsia"/>
                <w:color w:val="FF0000"/>
                <w:kern w:val="0"/>
                <w:szCs w:val="21"/>
                <w:lang w:val="en-US"/>
              </w:rPr>
            </w:pPr>
            <w:r>
              <w:rPr>
                <w:rFonts w:hint="eastAsia"/>
                <w:color w:val="FF0000"/>
                <w:kern w:val="0"/>
                <w:szCs w:val="21"/>
                <w:lang w:val="en-US" w:eastAsia="zh-CN"/>
              </w:rPr>
              <w:t>二次违法，或者违法所得二千元以上三千元以下</w:t>
            </w:r>
          </w:p>
        </w:tc>
        <w:tc>
          <w:tcPr>
            <w:tcW w:w="3968" w:type="dxa"/>
            <w:vAlign w:val="center"/>
          </w:tcPr>
          <w:p>
            <w:pPr>
              <w:widowControl/>
              <w:wordWrap/>
              <w:adjustRightInd/>
              <w:spacing w:line="360" w:lineRule="exact"/>
              <w:outlineLvl w:val="9"/>
              <w:rPr>
                <w:rFonts w:hint="eastAsia" w:ascii="宋体" w:hAnsi="宋体" w:cs="宋体"/>
                <w:bCs/>
                <w:color w:val="FF0000"/>
                <w:kern w:val="0"/>
                <w:szCs w:val="21"/>
              </w:rPr>
            </w:pPr>
            <w:r>
              <w:rPr>
                <w:rFonts w:hint="default" w:ascii="宋体" w:hAnsi="宋体" w:cs="宋体"/>
                <w:b w:val="0"/>
                <w:bCs w:val="0"/>
                <w:color w:val="FF0000"/>
                <w:kern w:val="0"/>
                <w:szCs w:val="21"/>
                <w:lang w:val="en-US" w:eastAsia="zh-CN"/>
              </w:rPr>
              <w:t>责令限期改正，处</w:t>
            </w:r>
            <w:r>
              <w:rPr>
                <w:rFonts w:hint="eastAsia" w:ascii="宋体" w:hAnsi="宋体" w:cs="宋体"/>
                <w:b w:val="0"/>
                <w:bCs w:val="0"/>
                <w:color w:val="FF0000"/>
                <w:kern w:val="0"/>
                <w:szCs w:val="21"/>
                <w:lang w:val="en-US" w:eastAsia="zh-CN"/>
              </w:rPr>
              <w:t>三</w:t>
            </w:r>
            <w:r>
              <w:rPr>
                <w:rFonts w:hint="default" w:ascii="宋体" w:hAnsi="宋体" w:cs="宋体"/>
                <w:b w:val="0"/>
                <w:bCs w:val="0"/>
                <w:color w:val="FF0000"/>
                <w:kern w:val="0"/>
                <w:szCs w:val="21"/>
                <w:lang w:val="en-US" w:eastAsia="zh-CN"/>
              </w:rPr>
              <w:t>千元以上</w:t>
            </w:r>
            <w:r>
              <w:rPr>
                <w:rFonts w:hint="eastAsia" w:ascii="宋体" w:hAnsi="宋体" w:cs="宋体"/>
                <w:b w:val="0"/>
                <w:bCs w:val="0"/>
                <w:color w:val="FF0000"/>
                <w:kern w:val="0"/>
                <w:szCs w:val="21"/>
                <w:lang w:val="en-US" w:eastAsia="zh-CN"/>
              </w:rPr>
              <w:t>四</w:t>
            </w:r>
            <w:r>
              <w:rPr>
                <w:rFonts w:hint="default" w:ascii="宋体" w:hAnsi="宋体" w:cs="宋体"/>
                <w:b w:val="0"/>
                <w:bCs w:val="0"/>
                <w:color w:val="FF0000"/>
                <w:kern w:val="0"/>
                <w:szCs w:val="21"/>
                <w:lang w:val="en-US" w:eastAsia="zh-CN"/>
              </w:rPr>
              <w:t>千元以下罚</w:t>
            </w:r>
          </w:p>
        </w:tc>
      </w:tr>
      <w:tr>
        <w:trPr>
          <w:trHeight w:val="855" w:hRule="atLeast"/>
        </w:trPr>
        <w:tc>
          <w:tcPr>
            <w:tcW w:w="489" w:type="dxa"/>
            <w:vMerge w:val="continue"/>
            <w:vAlign w:val="center"/>
          </w:tcPr>
          <w:p>
            <w:pPr>
              <w:wordWrap/>
              <w:adjustRightInd/>
              <w:spacing w:line="360" w:lineRule="exact"/>
              <w:jc w:val="center"/>
              <w:outlineLvl w:val="9"/>
              <w:rPr>
                <w:rFonts w:hint="eastAsia"/>
                <w:color w:val="000000"/>
                <w:szCs w:val="21"/>
              </w:rPr>
            </w:pPr>
          </w:p>
        </w:tc>
        <w:tc>
          <w:tcPr>
            <w:tcW w:w="1429"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FF0000"/>
                <w:kern w:val="0"/>
                <w:szCs w:val="21"/>
              </w:rPr>
            </w:pPr>
          </w:p>
        </w:tc>
        <w:tc>
          <w:tcPr>
            <w:tcW w:w="1309"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严重违法</w:t>
            </w:r>
          </w:p>
        </w:tc>
        <w:tc>
          <w:tcPr>
            <w:tcW w:w="1718" w:type="dxa"/>
            <w:vAlign w:val="center"/>
          </w:tcPr>
          <w:p>
            <w:pPr>
              <w:widowControl/>
              <w:wordWrap/>
              <w:adjustRightInd/>
              <w:spacing w:line="360" w:lineRule="exact"/>
              <w:ind w:right="53" w:rightChars="25"/>
              <w:textAlignment w:val="center"/>
              <w:outlineLvl w:val="9"/>
              <w:rPr>
                <w:rFonts w:hint="eastAsia"/>
                <w:color w:val="FF0000"/>
                <w:szCs w:val="21"/>
                <w:lang w:val="en-US" w:eastAsia="zh-CN"/>
              </w:rPr>
            </w:pPr>
            <w:r>
              <w:rPr>
                <w:rFonts w:hint="eastAsia"/>
                <w:color w:val="FF0000"/>
                <w:szCs w:val="21"/>
                <w:lang w:val="en-US" w:eastAsia="zh-CN"/>
              </w:rPr>
              <w:t>责令改正，罚款</w:t>
            </w:r>
          </w:p>
        </w:tc>
        <w:tc>
          <w:tcPr>
            <w:tcW w:w="2654" w:type="dxa"/>
            <w:vAlign w:val="center"/>
          </w:tcPr>
          <w:p>
            <w:pPr>
              <w:widowControl/>
              <w:wordWrap/>
              <w:adjustRightInd/>
              <w:spacing w:line="360" w:lineRule="exact"/>
              <w:ind w:right="53" w:rightChars="25"/>
              <w:textAlignment w:val="center"/>
              <w:outlineLvl w:val="9"/>
              <w:rPr>
                <w:rFonts w:hint="eastAsia"/>
                <w:color w:val="FF0000"/>
                <w:kern w:val="0"/>
                <w:szCs w:val="21"/>
                <w:lang w:val="en-US"/>
              </w:rPr>
            </w:pPr>
            <w:r>
              <w:rPr>
                <w:rFonts w:hint="eastAsia"/>
                <w:color w:val="FF0000"/>
                <w:kern w:val="0"/>
                <w:szCs w:val="21"/>
                <w:lang w:val="en-US" w:eastAsia="zh-CN"/>
              </w:rPr>
              <w:t>三次以上违法，或者违法所得三千元以上</w:t>
            </w:r>
          </w:p>
        </w:tc>
        <w:tc>
          <w:tcPr>
            <w:tcW w:w="3968" w:type="dxa"/>
            <w:vAlign w:val="center"/>
          </w:tcPr>
          <w:p>
            <w:pPr>
              <w:widowControl/>
              <w:wordWrap/>
              <w:adjustRightInd/>
              <w:spacing w:line="360" w:lineRule="exact"/>
              <w:outlineLvl w:val="9"/>
              <w:rPr>
                <w:rFonts w:hint="eastAsia" w:ascii="宋体" w:hAnsi="宋体" w:eastAsia="宋体" w:cs="宋体"/>
                <w:bCs/>
                <w:color w:val="FF0000"/>
                <w:kern w:val="0"/>
                <w:sz w:val="21"/>
                <w:szCs w:val="21"/>
                <w:lang w:val="en-US" w:eastAsia="zh-CN" w:bidi="ar-SA"/>
              </w:rPr>
            </w:pPr>
            <w:r>
              <w:rPr>
                <w:rFonts w:hint="default" w:ascii="宋体" w:hAnsi="宋体" w:cs="宋体"/>
                <w:b w:val="0"/>
                <w:bCs w:val="0"/>
                <w:color w:val="FF0000"/>
                <w:kern w:val="0"/>
                <w:szCs w:val="21"/>
                <w:lang w:val="en-US" w:eastAsia="zh-CN"/>
              </w:rPr>
              <w:t>责令限期改正，处</w:t>
            </w:r>
            <w:r>
              <w:rPr>
                <w:rFonts w:hint="eastAsia" w:ascii="宋体" w:hAnsi="宋体" w:cs="宋体"/>
                <w:b w:val="0"/>
                <w:bCs w:val="0"/>
                <w:color w:val="FF0000"/>
                <w:kern w:val="0"/>
                <w:szCs w:val="21"/>
                <w:lang w:val="en-US" w:eastAsia="zh-CN"/>
              </w:rPr>
              <w:t>四</w:t>
            </w:r>
            <w:r>
              <w:rPr>
                <w:rFonts w:hint="default" w:ascii="宋体" w:hAnsi="宋体" w:cs="宋体"/>
                <w:b w:val="0"/>
                <w:bCs w:val="0"/>
                <w:color w:val="FF0000"/>
                <w:kern w:val="0"/>
                <w:szCs w:val="21"/>
                <w:lang w:val="en-US" w:eastAsia="zh-CN"/>
              </w:rPr>
              <w:t>千元以上</w:t>
            </w:r>
            <w:r>
              <w:rPr>
                <w:rFonts w:hint="eastAsia" w:ascii="宋体" w:hAnsi="宋体" w:cs="宋体"/>
                <w:b w:val="0"/>
                <w:bCs w:val="0"/>
                <w:color w:val="FF0000"/>
                <w:kern w:val="0"/>
                <w:szCs w:val="21"/>
                <w:lang w:val="en-US" w:eastAsia="zh-CN"/>
              </w:rPr>
              <w:t>五</w:t>
            </w:r>
            <w:r>
              <w:rPr>
                <w:rFonts w:hint="default" w:ascii="宋体" w:hAnsi="宋体" w:cs="宋体"/>
                <w:b w:val="0"/>
                <w:bCs w:val="0"/>
                <w:color w:val="FF0000"/>
                <w:kern w:val="0"/>
                <w:szCs w:val="21"/>
                <w:lang w:val="en-US" w:eastAsia="zh-CN"/>
              </w:rPr>
              <w:t>千元以下罚</w:t>
            </w:r>
          </w:p>
        </w:tc>
      </w:tr>
      <w:tr>
        <w:trPr>
          <w:trHeight w:val="855" w:hRule="atLeast"/>
        </w:trPr>
        <w:tc>
          <w:tcPr>
            <w:tcW w:w="489" w:type="dxa"/>
            <w:vMerge w:val="restart"/>
            <w:vAlign w:val="center"/>
          </w:tcPr>
          <w:p>
            <w:pPr>
              <w:wordWrap/>
              <w:adjustRightInd/>
              <w:spacing w:line="360" w:lineRule="exact"/>
              <w:jc w:val="center"/>
              <w:outlineLvl w:val="9"/>
              <w:rPr>
                <w:rFonts w:hint="default" w:eastAsia="宋体"/>
                <w:color w:val="000000"/>
                <w:szCs w:val="21"/>
                <w:lang w:val="en-US" w:eastAsia="zh-CN"/>
              </w:rPr>
            </w:pPr>
            <w:r>
              <w:rPr>
                <w:rFonts w:hint="eastAsia"/>
                <w:color w:val="000000"/>
                <w:szCs w:val="21"/>
                <w:lang w:val="en-US" w:eastAsia="zh-CN"/>
              </w:rPr>
              <w:t>27</w:t>
            </w:r>
          </w:p>
        </w:tc>
        <w:tc>
          <w:tcPr>
            <w:tcW w:w="1429" w:type="dxa"/>
            <w:vMerge w:val="restart"/>
            <w:vAlign w:val="center"/>
          </w:tcPr>
          <w:p>
            <w:pPr>
              <w:widowControl/>
              <w:wordWrap/>
              <w:adjustRightInd/>
              <w:spacing w:line="360" w:lineRule="exact"/>
              <w:outlineLvl w:val="9"/>
              <w:rPr>
                <w:rFonts w:hint="eastAsia" w:ascii="宋体" w:hAnsi="宋体" w:cs="宋体"/>
                <w:color w:val="000000"/>
                <w:kern w:val="0"/>
                <w:szCs w:val="21"/>
              </w:rPr>
            </w:pPr>
            <w:r>
              <w:rPr>
                <w:rFonts w:hint="default" w:ascii="宋体" w:hAnsi="宋体" w:cs="宋体"/>
                <w:b w:val="0"/>
                <w:bCs w:val="0"/>
                <w:color w:val="FF0000"/>
                <w:kern w:val="0"/>
                <w:szCs w:val="21"/>
                <w:lang w:val="en-US" w:eastAsia="zh-CN"/>
              </w:rPr>
              <w:t>不规范填写处方笺、病历</w:t>
            </w:r>
          </w:p>
        </w:tc>
        <w:tc>
          <w:tcPr>
            <w:tcW w:w="3308" w:type="dxa"/>
            <w:gridSpan w:val="2"/>
            <w:vMerge w:val="restart"/>
            <w:vAlign w:val="center"/>
          </w:tcPr>
          <w:p>
            <w:pPr>
              <w:widowControl/>
              <w:wordWrap/>
              <w:adjustRightInd/>
              <w:snapToGrid/>
              <w:spacing w:line="300" w:lineRule="exact"/>
              <w:ind w:left="0" w:leftChars="0" w:right="0" w:firstLine="420" w:firstLineChars="200"/>
              <w:jc w:val="both"/>
              <w:textAlignment w:val="auto"/>
              <w:outlineLvl w:val="9"/>
              <w:rPr>
                <w:rFonts w:hint="eastAsia" w:ascii="宋体" w:hAnsi="宋体" w:cs="宋体"/>
                <w:b w:val="0"/>
                <w:bCs w:val="0"/>
                <w:color w:val="FF0000"/>
                <w:kern w:val="0"/>
                <w:szCs w:val="21"/>
                <w:lang w:val="en-US" w:eastAsia="zh-CN"/>
              </w:rPr>
            </w:pPr>
            <w:r>
              <w:rPr>
                <w:rFonts w:hint="eastAsia" w:ascii="宋体" w:hAnsi="宋体" w:cs="宋体"/>
                <w:b/>
                <w:bCs/>
                <w:color w:val="FF0000"/>
                <w:kern w:val="0"/>
                <w:szCs w:val="21"/>
                <w:lang w:val="en-US" w:eastAsia="zh-CN"/>
              </w:rPr>
              <w:t>《</w:t>
            </w:r>
            <w:r>
              <w:rPr>
                <w:rFonts w:hint="default" w:ascii="宋体" w:hAnsi="宋体" w:cs="宋体"/>
                <w:b/>
                <w:bCs/>
                <w:color w:val="FF0000"/>
                <w:kern w:val="0"/>
                <w:szCs w:val="21"/>
                <w:lang w:val="en-US" w:eastAsia="zh-CN"/>
              </w:rPr>
              <w:t>执业兽医和乡村兽医管理办法</w:t>
            </w:r>
            <w:r>
              <w:rPr>
                <w:rFonts w:hint="eastAsia" w:ascii="宋体" w:hAnsi="宋体" w:cs="宋体"/>
                <w:b/>
                <w:bCs/>
                <w:color w:val="FF0000"/>
                <w:kern w:val="0"/>
                <w:szCs w:val="21"/>
                <w:lang w:val="en-US" w:eastAsia="zh-CN"/>
              </w:rPr>
              <w:t xml:space="preserve">》第三十二条第二项  </w:t>
            </w:r>
            <w:r>
              <w:rPr>
                <w:rFonts w:hint="default" w:ascii="宋体" w:hAnsi="宋体" w:cs="宋体"/>
                <w:b w:val="0"/>
                <w:bCs w:val="0"/>
                <w:color w:val="FF0000"/>
                <w:kern w:val="0"/>
                <w:szCs w:val="21"/>
                <w:lang w:val="en-US" w:eastAsia="zh-CN"/>
              </w:rPr>
              <w:t> 违反本办法规定，执业兽医在动物诊疗活动中有下列行为之一的，由县级以上地方人民政府农业农村主管部门责令限期改正，处一千元以上五千元以下罚款：</w:t>
            </w:r>
          </w:p>
          <w:p>
            <w:pPr>
              <w:widowControl/>
              <w:wordWrap/>
              <w:adjustRightInd/>
              <w:snapToGrid/>
              <w:spacing w:line="300" w:lineRule="exact"/>
              <w:ind w:right="0" w:firstLine="420" w:firstLineChars="200"/>
              <w:jc w:val="both"/>
              <w:textAlignment w:val="auto"/>
              <w:outlineLvl w:val="9"/>
              <w:rPr>
                <w:rFonts w:hint="eastAsia" w:ascii="宋体" w:hAnsi="宋体" w:cs="宋体"/>
                <w:b w:val="0"/>
                <w:bCs w:val="0"/>
                <w:color w:val="FF0000"/>
                <w:kern w:val="0"/>
                <w:szCs w:val="21"/>
                <w:lang w:val="en-US" w:eastAsia="zh-CN"/>
              </w:rPr>
            </w:pPr>
            <w:r>
              <w:rPr>
                <w:rFonts w:hint="default" w:ascii="宋体" w:hAnsi="宋体" w:cs="宋体"/>
                <w:b w:val="0"/>
                <w:bCs w:val="0"/>
                <w:color w:val="FF0000"/>
                <w:kern w:val="0"/>
                <w:szCs w:val="21"/>
                <w:lang w:val="en-US" w:eastAsia="zh-CN"/>
              </w:rPr>
              <w:t>（二）不规范填写处方笺、病历的</w:t>
            </w:r>
            <w:r>
              <w:rPr>
                <w:rFonts w:hint="eastAsia" w:ascii="宋体" w:hAnsi="宋体" w:cs="宋体"/>
                <w:b w:val="0"/>
                <w:bCs w:val="0"/>
                <w:color w:val="FF0000"/>
                <w:kern w:val="0"/>
                <w:szCs w:val="21"/>
                <w:lang w:val="en-US" w:eastAsia="zh-CN"/>
              </w:rPr>
              <w:t>；</w:t>
            </w:r>
          </w:p>
        </w:tc>
        <w:tc>
          <w:tcPr>
            <w:tcW w:w="1309"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轻微违法</w:t>
            </w:r>
          </w:p>
        </w:tc>
        <w:tc>
          <w:tcPr>
            <w:tcW w:w="1718"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FF0000"/>
                <w:kern w:val="2"/>
                <w:sz w:val="21"/>
                <w:szCs w:val="21"/>
                <w:lang w:val="en-US" w:eastAsia="zh-CN" w:bidi="ar-SA"/>
              </w:rPr>
            </w:pPr>
            <w:r>
              <w:rPr>
                <w:rFonts w:hint="eastAsia"/>
                <w:color w:val="FF0000"/>
                <w:szCs w:val="21"/>
                <w:lang w:val="en-US" w:eastAsia="zh-CN"/>
              </w:rPr>
              <w:t>责令改正，罚款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FF0000"/>
                <w:kern w:val="0"/>
                <w:sz w:val="21"/>
                <w:szCs w:val="21"/>
                <w:lang w:val="en-US" w:eastAsia="zh-CN" w:bidi="ar-SA"/>
              </w:rPr>
            </w:pPr>
            <w:r>
              <w:rPr>
                <w:rFonts w:hint="eastAsia"/>
                <w:color w:val="FF0000"/>
                <w:kern w:val="0"/>
                <w:szCs w:val="21"/>
                <w:lang w:val="en-US" w:eastAsia="zh-CN"/>
              </w:rPr>
              <w:t>初次违法，违法所得不足一千元</w:t>
            </w:r>
          </w:p>
        </w:tc>
        <w:tc>
          <w:tcPr>
            <w:tcW w:w="3968" w:type="dxa"/>
            <w:vAlign w:val="center"/>
          </w:tcPr>
          <w:p>
            <w:pPr>
              <w:widowControl/>
              <w:wordWrap/>
              <w:adjustRightInd/>
              <w:spacing w:line="360" w:lineRule="exact"/>
              <w:outlineLvl w:val="9"/>
              <w:rPr>
                <w:rFonts w:hint="eastAsia" w:ascii="宋体" w:hAnsi="宋体" w:eastAsia="宋体" w:cs="宋体"/>
                <w:bCs/>
                <w:color w:val="FF0000"/>
                <w:kern w:val="0"/>
                <w:sz w:val="21"/>
                <w:szCs w:val="21"/>
                <w:lang w:val="en-US" w:eastAsia="zh-CN" w:bidi="ar-SA"/>
              </w:rPr>
            </w:pPr>
            <w:r>
              <w:rPr>
                <w:rFonts w:hint="default" w:ascii="宋体" w:hAnsi="宋体" w:cs="宋体"/>
                <w:b w:val="0"/>
                <w:bCs w:val="0"/>
                <w:color w:val="FF0000"/>
                <w:kern w:val="0"/>
                <w:szCs w:val="21"/>
                <w:lang w:val="en-US" w:eastAsia="zh-CN"/>
              </w:rPr>
              <w:t>责令限期改正，处一千元以上</w:t>
            </w:r>
            <w:r>
              <w:rPr>
                <w:rFonts w:hint="eastAsia" w:ascii="宋体" w:hAnsi="宋体" w:cs="宋体"/>
                <w:b w:val="0"/>
                <w:bCs w:val="0"/>
                <w:color w:val="FF0000"/>
                <w:kern w:val="0"/>
                <w:szCs w:val="21"/>
                <w:lang w:val="en-US" w:eastAsia="zh-CN"/>
              </w:rPr>
              <w:t>二</w:t>
            </w:r>
            <w:r>
              <w:rPr>
                <w:rFonts w:hint="default" w:ascii="宋体" w:hAnsi="宋体" w:cs="宋体"/>
                <w:b w:val="0"/>
                <w:bCs w:val="0"/>
                <w:color w:val="FF0000"/>
                <w:kern w:val="0"/>
                <w:szCs w:val="21"/>
                <w:lang w:val="en-US" w:eastAsia="zh-CN"/>
              </w:rPr>
              <w:t>千元以下罚</w:t>
            </w:r>
          </w:p>
        </w:tc>
      </w:tr>
      <w:tr>
        <w:trPr>
          <w:trHeight w:val="855" w:hRule="atLeast"/>
        </w:trPr>
        <w:tc>
          <w:tcPr>
            <w:tcW w:w="489" w:type="dxa"/>
            <w:vMerge w:val="continue"/>
            <w:vAlign w:val="center"/>
          </w:tcPr>
          <w:p>
            <w:pPr>
              <w:wordWrap/>
              <w:adjustRightInd/>
              <w:spacing w:line="360" w:lineRule="exact"/>
              <w:jc w:val="center"/>
              <w:outlineLvl w:val="9"/>
              <w:rPr>
                <w:rFonts w:hint="eastAsia"/>
                <w:color w:val="000000"/>
                <w:szCs w:val="21"/>
              </w:rPr>
            </w:pPr>
          </w:p>
        </w:tc>
        <w:tc>
          <w:tcPr>
            <w:tcW w:w="1429"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FF0000"/>
                <w:kern w:val="0"/>
                <w:szCs w:val="21"/>
              </w:rPr>
            </w:pPr>
          </w:p>
        </w:tc>
        <w:tc>
          <w:tcPr>
            <w:tcW w:w="1309"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一般违法</w:t>
            </w:r>
          </w:p>
        </w:tc>
        <w:tc>
          <w:tcPr>
            <w:tcW w:w="1718"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FF0000"/>
                <w:kern w:val="2"/>
                <w:sz w:val="21"/>
                <w:szCs w:val="21"/>
                <w:lang w:val="en-US" w:eastAsia="zh-CN" w:bidi="ar-SA"/>
              </w:rPr>
            </w:pPr>
            <w:r>
              <w:rPr>
                <w:rFonts w:hint="eastAsia"/>
                <w:color w:val="FF0000"/>
                <w:szCs w:val="21"/>
                <w:lang w:val="en-US" w:eastAsia="zh-CN"/>
              </w:rPr>
              <w:t>责令改正，罚款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FF0000"/>
                <w:kern w:val="0"/>
                <w:sz w:val="21"/>
                <w:szCs w:val="21"/>
                <w:lang w:val="en-US" w:eastAsia="zh-CN" w:bidi="ar-SA"/>
              </w:rPr>
            </w:pPr>
            <w:r>
              <w:rPr>
                <w:rFonts w:hint="eastAsia"/>
                <w:color w:val="FF0000"/>
                <w:kern w:val="0"/>
                <w:szCs w:val="21"/>
                <w:lang w:val="en-US" w:eastAsia="zh-CN"/>
              </w:rPr>
              <w:t>初次违法，违法所得一千元以上二千元以下</w:t>
            </w:r>
          </w:p>
        </w:tc>
        <w:tc>
          <w:tcPr>
            <w:tcW w:w="3968" w:type="dxa"/>
            <w:vAlign w:val="center"/>
          </w:tcPr>
          <w:p>
            <w:pPr>
              <w:widowControl/>
              <w:wordWrap/>
              <w:adjustRightInd/>
              <w:spacing w:line="360" w:lineRule="exact"/>
              <w:outlineLvl w:val="9"/>
              <w:rPr>
                <w:rFonts w:hint="eastAsia" w:ascii="宋体" w:hAnsi="宋体" w:eastAsia="宋体" w:cs="宋体"/>
                <w:bCs/>
                <w:color w:val="FF0000"/>
                <w:kern w:val="0"/>
                <w:sz w:val="21"/>
                <w:szCs w:val="21"/>
                <w:lang w:val="en-US" w:eastAsia="zh-CN" w:bidi="ar-SA"/>
              </w:rPr>
            </w:pPr>
            <w:r>
              <w:rPr>
                <w:rFonts w:hint="default" w:ascii="宋体" w:hAnsi="宋体" w:cs="宋体"/>
                <w:b w:val="0"/>
                <w:bCs w:val="0"/>
                <w:color w:val="FF0000"/>
                <w:kern w:val="0"/>
                <w:szCs w:val="21"/>
                <w:lang w:val="en-US" w:eastAsia="zh-CN"/>
              </w:rPr>
              <w:t>责令限期改正，处</w:t>
            </w:r>
            <w:r>
              <w:rPr>
                <w:rFonts w:hint="eastAsia" w:ascii="宋体" w:hAnsi="宋体" w:cs="宋体"/>
                <w:b w:val="0"/>
                <w:bCs w:val="0"/>
                <w:color w:val="FF0000"/>
                <w:kern w:val="0"/>
                <w:szCs w:val="21"/>
                <w:lang w:val="en-US" w:eastAsia="zh-CN"/>
              </w:rPr>
              <w:t>二</w:t>
            </w:r>
            <w:r>
              <w:rPr>
                <w:rFonts w:hint="default" w:ascii="宋体" w:hAnsi="宋体" w:cs="宋体"/>
                <w:b w:val="0"/>
                <w:bCs w:val="0"/>
                <w:color w:val="FF0000"/>
                <w:kern w:val="0"/>
                <w:szCs w:val="21"/>
                <w:lang w:val="en-US" w:eastAsia="zh-CN"/>
              </w:rPr>
              <w:t>千元以上</w:t>
            </w:r>
            <w:r>
              <w:rPr>
                <w:rFonts w:hint="eastAsia" w:ascii="宋体" w:hAnsi="宋体" w:cs="宋体"/>
                <w:b w:val="0"/>
                <w:bCs w:val="0"/>
                <w:color w:val="FF0000"/>
                <w:kern w:val="0"/>
                <w:szCs w:val="21"/>
                <w:lang w:val="en-US" w:eastAsia="zh-CN"/>
              </w:rPr>
              <w:t>三</w:t>
            </w:r>
            <w:r>
              <w:rPr>
                <w:rFonts w:hint="default" w:ascii="宋体" w:hAnsi="宋体" w:cs="宋体"/>
                <w:b w:val="0"/>
                <w:bCs w:val="0"/>
                <w:color w:val="FF0000"/>
                <w:kern w:val="0"/>
                <w:szCs w:val="21"/>
                <w:lang w:val="en-US" w:eastAsia="zh-CN"/>
              </w:rPr>
              <w:t>千元以下罚</w:t>
            </w:r>
          </w:p>
        </w:tc>
      </w:tr>
      <w:tr>
        <w:trPr>
          <w:trHeight w:val="855" w:hRule="atLeast"/>
        </w:trPr>
        <w:tc>
          <w:tcPr>
            <w:tcW w:w="489" w:type="dxa"/>
            <w:vMerge w:val="continue"/>
            <w:vAlign w:val="center"/>
          </w:tcPr>
          <w:p>
            <w:pPr>
              <w:wordWrap/>
              <w:adjustRightInd/>
              <w:spacing w:line="360" w:lineRule="exact"/>
              <w:jc w:val="center"/>
              <w:outlineLvl w:val="9"/>
              <w:rPr>
                <w:rFonts w:hint="eastAsia"/>
                <w:color w:val="000000"/>
                <w:szCs w:val="21"/>
              </w:rPr>
            </w:pPr>
          </w:p>
        </w:tc>
        <w:tc>
          <w:tcPr>
            <w:tcW w:w="1429"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FF0000"/>
                <w:kern w:val="0"/>
                <w:szCs w:val="21"/>
              </w:rPr>
            </w:pPr>
          </w:p>
        </w:tc>
        <w:tc>
          <w:tcPr>
            <w:tcW w:w="1309"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较重违法</w:t>
            </w:r>
          </w:p>
        </w:tc>
        <w:tc>
          <w:tcPr>
            <w:tcW w:w="1718"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FF0000"/>
                <w:kern w:val="2"/>
                <w:sz w:val="21"/>
                <w:szCs w:val="21"/>
                <w:lang w:val="en-US" w:eastAsia="zh-CN" w:bidi="ar-SA"/>
              </w:rPr>
            </w:pPr>
            <w:r>
              <w:rPr>
                <w:rFonts w:hint="eastAsia"/>
                <w:color w:val="FF0000"/>
                <w:szCs w:val="21"/>
                <w:lang w:val="en-US" w:eastAsia="zh-CN"/>
              </w:rPr>
              <w:t>责令改正，罚款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FF0000"/>
                <w:kern w:val="0"/>
                <w:sz w:val="21"/>
                <w:szCs w:val="21"/>
                <w:lang w:val="en-US" w:eastAsia="zh-CN" w:bidi="ar-SA"/>
              </w:rPr>
            </w:pPr>
            <w:r>
              <w:rPr>
                <w:rFonts w:hint="eastAsia"/>
                <w:color w:val="FF0000"/>
                <w:kern w:val="0"/>
                <w:szCs w:val="21"/>
                <w:lang w:val="en-US" w:eastAsia="zh-CN"/>
              </w:rPr>
              <w:t>二次违法，或者违法所得二千元以上三千元以下</w:t>
            </w:r>
          </w:p>
        </w:tc>
        <w:tc>
          <w:tcPr>
            <w:tcW w:w="3968" w:type="dxa"/>
            <w:vAlign w:val="center"/>
          </w:tcPr>
          <w:p>
            <w:pPr>
              <w:widowControl/>
              <w:wordWrap/>
              <w:adjustRightInd/>
              <w:spacing w:line="360" w:lineRule="exact"/>
              <w:outlineLvl w:val="9"/>
              <w:rPr>
                <w:rFonts w:hint="eastAsia" w:ascii="宋体" w:hAnsi="宋体" w:eastAsia="宋体" w:cs="宋体"/>
                <w:bCs/>
                <w:color w:val="FF0000"/>
                <w:kern w:val="0"/>
                <w:sz w:val="21"/>
                <w:szCs w:val="21"/>
                <w:lang w:val="en-US" w:eastAsia="zh-CN" w:bidi="ar-SA"/>
              </w:rPr>
            </w:pPr>
            <w:r>
              <w:rPr>
                <w:rFonts w:hint="default" w:ascii="宋体" w:hAnsi="宋体" w:cs="宋体"/>
                <w:b w:val="0"/>
                <w:bCs w:val="0"/>
                <w:color w:val="FF0000"/>
                <w:kern w:val="0"/>
                <w:szCs w:val="21"/>
                <w:lang w:val="en-US" w:eastAsia="zh-CN"/>
              </w:rPr>
              <w:t>责令限期改正，处</w:t>
            </w:r>
            <w:r>
              <w:rPr>
                <w:rFonts w:hint="eastAsia" w:ascii="宋体" w:hAnsi="宋体" w:cs="宋体"/>
                <w:b w:val="0"/>
                <w:bCs w:val="0"/>
                <w:color w:val="FF0000"/>
                <w:kern w:val="0"/>
                <w:szCs w:val="21"/>
                <w:lang w:val="en-US" w:eastAsia="zh-CN"/>
              </w:rPr>
              <w:t>三</w:t>
            </w:r>
            <w:r>
              <w:rPr>
                <w:rFonts w:hint="default" w:ascii="宋体" w:hAnsi="宋体" w:cs="宋体"/>
                <w:b w:val="0"/>
                <w:bCs w:val="0"/>
                <w:color w:val="FF0000"/>
                <w:kern w:val="0"/>
                <w:szCs w:val="21"/>
                <w:lang w:val="en-US" w:eastAsia="zh-CN"/>
              </w:rPr>
              <w:t>千元以上</w:t>
            </w:r>
            <w:r>
              <w:rPr>
                <w:rFonts w:hint="eastAsia" w:ascii="宋体" w:hAnsi="宋体" w:cs="宋体"/>
                <w:b w:val="0"/>
                <w:bCs w:val="0"/>
                <w:color w:val="FF0000"/>
                <w:kern w:val="0"/>
                <w:szCs w:val="21"/>
                <w:lang w:val="en-US" w:eastAsia="zh-CN"/>
              </w:rPr>
              <w:t>四</w:t>
            </w:r>
            <w:r>
              <w:rPr>
                <w:rFonts w:hint="default" w:ascii="宋体" w:hAnsi="宋体" w:cs="宋体"/>
                <w:b w:val="0"/>
                <w:bCs w:val="0"/>
                <w:color w:val="FF0000"/>
                <w:kern w:val="0"/>
                <w:szCs w:val="21"/>
                <w:lang w:val="en-US" w:eastAsia="zh-CN"/>
              </w:rPr>
              <w:t>千元以下罚</w:t>
            </w:r>
          </w:p>
        </w:tc>
      </w:tr>
      <w:tr>
        <w:trPr>
          <w:trHeight w:val="855" w:hRule="atLeast"/>
        </w:trPr>
        <w:tc>
          <w:tcPr>
            <w:tcW w:w="489" w:type="dxa"/>
            <w:vMerge w:val="continue"/>
            <w:vAlign w:val="center"/>
          </w:tcPr>
          <w:p>
            <w:pPr>
              <w:wordWrap/>
              <w:adjustRightInd/>
              <w:spacing w:line="360" w:lineRule="exact"/>
              <w:jc w:val="center"/>
              <w:outlineLvl w:val="9"/>
              <w:rPr>
                <w:rFonts w:hint="eastAsia"/>
                <w:color w:val="000000"/>
                <w:szCs w:val="21"/>
              </w:rPr>
            </w:pPr>
          </w:p>
        </w:tc>
        <w:tc>
          <w:tcPr>
            <w:tcW w:w="1429"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FF0000"/>
                <w:kern w:val="0"/>
                <w:szCs w:val="21"/>
              </w:rPr>
            </w:pPr>
          </w:p>
        </w:tc>
        <w:tc>
          <w:tcPr>
            <w:tcW w:w="1309"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严重违法</w:t>
            </w:r>
          </w:p>
        </w:tc>
        <w:tc>
          <w:tcPr>
            <w:tcW w:w="1718"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FF0000"/>
                <w:kern w:val="2"/>
                <w:sz w:val="21"/>
                <w:szCs w:val="21"/>
                <w:lang w:val="en-US" w:eastAsia="zh-CN" w:bidi="ar-SA"/>
              </w:rPr>
            </w:pPr>
            <w:r>
              <w:rPr>
                <w:rFonts w:hint="eastAsia"/>
                <w:color w:val="FF0000"/>
                <w:szCs w:val="21"/>
                <w:lang w:val="en-US" w:eastAsia="zh-CN"/>
              </w:rPr>
              <w:t>责令改正，罚款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FF0000"/>
                <w:kern w:val="0"/>
                <w:sz w:val="21"/>
                <w:szCs w:val="21"/>
                <w:lang w:val="en-US" w:eastAsia="zh-CN" w:bidi="ar-SA"/>
              </w:rPr>
            </w:pPr>
            <w:r>
              <w:rPr>
                <w:rFonts w:hint="eastAsia"/>
                <w:color w:val="FF0000"/>
                <w:kern w:val="0"/>
                <w:szCs w:val="21"/>
                <w:lang w:val="en-US" w:eastAsia="zh-CN"/>
              </w:rPr>
              <w:t>三次以上违法，或者违法所得三千元以上</w:t>
            </w:r>
          </w:p>
        </w:tc>
        <w:tc>
          <w:tcPr>
            <w:tcW w:w="3968" w:type="dxa"/>
            <w:vAlign w:val="center"/>
          </w:tcPr>
          <w:p>
            <w:pPr>
              <w:widowControl/>
              <w:wordWrap/>
              <w:adjustRightInd/>
              <w:spacing w:line="360" w:lineRule="exact"/>
              <w:outlineLvl w:val="9"/>
              <w:rPr>
                <w:rFonts w:hint="eastAsia" w:ascii="宋体" w:hAnsi="宋体" w:eastAsia="宋体" w:cs="宋体"/>
                <w:bCs/>
                <w:color w:val="FF0000"/>
                <w:kern w:val="0"/>
                <w:sz w:val="21"/>
                <w:szCs w:val="21"/>
                <w:lang w:val="en-US" w:eastAsia="zh-CN" w:bidi="ar-SA"/>
              </w:rPr>
            </w:pPr>
            <w:r>
              <w:rPr>
                <w:rFonts w:hint="default" w:ascii="宋体" w:hAnsi="宋体" w:cs="宋体"/>
                <w:b w:val="0"/>
                <w:bCs w:val="0"/>
                <w:color w:val="FF0000"/>
                <w:kern w:val="0"/>
                <w:szCs w:val="21"/>
                <w:lang w:val="en-US" w:eastAsia="zh-CN"/>
              </w:rPr>
              <w:t>责令限期改正，处</w:t>
            </w:r>
            <w:r>
              <w:rPr>
                <w:rFonts w:hint="eastAsia" w:ascii="宋体" w:hAnsi="宋体" w:cs="宋体"/>
                <w:b w:val="0"/>
                <w:bCs w:val="0"/>
                <w:color w:val="FF0000"/>
                <w:kern w:val="0"/>
                <w:szCs w:val="21"/>
                <w:lang w:val="en-US" w:eastAsia="zh-CN"/>
              </w:rPr>
              <w:t>四</w:t>
            </w:r>
            <w:r>
              <w:rPr>
                <w:rFonts w:hint="default" w:ascii="宋体" w:hAnsi="宋体" w:cs="宋体"/>
                <w:b w:val="0"/>
                <w:bCs w:val="0"/>
                <w:color w:val="FF0000"/>
                <w:kern w:val="0"/>
                <w:szCs w:val="21"/>
                <w:lang w:val="en-US" w:eastAsia="zh-CN"/>
              </w:rPr>
              <w:t>千元以上</w:t>
            </w:r>
            <w:r>
              <w:rPr>
                <w:rFonts w:hint="eastAsia" w:ascii="宋体" w:hAnsi="宋体" w:cs="宋体"/>
                <w:b w:val="0"/>
                <w:bCs w:val="0"/>
                <w:color w:val="FF0000"/>
                <w:kern w:val="0"/>
                <w:szCs w:val="21"/>
                <w:lang w:val="en-US" w:eastAsia="zh-CN"/>
              </w:rPr>
              <w:t>五</w:t>
            </w:r>
            <w:r>
              <w:rPr>
                <w:rFonts w:hint="default" w:ascii="宋体" w:hAnsi="宋体" w:cs="宋体"/>
                <w:b w:val="0"/>
                <w:bCs w:val="0"/>
                <w:color w:val="FF0000"/>
                <w:kern w:val="0"/>
                <w:szCs w:val="21"/>
                <w:lang w:val="en-US" w:eastAsia="zh-CN"/>
              </w:rPr>
              <w:t>千元以下罚</w:t>
            </w:r>
          </w:p>
        </w:tc>
      </w:tr>
      <w:tr>
        <w:trPr>
          <w:trHeight w:val="855" w:hRule="atLeast"/>
        </w:trPr>
        <w:tc>
          <w:tcPr>
            <w:tcW w:w="489" w:type="dxa"/>
            <w:vMerge w:val="restart"/>
            <w:vAlign w:val="center"/>
          </w:tcPr>
          <w:p>
            <w:pPr>
              <w:wordWrap/>
              <w:adjustRightInd/>
              <w:spacing w:line="360" w:lineRule="exact"/>
              <w:jc w:val="center"/>
              <w:outlineLvl w:val="9"/>
              <w:rPr>
                <w:rFonts w:hint="default" w:ascii="宋体"/>
                <w:color w:val="000000"/>
                <w:szCs w:val="21"/>
                <w:lang w:val="en-US" w:eastAsia="zh-CN"/>
              </w:rPr>
            </w:pPr>
            <w:r>
              <w:rPr>
                <w:rFonts w:hint="eastAsia" w:ascii="宋体"/>
                <w:color w:val="000000"/>
                <w:szCs w:val="21"/>
                <w:lang w:val="en-US" w:eastAsia="zh-CN"/>
              </w:rPr>
              <w:t>28</w:t>
            </w:r>
          </w:p>
        </w:tc>
        <w:tc>
          <w:tcPr>
            <w:tcW w:w="1429" w:type="dxa"/>
            <w:vMerge w:val="restart"/>
            <w:vAlign w:val="center"/>
          </w:tcPr>
          <w:p>
            <w:pPr>
              <w:widowControl/>
              <w:wordWrap/>
              <w:adjustRightInd/>
              <w:spacing w:line="360" w:lineRule="exact"/>
              <w:outlineLvl w:val="9"/>
              <w:rPr>
                <w:rFonts w:hint="eastAsia" w:ascii="宋体" w:hAnsi="宋体" w:cs="宋体"/>
                <w:color w:val="000000"/>
                <w:kern w:val="0"/>
                <w:szCs w:val="21"/>
              </w:rPr>
            </w:pPr>
            <w:r>
              <w:rPr>
                <w:rFonts w:hint="default" w:ascii="宋体" w:hAnsi="宋体" w:cs="宋体"/>
                <w:b w:val="0"/>
                <w:bCs w:val="0"/>
                <w:color w:val="FF0000"/>
                <w:kern w:val="0"/>
                <w:szCs w:val="21"/>
                <w:lang w:val="en-US" w:eastAsia="zh-CN"/>
              </w:rPr>
              <w:t>未经亲自诊断、治疗，开具处方、填写诊断书、出具动物诊疗有关证明文件</w:t>
            </w:r>
          </w:p>
        </w:tc>
        <w:tc>
          <w:tcPr>
            <w:tcW w:w="3308" w:type="dxa"/>
            <w:gridSpan w:val="2"/>
            <w:vMerge w:val="restart"/>
            <w:vAlign w:val="center"/>
          </w:tcPr>
          <w:p>
            <w:pPr>
              <w:widowControl/>
              <w:wordWrap/>
              <w:adjustRightInd/>
              <w:snapToGrid/>
              <w:spacing w:line="300" w:lineRule="exact"/>
              <w:ind w:left="0" w:leftChars="0" w:right="0" w:firstLine="420" w:firstLineChars="200"/>
              <w:jc w:val="both"/>
              <w:textAlignment w:val="auto"/>
              <w:outlineLvl w:val="9"/>
              <w:rPr>
                <w:rFonts w:hint="eastAsia" w:ascii="宋体" w:hAnsi="宋体" w:cs="宋体"/>
                <w:b w:val="0"/>
                <w:bCs w:val="0"/>
                <w:color w:val="FF0000"/>
                <w:kern w:val="0"/>
                <w:szCs w:val="21"/>
                <w:lang w:val="en-US" w:eastAsia="zh-CN"/>
              </w:rPr>
            </w:pPr>
            <w:r>
              <w:rPr>
                <w:rFonts w:hint="eastAsia" w:ascii="宋体" w:hAnsi="宋体" w:cs="宋体"/>
                <w:b/>
                <w:bCs/>
                <w:color w:val="FF0000"/>
                <w:kern w:val="0"/>
                <w:szCs w:val="21"/>
                <w:lang w:val="en-US" w:eastAsia="zh-CN"/>
              </w:rPr>
              <w:t>《</w:t>
            </w:r>
            <w:r>
              <w:rPr>
                <w:rFonts w:hint="default" w:ascii="宋体" w:hAnsi="宋体" w:cs="宋体"/>
                <w:b/>
                <w:bCs/>
                <w:color w:val="FF0000"/>
                <w:kern w:val="0"/>
                <w:szCs w:val="21"/>
                <w:lang w:val="en-US" w:eastAsia="zh-CN"/>
              </w:rPr>
              <w:t>执业兽医和乡村兽医管理办法</w:t>
            </w:r>
            <w:r>
              <w:rPr>
                <w:rFonts w:hint="eastAsia" w:ascii="宋体" w:hAnsi="宋体" w:cs="宋体"/>
                <w:b/>
                <w:bCs/>
                <w:color w:val="FF0000"/>
                <w:kern w:val="0"/>
                <w:szCs w:val="21"/>
                <w:lang w:val="en-US" w:eastAsia="zh-CN"/>
              </w:rPr>
              <w:t xml:space="preserve">》第三十二条第三项 </w:t>
            </w:r>
            <w:r>
              <w:rPr>
                <w:rFonts w:hint="eastAsia" w:ascii="宋体" w:hAnsi="宋体" w:cs="宋体"/>
                <w:b w:val="0"/>
                <w:bCs w:val="0"/>
                <w:color w:val="FF0000"/>
                <w:kern w:val="0"/>
                <w:szCs w:val="21"/>
                <w:lang w:val="en-US" w:eastAsia="zh-CN"/>
              </w:rPr>
              <w:t>违反本办法规定，执业兽医在动物诊疗活动中有下列行为之一的，由县级以上地方人民政府农业农村主管部门责令限期改正，处一千元以上五千元以下罚款：</w:t>
            </w:r>
          </w:p>
          <w:p>
            <w:pPr>
              <w:widowControl/>
              <w:wordWrap/>
              <w:adjustRightInd/>
              <w:snapToGrid/>
              <w:spacing w:line="300" w:lineRule="exact"/>
              <w:ind w:right="0" w:firstLine="420" w:firstLineChars="200"/>
              <w:jc w:val="both"/>
              <w:textAlignment w:val="auto"/>
              <w:outlineLvl w:val="9"/>
              <w:rPr>
                <w:rFonts w:hint="eastAsia" w:ascii="宋体" w:hAnsi="宋体" w:cs="宋体"/>
                <w:b w:val="0"/>
                <w:bCs w:val="0"/>
                <w:color w:val="FF0000"/>
                <w:kern w:val="0"/>
                <w:szCs w:val="21"/>
                <w:lang w:val="en-US" w:eastAsia="zh-CN"/>
              </w:rPr>
            </w:pPr>
            <w:r>
              <w:rPr>
                <w:rFonts w:hint="default" w:ascii="宋体" w:hAnsi="宋体" w:cs="宋体"/>
                <w:b w:val="0"/>
                <w:bCs w:val="0"/>
                <w:color w:val="FF0000"/>
                <w:kern w:val="0"/>
                <w:szCs w:val="21"/>
                <w:lang w:val="en-US" w:eastAsia="zh-CN"/>
              </w:rPr>
              <w:t>（三）未经亲自诊断、治疗，开具处方、填写诊断书、出具动物诊疗有关证明文件的；</w:t>
            </w:r>
          </w:p>
          <w:p>
            <w:pPr>
              <w:widowControl/>
              <w:wordWrap/>
              <w:adjustRightInd/>
              <w:snapToGrid/>
              <w:spacing w:line="300" w:lineRule="exact"/>
              <w:ind w:left="0" w:leftChars="0" w:right="0" w:firstLine="420" w:firstLineChars="200"/>
              <w:jc w:val="both"/>
              <w:textAlignment w:val="auto"/>
              <w:outlineLvl w:val="9"/>
              <w:rPr>
                <w:rFonts w:hint="eastAsia" w:ascii="宋体" w:hAnsi="宋体" w:cs="宋体"/>
                <w:b w:val="0"/>
                <w:bCs w:val="0"/>
                <w:color w:val="FF0000"/>
                <w:kern w:val="0"/>
                <w:szCs w:val="21"/>
                <w:lang w:val="en-US" w:eastAsia="zh-CN"/>
              </w:rPr>
            </w:pPr>
          </w:p>
        </w:tc>
        <w:tc>
          <w:tcPr>
            <w:tcW w:w="1309"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轻微违法</w:t>
            </w:r>
          </w:p>
        </w:tc>
        <w:tc>
          <w:tcPr>
            <w:tcW w:w="1718"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FF0000"/>
                <w:kern w:val="2"/>
                <w:sz w:val="21"/>
                <w:szCs w:val="21"/>
                <w:lang w:val="en-US" w:eastAsia="zh-CN" w:bidi="ar-SA"/>
              </w:rPr>
            </w:pPr>
            <w:r>
              <w:rPr>
                <w:rFonts w:hint="eastAsia"/>
                <w:color w:val="FF0000"/>
                <w:szCs w:val="21"/>
                <w:lang w:val="en-US" w:eastAsia="zh-CN"/>
              </w:rPr>
              <w:t>责令改正，罚款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FF0000"/>
                <w:kern w:val="0"/>
                <w:sz w:val="21"/>
                <w:szCs w:val="21"/>
                <w:lang w:val="en-US" w:eastAsia="zh-CN" w:bidi="ar-SA"/>
              </w:rPr>
            </w:pPr>
            <w:r>
              <w:rPr>
                <w:rFonts w:hint="eastAsia"/>
                <w:color w:val="FF0000"/>
                <w:kern w:val="0"/>
                <w:szCs w:val="21"/>
                <w:lang w:val="en-US" w:eastAsia="zh-CN"/>
              </w:rPr>
              <w:t>初次违法，违法所得不足一千元</w:t>
            </w:r>
          </w:p>
        </w:tc>
        <w:tc>
          <w:tcPr>
            <w:tcW w:w="3968" w:type="dxa"/>
            <w:vAlign w:val="center"/>
          </w:tcPr>
          <w:p>
            <w:pPr>
              <w:widowControl/>
              <w:wordWrap/>
              <w:adjustRightInd/>
              <w:spacing w:line="360" w:lineRule="exact"/>
              <w:outlineLvl w:val="9"/>
              <w:rPr>
                <w:rFonts w:hint="eastAsia" w:ascii="宋体" w:hAnsi="宋体" w:eastAsia="宋体" w:cs="宋体"/>
                <w:bCs/>
                <w:color w:val="FF0000"/>
                <w:kern w:val="0"/>
                <w:sz w:val="21"/>
                <w:szCs w:val="21"/>
                <w:lang w:val="en-US" w:eastAsia="zh-CN" w:bidi="ar-SA"/>
              </w:rPr>
            </w:pPr>
            <w:r>
              <w:rPr>
                <w:rFonts w:hint="default" w:ascii="宋体" w:hAnsi="宋体" w:cs="宋体"/>
                <w:b w:val="0"/>
                <w:bCs w:val="0"/>
                <w:color w:val="FF0000"/>
                <w:kern w:val="0"/>
                <w:szCs w:val="21"/>
                <w:lang w:val="en-US" w:eastAsia="zh-CN"/>
              </w:rPr>
              <w:t>责令限期改正，处一千元以上</w:t>
            </w:r>
            <w:r>
              <w:rPr>
                <w:rFonts w:hint="eastAsia" w:ascii="宋体" w:hAnsi="宋体" w:cs="宋体"/>
                <w:b w:val="0"/>
                <w:bCs w:val="0"/>
                <w:color w:val="FF0000"/>
                <w:kern w:val="0"/>
                <w:szCs w:val="21"/>
                <w:lang w:val="en-US" w:eastAsia="zh-CN"/>
              </w:rPr>
              <w:t>二</w:t>
            </w:r>
            <w:r>
              <w:rPr>
                <w:rFonts w:hint="default" w:ascii="宋体" w:hAnsi="宋体" w:cs="宋体"/>
                <w:b w:val="0"/>
                <w:bCs w:val="0"/>
                <w:color w:val="FF0000"/>
                <w:kern w:val="0"/>
                <w:szCs w:val="21"/>
                <w:lang w:val="en-US" w:eastAsia="zh-CN"/>
              </w:rPr>
              <w:t>千元以下罚</w:t>
            </w:r>
          </w:p>
        </w:tc>
      </w:tr>
      <w:tr>
        <w:trPr>
          <w:trHeight w:val="855" w:hRule="atLeast"/>
        </w:trPr>
        <w:tc>
          <w:tcPr>
            <w:tcW w:w="489" w:type="dxa"/>
            <w:vMerge w:val="continue"/>
            <w:vAlign w:val="center"/>
          </w:tcPr>
          <w:p>
            <w:pPr>
              <w:wordWrap/>
              <w:adjustRightInd/>
              <w:spacing w:line="360" w:lineRule="exact"/>
              <w:jc w:val="center"/>
              <w:outlineLvl w:val="9"/>
              <w:rPr>
                <w:rFonts w:hint="eastAsia" w:ascii="宋体"/>
                <w:color w:val="000000"/>
                <w:szCs w:val="21"/>
                <w:lang w:val="en-US" w:eastAsia="zh-CN"/>
              </w:rPr>
            </w:pPr>
          </w:p>
        </w:tc>
        <w:tc>
          <w:tcPr>
            <w:tcW w:w="1429"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FF0000"/>
                <w:kern w:val="0"/>
                <w:szCs w:val="21"/>
              </w:rPr>
            </w:pPr>
          </w:p>
        </w:tc>
        <w:tc>
          <w:tcPr>
            <w:tcW w:w="1309"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一般违法</w:t>
            </w:r>
          </w:p>
        </w:tc>
        <w:tc>
          <w:tcPr>
            <w:tcW w:w="1718"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FF0000"/>
                <w:kern w:val="2"/>
                <w:sz w:val="21"/>
                <w:szCs w:val="21"/>
                <w:lang w:val="en-US" w:eastAsia="zh-CN" w:bidi="ar-SA"/>
              </w:rPr>
            </w:pPr>
            <w:r>
              <w:rPr>
                <w:rFonts w:hint="eastAsia"/>
                <w:color w:val="FF0000"/>
                <w:szCs w:val="21"/>
                <w:lang w:val="en-US" w:eastAsia="zh-CN"/>
              </w:rPr>
              <w:t>责令改正，罚款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FF0000"/>
                <w:kern w:val="0"/>
                <w:sz w:val="21"/>
                <w:szCs w:val="21"/>
                <w:lang w:val="en-US" w:eastAsia="zh-CN" w:bidi="ar-SA"/>
              </w:rPr>
            </w:pPr>
            <w:r>
              <w:rPr>
                <w:rFonts w:hint="eastAsia"/>
                <w:color w:val="FF0000"/>
                <w:kern w:val="0"/>
                <w:szCs w:val="21"/>
                <w:lang w:val="en-US" w:eastAsia="zh-CN"/>
              </w:rPr>
              <w:t>初次违法，违法所得一千元以上二千元以下</w:t>
            </w:r>
          </w:p>
        </w:tc>
        <w:tc>
          <w:tcPr>
            <w:tcW w:w="3968" w:type="dxa"/>
            <w:vAlign w:val="center"/>
          </w:tcPr>
          <w:p>
            <w:pPr>
              <w:widowControl/>
              <w:wordWrap/>
              <w:adjustRightInd/>
              <w:spacing w:line="360" w:lineRule="exact"/>
              <w:outlineLvl w:val="9"/>
              <w:rPr>
                <w:rFonts w:hint="eastAsia" w:ascii="宋体" w:hAnsi="宋体" w:eastAsia="宋体" w:cs="宋体"/>
                <w:bCs/>
                <w:color w:val="FF0000"/>
                <w:kern w:val="0"/>
                <w:sz w:val="21"/>
                <w:szCs w:val="21"/>
                <w:lang w:val="en-US" w:eastAsia="zh-CN" w:bidi="ar-SA"/>
              </w:rPr>
            </w:pPr>
            <w:r>
              <w:rPr>
                <w:rFonts w:hint="default" w:ascii="宋体" w:hAnsi="宋体" w:cs="宋体"/>
                <w:b w:val="0"/>
                <w:bCs w:val="0"/>
                <w:color w:val="FF0000"/>
                <w:kern w:val="0"/>
                <w:szCs w:val="21"/>
                <w:lang w:val="en-US" w:eastAsia="zh-CN"/>
              </w:rPr>
              <w:t>责令限期改正，处</w:t>
            </w:r>
            <w:r>
              <w:rPr>
                <w:rFonts w:hint="eastAsia" w:ascii="宋体" w:hAnsi="宋体" w:cs="宋体"/>
                <w:b w:val="0"/>
                <w:bCs w:val="0"/>
                <w:color w:val="FF0000"/>
                <w:kern w:val="0"/>
                <w:szCs w:val="21"/>
                <w:lang w:val="en-US" w:eastAsia="zh-CN"/>
              </w:rPr>
              <w:t>二</w:t>
            </w:r>
            <w:r>
              <w:rPr>
                <w:rFonts w:hint="default" w:ascii="宋体" w:hAnsi="宋体" w:cs="宋体"/>
                <w:b w:val="0"/>
                <w:bCs w:val="0"/>
                <w:color w:val="FF0000"/>
                <w:kern w:val="0"/>
                <w:szCs w:val="21"/>
                <w:lang w:val="en-US" w:eastAsia="zh-CN"/>
              </w:rPr>
              <w:t>千元以上</w:t>
            </w:r>
            <w:r>
              <w:rPr>
                <w:rFonts w:hint="eastAsia" w:ascii="宋体" w:hAnsi="宋体" w:cs="宋体"/>
                <w:b w:val="0"/>
                <w:bCs w:val="0"/>
                <w:color w:val="FF0000"/>
                <w:kern w:val="0"/>
                <w:szCs w:val="21"/>
                <w:lang w:val="en-US" w:eastAsia="zh-CN"/>
              </w:rPr>
              <w:t>三</w:t>
            </w:r>
            <w:r>
              <w:rPr>
                <w:rFonts w:hint="default" w:ascii="宋体" w:hAnsi="宋体" w:cs="宋体"/>
                <w:b w:val="0"/>
                <w:bCs w:val="0"/>
                <w:color w:val="FF0000"/>
                <w:kern w:val="0"/>
                <w:szCs w:val="21"/>
                <w:lang w:val="en-US" w:eastAsia="zh-CN"/>
              </w:rPr>
              <w:t>千元以下罚</w:t>
            </w:r>
          </w:p>
        </w:tc>
      </w:tr>
      <w:tr>
        <w:trPr>
          <w:trHeight w:val="855" w:hRule="atLeast"/>
        </w:trPr>
        <w:tc>
          <w:tcPr>
            <w:tcW w:w="489" w:type="dxa"/>
            <w:vMerge w:val="continue"/>
            <w:vAlign w:val="center"/>
          </w:tcPr>
          <w:p>
            <w:pPr>
              <w:wordWrap/>
              <w:adjustRightInd/>
              <w:spacing w:line="360" w:lineRule="exact"/>
              <w:jc w:val="center"/>
              <w:outlineLvl w:val="9"/>
              <w:rPr>
                <w:rFonts w:hint="eastAsia" w:ascii="宋体"/>
                <w:color w:val="000000"/>
                <w:szCs w:val="21"/>
                <w:lang w:val="en-US" w:eastAsia="zh-CN"/>
              </w:rPr>
            </w:pPr>
          </w:p>
        </w:tc>
        <w:tc>
          <w:tcPr>
            <w:tcW w:w="1429"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FF0000"/>
                <w:kern w:val="0"/>
                <w:szCs w:val="21"/>
              </w:rPr>
            </w:pPr>
          </w:p>
        </w:tc>
        <w:tc>
          <w:tcPr>
            <w:tcW w:w="1309"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较重违法</w:t>
            </w:r>
          </w:p>
        </w:tc>
        <w:tc>
          <w:tcPr>
            <w:tcW w:w="1718"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FF0000"/>
                <w:kern w:val="2"/>
                <w:sz w:val="21"/>
                <w:szCs w:val="21"/>
                <w:lang w:val="en-US" w:eastAsia="zh-CN" w:bidi="ar-SA"/>
              </w:rPr>
            </w:pPr>
            <w:r>
              <w:rPr>
                <w:rFonts w:hint="eastAsia"/>
                <w:color w:val="FF0000"/>
                <w:szCs w:val="21"/>
                <w:lang w:val="en-US" w:eastAsia="zh-CN"/>
              </w:rPr>
              <w:t>责令改正，罚款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FF0000"/>
                <w:kern w:val="0"/>
                <w:sz w:val="21"/>
                <w:szCs w:val="21"/>
                <w:lang w:val="en-US" w:eastAsia="zh-CN" w:bidi="ar-SA"/>
              </w:rPr>
            </w:pPr>
            <w:r>
              <w:rPr>
                <w:rFonts w:hint="eastAsia"/>
                <w:color w:val="FF0000"/>
                <w:kern w:val="0"/>
                <w:szCs w:val="21"/>
                <w:lang w:val="en-US" w:eastAsia="zh-CN"/>
              </w:rPr>
              <w:t>二次违法，或者违法所得二千元以上三千元以下</w:t>
            </w:r>
          </w:p>
        </w:tc>
        <w:tc>
          <w:tcPr>
            <w:tcW w:w="3968" w:type="dxa"/>
            <w:vAlign w:val="center"/>
          </w:tcPr>
          <w:p>
            <w:pPr>
              <w:widowControl/>
              <w:wordWrap/>
              <w:adjustRightInd/>
              <w:spacing w:line="360" w:lineRule="exact"/>
              <w:outlineLvl w:val="9"/>
              <w:rPr>
                <w:rFonts w:hint="eastAsia" w:ascii="宋体" w:hAnsi="宋体" w:eastAsia="宋体" w:cs="宋体"/>
                <w:bCs/>
                <w:color w:val="FF0000"/>
                <w:kern w:val="0"/>
                <w:sz w:val="21"/>
                <w:szCs w:val="21"/>
                <w:lang w:val="en-US" w:eastAsia="zh-CN" w:bidi="ar-SA"/>
              </w:rPr>
            </w:pPr>
            <w:r>
              <w:rPr>
                <w:rFonts w:hint="default" w:ascii="宋体" w:hAnsi="宋体" w:cs="宋体"/>
                <w:b w:val="0"/>
                <w:bCs w:val="0"/>
                <w:color w:val="FF0000"/>
                <w:kern w:val="0"/>
                <w:szCs w:val="21"/>
                <w:lang w:val="en-US" w:eastAsia="zh-CN"/>
              </w:rPr>
              <w:t>责令限期改正，处</w:t>
            </w:r>
            <w:r>
              <w:rPr>
                <w:rFonts w:hint="eastAsia" w:ascii="宋体" w:hAnsi="宋体" w:cs="宋体"/>
                <w:b w:val="0"/>
                <w:bCs w:val="0"/>
                <w:color w:val="FF0000"/>
                <w:kern w:val="0"/>
                <w:szCs w:val="21"/>
                <w:lang w:val="en-US" w:eastAsia="zh-CN"/>
              </w:rPr>
              <w:t>三</w:t>
            </w:r>
            <w:r>
              <w:rPr>
                <w:rFonts w:hint="default" w:ascii="宋体" w:hAnsi="宋体" w:cs="宋体"/>
                <w:b w:val="0"/>
                <w:bCs w:val="0"/>
                <w:color w:val="FF0000"/>
                <w:kern w:val="0"/>
                <w:szCs w:val="21"/>
                <w:lang w:val="en-US" w:eastAsia="zh-CN"/>
              </w:rPr>
              <w:t>千元以上</w:t>
            </w:r>
            <w:r>
              <w:rPr>
                <w:rFonts w:hint="eastAsia" w:ascii="宋体" w:hAnsi="宋体" w:cs="宋体"/>
                <w:b w:val="0"/>
                <w:bCs w:val="0"/>
                <w:color w:val="FF0000"/>
                <w:kern w:val="0"/>
                <w:szCs w:val="21"/>
                <w:lang w:val="en-US" w:eastAsia="zh-CN"/>
              </w:rPr>
              <w:t>四</w:t>
            </w:r>
            <w:r>
              <w:rPr>
                <w:rFonts w:hint="default" w:ascii="宋体" w:hAnsi="宋体" w:cs="宋体"/>
                <w:b w:val="0"/>
                <w:bCs w:val="0"/>
                <w:color w:val="FF0000"/>
                <w:kern w:val="0"/>
                <w:szCs w:val="21"/>
                <w:lang w:val="en-US" w:eastAsia="zh-CN"/>
              </w:rPr>
              <w:t>千元以下罚</w:t>
            </w:r>
          </w:p>
        </w:tc>
      </w:tr>
      <w:tr>
        <w:trPr>
          <w:trHeight w:val="855" w:hRule="atLeast"/>
        </w:trPr>
        <w:tc>
          <w:tcPr>
            <w:tcW w:w="489" w:type="dxa"/>
            <w:vMerge w:val="continue"/>
            <w:vAlign w:val="center"/>
          </w:tcPr>
          <w:p>
            <w:pPr>
              <w:wordWrap/>
              <w:adjustRightInd/>
              <w:spacing w:line="360" w:lineRule="exact"/>
              <w:jc w:val="center"/>
              <w:outlineLvl w:val="9"/>
              <w:rPr>
                <w:rFonts w:hint="eastAsia" w:ascii="宋体"/>
                <w:color w:val="000000"/>
                <w:szCs w:val="21"/>
                <w:lang w:val="en-US" w:eastAsia="zh-CN"/>
              </w:rPr>
            </w:pPr>
          </w:p>
        </w:tc>
        <w:tc>
          <w:tcPr>
            <w:tcW w:w="1429"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FF0000"/>
                <w:kern w:val="0"/>
                <w:szCs w:val="21"/>
              </w:rPr>
            </w:pPr>
          </w:p>
        </w:tc>
        <w:tc>
          <w:tcPr>
            <w:tcW w:w="1309"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严重违法</w:t>
            </w:r>
          </w:p>
        </w:tc>
        <w:tc>
          <w:tcPr>
            <w:tcW w:w="1718"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FF0000"/>
                <w:kern w:val="2"/>
                <w:sz w:val="21"/>
                <w:szCs w:val="21"/>
                <w:lang w:val="en-US" w:eastAsia="zh-CN" w:bidi="ar-SA"/>
              </w:rPr>
            </w:pPr>
            <w:r>
              <w:rPr>
                <w:rFonts w:hint="eastAsia"/>
                <w:color w:val="FF0000"/>
                <w:szCs w:val="21"/>
                <w:lang w:val="en-US" w:eastAsia="zh-CN"/>
              </w:rPr>
              <w:t>责令改正，罚款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FF0000"/>
                <w:kern w:val="0"/>
                <w:sz w:val="21"/>
                <w:szCs w:val="21"/>
                <w:lang w:val="en-US" w:eastAsia="zh-CN" w:bidi="ar-SA"/>
              </w:rPr>
            </w:pPr>
            <w:r>
              <w:rPr>
                <w:rFonts w:hint="eastAsia"/>
                <w:color w:val="FF0000"/>
                <w:kern w:val="0"/>
                <w:szCs w:val="21"/>
                <w:lang w:val="en-US" w:eastAsia="zh-CN"/>
              </w:rPr>
              <w:t>三次以上违法，或者违法所得三千元以上</w:t>
            </w:r>
          </w:p>
        </w:tc>
        <w:tc>
          <w:tcPr>
            <w:tcW w:w="3968" w:type="dxa"/>
            <w:vAlign w:val="center"/>
          </w:tcPr>
          <w:p>
            <w:pPr>
              <w:widowControl/>
              <w:wordWrap/>
              <w:adjustRightInd/>
              <w:spacing w:line="360" w:lineRule="exact"/>
              <w:outlineLvl w:val="9"/>
              <w:rPr>
                <w:rFonts w:hint="eastAsia" w:ascii="宋体" w:hAnsi="宋体" w:eastAsia="宋体" w:cs="宋体"/>
                <w:bCs/>
                <w:color w:val="FF0000"/>
                <w:kern w:val="0"/>
                <w:sz w:val="21"/>
                <w:szCs w:val="21"/>
                <w:lang w:val="en-US" w:eastAsia="zh-CN" w:bidi="ar-SA"/>
              </w:rPr>
            </w:pPr>
            <w:r>
              <w:rPr>
                <w:rFonts w:hint="default" w:ascii="宋体" w:hAnsi="宋体" w:cs="宋体"/>
                <w:b w:val="0"/>
                <w:bCs w:val="0"/>
                <w:color w:val="FF0000"/>
                <w:kern w:val="0"/>
                <w:szCs w:val="21"/>
                <w:lang w:val="en-US" w:eastAsia="zh-CN"/>
              </w:rPr>
              <w:t>责令限期改正，处</w:t>
            </w:r>
            <w:r>
              <w:rPr>
                <w:rFonts w:hint="eastAsia" w:ascii="宋体" w:hAnsi="宋体" w:cs="宋体"/>
                <w:b w:val="0"/>
                <w:bCs w:val="0"/>
                <w:color w:val="FF0000"/>
                <w:kern w:val="0"/>
                <w:szCs w:val="21"/>
                <w:lang w:val="en-US" w:eastAsia="zh-CN"/>
              </w:rPr>
              <w:t>四</w:t>
            </w:r>
            <w:r>
              <w:rPr>
                <w:rFonts w:hint="default" w:ascii="宋体" w:hAnsi="宋体" w:cs="宋体"/>
                <w:b w:val="0"/>
                <w:bCs w:val="0"/>
                <w:color w:val="FF0000"/>
                <w:kern w:val="0"/>
                <w:szCs w:val="21"/>
                <w:lang w:val="en-US" w:eastAsia="zh-CN"/>
              </w:rPr>
              <w:t>千元以上</w:t>
            </w:r>
            <w:r>
              <w:rPr>
                <w:rFonts w:hint="eastAsia" w:ascii="宋体" w:hAnsi="宋体" w:cs="宋体"/>
                <w:b w:val="0"/>
                <w:bCs w:val="0"/>
                <w:color w:val="FF0000"/>
                <w:kern w:val="0"/>
                <w:szCs w:val="21"/>
                <w:lang w:val="en-US" w:eastAsia="zh-CN"/>
              </w:rPr>
              <w:t>五</w:t>
            </w:r>
            <w:r>
              <w:rPr>
                <w:rFonts w:hint="default" w:ascii="宋体" w:hAnsi="宋体" w:cs="宋体"/>
                <w:b w:val="0"/>
                <w:bCs w:val="0"/>
                <w:color w:val="FF0000"/>
                <w:kern w:val="0"/>
                <w:szCs w:val="21"/>
                <w:lang w:val="en-US" w:eastAsia="zh-CN"/>
              </w:rPr>
              <w:t>千元以下罚</w:t>
            </w:r>
          </w:p>
        </w:tc>
      </w:tr>
      <w:tr>
        <w:trPr>
          <w:trHeight w:val="855" w:hRule="atLeast"/>
        </w:trPr>
        <w:tc>
          <w:tcPr>
            <w:tcW w:w="489" w:type="dxa"/>
            <w:vMerge w:val="restart"/>
            <w:vAlign w:val="center"/>
          </w:tcPr>
          <w:p>
            <w:pPr>
              <w:wordWrap/>
              <w:adjustRightInd/>
              <w:spacing w:line="360" w:lineRule="exact"/>
              <w:jc w:val="center"/>
              <w:outlineLvl w:val="9"/>
              <w:rPr>
                <w:rFonts w:hint="default" w:ascii="宋体"/>
                <w:color w:val="000000"/>
                <w:szCs w:val="21"/>
                <w:lang w:val="en-US" w:eastAsia="zh-CN"/>
              </w:rPr>
            </w:pPr>
            <w:r>
              <w:rPr>
                <w:rFonts w:hint="eastAsia" w:ascii="宋体"/>
                <w:color w:val="000000"/>
                <w:szCs w:val="21"/>
                <w:lang w:val="en-US" w:eastAsia="zh-CN"/>
              </w:rPr>
              <w:t>29</w:t>
            </w:r>
          </w:p>
        </w:tc>
        <w:tc>
          <w:tcPr>
            <w:tcW w:w="1429" w:type="dxa"/>
            <w:vMerge w:val="restart"/>
            <w:vAlign w:val="center"/>
          </w:tcPr>
          <w:p>
            <w:pPr>
              <w:widowControl/>
              <w:wordWrap/>
              <w:adjustRightInd/>
              <w:spacing w:line="360" w:lineRule="exact"/>
              <w:outlineLvl w:val="9"/>
              <w:rPr>
                <w:rFonts w:hint="eastAsia" w:ascii="宋体" w:hAnsi="宋体" w:cs="宋体"/>
                <w:color w:val="000000"/>
                <w:kern w:val="0"/>
                <w:szCs w:val="21"/>
              </w:rPr>
            </w:pPr>
            <w:r>
              <w:rPr>
                <w:rFonts w:hint="default" w:ascii="宋体" w:hAnsi="宋体" w:cs="宋体"/>
                <w:b w:val="0"/>
                <w:bCs w:val="0"/>
                <w:color w:val="FF0000"/>
                <w:kern w:val="0"/>
                <w:szCs w:val="21"/>
                <w:lang w:val="en-US" w:eastAsia="zh-CN"/>
              </w:rPr>
              <w:t>伪造诊断结果，出具虚假动物诊疗证明文件</w:t>
            </w:r>
          </w:p>
        </w:tc>
        <w:tc>
          <w:tcPr>
            <w:tcW w:w="3308" w:type="dxa"/>
            <w:gridSpan w:val="2"/>
            <w:vMerge w:val="restart"/>
            <w:vAlign w:val="center"/>
          </w:tcPr>
          <w:p>
            <w:pPr>
              <w:widowControl/>
              <w:wordWrap/>
              <w:adjustRightInd/>
              <w:snapToGrid/>
              <w:spacing w:line="300" w:lineRule="exact"/>
              <w:ind w:left="0" w:leftChars="0" w:right="0" w:firstLine="420" w:firstLineChars="200"/>
              <w:jc w:val="both"/>
              <w:textAlignment w:val="auto"/>
              <w:outlineLvl w:val="9"/>
              <w:rPr>
                <w:rFonts w:hint="eastAsia" w:ascii="宋体" w:hAnsi="宋体" w:cs="宋体"/>
                <w:b w:val="0"/>
                <w:bCs w:val="0"/>
                <w:color w:val="FF0000"/>
                <w:kern w:val="0"/>
                <w:szCs w:val="21"/>
                <w:lang w:val="en-US" w:eastAsia="zh-CN"/>
              </w:rPr>
            </w:pPr>
            <w:r>
              <w:rPr>
                <w:rFonts w:hint="eastAsia" w:ascii="宋体" w:hAnsi="宋体" w:cs="宋体"/>
                <w:b/>
                <w:bCs/>
                <w:color w:val="FF0000"/>
                <w:kern w:val="0"/>
                <w:szCs w:val="21"/>
                <w:lang w:val="en-US" w:eastAsia="zh-CN"/>
              </w:rPr>
              <w:t>《</w:t>
            </w:r>
            <w:r>
              <w:rPr>
                <w:rFonts w:hint="default" w:ascii="宋体" w:hAnsi="宋体" w:cs="宋体"/>
                <w:b/>
                <w:bCs/>
                <w:color w:val="FF0000"/>
                <w:kern w:val="0"/>
                <w:szCs w:val="21"/>
                <w:lang w:val="en-US" w:eastAsia="zh-CN"/>
              </w:rPr>
              <w:t>执业兽医和乡村兽医管理办法</w:t>
            </w:r>
            <w:r>
              <w:rPr>
                <w:rFonts w:hint="eastAsia" w:ascii="宋体" w:hAnsi="宋体" w:cs="宋体"/>
                <w:b/>
                <w:bCs/>
                <w:color w:val="FF0000"/>
                <w:kern w:val="0"/>
                <w:szCs w:val="21"/>
                <w:lang w:val="en-US" w:eastAsia="zh-CN"/>
              </w:rPr>
              <w:t xml:space="preserve">》第三十二条第四项  </w:t>
            </w:r>
            <w:r>
              <w:rPr>
                <w:rFonts w:hint="eastAsia" w:ascii="宋体" w:hAnsi="宋体" w:cs="宋体"/>
                <w:b w:val="0"/>
                <w:bCs w:val="0"/>
                <w:color w:val="FF0000"/>
                <w:kern w:val="0"/>
                <w:szCs w:val="21"/>
                <w:lang w:val="en-US" w:eastAsia="zh-CN"/>
              </w:rPr>
              <w:t>违反本办法规定，执业兽医在动物诊疗活动中有下列行为之一的，由县级以上地方人民政府农业农村主管部门责令限期改正，处一千元以上五千元以下罚款：</w:t>
            </w:r>
          </w:p>
          <w:p>
            <w:pPr>
              <w:widowControl/>
              <w:wordWrap/>
              <w:adjustRightInd/>
              <w:snapToGrid/>
              <w:spacing w:line="300" w:lineRule="exact"/>
              <w:ind w:right="0" w:firstLine="420" w:firstLineChars="200"/>
              <w:jc w:val="both"/>
              <w:textAlignment w:val="auto"/>
              <w:outlineLvl w:val="9"/>
              <w:rPr>
                <w:rFonts w:hint="eastAsia" w:ascii="宋体" w:hAnsi="宋体" w:cs="宋体"/>
                <w:b w:val="0"/>
                <w:bCs w:val="0"/>
                <w:color w:val="FF0000"/>
                <w:kern w:val="0"/>
                <w:szCs w:val="21"/>
                <w:lang w:val="en-US" w:eastAsia="zh-CN"/>
              </w:rPr>
            </w:pPr>
            <w:r>
              <w:rPr>
                <w:rFonts w:hint="default" w:ascii="宋体" w:hAnsi="宋体" w:cs="宋体"/>
                <w:b w:val="0"/>
                <w:bCs w:val="0"/>
                <w:color w:val="FF0000"/>
                <w:kern w:val="0"/>
                <w:szCs w:val="21"/>
                <w:lang w:val="en-US" w:eastAsia="zh-CN"/>
              </w:rPr>
              <w:t>（四）伪造诊断结果，出具虚假动物诊疗证明文件的。</w:t>
            </w:r>
          </w:p>
        </w:tc>
        <w:tc>
          <w:tcPr>
            <w:tcW w:w="1309"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轻微违法</w:t>
            </w:r>
          </w:p>
        </w:tc>
        <w:tc>
          <w:tcPr>
            <w:tcW w:w="1718"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FF0000"/>
                <w:kern w:val="2"/>
                <w:sz w:val="21"/>
                <w:szCs w:val="21"/>
                <w:lang w:val="en-US" w:eastAsia="zh-CN" w:bidi="ar-SA"/>
              </w:rPr>
            </w:pPr>
            <w:r>
              <w:rPr>
                <w:rFonts w:hint="eastAsia"/>
                <w:color w:val="FF0000"/>
                <w:szCs w:val="21"/>
                <w:lang w:val="en-US" w:eastAsia="zh-CN"/>
              </w:rPr>
              <w:t>责令改正，罚款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FF0000"/>
                <w:kern w:val="0"/>
                <w:sz w:val="21"/>
                <w:szCs w:val="21"/>
                <w:lang w:val="en-US" w:eastAsia="zh-CN" w:bidi="ar-SA"/>
              </w:rPr>
            </w:pPr>
            <w:r>
              <w:rPr>
                <w:rFonts w:hint="eastAsia"/>
                <w:color w:val="FF0000"/>
                <w:kern w:val="0"/>
                <w:szCs w:val="21"/>
                <w:lang w:val="en-US" w:eastAsia="zh-CN"/>
              </w:rPr>
              <w:t>初次违法，违法所得不足一千元</w:t>
            </w:r>
          </w:p>
        </w:tc>
        <w:tc>
          <w:tcPr>
            <w:tcW w:w="3968" w:type="dxa"/>
            <w:vAlign w:val="center"/>
          </w:tcPr>
          <w:p>
            <w:pPr>
              <w:widowControl/>
              <w:wordWrap/>
              <w:adjustRightInd/>
              <w:spacing w:line="360" w:lineRule="exact"/>
              <w:outlineLvl w:val="9"/>
              <w:rPr>
                <w:rFonts w:hint="eastAsia" w:ascii="宋体" w:hAnsi="宋体" w:eastAsia="宋体" w:cs="宋体"/>
                <w:bCs/>
                <w:color w:val="FF0000"/>
                <w:kern w:val="0"/>
                <w:sz w:val="21"/>
                <w:szCs w:val="21"/>
                <w:lang w:val="en-US" w:eastAsia="zh-CN" w:bidi="ar-SA"/>
              </w:rPr>
            </w:pPr>
            <w:r>
              <w:rPr>
                <w:rFonts w:hint="default" w:ascii="宋体" w:hAnsi="宋体" w:cs="宋体"/>
                <w:b w:val="0"/>
                <w:bCs w:val="0"/>
                <w:color w:val="FF0000"/>
                <w:kern w:val="0"/>
                <w:szCs w:val="21"/>
                <w:lang w:val="en-US" w:eastAsia="zh-CN"/>
              </w:rPr>
              <w:t>责令限期改正，处一千元以上</w:t>
            </w:r>
            <w:r>
              <w:rPr>
                <w:rFonts w:hint="eastAsia" w:ascii="宋体" w:hAnsi="宋体" w:cs="宋体"/>
                <w:b w:val="0"/>
                <w:bCs w:val="0"/>
                <w:color w:val="FF0000"/>
                <w:kern w:val="0"/>
                <w:szCs w:val="21"/>
                <w:lang w:val="en-US" w:eastAsia="zh-CN"/>
              </w:rPr>
              <w:t>二</w:t>
            </w:r>
            <w:r>
              <w:rPr>
                <w:rFonts w:hint="default" w:ascii="宋体" w:hAnsi="宋体" w:cs="宋体"/>
                <w:b w:val="0"/>
                <w:bCs w:val="0"/>
                <w:color w:val="FF0000"/>
                <w:kern w:val="0"/>
                <w:szCs w:val="21"/>
                <w:lang w:val="en-US" w:eastAsia="zh-CN"/>
              </w:rPr>
              <w:t>千元以下罚</w:t>
            </w:r>
          </w:p>
        </w:tc>
      </w:tr>
      <w:tr>
        <w:trPr>
          <w:trHeight w:val="855" w:hRule="atLeast"/>
        </w:trPr>
        <w:tc>
          <w:tcPr>
            <w:tcW w:w="489" w:type="dxa"/>
            <w:vMerge w:val="continue"/>
            <w:vAlign w:val="center"/>
          </w:tcPr>
          <w:p>
            <w:pPr>
              <w:wordWrap/>
              <w:adjustRightInd/>
              <w:spacing w:line="360" w:lineRule="exact"/>
              <w:jc w:val="center"/>
              <w:outlineLvl w:val="9"/>
              <w:rPr>
                <w:rFonts w:hint="eastAsia"/>
                <w:color w:val="000000"/>
                <w:szCs w:val="21"/>
              </w:rPr>
            </w:pPr>
          </w:p>
        </w:tc>
        <w:tc>
          <w:tcPr>
            <w:tcW w:w="1429"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FF0000"/>
                <w:kern w:val="0"/>
                <w:szCs w:val="21"/>
              </w:rPr>
            </w:pPr>
          </w:p>
        </w:tc>
        <w:tc>
          <w:tcPr>
            <w:tcW w:w="1309"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一般违法</w:t>
            </w:r>
          </w:p>
        </w:tc>
        <w:tc>
          <w:tcPr>
            <w:tcW w:w="1718"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FF0000"/>
                <w:kern w:val="2"/>
                <w:sz w:val="21"/>
                <w:szCs w:val="21"/>
                <w:lang w:val="en-US" w:eastAsia="zh-CN" w:bidi="ar-SA"/>
              </w:rPr>
            </w:pPr>
            <w:r>
              <w:rPr>
                <w:rFonts w:hint="eastAsia"/>
                <w:color w:val="FF0000"/>
                <w:szCs w:val="21"/>
                <w:lang w:val="en-US" w:eastAsia="zh-CN"/>
              </w:rPr>
              <w:t>责令改正，罚款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FF0000"/>
                <w:kern w:val="0"/>
                <w:sz w:val="21"/>
                <w:szCs w:val="21"/>
                <w:lang w:val="en-US" w:eastAsia="zh-CN" w:bidi="ar-SA"/>
              </w:rPr>
            </w:pPr>
            <w:r>
              <w:rPr>
                <w:rFonts w:hint="eastAsia"/>
                <w:color w:val="FF0000"/>
                <w:kern w:val="0"/>
                <w:szCs w:val="21"/>
                <w:lang w:val="en-US" w:eastAsia="zh-CN"/>
              </w:rPr>
              <w:t>初次违法，违法所得一千元以上二千元以下</w:t>
            </w:r>
          </w:p>
        </w:tc>
        <w:tc>
          <w:tcPr>
            <w:tcW w:w="3968" w:type="dxa"/>
            <w:vAlign w:val="center"/>
          </w:tcPr>
          <w:p>
            <w:pPr>
              <w:widowControl/>
              <w:wordWrap/>
              <w:adjustRightInd/>
              <w:spacing w:line="360" w:lineRule="exact"/>
              <w:outlineLvl w:val="9"/>
              <w:rPr>
                <w:rFonts w:hint="eastAsia" w:ascii="宋体" w:hAnsi="宋体" w:eastAsia="宋体" w:cs="宋体"/>
                <w:bCs/>
                <w:color w:val="FF0000"/>
                <w:kern w:val="0"/>
                <w:sz w:val="21"/>
                <w:szCs w:val="21"/>
                <w:lang w:val="en-US" w:eastAsia="zh-CN" w:bidi="ar-SA"/>
              </w:rPr>
            </w:pPr>
            <w:r>
              <w:rPr>
                <w:rFonts w:hint="default" w:ascii="宋体" w:hAnsi="宋体" w:cs="宋体"/>
                <w:b w:val="0"/>
                <w:bCs w:val="0"/>
                <w:color w:val="FF0000"/>
                <w:kern w:val="0"/>
                <w:szCs w:val="21"/>
                <w:lang w:val="en-US" w:eastAsia="zh-CN"/>
              </w:rPr>
              <w:t>责令限期改正，处</w:t>
            </w:r>
            <w:r>
              <w:rPr>
                <w:rFonts w:hint="eastAsia" w:ascii="宋体" w:hAnsi="宋体" w:cs="宋体"/>
                <w:b w:val="0"/>
                <w:bCs w:val="0"/>
                <w:color w:val="FF0000"/>
                <w:kern w:val="0"/>
                <w:szCs w:val="21"/>
                <w:lang w:val="en-US" w:eastAsia="zh-CN"/>
              </w:rPr>
              <w:t>二</w:t>
            </w:r>
            <w:r>
              <w:rPr>
                <w:rFonts w:hint="default" w:ascii="宋体" w:hAnsi="宋体" w:cs="宋体"/>
                <w:b w:val="0"/>
                <w:bCs w:val="0"/>
                <w:color w:val="FF0000"/>
                <w:kern w:val="0"/>
                <w:szCs w:val="21"/>
                <w:lang w:val="en-US" w:eastAsia="zh-CN"/>
              </w:rPr>
              <w:t>千元以上</w:t>
            </w:r>
            <w:r>
              <w:rPr>
                <w:rFonts w:hint="eastAsia" w:ascii="宋体" w:hAnsi="宋体" w:cs="宋体"/>
                <w:b w:val="0"/>
                <w:bCs w:val="0"/>
                <w:color w:val="FF0000"/>
                <w:kern w:val="0"/>
                <w:szCs w:val="21"/>
                <w:lang w:val="en-US" w:eastAsia="zh-CN"/>
              </w:rPr>
              <w:t>三</w:t>
            </w:r>
            <w:r>
              <w:rPr>
                <w:rFonts w:hint="default" w:ascii="宋体" w:hAnsi="宋体" w:cs="宋体"/>
                <w:b w:val="0"/>
                <w:bCs w:val="0"/>
                <w:color w:val="FF0000"/>
                <w:kern w:val="0"/>
                <w:szCs w:val="21"/>
                <w:lang w:val="en-US" w:eastAsia="zh-CN"/>
              </w:rPr>
              <w:t>千元以下罚</w:t>
            </w:r>
          </w:p>
        </w:tc>
      </w:tr>
      <w:tr>
        <w:trPr>
          <w:trHeight w:val="855" w:hRule="atLeast"/>
        </w:trPr>
        <w:tc>
          <w:tcPr>
            <w:tcW w:w="489" w:type="dxa"/>
            <w:vMerge w:val="continue"/>
            <w:vAlign w:val="center"/>
          </w:tcPr>
          <w:p>
            <w:pPr>
              <w:wordWrap/>
              <w:adjustRightInd/>
              <w:spacing w:line="360" w:lineRule="exact"/>
              <w:jc w:val="center"/>
              <w:outlineLvl w:val="9"/>
              <w:rPr>
                <w:rFonts w:hint="eastAsia"/>
                <w:color w:val="000000"/>
                <w:szCs w:val="21"/>
              </w:rPr>
            </w:pPr>
          </w:p>
        </w:tc>
        <w:tc>
          <w:tcPr>
            <w:tcW w:w="1429"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FF0000"/>
                <w:kern w:val="0"/>
                <w:szCs w:val="21"/>
              </w:rPr>
            </w:pPr>
          </w:p>
        </w:tc>
        <w:tc>
          <w:tcPr>
            <w:tcW w:w="1309"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较重违法</w:t>
            </w:r>
          </w:p>
        </w:tc>
        <w:tc>
          <w:tcPr>
            <w:tcW w:w="1718"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FF0000"/>
                <w:kern w:val="2"/>
                <w:sz w:val="21"/>
                <w:szCs w:val="21"/>
                <w:lang w:val="en-US" w:eastAsia="zh-CN" w:bidi="ar-SA"/>
              </w:rPr>
            </w:pPr>
            <w:r>
              <w:rPr>
                <w:rFonts w:hint="eastAsia"/>
                <w:color w:val="FF0000"/>
                <w:szCs w:val="21"/>
                <w:lang w:val="en-US" w:eastAsia="zh-CN"/>
              </w:rPr>
              <w:t>责令改正，罚款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FF0000"/>
                <w:kern w:val="0"/>
                <w:sz w:val="21"/>
                <w:szCs w:val="21"/>
                <w:lang w:val="en-US" w:eastAsia="zh-CN" w:bidi="ar-SA"/>
              </w:rPr>
            </w:pPr>
            <w:r>
              <w:rPr>
                <w:rFonts w:hint="eastAsia"/>
                <w:color w:val="FF0000"/>
                <w:kern w:val="0"/>
                <w:szCs w:val="21"/>
                <w:lang w:val="en-US" w:eastAsia="zh-CN"/>
              </w:rPr>
              <w:t>二次违法，或者违法所得二千元以上三千元以下</w:t>
            </w:r>
          </w:p>
        </w:tc>
        <w:tc>
          <w:tcPr>
            <w:tcW w:w="3968" w:type="dxa"/>
            <w:vAlign w:val="center"/>
          </w:tcPr>
          <w:p>
            <w:pPr>
              <w:widowControl/>
              <w:wordWrap/>
              <w:adjustRightInd/>
              <w:spacing w:line="360" w:lineRule="exact"/>
              <w:outlineLvl w:val="9"/>
              <w:rPr>
                <w:rFonts w:hint="eastAsia" w:ascii="宋体" w:hAnsi="宋体" w:eastAsia="宋体" w:cs="宋体"/>
                <w:bCs/>
                <w:color w:val="FF0000"/>
                <w:kern w:val="0"/>
                <w:sz w:val="21"/>
                <w:szCs w:val="21"/>
                <w:lang w:val="en-US" w:eastAsia="zh-CN" w:bidi="ar-SA"/>
              </w:rPr>
            </w:pPr>
            <w:r>
              <w:rPr>
                <w:rFonts w:hint="default" w:ascii="宋体" w:hAnsi="宋体" w:cs="宋体"/>
                <w:b w:val="0"/>
                <w:bCs w:val="0"/>
                <w:color w:val="FF0000"/>
                <w:kern w:val="0"/>
                <w:szCs w:val="21"/>
                <w:lang w:val="en-US" w:eastAsia="zh-CN"/>
              </w:rPr>
              <w:t>责令限期改正，处</w:t>
            </w:r>
            <w:r>
              <w:rPr>
                <w:rFonts w:hint="eastAsia" w:ascii="宋体" w:hAnsi="宋体" w:cs="宋体"/>
                <w:b w:val="0"/>
                <w:bCs w:val="0"/>
                <w:color w:val="FF0000"/>
                <w:kern w:val="0"/>
                <w:szCs w:val="21"/>
                <w:lang w:val="en-US" w:eastAsia="zh-CN"/>
              </w:rPr>
              <w:t>三</w:t>
            </w:r>
            <w:r>
              <w:rPr>
                <w:rFonts w:hint="default" w:ascii="宋体" w:hAnsi="宋体" w:cs="宋体"/>
                <w:b w:val="0"/>
                <w:bCs w:val="0"/>
                <w:color w:val="FF0000"/>
                <w:kern w:val="0"/>
                <w:szCs w:val="21"/>
                <w:lang w:val="en-US" w:eastAsia="zh-CN"/>
              </w:rPr>
              <w:t>千元以上</w:t>
            </w:r>
            <w:r>
              <w:rPr>
                <w:rFonts w:hint="eastAsia" w:ascii="宋体" w:hAnsi="宋体" w:cs="宋体"/>
                <w:b w:val="0"/>
                <w:bCs w:val="0"/>
                <w:color w:val="FF0000"/>
                <w:kern w:val="0"/>
                <w:szCs w:val="21"/>
                <w:lang w:val="en-US" w:eastAsia="zh-CN"/>
              </w:rPr>
              <w:t>四</w:t>
            </w:r>
            <w:r>
              <w:rPr>
                <w:rFonts w:hint="default" w:ascii="宋体" w:hAnsi="宋体" w:cs="宋体"/>
                <w:b w:val="0"/>
                <w:bCs w:val="0"/>
                <w:color w:val="FF0000"/>
                <w:kern w:val="0"/>
                <w:szCs w:val="21"/>
                <w:lang w:val="en-US" w:eastAsia="zh-CN"/>
              </w:rPr>
              <w:t>千元以下罚</w:t>
            </w:r>
          </w:p>
        </w:tc>
      </w:tr>
      <w:tr>
        <w:trPr>
          <w:trHeight w:val="855" w:hRule="atLeast"/>
        </w:trPr>
        <w:tc>
          <w:tcPr>
            <w:tcW w:w="489" w:type="dxa"/>
            <w:vMerge w:val="continue"/>
            <w:vAlign w:val="center"/>
          </w:tcPr>
          <w:p>
            <w:pPr>
              <w:wordWrap/>
              <w:adjustRightInd/>
              <w:spacing w:line="360" w:lineRule="exact"/>
              <w:jc w:val="center"/>
              <w:outlineLvl w:val="9"/>
              <w:rPr>
                <w:rFonts w:hint="eastAsia"/>
                <w:color w:val="000000"/>
                <w:szCs w:val="21"/>
              </w:rPr>
            </w:pPr>
          </w:p>
        </w:tc>
        <w:tc>
          <w:tcPr>
            <w:tcW w:w="1429"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FF0000"/>
                <w:kern w:val="0"/>
                <w:szCs w:val="21"/>
              </w:rPr>
            </w:pPr>
          </w:p>
        </w:tc>
        <w:tc>
          <w:tcPr>
            <w:tcW w:w="1309"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严重违法</w:t>
            </w:r>
          </w:p>
        </w:tc>
        <w:tc>
          <w:tcPr>
            <w:tcW w:w="1718"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FF0000"/>
                <w:kern w:val="2"/>
                <w:sz w:val="21"/>
                <w:szCs w:val="21"/>
                <w:lang w:val="en-US" w:eastAsia="zh-CN" w:bidi="ar-SA"/>
              </w:rPr>
            </w:pPr>
            <w:r>
              <w:rPr>
                <w:rFonts w:hint="eastAsia"/>
                <w:color w:val="FF0000"/>
                <w:szCs w:val="21"/>
                <w:lang w:val="en-US" w:eastAsia="zh-CN"/>
              </w:rPr>
              <w:t>责令改正，罚款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FF0000"/>
                <w:kern w:val="0"/>
                <w:sz w:val="21"/>
                <w:szCs w:val="21"/>
                <w:lang w:val="en-US" w:eastAsia="zh-CN" w:bidi="ar-SA"/>
              </w:rPr>
            </w:pPr>
            <w:r>
              <w:rPr>
                <w:rFonts w:hint="eastAsia"/>
                <w:color w:val="FF0000"/>
                <w:kern w:val="0"/>
                <w:szCs w:val="21"/>
                <w:lang w:val="en-US" w:eastAsia="zh-CN"/>
              </w:rPr>
              <w:t>三次以上违法，或者违法所得三千元以上</w:t>
            </w:r>
          </w:p>
        </w:tc>
        <w:tc>
          <w:tcPr>
            <w:tcW w:w="3968" w:type="dxa"/>
            <w:vAlign w:val="center"/>
          </w:tcPr>
          <w:p>
            <w:pPr>
              <w:widowControl/>
              <w:wordWrap/>
              <w:adjustRightInd/>
              <w:spacing w:line="360" w:lineRule="exact"/>
              <w:outlineLvl w:val="9"/>
              <w:rPr>
                <w:rFonts w:hint="eastAsia" w:ascii="宋体" w:hAnsi="宋体" w:eastAsia="宋体" w:cs="宋体"/>
                <w:bCs/>
                <w:color w:val="FF0000"/>
                <w:kern w:val="0"/>
                <w:sz w:val="21"/>
                <w:szCs w:val="21"/>
                <w:lang w:val="en-US" w:eastAsia="zh-CN" w:bidi="ar-SA"/>
              </w:rPr>
            </w:pPr>
            <w:r>
              <w:rPr>
                <w:rFonts w:hint="default" w:ascii="宋体" w:hAnsi="宋体" w:cs="宋体"/>
                <w:b w:val="0"/>
                <w:bCs w:val="0"/>
                <w:color w:val="FF0000"/>
                <w:kern w:val="0"/>
                <w:szCs w:val="21"/>
                <w:lang w:val="en-US" w:eastAsia="zh-CN"/>
              </w:rPr>
              <w:t>责令限期改正，处</w:t>
            </w:r>
            <w:r>
              <w:rPr>
                <w:rFonts w:hint="eastAsia" w:ascii="宋体" w:hAnsi="宋体" w:cs="宋体"/>
                <w:b w:val="0"/>
                <w:bCs w:val="0"/>
                <w:color w:val="FF0000"/>
                <w:kern w:val="0"/>
                <w:szCs w:val="21"/>
                <w:lang w:val="en-US" w:eastAsia="zh-CN"/>
              </w:rPr>
              <w:t>四</w:t>
            </w:r>
            <w:r>
              <w:rPr>
                <w:rFonts w:hint="default" w:ascii="宋体" w:hAnsi="宋体" w:cs="宋体"/>
                <w:b w:val="0"/>
                <w:bCs w:val="0"/>
                <w:color w:val="FF0000"/>
                <w:kern w:val="0"/>
                <w:szCs w:val="21"/>
                <w:lang w:val="en-US" w:eastAsia="zh-CN"/>
              </w:rPr>
              <w:t>千元以上</w:t>
            </w:r>
            <w:r>
              <w:rPr>
                <w:rFonts w:hint="eastAsia" w:ascii="宋体" w:hAnsi="宋体" w:cs="宋体"/>
                <w:b w:val="0"/>
                <w:bCs w:val="0"/>
                <w:color w:val="FF0000"/>
                <w:kern w:val="0"/>
                <w:szCs w:val="21"/>
                <w:lang w:val="en-US" w:eastAsia="zh-CN"/>
              </w:rPr>
              <w:t>五</w:t>
            </w:r>
            <w:r>
              <w:rPr>
                <w:rFonts w:hint="default" w:ascii="宋体" w:hAnsi="宋体" w:cs="宋体"/>
                <w:b w:val="0"/>
                <w:bCs w:val="0"/>
                <w:color w:val="FF0000"/>
                <w:kern w:val="0"/>
                <w:szCs w:val="21"/>
                <w:lang w:val="en-US" w:eastAsia="zh-CN"/>
              </w:rPr>
              <w:t>千元以下罚</w:t>
            </w:r>
          </w:p>
        </w:tc>
      </w:tr>
      <w:tr>
        <w:trPr>
          <w:trHeight w:val="855" w:hRule="atLeast"/>
        </w:trPr>
        <w:tc>
          <w:tcPr>
            <w:tcW w:w="489" w:type="dxa"/>
            <w:vMerge w:val="restart"/>
            <w:vAlign w:val="center"/>
          </w:tcPr>
          <w:p>
            <w:pPr>
              <w:wordWrap/>
              <w:adjustRightInd/>
              <w:spacing w:line="360" w:lineRule="exact"/>
              <w:jc w:val="center"/>
              <w:outlineLvl w:val="9"/>
              <w:rPr>
                <w:rFonts w:hint="default" w:eastAsia="宋体"/>
                <w:color w:val="000000"/>
                <w:szCs w:val="21"/>
                <w:lang w:val="en-US" w:eastAsia="zh-CN"/>
              </w:rPr>
            </w:pPr>
            <w:r>
              <w:rPr>
                <w:rFonts w:hint="eastAsia" w:ascii="宋体" w:hAnsi="宋体" w:cs="宋体"/>
                <w:color w:val="000000"/>
                <w:szCs w:val="21"/>
                <w:lang w:val="en-US" w:eastAsia="zh-CN"/>
              </w:rPr>
              <w:t>30</w:t>
            </w:r>
          </w:p>
        </w:tc>
        <w:tc>
          <w:tcPr>
            <w:tcW w:w="1429" w:type="dxa"/>
            <w:vMerge w:val="restart"/>
            <w:vAlign w:val="center"/>
          </w:tcPr>
          <w:p>
            <w:pPr>
              <w:widowControl/>
              <w:wordWrap/>
              <w:adjustRightInd/>
              <w:spacing w:line="360" w:lineRule="exact"/>
              <w:outlineLvl w:val="9"/>
              <w:rPr>
                <w:rFonts w:hint="eastAsia" w:ascii="宋体" w:hAnsi="宋体" w:cs="宋体"/>
                <w:color w:val="000000"/>
                <w:kern w:val="0"/>
                <w:szCs w:val="21"/>
              </w:rPr>
            </w:pPr>
            <w:r>
              <w:rPr>
                <w:rFonts w:hint="default" w:ascii="宋体" w:hAnsi="宋体" w:cs="宋体"/>
                <w:b w:val="0"/>
                <w:bCs w:val="0"/>
                <w:color w:val="FF0000"/>
                <w:kern w:val="0"/>
                <w:szCs w:val="21"/>
                <w:lang w:val="en-US" w:eastAsia="zh-CN"/>
              </w:rPr>
              <w:t>乡村兽医不按照备案规定区域从事动物诊疗活动</w:t>
            </w:r>
          </w:p>
        </w:tc>
        <w:tc>
          <w:tcPr>
            <w:tcW w:w="3308" w:type="dxa"/>
            <w:gridSpan w:val="2"/>
            <w:vMerge w:val="restart"/>
            <w:vAlign w:val="center"/>
          </w:tcPr>
          <w:p>
            <w:pPr>
              <w:widowControl/>
              <w:wordWrap/>
              <w:adjustRightInd/>
              <w:snapToGrid/>
              <w:spacing w:line="300" w:lineRule="exact"/>
              <w:ind w:left="0" w:leftChars="0" w:right="0" w:firstLine="420" w:firstLineChars="200"/>
              <w:jc w:val="both"/>
              <w:textAlignment w:val="auto"/>
              <w:outlineLvl w:val="9"/>
              <w:rPr>
                <w:rFonts w:hint="eastAsia" w:ascii="宋体" w:hAnsi="宋体" w:cs="宋体"/>
                <w:b/>
                <w:bCs/>
                <w:color w:val="FF0000"/>
                <w:kern w:val="0"/>
                <w:szCs w:val="21"/>
                <w:lang w:val="en-US" w:eastAsia="zh-CN"/>
              </w:rPr>
            </w:pPr>
            <w:r>
              <w:rPr>
                <w:rFonts w:hint="eastAsia" w:ascii="宋体" w:hAnsi="宋体" w:cs="宋体"/>
                <w:b/>
                <w:bCs/>
                <w:color w:val="FF0000"/>
                <w:kern w:val="0"/>
                <w:szCs w:val="21"/>
                <w:lang w:val="en-US" w:eastAsia="zh-CN"/>
              </w:rPr>
              <w:t>《</w:t>
            </w:r>
            <w:r>
              <w:rPr>
                <w:rFonts w:hint="default" w:ascii="宋体" w:hAnsi="宋体" w:cs="宋体"/>
                <w:b/>
                <w:bCs/>
                <w:color w:val="FF0000"/>
                <w:kern w:val="0"/>
                <w:szCs w:val="21"/>
                <w:lang w:val="en-US" w:eastAsia="zh-CN"/>
              </w:rPr>
              <w:t>执业兽医和乡村兽医管理办法</w:t>
            </w:r>
            <w:r>
              <w:rPr>
                <w:rFonts w:hint="eastAsia" w:ascii="宋体" w:hAnsi="宋体" w:cs="宋体"/>
                <w:b/>
                <w:bCs/>
                <w:color w:val="FF0000"/>
                <w:kern w:val="0"/>
                <w:szCs w:val="21"/>
                <w:lang w:val="en-US" w:eastAsia="zh-CN"/>
              </w:rPr>
              <w:t>》第三十三条</w:t>
            </w:r>
            <w:r>
              <w:rPr>
                <w:rFonts w:hint="eastAsia" w:ascii="宋体" w:hAnsi="宋体" w:cs="宋体"/>
                <w:b w:val="0"/>
                <w:bCs w:val="0"/>
                <w:color w:val="FF0000"/>
                <w:kern w:val="0"/>
                <w:szCs w:val="21"/>
                <w:lang w:val="en-US" w:eastAsia="zh-CN"/>
              </w:rPr>
              <w:t xml:space="preserve">  </w:t>
            </w:r>
            <w:r>
              <w:rPr>
                <w:rFonts w:hint="default" w:ascii="宋体" w:hAnsi="宋体" w:cs="宋体"/>
                <w:b w:val="0"/>
                <w:bCs w:val="0"/>
                <w:color w:val="FF0000"/>
                <w:kern w:val="0"/>
                <w:szCs w:val="21"/>
                <w:lang w:val="en-US" w:eastAsia="zh-CN"/>
              </w:rPr>
              <w:t>违反本办法规定，乡村兽医不按照备案规定区域从事动物诊疗活动的，由县级以上地方人民政府农业农村主管部门责令限期改正，处一千元以上五千元以下罚款。</w:t>
            </w:r>
          </w:p>
        </w:tc>
        <w:tc>
          <w:tcPr>
            <w:tcW w:w="1309"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轻微违法</w:t>
            </w:r>
          </w:p>
        </w:tc>
        <w:tc>
          <w:tcPr>
            <w:tcW w:w="1718" w:type="dxa"/>
            <w:vAlign w:val="center"/>
          </w:tcPr>
          <w:p>
            <w:pPr>
              <w:widowControl/>
              <w:wordWrap/>
              <w:adjustRightInd/>
              <w:spacing w:line="360" w:lineRule="exact"/>
              <w:ind w:right="53" w:rightChars="25"/>
              <w:textAlignment w:val="center"/>
              <w:outlineLvl w:val="9"/>
              <w:rPr>
                <w:rFonts w:hint="eastAsia"/>
                <w:color w:val="FF0000"/>
                <w:szCs w:val="21"/>
                <w:lang w:val="en-US" w:eastAsia="zh-CN"/>
              </w:rPr>
            </w:pPr>
            <w:r>
              <w:rPr>
                <w:rFonts w:hint="default" w:ascii="宋体" w:hAnsi="宋体" w:cs="宋体"/>
                <w:b w:val="0"/>
                <w:bCs w:val="0"/>
                <w:color w:val="FF0000"/>
                <w:kern w:val="0"/>
                <w:szCs w:val="21"/>
                <w:lang w:val="en-US" w:eastAsia="zh-CN"/>
              </w:rPr>
              <w:t>责令限期改正，</w:t>
            </w:r>
            <w:r>
              <w:rPr>
                <w:rFonts w:hint="eastAsia"/>
                <w:color w:val="FF0000"/>
                <w:szCs w:val="21"/>
                <w:lang w:val="en-US" w:eastAsia="zh-CN"/>
              </w:rPr>
              <w:t>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FF0000"/>
                <w:kern w:val="0"/>
                <w:sz w:val="21"/>
                <w:szCs w:val="21"/>
                <w:lang w:val="en-US" w:eastAsia="zh-CN" w:bidi="ar-SA"/>
              </w:rPr>
            </w:pPr>
            <w:r>
              <w:rPr>
                <w:rFonts w:hint="eastAsia"/>
                <w:color w:val="FF0000"/>
                <w:kern w:val="0"/>
                <w:szCs w:val="21"/>
                <w:lang w:val="en-US" w:eastAsia="zh-CN"/>
              </w:rPr>
              <w:t>初次违法，违法所得不足一千元</w:t>
            </w:r>
          </w:p>
        </w:tc>
        <w:tc>
          <w:tcPr>
            <w:tcW w:w="3968" w:type="dxa"/>
            <w:vAlign w:val="center"/>
          </w:tcPr>
          <w:p>
            <w:pPr>
              <w:widowControl/>
              <w:wordWrap/>
              <w:adjustRightInd/>
              <w:spacing w:line="360" w:lineRule="exact"/>
              <w:outlineLvl w:val="9"/>
              <w:rPr>
                <w:rFonts w:hint="eastAsia" w:ascii="宋体" w:hAnsi="宋体" w:eastAsia="宋体" w:cs="宋体"/>
                <w:bCs/>
                <w:color w:val="FF0000"/>
                <w:kern w:val="0"/>
                <w:sz w:val="21"/>
                <w:szCs w:val="21"/>
                <w:lang w:val="en-US" w:eastAsia="zh-CN" w:bidi="ar-SA"/>
              </w:rPr>
            </w:pPr>
            <w:r>
              <w:rPr>
                <w:rFonts w:hint="default" w:ascii="宋体" w:hAnsi="宋体" w:cs="宋体"/>
                <w:b w:val="0"/>
                <w:bCs w:val="0"/>
                <w:color w:val="FF0000"/>
                <w:kern w:val="0"/>
                <w:szCs w:val="21"/>
                <w:lang w:val="en-US" w:eastAsia="zh-CN"/>
              </w:rPr>
              <w:t>责令限期改正，处一千元以上</w:t>
            </w:r>
            <w:r>
              <w:rPr>
                <w:rFonts w:hint="eastAsia" w:ascii="宋体" w:hAnsi="宋体" w:cs="宋体"/>
                <w:b w:val="0"/>
                <w:bCs w:val="0"/>
                <w:color w:val="FF0000"/>
                <w:kern w:val="0"/>
                <w:szCs w:val="21"/>
                <w:lang w:val="en-US" w:eastAsia="zh-CN"/>
              </w:rPr>
              <w:t>二</w:t>
            </w:r>
            <w:r>
              <w:rPr>
                <w:rFonts w:hint="default" w:ascii="宋体" w:hAnsi="宋体" w:cs="宋体"/>
                <w:b w:val="0"/>
                <w:bCs w:val="0"/>
                <w:color w:val="FF0000"/>
                <w:kern w:val="0"/>
                <w:szCs w:val="21"/>
                <w:lang w:val="en-US" w:eastAsia="zh-CN"/>
              </w:rPr>
              <w:t>千元以下罚</w:t>
            </w:r>
          </w:p>
        </w:tc>
      </w:tr>
      <w:tr>
        <w:trPr>
          <w:trHeight w:val="855" w:hRule="atLeast"/>
        </w:trPr>
        <w:tc>
          <w:tcPr>
            <w:tcW w:w="489" w:type="dxa"/>
            <w:vMerge w:val="continue"/>
            <w:vAlign w:val="center"/>
          </w:tcPr>
          <w:p>
            <w:pPr>
              <w:wordWrap/>
              <w:adjustRightInd/>
              <w:spacing w:line="360" w:lineRule="exact"/>
              <w:jc w:val="center"/>
              <w:outlineLvl w:val="9"/>
              <w:rPr>
                <w:rFonts w:hint="eastAsia"/>
                <w:color w:val="000000"/>
                <w:szCs w:val="21"/>
              </w:rPr>
            </w:pPr>
          </w:p>
        </w:tc>
        <w:tc>
          <w:tcPr>
            <w:tcW w:w="1429"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FF0000"/>
                <w:kern w:val="0"/>
                <w:szCs w:val="21"/>
              </w:rPr>
            </w:pPr>
          </w:p>
        </w:tc>
        <w:tc>
          <w:tcPr>
            <w:tcW w:w="1309"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一般违法</w:t>
            </w:r>
          </w:p>
        </w:tc>
        <w:tc>
          <w:tcPr>
            <w:tcW w:w="1718" w:type="dxa"/>
            <w:vAlign w:val="center"/>
          </w:tcPr>
          <w:p>
            <w:pPr>
              <w:widowControl/>
              <w:wordWrap/>
              <w:adjustRightInd/>
              <w:spacing w:line="360" w:lineRule="exact"/>
              <w:ind w:right="53" w:rightChars="25"/>
              <w:textAlignment w:val="center"/>
              <w:outlineLvl w:val="9"/>
              <w:rPr>
                <w:rFonts w:hint="eastAsia"/>
                <w:color w:val="FF0000"/>
                <w:szCs w:val="21"/>
                <w:lang w:val="en-US" w:eastAsia="zh-CN"/>
              </w:rPr>
            </w:pPr>
            <w:r>
              <w:rPr>
                <w:rFonts w:hint="default" w:ascii="宋体" w:hAnsi="宋体" w:cs="宋体"/>
                <w:b w:val="0"/>
                <w:bCs w:val="0"/>
                <w:color w:val="FF0000"/>
                <w:kern w:val="0"/>
                <w:szCs w:val="21"/>
                <w:lang w:val="en-US" w:eastAsia="zh-CN"/>
              </w:rPr>
              <w:t>责令限期改正，</w:t>
            </w:r>
            <w:r>
              <w:rPr>
                <w:rFonts w:hint="eastAsia"/>
                <w:color w:val="FF0000"/>
                <w:szCs w:val="21"/>
                <w:lang w:val="en-US" w:eastAsia="zh-CN"/>
              </w:rPr>
              <w:t>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FF0000"/>
                <w:kern w:val="0"/>
                <w:sz w:val="21"/>
                <w:szCs w:val="21"/>
                <w:lang w:val="en-US" w:eastAsia="zh-CN" w:bidi="ar-SA"/>
              </w:rPr>
            </w:pPr>
            <w:r>
              <w:rPr>
                <w:rFonts w:hint="eastAsia"/>
                <w:color w:val="FF0000"/>
                <w:kern w:val="0"/>
                <w:szCs w:val="21"/>
                <w:lang w:val="en-US" w:eastAsia="zh-CN"/>
              </w:rPr>
              <w:t>初次违法，违法所得一千元以上二千元以下</w:t>
            </w:r>
          </w:p>
        </w:tc>
        <w:tc>
          <w:tcPr>
            <w:tcW w:w="3968" w:type="dxa"/>
            <w:vAlign w:val="center"/>
          </w:tcPr>
          <w:p>
            <w:pPr>
              <w:widowControl/>
              <w:wordWrap/>
              <w:adjustRightInd/>
              <w:spacing w:line="360" w:lineRule="exact"/>
              <w:outlineLvl w:val="9"/>
              <w:rPr>
                <w:rFonts w:hint="eastAsia" w:ascii="宋体" w:hAnsi="宋体" w:eastAsia="宋体" w:cs="宋体"/>
                <w:bCs/>
                <w:color w:val="FF0000"/>
                <w:kern w:val="0"/>
                <w:sz w:val="21"/>
                <w:szCs w:val="21"/>
                <w:lang w:val="en-US" w:eastAsia="zh-CN" w:bidi="ar-SA"/>
              </w:rPr>
            </w:pPr>
            <w:r>
              <w:rPr>
                <w:rFonts w:hint="default" w:ascii="宋体" w:hAnsi="宋体" w:cs="宋体"/>
                <w:b w:val="0"/>
                <w:bCs w:val="0"/>
                <w:color w:val="FF0000"/>
                <w:kern w:val="0"/>
                <w:szCs w:val="21"/>
                <w:lang w:val="en-US" w:eastAsia="zh-CN"/>
              </w:rPr>
              <w:t>责令限期改正，处</w:t>
            </w:r>
            <w:r>
              <w:rPr>
                <w:rFonts w:hint="eastAsia" w:ascii="宋体" w:hAnsi="宋体" w:cs="宋体"/>
                <w:b w:val="0"/>
                <w:bCs w:val="0"/>
                <w:color w:val="FF0000"/>
                <w:kern w:val="0"/>
                <w:szCs w:val="21"/>
                <w:lang w:val="en-US" w:eastAsia="zh-CN"/>
              </w:rPr>
              <w:t>二</w:t>
            </w:r>
            <w:r>
              <w:rPr>
                <w:rFonts w:hint="default" w:ascii="宋体" w:hAnsi="宋体" w:cs="宋体"/>
                <w:b w:val="0"/>
                <w:bCs w:val="0"/>
                <w:color w:val="FF0000"/>
                <w:kern w:val="0"/>
                <w:szCs w:val="21"/>
                <w:lang w:val="en-US" w:eastAsia="zh-CN"/>
              </w:rPr>
              <w:t>千元以上</w:t>
            </w:r>
            <w:r>
              <w:rPr>
                <w:rFonts w:hint="eastAsia" w:ascii="宋体" w:hAnsi="宋体" w:cs="宋体"/>
                <w:b w:val="0"/>
                <w:bCs w:val="0"/>
                <w:color w:val="FF0000"/>
                <w:kern w:val="0"/>
                <w:szCs w:val="21"/>
                <w:lang w:val="en-US" w:eastAsia="zh-CN"/>
              </w:rPr>
              <w:t>三</w:t>
            </w:r>
            <w:r>
              <w:rPr>
                <w:rFonts w:hint="default" w:ascii="宋体" w:hAnsi="宋体" w:cs="宋体"/>
                <w:b w:val="0"/>
                <w:bCs w:val="0"/>
                <w:color w:val="FF0000"/>
                <w:kern w:val="0"/>
                <w:szCs w:val="21"/>
                <w:lang w:val="en-US" w:eastAsia="zh-CN"/>
              </w:rPr>
              <w:t>千元以下罚</w:t>
            </w:r>
          </w:p>
        </w:tc>
      </w:tr>
      <w:tr>
        <w:trPr>
          <w:trHeight w:val="855" w:hRule="atLeast"/>
        </w:trPr>
        <w:tc>
          <w:tcPr>
            <w:tcW w:w="489" w:type="dxa"/>
            <w:vMerge w:val="continue"/>
            <w:vAlign w:val="center"/>
          </w:tcPr>
          <w:p>
            <w:pPr>
              <w:wordWrap/>
              <w:adjustRightInd/>
              <w:spacing w:line="360" w:lineRule="exact"/>
              <w:jc w:val="center"/>
              <w:outlineLvl w:val="9"/>
              <w:rPr>
                <w:rFonts w:hint="eastAsia"/>
                <w:color w:val="000000"/>
                <w:szCs w:val="21"/>
              </w:rPr>
            </w:pPr>
          </w:p>
        </w:tc>
        <w:tc>
          <w:tcPr>
            <w:tcW w:w="1429"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FF0000"/>
                <w:kern w:val="0"/>
                <w:szCs w:val="21"/>
              </w:rPr>
            </w:pPr>
          </w:p>
        </w:tc>
        <w:tc>
          <w:tcPr>
            <w:tcW w:w="1309"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较重违法</w:t>
            </w:r>
          </w:p>
        </w:tc>
        <w:tc>
          <w:tcPr>
            <w:tcW w:w="1718" w:type="dxa"/>
            <w:vAlign w:val="center"/>
          </w:tcPr>
          <w:p>
            <w:pPr>
              <w:widowControl/>
              <w:wordWrap/>
              <w:adjustRightInd/>
              <w:spacing w:line="360" w:lineRule="exact"/>
              <w:ind w:right="53" w:rightChars="25"/>
              <w:textAlignment w:val="center"/>
              <w:outlineLvl w:val="9"/>
              <w:rPr>
                <w:rFonts w:hint="eastAsia"/>
                <w:color w:val="FF0000"/>
                <w:szCs w:val="21"/>
                <w:lang w:val="en-US" w:eastAsia="zh-CN"/>
              </w:rPr>
            </w:pPr>
            <w:r>
              <w:rPr>
                <w:rFonts w:hint="default" w:ascii="宋体" w:hAnsi="宋体" w:cs="宋体"/>
                <w:b w:val="0"/>
                <w:bCs w:val="0"/>
                <w:color w:val="FF0000"/>
                <w:kern w:val="0"/>
                <w:szCs w:val="21"/>
                <w:lang w:val="en-US" w:eastAsia="zh-CN"/>
              </w:rPr>
              <w:t>责令限期改正，</w:t>
            </w:r>
            <w:r>
              <w:rPr>
                <w:rFonts w:hint="eastAsia"/>
                <w:color w:val="FF0000"/>
                <w:szCs w:val="21"/>
                <w:lang w:val="en-US" w:eastAsia="zh-CN"/>
              </w:rPr>
              <w:t>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FF0000"/>
                <w:kern w:val="0"/>
                <w:sz w:val="21"/>
                <w:szCs w:val="21"/>
                <w:lang w:val="en-US" w:eastAsia="zh-CN" w:bidi="ar-SA"/>
              </w:rPr>
            </w:pPr>
            <w:r>
              <w:rPr>
                <w:rFonts w:hint="eastAsia"/>
                <w:color w:val="FF0000"/>
                <w:kern w:val="0"/>
                <w:szCs w:val="21"/>
                <w:lang w:val="en-US" w:eastAsia="zh-CN"/>
              </w:rPr>
              <w:t>二次违法，或者违法所得二千元以上三千元以下</w:t>
            </w:r>
          </w:p>
        </w:tc>
        <w:tc>
          <w:tcPr>
            <w:tcW w:w="3968" w:type="dxa"/>
            <w:vAlign w:val="center"/>
          </w:tcPr>
          <w:p>
            <w:pPr>
              <w:widowControl/>
              <w:wordWrap/>
              <w:adjustRightInd/>
              <w:spacing w:line="360" w:lineRule="exact"/>
              <w:outlineLvl w:val="9"/>
              <w:rPr>
                <w:rFonts w:hint="eastAsia" w:ascii="宋体" w:hAnsi="宋体" w:eastAsia="宋体" w:cs="宋体"/>
                <w:bCs/>
                <w:color w:val="FF0000"/>
                <w:kern w:val="0"/>
                <w:sz w:val="21"/>
                <w:szCs w:val="21"/>
                <w:lang w:val="en-US" w:eastAsia="zh-CN" w:bidi="ar-SA"/>
              </w:rPr>
            </w:pPr>
            <w:r>
              <w:rPr>
                <w:rFonts w:hint="default" w:ascii="宋体" w:hAnsi="宋体" w:cs="宋体"/>
                <w:b w:val="0"/>
                <w:bCs w:val="0"/>
                <w:color w:val="FF0000"/>
                <w:kern w:val="0"/>
                <w:szCs w:val="21"/>
                <w:lang w:val="en-US" w:eastAsia="zh-CN"/>
              </w:rPr>
              <w:t>责令限期改正，处</w:t>
            </w:r>
            <w:r>
              <w:rPr>
                <w:rFonts w:hint="eastAsia" w:ascii="宋体" w:hAnsi="宋体" w:cs="宋体"/>
                <w:b w:val="0"/>
                <w:bCs w:val="0"/>
                <w:color w:val="FF0000"/>
                <w:kern w:val="0"/>
                <w:szCs w:val="21"/>
                <w:lang w:val="en-US" w:eastAsia="zh-CN"/>
              </w:rPr>
              <w:t>三</w:t>
            </w:r>
            <w:r>
              <w:rPr>
                <w:rFonts w:hint="default" w:ascii="宋体" w:hAnsi="宋体" w:cs="宋体"/>
                <w:b w:val="0"/>
                <w:bCs w:val="0"/>
                <w:color w:val="FF0000"/>
                <w:kern w:val="0"/>
                <w:szCs w:val="21"/>
                <w:lang w:val="en-US" w:eastAsia="zh-CN"/>
              </w:rPr>
              <w:t>千元以上</w:t>
            </w:r>
            <w:r>
              <w:rPr>
                <w:rFonts w:hint="eastAsia" w:ascii="宋体" w:hAnsi="宋体" w:cs="宋体"/>
                <w:b w:val="0"/>
                <w:bCs w:val="0"/>
                <w:color w:val="FF0000"/>
                <w:kern w:val="0"/>
                <w:szCs w:val="21"/>
                <w:lang w:val="en-US" w:eastAsia="zh-CN"/>
              </w:rPr>
              <w:t>四</w:t>
            </w:r>
            <w:r>
              <w:rPr>
                <w:rFonts w:hint="default" w:ascii="宋体" w:hAnsi="宋体" w:cs="宋体"/>
                <w:b w:val="0"/>
                <w:bCs w:val="0"/>
                <w:color w:val="FF0000"/>
                <w:kern w:val="0"/>
                <w:szCs w:val="21"/>
                <w:lang w:val="en-US" w:eastAsia="zh-CN"/>
              </w:rPr>
              <w:t>千元以下罚</w:t>
            </w:r>
          </w:p>
        </w:tc>
      </w:tr>
      <w:tr>
        <w:trPr>
          <w:trHeight w:val="855" w:hRule="atLeast"/>
        </w:trPr>
        <w:tc>
          <w:tcPr>
            <w:tcW w:w="489" w:type="dxa"/>
            <w:vMerge w:val="continue"/>
            <w:vAlign w:val="center"/>
          </w:tcPr>
          <w:p>
            <w:pPr>
              <w:wordWrap/>
              <w:adjustRightInd/>
              <w:spacing w:line="360" w:lineRule="exact"/>
              <w:jc w:val="center"/>
              <w:outlineLvl w:val="9"/>
              <w:rPr>
                <w:rFonts w:hint="eastAsia"/>
                <w:color w:val="000000"/>
                <w:szCs w:val="21"/>
              </w:rPr>
            </w:pPr>
          </w:p>
        </w:tc>
        <w:tc>
          <w:tcPr>
            <w:tcW w:w="1429"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FF0000"/>
                <w:kern w:val="0"/>
                <w:szCs w:val="21"/>
              </w:rPr>
            </w:pPr>
          </w:p>
        </w:tc>
        <w:tc>
          <w:tcPr>
            <w:tcW w:w="1309"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严重违法</w:t>
            </w:r>
          </w:p>
        </w:tc>
        <w:tc>
          <w:tcPr>
            <w:tcW w:w="1718" w:type="dxa"/>
            <w:vAlign w:val="center"/>
          </w:tcPr>
          <w:p>
            <w:pPr>
              <w:widowControl/>
              <w:wordWrap/>
              <w:adjustRightInd/>
              <w:spacing w:line="360" w:lineRule="exact"/>
              <w:ind w:right="53" w:rightChars="25"/>
              <w:textAlignment w:val="center"/>
              <w:outlineLvl w:val="9"/>
              <w:rPr>
                <w:rFonts w:hint="eastAsia"/>
                <w:color w:val="FF0000"/>
                <w:szCs w:val="21"/>
                <w:lang w:val="en-US" w:eastAsia="zh-CN"/>
              </w:rPr>
            </w:pPr>
            <w:r>
              <w:rPr>
                <w:rFonts w:hint="default" w:ascii="宋体" w:hAnsi="宋体" w:cs="宋体"/>
                <w:b w:val="0"/>
                <w:bCs w:val="0"/>
                <w:color w:val="FF0000"/>
                <w:kern w:val="0"/>
                <w:szCs w:val="21"/>
                <w:lang w:val="en-US" w:eastAsia="zh-CN"/>
              </w:rPr>
              <w:t>责令限期改正，</w:t>
            </w:r>
            <w:r>
              <w:rPr>
                <w:rFonts w:hint="eastAsia"/>
                <w:color w:val="FF0000"/>
                <w:szCs w:val="21"/>
                <w:lang w:val="en-US" w:eastAsia="zh-CN"/>
              </w:rPr>
              <w:t>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FF0000"/>
                <w:kern w:val="0"/>
                <w:sz w:val="21"/>
                <w:szCs w:val="21"/>
                <w:lang w:val="en-US" w:eastAsia="zh-CN" w:bidi="ar-SA"/>
              </w:rPr>
            </w:pPr>
            <w:r>
              <w:rPr>
                <w:rFonts w:hint="eastAsia"/>
                <w:color w:val="FF0000"/>
                <w:kern w:val="0"/>
                <w:szCs w:val="21"/>
                <w:lang w:val="en-US" w:eastAsia="zh-CN"/>
              </w:rPr>
              <w:t>三次以上违法，或者违法所得三千元以上</w:t>
            </w:r>
          </w:p>
        </w:tc>
        <w:tc>
          <w:tcPr>
            <w:tcW w:w="3968" w:type="dxa"/>
            <w:vAlign w:val="center"/>
          </w:tcPr>
          <w:p>
            <w:pPr>
              <w:widowControl/>
              <w:wordWrap/>
              <w:adjustRightInd/>
              <w:spacing w:line="360" w:lineRule="exact"/>
              <w:outlineLvl w:val="9"/>
              <w:rPr>
                <w:rFonts w:hint="eastAsia" w:ascii="宋体" w:hAnsi="宋体" w:eastAsia="宋体" w:cs="宋体"/>
                <w:bCs/>
                <w:color w:val="FF0000"/>
                <w:kern w:val="0"/>
                <w:sz w:val="21"/>
                <w:szCs w:val="21"/>
                <w:lang w:val="en-US" w:eastAsia="zh-CN" w:bidi="ar-SA"/>
              </w:rPr>
            </w:pPr>
            <w:r>
              <w:rPr>
                <w:rFonts w:hint="default" w:ascii="宋体" w:hAnsi="宋体" w:cs="宋体"/>
                <w:b w:val="0"/>
                <w:bCs w:val="0"/>
                <w:color w:val="FF0000"/>
                <w:kern w:val="0"/>
                <w:szCs w:val="21"/>
                <w:lang w:val="en-US" w:eastAsia="zh-CN"/>
              </w:rPr>
              <w:t>责令限期改正，处</w:t>
            </w:r>
            <w:r>
              <w:rPr>
                <w:rFonts w:hint="eastAsia" w:ascii="宋体" w:hAnsi="宋体" w:cs="宋体"/>
                <w:b w:val="0"/>
                <w:bCs w:val="0"/>
                <w:color w:val="FF0000"/>
                <w:kern w:val="0"/>
                <w:szCs w:val="21"/>
                <w:lang w:val="en-US" w:eastAsia="zh-CN"/>
              </w:rPr>
              <w:t>四</w:t>
            </w:r>
            <w:r>
              <w:rPr>
                <w:rFonts w:hint="default" w:ascii="宋体" w:hAnsi="宋体" w:cs="宋体"/>
                <w:b w:val="0"/>
                <w:bCs w:val="0"/>
                <w:color w:val="FF0000"/>
                <w:kern w:val="0"/>
                <w:szCs w:val="21"/>
                <w:lang w:val="en-US" w:eastAsia="zh-CN"/>
              </w:rPr>
              <w:t>千元以上</w:t>
            </w:r>
            <w:r>
              <w:rPr>
                <w:rFonts w:hint="eastAsia" w:ascii="宋体" w:hAnsi="宋体" w:cs="宋体"/>
                <w:b w:val="0"/>
                <w:bCs w:val="0"/>
                <w:color w:val="FF0000"/>
                <w:kern w:val="0"/>
                <w:szCs w:val="21"/>
                <w:lang w:val="en-US" w:eastAsia="zh-CN"/>
              </w:rPr>
              <w:t>五</w:t>
            </w:r>
            <w:r>
              <w:rPr>
                <w:rFonts w:hint="default" w:ascii="宋体" w:hAnsi="宋体" w:cs="宋体"/>
                <w:b w:val="0"/>
                <w:bCs w:val="0"/>
                <w:color w:val="FF0000"/>
                <w:kern w:val="0"/>
                <w:szCs w:val="21"/>
                <w:lang w:val="en-US" w:eastAsia="zh-CN"/>
              </w:rPr>
              <w:t>千元以下罚</w:t>
            </w:r>
          </w:p>
        </w:tc>
      </w:tr>
      <w:tr>
        <w:trPr>
          <w:trHeight w:val="896" w:hRule="atLeast"/>
        </w:trPr>
        <w:tc>
          <w:tcPr>
            <w:tcW w:w="489" w:type="dxa"/>
            <w:vMerge w:val="restart"/>
            <w:vAlign w:val="center"/>
          </w:tcPr>
          <w:p>
            <w:pPr>
              <w:wordWrap/>
              <w:adjustRightInd/>
              <w:spacing w:line="360" w:lineRule="exact"/>
              <w:jc w:val="center"/>
              <w:outlineLvl w:val="9"/>
              <w:rPr>
                <w:rFonts w:hint="default" w:ascii="宋体" w:hAnsi="宋体" w:eastAsia="宋体" w:cs="宋体"/>
                <w:color w:val="000000"/>
                <w:szCs w:val="21"/>
                <w:lang w:val="en-US" w:eastAsia="zh-CN"/>
              </w:rPr>
            </w:pPr>
            <w:r>
              <w:rPr>
                <w:rFonts w:hint="eastAsia" w:ascii="宋体"/>
                <w:color w:val="000000"/>
                <w:szCs w:val="21"/>
                <w:lang w:val="en-US" w:eastAsia="zh-CN"/>
              </w:rPr>
              <w:t>31</w:t>
            </w:r>
          </w:p>
        </w:tc>
        <w:tc>
          <w:tcPr>
            <w:tcW w:w="1429" w:type="dxa"/>
            <w:vMerge w:val="restart"/>
            <w:vAlign w:val="center"/>
          </w:tcPr>
          <w:p>
            <w:pPr>
              <w:widowControl/>
              <w:wordWrap/>
              <w:adjustRightInd/>
              <w:spacing w:line="360" w:lineRule="exact"/>
              <w:outlineLvl w:val="9"/>
              <w:rPr>
                <w:rFonts w:hint="eastAsia" w:ascii="宋体" w:hAnsi="宋体" w:cs="宋体"/>
                <w:color w:val="FF0000"/>
                <w:kern w:val="0"/>
                <w:szCs w:val="21"/>
              </w:rPr>
            </w:pPr>
            <w:r>
              <w:rPr>
                <w:rFonts w:hint="default" w:ascii="宋体" w:hAnsi="宋体" w:cs="宋体"/>
                <w:b w:val="0"/>
                <w:bCs w:val="0"/>
                <w:color w:val="FF0000"/>
                <w:kern w:val="0"/>
                <w:szCs w:val="21"/>
                <w:lang w:val="en-US" w:eastAsia="zh-CN"/>
              </w:rPr>
              <w:t>动物诊疗机构</w:t>
            </w:r>
            <w:r>
              <w:rPr>
                <w:rFonts w:hint="default" w:ascii="宋体" w:hAnsi="宋体" w:cs="宋体"/>
                <w:color w:val="FF0000"/>
                <w:kern w:val="0"/>
                <w:szCs w:val="21"/>
              </w:rPr>
              <w:t>变更机构名称或者法定代表人（负责人）未办理变更手续</w:t>
            </w:r>
          </w:p>
        </w:tc>
        <w:tc>
          <w:tcPr>
            <w:tcW w:w="3308" w:type="dxa"/>
            <w:gridSpan w:val="2"/>
            <w:vMerge w:val="restart"/>
            <w:vAlign w:val="center"/>
          </w:tcPr>
          <w:p>
            <w:pPr>
              <w:widowControl/>
              <w:wordWrap/>
              <w:adjustRightInd/>
              <w:spacing w:line="360" w:lineRule="exact"/>
              <w:ind w:firstLine="420" w:firstLineChars="200"/>
              <w:outlineLvl w:val="9"/>
              <w:rPr>
                <w:rFonts w:hint="eastAsia" w:ascii="宋体" w:hAnsi="宋体" w:cs="宋体"/>
                <w:color w:val="FF0000"/>
                <w:kern w:val="0"/>
                <w:szCs w:val="21"/>
              </w:rPr>
            </w:pPr>
            <w:r>
              <w:rPr>
                <w:rFonts w:hint="eastAsia" w:ascii="宋体" w:hAnsi="宋体" w:cs="宋体"/>
                <w:b/>
                <w:bCs/>
                <w:color w:val="FF0000"/>
                <w:kern w:val="0"/>
                <w:szCs w:val="21"/>
              </w:rPr>
              <w:t>《动物诊疗机构管理办法》第三十</w:t>
            </w:r>
            <w:r>
              <w:rPr>
                <w:rFonts w:hint="eastAsia" w:ascii="宋体" w:hAnsi="宋体" w:cs="宋体"/>
                <w:b/>
                <w:bCs/>
                <w:color w:val="FF0000"/>
                <w:kern w:val="0"/>
                <w:szCs w:val="21"/>
                <w:lang w:val="en-US" w:eastAsia="zh-CN"/>
              </w:rPr>
              <w:t>五</w:t>
            </w:r>
            <w:r>
              <w:rPr>
                <w:rFonts w:hint="eastAsia" w:ascii="宋体" w:hAnsi="宋体" w:cs="宋体"/>
                <w:b/>
                <w:bCs/>
                <w:color w:val="FF0000"/>
                <w:kern w:val="0"/>
                <w:szCs w:val="21"/>
              </w:rPr>
              <w:t>条</w:t>
            </w:r>
            <w:r>
              <w:rPr>
                <w:rFonts w:hint="eastAsia" w:ascii="宋体" w:hAnsi="宋体" w:cs="宋体"/>
                <w:b/>
                <w:bCs/>
                <w:color w:val="FF0000"/>
                <w:kern w:val="0"/>
                <w:szCs w:val="21"/>
                <w:lang w:val="en-US"/>
              </w:rPr>
              <w:t>第一项</w:t>
            </w:r>
            <w:r>
              <w:rPr>
                <w:rFonts w:hint="default" w:ascii="宋体" w:hAnsi="宋体" w:cs="宋体"/>
                <w:color w:val="FF0000"/>
                <w:kern w:val="0"/>
                <w:szCs w:val="21"/>
              </w:rPr>
              <w:t xml:space="preserve"> </w:t>
            </w:r>
            <w:r>
              <w:rPr>
                <w:rFonts w:hint="eastAsia" w:ascii="宋体" w:hAnsi="宋体" w:cs="宋体"/>
                <w:color w:val="FF0000"/>
                <w:kern w:val="0"/>
                <w:szCs w:val="21"/>
              </w:rPr>
              <w:t> 违反本办法规定，动物诊疗机构有下列行为之一的，由县级以上地方人民政府农业农村主管部门责令限期改正，处一千元以上五千元以下罚款：</w:t>
            </w:r>
          </w:p>
          <w:p>
            <w:pPr>
              <w:widowControl/>
              <w:wordWrap/>
              <w:adjustRightInd/>
              <w:spacing w:line="360" w:lineRule="exact"/>
              <w:ind w:firstLine="420" w:firstLineChars="200"/>
              <w:outlineLvl w:val="9"/>
              <w:rPr>
                <w:rFonts w:hint="eastAsia" w:ascii="宋体" w:hAnsi="宋体" w:cs="宋体"/>
                <w:color w:val="FF0000"/>
                <w:kern w:val="0"/>
                <w:szCs w:val="21"/>
              </w:rPr>
            </w:pPr>
            <w:r>
              <w:rPr>
                <w:rFonts w:hint="default" w:ascii="宋体" w:hAnsi="宋体" w:cs="宋体"/>
                <w:color w:val="FF0000"/>
                <w:kern w:val="0"/>
                <w:szCs w:val="21"/>
              </w:rPr>
              <w:t>（一）变更机构名称或者法定代表人（负责人）未办理变更手续的；</w:t>
            </w:r>
          </w:p>
        </w:tc>
        <w:tc>
          <w:tcPr>
            <w:tcW w:w="130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FF0000"/>
                <w:kern w:val="0"/>
                <w:szCs w:val="21"/>
              </w:rPr>
              <w:t>轻微违法</w:t>
            </w:r>
          </w:p>
        </w:tc>
        <w:tc>
          <w:tcPr>
            <w:tcW w:w="1718" w:type="dxa"/>
            <w:vAlign w:val="center"/>
          </w:tcPr>
          <w:p>
            <w:pPr>
              <w:widowControl/>
              <w:wordWrap/>
              <w:adjustRightInd/>
              <w:spacing w:line="360" w:lineRule="exact"/>
              <w:jc w:val="left"/>
              <w:outlineLvl w:val="9"/>
              <w:rPr>
                <w:rFonts w:hint="default" w:ascii="宋体" w:hAnsi="宋体" w:eastAsia="宋体" w:cs="宋体"/>
                <w:color w:val="000000"/>
                <w:kern w:val="0"/>
                <w:szCs w:val="21"/>
                <w:lang w:val="en-US" w:eastAsia="zh-CN"/>
              </w:rPr>
            </w:pPr>
            <w:r>
              <w:rPr>
                <w:rFonts w:hint="eastAsia" w:ascii="宋体" w:hAnsi="宋体" w:cs="宋体"/>
                <w:color w:val="FF0000"/>
                <w:kern w:val="0"/>
                <w:szCs w:val="21"/>
                <w:lang w:val="en-US" w:eastAsia="zh-CN"/>
              </w:rPr>
              <w:t>责令限期改正，罚款</w:t>
            </w:r>
          </w:p>
        </w:tc>
        <w:tc>
          <w:tcPr>
            <w:tcW w:w="2654" w:type="dxa"/>
            <w:vAlign w:val="center"/>
          </w:tcPr>
          <w:p>
            <w:pPr>
              <w:widowControl/>
              <w:wordWrap/>
              <w:adjustRightInd/>
              <w:spacing w:line="360" w:lineRule="exact"/>
              <w:jc w:val="left"/>
              <w:outlineLvl w:val="9"/>
              <w:rPr>
                <w:rFonts w:hint="eastAsia" w:ascii="宋体" w:hAnsi="宋体" w:cs="宋体"/>
                <w:color w:val="000000"/>
                <w:kern w:val="0"/>
                <w:szCs w:val="21"/>
                <w:lang w:val="en-US"/>
              </w:rPr>
            </w:pPr>
            <w:r>
              <w:rPr>
                <w:rFonts w:hint="eastAsia" w:ascii="宋体" w:hAnsi="宋体" w:cs="宋体"/>
                <w:color w:val="FF0000"/>
                <w:kern w:val="0"/>
                <w:szCs w:val="21"/>
                <w:lang w:val="en-US"/>
              </w:rPr>
              <w:t>初次违法，未造成危害后果</w:t>
            </w:r>
          </w:p>
        </w:tc>
        <w:tc>
          <w:tcPr>
            <w:tcW w:w="3968"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default" w:ascii="宋体" w:hAnsi="宋体" w:cs="宋体"/>
                <w:b w:val="0"/>
                <w:bCs w:val="0"/>
                <w:color w:val="FF0000"/>
                <w:kern w:val="0"/>
                <w:szCs w:val="21"/>
              </w:rPr>
              <w:t>责令限期改正，处一千元以上</w:t>
            </w:r>
            <w:r>
              <w:rPr>
                <w:rFonts w:hint="eastAsia" w:ascii="宋体" w:hAnsi="宋体" w:cs="宋体"/>
                <w:b w:val="0"/>
                <w:bCs w:val="0"/>
                <w:color w:val="FF0000"/>
                <w:kern w:val="0"/>
                <w:szCs w:val="21"/>
                <w:lang w:val="en-US" w:eastAsia="zh-CN"/>
              </w:rPr>
              <w:t>二</w:t>
            </w:r>
            <w:r>
              <w:rPr>
                <w:rFonts w:hint="default" w:ascii="宋体" w:hAnsi="宋体" w:cs="宋体"/>
                <w:b w:val="0"/>
                <w:bCs w:val="0"/>
                <w:color w:val="FF0000"/>
                <w:kern w:val="0"/>
                <w:szCs w:val="21"/>
              </w:rPr>
              <w:t>千元以下罚款</w:t>
            </w:r>
          </w:p>
        </w:tc>
      </w:tr>
      <w:tr>
        <w:trPr>
          <w:trHeight w:val="953" w:hRule="atLeast"/>
        </w:trPr>
        <w:tc>
          <w:tcPr>
            <w:tcW w:w="489" w:type="dxa"/>
            <w:vMerge w:val="continue"/>
            <w:vAlign w:val="center"/>
          </w:tcPr>
          <w:p>
            <w:pPr>
              <w:wordWrap/>
              <w:adjustRightInd/>
              <w:spacing w:line="360" w:lineRule="exact"/>
              <w:jc w:val="center"/>
              <w:outlineLvl w:val="9"/>
              <w:rPr>
                <w:rFonts w:hint="eastAsia"/>
                <w:color w:val="000000"/>
                <w:szCs w:val="21"/>
              </w:rPr>
            </w:pPr>
          </w:p>
        </w:tc>
        <w:tc>
          <w:tcPr>
            <w:tcW w:w="1429" w:type="dxa"/>
            <w:vMerge w:val="continue"/>
            <w:vAlign w:val="center"/>
          </w:tcPr>
          <w:p>
            <w:pPr>
              <w:widowControl/>
              <w:wordWrap/>
              <w:adjustRightInd/>
              <w:spacing w:line="360" w:lineRule="exact"/>
              <w:outlineLvl w:val="9"/>
              <w:rPr>
                <w:rFonts w:hint="eastAsia" w:ascii="宋体" w:hAnsi="宋体" w:cs="宋体"/>
                <w:color w:val="FF0000"/>
                <w:kern w:val="0"/>
                <w:szCs w:val="21"/>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color w:val="FF0000"/>
                <w:kern w:val="0"/>
                <w:szCs w:val="21"/>
              </w:rPr>
            </w:pPr>
          </w:p>
        </w:tc>
        <w:tc>
          <w:tcPr>
            <w:tcW w:w="1309"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FF0000"/>
                <w:kern w:val="0"/>
                <w:szCs w:val="21"/>
                <w:lang w:val="en-US"/>
              </w:rPr>
              <w:t>一般违法</w:t>
            </w:r>
          </w:p>
        </w:tc>
        <w:tc>
          <w:tcPr>
            <w:tcW w:w="1718"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default" w:ascii="宋体" w:hAnsi="宋体" w:cs="宋体"/>
                <w:b w:val="0"/>
                <w:bCs w:val="0"/>
                <w:color w:val="FF0000"/>
                <w:kern w:val="0"/>
                <w:szCs w:val="21"/>
              </w:rPr>
              <w:t>责令限期改正</w:t>
            </w:r>
            <w:r>
              <w:rPr>
                <w:rFonts w:hint="eastAsia" w:ascii="宋体" w:hAnsi="宋体" w:cs="宋体"/>
                <w:b w:val="0"/>
                <w:bCs w:val="0"/>
                <w:color w:val="FF0000"/>
                <w:kern w:val="0"/>
                <w:szCs w:val="21"/>
                <w:lang w:eastAsia="zh-CN"/>
              </w:rPr>
              <w:t>，</w:t>
            </w:r>
            <w:r>
              <w:rPr>
                <w:rFonts w:hint="eastAsia" w:ascii="宋体" w:hAnsi="宋体" w:cs="宋体"/>
                <w:color w:val="FF0000"/>
                <w:kern w:val="0"/>
                <w:szCs w:val="21"/>
                <w:lang w:val="en-US" w:eastAsia="zh-CN"/>
              </w:rPr>
              <w:t>罚款</w:t>
            </w:r>
          </w:p>
        </w:tc>
        <w:tc>
          <w:tcPr>
            <w:tcW w:w="2654" w:type="dxa"/>
            <w:vAlign w:val="center"/>
          </w:tcPr>
          <w:p>
            <w:pPr>
              <w:widowControl/>
              <w:wordWrap/>
              <w:adjustRightInd/>
              <w:spacing w:line="360" w:lineRule="exact"/>
              <w:jc w:val="left"/>
              <w:outlineLvl w:val="9"/>
              <w:rPr>
                <w:rFonts w:hint="eastAsia" w:ascii="宋体" w:hAnsi="宋体" w:cs="宋体"/>
                <w:bCs/>
                <w:color w:val="000000"/>
                <w:kern w:val="0"/>
                <w:szCs w:val="21"/>
              </w:rPr>
            </w:pPr>
            <w:r>
              <w:rPr>
                <w:rFonts w:hint="eastAsia" w:ascii="宋体" w:hAnsi="宋体" w:cs="宋体"/>
                <w:bCs/>
                <w:color w:val="FF0000"/>
                <w:kern w:val="0"/>
                <w:szCs w:val="21"/>
              </w:rPr>
              <w:t>拒不改正，</w:t>
            </w:r>
            <w:r>
              <w:rPr>
                <w:rFonts w:hint="eastAsia" w:ascii="宋体" w:hAnsi="宋体" w:cs="宋体"/>
                <w:bCs/>
                <w:color w:val="FF0000"/>
                <w:kern w:val="0"/>
                <w:szCs w:val="21"/>
                <w:lang w:val="en-US"/>
              </w:rPr>
              <w:t>未造成严重危害后果</w:t>
            </w:r>
          </w:p>
        </w:tc>
        <w:tc>
          <w:tcPr>
            <w:tcW w:w="3968"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default" w:ascii="宋体" w:hAnsi="宋体" w:cs="宋体"/>
                <w:b w:val="0"/>
                <w:bCs w:val="0"/>
                <w:color w:val="FF0000"/>
                <w:kern w:val="0"/>
                <w:szCs w:val="21"/>
              </w:rPr>
              <w:t>责令限期改正，处</w:t>
            </w:r>
            <w:r>
              <w:rPr>
                <w:rFonts w:hint="eastAsia" w:ascii="宋体" w:hAnsi="宋体" w:cs="宋体"/>
                <w:b w:val="0"/>
                <w:bCs w:val="0"/>
                <w:color w:val="FF0000"/>
                <w:kern w:val="0"/>
                <w:szCs w:val="21"/>
                <w:lang w:val="en-US" w:eastAsia="zh-CN"/>
              </w:rPr>
              <w:t>二</w:t>
            </w:r>
            <w:r>
              <w:rPr>
                <w:rFonts w:hint="default" w:ascii="宋体" w:hAnsi="宋体" w:cs="宋体"/>
                <w:b w:val="0"/>
                <w:bCs w:val="0"/>
                <w:color w:val="FF0000"/>
                <w:kern w:val="0"/>
                <w:szCs w:val="21"/>
              </w:rPr>
              <w:t>千元以上</w:t>
            </w:r>
            <w:r>
              <w:rPr>
                <w:rFonts w:hint="eastAsia" w:ascii="宋体" w:hAnsi="宋体" w:cs="宋体"/>
                <w:b w:val="0"/>
                <w:bCs w:val="0"/>
                <w:color w:val="FF0000"/>
                <w:kern w:val="0"/>
                <w:szCs w:val="21"/>
                <w:lang w:val="en-US" w:eastAsia="zh-CN"/>
              </w:rPr>
              <w:t>三</w:t>
            </w:r>
            <w:r>
              <w:rPr>
                <w:rFonts w:hint="default" w:ascii="宋体" w:hAnsi="宋体" w:cs="宋体"/>
                <w:b w:val="0"/>
                <w:bCs w:val="0"/>
                <w:color w:val="FF0000"/>
                <w:kern w:val="0"/>
                <w:szCs w:val="21"/>
              </w:rPr>
              <w:t>千</w:t>
            </w:r>
            <w:r>
              <w:rPr>
                <w:rFonts w:hint="eastAsia" w:ascii="宋体" w:hAnsi="宋体" w:cs="宋体"/>
                <w:b w:val="0"/>
                <w:bCs w:val="0"/>
                <w:color w:val="FF0000"/>
                <w:kern w:val="0"/>
                <w:szCs w:val="21"/>
                <w:lang w:val="en-US" w:eastAsia="zh-CN"/>
              </w:rPr>
              <w:t>五百</w:t>
            </w:r>
            <w:r>
              <w:rPr>
                <w:rFonts w:hint="default" w:ascii="宋体" w:hAnsi="宋体" w:cs="宋体"/>
                <w:b w:val="0"/>
                <w:bCs w:val="0"/>
                <w:color w:val="FF0000"/>
                <w:kern w:val="0"/>
                <w:szCs w:val="21"/>
              </w:rPr>
              <w:t>元以下罚款</w:t>
            </w:r>
          </w:p>
        </w:tc>
      </w:tr>
      <w:tr>
        <w:trPr>
          <w:trHeight w:val="840" w:hRule="atLeast"/>
        </w:trPr>
        <w:tc>
          <w:tcPr>
            <w:tcW w:w="489" w:type="dxa"/>
            <w:vMerge w:val="continue"/>
            <w:vAlign w:val="center"/>
          </w:tcPr>
          <w:p>
            <w:pPr>
              <w:wordWrap/>
              <w:adjustRightInd/>
              <w:spacing w:line="360" w:lineRule="exact"/>
              <w:jc w:val="center"/>
              <w:outlineLvl w:val="9"/>
              <w:rPr>
                <w:rFonts w:hint="eastAsia"/>
                <w:color w:val="000000"/>
                <w:szCs w:val="21"/>
              </w:rPr>
            </w:pPr>
          </w:p>
        </w:tc>
        <w:tc>
          <w:tcPr>
            <w:tcW w:w="1429" w:type="dxa"/>
            <w:vMerge w:val="continue"/>
            <w:vAlign w:val="center"/>
          </w:tcPr>
          <w:p>
            <w:pPr>
              <w:widowControl/>
              <w:wordWrap/>
              <w:adjustRightInd/>
              <w:spacing w:line="360" w:lineRule="exact"/>
              <w:outlineLvl w:val="9"/>
              <w:rPr>
                <w:rFonts w:hint="eastAsia" w:ascii="宋体" w:hAnsi="宋体" w:cs="宋体"/>
                <w:color w:val="FF0000"/>
                <w:kern w:val="0"/>
                <w:szCs w:val="21"/>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color w:val="FF0000"/>
                <w:kern w:val="0"/>
                <w:szCs w:val="21"/>
              </w:rPr>
            </w:pPr>
          </w:p>
        </w:tc>
        <w:tc>
          <w:tcPr>
            <w:tcW w:w="1309"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FF0000"/>
                <w:kern w:val="0"/>
                <w:szCs w:val="21"/>
              </w:rPr>
              <w:t>严重违法</w:t>
            </w:r>
          </w:p>
        </w:tc>
        <w:tc>
          <w:tcPr>
            <w:tcW w:w="1718"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FF0000"/>
                <w:kern w:val="0"/>
                <w:szCs w:val="21"/>
                <w:lang w:val="en-US" w:eastAsia="zh-CN"/>
              </w:rPr>
              <w:t>责令限期改正，罚款</w:t>
            </w:r>
          </w:p>
        </w:tc>
        <w:tc>
          <w:tcPr>
            <w:tcW w:w="2654" w:type="dxa"/>
            <w:vAlign w:val="center"/>
          </w:tcPr>
          <w:p>
            <w:pPr>
              <w:widowControl/>
              <w:wordWrap/>
              <w:adjustRightInd/>
              <w:spacing w:line="360" w:lineRule="exact"/>
              <w:jc w:val="left"/>
              <w:outlineLvl w:val="9"/>
              <w:rPr>
                <w:rFonts w:hint="eastAsia" w:ascii="宋体" w:hAnsi="宋体" w:cs="宋体"/>
                <w:bCs/>
                <w:color w:val="000000"/>
                <w:kern w:val="0"/>
                <w:szCs w:val="21"/>
              </w:rPr>
            </w:pPr>
            <w:r>
              <w:rPr>
                <w:rFonts w:hint="eastAsia" w:ascii="宋体" w:hAnsi="宋体" w:cs="宋体"/>
                <w:bCs/>
                <w:color w:val="FF0000"/>
                <w:kern w:val="0"/>
                <w:szCs w:val="21"/>
              </w:rPr>
              <w:t>拒不改正，</w:t>
            </w:r>
            <w:r>
              <w:rPr>
                <w:rFonts w:hint="eastAsia" w:ascii="宋体" w:hAnsi="宋体" w:cs="宋体"/>
                <w:bCs/>
                <w:color w:val="FF0000"/>
                <w:kern w:val="0"/>
                <w:szCs w:val="21"/>
                <w:lang w:val="en-US"/>
              </w:rPr>
              <w:t>造成严重危害后果，或者</w:t>
            </w:r>
            <w:r>
              <w:rPr>
                <w:rFonts w:hint="eastAsia" w:ascii="宋体" w:hAnsi="宋体" w:cs="宋体"/>
                <w:bCs/>
                <w:color w:val="FF0000"/>
                <w:kern w:val="0"/>
                <w:szCs w:val="21"/>
              </w:rPr>
              <w:t>再次出现同类违法行为</w:t>
            </w:r>
          </w:p>
        </w:tc>
        <w:tc>
          <w:tcPr>
            <w:tcW w:w="3968"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default" w:ascii="宋体" w:hAnsi="宋体" w:cs="宋体"/>
                <w:b w:val="0"/>
                <w:bCs w:val="0"/>
                <w:color w:val="FF0000"/>
                <w:kern w:val="0"/>
                <w:szCs w:val="21"/>
              </w:rPr>
              <w:t>责令限期改正，处</w:t>
            </w:r>
            <w:r>
              <w:rPr>
                <w:rFonts w:hint="eastAsia" w:ascii="宋体" w:hAnsi="宋体" w:cs="宋体"/>
                <w:b w:val="0"/>
                <w:bCs w:val="0"/>
                <w:color w:val="FF0000"/>
                <w:kern w:val="0"/>
                <w:szCs w:val="21"/>
                <w:lang w:val="en-US" w:eastAsia="zh-CN"/>
              </w:rPr>
              <w:t>三</w:t>
            </w:r>
            <w:r>
              <w:rPr>
                <w:rFonts w:hint="default" w:ascii="宋体" w:hAnsi="宋体" w:cs="宋体"/>
                <w:b w:val="0"/>
                <w:bCs w:val="0"/>
                <w:color w:val="FF0000"/>
                <w:kern w:val="0"/>
                <w:szCs w:val="21"/>
              </w:rPr>
              <w:t>千</w:t>
            </w:r>
            <w:r>
              <w:rPr>
                <w:rFonts w:hint="eastAsia" w:ascii="宋体" w:hAnsi="宋体" w:cs="宋体"/>
                <w:b w:val="0"/>
                <w:bCs w:val="0"/>
                <w:color w:val="FF0000"/>
                <w:kern w:val="0"/>
                <w:szCs w:val="21"/>
                <w:lang w:val="en-US" w:eastAsia="zh-CN"/>
              </w:rPr>
              <w:t>五百</w:t>
            </w:r>
            <w:r>
              <w:rPr>
                <w:rFonts w:hint="default" w:ascii="宋体" w:hAnsi="宋体" w:cs="宋体"/>
                <w:b w:val="0"/>
                <w:bCs w:val="0"/>
                <w:color w:val="FF0000"/>
                <w:kern w:val="0"/>
                <w:szCs w:val="21"/>
              </w:rPr>
              <w:t>元以上五千元以下罚款</w:t>
            </w:r>
          </w:p>
        </w:tc>
      </w:tr>
      <w:tr>
        <w:trPr>
          <w:trHeight w:val="1172" w:hRule="atLeast"/>
        </w:trPr>
        <w:tc>
          <w:tcPr>
            <w:tcW w:w="489" w:type="dxa"/>
            <w:vMerge w:val="restart"/>
            <w:vAlign w:val="center"/>
          </w:tcPr>
          <w:p>
            <w:pPr>
              <w:wordWrap/>
              <w:adjustRightInd/>
              <w:spacing w:line="360" w:lineRule="exact"/>
              <w:jc w:val="center"/>
              <w:outlineLvl w:val="9"/>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32</w:t>
            </w:r>
          </w:p>
        </w:tc>
        <w:tc>
          <w:tcPr>
            <w:tcW w:w="1429" w:type="dxa"/>
            <w:vMerge w:val="restart"/>
            <w:vAlign w:val="center"/>
          </w:tcPr>
          <w:p>
            <w:pPr>
              <w:widowControl/>
              <w:wordWrap/>
              <w:adjustRightInd/>
              <w:spacing w:line="360" w:lineRule="exact"/>
              <w:outlineLvl w:val="9"/>
              <w:rPr>
                <w:rFonts w:hint="eastAsia" w:ascii="宋体" w:hAnsi="宋体" w:cs="宋体"/>
                <w:color w:val="FF0000"/>
                <w:kern w:val="0"/>
                <w:szCs w:val="21"/>
              </w:rPr>
            </w:pPr>
            <w:r>
              <w:rPr>
                <w:rFonts w:hint="default" w:ascii="宋体" w:hAnsi="宋体" w:cs="宋体"/>
                <w:b w:val="0"/>
                <w:bCs w:val="0"/>
                <w:color w:val="FF0000"/>
                <w:kern w:val="0"/>
                <w:szCs w:val="21"/>
                <w:lang w:val="en-US" w:eastAsia="zh-CN"/>
              </w:rPr>
              <w:t>动物诊疗机构</w:t>
            </w:r>
            <w:r>
              <w:rPr>
                <w:rFonts w:hint="default" w:ascii="宋体" w:hAnsi="宋体" w:cs="宋体"/>
                <w:b w:val="0"/>
                <w:bCs w:val="0"/>
                <w:color w:val="FF0000"/>
                <w:kern w:val="0"/>
                <w:szCs w:val="21"/>
              </w:rPr>
              <w:t>未在诊疗场所悬挂动物诊疗许可证或者公示诊疗活动从业人员基本情况</w:t>
            </w:r>
          </w:p>
        </w:tc>
        <w:tc>
          <w:tcPr>
            <w:tcW w:w="3308" w:type="dxa"/>
            <w:gridSpan w:val="2"/>
            <w:vMerge w:val="restart"/>
            <w:vAlign w:val="center"/>
          </w:tcPr>
          <w:p>
            <w:pPr>
              <w:widowControl/>
              <w:wordWrap/>
              <w:adjustRightInd/>
              <w:spacing w:line="360" w:lineRule="exact"/>
              <w:ind w:firstLine="420" w:firstLineChars="200"/>
              <w:outlineLvl w:val="9"/>
              <w:rPr>
                <w:rFonts w:hint="eastAsia" w:ascii="宋体" w:hAnsi="宋体" w:cs="宋体"/>
                <w:b w:val="0"/>
                <w:bCs w:val="0"/>
                <w:color w:val="FF0000"/>
                <w:kern w:val="0"/>
                <w:szCs w:val="21"/>
              </w:rPr>
            </w:pPr>
            <w:r>
              <w:rPr>
                <w:rFonts w:hint="eastAsia" w:ascii="宋体" w:hAnsi="宋体" w:cs="宋体"/>
                <w:b/>
                <w:bCs/>
                <w:color w:val="FF0000"/>
                <w:kern w:val="0"/>
                <w:szCs w:val="21"/>
              </w:rPr>
              <w:t>《动物诊疗机构管理办法》第三十</w:t>
            </w:r>
            <w:r>
              <w:rPr>
                <w:rFonts w:hint="eastAsia" w:ascii="宋体" w:hAnsi="宋体" w:cs="宋体"/>
                <w:b/>
                <w:bCs/>
                <w:color w:val="FF0000"/>
                <w:kern w:val="0"/>
                <w:szCs w:val="21"/>
                <w:lang w:val="en-US" w:eastAsia="zh-CN"/>
              </w:rPr>
              <w:t>五</w:t>
            </w:r>
            <w:r>
              <w:rPr>
                <w:rFonts w:hint="eastAsia" w:ascii="宋体" w:hAnsi="宋体" w:cs="宋体"/>
                <w:b/>
                <w:bCs/>
                <w:color w:val="FF0000"/>
                <w:kern w:val="0"/>
                <w:szCs w:val="21"/>
              </w:rPr>
              <w:t>条</w:t>
            </w:r>
            <w:r>
              <w:rPr>
                <w:rFonts w:hint="eastAsia" w:ascii="宋体" w:hAnsi="宋体" w:cs="宋体"/>
                <w:b/>
                <w:bCs/>
                <w:color w:val="FF0000"/>
                <w:kern w:val="0"/>
                <w:szCs w:val="21"/>
                <w:lang w:val="en-US"/>
              </w:rPr>
              <w:t>第</w:t>
            </w:r>
            <w:r>
              <w:rPr>
                <w:rFonts w:hint="eastAsia" w:ascii="宋体" w:hAnsi="宋体" w:cs="宋体"/>
                <w:b/>
                <w:bCs/>
                <w:color w:val="FF0000"/>
                <w:kern w:val="0"/>
                <w:szCs w:val="21"/>
                <w:lang w:val="en-US" w:eastAsia="zh-CN"/>
              </w:rPr>
              <w:t>二</w:t>
            </w:r>
            <w:r>
              <w:rPr>
                <w:rFonts w:hint="eastAsia" w:ascii="宋体" w:hAnsi="宋体" w:cs="宋体"/>
                <w:b/>
                <w:bCs/>
                <w:color w:val="FF0000"/>
                <w:kern w:val="0"/>
                <w:szCs w:val="21"/>
                <w:lang w:val="en-US"/>
              </w:rPr>
              <w:t>项</w:t>
            </w:r>
            <w:r>
              <w:rPr>
                <w:rFonts w:hint="default" w:ascii="宋体" w:hAnsi="宋体" w:cs="宋体"/>
                <w:color w:val="FF0000"/>
                <w:kern w:val="0"/>
                <w:szCs w:val="21"/>
              </w:rPr>
              <w:t xml:space="preserve"> </w:t>
            </w:r>
            <w:r>
              <w:rPr>
                <w:rFonts w:hint="default" w:ascii="宋体" w:hAnsi="宋体" w:cs="宋体"/>
                <w:b w:val="0"/>
                <w:bCs w:val="0"/>
                <w:color w:val="FF0000"/>
                <w:kern w:val="0"/>
                <w:szCs w:val="21"/>
              </w:rPr>
              <w:t> 违反本办法规定，动物诊疗机构有下列行为之一的，由县级以上地方人民政府农业农村主管部门责令限期改正，处一千元以上五千元以下罚款：</w:t>
            </w:r>
          </w:p>
          <w:p>
            <w:pPr>
              <w:widowControl/>
              <w:wordWrap/>
              <w:adjustRightInd/>
              <w:spacing w:line="360" w:lineRule="exact"/>
              <w:ind w:firstLine="420" w:firstLineChars="200"/>
              <w:outlineLvl w:val="9"/>
              <w:rPr>
                <w:rFonts w:hint="eastAsia" w:ascii="宋体" w:hAnsi="宋体" w:cs="宋体"/>
                <w:b w:val="0"/>
                <w:bCs w:val="0"/>
                <w:color w:val="FF0000"/>
                <w:kern w:val="0"/>
                <w:szCs w:val="21"/>
              </w:rPr>
            </w:pPr>
            <w:r>
              <w:rPr>
                <w:rFonts w:hint="default" w:ascii="宋体" w:hAnsi="宋体" w:cs="宋体"/>
                <w:b w:val="0"/>
                <w:bCs w:val="0"/>
                <w:color w:val="FF0000"/>
                <w:kern w:val="0"/>
                <w:szCs w:val="21"/>
              </w:rPr>
              <w:t>（二）未在诊疗场所悬挂动物诊疗许可证或者公示诊疗活动从业人员基本情况的；</w:t>
            </w:r>
          </w:p>
        </w:tc>
        <w:tc>
          <w:tcPr>
            <w:tcW w:w="1309" w:type="dxa"/>
            <w:vAlign w:val="center"/>
          </w:tcPr>
          <w:p>
            <w:pPr>
              <w:widowControl/>
              <w:wordWrap/>
              <w:adjustRightInd/>
              <w:spacing w:line="360" w:lineRule="exact"/>
              <w:jc w:val="center"/>
              <w:outlineLvl w:val="9"/>
              <w:rPr>
                <w:rFonts w:hint="eastAsia" w:ascii="宋体" w:hAnsi="宋体" w:cs="宋体"/>
                <w:color w:val="FF0000"/>
                <w:kern w:val="0"/>
                <w:szCs w:val="21"/>
              </w:rPr>
            </w:pPr>
            <w:r>
              <w:rPr>
                <w:rFonts w:hint="eastAsia" w:ascii="宋体" w:hAnsi="宋体" w:cs="宋体"/>
                <w:color w:val="FF0000"/>
                <w:kern w:val="0"/>
                <w:szCs w:val="21"/>
              </w:rPr>
              <w:t>轻微违法</w:t>
            </w:r>
          </w:p>
        </w:tc>
        <w:tc>
          <w:tcPr>
            <w:tcW w:w="1718" w:type="dxa"/>
            <w:vAlign w:val="center"/>
          </w:tcPr>
          <w:p>
            <w:pPr>
              <w:widowControl/>
              <w:wordWrap/>
              <w:adjustRightInd/>
              <w:spacing w:line="360" w:lineRule="exact"/>
              <w:jc w:val="left"/>
              <w:outlineLvl w:val="9"/>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责令限期改正，罚款</w:t>
            </w:r>
          </w:p>
        </w:tc>
        <w:tc>
          <w:tcPr>
            <w:tcW w:w="2654" w:type="dxa"/>
            <w:vAlign w:val="center"/>
          </w:tcPr>
          <w:p>
            <w:pPr>
              <w:widowControl/>
              <w:wordWrap/>
              <w:adjustRightInd/>
              <w:spacing w:line="360" w:lineRule="exact"/>
              <w:jc w:val="left"/>
              <w:outlineLvl w:val="9"/>
              <w:rPr>
                <w:rFonts w:hint="eastAsia" w:ascii="宋体" w:hAnsi="宋体" w:cs="宋体"/>
                <w:color w:val="FF0000"/>
                <w:kern w:val="0"/>
                <w:szCs w:val="21"/>
                <w:lang w:val="en-US"/>
              </w:rPr>
            </w:pPr>
            <w:r>
              <w:rPr>
                <w:rFonts w:hint="eastAsia" w:ascii="宋体" w:hAnsi="宋体" w:cs="宋体"/>
                <w:color w:val="FF0000"/>
                <w:kern w:val="0"/>
                <w:szCs w:val="21"/>
                <w:lang w:val="en-US"/>
              </w:rPr>
              <w:t>初次违法，未造成危害后果</w:t>
            </w:r>
          </w:p>
        </w:tc>
        <w:tc>
          <w:tcPr>
            <w:tcW w:w="3968" w:type="dxa"/>
            <w:vAlign w:val="center"/>
          </w:tcPr>
          <w:p>
            <w:pPr>
              <w:widowControl/>
              <w:wordWrap/>
              <w:adjustRightInd/>
              <w:spacing w:line="360" w:lineRule="exact"/>
              <w:jc w:val="left"/>
              <w:outlineLvl w:val="9"/>
              <w:rPr>
                <w:rFonts w:hint="eastAsia" w:ascii="宋体" w:hAnsi="宋体" w:cs="宋体"/>
                <w:color w:val="FF0000"/>
                <w:kern w:val="0"/>
                <w:szCs w:val="21"/>
              </w:rPr>
            </w:pPr>
            <w:r>
              <w:rPr>
                <w:rFonts w:hint="default" w:ascii="宋体" w:hAnsi="宋体" w:cs="宋体"/>
                <w:b w:val="0"/>
                <w:bCs w:val="0"/>
                <w:color w:val="FF0000"/>
                <w:kern w:val="0"/>
                <w:szCs w:val="21"/>
              </w:rPr>
              <w:t>责令限期改正，处一千元以上</w:t>
            </w:r>
            <w:r>
              <w:rPr>
                <w:rFonts w:hint="eastAsia" w:ascii="宋体" w:hAnsi="宋体" w:cs="宋体"/>
                <w:b w:val="0"/>
                <w:bCs w:val="0"/>
                <w:color w:val="FF0000"/>
                <w:kern w:val="0"/>
                <w:szCs w:val="21"/>
                <w:lang w:val="en-US" w:eastAsia="zh-CN"/>
              </w:rPr>
              <w:t>二</w:t>
            </w:r>
            <w:r>
              <w:rPr>
                <w:rFonts w:hint="default" w:ascii="宋体" w:hAnsi="宋体" w:cs="宋体"/>
                <w:b w:val="0"/>
                <w:bCs w:val="0"/>
                <w:color w:val="FF0000"/>
                <w:kern w:val="0"/>
                <w:szCs w:val="21"/>
              </w:rPr>
              <w:t>千元以下罚款</w:t>
            </w:r>
          </w:p>
        </w:tc>
      </w:tr>
      <w:tr>
        <w:trPr>
          <w:trHeight w:val="942" w:hRule="atLeast"/>
        </w:trPr>
        <w:tc>
          <w:tcPr>
            <w:tcW w:w="489" w:type="dxa"/>
            <w:vMerge w:val="continue"/>
            <w:vAlign w:val="center"/>
          </w:tcPr>
          <w:p>
            <w:pPr>
              <w:wordWrap/>
              <w:adjustRightInd/>
              <w:spacing w:line="360" w:lineRule="exact"/>
              <w:jc w:val="center"/>
              <w:outlineLvl w:val="9"/>
              <w:rPr>
                <w:rFonts w:hint="eastAsia" w:ascii="宋体" w:hAnsi="宋体" w:cs="宋体"/>
                <w:color w:val="000000"/>
                <w:szCs w:val="21"/>
              </w:rPr>
            </w:pPr>
          </w:p>
        </w:tc>
        <w:tc>
          <w:tcPr>
            <w:tcW w:w="1429"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08" w:type="dxa"/>
            <w:gridSpan w:val="2"/>
            <w:vMerge w:val="continue"/>
            <w:vAlign w:val="center"/>
          </w:tcPr>
          <w:p>
            <w:pPr>
              <w:widowControl/>
              <w:wordWrap/>
              <w:adjustRightInd/>
              <w:spacing w:line="360" w:lineRule="exact"/>
              <w:ind w:firstLine="315" w:firstLineChars="150"/>
              <w:outlineLvl w:val="9"/>
              <w:rPr>
                <w:rFonts w:hint="eastAsia" w:ascii="宋体" w:hAnsi="宋体" w:cs="宋体"/>
                <w:color w:val="000000"/>
                <w:kern w:val="0"/>
                <w:szCs w:val="21"/>
              </w:rPr>
            </w:pPr>
          </w:p>
        </w:tc>
        <w:tc>
          <w:tcPr>
            <w:tcW w:w="1309" w:type="dxa"/>
            <w:vAlign w:val="center"/>
          </w:tcPr>
          <w:p>
            <w:pPr>
              <w:widowControl/>
              <w:wordWrap/>
              <w:adjustRightInd/>
              <w:spacing w:line="360" w:lineRule="exact"/>
              <w:jc w:val="center"/>
              <w:outlineLvl w:val="9"/>
              <w:rPr>
                <w:rFonts w:hint="eastAsia" w:ascii="宋体" w:hAnsi="宋体" w:cs="宋体"/>
                <w:color w:val="FF0000"/>
                <w:kern w:val="0"/>
                <w:szCs w:val="21"/>
              </w:rPr>
            </w:pPr>
            <w:r>
              <w:rPr>
                <w:rFonts w:hint="eastAsia" w:ascii="宋体" w:hAnsi="宋体" w:cs="宋体"/>
                <w:color w:val="FF0000"/>
                <w:kern w:val="0"/>
                <w:szCs w:val="21"/>
                <w:lang w:val="en-US"/>
              </w:rPr>
              <w:t>一般违法</w:t>
            </w:r>
          </w:p>
        </w:tc>
        <w:tc>
          <w:tcPr>
            <w:tcW w:w="1718" w:type="dxa"/>
            <w:vAlign w:val="center"/>
          </w:tcPr>
          <w:p>
            <w:pPr>
              <w:widowControl/>
              <w:wordWrap/>
              <w:adjustRightInd/>
              <w:spacing w:line="360" w:lineRule="exact"/>
              <w:jc w:val="left"/>
              <w:outlineLvl w:val="9"/>
              <w:rPr>
                <w:rFonts w:hint="eastAsia" w:ascii="宋体" w:hAnsi="宋体" w:cs="宋体"/>
                <w:color w:val="FF0000"/>
                <w:kern w:val="0"/>
                <w:szCs w:val="21"/>
              </w:rPr>
            </w:pPr>
            <w:r>
              <w:rPr>
                <w:rFonts w:hint="default" w:ascii="宋体" w:hAnsi="宋体" w:cs="宋体"/>
                <w:b w:val="0"/>
                <w:bCs w:val="0"/>
                <w:color w:val="FF0000"/>
                <w:kern w:val="0"/>
                <w:szCs w:val="21"/>
              </w:rPr>
              <w:t>责令限期改正</w:t>
            </w:r>
            <w:r>
              <w:rPr>
                <w:rFonts w:hint="eastAsia" w:ascii="宋体" w:hAnsi="宋体" w:cs="宋体"/>
                <w:b w:val="0"/>
                <w:bCs w:val="0"/>
                <w:color w:val="FF0000"/>
                <w:kern w:val="0"/>
                <w:szCs w:val="21"/>
                <w:lang w:eastAsia="zh-CN"/>
              </w:rPr>
              <w:t>，</w:t>
            </w:r>
            <w:r>
              <w:rPr>
                <w:rFonts w:hint="eastAsia" w:ascii="宋体" w:hAnsi="宋体" w:cs="宋体"/>
                <w:color w:val="FF0000"/>
                <w:kern w:val="0"/>
                <w:szCs w:val="21"/>
                <w:lang w:val="en-US" w:eastAsia="zh-CN"/>
              </w:rPr>
              <w:t>罚款</w:t>
            </w:r>
          </w:p>
        </w:tc>
        <w:tc>
          <w:tcPr>
            <w:tcW w:w="2654" w:type="dxa"/>
            <w:vAlign w:val="center"/>
          </w:tcPr>
          <w:p>
            <w:pPr>
              <w:widowControl/>
              <w:wordWrap/>
              <w:adjustRightInd/>
              <w:spacing w:line="360" w:lineRule="exact"/>
              <w:jc w:val="left"/>
              <w:outlineLvl w:val="9"/>
              <w:rPr>
                <w:rFonts w:hint="eastAsia" w:ascii="宋体" w:hAnsi="宋体" w:cs="宋体"/>
                <w:bCs/>
                <w:color w:val="FF0000"/>
                <w:kern w:val="0"/>
                <w:szCs w:val="21"/>
              </w:rPr>
            </w:pPr>
            <w:r>
              <w:rPr>
                <w:rFonts w:hint="eastAsia" w:ascii="宋体" w:hAnsi="宋体" w:cs="宋体"/>
                <w:bCs/>
                <w:color w:val="FF0000"/>
                <w:kern w:val="0"/>
                <w:szCs w:val="21"/>
              </w:rPr>
              <w:t>拒不改正，</w:t>
            </w:r>
            <w:r>
              <w:rPr>
                <w:rFonts w:hint="eastAsia" w:ascii="宋体" w:hAnsi="宋体" w:cs="宋体"/>
                <w:bCs/>
                <w:color w:val="FF0000"/>
                <w:kern w:val="0"/>
                <w:szCs w:val="21"/>
                <w:lang w:val="en-US"/>
              </w:rPr>
              <w:t>未造成严重危害后果</w:t>
            </w:r>
          </w:p>
        </w:tc>
        <w:tc>
          <w:tcPr>
            <w:tcW w:w="3968" w:type="dxa"/>
            <w:vAlign w:val="center"/>
          </w:tcPr>
          <w:p>
            <w:pPr>
              <w:widowControl/>
              <w:wordWrap/>
              <w:adjustRightInd/>
              <w:spacing w:line="360" w:lineRule="exact"/>
              <w:jc w:val="left"/>
              <w:outlineLvl w:val="9"/>
              <w:rPr>
                <w:rFonts w:hint="eastAsia" w:ascii="宋体" w:hAnsi="宋体" w:cs="宋体"/>
                <w:color w:val="FF0000"/>
                <w:kern w:val="0"/>
                <w:szCs w:val="21"/>
              </w:rPr>
            </w:pPr>
            <w:r>
              <w:rPr>
                <w:rFonts w:hint="default" w:ascii="宋体" w:hAnsi="宋体" w:cs="宋体"/>
                <w:b w:val="0"/>
                <w:bCs w:val="0"/>
                <w:color w:val="FF0000"/>
                <w:kern w:val="0"/>
                <w:szCs w:val="21"/>
              </w:rPr>
              <w:t>责令限期改正，处</w:t>
            </w:r>
            <w:r>
              <w:rPr>
                <w:rFonts w:hint="eastAsia" w:ascii="宋体" w:hAnsi="宋体" w:cs="宋体"/>
                <w:b w:val="0"/>
                <w:bCs w:val="0"/>
                <w:color w:val="FF0000"/>
                <w:kern w:val="0"/>
                <w:szCs w:val="21"/>
                <w:lang w:val="en-US" w:eastAsia="zh-CN"/>
              </w:rPr>
              <w:t>二</w:t>
            </w:r>
            <w:r>
              <w:rPr>
                <w:rFonts w:hint="default" w:ascii="宋体" w:hAnsi="宋体" w:cs="宋体"/>
                <w:b w:val="0"/>
                <w:bCs w:val="0"/>
                <w:color w:val="FF0000"/>
                <w:kern w:val="0"/>
                <w:szCs w:val="21"/>
              </w:rPr>
              <w:t>千元以上</w:t>
            </w:r>
            <w:r>
              <w:rPr>
                <w:rFonts w:hint="eastAsia" w:ascii="宋体" w:hAnsi="宋体" w:cs="宋体"/>
                <w:b w:val="0"/>
                <w:bCs w:val="0"/>
                <w:color w:val="FF0000"/>
                <w:kern w:val="0"/>
                <w:szCs w:val="21"/>
                <w:lang w:val="en-US" w:eastAsia="zh-CN"/>
              </w:rPr>
              <w:t>三</w:t>
            </w:r>
            <w:r>
              <w:rPr>
                <w:rFonts w:hint="default" w:ascii="宋体" w:hAnsi="宋体" w:cs="宋体"/>
                <w:b w:val="0"/>
                <w:bCs w:val="0"/>
                <w:color w:val="FF0000"/>
                <w:kern w:val="0"/>
                <w:szCs w:val="21"/>
              </w:rPr>
              <w:t>千</w:t>
            </w:r>
            <w:r>
              <w:rPr>
                <w:rFonts w:hint="eastAsia" w:ascii="宋体" w:hAnsi="宋体" w:cs="宋体"/>
                <w:b w:val="0"/>
                <w:bCs w:val="0"/>
                <w:color w:val="FF0000"/>
                <w:kern w:val="0"/>
                <w:szCs w:val="21"/>
                <w:lang w:val="en-US" w:eastAsia="zh-CN"/>
              </w:rPr>
              <w:t>五百</w:t>
            </w:r>
            <w:r>
              <w:rPr>
                <w:rFonts w:hint="default" w:ascii="宋体" w:hAnsi="宋体" w:cs="宋体"/>
                <w:b w:val="0"/>
                <w:bCs w:val="0"/>
                <w:color w:val="FF0000"/>
                <w:kern w:val="0"/>
                <w:szCs w:val="21"/>
              </w:rPr>
              <w:t>元以下罚款</w:t>
            </w:r>
          </w:p>
        </w:tc>
      </w:tr>
      <w:tr>
        <w:trPr>
          <w:trHeight w:val="90" w:hRule="atLeast"/>
        </w:trPr>
        <w:tc>
          <w:tcPr>
            <w:tcW w:w="489" w:type="dxa"/>
            <w:vMerge w:val="continue"/>
            <w:vAlign w:val="center"/>
          </w:tcPr>
          <w:p>
            <w:pPr>
              <w:wordWrap/>
              <w:adjustRightInd/>
              <w:spacing w:line="360" w:lineRule="exact"/>
              <w:jc w:val="center"/>
              <w:outlineLvl w:val="9"/>
              <w:rPr>
                <w:rFonts w:hint="eastAsia" w:ascii="宋体" w:hAnsi="宋体" w:cs="宋体"/>
                <w:color w:val="000000"/>
                <w:szCs w:val="21"/>
              </w:rPr>
            </w:pPr>
          </w:p>
        </w:tc>
        <w:tc>
          <w:tcPr>
            <w:tcW w:w="1429"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08" w:type="dxa"/>
            <w:gridSpan w:val="2"/>
            <w:vMerge w:val="continue"/>
            <w:vAlign w:val="center"/>
          </w:tcPr>
          <w:p>
            <w:pPr>
              <w:widowControl/>
              <w:wordWrap/>
              <w:adjustRightInd/>
              <w:spacing w:line="360" w:lineRule="exact"/>
              <w:ind w:firstLine="315" w:firstLineChars="150"/>
              <w:outlineLvl w:val="9"/>
              <w:rPr>
                <w:rFonts w:hint="eastAsia" w:ascii="宋体" w:hAnsi="宋体" w:cs="宋体"/>
                <w:color w:val="000000"/>
                <w:kern w:val="0"/>
                <w:szCs w:val="21"/>
              </w:rPr>
            </w:pPr>
          </w:p>
        </w:tc>
        <w:tc>
          <w:tcPr>
            <w:tcW w:w="1309" w:type="dxa"/>
            <w:vAlign w:val="center"/>
          </w:tcPr>
          <w:p>
            <w:pPr>
              <w:widowControl/>
              <w:wordWrap/>
              <w:adjustRightInd/>
              <w:spacing w:line="360" w:lineRule="exact"/>
              <w:jc w:val="center"/>
              <w:outlineLvl w:val="9"/>
              <w:rPr>
                <w:rFonts w:hint="eastAsia" w:ascii="宋体" w:hAnsi="宋体" w:cs="宋体"/>
                <w:color w:val="FF0000"/>
                <w:kern w:val="0"/>
                <w:szCs w:val="21"/>
              </w:rPr>
            </w:pPr>
            <w:r>
              <w:rPr>
                <w:rFonts w:hint="eastAsia" w:ascii="宋体" w:hAnsi="宋体" w:cs="宋体"/>
                <w:color w:val="FF0000"/>
                <w:kern w:val="0"/>
                <w:szCs w:val="21"/>
              </w:rPr>
              <w:t>严重违法</w:t>
            </w:r>
          </w:p>
        </w:tc>
        <w:tc>
          <w:tcPr>
            <w:tcW w:w="1718" w:type="dxa"/>
            <w:vAlign w:val="center"/>
          </w:tcPr>
          <w:p>
            <w:pPr>
              <w:widowControl/>
              <w:wordWrap/>
              <w:adjustRightInd/>
              <w:spacing w:line="360" w:lineRule="exact"/>
              <w:jc w:val="left"/>
              <w:outlineLvl w:val="9"/>
              <w:rPr>
                <w:rFonts w:hint="eastAsia" w:ascii="宋体" w:hAnsi="宋体" w:cs="宋体"/>
                <w:color w:val="FF0000"/>
                <w:kern w:val="0"/>
                <w:szCs w:val="21"/>
              </w:rPr>
            </w:pPr>
            <w:r>
              <w:rPr>
                <w:rFonts w:hint="eastAsia" w:ascii="宋体" w:hAnsi="宋体" w:cs="宋体"/>
                <w:color w:val="FF0000"/>
                <w:kern w:val="0"/>
                <w:szCs w:val="21"/>
                <w:lang w:val="en-US" w:eastAsia="zh-CN"/>
              </w:rPr>
              <w:t>责令限期改正，罚款</w:t>
            </w:r>
          </w:p>
        </w:tc>
        <w:tc>
          <w:tcPr>
            <w:tcW w:w="2654" w:type="dxa"/>
            <w:vAlign w:val="center"/>
          </w:tcPr>
          <w:p>
            <w:pPr>
              <w:widowControl/>
              <w:wordWrap/>
              <w:adjustRightInd/>
              <w:spacing w:line="360" w:lineRule="exact"/>
              <w:jc w:val="left"/>
              <w:outlineLvl w:val="9"/>
              <w:rPr>
                <w:rFonts w:hint="eastAsia" w:ascii="宋体" w:hAnsi="宋体" w:cs="宋体"/>
                <w:bCs/>
                <w:color w:val="FF0000"/>
                <w:kern w:val="0"/>
                <w:szCs w:val="21"/>
              </w:rPr>
            </w:pPr>
            <w:r>
              <w:rPr>
                <w:rFonts w:hint="eastAsia" w:ascii="宋体" w:hAnsi="宋体" w:cs="宋体"/>
                <w:bCs/>
                <w:color w:val="FF0000"/>
                <w:kern w:val="0"/>
                <w:szCs w:val="21"/>
              </w:rPr>
              <w:t>拒不改正，</w:t>
            </w:r>
            <w:r>
              <w:rPr>
                <w:rFonts w:hint="eastAsia" w:ascii="宋体" w:hAnsi="宋体" w:cs="宋体"/>
                <w:bCs/>
                <w:color w:val="FF0000"/>
                <w:kern w:val="0"/>
                <w:szCs w:val="21"/>
                <w:lang w:val="en-US"/>
              </w:rPr>
              <w:t>造成严重危害后果，或者</w:t>
            </w:r>
            <w:r>
              <w:rPr>
                <w:rFonts w:hint="eastAsia" w:ascii="宋体" w:hAnsi="宋体" w:cs="宋体"/>
                <w:bCs/>
                <w:color w:val="FF0000"/>
                <w:kern w:val="0"/>
                <w:szCs w:val="21"/>
              </w:rPr>
              <w:t>再次出现同类违法行为</w:t>
            </w:r>
          </w:p>
        </w:tc>
        <w:tc>
          <w:tcPr>
            <w:tcW w:w="3968" w:type="dxa"/>
            <w:vAlign w:val="center"/>
          </w:tcPr>
          <w:p>
            <w:pPr>
              <w:widowControl/>
              <w:wordWrap/>
              <w:adjustRightInd/>
              <w:spacing w:line="360" w:lineRule="exact"/>
              <w:jc w:val="left"/>
              <w:outlineLvl w:val="9"/>
              <w:rPr>
                <w:rFonts w:hint="eastAsia" w:ascii="宋体" w:hAnsi="宋体" w:cs="宋体"/>
                <w:color w:val="FF0000"/>
                <w:kern w:val="0"/>
                <w:szCs w:val="21"/>
              </w:rPr>
            </w:pPr>
            <w:r>
              <w:rPr>
                <w:rFonts w:hint="default" w:ascii="宋体" w:hAnsi="宋体" w:cs="宋体"/>
                <w:b w:val="0"/>
                <w:bCs w:val="0"/>
                <w:color w:val="FF0000"/>
                <w:kern w:val="0"/>
                <w:szCs w:val="21"/>
              </w:rPr>
              <w:t>责令限期改正，处</w:t>
            </w:r>
            <w:r>
              <w:rPr>
                <w:rFonts w:hint="eastAsia" w:ascii="宋体" w:hAnsi="宋体" w:cs="宋体"/>
                <w:b w:val="0"/>
                <w:bCs w:val="0"/>
                <w:color w:val="FF0000"/>
                <w:kern w:val="0"/>
                <w:szCs w:val="21"/>
                <w:lang w:val="en-US" w:eastAsia="zh-CN"/>
              </w:rPr>
              <w:t>三</w:t>
            </w:r>
            <w:r>
              <w:rPr>
                <w:rFonts w:hint="default" w:ascii="宋体" w:hAnsi="宋体" w:cs="宋体"/>
                <w:b w:val="0"/>
                <w:bCs w:val="0"/>
                <w:color w:val="FF0000"/>
                <w:kern w:val="0"/>
                <w:szCs w:val="21"/>
              </w:rPr>
              <w:t>千</w:t>
            </w:r>
            <w:r>
              <w:rPr>
                <w:rFonts w:hint="eastAsia" w:ascii="宋体" w:hAnsi="宋体" w:cs="宋体"/>
                <w:b w:val="0"/>
                <w:bCs w:val="0"/>
                <w:color w:val="FF0000"/>
                <w:kern w:val="0"/>
                <w:szCs w:val="21"/>
                <w:lang w:val="en-US" w:eastAsia="zh-CN"/>
              </w:rPr>
              <w:t>五百</w:t>
            </w:r>
            <w:r>
              <w:rPr>
                <w:rFonts w:hint="default" w:ascii="宋体" w:hAnsi="宋体" w:cs="宋体"/>
                <w:b w:val="0"/>
                <w:bCs w:val="0"/>
                <w:color w:val="FF0000"/>
                <w:kern w:val="0"/>
                <w:szCs w:val="21"/>
              </w:rPr>
              <w:t>元以上五千元以下罚款</w:t>
            </w:r>
          </w:p>
        </w:tc>
      </w:tr>
      <w:tr>
        <w:trPr>
          <w:trHeight w:val="1261" w:hRule="atLeast"/>
        </w:trPr>
        <w:tc>
          <w:tcPr>
            <w:tcW w:w="489" w:type="dxa"/>
            <w:vMerge w:val="restart"/>
            <w:vAlign w:val="center"/>
          </w:tcPr>
          <w:p>
            <w:pPr>
              <w:wordWrap/>
              <w:adjustRightInd/>
              <w:spacing w:line="360" w:lineRule="exact"/>
              <w:jc w:val="center"/>
              <w:outlineLvl w:val="9"/>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33</w:t>
            </w:r>
          </w:p>
        </w:tc>
        <w:tc>
          <w:tcPr>
            <w:tcW w:w="1429" w:type="dxa"/>
            <w:vMerge w:val="restart"/>
            <w:vAlign w:val="center"/>
          </w:tcPr>
          <w:p>
            <w:pPr>
              <w:widowControl/>
              <w:wordWrap/>
              <w:adjustRightInd/>
              <w:spacing w:line="360" w:lineRule="exact"/>
              <w:outlineLvl w:val="9"/>
              <w:rPr>
                <w:rFonts w:hint="eastAsia" w:ascii="宋体" w:hAnsi="宋体" w:cs="宋体"/>
                <w:color w:val="000000"/>
                <w:kern w:val="0"/>
                <w:szCs w:val="21"/>
              </w:rPr>
            </w:pPr>
            <w:r>
              <w:rPr>
                <w:rFonts w:hint="default" w:ascii="宋体" w:hAnsi="宋体" w:cs="宋体"/>
                <w:b w:val="0"/>
                <w:bCs w:val="0"/>
                <w:color w:val="FF0000"/>
                <w:kern w:val="0"/>
                <w:szCs w:val="21"/>
                <w:lang w:val="en-US" w:eastAsia="zh-CN"/>
              </w:rPr>
              <w:t>动物诊疗机构</w:t>
            </w:r>
            <w:r>
              <w:rPr>
                <w:rFonts w:hint="default" w:ascii="宋体" w:hAnsi="宋体" w:cs="宋体"/>
                <w:b w:val="0"/>
                <w:bCs w:val="0"/>
                <w:color w:val="FF0000"/>
                <w:kern w:val="0"/>
                <w:szCs w:val="21"/>
              </w:rPr>
              <w:t>未使用规范的病历或未按规定为执业兽医师提供处方笺的，或者不按规定保存病历档案</w:t>
            </w:r>
          </w:p>
        </w:tc>
        <w:tc>
          <w:tcPr>
            <w:tcW w:w="3308" w:type="dxa"/>
            <w:gridSpan w:val="2"/>
            <w:vMerge w:val="restart"/>
            <w:vAlign w:val="center"/>
          </w:tcPr>
          <w:p>
            <w:pPr>
              <w:widowControl/>
              <w:wordWrap/>
              <w:adjustRightInd/>
              <w:spacing w:line="360" w:lineRule="exact"/>
              <w:ind w:firstLine="420" w:firstLineChars="200"/>
              <w:outlineLvl w:val="9"/>
              <w:rPr>
                <w:rFonts w:hint="default" w:ascii="宋体" w:hAnsi="宋体" w:cs="宋体"/>
                <w:b w:val="0"/>
                <w:bCs w:val="0"/>
                <w:color w:val="FF0000"/>
                <w:kern w:val="0"/>
                <w:szCs w:val="21"/>
              </w:rPr>
            </w:pPr>
            <w:r>
              <w:rPr>
                <w:rFonts w:hint="eastAsia" w:ascii="宋体" w:hAnsi="宋体" w:cs="宋体"/>
                <w:b/>
                <w:bCs/>
                <w:color w:val="FF0000"/>
                <w:kern w:val="0"/>
                <w:szCs w:val="21"/>
              </w:rPr>
              <w:t>《动物诊疗机构管理办法》第三十</w:t>
            </w:r>
            <w:r>
              <w:rPr>
                <w:rFonts w:hint="eastAsia" w:ascii="宋体" w:hAnsi="宋体" w:cs="宋体"/>
                <w:b/>
                <w:bCs/>
                <w:color w:val="FF0000"/>
                <w:kern w:val="0"/>
                <w:szCs w:val="21"/>
                <w:lang w:val="en-US" w:eastAsia="zh-CN"/>
              </w:rPr>
              <w:t>五</w:t>
            </w:r>
            <w:r>
              <w:rPr>
                <w:rFonts w:hint="eastAsia" w:ascii="宋体" w:hAnsi="宋体" w:cs="宋体"/>
                <w:b/>
                <w:bCs/>
                <w:color w:val="FF0000"/>
                <w:kern w:val="0"/>
                <w:szCs w:val="21"/>
              </w:rPr>
              <w:t>条</w:t>
            </w:r>
            <w:r>
              <w:rPr>
                <w:rFonts w:hint="eastAsia" w:ascii="宋体" w:hAnsi="宋体" w:cs="宋体"/>
                <w:b/>
                <w:bCs/>
                <w:color w:val="FF0000"/>
                <w:kern w:val="0"/>
                <w:szCs w:val="21"/>
                <w:lang w:val="en-US"/>
              </w:rPr>
              <w:t>第</w:t>
            </w:r>
            <w:r>
              <w:rPr>
                <w:rFonts w:hint="eastAsia" w:ascii="宋体" w:hAnsi="宋体" w:cs="宋体"/>
                <w:b/>
                <w:bCs/>
                <w:color w:val="FF0000"/>
                <w:kern w:val="0"/>
                <w:szCs w:val="21"/>
                <w:lang w:val="en-US" w:eastAsia="zh-CN"/>
              </w:rPr>
              <w:t>三</w:t>
            </w:r>
            <w:r>
              <w:rPr>
                <w:rFonts w:hint="eastAsia" w:ascii="宋体" w:hAnsi="宋体" w:cs="宋体"/>
                <w:b/>
                <w:bCs/>
                <w:color w:val="FF0000"/>
                <w:kern w:val="0"/>
                <w:szCs w:val="21"/>
                <w:lang w:val="en-US"/>
              </w:rPr>
              <w:t>项</w:t>
            </w:r>
            <w:r>
              <w:rPr>
                <w:rFonts w:hint="eastAsia" w:ascii="宋体" w:hAnsi="宋体" w:cs="宋体"/>
                <w:b/>
                <w:bCs/>
                <w:color w:val="FF0000"/>
                <w:kern w:val="0"/>
                <w:szCs w:val="21"/>
                <w:lang w:val="en-US" w:eastAsia="zh-CN"/>
              </w:rPr>
              <w:t xml:space="preserve">  </w:t>
            </w:r>
            <w:r>
              <w:rPr>
                <w:rFonts w:hint="default" w:ascii="宋体" w:hAnsi="宋体" w:cs="宋体"/>
                <w:b w:val="0"/>
                <w:bCs w:val="0"/>
                <w:color w:val="FF0000"/>
                <w:kern w:val="0"/>
                <w:szCs w:val="21"/>
                <w:lang w:val="en-US" w:eastAsia="zh-CN"/>
              </w:rPr>
              <w:t>违反本办法规定，动物诊疗机构有下列行为之一的，由县级以上地方人民政府农业农村主管部门责令限期改正，处一千元以上五千元以下罚款：</w:t>
            </w:r>
          </w:p>
          <w:p>
            <w:pPr>
              <w:widowControl/>
              <w:wordWrap/>
              <w:adjustRightInd/>
              <w:spacing w:line="360" w:lineRule="exact"/>
              <w:ind w:firstLine="420" w:firstLineChars="200"/>
              <w:outlineLvl w:val="9"/>
              <w:rPr>
                <w:rFonts w:hint="eastAsia" w:ascii="宋体" w:hAnsi="宋体" w:cs="宋体"/>
                <w:b w:val="0"/>
                <w:bCs w:val="0"/>
                <w:color w:val="FF0000"/>
                <w:kern w:val="0"/>
                <w:szCs w:val="21"/>
              </w:rPr>
            </w:pPr>
            <w:r>
              <w:rPr>
                <w:rFonts w:hint="default" w:ascii="宋体" w:hAnsi="宋体" w:cs="宋体"/>
                <w:b w:val="0"/>
                <w:bCs w:val="0"/>
                <w:color w:val="FF0000"/>
                <w:kern w:val="0"/>
                <w:szCs w:val="21"/>
              </w:rPr>
              <w:t>（三）未使用规范的病历或未按规定为执业兽医师提供处方笺的，或者不按规定保存病历档案的；</w:t>
            </w:r>
          </w:p>
          <w:p>
            <w:pPr>
              <w:widowControl/>
              <w:wordWrap/>
              <w:adjustRightInd/>
              <w:spacing w:line="360" w:lineRule="exact"/>
              <w:ind w:firstLine="420" w:firstLineChars="200"/>
              <w:outlineLvl w:val="9"/>
              <w:rPr>
                <w:rFonts w:hint="eastAsia" w:ascii="宋体" w:hAnsi="宋体" w:cs="宋体"/>
                <w:b w:val="0"/>
                <w:bCs w:val="0"/>
                <w:color w:val="FF0000"/>
                <w:kern w:val="0"/>
                <w:szCs w:val="21"/>
              </w:rPr>
            </w:pPr>
          </w:p>
        </w:tc>
        <w:tc>
          <w:tcPr>
            <w:tcW w:w="1309"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FF0000"/>
                <w:kern w:val="0"/>
                <w:szCs w:val="21"/>
              </w:rPr>
              <w:t>轻微违法</w:t>
            </w:r>
          </w:p>
        </w:tc>
        <w:tc>
          <w:tcPr>
            <w:tcW w:w="1718" w:type="dxa"/>
            <w:vAlign w:val="center"/>
          </w:tcPr>
          <w:p>
            <w:pPr>
              <w:widowControl/>
              <w:wordWrap/>
              <w:adjustRightInd/>
              <w:spacing w:line="360" w:lineRule="exact"/>
              <w:jc w:val="left"/>
              <w:outlineLvl w:val="9"/>
              <w:rPr>
                <w:rFonts w:hint="default" w:ascii="宋体" w:hAnsi="宋体" w:eastAsia="宋体" w:cs="宋体"/>
                <w:color w:val="000000"/>
                <w:kern w:val="0"/>
                <w:szCs w:val="21"/>
                <w:lang w:val="en-US" w:eastAsia="zh-CN"/>
              </w:rPr>
            </w:pPr>
            <w:r>
              <w:rPr>
                <w:rFonts w:hint="eastAsia" w:ascii="宋体" w:hAnsi="宋体" w:cs="宋体"/>
                <w:color w:val="FF0000"/>
                <w:kern w:val="0"/>
                <w:szCs w:val="21"/>
                <w:lang w:val="en-US" w:eastAsia="zh-CN"/>
              </w:rPr>
              <w:t>责令限期改正，罚款</w:t>
            </w:r>
          </w:p>
        </w:tc>
        <w:tc>
          <w:tcPr>
            <w:tcW w:w="2654" w:type="dxa"/>
            <w:vAlign w:val="center"/>
          </w:tcPr>
          <w:p>
            <w:pPr>
              <w:widowControl/>
              <w:wordWrap/>
              <w:adjustRightInd/>
              <w:spacing w:line="360" w:lineRule="exact"/>
              <w:jc w:val="left"/>
              <w:outlineLvl w:val="9"/>
              <w:rPr>
                <w:rFonts w:hint="eastAsia" w:ascii="宋体" w:hAnsi="宋体" w:cs="宋体"/>
                <w:color w:val="000000"/>
                <w:kern w:val="0"/>
                <w:szCs w:val="21"/>
                <w:lang w:val="en-US"/>
              </w:rPr>
            </w:pPr>
            <w:r>
              <w:rPr>
                <w:rFonts w:hint="eastAsia" w:ascii="宋体" w:hAnsi="宋体" w:cs="宋体"/>
                <w:color w:val="FF0000"/>
                <w:kern w:val="0"/>
                <w:szCs w:val="21"/>
                <w:lang w:val="en-US"/>
              </w:rPr>
              <w:t>初次违法，未造成危害后果</w:t>
            </w:r>
          </w:p>
        </w:tc>
        <w:tc>
          <w:tcPr>
            <w:tcW w:w="3968"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default" w:ascii="宋体" w:hAnsi="宋体" w:cs="宋体"/>
                <w:b w:val="0"/>
                <w:bCs w:val="0"/>
                <w:color w:val="FF0000"/>
                <w:kern w:val="0"/>
                <w:szCs w:val="21"/>
              </w:rPr>
              <w:t>责令限期改正，处一千元以上</w:t>
            </w:r>
            <w:r>
              <w:rPr>
                <w:rFonts w:hint="eastAsia" w:ascii="宋体" w:hAnsi="宋体" w:cs="宋体"/>
                <w:b w:val="0"/>
                <w:bCs w:val="0"/>
                <w:color w:val="FF0000"/>
                <w:kern w:val="0"/>
                <w:szCs w:val="21"/>
                <w:lang w:val="en-US" w:eastAsia="zh-CN"/>
              </w:rPr>
              <w:t>二</w:t>
            </w:r>
            <w:r>
              <w:rPr>
                <w:rFonts w:hint="default" w:ascii="宋体" w:hAnsi="宋体" w:cs="宋体"/>
                <w:b w:val="0"/>
                <w:bCs w:val="0"/>
                <w:color w:val="FF0000"/>
                <w:kern w:val="0"/>
                <w:szCs w:val="21"/>
              </w:rPr>
              <w:t>千元以下罚款</w:t>
            </w:r>
          </w:p>
        </w:tc>
      </w:tr>
      <w:tr>
        <w:trPr>
          <w:trHeight w:val="1210" w:hRule="atLeast"/>
        </w:trPr>
        <w:tc>
          <w:tcPr>
            <w:tcW w:w="489" w:type="dxa"/>
            <w:vMerge w:val="continue"/>
            <w:vAlign w:val="center"/>
          </w:tcPr>
          <w:p>
            <w:pPr>
              <w:wordWrap/>
              <w:adjustRightInd/>
              <w:spacing w:line="360" w:lineRule="exact"/>
              <w:jc w:val="center"/>
              <w:outlineLvl w:val="9"/>
              <w:rPr>
                <w:rFonts w:hint="eastAsia" w:ascii="宋体" w:hAnsi="宋体" w:cs="宋体"/>
                <w:color w:val="000000"/>
                <w:szCs w:val="21"/>
              </w:rPr>
            </w:pPr>
          </w:p>
        </w:tc>
        <w:tc>
          <w:tcPr>
            <w:tcW w:w="1429"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color w:val="000000"/>
                <w:kern w:val="0"/>
                <w:szCs w:val="21"/>
              </w:rPr>
            </w:pPr>
          </w:p>
        </w:tc>
        <w:tc>
          <w:tcPr>
            <w:tcW w:w="1309"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FF0000"/>
                <w:kern w:val="0"/>
                <w:szCs w:val="21"/>
                <w:lang w:val="en-US"/>
              </w:rPr>
              <w:t>一般违法</w:t>
            </w:r>
          </w:p>
        </w:tc>
        <w:tc>
          <w:tcPr>
            <w:tcW w:w="1718"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default" w:ascii="宋体" w:hAnsi="宋体" w:cs="宋体"/>
                <w:b w:val="0"/>
                <w:bCs w:val="0"/>
                <w:color w:val="FF0000"/>
                <w:kern w:val="0"/>
                <w:szCs w:val="21"/>
              </w:rPr>
              <w:t>责令限期改正</w:t>
            </w:r>
            <w:r>
              <w:rPr>
                <w:rFonts w:hint="eastAsia" w:ascii="宋体" w:hAnsi="宋体" w:cs="宋体"/>
                <w:b w:val="0"/>
                <w:bCs w:val="0"/>
                <w:color w:val="FF0000"/>
                <w:kern w:val="0"/>
                <w:szCs w:val="21"/>
                <w:lang w:eastAsia="zh-CN"/>
              </w:rPr>
              <w:t>，</w:t>
            </w:r>
            <w:r>
              <w:rPr>
                <w:rFonts w:hint="eastAsia" w:ascii="宋体" w:hAnsi="宋体" w:cs="宋体"/>
                <w:color w:val="FF0000"/>
                <w:kern w:val="0"/>
                <w:szCs w:val="21"/>
                <w:lang w:val="en-US" w:eastAsia="zh-CN"/>
              </w:rPr>
              <w:t>罚款</w:t>
            </w:r>
          </w:p>
        </w:tc>
        <w:tc>
          <w:tcPr>
            <w:tcW w:w="2654" w:type="dxa"/>
            <w:vAlign w:val="center"/>
          </w:tcPr>
          <w:p>
            <w:pPr>
              <w:widowControl/>
              <w:wordWrap/>
              <w:adjustRightInd/>
              <w:spacing w:line="360" w:lineRule="exact"/>
              <w:jc w:val="left"/>
              <w:outlineLvl w:val="9"/>
              <w:rPr>
                <w:rFonts w:hint="eastAsia" w:ascii="宋体" w:hAnsi="宋体" w:cs="宋体"/>
                <w:bCs/>
                <w:color w:val="000000"/>
                <w:kern w:val="0"/>
                <w:szCs w:val="21"/>
              </w:rPr>
            </w:pPr>
            <w:r>
              <w:rPr>
                <w:rFonts w:hint="eastAsia" w:ascii="宋体" w:hAnsi="宋体" w:cs="宋体"/>
                <w:bCs/>
                <w:color w:val="FF0000"/>
                <w:kern w:val="0"/>
                <w:szCs w:val="21"/>
              </w:rPr>
              <w:t>拒不改正，</w:t>
            </w:r>
            <w:r>
              <w:rPr>
                <w:rFonts w:hint="eastAsia" w:ascii="宋体" w:hAnsi="宋体" w:cs="宋体"/>
                <w:bCs/>
                <w:color w:val="FF0000"/>
                <w:kern w:val="0"/>
                <w:szCs w:val="21"/>
                <w:lang w:val="en-US"/>
              </w:rPr>
              <w:t>未造成严重危害后果</w:t>
            </w:r>
          </w:p>
        </w:tc>
        <w:tc>
          <w:tcPr>
            <w:tcW w:w="3968"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default" w:ascii="宋体" w:hAnsi="宋体" w:cs="宋体"/>
                <w:b w:val="0"/>
                <w:bCs w:val="0"/>
                <w:color w:val="FF0000"/>
                <w:kern w:val="0"/>
                <w:szCs w:val="21"/>
              </w:rPr>
              <w:t>责令限期改正，处</w:t>
            </w:r>
            <w:r>
              <w:rPr>
                <w:rFonts w:hint="eastAsia" w:ascii="宋体" w:hAnsi="宋体" w:cs="宋体"/>
                <w:b w:val="0"/>
                <w:bCs w:val="0"/>
                <w:color w:val="FF0000"/>
                <w:kern w:val="0"/>
                <w:szCs w:val="21"/>
                <w:lang w:val="en-US" w:eastAsia="zh-CN"/>
              </w:rPr>
              <w:t>二</w:t>
            </w:r>
            <w:r>
              <w:rPr>
                <w:rFonts w:hint="default" w:ascii="宋体" w:hAnsi="宋体" w:cs="宋体"/>
                <w:b w:val="0"/>
                <w:bCs w:val="0"/>
                <w:color w:val="FF0000"/>
                <w:kern w:val="0"/>
                <w:szCs w:val="21"/>
              </w:rPr>
              <w:t>千元以上</w:t>
            </w:r>
            <w:r>
              <w:rPr>
                <w:rFonts w:hint="eastAsia" w:ascii="宋体" w:hAnsi="宋体" w:cs="宋体"/>
                <w:b w:val="0"/>
                <w:bCs w:val="0"/>
                <w:color w:val="FF0000"/>
                <w:kern w:val="0"/>
                <w:szCs w:val="21"/>
                <w:lang w:val="en-US" w:eastAsia="zh-CN"/>
              </w:rPr>
              <w:t>三</w:t>
            </w:r>
            <w:r>
              <w:rPr>
                <w:rFonts w:hint="default" w:ascii="宋体" w:hAnsi="宋体" w:cs="宋体"/>
                <w:b w:val="0"/>
                <w:bCs w:val="0"/>
                <w:color w:val="FF0000"/>
                <w:kern w:val="0"/>
                <w:szCs w:val="21"/>
              </w:rPr>
              <w:t>千</w:t>
            </w:r>
            <w:r>
              <w:rPr>
                <w:rFonts w:hint="eastAsia" w:ascii="宋体" w:hAnsi="宋体" w:cs="宋体"/>
                <w:b w:val="0"/>
                <w:bCs w:val="0"/>
                <w:color w:val="FF0000"/>
                <w:kern w:val="0"/>
                <w:szCs w:val="21"/>
                <w:lang w:val="en-US" w:eastAsia="zh-CN"/>
              </w:rPr>
              <w:t>五百</w:t>
            </w:r>
            <w:r>
              <w:rPr>
                <w:rFonts w:hint="default" w:ascii="宋体" w:hAnsi="宋体" w:cs="宋体"/>
                <w:b w:val="0"/>
                <w:bCs w:val="0"/>
                <w:color w:val="FF0000"/>
                <w:kern w:val="0"/>
                <w:szCs w:val="21"/>
              </w:rPr>
              <w:t>元以下罚款</w:t>
            </w:r>
          </w:p>
        </w:tc>
      </w:tr>
      <w:tr>
        <w:trPr>
          <w:trHeight w:val="690" w:hRule="atLeast"/>
        </w:trPr>
        <w:tc>
          <w:tcPr>
            <w:tcW w:w="489" w:type="dxa"/>
            <w:vMerge w:val="continue"/>
            <w:vAlign w:val="center"/>
          </w:tcPr>
          <w:p>
            <w:pPr>
              <w:wordWrap/>
              <w:adjustRightInd/>
              <w:spacing w:line="360" w:lineRule="exact"/>
              <w:jc w:val="center"/>
              <w:outlineLvl w:val="9"/>
              <w:rPr>
                <w:rFonts w:hint="eastAsia" w:ascii="宋体" w:hAnsi="宋体" w:cs="宋体"/>
                <w:color w:val="000000"/>
                <w:szCs w:val="21"/>
              </w:rPr>
            </w:pPr>
          </w:p>
        </w:tc>
        <w:tc>
          <w:tcPr>
            <w:tcW w:w="1429"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color w:val="000000"/>
                <w:kern w:val="0"/>
                <w:szCs w:val="21"/>
              </w:rPr>
            </w:pPr>
          </w:p>
        </w:tc>
        <w:tc>
          <w:tcPr>
            <w:tcW w:w="1309"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FF0000"/>
                <w:kern w:val="0"/>
                <w:szCs w:val="21"/>
              </w:rPr>
              <w:t>严重违法</w:t>
            </w:r>
          </w:p>
        </w:tc>
        <w:tc>
          <w:tcPr>
            <w:tcW w:w="1718"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FF0000"/>
                <w:kern w:val="0"/>
                <w:szCs w:val="21"/>
                <w:lang w:val="en-US" w:eastAsia="zh-CN"/>
              </w:rPr>
              <w:t>责令限期改正，罚款</w:t>
            </w:r>
          </w:p>
        </w:tc>
        <w:tc>
          <w:tcPr>
            <w:tcW w:w="2654" w:type="dxa"/>
            <w:vAlign w:val="center"/>
          </w:tcPr>
          <w:p>
            <w:pPr>
              <w:widowControl/>
              <w:wordWrap/>
              <w:adjustRightInd/>
              <w:spacing w:line="360" w:lineRule="exact"/>
              <w:jc w:val="left"/>
              <w:outlineLvl w:val="9"/>
              <w:rPr>
                <w:rFonts w:hint="eastAsia" w:ascii="宋体" w:hAnsi="宋体" w:cs="宋体"/>
                <w:bCs/>
                <w:color w:val="000000"/>
                <w:kern w:val="0"/>
                <w:szCs w:val="21"/>
              </w:rPr>
            </w:pPr>
            <w:r>
              <w:rPr>
                <w:rFonts w:hint="eastAsia" w:ascii="宋体" w:hAnsi="宋体" w:cs="宋体"/>
                <w:bCs/>
                <w:color w:val="FF0000"/>
                <w:kern w:val="0"/>
                <w:szCs w:val="21"/>
              </w:rPr>
              <w:t>拒不改正，</w:t>
            </w:r>
            <w:r>
              <w:rPr>
                <w:rFonts w:hint="eastAsia" w:ascii="宋体" w:hAnsi="宋体" w:cs="宋体"/>
                <w:bCs/>
                <w:color w:val="FF0000"/>
                <w:kern w:val="0"/>
                <w:szCs w:val="21"/>
                <w:lang w:val="en-US"/>
              </w:rPr>
              <w:t>造成严重危害后果，或者</w:t>
            </w:r>
            <w:r>
              <w:rPr>
                <w:rFonts w:hint="eastAsia" w:ascii="宋体" w:hAnsi="宋体" w:cs="宋体"/>
                <w:bCs/>
                <w:color w:val="FF0000"/>
                <w:kern w:val="0"/>
                <w:szCs w:val="21"/>
              </w:rPr>
              <w:t>再次出现同类违法行为</w:t>
            </w:r>
          </w:p>
        </w:tc>
        <w:tc>
          <w:tcPr>
            <w:tcW w:w="3968"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default" w:ascii="宋体" w:hAnsi="宋体" w:cs="宋体"/>
                <w:b w:val="0"/>
                <w:bCs w:val="0"/>
                <w:color w:val="FF0000"/>
                <w:kern w:val="0"/>
                <w:szCs w:val="21"/>
              </w:rPr>
              <w:t>责令限期改正，处</w:t>
            </w:r>
            <w:r>
              <w:rPr>
                <w:rFonts w:hint="eastAsia" w:ascii="宋体" w:hAnsi="宋体" w:cs="宋体"/>
                <w:b w:val="0"/>
                <w:bCs w:val="0"/>
                <w:color w:val="FF0000"/>
                <w:kern w:val="0"/>
                <w:szCs w:val="21"/>
                <w:lang w:val="en-US" w:eastAsia="zh-CN"/>
              </w:rPr>
              <w:t>三</w:t>
            </w:r>
            <w:r>
              <w:rPr>
                <w:rFonts w:hint="default" w:ascii="宋体" w:hAnsi="宋体" w:cs="宋体"/>
                <w:b w:val="0"/>
                <w:bCs w:val="0"/>
                <w:color w:val="FF0000"/>
                <w:kern w:val="0"/>
                <w:szCs w:val="21"/>
              </w:rPr>
              <w:t>千</w:t>
            </w:r>
            <w:r>
              <w:rPr>
                <w:rFonts w:hint="eastAsia" w:ascii="宋体" w:hAnsi="宋体" w:cs="宋体"/>
                <w:b w:val="0"/>
                <w:bCs w:val="0"/>
                <w:color w:val="FF0000"/>
                <w:kern w:val="0"/>
                <w:szCs w:val="21"/>
                <w:lang w:val="en-US" w:eastAsia="zh-CN"/>
              </w:rPr>
              <w:t>五百</w:t>
            </w:r>
            <w:r>
              <w:rPr>
                <w:rFonts w:hint="default" w:ascii="宋体" w:hAnsi="宋体" w:cs="宋体"/>
                <w:b w:val="0"/>
                <w:bCs w:val="0"/>
                <w:color w:val="FF0000"/>
                <w:kern w:val="0"/>
                <w:szCs w:val="21"/>
              </w:rPr>
              <w:t>元以上五千元以下罚款</w:t>
            </w:r>
          </w:p>
        </w:tc>
      </w:tr>
      <w:tr>
        <w:trPr>
          <w:trHeight w:val="933" w:hRule="atLeast"/>
        </w:trPr>
        <w:tc>
          <w:tcPr>
            <w:tcW w:w="489" w:type="dxa"/>
            <w:vMerge w:val="restart"/>
            <w:vAlign w:val="center"/>
          </w:tcPr>
          <w:p>
            <w:pPr>
              <w:wordWrap/>
              <w:adjustRightInd/>
              <w:spacing w:line="360" w:lineRule="exact"/>
              <w:jc w:val="center"/>
              <w:outlineLvl w:val="9"/>
              <w:rPr>
                <w:rFonts w:hint="eastAsia" w:ascii="宋体" w:hAnsi="宋体" w:eastAsia="宋体" w:cs="宋体"/>
                <w:color w:val="000000"/>
                <w:szCs w:val="21"/>
                <w:lang w:eastAsia="zh-CN"/>
              </w:rPr>
            </w:pPr>
            <w:r>
              <w:rPr>
                <w:rFonts w:hint="default" w:ascii="宋体" w:hAnsi="宋体" w:cs="宋体"/>
                <w:color w:val="000000"/>
                <w:szCs w:val="21"/>
              </w:rPr>
              <w:t>3</w:t>
            </w:r>
            <w:r>
              <w:rPr>
                <w:rFonts w:hint="eastAsia" w:ascii="宋体" w:hAnsi="宋体" w:cs="宋体"/>
                <w:color w:val="000000"/>
                <w:szCs w:val="21"/>
                <w:lang w:val="en-US" w:eastAsia="zh-CN"/>
              </w:rPr>
              <w:t>4</w:t>
            </w:r>
          </w:p>
        </w:tc>
        <w:tc>
          <w:tcPr>
            <w:tcW w:w="1429" w:type="dxa"/>
            <w:vMerge w:val="restart"/>
            <w:vAlign w:val="center"/>
          </w:tcPr>
          <w:p>
            <w:pPr>
              <w:widowControl/>
              <w:wordWrap/>
              <w:adjustRightInd/>
              <w:spacing w:line="360" w:lineRule="exact"/>
              <w:outlineLvl w:val="9"/>
              <w:rPr>
                <w:rFonts w:hint="eastAsia" w:ascii="宋体" w:hAnsi="宋体" w:cs="宋体"/>
                <w:color w:val="000000"/>
                <w:kern w:val="0"/>
                <w:szCs w:val="21"/>
              </w:rPr>
            </w:pPr>
            <w:r>
              <w:rPr>
                <w:rFonts w:hint="default" w:ascii="宋体" w:hAnsi="宋体" w:cs="宋体"/>
                <w:b w:val="0"/>
                <w:bCs w:val="0"/>
                <w:color w:val="FF0000"/>
                <w:kern w:val="0"/>
                <w:szCs w:val="21"/>
              </w:rPr>
              <w:t>使用未在本机构备案从业的执业兽医从事动物诊疗活动</w:t>
            </w:r>
          </w:p>
        </w:tc>
        <w:tc>
          <w:tcPr>
            <w:tcW w:w="3308" w:type="dxa"/>
            <w:gridSpan w:val="2"/>
            <w:vMerge w:val="restart"/>
            <w:vAlign w:val="center"/>
          </w:tcPr>
          <w:p>
            <w:pPr>
              <w:widowControl/>
              <w:wordWrap/>
              <w:adjustRightInd/>
              <w:spacing w:line="360" w:lineRule="exact"/>
              <w:ind w:firstLine="420" w:firstLineChars="200"/>
              <w:outlineLvl w:val="9"/>
              <w:rPr>
                <w:rFonts w:hint="default" w:ascii="宋体" w:hAnsi="宋体" w:cs="宋体"/>
                <w:b w:val="0"/>
                <w:bCs w:val="0"/>
                <w:color w:val="FF0000"/>
                <w:kern w:val="0"/>
                <w:szCs w:val="21"/>
              </w:rPr>
            </w:pPr>
            <w:r>
              <w:rPr>
                <w:rFonts w:hint="eastAsia" w:ascii="宋体" w:hAnsi="宋体" w:cs="宋体"/>
                <w:b/>
                <w:bCs/>
                <w:color w:val="FF0000"/>
                <w:kern w:val="0"/>
                <w:szCs w:val="21"/>
              </w:rPr>
              <w:t>《动物诊疗机构管理办法》第三十</w:t>
            </w:r>
            <w:r>
              <w:rPr>
                <w:rFonts w:hint="eastAsia" w:ascii="宋体" w:hAnsi="宋体" w:cs="宋体"/>
                <w:b/>
                <w:bCs/>
                <w:color w:val="FF0000"/>
                <w:kern w:val="0"/>
                <w:szCs w:val="21"/>
                <w:lang w:val="en-US" w:eastAsia="zh-CN"/>
              </w:rPr>
              <w:t>五</w:t>
            </w:r>
            <w:r>
              <w:rPr>
                <w:rFonts w:hint="eastAsia" w:ascii="宋体" w:hAnsi="宋体" w:cs="宋体"/>
                <w:b/>
                <w:bCs/>
                <w:color w:val="FF0000"/>
                <w:kern w:val="0"/>
                <w:szCs w:val="21"/>
              </w:rPr>
              <w:t>条</w:t>
            </w:r>
            <w:r>
              <w:rPr>
                <w:rFonts w:hint="eastAsia" w:ascii="宋体" w:hAnsi="宋体" w:cs="宋体"/>
                <w:b/>
                <w:bCs/>
                <w:color w:val="FF0000"/>
                <w:kern w:val="0"/>
                <w:szCs w:val="21"/>
                <w:lang w:val="en-US"/>
              </w:rPr>
              <w:t>第</w:t>
            </w:r>
            <w:r>
              <w:rPr>
                <w:rFonts w:hint="eastAsia" w:ascii="宋体" w:hAnsi="宋体" w:cs="宋体"/>
                <w:b/>
                <w:bCs/>
                <w:color w:val="FF0000"/>
                <w:kern w:val="0"/>
                <w:szCs w:val="21"/>
                <w:lang w:val="en-US" w:eastAsia="zh-CN"/>
              </w:rPr>
              <w:t>四</w:t>
            </w:r>
            <w:r>
              <w:rPr>
                <w:rFonts w:hint="eastAsia" w:ascii="宋体" w:hAnsi="宋体" w:cs="宋体"/>
                <w:b/>
                <w:bCs/>
                <w:color w:val="FF0000"/>
                <w:kern w:val="0"/>
                <w:szCs w:val="21"/>
                <w:lang w:val="en-US"/>
              </w:rPr>
              <w:t>项</w:t>
            </w:r>
            <w:r>
              <w:rPr>
                <w:rFonts w:hint="eastAsia" w:ascii="宋体" w:hAnsi="宋体" w:cs="宋体"/>
                <w:b w:val="0"/>
                <w:bCs w:val="0"/>
                <w:color w:val="FF0000"/>
                <w:kern w:val="0"/>
                <w:szCs w:val="21"/>
                <w:lang w:val="en-US" w:eastAsia="zh-CN"/>
              </w:rPr>
              <w:t xml:space="preserve">  </w:t>
            </w:r>
            <w:r>
              <w:rPr>
                <w:rFonts w:hint="default" w:ascii="宋体" w:hAnsi="宋体" w:cs="宋体"/>
                <w:b w:val="0"/>
                <w:bCs w:val="0"/>
                <w:color w:val="FF0000"/>
                <w:kern w:val="0"/>
                <w:szCs w:val="21"/>
                <w:lang w:val="en-US" w:eastAsia="zh-CN"/>
              </w:rPr>
              <w:t>违反本办法规定，动物诊疗机构有下列行为之一的，由县级以上地方人民政府农业农村主管部门责令限期改正，处一千元以上五千元以下罚款：</w:t>
            </w:r>
          </w:p>
          <w:p>
            <w:pPr>
              <w:widowControl/>
              <w:wordWrap/>
              <w:adjustRightInd/>
              <w:spacing w:line="360" w:lineRule="exact"/>
              <w:ind w:firstLine="420" w:firstLineChars="200"/>
              <w:outlineLvl w:val="9"/>
              <w:rPr>
                <w:rFonts w:hint="eastAsia" w:ascii="宋体" w:hAnsi="宋体" w:cs="宋体"/>
                <w:b/>
                <w:bCs/>
                <w:color w:val="FF0000"/>
                <w:kern w:val="0"/>
                <w:szCs w:val="21"/>
              </w:rPr>
            </w:pPr>
            <w:r>
              <w:rPr>
                <w:rFonts w:hint="default" w:ascii="宋体" w:hAnsi="宋体" w:cs="宋体"/>
                <w:b w:val="0"/>
                <w:bCs w:val="0"/>
                <w:color w:val="FF0000"/>
                <w:kern w:val="0"/>
                <w:szCs w:val="21"/>
              </w:rPr>
              <w:t>（四）使用未在本机构备案从业的执业兽医从事动物诊疗活动的。</w:t>
            </w:r>
          </w:p>
        </w:tc>
        <w:tc>
          <w:tcPr>
            <w:tcW w:w="1309"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FF0000"/>
                <w:kern w:val="0"/>
                <w:szCs w:val="21"/>
              </w:rPr>
              <w:t>轻微违法</w:t>
            </w:r>
          </w:p>
        </w:tc>
        <w:tc>
          <w:tcPr>
            <w:tcW w:w="1718" w:type="dxa"/>
            <w:vAlign w:val="center"/>
          </w:tcPr>
          <w:p>
            <w:pPr>
              <w:widowControl/>
              <w:wordWrap/>
              <w:adjustRightInd/>
              <w:spacing w:line="360" w:lineRule="exact"/>
              <w:jc w:val="left"/>
              <w:outlineLvl w:val="9"/>
              <w:rPr>
                <w:rFonts w:hint="default" w:ascii="宋体" w:hAnsi="宋体" w:eastAsia="宋体" w:cs="宋体"/>
                <w:color w:val="000000"/>
                <w:kern w:val="0"/>
                <w:szCs w:val="21"/>
                <w:lang w:val="en-US" w:eastAsia="zh-CN"/>
              </w:rPr>
            </w:pPr>
            <w:r>
              <w:rPr>
                <w:rFonts w:hint="eastAsia" w:ascii="宋体" w:hAnsi="宋体" w:cs="宋体"/>
                <w:color w:val="FF0000"/>
                <w:kern w:val="0"/>
                <w:szCs w:val="21"/>
                <w:lang w:val="en-US" w:eastAsia="zh-CN"/>
              </w:rPr>
              <w:t>责令限期改正，罚款</w:t>
            </w:r>
          </w:p>
        </w:tc>
        <w:tc>
          <w:tcPr>
            <w:tcW w:w="2654" w:type="dxa"/>
            <w:vAlign w:val="center"/>
          </w:tcPr>
          <w:p>
            <w:pPr>
              <w:widowControl/>
              <w:wordWrap/>
              <w:adjustRightInd/>
              <w:spacing w:line="360" w:lineRule="exact"/>
              <w:jc w:val="left"/>
              <w:outlineLvl w:val="9"/>
              <w:rPr>
                <w:rFonts w:hint="eastAsia" w:ascii="宋体" w:hAnsi="宋体" w:cs="宋体"/>
                <w:color w:val="000000"/>
                <w:kern w:val="0"/>
                <w:szCs w:val="21"/>
                <w:lang w:val="en-US"/>
              </w:rPr>
            </w:pPr>
            <w:r>
              <w:rPr>
                <w:rFonts w:hint="eastAsia" w:ascii="宋体" w:hAnsi="宋体" w:cs="宋体"/>
                <w:color w:val="FF0000"/>
                <w:kern w:val="0"/>
                <w:szCs w:val="21"/>
                <w:lang w:val="en-US"/>
              </w:rPr>
              <w:t>初次违法，未造成危害后果</w:t>
            </w:r>
          </w:p>
        </w:tc>
        <w:tc>
          <w:tcPr>
            <w:tcW w:w="3968"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default" w:ascii="宋体" w:hAnsi="宋体" w:cs="宋体"/>
                <w:b w:val="0"/>
                <w:bCs w:val="0"/>
                <w:color w:val="FF0000"/>
                <w:kern w:val="0"/>
                <w:szCs w:val="21"/>
              </w:rPr>
              <w:t>责令限期改正，处一千元以上</w:t>
            </w:r>
            <w:r>
              <w:rPr>
                <w:rFonts w:hint="eastAsia" w:ascii="宋体" w:hAnsi="宋体" w:cs="宋体"/>
                <w:b w:val="0"/>
                <w:bCs w:val="0"/>
                <w:color w:val="FF0000"/>
                <w:kern w:val="0"/>
                <w:szCs w:val="21"/>
                <w:lang w:val="en-US" w:eastAsia="zh-CN"/>
              </w:rPr>
              <w:t>二</w:t>
            </w:r>
            <w:r>
              <w:rPr>
                <w:rFonts w:hint="default" w:ascii="宋体" w:hAnsi="宋体" w:cs="宋体"/>
                <w:b w:val="0"/>
                <w:bCs w:val="0"/>
                <w:color w:val="FF0000"/>
                <w:kern w:val="0"/>
                <w:szCs w:val="21"/>
              </w:rPr>
              <w:t>千元以下罚款</w:t>
            </w:r>
          </w:p>
        </w:tc>
      </w:tr>
      <w:tr>
        <w:trPr>
          <w:trHeight w:val="1195" w:hRule="atLeast"/>
        </w:trPr>
        <w:tc>
          <w:tcPr>
            <w:tcW w:w="489" w:type="dxa"/>
            <w:vMerge w:val="continue"/>
            <w:vAlign w:val="center"/>
          </w:tcPr>
          <w:p>
            <w:pPr>
              <w:wordWrap/>
              <w:adjustRightInd/>
              <w:spacing w:line="360" w:lineRule="exact"/>
              <w:outlineLvl w:val="9"/>
              <w:rPr>
                <w:rFonts w:hint="eastAsia" w:ascii="宋体" w:hAnsi="宋体" w:cs="宋体"/>
                <w:color w:val="000000"/>
                <w:szCs w:val="21"/>
              </w:rPr>
            </w:pPr>
          </w:p>
        </w:tc>
        <w:tc>
          <w:tcPr>
            <w:tcW w:w="1429"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color w:val="000000"/>
                <w:kern w:val="0"/>
                <w:szCs w:val="21"/>
              </w:rPr>
            </w:pPr>
          </w:p>
        </w:tc>
        <w:tc>
          <w:tcPr>
            <w:tcW w:w="1309"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FF0000"/>
                <w:kern w:val="0"/>
                <w:szCs w:val="21"/>
                <w:lang w:val="en-US"/>
              </w:rPr>
              <w:t>一般违法</w:t>
            </w:r>
          </w:p>
        </w:tc>
        <w:tc>
          <w:tcPr>
            <w:tcW w:w="1718"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default" w:ascii="宋体" w:hAnsi="宋体" w:cs="宋体"/>
                <w:b w:val="0"/>
                <w:bCs w:val="0"/>
                <w:color w:val="FF0000"/>
                <w:kern w:val="0"/>
                <w:szCs w:val="21"/>
              </w:rPr>
              <w:t>责令限期改正</w:t>
            </w:r>
            <w:r>
              <w:rPr>
                <w:rFonts w:hint="eastAsia" w:ascii="宋体" w:hAnsi="宋体" w:cs="宋体"/>
                <w:b w:val="0"/>
                <w:bCs w:val="0"/>
                <w:color w:val="FF0000"/>
                <w:kern w:val="0"/>
                <w:szCs w:val="21"/>
                <w:lang w:eastAsia="zh-CN"/>
              </w:rPr>
              <w:t>，</w:t>
            </w:r>
            <w:r>
              <w:rPr>
                <w:rFonts w:hint="eastAsia" w:ascii="宋体" w:hAnsi="宋体" w:cs="宋体"/>
                <w:color w:val="FF0000"/>
                <w:kern w:val="0"/>
                <w:szCs w:val="21"/>
                <w:lang w:val="en-US" w:eastAsia="zh-CN"/>
              </w:rPr>
              <w:t>罚款</w:t>
            </w:r>
          </w:p>
        </w:tc>
        <w:tc>
          <w:tcPr>
            <w:tcW w:w="2654" w:type="dxa"/>
            <w:vAlign w:val="center"/>
          </w:tcPr>
          <w:p>
            <w:pPr>
              <w:widowControl/>
              <w:wordWrap/>
              <w:adjustRightInd/>
              <w:spacing w:line="360" w:lineRule="exact"/>
              <w:jc w:val="left"/>
              <w:outlineLvl w:val="9"/>
              <w:rPr>
                <w:rFonts w:hint="eastAsia" w:ascii="宋体" w:hAnsi="宋体" w:cs="宋体"/>
                <w:bCs/>
                <w:color w:val="000000"/>
                <w:kern w:val="0"/>
                <w:szCs w:val="21"/>
              </w:rPr>
            </w:pPr>
            <w:r>
              <w:rPr>
                <w:rFonts w:hint="eastAsia" w:ascii="宋体" w:hAnsi="宋体" w:cs="宋体"/>
                <w:bCs/>
                <w:color w:val="FF0000"/>
                <w:kern w:val="0"/>
                <w:szCs w:val="21"/>
              </w:rPr>
              <w:t>拒不改正，</w:t>
            </w:r>
            <w:r>
              <w:rPr>
                <w:rFonts w:hint="eastAsia" w:ascii="宋体" w:hAnsi="宋体" w:cs="宋体"/>
                <w:bCs/>
                <w:color w:val="FF0000"/>
                <w:kern w:val="0"/>
                <w:szCs w:val="21"/>
                <w:lang w:val="en-US"/>
              </w:rPr>
              <w:t>未造成严重危害后果</w:t>
            </w:r>
          </w:p>
        </w:tc>
        <w:tc>
          <w:tcPr>
            <w:tcW w:w="3968"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default" w:ascii="宋体" w:hAnsi="宋体" w:cs="宋体"/>
                <w:b w:val="0"/>
                <w:bCs w:val="0"/>
                <w:color w:val="FF0000"/>
                <w:kern w:val="0"/>
                <w:szCs w:val="21"/>
              </w:rPr>
              <w:t>责令限期改正，处</w:t>
            </w:r>
            <w:r>
              <w:rPr>
                <w:rFonts w:hint="eastAsia" w:ascii="宋体" w:hAnsi="宋体" w:cs="宋体"/>
                <w:b w:val="0"/>
                <w:bCs w:val="0"/>
                <w:color w:val="FF0000"/>
                <w:kern w:val="0"/>
                <w:szCs w:val="21"/>
                <w:lang w:val="en-US" w:eastAsia="zh-CN"/>
              </w:rPr>
              <w:t>二</w:t>
            </w:r>
            <w:r>
              <w:rPr>
                <w:rFonts w:hint="default" w:ascii="宋体" w:hAnsi="宋体" w:cs="宋体"/>
                <w:b w:val="0"/>
                <w:bCs w:val="0"/>
                <w:color w:val="FF0000"/>
                <w:kern w:val="0"/>
                <w:szCs w:val="21"/>
              </w:rPr>
              <w:t>千元以上</w:t>
            </w:r>
            <w:r>
              <w:rPr>
                <w:rFonts w:hint="eastAsia" w:ascii="宋体" w:hAnsi="宋体" w:cs="宋体"/>
                <w:b w:val="0"/>
                <w:bCs w:val="0"/>
                <w:color w:val="FF0000"/>
                <w:kern w:val="0"/>
                <w:szCs w:val="21"/>
                <w:lang w:val="en-US" w:eastAsia="zh-CN"/>
              </w:rPr>
              <w:t>三</w:t>
            </w:r>
            <w:r>
              <w:rPr>
                <w:rFonts w:hint="default" w:ascii="宋体" w:hAnsi="宋体" w:cs="宋体"/>
                <w:b w:val="0"/>
                <w:bCs w:val="0"/>
                <w:color w:val="FF0000"/>
                <w:kern w:val="0"/>
                <w:szCs w:val="21"/>
              </w:rPr>
              <w:t>千</w:t>
            </w:r>
            <w:r>
              <w:rPr>
                <w:rFonts w:hint="eastAsia" w:ascii="宋体" w:hAnsi="宋体" w:cs="宋体"/>
                <w:b w:val="0"/>
                <w:bCs w:val="0"/>
                <w:color w:val="FF0000"/>
                <w:kern w:val="0"/>
                <w:szCs w:val="21"/>
                <w:lang w:val="en-US" w:eastAsia="zh-CN"/>
              </w:rPr>
              <w:t>五百</w:t>
            </w:r>
            <w:r>
              <w:rPr>
                <w:rFonts w:hint="default" w:ascii="宋体" w:hAnsi="宋体" w:cs="宋体"/>
                <w:b w:val="0"/>
                <w:bCs w:val="0"/>
                <w:color w:val="FF0000"/>
                <w:kern w:val="0"/>
                <w:szCs w:val="21"/>
              </w:rPr>
              <w:t>元以下罚款</w:t>
            </w:r>
          </w:p>
        </w:tc>
      </w:tr>
      <w:tr>
        <w:trPr>
          <w:trHeight w:val="720" w:hRule="atLeast"/>
        </w:trPr>
        <w:tc>
          <w:tcPr>
            <w:tcW w:w="489" w:type="dxa"/>
            <w:vMerge w:val="continue"/>
            <w:vAlign w:val="center"/>
          </w:tcPr>
          <w:p>
            <w:pPr>
              <w:wordWrap/>
              <w:adjustRightInd/>
              <w:spacing w:line="360" w:lineRule="exact"/>
              <w:outlineLvl w:val="9"/>
              <w:rPr>
                <w:rFonts w:hint="eastAsia" w:ascii="宋体" w:hAnsi="宋体" w:cs="宋体"/>
                <w:color w:val="000000"/>
                <w:szCs w:val="21"/>
              </w:rPr>
            </w:pPr>
          </w:p>
        </w:tc>
        <w:tc>
          <w:tcPr>
            <w:tcW w:w="1429"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color w:val="000000"/>
                <w:kern w:val="0"/>
                <w:szCs w:val="21"/>
              </w:rPr>
            </w:pPr>
          </w:p>
        </w:tc>
        <w:tc>
          <w:tcPr>
            <w:tcW w:w="1309"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FF0000"/>
                <w:kern w:val="0"/>
                <w:szCs w:val="21"/>
              </w:rPr>
              <w:t>严重违法</w:t>
            </w:r>
          </w:p>
        </w:tc>
        <w:tc>
          <w:tcPr>
            <w:tcW w:w="1718"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FF0000"/>
                <w:kern w:val="0"/>
                <w:szCs w:val="21"/>
                <w:lang w:val="en-US" w:eastAsia="zh-CN"/>
              </w:rPr>
              <w:t>责令限期改正，罚款</w:t>
            </w:r>
          </w:p>
        </w:tc>
        <w:tc>
          <w:tcPr>
            <w:tcW w:w="2654" w:type="dxa"/>
            <w:vAlign w:val="center"/>
          </w:tcPr>
          <w:p>
            <w:pPr>
              <w:widowControl/>
              <w:wordWrap/>
              <w:adjustRightInd/>
              <w:spacing w:line="360" w:lineRule="exact"/>
              <w:jc w:val="left"/>
              <w:outlineLvl w:val="9"/>
              <w:rPr>
                <w:rFonts w:hint="eastAsia" w:ascii="宋体" w:hAnsi="宋体" w:cs="宋体"/>
                <w:bCs/>
                <w:color w:val="000000"/>
                <w:kern w:val="0"/>
                <w:szCs w:val="21"/>
              </w:rPr>
            </w:pPr>
            <w:r>
              <w:rPr>
                <w:rFonts w:hint="eastAsia" w:ascii="宋体" w:hAnsi="宋体" w:cs="宋体"/>
                <w:bCs/>
                <w:color w:val="FF0000"/>
                <w:kern w:val="0"/>
                <w:szCs w:val="21"/>
              </w:rPr>
              <w:t>拒不改正，</w:t>
            </w:r>
            <w:r>
              <w:rPr>
                <w:rFonts w:hint="eastAsia" w:ascii="宋体" w:hAnsi="宋体" w:cs="宋体"/>
                <w:bCs/>
                <w:color w:val="FF0000"/>
                <w:kern w:val="0"/>
                <w:szCs w:val="21"/>
                <w:lang w:val="en-US"/>
              </w:rPr>
              <w:t>造成严重危害后果，或者</w:t>
            </w:r>
            <w:r>
              <w:rPr>
                <w:rFonts w:hint="eastAsia" w:ascii="宋体" w:hAnsi="宋体" w:cs="宋体"/>
                <w:bCs/>
                <w:color w:val="FF0000"/>
                <w:kern w:val="0"/>
                <w:szCs w:val="21"/>
              </w:rPr>
              <w:t>再次出现同类违法行为</w:t>
            </w:r>
          </w:p>
        </w:tc>
        <w:tc>
          <w:tcPr>
            <w:tcW w:w="3968"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default" w:ascii="宋体" w:hAnsi="宋体" w:cs="宋体"/>
                <w:b w:val="0"/>
                <w:bCs w:val="0"/>
                <w:color w:val="FF0000"/>
                <w:kern w:val="0"/>
                <w:szCs w:val="21"/>
              </w:rPr>
              <w:t>责令限期改正，处</w:t>
            </w:r>
            <w:r>
              <w:rPr>
                <w:rFonts w:hint="eastAsia" w:ascii="宋体" w:hAnsi="宋体" w:cs="宋体"/>
                <w:b w:val="0"/>
                <w:bCs w:val="0"/>
                <w:color w:val="FF0000"/>
                <w:kern w:val="0"/>
                <w:szCs w:val="21"/>
                <w:lang w:val="en-US" w:eastAsia="zh-CN"/>
              </w:rPr>
              <w:t>三</w:t>
            </w:r>
            <w:r>
              <w:rPr>
                <w:rFonts w:hint="default" w:ascii="宋体" w:hAnsi="宋体" w:cs="宋体"/>
                <w:b w:val="0"/>
                <w:bCs w:val="0"/>
                <w:color w:val="FF0000"/>
                <w:kern w:val="0"/>
                <w:szCs w:val="21"/>
              </w:rPr>
              <w:t>千</w:t>
            </w:r>
            <w:r>
              <w:rPr>
                <w:rFonts w:hint="eastAsia" w:ascii="宋体" w:hAnsi="宋体" w:cs="宋体"/>
                <w:b w:val="0"/>
                <w:bCs w:val="0"/>
                <w:color w:val="FF0000"/>
                <w:kern w:val="0"/>
                <w:szCs w:val="21"/>
                <w:lang w:val="en-US" w:eastAsia="zh-CN"/>
              </w:rPr>
              <w:t>五百</w:t>
            </w:r>
            <w:r>
              <w:rPr>
                <w:rFonts w:hint="default" w:ascii="宋体" w:hAnsi="宋体" w:cs="宋体"/>
                <w:b w:val="0"/>
                <w:bCs w:val="0"/>
                <w:color w:val="FF0000"/>
                <w:kern w:val="0"/>
                <w:szCs w:val="21"/>
              </w:rPr>
              <w:t>元以上五千元以下罚款</w:t>
            </w:r>
          </w:p>
        </w:tc>
      </w:tr>
    </w:tbl>
    <w:p>
      <w:pPr>
        <w:numPr>
          <w:ilvl w:val="0"/>
          <w:numId w:val="0"/>
        </w:numPr>
        <w:jc w:val="center"/>
        <w:rPr>
          <w:rFonts w:hint="eastAsia" w:ascii="方正小标宋简体" w:hAnsi="宋体" w:eastAsia="方正小标宋简体"/>
          <w:b/>
          <w:bCs w:val="0"/>
          <w:color w:val="000000"/>
          <w:sz w:val="36"/>
          <w:szCs w:val="36"/>
          <w:lang w:val="en-US"/>
        </w:rPr>
      </w:pPr>
    </w:p>
    <w:p>
      <w:pPr>
        <w:numPr>
          <w:ilvl w:val="0"/>
          <w:numId w:val="0"/>
        </w:numPr>
        <w:jc w:val="center"/>
        <w:rPr>
          <w:rFonts w:hint="eastAsia" w:ascii="方正小标宋简体" w:hAnsi="宋体" w:eastAsia="方正小标宋简体"/>
          <w:b/>
          <w:bCs w:val="0"/>
          <w:color w:val="000000"/>
          <w:sz w:val="36"/>
          <w:szCs w:val="36"/>
          <w:lang w:val="en-US"/>
        </w:rPr>
      </w:pPr>
    </w:p>
    <w:p>
      <w:pPr>
        <w:numPr>
          <w:ilvl w:val="0"/>
          <w:numId w:val="0"/>
        </w:numPr>
        <w:jc w:val="center"/>
        <w:rPr>
          <w:rFonts w:hint="eastAsia" w:ascii="方正小标宋简体" w:hAnsi="宋体" w:eastAsia="方正小标宋简体"/>
          <w:b/>
          <w:bCs w:val="0"/>
          <w:color w:val="000000"/>
          <w:sz w:val="36"/>
          <w:szCs w:val="36"/>
          <w:lang w:val="en-US"/>
        </w:rPr>
      </w:pPr>
    </w:p>
    <w:p>
      <w:pPr>
        <w:numPr>
          <w:ilvl w:val="0"/>
          <w:numId w:val="0"/>
        </w:numPr>
        <w:jc w:val="center"/>
        <w:rPr>
          <w:rFonts w:hint="eastAsia" w:ascii="方正小标宋简体" w:hAnsi="宋体" w:eastAsia="方正小标宋简体"/>
          <w:b/>
          <w:bCs w:val="0"/>
          <w:color w:val="000000"/>
          <w:sz w:val="36"/>
          <w:szCs w:val="36"/>
          <w:lang w:val="en-US"/>
        </w:rPr>
      </w:pPr>
    </w:p>
    <w:p>
      <w:pPr>
        <w:pStyle w:val="2"/>
        <w:rPr>
          <w:rFonts w:hint="eastAsia" w:ascii="方正小标宋简体" w:hAnsi="宋体" w:eastAsia="方正小标宋简体"/>
          <w:b/>
          <w:bCs w:val="0"/>
          <w:color w:val="000000"/>
          <w:sz w:val="36"/>
          <w:szCs w:val="36"/>
          <w:lang w:val="en-US"/>
        </w:rPr>
      </w:pPr>
    </w:p>
    <w:p>
      <w:pPr>
        <w:pStyle w:val="2"/>
        <w:rPr>
          <w:rFonts w:hint="eastAsia" w:ascii="方正小标宋简体" w:hAnsi="宋体" w:eastAsia="方正小标宋简体"/>
          <w:b/>
          <w:bCs w:val="0"/>
          <w:color w:val="000000"/>
          <w:sz w:val="36"/>
          <w:szCs w:val="36"/>
          <w:lang w:val="en-US"/>
        </w:rPr>
      </w:pPr>
    </w:p>
    <w:p>
      <w:pPr>
        <w:pStyle w:val="2"/>
        <w:rPr>
          <w:rFonts w:hint="eastAsia" w:ascii="方正小标宋简体" w:hAnsi="宋体" w:eastAsia="方正小标宋简体"/>
          <w:b/>
          <w:bCs w:val="0"/>
          <w:color w:val="000000"/>
          <w:sz w:val="36"/>
          <w:szCs w:val="36"/>
          <w:lang w:val="en-US"/>
        </w:rPr>
      </w:pPr>
    </w:p>
    <w:p>
      <w:pPr>
        <w:pStyle w:val="2"/>
        <w:rPr>
          <w:rFonts w:hint="eastAsia" w:ascii="方正小标宋简体" w:hAnsi="宋体" w:eastAsia="方正小标宋简体"/>
          <w:b/>
          <w:bCs w:val="0"/>
          <w:color w:val="000000"/>
          <w:sz w:val="36"/>
          <w:szCs w:val="36"/>
          <w:lang w:val="en-US"/>
        </w:rPr>
      </w:pPr>
    </w:p>
    <w:p>
      <w:pPr>
        <w:pStyle w:val="2"/>
        <w:rPr>
          <w:rFonts w:hint="eastAsia" w:ascii="方正小标宋简体" w:hAnsi="宋体" w:eastAsia="方正小标宋简体"/>
          <w:b/>
          <w:bCs w:val="0"/>
          <w:color w:val="000000"/>
          <w:sz w:val="36"/>
          <w:szCs w:val="36"/>
          <w:lang w:val="en-US"/>
        </w:rPr>
      </w:pPr>
    </w:p>
    <w:p>
      <w:pPr>
        <w:pStyle w:val="2"/>
        <w:rPr>
          <w:rFonts w:hint="eastAsia" w:ascii="方正小标宋简体" w:hAnsi="宋体" w:eastAsia="方正小标宋简体"/>
          <w:b/>
          <w:bCs w:val="0"/>
          <w:color w:val="000000"/>
          <w:sz w:val="36"/>
          <w:szCs w:val="36"/>
          <w:lang w:val="en-US"/>
        </w:rPr>
      </w:pPr>
    </w:p>
    <w:p>
      <w:pPr>
        <w:numPr>
          <w:ilvl w:val="0"/>
          <w:numId w:val="0"/>
        </w:numPr>
        <w:jc w:val="center"/>
        <w:rPr>
          <w:rFonts w:hint="eastAsia" w:ascii="方正小标宋简体" w:hAnsi="宋体" w:eastAsia="方正小标宋简体"/>
          <w:b w:val="0"/>
          <w:bCs/>
          <w:color w:val="000000"/>
          <w:sz w:val="36"/>
          <w:szCs w:val="36"/>
        </w:rPr>
      </w:pPr>
      <w:r>
        <w:rPr>
          <w:rFonts w:hint="eastAsia" w:ascii="方正小标宋简体" w:hAnsi="宋体" w:eastAsia="方正小标宋简体"/>
          <w:b w:val="0"/>
          <w:bCs/>
          <w:color w:val="000000"/>
          <w:sz w:val="36"/>
          <w:szCs w:val="36"/>
          <w:lang w:val="en-US"/>
        </w:rPr>
        <w:t>十</w:t>
      </w:r>
      <w:r>
        <w:rPr>
          <w:rFonts w:hint="eastAsia" w:ascii="方正小标宋简体" w:hAnsi="宋体" w:eastAsia="方正小标宋简体"/>
          <w:b w:val="0"/>
          <w:bCs/>
          <w:color w:val="000000"/>
          <w:sz w:val="36"/>
          <w:szCs w:val="36"/>
          <w:lang w:val="en-US" w:eastAsia="zh-CN"/>
        </w:rPr>
        <w:t>一</w:t>
      </w:r>
      <w:r>
        <w:rPr>
          <w:rFonts w:hint="eastAsia" w:ascii="方正小标宋简体" w:hAnsi="宋体" w:eastAsia="方正小标宋简体"/>
          <w:b w:val="0"/>
          <w:bCs/>
          <w:color w:val="000000"/>
          <w:sz w:val="36"/>
          <w:szCs w:val="36"/>
          <w:lang w:val="en-US"/>
        </w:rPr>
        <w:t>、海南省</w:t>
      </w:r>
      <w:r>
        <w:rPr>
          <w:rFonts w:hint="eastAsia" w:ascii="方正小标宋简体" w:hAnsi="宋体" w:eastAsia="方正小标宋简体"/>
          <w:b w:val="0"/>
          <w:bCs/>
          <w:color w:val="000000"/>
          <w:sz w:val="36"/>
          <w:szCs w:val="36"/>
        </w:rPr>
        <w:t>农业行政处罚自由裁量基准（</w:t>
      </w:r>
      <w:r>
        <w:rPr>
          <w:rFonts w:hint="eastAsia" w:ascii="方正小标宋简体" w:hAnsi="宋体" w:eastAsia="方正小标宋简体"/>
          <w:b w:val="0"/>
          <w:bCs/>
          <w:color w:val="000000"/>
          <w:sz w:val="36"/>
          <w:szCs w:val="36"/>
          <w:lang w:val="en-US"/>
        </w:rPr>
        <w:t>生猪屠宰</w:t>
      </w:r>
      <w:r>
        <w:rPr>
          <w:rFonts w:hint="eastAsia" w:ascii="方正小标宋简体" w:hAnsi="宋体" w:eastAsia="方正小标宋简体"/>
          <w:b w:val="0"/>
          <w:bCs/>
          <w:color w:val="000000"/>
          <w:sz w:val="36"/>
          <w:szCs w:val="36"/>
        </w:rPr>
        <w:t>）</w:t>
      </w:r>
    </w:p>
    <w:tbl>
      <w:tblPr>
        <w:tblStyle w:val="9"/>
        <w:tblW w:w="14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237"/>
        <w:gridCol w:w="3327"/>
        <w:gridCol w:w="1355"/>
        <w:gridCol w:w="1800"/>
        <w:gridCol w:w="2654"/>
        <w:gridCol w:w="3970"/>
      </w:tblGrid>
      <w:tr>
        <w:trPr>
          <w:trHeight w:val="355" w:hRule="atLeast"/>
        </w:trPr>
        <w:tc>
          <w:tcPr>
            <w:tcW w:w="532" w:type="dxa"/>
            <w:vMerge w:val="restart"/>
            <w:vAlign w:val="center"/>
          </w:tcPr>
          <w:p>
            <w:pPr>
              <w:widowControl/>
              <w:wordWrap/>
              <w:adjustRightInd/>
              <w:spacing w:line="360" w:lineRule="exact"/>
              <w:jc w:val="center"/>
              <w:outlineLvl w:val="9"/>
              <w:rPr>
                <w:rFonts w:ascii="宋体" w:hAnsi="宋体" w:cs="宋体"/>
                <w:b/>
                <w:bCs w:val="0"/>
                <w:color w:val="000000"/>
                <w:kern w:val="0"/>
                <w:sz w:val="24"/>
                <w:szCs w:val="24"/>
              </w:rPr>
            </w:pPr>
            <w:r>
              <w:rPr>
                <w:rFonts w:hint="eastAsia" w:ascii="宋体" w:hAnsi="宋体" w:cs="宋体"/>
                <w:b/>
                <w:bCs w:val="0"/>
                <w:color w:val="000000"/>
                <w:kern w:val="0"/>
                <w:sz w:val="24"/>
                <w:szCs w:val="24"/>
              </w:rPr>
              <w:t>序号</w:t>
            </w:r>
          </w:p>
        </w:tc>
        <w:tc>
          <w:tcPr>
            <w:tcW w:w="1237" w:type="dxa"/>
            <w:vMerge w:val="restart"/>
            <w:vAlign w:val="center"/>
          </w:tcPr>
          <w:p>
            <w:pPr>
              <w:widowControl/>
              <w:wordWrap/>
              <w:adjustRightInd/>
              <w:spacing w:line="360" w:lineRule="exact"/>
              <w:jc w:val="center"/>
              <w:outlineLvl w:val="9"/>
              <w:rPr>
                <w:rFonts w:ascii="宋体" w:hAnsi="宋体" w:cs="宋体"/>
                <w:b/>
                <w:bCs w:val="0"/>
                <w:color w:val="000000"/>
                <w:kern w:val="0"/>
                <w:sz w:val="24"/>
                <w:szCs w:val="24"/>
              </w:rPr>
            </w:pPr>
            <w:r>
              <w:rPr>
                <w:rFonts w:hint="eastAsia" w:ascii="宋体" w:hAnsi="宋体" w:cs="宋体"/>
                <w:b/>
                <w:bCs w:val="0"/>
                <w:color w:val="000000"/>
                <w:kern w:val="0"/>
                <w:sz w:val="24"/>
                <w:szCs w:val="24"/>
              </w:rPr>
              <w:t>违法行为</w:t>
            </w:r>
          </w:p>
        </w:tc>
        <w:tc>
          <w:tcPr>
            <w:tcW w:w="3327" w:type="dxa"/>
            <w:vMerge w:val="restart"/>
            <w:vAlign w:val="center"/>
          </w:tcPr>
          <w:p>
            <w:pPr>
              <w:widowControl/>
              <w:wordWrap/>
              <w:adjustRightInd/>
              <w:spacing w:line="360" w:lineRule="exact"/>
              <w:jc w:val="center"/>
              <w:outlineLvl w:val="9"/>
              <w:rPr>
                <w:rFonts w:ascii="宋体" w:hAnsi="宋体" w:cs="宋体"/>
                <w:b/>
                <w:bCs w:val="0"/>
                <w:color w:val="000000"/>
                <w:kern w:val="0"/>
                <w:sz w:val="24"/>
                <w:szCs w:val="24"/>
              </w:rPr>
            </w:pPr>
            <w:r>
              <w:rPr>
                <w:rFonts w:hint="eastAsia" w:ascii="宋体" w:hAnsi="宋体" w:cs="宋体"/>
                <w:b/>
                <w:bCs w:val="0"/>
                <w:color w:val="000000"/>
                <w:kern w:val="0"/>
                <w:sz w:val="24"/>
                <w:szCs w:val="24"/>
              </w:rPr>
              <w:t>法律依据</w:t>
            </w:r>
          </w:p>
        </w:tc>
        <w:tc>
          <w:tcPr>
            <w:tcW w:w="1355" w:type="dxa"/>
            <w:vMerge w:val="restart"/>
            <w:vAlign w:val="center"/>
          </w:tcPr>
          <w:p>
            <w:pPr>
              <w:widowControl/>
              <w:wordWrap/>
              <w:adjustRightInd/>
              <w:spacing w:line="360" w:lineRule="exact"/>
              <w:jc w:val="center"/>
              <w:outlineLvl w:val="9"/>
              <w:rPr>
                <w:rFonts w:ascii="宋体" w:hAnsi="宋体" w:cs="宋体"/>
                <w:b/>
                <w:bCs w:val="0"/>
                <w:color w:val="000000"/>
                <w:kern w:val="0"/>
                <w:sz w:val="24"/>
                <w:szCs w:val="24"/>
              </w:rPr>
            </w:pPr>
            <w:r>
              <w:rPr>
                <w:rFonts w:hint="eastAsia" w:ascii="宋体" w:hAnsi="宋体" w:cs="宋体"/>
                <w:b/>
                <w:bCs w:val="0"/>
                <w:color w:val="000000"/>
                <w:kern w:val="0"/>
                <w:sz w:val="24"/>
                <w:szCs w:val="24"/>
              </w:rPr>
              <w:t>裁量阶次</w:t>
            </w:r>
          </w:p>
        </w:tc>
        <w:tc>
          <w:tcPr>
            <w:tcW w:w="4454" w:type="dxa"/>
            <w:gridSpan w:val="2"/>
            <w:vAlign w:val="center"/>
          </w:tcPr>
          <w:p>
            <w:pPr>
              <w:widowControl/>
              <w:wordWrap/>
              <w:adjustRightInd/>
              <w:spacing w:line="360" w:lineRule="exact"/>
              <w:jc w:val="center"/>
              <w:outlineLvl w:val="9"/>
              <w:rPr>
                <w:rFonts w:hint="default" w:ascii="宋体" w:hAnsi="宋体" w:eastAsia="宋体" w:cs="宋体"/>
                <w:b/>
                <w:bCs w:val="0"/>
                <w:color w:val="000000"/>
                <w:kern w:val="0"/>
                <w:sz w:val="24"/>
                <w:szCs w:val="24"/>
                <w:lang w:val="en-US" w:eastAsia="zh-CN"/>
              </w:rPr>
            </w:pPr>
            <w:r>
              <w:rPr>
                <w:rFonts w:hint="eastAsia" w:ascii="宋体" w:hAnsi="宋体" w:cs="宋体"/>
                <w:b/>
                <w:bCs w:val="0"/>
                <w:color w:val="000000"/>
                <w:kern w:val="0"/>
                <w:sz w:val="24"/>
                <w:szCs w:val="24"/>
                <w:lang w:val="en-US" w:eastAsia="zh-CN"/>
              </w:rPr>
              <w:t>裁量因素</w:t>
            </w:r>
          </w:p>
        </w:tc>
        <w:tc>
          <w:tcPr>
            <w:tcW w:w="3970" w:type="dxa"/>
            <w:vMerge w:val="restart"/>
            <w:vAlign w:val="center"/>
          </w:tcPr>
          <w:p>
            <w:pPr>
              <w:widowControl/>
              <w:wordWrap/>
              <w:adjustRightInd/>
              <w:spacing w:line="360" w:lineRule="exact"/>
              <w:jc w:val="center"/>
              <w:outlineLvl w:val="9"/>
              <w:rPr>
                <w:rFonts w:ascii="宋体" w:hAnsi="宋体" w:cs="宋体"/>
                <w:b/>
                <w:bCs w:val="0"/>
                <w:color w:val="000000"/>
                <w:kern w:val="0"/>
                <w:sz w:val="24"/>
                <w:szCs w:val="24"/>
              </w:rPr>
            </w:pPr>
            <w:r>
              <w:rPr>
                <w:rFonts w:hint="eastAsia" w:ascii="宋体" w:hAnsi="宋体" w:cs="宋体"/>
                <w:b/>
                <w:bCs w:val="0"/>
                <w:color w:val="000000"/>
                <w:kern w:val="0"/>
                <w:sz w:val="24"/>
                <w:szCs w:val="24"/>
              </w:rPr>
              <w:t>裁量基准</w:t>
            </w:r>
          </w:p>
        </w:tc>
      </w:tr>
      <w:tr>
        <w:trPr>
          <w:trHeight w:val="355" w:hRule="atLeast"/>
        </w:trPr>
        <w:tc>
          <w:tcPr>
            <w:tcW w:w="532" w:type="dxa"/>
            <w:vMerge w:val="continue"/>
            <w:vAlign w:val="center"/>
          </w:tcPr>
          <w:p>
            <w:pPr>
              <w:widowControl/>
              <w:wordWrap/>
              <w:adjustRightInd/>
              <w:spacing w:line="360" w:lineRule="exact"/>
              <w:jc w:val="center"/>
              <w:outlineLvl w:val="9"/>
            </w:pPr>
          </w:p>
        </w:tc>
        <w:tc>
          <w:tcPr>
            <w:tcW w:w="1237" w:type="dxa"/>
            <w:vMerge w:val="continue"/>
            <w:vAlign w:val="center"/>
          </w:tcPr>
          <w:p>
            <w:pPr>
              <w:widowControl/>
              <w:wordWrap/>
              <w:adjustRightInd/>
              <w:spacing w:line="360" w:lineRule="exact"/>
              <w:jc w:val="center"/>
              <w:outlineLvl w:val="9"/>
            </w:pPr>
          </w:p>
        </w:tc>
        <w:tc>
          <w:tcPr>
            <w:tcW w:w="3327" w:type="dxa"/>
            <w:vMerge w:val="continue"/>
            <w:vAlign w:val="center"/>
          </w:tcPr>
          <w:p>
            <w:pPr>
              <w:widowControl/>
              <w:wordWrap/>
              <w:adjustRightInd/>
              <w:spacing w:line="360" w:lineRule="exact"/>
              <w:jc w:val="center"/>
              <w:outlineLvl w:val="9"/>
            </w:pPr>
          </w:p>
        </w:tc>
        <w:tc>
          <w:tcPr>
            <w:tcW w:w="1355" w:type="dxa"/>
            <w:vMerge w:val="continue"/>
            <w:vAlign w:val="center"/>
          </w:tcPr>
          <w:p>
            <w:pPr>
              <w:widowControl/>
              <w:wordWrap/>
              <w:adjustRightInd/>
              <w:spacing w:line="360" w:lineRule="exact"/>
              <w:jc w:val="center"/>
              <w:outlineLvl w:val="9"/>
            </w:pPr>
          </w:p>
        </w:tc>
        <w:tc>
          <w:tcPr>
            <w:tcW w:w="1800" w:type="dxa"/>
            <w:vAlign w:val="center"/>
          </w:tcPr>
          <w:p>
            <w:pPr>
              <w:widowControl/>
              <w:wordWrap/>
              <w:adjustRightInd/>
              <w:spacing w:line="360" w:lineRule="exact"/>
              <w:jc w:val="center"/>
              <w:outlineLvl w:val="9"/>
              <w:rPr>
                <w:rFonts w:hint="default" w:ascii="宋体" w:hAnsi="宋体" w:eastAsia="宋体" w:cs="宋体"/>
                <w:b/>
                <w:bCs w:val="0"/>
                <w:color w:val="000000"/>
                <w:kern w:val="0"/>
                <w:sz w:val="24"/>
                <w:szCs w:val="24"/>
                <w:lang w:val="en-US" w:eastAsia="zh-CN"/>
              </w:rPr>
            </w:pPr>
            <w:r>
              <w:rPr>
                <w:rFonts w:hint="eastAsia" w:ascii="宋体" w:hAnsi="宋体" w:cs="宋体"/>
                <w:b/>
                <w:bCs w:val="0"/>
                <w:color w:val="000000"/>
                <w:kern w:val="0"/>
                <w:sz w:val="24"/>
                <w:szCs w:val="24"/>
                <w:lang w:val="en-US" w:eastAsia="zh-CN"/>
              </w:rPr>
              <w:t>法定裁量因素</w:t>
            </w:r>
          </w:p>
        </w:tc>
        <w:tc>
          <w:tcPr>
            <w:tcW w:w="2654" w:type="dxa"/>
            <w:vAlign w:val="center"/>
          </w:tcPr>
          <w:p>
            <w:pPr>
              <w:widowControl/>
              <w:wordWrap/>
              <w:adjustRightInd/>
              <w:spacing w:line="360" w:lineRule="exact"/>
              <w:jc w:val="center"/>
              <w:outlineLvl w:val="9"/>
              <w:rPr>
                <w:rFonts w:hint="default" w:ascii="宋体" w:hAnsi="宋体" w:eastAsia="宋体" w:cs="宋体"/>
                <w:b/>
                <w:bCs w:val="0"/>
                <w:color w:val="000000"/>
                <w:kern w:val="0"/>
                <w:sz w:val="24"/>
                <w:szCs w:val="24"/>
                <w:lang w:val="en-US" w:eastAsia="zh-CN"/>
              </w:rPr>
            </w:pPr>
            <w:r>
              <w:rPr>
                <w:rFonts w:hint="eastAsia" w:ascii="宋体" w:hAnsi="宋体" w:cs="宋体"/>
                <w:b/>
                <w:bCs w:val="0"/>
                <w:color w:val="000000"/>
                <w:kern w:val="0"/>
                <w:sz w:val="24"/>
                <w:szCs w:val="24"/>
                <w:lang w:val="en-US" w:eastAsia="zh-CN"/>
              </w:rPr>
              <w:t>酌定裁量因素</w:t>
            </w:r>
          </w:p>
        </w:tc>
        <w:tc>
          <w:tcPr>
            <w:tcW w:w="3970" w:type="dxa"/>
            <w:vMerge w:val="continue"/>
            <w:vAlign w:val="center"/>
          </w:tcPr>
          <w:p>
            <w:pPr>
              <w:widowControl/>
              <w:wordWrap/>
              <w:adjustRightInd/>
              <w:spacing w:line="360" w:lineRule="exact"/>
              <w:jc w:val="center"/>
              <w:outlineLvl w:val="9"/>
              <w:rPr>
                <w:rFonts w:hint="eastAsia" w:ascii="宋体" w:hAnsi="宋体" w:cs="宋体"/>
                <w:b/>
                <w:bCs w:val="0"/>
                <w:color w:val="000000"/>
                <w:kern w:val="0"/>
                <w:sz w:val="24"/>
                <w:szCs w:val="24"/>
              </w:rPr>
            </w:pPr>
          </w:p>
        </w:tc>
      </w:tr>
      <w:tr>
        <w:trPr>
          <w:trHeight w:val="930" w:hRule="atLeast"/>
        </w:trPr>
        <w:tc>
          <w:tcPr>
            <w:tcW w:w="53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w:t>
            </w:r>
          </w:p>
        </w:tc>
        <w:tc>
          <w:tcPr>
            <w:tcW w:w="1237" w:type="dxa"/>
            <w:vMerge w:val="restart"/>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未经定点从事生猪屠宰活动</w:t>
            </w:r>
            <w:r>
              <w:rPr>
                <w:rFonts w:hint="eastAsia" w:ascii="宋体" w:hAnsi="宋体" w:cs="宋体"/>
                <w:color w:val="000000"/>
                <w:kern w:val="0"/>
                <w:szCs w:val="21"/>
                <w:lang w:eastAsia="zh-CN"/>
              </w:rPr>
              <w:t>、</w:t>
            </w:r>
            <w:r>
              <w:rPr>
                <w:rFonts w:hint="eastAsia" w:ascii="宋体" w:hAnsi="宋体" w:cs="宋体"/>
                <w:color w:val="000000"/>
                <w:kern w:val="0"/>
                <w:szCs w:val="21"/>
              </w:rPr>
              <w:t>冒用或者使用伪造的生猪定点屠宰证书或者生猪定点屠宰标志牌</w:t>
            </w:r>
          </w:p>
        </w:tc>
        <w:tc>
          <w:tcPr>
            <w:tcW w:w="3327" w:type="dxa"/>
            <w:vMerge w:val="restart"/>
            <w:vAlign w:val="center"/>
          </w:tcPr>
          <w:p>
            <w:pPr>
              <w:widowControl/>
              <w:wordWrap/>
              <w:adjustRightInd/>
              <w:spacing w:line="280" w:lineRule="exact"/>
              <w:ind w:firstLine="420" w:firstLineChars="200"/>
              <w:textAlignment w:val="auto"/>
              <w:outlineLvl w:val="9"/>
              <w:rPr>
                <w:rFonts w:hint="default" w:ascii="宋体" w:hAnsi="宋体" w:cs="宋体"/>
                <w:color w:val="000000"/>
                <w:kern w:val="0"/>
                <w:szCs w:val="21"/>
              </w:rPr>
            </w:pPr>
            <w:r>
              <w:rPr>
                <w:rFonts w:hint="eastAsia" w:ascii="宋体" w:hAnsi="宋体" w:cs="宋体"/>
                <w:b/>
                <w:bCs/>
                <w:color w:val="000000"/>
                <w:kern w:val="0"/>
                <w:szCs w:val="21"/>
              </w:rPr>
              <w:t>《生猪屠宰管理条例》第三十一条</w:t>
            </w:r>
            <w:r>
              <w:rPr>
                <w:rFonts w:hint="eastAsia" w:ascii="宋体" w:hAnsi="宋体" w:cs="宋体"/>
                <w:b/>
                <w:bCs/>
                <w:color w:val="000000"/>
                <w:kern w:val="0"/>
                <w:szCs w:val="21"/>
                <w:lang w:val="en-US"/>
              </w:rPr>
              <w:t>第一、二款</w:t>
            </w:r>
            <w:r>
              <w:rPr>
                <w:rFonts w:hint="eastAsia" w:ascii="宋体" w:hAnsi="宋体" w:cs="宋体"/>
                <w:color w:val="000000"/>
                <w:kern w:val="0"/>
                <w:szCs w:val="21"/>
              </w:rPr>
              <w:t xml:space="preserve"> 违反本条例规定，未经定点从事生猪屠宰活动的，由农业农村主管部门责令关闭，没收生猪、生猪产品、屠宰工具和设备以及违法所得；货值金额不足1万元的，并处5万元以上10万元以下的罚款；货值金额1万元以上的，并处货值金额10倍以上20倍以下的罚款。</w:t>
            </w:r>
            <w:r>
              <w:rPr>
                <w:rFonts w:hint="default" w:ascii="宋体" w:hAnsi="宋体" w:cs="宋体"/>
                <w:color w:val="000000"/>
                <w:kern w:val="0"/>
                <w:szCs w:val="21"/>
              </w:rPr>
              <w:t xml:space="preserve">  </w:t>
            </w:r>
          </w:p>
          <w:p>
            <w:pPr>
              <w:widowControl/>
              <w:wordWrap/>
              <w:adjustRightInd/>
              <w:spacing w:line="280" w:lineRule="exact"/>
              <w:ind w:firstLine="420" w:firstLineChars="200"/>
              <w:textAlignment w:val="auto"/>
              <w:outlineLvl w:val="9"/>
              <w:rPr>
                <w:rFonts w:ascii="宋体" w:hAnsi="宋体" w:cs="宋体"/>
                <w:color w:val="000000"/>
                <w:kern w:val="0"/>
                <w:szCs w:val="21"/>
              </w:rPr>
            </w:pPr>
            <w:r>
              <w:rPr>
                <w:rFonts w:hint="eastAsia" w:ascii="宋体" w:hAnsi="宋体" w:cs="宋体"/>
                <w:color w:val="000000"/>
                <w:kern w:val="0"/>
                <w:szCs w:val="21"/>
              </w:rPr>
              <w:t>冒用或者使用伪造的生猪定点屠宰证书或者生猪定点屠宰标志牌的，依照前款的规定处罚。</w:t>
            </w:r>
          </w:p>
        </w:tc>
        <w:tc>
          <w:tcPr>
            <w:tcW w:w="1355" w:type="dxa"/>
            <w:vAlign w:val="center"/>
          </w:tcPr>
          <w:p>
            <w:pPr>
              <w:widowControl/>
              <w:wordWrap/>
              <w:adjustRightInd/>
              <w:snapToGrid w:val="0"/>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0" w:type="dxa"/>
            <w:vAlign w:val="center"/>
          </w:tcPr>
          <w:p>
            <w:pPr>
              <w:widowControl/>
              <w:wordWrap/>
              <w:adjustRightInd/>
              <w:snapToGrid w:val="0"/>
              <w:spacing w:line="280" w:lineRule="exact"/>
              <w:textAlignment w:val="auto"/>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rPr>
              <w:t>责令关闭，没收生猪、生猪产品、屠宰工具和设备以及违法所得，</w:t>
            </w:r>
            <w:r>
              <w:rPr>
                <w:rFonts w:hint="eastAsia" w:ascii="宋体" w:hAnsi="宋体" w:cs="宋体"/>
                <w:color w:val="000000"/>
                <w:kern w:val="0"/>
                <w:szCs w:val="21"/>
                <w:lang w:val="en-US" w:eastAsia="zh-CN"/>
              </w:rPr>
              <w:t>罚款</w:t>
            </w:r>
          </w:p>
        </w:tc>
        <w:tc>
          <w:tcPr>
            <w:tcW w:w="2654" w:type="dxa"/>
            <w:vAlign w:val="center"/>
          </w:tcPr>
          <w:p>
            <w:pPr>
              <w:widowControl/>
              <w:wordWrap/>
              <w:adjustRightInd/>
              <w:snapToGrid w:val="0"/>
              <w:spacing w:line="280" w:lineRule="exact"/>
              <w:textAlignment w:val="auto"/>
              <w:outlineLvl w:val="9"/>
              <w:rPr>
                <w:rFonts w:hint="eastAsia" w:ascii="宋体" w:hAnsi="宋体" w:cs="宋体"/>
                <w:color w:val="000000"/>
                <w:kern w:val="0"/>
                <w:szCs w:val="21"/>
              </w:rPr>
            </w:pPr>
            <w:r>
              <w:rPr>
                <w:rFonts w:hint="eastAsia" w:ascii="宋体" w:hAnsi="宋体" w:cs="宋体"/>
                <w:color w:val="FF0000"/>
                <w:kern w:val="0"/>
                <w:szCs w:val="21"/>
                <w:lang w:val="en-US" w:eastAsia="zh-CN"/>
              </w:rPr>
              <w:t>初次违法，</w:t>
            </w:r>
            <w:r>
              <w:rPr>
                <w:rFonts w:hint="eastAsia" w:ascii="宋体" w:hAnsi="宋体" w:cs="宋体"/>
                <w:color w:val="000000"/>
                <w:kern w:val="0"/>
                <w:szCs w:val="21"/>
              </w:rPr>
              <w:t>货值金额不足</w:t>
            </w:r>
            <w:r>
              <w:rPr>
                <w:rFonts w:hint="eastAsia" w:ascii="宋体" w:hAnsi="宋体" w:cs="宋体"/>
                <w:color w:val="000000"/>
                <w:kern w:val="0"/>
                <w:szCs w:val="21"/>
                <w:lang w:val="en-US"/>
              </w:rPr>
              <w:t>五千</w:t>
            </w:r>
            <w:r>
              <w:rPr>
                <w:rFonts w:hint="eastAsia" w:ascii="宋体" w:hAnsi="宋体" w:cs="宋体"/>
                <w:color w:val="000000"/>
                <w:kern w:val="0"/>
                <w:szCs w:val="21"/>
              </w:rPr>
              <w:t>元</w:t>
            </w:r>
          </w:p>
        </w:tc>
        <w:tc>
          <w:tcPr>
            <w:tcW w:w="3970" w:type="dxa"/>
            <w:vAlign w:val="center"/>
          </w:tcPr>
          <w:p>
            <w:pPr>
              <w:widowControl/>
              <w:wordWrap/>
              <w:adjustRightInd/>
              <w:snapToGrid w:val="0"/>
              <w:spacing w:line="280" w:lineRule="exact"/>
              <w:textAlignment w:val="auto"/>
              <w:outlineLvl w:val="9"/>
              <w:rPr>
                <w:rFonts w:ascii="宋体" w:hAnsi="宋体" w:cs="宋体"/>
                <w:color w:val="000000"/>
                <w:kern w:val="0"/>
                <w:szCs w:val="21"/>
              </w:rPr>
            </w:pPr>
            <w:r>
              <w:rPr>
                <w:rFonts w:hint="eastAsia" w:ascii="宋体" w:hAnsi="宋体" w:cs="宋体"/>
                <w:color w:val="000000"/>
                <w:kern w:val="0"/>
                <w:szCs w:val="21"/>
              </w:rPr>
              <w:t>责令关闭，没收生猪、生猪产品、屠宰工具和设备以及违法所得，并处</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rPr>
              <w:t>七</w:t>
            </w:r>
            <w:r>
              <w:rPr>
                <w:rFonts w:hint="eastAsia" w:ascii="宋体" w:hAnsi="宋体" w:cs="宋体"/>
                <w:color w:val="000000"/>
                <w:kern w:val="0"/>
                <w:szCs w:val="21"/>
              </w:rPr>
              <w:t>万元以下罚款</w:t>
            </w:r>
          </w:p>
        </w:tc>
      </w:tr>
      <w:tr>
        <w:trPr>
          <w:trHeight w:val="1070" w:hRule="atLeast"/>
        </w:trPr>
        <w:tc>
          <w:tcPr>
            <w:tcW w:w="53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23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27" w:type="dxa"/>
            <w:vMerge w:val="continue"/>
            <w:vAlign w:val="center"/>
          </w:tcPr>
          <w:p>
            <w:pPr>
              <w:widowControl/>
              <w:wordWrap/>
              <w:adjustRightInd/>
              <w:spacing w:line="280" w:lineRule="exact"/>
              <w:textAlignment w:val="auto"/>
              <w:outlineLvl w:val="9"/>
              <w:rPr>
                <w:rFonts w:ascii="宋体" w:hAnsi="宋体" w:cs="宋体"/>
                <w:color w:val="000000"/>
                <w:kern w:val="0"/>
                <w:szCs w:val="21"/>
              </w:rPr>
            </w:pPr>
          </w:p>
        </w:tc>
        <w:tc>
          <w:tcPr>
            <w:tcW w:w="1355" w:type="dxa"/>
            <w:vAlign w:val="center"/>
          </w:tcPr>
          <w:p>
            <w:pPr>
              <w:widowControl/>
              <w:wordWrap/>
              <w:adjustRightInd/>
              <w:snapToGrid w:val="0"/>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00" w:type="dxa"/>
            <w:vAlign w:val="center"/>
          </w:tcPr>
          <w:p>
            <w:pPr>
              <w:widowControl/>
              <w:wordWrap/>
              <w:adjustRightInd/>
              <w:snapToGrid w:val="0"/>
              <w:spacing w:line="280" w:lineRule="exact"/>
              <w:textAlignment w:val="auto"/>
              <w:outlineLvl w:val="9"/>
              <w:rPr>
                <w:rFonts w:ascii="宋体" w:hAnsi="宋体" w:cs="宋体"/>
                <w:color w:val="000000"/>
                <w:kern w:val="0"/>
                <w:szCs w:val="21"/>
              </w:rPr>
            </w:pPr>
            <w:r>
              <w:rPr>
                <w:rFonts w:hint="eastAsia" w:ascii="宋体" w:hAnsi="宋体" w:cs="宋体"/>
                <w:color w:val="000000"/>
                <w:kern w:val="0"/>
                <w:szCs w:val="21"/>
              </w:rPr>
              <w:t>责令关闭，没收生猪、生猪产品、屠宰工具和设备以及违法所得，</w:t>
            </w:r>
            <w:r>
              <w:rPr>
                <w:rFonts w:hint="eastAsia" w:ascii="宋体" w:hAnsi="宋体" w:cs="宋体"/>
                <w:color w:val="000000"/>
                <w:kern w:val="0"/>
                <w:szCs w:val="21"/>
                <w:lang w:val="en-US" w:eastAsia="zh-CN"/>
              </w:rPr>
              <w:t>罚款</w:t>
            </w:r>
          </w:p>
        </w:tc>
        <w:tc>
          <w:tcPr>
            <w:tcW w:w="2654" w:type="dxa"/>
            <w:vAlign w:val="center"/>
          </w:tcPr>
          <w:p>
            <w:pPr>
              <w:widowControl/>
              <w:wordWrap/>
              <w:adjustRightInd/>
              <w:snapToGrid w:val="0"/>
              <w:spacing w:line="280" w:lineRule="exact"/>
              <w:textAlignment w:val="auto"/>
              <w:outlineLvl w:val="9"/>
              <w:rPr>
                <w:rFonts w:hint="eastAsia" w:ascii="宋体" w:hAnsi="宋体" w:cs="宋体"/>
                <w:color w:val="000000"/>
                <w:kern w:val="0"/>
                <w:szCs w:val="21"/>
              </w:rPr>
            </w:pPr>
            <w:r>
              <w:rPr>
                <w:rFonts w:hint="eastAsia" w:ascii="宋体" w:hAnsi="宋体" w:cs="宋体"/>
                <w:color w:val="FF0000"/>
                <w:kern w:val="0"/>
                <w:szCs w:val="21"/>
                <w:lang w:val="en-US" w:eastAsia="zh-CN"/>
              </w:rPr>
              <w:t>初次违法，</w:t>
            </w:r>
            <w:r>
              <w:rPr>
                <w:rFonts w:hint="eastAsia" w:ascii="宋体" w:hAnsi="宋体" w:cs="宋体"/>
                <w:color w:val="000000"/>
                <w:kern w:val="0"/>
                <w:szCs w:val="21"/>
              </w:rPr>
              <w:t>货值金额</w:t>
            </w:r>
            <w:r>
              <w:rPr>
                <w:rFonts w:hint="eastAsia" w:ascii="宋体" w:hAnsi="宋体" w:cs="宋体"/>
                <w:color w:val="000000"/>
                <w:kern w:val="0"/>
                <w:szCs w:val="21"/>
                <w:lang w:val="en-US"/>
              </w:rPr>
              <w:t>五千</w:t>
            </w:r>
            <w:r>
              <w:rPr>
                <w:rFonts w:hint="eastAsia" w:ascii="宋体" w:hAnsi="宋体" w:cs="宋体"/>
                <w:color w:val="000000"/>
                <w:kern w:val="0"/>
                <w:szCs w:val="21"/>
              </w:rPr>
              <w:t>元以上不足</w:t>
            </w:r>
            <w:r>
              <w:rPr>
                <w:rFonts w:hint="eastAsia" w:ascii="宋体" w:hAnsi="宋体" w:cs="宋体"/>
                <w:color w:val="000000"/>
                <w:kern w:val="0"/>
                <w:szCs w:val="21"/>
                <w:lang w:val="en-US"/>
              </w:rPr>
              <w:t>一</w:t>
            </w:r>
            <w:r>
              <w:rPr>
                <w:rFonts w:hint="eastAsia" w:ascii="宋体" w:hAnsi="宋体" w:cs="宋体"/>
                <w:color w:val="000000"/>
                <w:kern w:val="0"/>
                <w:szCs w:val="21"/>
              </w:rPr>
              <w:t>万元</w:t>
            </w:r>
          </w:p>
        </w:tc>
        <w:tc>
          <w:tcPr>
            <w:tcW w:w="3970" w:type="dxa"/>
            <w:vAlign w:val="center"/>
          </w:tcPr>
          <w:p>
            <w:pPr>
              <w:widowControl/>
              <w:wordWrap/>
              <w:adjustRightInd/>
              <w:snapToGrid w:val="0"/>
              <w:spacing w:line="280" w:lineRule="exact"/>
              <w:textAlignment w:val="auto"/>
              <w:outlineLvl w:val="9"/>
              <w:rPr>
                <w:rFonts w:ascii="宋体" w:hAnsi="宋体" w:cs="宋体"/>
                <w:color w:val="000000"/>
                <w:kern w:val="0"/>
                <w:szCs w:val="21"/>
              </w:rPr>
            </w:pPr>
            <w:r>
              <w:rPr>
                <w:rFonts w:hint="eastAsia" w:ascii="宋体" w:hAnsi="宋体" w:cs="宋体"/>
                <w:color w:val="000000"/>
                <w:kern w:val="0"/>
                <w:szCs w:val="21"/>
              </w:rPr>
              <w:t>责令关闭，没收生猪、生猪产品、屠宰工具和设备以及违法所得，并处</w:t>
            </w:r>
            <w:r>
              <w:rPr>
                <w:rFonts w:hint="eastAsia" w:ascii="宋体" w:hAnsi="宋体" w:cs="宋体"/>
                <w:color w:val="000000"/>
                <w:kern w:val="0"/>
                <w:szCs w:val="21"/>
                <w:lang w:val="en-US"/>
              </w:rPr>
              <w:t>七</w:t>
            </w:r>
            <w:r>
              <w:rPr>
                <w:rFonts w:hint="eastAsia" w:ascii="宋体" w:hAnsi="宋体" w:cs="宋体"/>
                <w:color w:val="000000"/>
                <w:kern w:val="0"/>
                <w:szCs w:val="21"/>
              </w:rPr>
              <w:t>万元以上</w:t>
            </w:r>
            <w:r>
              <w:rPr>
                <w:rFonts w:hint="eastAsia" w:ascii="宋体" w:hAnsi="宋体" w:cs="宋体"/>
                <w:color w:val="000000"/>
                <w:kern w:val="0"/>
                <w:szCs w:val="21"/>
                <w:lang w:val="en-US"/>
              </w:rPr>
              <w:t>十</w:t>
            </w:r>
            <w:r>
              <w:rPr>
                <w:rFonts w:hint="eastAsia" w:ascii="宋体" w:hAnsi="宋体" w:cs="宋体"/>
                <w:color w:val="000000"/>
                <w:kern w:val="0"/>
                <w:szCs w:val="21"/>
              </w:rPr>
              <w:t>万元以下罚款</w:t>
            </w:r>
          </w:p>
        </w:tc>
      </w:tr>
      <w:tr>
        <w:trPr>
          <w:trHeight w:val="1110" w:hRule="atLeast"/>
        </w:trPr>
        <w:tc>
          <w:tcPr>
            <w:tcW w:w="53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23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27" w:type="dxa"/>
            <w:vMerge w:val="continue"/>
            <w:vAlign w:val="center"/>
          </w:tcPr>
          <w:p>
            <w:pPr>
              <w:widowControl/>
              <w:wordWrap/>
              <w:adjustRightInd/>
              <w:spacing w:line="280" w:lineRule="exact"/>
              <w:textAlignment w:val="auto"/>
              <w:outlineLvl w:val="9"/>
              <w:rPr>
                <w:rFonts w:ascii="宋体" w:hAnsi="宋体" w:cs="宋体"/>
                <w:color w:val="000000"/>
                <w:kern w:val="0"/>
                <w:szCs w:val="21"/>
              </w:rPr>
            </w:pPr>
          </w:p>
        </w:tc>
        <w:tc>
          <w:tcPr>
            <w:tcW w:w="1355" w:type="dxa"/>
            <w:vAlign w:val="center"/>
          </w:tcPr>
          <w:p>
            <w:pPr>
              <w:widowControl/>
              <w:wordWrap/>
              <w:adjustRightInd/>
              <w:snapToGrid w:val="0"/>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00" w:type="dxa"/>
            <w:vAlign w:val="center"/>
          </w:tcPr>
          <w:p>
            <w:pPr>
              <w:widowControl/>
              <w:wordWrap/>
              <w:adjustRightInd/>
              <w:snapToGrid w:val="0"/>
              <w:spacing w:line="280" w:lineRule="exact"/>
              <w:textAlignment w:val="auto"/>
              <w:outlineLvl w:val="9"/>
              <w:rPr>
                <w:rFonts w:ascii="宋体" w:hAnsi="宋体" w:cs="宋体"/>
                <w:color w:val="000000"/>
                <w:kern w:val="0"/>
                <w:szCs w:val="21"/>
              </w:rPr>
            </w:pPr>
            <w:r>
              <w:rPr>
                <w:rFonts w:hint="eastAsia" w:ascii="宋体" w:hAnsi="宋体" w:cs="宋体"/>
                <w:color w:val="000000"/>
                <w:kern w:val="0"/>
                <w:szCs w:val="21"/>
              </w:rPr>
              <w:t>责令关闭，没收生猪、生猪产品、屠宰工具和设备以及违法所得，</w:t>
            </w:r>
            <w:r>
              <w:rPr>
                <w:rFonts w:hint="eastAsia" w:ascii="宋体" w:hAnsi="宋体" w:cs="宋体"/>
                <w:color w:val="000000"/>
                <w:kern w:val="0"/>
                <w:szCs w:val="21"/>
                <w:lang w:val="en-US" w:eastAsia="zh-CN"/>
              </w:rPr>
              <w:t>罚款</w:t>
            </w:r>
          </w:p>
        </w:tc>
        <w:tc>
          <w:tcPr>
            <w:tcW w:w="2654" w:type="dxa"/>
            <w:vAlign w:val="center"/>
          </w:tcPr>
          <w:p>
            <w:pPr>
              <w:widowControl/>
              <w:wordWrap/>
              <w:adjustRightInd/>
              <w:snapToGrid w:val="0"/>
              <w:spacing w:line="280" w:lineRule="exact"/>
              <w:textAlignment w:val="auto"/>
              <w:outlineLvl w:val="9"/>
              <w:rPr>
                <w:rFonts w:hint="eastAsia" w:ascii="宋体" w:hAnsi="宋体" w:cs="宋体"/>
                <w:color w:val="000000"/>
                <w:kern w:val="0"/>
                <w:szCs w:val="21"/>
              </w:rPr>
            </w:pPr>
            <w:r>
              <w:rPr>
                <w:rFonts w:hint="eastAsia" w:ascii="宋体" w:hAnsi="宋体" w:cs="宋体"/>
                <w:color w:val="FF0000"/>
                <w:kern w:val="0"/>
                <w:szCs w:val="21"/>
                <w:lang w:val="en-US" w:eastAsia="zh-CN"/>
              </w:rPr>
              <w:t>二次违法，或者</w:t>
            </w:r>
            <w:r>
              <w:rPr>
                <w:rFonts w:hint="eastAsia" w:ascii="宋体" w:hAnsi="宋体" w:cs="宋体"/>
                <w:color w:val="000000"/>
                <w:kern w:val="0"/>
                <w:szCs w:val="21"/>
              </w:rPr>
              <w:t>货值金额</w:t>
            </w:r>
            <w:r>
              <w:rPr>
                <w:rFonts w:hint="eastAsia" w:ascii="宋体" w:hAnsi="宋体" w:cs="宋体"/>
                <w:color w:val="000000"/>
                <w:kern w:val="0"/>
                <w:szCs w:val="21"/>
                <w:lang w:val="en-US"/>
              </w:rPr>
              <w:t>一</w:t>
            </w:r>
            <w:r>
              <w:rPr>
                <w:rFonts w:hint="eastAsia" w:ascii="宋体" w:hAnsi="宋体" w:cs="宋体"/>
                <w:color w:val="000000"/>
                <w:kern w:val="0"/>
                <w:szCs w:val="21"/>
              </w:rPr>
              <w:t>万元以上不足</w:t>
            </w:r>
            <w:r>
              <w:rPr>
                <w:rFonts w:hint="eastAsia" w:ascii="宋体" w:hAnsi="宋体" w:cs="宋体"/>
                <w:color w:val="000000"/>
                <w:kern w:val="0"/>
                <w:szCs w:val="21"/>
                <w:lang w:val="en-US"/>
              </w:rPr>
              <w:t>五</w:t>
            </w:r>
            <w:r>
              <w:rPr>
                <w:rFonts w:hint="eastAsia" w:ascii="宋体" w:hAnsi="宋体" w:cs="宋体"/>
                <w:color w:val="000000"/>
                <w:kern w:val="0"/>
                <w:szCs w:val="21"/>
              </w:rPr>
              <w:t>万元</w:t>
            </w:r>
          </w:p>
        </w:tc>
        <w:tc>
          <w:tcPr>
            <w:tcW w:w="3970" w:type="dxa"/>
            <w:vAlign w:val="center"/>
          </w:tcPr>
          <w:p>
            <w:pPr>
              <w:widowControl/>
              <w:wordWrap/>
              <w:adjustRightInd/>
              <w:snapToGrid w:val="0"/>
              <w:spacing w:line="280" w:lineRule="exact"/>
              <w:textAlignment w:val="auto"/>
              <w:outlineLvl w:val="9"/>
              <w:rPr>
                <w:rFonts w:ascii="宋体" w:hAnsi="宋体" w:cs="宋体"/>
                <w:color w:val="000000"/>
                <w:kern w:val="0"/>
                <w:szCs w:val="21"/>
              </w:rPr>
            </w:pPr>
            <w:r>
              <w:rPr>
                <w:rFonts w:hint="eastAsia" w:ascii="宋体" w:hAnsi="宋体" w:cs="宋体"/>
                <w:color w:val="000000"/>
                <w:kern w:val="0"/>
                <w:szCs w:val="21"/>
              </w:rPr>
              <w:t>责令关闭，没收生猪、生猪产品、屠宰工具和设备以及违法所得，并处货值金额</w:t>
            </w:r>
            <w:r>
              <w:rPr>
                <w:rFonts w:hint="eastAsia" w:ascii="宋体" w:hAnsi="宋体" w:cs="宋体"/>
                <w:color w:val="000000"/>
                <w:kern w:val="0"/>
                <w:szCs w:val="21"/>
                <w:lang w:val="en-US"/>
              </w:rPr>
              <w:t>十</w:t>
            </w:r>
            <w:r>
              <w:rPr>
                <w:rFonts w:hint="eastAsia" w:ascii="宋体" w:hAnsi="宋体" w:cs="宋体"/>
                <w:color w:val="000000"/>
                <w:kern w:val="0"/>
                <w:szCs w:val="21"/>
              </w:rPr>
              <w:t>倍以上</w:t>
            </w:r>
            <w:r>
              <w:rPr>
                <w:rFonts w:hint="eastAsia" w:ascii="宋体" w:hAnsi="宋体" w:cs="宋体"/>
                <w:color w:val="000000"/>
                <w:kern w:val="0"/>
                <w:szCs w:val="21"/>
                <w:lang w:val="en-US"/>
              </w:rPr>
              <w:t>十五</w:t>
            </w:r>
            <w:r>
              <w:rPr>
                <w:rFonts w:hint="eastAsia" w:ascii="宋体" w:hAnsi="宋体" w:cs="宋体"/>
                <w:color w:val="000000"/>
                <w:kern w:val="0"/>
                <w:szCs w:val="21"/>
              </w:rPr>
              <w:t>倍以下的罚款</w:t>
            </w:r>
          </w:p>
        </w:tc>
      </w:tr>
      <w:tr>
        <w:trPr>
          <w:trHeight w:val="870" w:hRule="atLeast"/>
        </w:trPr>
        <w:tc>
          <w:tcPr>
            <w:tcW w:w="53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23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27" w:type="dxa"/>
            <w:vMerge w:val="continue"/>
            <w:vAlign w:val="center"/>
          </w:tcPr>
          <w:p>
            <w:pPr>
              <w:widowControl/>
              <w:wordWrap/>
              <w:adjustRightInd/>
              <w:spacing w:line="280" w:lineRule="exact"/>
              <w:textAlignment w:val="auto"/>
              <w:outlineLvl w:val="9"/>
              <w:rPr>
                <w:rFonts w:ascii="宋体" w:hAnsi="宋体" w:cs="宋体"/>
                <w:color w:val="000000"/>
                <w:kern w:val="0"/>
                <w:szCs w:val="21"/>
              </w:rPr>
            </w:pPr>
          </w:p>
        </w:tc>
        <w:tc>
          <w:tcPr>
            <w:tcW w:w="1355" w:type="dxa"/>
            <w:vAlign w:val="center"/>
          </w:tcPr>
          <w:p>
            <w:pPr>
              <w:widowControl/>
              <w:wordWrap/>
              <w:adjustRightInd/>
              <w:snapToGrid w:val="0"/>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00" w:type="dxa"/>
            <w:vAlign w:val="center"/>
          </w:tcPr>
          <w:p>
            <w:pPr>
              <w:widowControl/>
              <w:wordWrap/>
              <w:adjustRightInd/>
              <w:snapToGrid w:val="0"/>
              <w:spacing w:line="280" w:lineRule="exact"/>
              <w:textAlignment w:val="auto"/>
              <w:outlineLvl w:val="9"/>
              <w:rPr>
                <w:rFonts w:ascii="宋体" w:hAnsi="宋体" w:cs="宋体"/>
                <w:color w:val="000000"/>
                <w:kern w:val="0"/>
                <w:szCs w:val="21"/>
              </w:rPr>
            </w:pPr>
            <w:r>
              <w:rPr>
                <w:rFonts w:hint="eastAsia" w:ascii="宋体" w:hAnsi="宋体" w:cs="宋体"/>
                <w:color w:val="000000"/>
                <w:kern w:val="0"/>
                <w:szCs w:val="21"/>
              </w:rPr>
              <w:t>责令关闭，没收生猪、生猪产品、屠宰工具和设备以及违法所得，</w:t>
            </w:r>
            <w:r>
              <w:rPr>
                <w:rFonts w:hint="eastAsia" w:ascii="宋体" w:hAnsi="宋体" w:cs="宋体"/>
                <w:color w:val="000000"/>
                <w:kern w:val="0"/>
                <w:szCs w:val="21"/>
                <w:lang w:val="en-US" w:eastAsia="zh-CN"/>
              </w:rPr>
              <w:t>罚款</w:t>
            </w:r>
          </w:p>
        </w:tc>
        <w:tc>
          <w:tcPr>
            <w:tcW w:w="2654" w:type="dxa"/>
            <w:vAlign w:val="center"/>
          </w:tcPr>
          <w:p>
            <w:pPr>
              <w:widowControl/>
              <w:wordWrap/>
              <w:adjustRightInd/>
              <w:snapToGrid w:val="0"/>
              <w:spacing w:line="280" w:lineRule="exact"/>
              <w:textAlignment w:val="auto"/>
              <w:outlineLvl w:val="9"/>
              <w:rPr>
                <w:rFonts w:hint="eastAsia" w:ascii="宋体" w:hAnsi="宋体" w:cs="宋体"/>
                <w:color w:val="000000"/>
                <w:kern w:val="0"/>
                <w:szCs w:val="21"/>
              </w:rPr>
            </w:pPr>
            <w:r>
              <w:rPr>
                <w:rFonts w:hint="eastAsia" w:ascii="宋体" w:hAnsi="宋体" w:cs="宋体"/>
                <w:color w:val="FF0000"/>
                <w:kern w:val="0"/>
                <w:szCs w:val="21"/>
                <w:lang w:val="en-US" w:eastAsia="zh-CN"/>
              </w:rPr>
              <w:t>三次以上违法，或者</w:t>
            </w:r>
            <w:r>
              <w:rPr>
                <w:rFonts w:hint="eastAsia" w:ascii="宋体" w:hAnsi="宋体" w:cs="宋体"/>
                <w:color w:val="000000"/>
                <w:kern w:val="0"/>
                <w:szCs w:val="21"/>
              </w:rPr>
              <w:t>货值金额</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p>
        </w:tc>
        <w:tc>
          <w:tcPr>
            <w:tcW w:w="3970" w:type="dxa"/>
            <w:vAlign w:val="center"/>
          </w:tcPr>
          <w:p>
            <w:pPr>
              <w:widowControl/>
              <w:wordWrap/>
              <w:adjustRightInd/>
              <w:snapToGrid w:val="0"/>
              <w:spacing w:line="280" w:lineRule="exact"/>
              <w:textAlignment w:val="auto"/>
              <w:outlineLvl w:val="9"/>
              <w:rPr>
                <w:rFonts w:ascii="宋体" w:hAnsi="宋体" w:cs="宋体"/>
                <w:color w:val="000000"/>
                <w:kern w:val="0"/>
                <w:szCs w:val="21"/>
              </w:rPr>
            </w:pPr>
            <w:r>
              <w:rPr>
                <w:rFonts w:hint="eastAsia" w:ascii="宋体" w:hAnsi="宋体" w:cs="宋体"/>
                <w:color w:val="000000"/>
                <w:kern w:val="0"/>
                <w:szCs w:val="21"/>
              </w:rPr>
              <w:t>责令关闭，没收生猪、生猪产品、屠宰工具和设备以及违法所得，并处货值金额</w:t>
            </w:r>
            <w:r>
              <w:rPr>
                <w:rFonts w:hint="eastAsia" w:ascii="宋体" w:hAnsi="宋体" w:cs="宋体"/>
                <w:color w:val="000000"/>
                <w:kern w:val="0"/>
                <w:szCs w:val="21"/>
                <w:lang w:val="en-US"/>
              </w:rPr>
              <w:t>十五</w:t>
            </w:r>
            <w:r>
              <w:rPr>
                <w:rFonts w:hint="eastAsia" w:ascii="宋体" w:hAnsi="宋体" w:cs="宋体"/>
                <w:color w:val="000000"/>
                <w:kern w:val="0"/>
                <w:szCs w:val="21"/>
              </w:rPr>
              <w:t>倍以上</w:t>
            </w:r>
            <w:r>
              <w:rPr>
                <w:rFonts w:hint="eastAsia" w:ascii="宋体" w:hAnsi="宋体" w:cs="宋体"/>
                <w:color w:val="000000"/>
                <w:kern w:val="0"/>
                <w:szCs w:val="21"/>
                <w:lang w:val="en-US"/>
              </w:rPr>
              <w:t>二十</w:t>
            </w:r>
            <w:r>
              <w:rPr>
                <w:rFonts w:hint="eastAsia" w:ascii="宋体" w:hAnsi="宋体" w:cs="宋体"/>
                <w:color w:val="000000"/>
                <w:kern w:val="0"/>
                <w:szCs w:val="21"/>
              </w:rPr>
              <w:t>倍以下的罚款</w:t>
            </w:r>
          </w:p>
        </w:tc>
      </w:tr>
      <w:tr>
        <w:trPr>
          <w:trHeight w:val="1531" w:hRule="atLeast"/>
        </w:trPr>
        <w:tc>
          <w:tcPr>
            <w:tcW w:w="53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rPr>
              <w:t>2</w:t>
            </w:r>
          </w:p>
        </w:tc>
        <w:tc>
          <w:tcPr>
            <w:tcW w:w="1237" w:type="dxa"/>
            <w:vMerge w:val="restart"/>
            <w:vAlign w:val="center"/>
          </w:tcPr>
          <w:p>
            <w:pPr>
              <w:widowControl/>
              <w:wordWrap/>
              <w:adjustRightInd/>
              <w:snapToGrid/>
              <w:spacing w:line="320" w:lineRule="exact"/>
              <w:ind w:left="0" w:leftChars="0" w:right="0" w:firstLine="0" w:firstLineChars="0"/>
              <w:jc w:val="both"/>
              <w:textAlignment w:val="auto"/>
              <w:outlineLvl w:val="9"/>
              <w:rPr>
                <w:rFonts w:hint="eastAsia" w:ascii="宋体" w:hAnsi="宋体" w:cs="宋体"/>
                <w:color w:val="000000"/>
                <w:kern w:val="0"/>
                <w:szCs w:val="21"/>
              </w:rPr>
            </w:pPr>
            <w:r>
              <w:rPr>
                <w:rFonts w:hint="eastAsia" w:ascii="宋体" w:hAnsi="宋体" w:cs="宋体"/>
                <w:color w:val="000000"/>
                <w:kern w:val="0"/>
                <w:szCs w:val="21"/>
              </w:rPr>
              <w:t>生猪定点屠宰厂（场）出借、转让生猪定点屠宰证书或者生猪定点屠宰标志牌</w:t>
            </w:r>
          </w:p>
        </w:tc>
        <w:tc>
          <w:tcPr>
            <w:tcW w:w="3327" w:type="dxa"/>
            <w:vMerge w:val="restart"/>
            <w:vAlign w:val="center"/>
          </w:tcPr>
          <w:p>
            <w:pPr>
              <w:widowControl/>
              <w:wordWrap/>
              <w:adjustRightInd/>
              <w:snapToGrid/>
              <w:spacing w:line="400" w:lineRule="exact"/>
              <w:ind w:firstLine="420" w:firstLineChars="200"/>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《生猪屠宰管理条例》第三十一条第三款</w:t>
            </w:r>
            <w:r>
              <w:rPr>
                <w:rFonts w:hint="default" w:ascii="宋体" w:hAnsi="宋体" w:cs="宋体"/>
                <w:color w:val="000000"/>
                <w:kern w:val="0"/>
                <w:szCs w:val="21"/>
              </w:rPr>
              <w:t xml:space="preserve"> </w:t>
            </w:r>
            <w:r>
              <w:rPr>
                <w:rFonts w:hint="eastAsia" w:ascii="宋体" w:hAnsi="宋体" w:cs="宋体"/>
                <w:color w:val="000000"/>
                <w:kern w:val="0"/>
                <w:szCs w:val="21"/>
              </w:rPr>
              <w:t>生猪定点屠宰厂（场）出借、转让生猪定点屠宰证书或者生猪定点屠宰标志牌的，由设区的市级人民政府吊销生猪定点屠宰证书，收回生猪定点屠宰标志牌；有违法所得的，由农业农村主管部门没收违法所得，并处5万元以上10万元以下的罚款。</w:t>
            </w:r>
          </w:p>
        </w:tc>
        <w:tc>
          <w:tcPr>
            <w:tcW w:w="1355" w:type="dxa"/>
            <w:vAlign w:val="center"/>
          </w:tcPr>
          <w:p>
            <w:pPr>
              <w:widowControl/>
              <w:wordWrap/>
              <w:adjustRightInd/>
              <w:snapToGrid w:val="0"/>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0" w:type="dxa"/>
            <w:vAlign w:val="center"/>
          </w:tcPr>
          <w:p>
            <w:pPr>
              <w:widowControl/>
              <w:wordWrap/>
              <w:adjustRightInd/>
              <w:snapToGrid w:val="0"/>
              <w:spacing w:line="280" w:lineRule="exact"/>
              <w:textAlignment w:val="auto"/>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rPr>
              <w:t>吊销生猪定点屠宰证书，收回生猪定点屠宰标志牌，没收违法所得，</w:t>
            </w:r>
            <w:r>
              <w:rPr>
                <w:rFonts w:hint="eastAsia" w:ascii="宋体" w:hAnsi="宋体" w:cs="宋体"/>
                <w:color w:val="000000"/>
                <w:kern w:val="0"/>
                <w:szCs w:val="21"/>
                <w:lang w:val="en-US" w:eastAsia="zh-CN"/>
              </w:rPr>
              <w:t>罚款</w:t>
            </w:r>
          </w:p>
        </w:tc>
        <w:tc>
          <w:tcPr>
            <w:tcW w:w="2654" w:type="dxa"/>
            <w:vAlign w:val="center"/>
          </w:tcPr>
          <w:p>
            <w:pPr>
              <w:widowControl/>
              <w:wordWrap/>
              <w:adjustRightInd/>
              <w:snapToGrid w:val="0"/>
              <w:spacing w:line="280" w:lineRule="exact"/>
              <w:textAlignment w:val="auto"/>
              <w:outlineLvl w:val="9"/>
              <w:rPr>
                <w:rFonts w:hint="eastAsia" w:ascii="宋体" w:hAnsi="宋体" w:cs="宋体"/>
                <w:color w:val="000000"/>
                <w:kern w:val="0"/>
                <w:szCs w:val="21"/>
              </w:rPr>
            </w:pPr>
            <w:r>
              <w:rPr>
                <w:rFonts w:hint="eastAsia" w:ascii="宋体" w:hAnsi="宋体" w:cs="宋体"/>
                <w:color w:val="FF0000"/>
                <w:kern w:val="0"/>
                <w:szCs w:val="21"/>
                <w:lang w:val="en-US" w:eastAsia="zh-CN"/>
              </w:rPr>
              <w:t>初次违法，</w:t>
            </w:r>
            <w:r>
              <w:rPr>
                <w:rFonts w:hint="eastAsia" w:ascii="宋体" w:hAnsi="宋体" w:cs="宋体"/>
                <w:color w:val="000000"/>
                <w:kern w:val="0"/>
                <w:szCs w:val="21"/>
              </w:rPr>
              <w:t>违法所得不足</w:t>
            </w:r>
            <w:r>
              <w:rPr>
                <w:rFonts w:hint="eastAsia" w:ascii="宋体" w:hAnsi="宋体" w:cs="宋体"/>
                <w:color w:val="000000"/>
                <w:kern w:val="0"/>
                <w:szCs w:val="21"/>
                <w:lang w:val="en-US"/>
              </w:rPr>
              <w:t>五千</w:t>
            </w:r>
            <w:r>
              <w:rPr>
                <w:rFonts w:hint="eastAsia" w:ascii="宋体" w:hAnsi="宋体" w:cs="宋体"/>
                <w:color w:val="000000"/>
                <w:kern w:val="0"/>
                <w:szCs w:val="21"/>
              </w:rPr>
              <w:t>元</w:t>
            </w:r>
          </w:p>
        </w:tc>
        <w:tc>
          <w:tcPr>
            <w:tcW w:w="3970" w:type="dxa"/>
            <w:vAlign w:val="center"/>
          </w:tcPr>
          <w:p>
            <w:pPr>
              <w:widowControl/>
              <w:wordWrap/>
              <w:adjustRightInd/>
              <w:snapToGrid w:val="0"/>
              <w:spacing w:line="280" w:lineRule="exact"/>
              <w:textAlignment w:val="auto"/>
              <w:outlineLvl w:val="9"/>
              <w:rPr>
                <w:rFonts w:ascii="宋体" w:hAnsi="宋体" w:cs="宋体"/>
                <w:color w:val="000000"/>
                <w:kern w:val="0"/>
                <w:szCs w:val="21"/>
              </w:rPr>
            </w:pPr>
            <w:r>
              <w:rPr>
                <w:rFonts w:hint="eastAsia" w:ascii="宋体" w:hAnsi="宋体" w:cs="宋体"/>
                <w:color w:val="000000"/>
                <w:kern w:val="0"/>
                <w:sz w:val="21"/>
                <w:szCs w:val="21"/>
              </w:rPr>
              <w:t>由设区的市级人民政府</w:t>
            </w:r>
            <w:r>
              <w:rPr>
                <w:rFonts w:hint="eastAsia" w:ascii="宋体" w:hAnsi="宋体" w:cs="宋体"/>
                <w:color w:val="000000"/>
                <w:kern w:val="0"/>
                <w:szCs w:val="21"/>
              </w:rPr>
              <w:t>吊销生猪定点屠宰证书，收回生猪定点屠宰标志牌，没收违法所得，并处</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rPr>
              <w:t>六</w:t>
            </w:r>
            <w:r>
              <w:rPr>
                <w:rFonts w:hint="eastAsia" w:ascii="宋体" w:hAnsi="宋体" w:cs="宋体"/>
                <w:color w:val="000000"/>
                <w:kern w:val="0"/>
                <w:szCs w:val="21"/>
              </w:rPr>
              <w:t>万元以下的罚款</w:t>
            </w:r>
          </w:p>
        </w:tc>
      </w:tr>
      <w:tr>
        <w:trPr>
          <w:trHeight w:val="1012" w:hRule="atLeast"/>
        </w:trPr>
        <w:tc>
          <w:tcPr>
            <w:tcW w:w="53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23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27" w:type="dxa"/>
            <w:vMerge w:val="continue"/>
            <w:vAlign w:val="center"/>
          </w:tcPr>
          <w:p>
            <w:pPr>
              <w:widowControl/>
              <w:wordWrap/>
              <w:adjustRightInd/>
              <w:spacing w:line="280" w:lineRule="exact"/>
              <w:textAlignment w:val="auto"/>
              <w:outlineLvl w:val="9"/>
              <w:rPr>
                <w:rFonts w:ascii="宋体" w:hAnsi="宋体" w:cs="宋体"/>
                <w:color w:val="000000"/>
                <w:kern w:val="0"/>
                <w:szCs w:val="21"/>
              </w:rPr>
            </w:pPr>
          </w:p>
        </w:tc>
        <w:tc>
          <w:tcPr>
            <w:tcW w:w="1355" w:type="dxa"/>
            <w:vAlign w:val="center"/>
          </w:tcPr>
          <w:p>
            <w:pPr>
              <w:widowControl/>
              <w:wordWrap/>
              <w:adjustRightInd/>
              <w:snapToGrid w:val="0"/>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00" w:type="dxa"/>
            <w:vAlign w:val="center"/>
          </w:tcPr>
          <w:p>
            <w:pPr>
              <w:widowControl/>
              <w:wordWrap/>
              <w:adjustRightInd/>
              <w:snapToGrid w:val="0"/>
              <w:spacing w:line="280" w:lineRule="exact"/>
              <w:textAlignment w:val="auto"/>
              <w:outlineLvl w:val="9"/>
              <w:rPr>
                <w:rFonts w:ascii="宋体" w:hAnsi="宋体" w:cs="宋体"/>
                <w:color w:val="000000"/>
                <w:kern w:val="0"/>
                <w:szCs w:val="21"/>
              </w:rPr>
            </w:pPr>
            <w:r>
              <w:rPr>
                <w:rFonts w:hint="eastAsia" w:ascii="宋体" w:hAnsi="宋体" w:cs="宋体"/>
                <w:color w:val="000000"/>
                <w:kern w:val="0"/>
                <w:szCs w:val="21"/>
              </w:rPr>
              <w:t>吊销生猪定点屠宰证书，收回生猪定点屠宰标志牌，没收违法所得，</w:t>
            </w:r>
            <w:r>
              <w:rPr>
                <w:rFonts w:hint="eastAsia" w:ascii="宋体" w:hAnsi="宋体" w:cs="宋体"/>
                <w:color w:val="000000"/>
                <w:kern w:val="0"/>
                <w:szCs w:val="21"/>
                <w:lang w:val="en-US" w:eastAsia="zh-CN"/>
              </w:rPr>
              <w:t>罚款</w:t>
            </w:r>
          </w:p>
        </w:tc>
        <w:tc>
          <w:tcPr>
            <w:tcW w:w="2654" w:type="dxa"/>
            <w:vAlign w:val="center"/>
          </w:tcPr>
          <w:p>
            <w:pPr>
              <w:widowControl/>
              <w:wordWrap/>
              <w:adjustRightInd/>
              <w:snapToGrid w:val="0"/>
              <w:spacing w:line="280" w:lineRule="exact"/>
              <w:textAlignment w:val="auto"/>
              <w:outlineLvl w:val="9"/>
              <w:rPr>
                <w:rFonts w:hint="eastAsia" w:ascii="宋体" w:hAnsi="宋体" w:cs="宋体"/>
                <w:color w:val="000000"/>
                <w:kern w:val="0"/>
                <w:szCs w:val="21"/>
              </w:rPr>
            </w:pPr>
            <w:r>
              <w:rPr>
                <w:rFonts w:hint="eastAsia" w:ascii="宋体" w:hAnsi="宋体" w:cs="宋体"/>
                <w:color w:val="FF0000"/>
                <w:kern w:val="0"/>
                <w:szCs w:val="21"/>
                <w:lang w:val="en-US" w:eastAsia="zh-CN"/>
              </w:rPr>
              <w:t>初次违法，</w:t>
            </w:r>
            <w:r>
              <w:rPr>
                <w:rFonts w:hint="eastAsia" w:ascii="宋体" w:hAnsi="宋体" w:cs="宋体"/>
                <w:color w:val="000000"/>
                <w:kern w:val="0"/>
                <w:szCs w:val="21"/>
              </w:rPr>
              <w:t>违法所得</w:t>
            </w:r>
            <w:r>
              <w:rPr>
                <w:rFonts w:hint="eastAsia" w:ascii="宋体" w:hAnsi="宋体" w:cs="宋体"/>
                <w:color w:val="000000"/>
                <w:kern w:val="0"/>
                <w:szCs w:val="21"/>
                <w:lang w:val="en-US"/>
              </w:rPr>
              <w:t>五千</w:t>
            </w:r>
            <w:r>
              <w:rPr>
                <w:rFonts w:hint="eastAsia" w:ascii="宋体" w:hAnsi="宋体" w:cs="宋体"/>
                <w:color w:val="000000"/>
                <w:kern w:val="0"/>
                <w:szCs w:val="21"/>
              </w:rPr>
              <w:t>元以上不足</w:t>
            </w:r>
            <w:r>
              <w:rPr>
                <w:rFonts w:hint="eastAsia" w:ascii="宋体" w:hAnsi="宋体" w:cs="宋体"/>
                <w:color w:val="000000"/>
                <w:kern w:val="0"/>
                <w:szCs w:val="21"/>
                <w:lang w:val="en-US"/>
              </w:rPr>
              <w:t>一</w:t>
            </w:r>
            <w:r>
              <w:rPr>
                <w:rFonts w:hint="eastAsia" w:ascii="宋体" w:hAnsi="宋体" w:cs="宋体"/>
                <w:color w:val="000000"/>
                <w:kern w:val="0"/>
                <w:szCs w:val="21"/>
              </w:rPr>
              <w:t>万元</w:t>
            </w:r>
          </w:p>
        </w:tc>
        <w:tc>
          <w:tcPr>
            <w:tcW w:w="3970" w:type="dxa"/>
            <w:vAlign w:val="center"/>
          </w:tcPr>
          <w:p>
            <w:pPr>
              <w:pStyle w:val="8"/>
              <w:widowControl/>
              <w:wordWrap/>
              <w:adjustRightInd/>
              <w:spacing w:line="280" w:lineRule="exact"/>
              <w:textAlignment w:val="auto"/>
              <w:outlineLvl w:val="9"/>
              <w:rPr>
                <w:rFonts w:ascii="宋体" w:hAnsi="宋体" w:cs="宋体"/>
                <w:color w:val="000000"/>
                <w:kern w:val="0"/>
                <w:szCs w:val="21"/>
              </w:rPr>
            </w:pPr>
            <w:r>
              <w:rPr>
                <w:rFonts w:hint="eastAsia" w:ascii="宋体" w:hAnsi="宋体" w:cs="宋体"/>
                <w:color w:val="000000"/>
                <w:kern w:val="0"/>
                <w:sz w:val="21"/>
                <w:szCs w:val="21"/>
              </w:rPr>
              <w:t>由设区的市级人民政府吊销生猪定点屠宰证书，收回生猪定点屠宰标志牌，没收违法所</w:t>
            </w:r>
            <w:r>
              <w:rPr>
                <w:rFonts w:hint="eastAsia" w:ascii="宋体" w:hAnsi="宋体" w:eastAsia="宋体" w:cs="宋体"/>
                <w:color w:val="000000"/>
                <w:kern w:val="0"/>
                <w:sz w:val="21"/>
                <w:szCs w:val="21"/>
                <w:lang w:val="en-US" w:eastAsia="zh-CN" w:bidi="ar-SA"/>
              </w:rPr>
              <w:t>得，并处六万元以上八万元以下的罚款</w:t>
            </w:r>
          </w:p>
        </w:tc>
      </w:tr>
      <w:tr>
        <w:tc>
          <w:tcPr>
            <w:tcW w:w="53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23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27" w:type="dxa"/>
            <w:vMerge w:val="continue"/>
            <w:vAlign w:val="center"/>
          </w:tcPr>
          <w:p>
            <w:pPr>
              <w:widowControl/>
              <w:wordWrap/>
              <w:adjustRightInd/>
              <w:spacing w:line="280" w:lineRule="exact"/>
              <w:textAlignment w:val="auto"/>
              <w:outlineLvl w:val="9"/>
              <w:rPr>
                <w:rFonts w:ascii="宋体" w:hAnsi="宋体" w:cs="宋体"/>
                <w:color w:val="000000"/>
                <w:kern w:val="0"/>
                <w:szCs w:val="21"/>
              </w:rPr>
            </w:pPr>
          </w:p>
        </w:tc>
        <w:tc>
          <w:tcPr>
            <w:tcW w:w="1355" w:type="dxa"/>
            <w:vAlign w:val="center"/>
          </w:tcPr>
          <w:p>
            <w:pPr>
              <w:widowControl/>
              <w:wordWrap/>
              <w:adjustRightInd/>
              <w:snapToGrid w:val="0"/>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00" w:type="dxa"/>
            <w:vAlign w:val="center"/>
          </w:tcPr>
          <w:p>
            <w:pPr>
              <w:widowControl/>
              <w:wordWrap/>
              <w:adjustRightInd/>
              <w:snapToGrid w:val="0"/>
              <w:spacing w:line="280" w:lineRule="exact"/>
              <w:textAlignment w:val="auto"/>
              <w:outlineLvl w:val="9"/>
              <w:rPr>
                <w:rFonts w:ascii="宋体" w:hAnsi="宋体" w:cs="宋体"/>
                <w:color w:val="000000"/>
                <w:kern w:val="0"/>
                <w:szCs w:val="21"/>
              </w:rPr>
            </w:pPr>
            <w:r>
              <w:rPr>
                <w:rFonts w:hint="eastAsia" w:ascii="宋体" w:hAnsi="宋体" w:cs="宋体"/>
                <w:color w:val="000000"/>
                <w:kern w:val="0"/>
                <w:szCs w:val="21"/>
              </w:rPr>
              <w:t>吊销生猪定点屠宰证书，收回生猪定点屠宰标志牌，没收违法所得，</w:t>
            </w:r>
            <w:r>
              <w:rPr>
                <w:rFonts w:hint="eastAsia" w:ascii="宋体" w:hAnsi="宋体" w:cs="宋体"/>
                <w:color w:val="000000"/>
                <w:kern w:val="0"/>
                <w:szCs w:val="21"/>
                <w:lang w:val="en-US" w:eastAsia="zh-CN"/>
              </w:rPr>
              <w:t>罚款</w:t>
            </w:r>
          </w:p>
        </w:tc>
        <w:tc>
          <w:tcPr>
            <w:tcW w:w="2654" w:type="dxa"/>
            <w:vAlign w:val="center"/>
          </w:tcPr>
          <w:p>
            <w:pPr>
              <w:widowControl/>
              <w:wordWrap/>
              <w:adjustRightInd/>
              <w:snapToGrid w:val="0"/>
              <w:spacing w:line="280" w:lineRule="exact"/>
              <w:textAlignment w:val="auto"/>
              <w:outlineLvl w:val="9"/>
              <w:rPr>
                <w:rFonts w:hint="eastAsia" w:ascii="宋体" w:hAnsi="宋体" w:cs="宋体"/>
                <w:color w:val="000000"/>
                <w:kern w:val="0"/>
                <w:szCs w:val="21"/>
              </w:rPr>
            </w:pPr>
            <w:r>
              <w:rPr>
                <w:rFonts w:hint="eastAsia" w:ascii="宋体" w:hAnsi="宋体" w:cs="宋体"/>
                <w:color w:val="FF0000"/>
                <w:kern w:val="0"/>
                <w:szCs w:val="21"/>
                <w:lang w:val="en-US" w:eastAsia="zh-CN"/>
              </w:rPr>
              <w:t>二次违法，或者</w:t>
            </w:r>
            <w:r>
              <w:rPr>
                <w:rFonts w:hint="eastAsia" w:ascii="宋体" w:hAnsi="宋体" w:cs="宋体"/>
                <w:color w:val="000000"/>
                <w:kern w:val="0"/>
                <w:szCs w:val="21"/>
              </w:rPr>
              <w:t>违法所得</w:t>
            </w:r>
            <w:r>
              <w:rPr>
                <w:rFonts w:hint="eastAsia" w:ascii="宋体" w:hAnsi="宋体" w:cs="宋体"/>
                <w:color w:val="000000"/>
                <w:kern w:val="0"/>
                <w:szCs w:val="21"/>
                <w:lang w:val="en-US"/>
              </w:rPr>
              <w:t>一</w:t>
            </w:r>
            <w:r>
              <w:rPr>
                <w:rFonts w:hint="eastAsia" w:ascii="宋体" w:hAnsi="宋体" w:cs="宋体"/>
                <w:color w:val="000000"/>
                <w:kern w:val="0"/>
                <w:szCs w:val="21"/>
              </w:rPr>
              <w:t>万元以上不足</w:t>
            </w:r>
            <w:r>
              <w:rPr>
                <w:rFonts w:hint="eastAsia" w:ascii="宋体" w:hAnsi="宋体" w:cs="宋体"/>
                <w:color w:val="000000"/>
                <w:kern w:val="0"/>
                <w:szCs w:val="21"/>
                <w:lang w:val="en-US"/>
              </w:rPr>
              <w:t>五</w:t>
            </w:r>
            <w:r>
              <w:rPr>
                <w:rFonts w:hint="eastAsia" w:ascii="宋体" w:hAnsi="宋体" w:cs="宋体"/>
                <w:color w:val="000000"/>
                <w:kern w:val="0"/>
                <w:szCs w:val="21"/>
              </w:rPr>
              <w:t>万元</w:t>
            </w:r>
          </w:p>
        </w:tc>
        <w:tc>
          <w:tcPr>
            <w:tcW w:w="3970" w:type="dxa"/>
            <w:vAlign w:val="center"/>
          </w:tcPr>
          <w:p>
            <w:pPr>
              <w:widowControl/>
              <w:wordWrap/>
              <w:adjustRightInd/>
              <w:snapToGrid w:val="0"/>
              <w:spacing w:line="28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由设区的市级人民政府吊销生猪定点屠宰证书，收回生猪定点屠宰标志牌，没收违法所得，并处</w:t>
            </w:r>
            <w:r>
              <w:rPr>
                <w:rFonts w:hint="eastAsia" w:ascii="宋体" w:hAnsi="宋体" w:cs="宋体"/>
                <w:color w:val="000000"/>
                <w:kern w:val="0"/>
                <w:szCs w:val="21"/>
                <w:lang w:val="en-US"/>
              </w:rPr>
              <w:t>八</w:t>
            </w:r>
            <w:r>
              <w:rPr>
                <w:rFonts w:hint="eastAsia" w:ascii="宋体" w:hAnsi="宋体" w:cs="宋体"/>
                <w:color w:val="000000"/>
                <w:kern w:val="0"/>
                <w:szCs w:val="21"/>
              </w:rPr>
              <w:t>万元以上</w:t>
            </w:r>
            <w:r>
              <w:rPr>
                <w:rFonts w:hint="eastAsia" w:ascii="宋体" w:hAnsi="宋体" w:cs="宋体"/>
                <w:color w:val="000000"/>
                <w:kern w:val="0"/>
                <w:szCs w:val="21"/>
                <w:lang w:val="en-US"/>
              </w:rPr>
              <w:t>九</w:t>
            </w:r>
            <w:r>
              <w:rPr>
                <w:rFonts w:hint="eastAsia" w:ascii="宋体" w:hAnsi="宋体" w:cs="宋体"/>
                <w:color w:val="000000"/>
                <w:kern w:val="0"/>
                <w:szCs w:val="21"/>
              </w:rPr>
              <w:t>万元以下的罚款</w:t>
            </w:r>
          </w:p>
        </w:tc>
      </w:tr>
      <w:tr>
        <w:tc>
          <w:tcPr>
            <w:tcW w:w="53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23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327" w:type="dxa"/>
            <w:vMerge w:val="continue"/>
            <w:vAlign w:val="center"/>
          </w:tcPr>
          <w:p>
            <w:pPr>
              <w:widowControl/>
              <w:wordWrap/>
              <w:adjustRightInd/>
              <w:spacing w:line="280" w:lineRule="exact"/>
              <w:textAlignment w:val="auto"/>
              <w:outlineLvl w:val="9"/>
              <w:rPr>
                <w:rFonts w:ascii="宋体" w:hAnsi="宋体" w:cs="宋体"/>
                <w:color w:val="000000"/>
                <w:kern w:val="0"/>
                <w:szCs w:val="21"/>
              </w:rPr>
            </w:pPr>
          </w:p>
        </w:tc>
        <w:tc>
          <w:tcPr>
            <w:tcW w:w="1355" w:type="dxa"/>
            <w:vAlign w:val="center"/>
          </w:tcPr>
          <w:p>
            <w:pPr>
              <w:widowControl/>
              <w:wordWrap/>
              <w:adjustRightInd/>
              <w:snapToGrid w:val="0"/>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00" w:type="dxa"/>
            <w:vAlign w:val="center"/>
          </w:tcPr>
          <w:p>
            <w:pPr>
              <w:widowControl/>
              <w:wordWrap/>
              <w:adjustRightInd/>
              <w:snapToGrid w:val="0"/>
              <w:spacing w:line="280" w:lineRule="exact"/>
              <w:textAlignment w:val="auto"/>
              <w:outlineLvl w:val="9"/>
              <w:rPr>
                <w:rFonts w:ascii="宋体" w:hAnsi="宋体" w:cs="宋体"/>
                <w:color w:val="000000"/>
                <w:kern w:val="0"/>
                <w:szCs w:val="21"/>
              </w:rPr>
            </w:pPr>
            <w:r>
              <w:rPr>
                <w:rFonts w:hint="eastAsia" w:ascii="宋体" w:hAnsi="宋体" w:cs="宋体"/>
                <w:color w:val="000000"/>
                <w:kern w:val="0"/>
                <w:szCs w:val="21"/>
              </w:rPr>
              <w:t>吊销生猪定点屠宰证书，收回生猪定点屠宰标志牌，没收违法所得，</w:t>
            </w:r>
            <w:r>
              <w:rPr>
                <w:rFonts w:hint="eastAsia" w:ascii="宋体" w:hAnsi="宋体" w:cs="宋体"/>
                <w:color w:val="000000"/>
                <w:kern w:val="0"/>
                <w:szCs w:val="21"/>
                <w:lang w:val="en-US" w:eastAsia="zh-CN"/>
              </w:rPr>
              <w:t>罚款</w:t>
            </w:r>
          </w:p>
        </w:tc>
        <w:tc>
          <w:tcPr>
            <w:tcW w:w="2654" w:type="dxa"/>
            <w:vAlign w:val="center"/>
          </w:tcPr>
          <w:p>
            <w:pPr>
              <w:widowControl/>
              <w:wordWrap/>
              <w:adjustRightInd/>
              <w:snapToGrid w:val="0"/>
              <w:spacing w:line="280" w:lineRule="exact"/>
              <w:textAlignment w:val="auto"/>
              <w:outlineLvl w:val="9"/>
              <w:rPr>
                <w:rFonts w:hint="eastAsia" w:ascii="宋体" w:hAnsi="宋体" w:cs="宋体"/>
                <w:color w:val="000000"/>
                <w:kern w:val="0"/>
                <w:szCs w:val="21"/>
              </w:rPr>
            </w:pPr>
            <w:r>
              <w:rPr>
                <w:rFonts w:hint="eastAsia" w:ascii="宋体" w:hAnsi="宋体" w:cs="宋体"/>
                <w:color w:val="FF0000"/>
                <w:kern w:val="0"/>
                <w:szCs w:val="21"/>
                <w:lang w:val="en-US" w:eastAsia="zh-CN"/>
              </w:rPr>
              <w:t>三次以上违法，或者</w:t>
            </w:r>
            <w:r>
              <w:rPr>
                <w:rFonts w:hint="eastAsia" w:ascii="宋体" w:hAnsi="宋体" w:cs="宋体"/>
                <w:color w:val="000000"/>
                <w:kern w:val="0"/>
                <w:szCs w:val="21"/>
              </w:rPr>
              <w:t>违法所得</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p>
        </w:tc>
        <w:tc>
          <w:tcPr>
            <w:tcW w:w="3970" w:type="dxa"/>
            <w:vAlign w:val="center"/>
          </w:tcPr>
          <w:p>
            <w:pPr>
              <w:widowControl/>
              <w:wordWrap/>
              <w:adjustRightInd/>
              <w:snapToGrid w:val="0"/>
              <w:spacing w:line="28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由设区的市级人民政府吊销生猪定点屠宰证书，收回生猪定点屠宰标志牌，没收违法所得，并处</w:t>
            </w:r>
            <w:r>
              <w:rPr>
                <w:rFonts w:hint="eastAsia" w:ascii="宋体" w:hAnsi="宋体" w:cs="宋体"/>
                <w:color w:val="000000"/>
                <w:kern w:val="0"/>
                <w:szCs w:val="21"/>
                <w:lang w:val="en-US"/>
              </w:rPr>
              <w:t>九</w:t>
            </w:r>
            <w:r>
              <w:rPr>
                <w:rFonts w:hint="eastAsia" w:ascii="宋体" w:hAnsi="宋体" w:cs="宋体"/>
                <w:color w:val="000000"/>
                <w:kern w:val="0"/>
                <w:szCs w:val="21"/>
              </w:rPr>
              <w:t>万元以上</w:t>
            </w:r>
            <w:r>
              <w:rPr>
                <w:rFonts w:hint="eastAsia" w:ascii="宋体" w:hAnsi="宋体" w:cs="宋体"/>
                <w:color w:val="000000"/>
                <w:kern w:val="0"/>
                <w:szCs w:val="21"/>
                <w:lang w:val="en-US"/>
              </w:rPr>
              <w:t>十</w:t>
            </w:r>
            <w:r>
              <w:rPr>
                <w:rFonts w:hint="eastAsia" w:ascii="宋体" w:hAnsi="宋体" w:cs="宋体"/>
                <w:color w:val="000000"/>
                <w:kern w:val="0"/>
                <w:szCs w:val="21"/>
              </w:rPr>
              <w:t>万元以下的罚款</w:t>
            </w:r>
          </w:p>
        </w:tc>
      </w:tr>
      <w:tr>
        <w:trPr>
          <w:trHeight w:val="878" w:hRule="atLeast"/>
        </w:trPr>
        <w:tc>
          <w:tcPr>
            <w:tcW w:w="53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3</w:t>
            </w:r>
          </w:p>
        </w:tc>
        <w:tc>
          <w:tcPr>
            <w:tcW w:w="1237" w:type="dxa"/>
            <w:vMerge w:val="restart"/>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未按照规定建立并遵守生猪进厂（场）查验登记制度、生猪产品出厂（场）记录制度</w:t>
            </w:r>
          </w:p>
        </w:tc>
        <w:tc>
          <w:tcPr>
            <w:tcW w:w="3327" w:type="dxa"/>
            <w:vMerge w:val="restart"/>
            <w:vAlign w:val="center"/>
          </w:tcPr>
          <w:p>
            <w:pPr>
              <w:widowControl/>
              <w:wordWrap/>
              <w:adjustRightInd/>
              <w:snapToGrid/>
              <w:spacing w:line="300" w:lineRule="exact"/>
              <w:ind w:firstLine="420" w:firstLineChars="200"/>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《生猪屠宰管理条例》第三十二条</w:t>
            </w:r>
            <w:r>
              <w:rPr>
                <w:rFonts w:hint="eastAsia" w:ascii="宋体" w:hAnsi="宋体" w:cs="宋体"/>
                <w:b/>
                <w:bCs/>
                <w:color w:val="000000"/>
                <w:kern w:val="0"/>
                <w:szCs w:val="21"/>
                <w:lang w:val="en-US"/>
              </w:rPr>
              <w:t>第一款第一项</w:t>
            </w:r>
            <w:r>
              <w:rPr>
                <w:rFonts w:hint="default" w:ascii="宋体" w:hAnsi="宋体" w:cs="宋体"/>
                <w:b/>
                <w:bCs/>
                <w:color w:val="000000"/>
                <w:kern w:val="0"/>
                <w:szCs w:val="21"/>
              </w:rPr>
              <w:t xml:space="preserve"> </w:t>
            </w:r>
            <w:r>
              <w:rPr>
                <w:rFonts w:hint="eastAsia" w:ascii="宋体" w:hAnsi="宋体" w:cs="宋体"/>
                <w:color w:val="000000"/>
                <w:kern w:val="0"/>
                <w:szCs w:val="21"/>
              </w:rPr>
              <w:t> 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p>
          <w:p>
            <w:pPr>
              <w:widowControl/>
              <w:wordWrap/>
              <w:adjustRightInd/>
              <w:snapToGrid/>
              <w:spacing w:line="300" w:lineRule="exact"/>
              <w:ind w:firstLine="420" w:firstLineChars="200"/>
              <w:textAlignment w:val="auto"/>
              <w:outlineLvl w:val="9"/>
              <w:rPr>
                <w:rFonts w:hint="eastAsia" w:ascii="宋体" w:hAnsi="宋体" w:cs="宋体"/>
                <w:b/>
                <w:bCs/>
                <w:color w:val="000000"/>
                <w:kern w:val="0"/>
                <w:szCs w:val="21"/>
              </w:rPr>
            </w:pPr>
            <w:r>
              <w:rPr>
                <w:rFonts w:hint="eastAsia" w:ascii="宋体" w:hAnsi="宋体" w:cs="宋体"/>
                <w:color w:val="000000"/>
                <w:kern w:val="0"/>
                <w:szCs w:val="21"/>
              </w:rPr>
              <w:t>（一）未按照规定建立并遵守生猪进厂（场）查验登记制度、生猪产品出厂（场）记录制度的；</w:t>
            </w:r>
          </w:p>
        </w:tc>
        <w:tc>
          <w:tcPr>
            <w:tcW w:w="1355"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0" w:type="dxa"/>
            <w:vAlign w:val="center"/>
          </w:tcPr>
          <w:p>
            <w:pPr>
              <w:widowControl/>
              <w:wordWrap/>
              <w:adjustRightInd/>
              <w:snapToGrid w:val="0"/>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责令改正，警告</w:t>
            </w:r>
          </w:p>
        </w:tc>
        <w:tc>
          <w:tcPr>
            <w:tcW w:w="2654"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w:t>
            </w:r>
            <w:r>
              <w:rPr>
                <w:rFonts w:hint="eastAsia" w:ascii="宋体" w:hAnsi="宋体" w:cs="宋体"/>
                <w:color w:val="000000"/>
                <w:kern w:val="0"/>
                <w:szCs w:val="21"/>
              </w:rPr>
              <w:t>次违法，</w:t>
            </w:r>
            <w:r>
              <w:rPr>
                <w:rFonts w:hint="eastAsia" w:ascii="宋体" w:hAnsi="宋体" w:cs="宋体"/>
                <w:color w:val="000000"/>
                <w:kern w:val="0"/>
                <w:szCs w:val="21"/>
                <w:lang w:val="en-US"/>
              </w:rPr>
              <w:t>未造成危害后果</w:t>
            </w:r>
          </w:p>
        </w:tc>
        <w:tc>
          <w:tcPr>
            <w:tcW w:w="3970"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责令改正，</w:t>
            </w:r>
            <w:r>
              <w:rPr>
                <w:rFonts w:hint="eastAsia" w:ascii="宋体" w:hAnsi="宋体" w:cs="宋体"/>
                <w:color w:val="000000"/>
                <w:kern w:val="0"/>
                <w:szCs w:val="21"/>
              </w:rPr>
              <w:t>给予警告</w:t>
            </w:r>
          </w:p>
        </w:tc>
      </w:tr>
      <w:tr>
        <w:trPr>
          <w:trHeight w:val="1531" w:hRule="atLeast"/>
        </w:trPr>
        <w:tc>
          <w:tcPr>
            <w:tcW w:w="53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23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27" w:type="dxa"/>
            <w:vMerge w:val="continue"/>
            <w:vAlign w:val="center"/>
          </w:tcPr>
          <w:p>
            <w:pPr>
              <w:widowControl/>
              <w:wordWrap/>
              <w:adjustRightInd/>
              <w:snapToGrid/>
              <w:spacing w:line="300" w:lineRule="exact"/>
              <w:textAlignment w:val="auto"/>
              <w:outlineLvl w:val="9"/>
              <w:rPr>
                <w:rFonts w:hint="eastAsia" w:ascii="宋体" w:hAnsi="宋体" w:cs="宋体"/>
                <w:color w:val="000000"/>
                <w:kern w:val="0"/>
                <w:szCs w:val="21"/>
              </w:rPr>
            </w:pPr>
          </w:p>
        </w:tc>
        <w:tc>
          <w:tcPr>
            <w:tcW w:w="1355"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00" w:type="dxa"/>
            <w:vAlign w:val="center"/>
          </w:tcPr>
          <w:p>
            <w:pPr>
              <w:widowControl/>
              <w:wordWrap/>
              <w:adjustRightInd/>
              <w:snapToGrid w:val="0"/>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责令停业整顿，罚款</w:t>
            </w:r>
          </w:p>
        </w:tc>
        <w:tc>
          <w:tcPr>
            <w:tcW w:w="2654"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拒不改正，</w:t>
            </w:r>
            <w:r>
              <w:rPr>
                <w:rFonts w:hint="eastAsia" w:ascii="宋体" w:hAnsi="宋体" w:cs="宋体"/>
                <w:color w:val="000000"/>
                <w:kern w:val="0"/>
                <w:szCs w:val="21"/>
                <w:lang w:val="en-US"/>
              </w:rPr>
              <w:t>未造成较重危害后果</w:t>
            </w:r>
          </w:p>
        </w:tc>
        <w:tc>
          <w:tcPr>
            <w:tcW w:w="3970"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责令停业整顿，处</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二</w:t>
            </w:r>
            <w:r>
              <w:rPr>
                <w:rFonts w:hint="eastAsia" w:ascii="宋体" w:hAnsi="宋体" w:cs="宋体"/>
                <w:color w:val="000000"/>
                <w:kern w:val="0"/>
                <w:szCs w:val="21"/>
              </w:rPr>
              <w:t>万元以下的罚款，对其直接负责的主管人员和其他直接责任人员处</w:t>
            </w:r>
            <w:r>
              <w:rPr>
                <w:rFonts w:hint="eastAsia" w:ascii="宋体" w:hAnsi="宋体" w:cs="宋体"/>
                <w:color w:val="000000"/>
                <w:kern w:val="0"/>
                <w:szCs w:val="21"/>
                <w:lang w:val="en-US"/>
              </w:rPr>
              <w:t>二</w:t>
            </w:r>
            <w:r>
              <w:rPr>
                <w:rFonts w:hint="eastAsia" w:ascii="宋体" w:hAnsi="宋体" w:cs="宋体"/>
                <w:color w:val="000000"/>
                <w:kern w:val="0"/>
                <w:szCs w:val="21"/>
              </w:rPr>
              <w:t>万元以上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万元以下的罚款</w:t>
            </w:r>
          </w:p>
        </w:tc>
      </w:tr>
      <w:tr>
        <w:trPr>
          <w:trHeight w:val="1446" w:hRule="atLeast"/>
        </w:trPr>
        <w:tc>
          <w:tcPr>
            <w:tcW w:w="53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23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27" w:type="dxa"/>
            <w:vMerge w:val="continue"/>
            <w:vAlign w:val="center"/>
          </w:tcPr>
          <w:p>
            <w:pPr>
              <w:widowControl/>
              <w:wordWrap/>
              <w:adjustRightInd/>
              <w:snapToGrid/>
              <w:spacing w:line="300" w:lineRule="exact"/>
              <w:textAlignment w:val="auto"/>
              <w:outlineLvl w:val="9"/>
              <w:rPr>
                <w:rFonts w:hint="eastAsia" w:ascii="宋体" w:hAnsi="宋体" w:cs="宋体"/>
                <w:color w:val="000000"/>
                <w:kern w:val="0"/>
                <w:szCs w:val="21"/>
              </w:rPr>
            </w:pPr>
          </w:p>
        </w:tc>
        <w:tc>
          <w:tcPr>
            <w:tcW w:w="1355"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00" w:type="dxa"/>
            <w:vAlign w:val="center"/>
          </w:tcPr>
          <w:p>
            <w:pPr>
              <w:widowControl/>
              <w:wordWrap/>
              <w:adjustRightInd/>
              <w:snapToGrid w:val="0"/>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责令停业整顿，罚款</w:t>
            </w:r>
          </w:p>
        </w:tc>
        <w:tc>
          <w:tcPr>
            <w:tcW w:w="2654"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拒不改正，</w:t>
            </w:r>
            <w:r>
              <w:rPr>
                <w:rFonts w:hint="eastAsia" w:ascii="宋体" w:hAnsi="宋体" w:cs="宋体"/>
                <w:color w:val="000000"/>
                <w:kern w:val="0"/>
                <w:szCs w:val="21"/>
                <w:lang w:val="en-US"/>
              </w:rPr>
              <w:t>造成较重危害后果</w:t>
            </w:r>
          </w:p>
        </w:tc>
        <w:tc>
          <w:tcPr>
            <w:tcW w:w="3970"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责令停业整顿，处</w:t>
            </w:r>
            <w:r>
              <w:rPr>
                <w:rFonts w:hint="eastAsia" w:ascii="宋体" w:hAnsi="宋体" w:cs="宋体"/>
                <w:color w:val="000000"/>
                <w:kern w:val="0"/>
                <w:szCs w:val="21"/>
                <w:lang w:val="en-US"/>
              </w:rPr>
              <w:t>二</w:t>
            </w:r>
            <w:r>
              <w:rPr>
                <w:rFonts w:hint="eastAsia" w:ascii="宋体" w:hAnsi="宋体" w:cs="宋体"/>
                <w:color w:val="000000"/>
                <w:kern w:val="0"/>
                <w:szCs w:val="21"/>
              </w:rPr>
              <w:t>万元以上</w:t>
            </w:r>
            <w:r>
              <w:rPr>
                <w:rFonts w:hint="eastAsia" w:ascii="宋体" w:hAnsi="宋体" w:cs="宋体"/>
                <w:color w:val="000000"/>
                <w:kern w:val="0"/>
                <w:szCs w:val="21"/>
                <w:lang w:val="en-US"/>
              </w:rPr>
              <w:t>四</w:t>
            </w:r>
            <w:r>
              <w:rPr>
                <w:rFonts w:hint="eastAsia" w:ascii="宋体" w:hAnsi="宋体" w:cs="宋体"/>
                <w:color w:val="000000"/>
                <w:kern w:val="0"/>
                <w:szCs w:val="21"/>
              </w:rPr>
              <w:t>万元以下罚款，对直接负责的主管人元和其他责任人员处</w:t>
            </w:r>
            <w:r>
              <w:rPr>
                <w:rFonts w:hint="eastAsia" w:ascii="宋体" w:hAnsi="宋体" w:cs="宋体"/>
                <w:color w:val="000000"/>
                <w:kern w:val="0"/>
                <w:szCs w:val="21"/>
                <w:lang w:val="en-US"/>
              </w:rPr>
              <w:t>三</w:t>
            </w:r>
            <w:r>
              <w:rPr>
                <w:rFonts w:hint="eastAsia" w:ascii="宋体" w:hAnsi="宋体" w:cs="宋体"/>
                <w:color w:val="000000"/>
                <w:kern w:val="0"/>
                <w:szCs w:val="21"/>
              </w:rPr>
              <w:t>万元以上</w:t>
            </w:r>
            <w:r>
              <w:rPr>
                <w:rFonts w:hint="eastAsia" w:ascii="宋体" w:hAnsi="宋体" w:cs="宋体"/>
                <w:color w:val="000000"/>
                <w:kern w:val="0"/>
                <w:szCs w:val="21"/>
                <w:lang w:val="en-US"/>
              </w:rPr>
              <w:t>四</w:t>
            </w:r>
            <w:r>
              <w:rPr>
                <w:rFonts w:hint="eastAsia" w:ascii="宋体" w:hAnsi="宋体" w:cs="宋体"/>
                <w:color w:val="000000"/>
                <w:kern w:val="0"/>
                <w:szCs w:val="21"/>
              </w:rPr>
              <w:t>万元以下罚款</w:t>
            </w:r>
          </w:p>
        </w:tc>
      </w:tr>
      <w:tr>
        <w:trPr>
          <w:trHeight w:val="1257" w:hRule="atLeast"/>
        </w:trPr>
        <w:tc>
          <w:tcPr>
            <w:tcW w:w="53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23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27" w:type="dxa"/>
            <w:vMerge w:val="continue"/>
            <w:vAlign w:val="center"/>
          </w:tcPr>
          <w:p>
            <w:pPr>
              <w:widowControl/>
              <w:wordWrap/>
              <w:adjustRightInd/>
              <w:snapToGrid/>
              <w:spacing w:line="300" w:lineRule="exact"/>
              <w:textAlignment w:val="auto"/>
              <w:outlineLvl w:val="9"/>
              <w:rPr>
                <w:rFonts w:hint="eastAsia" w:ascii="宋体" w:hAnsi="宋体" w:cs="宋体"/>
                <w:color w:val="000000"/>
                <w:kern w:val="0"/>
                <w:szCs w:val="21"/>
              </w:rPr>
            </w:pPr>
          </w:p>
        </w:tc>
        <w:tc>
          <w:tcPr>
            <w:tcW w:w="1355"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00"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责令停业整顿，罚款，</w:t>
            </w:r>
            <w:r>
              <w:rPr>
                <w:rFonts w:hint="eastAsia" w:ascii="宋体" w:hAnsi="宋体" w:cs="宋体"/>
                <w:color w:val="000000"/>
                <w:kern w:val="0"/>
                <w:szCs w:val="21"/>
              </w:rPr>
              <w:t>吊销生猪定点屠宰证书，收回生猪定点屠宰标志牌</w:t>
            </w:r>
          </w:p>
        </w:tc>
        <w:tc>
          <w:tcPr>
            <w:tcW w:w="2654" w:type="dxa"/>
            <w:vAlign w:val="center"/>
          </w:tcPr>
          <w:p>
            <w:pPr>
              <w:widowControl/>
              <w:wordWrap/>
              <w:adjustRightInd/>
              <w:spacing w:line="360" w:lineRule="exact"/>
              <w:outlineLvl w:val="9"/>
              <w:rPr>
                <w:rFonts w:hint="eastAsia" w:ascii="宋体" w:hAnsi="宋体" w:cs="宋体"/>
                <w:bCs/>
                <w:color w:val="000000"/>
                <w:szCs w:val="21"/>
                <w:lang w:val="en-US"/>
              </w:rPr>
            </w:pPr>
            <w:r>
              <w:rPr>
                <w:rFonts w:hint="eastAsia" w:ascii="宋体" w:hAnsi="宋体" w:cs="宋体"/>
                <w:bCs/>
                <w:color w:val="000000"/>
                <w:szCs w:val="21"/>
                <w:lang w:val="en-US" w:eastAsia="zh-CN"/>
              </w:rPr>
              <w:t>二次以上违法</w:t>
            </w:r>
            <w:r>
              <w:rPr>
                <w:rFonts w:hint="eastAsia" w:ascii="宋体" w:hAnsi="宋体" w:cs="宋体"/>
                <w:bCs/>
                <w:color w:val="000000"/>
                <w:szCs w:val="21"/>
                <w:lang w:val="en-US"/>
              </w:rPr>
              <w:t>，或者造成严重危害后果和不良社会影响</w:t>
            </w:r>
          </w:p>
        </w:tc>
        <w:tc>
          <w:tcPr>
            <w:tcW w:w="3970"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责令停业整顿，处</w:t>
            </w:r>
            <w:r>
              <w:rPr>
                <w:rFonts w:hint="eastAsia" w:ascii="宋体" w:hAnsi="宋体" w:cs="宋体"/>
                <w:color w:val="000000"/>
                <w:kern w:val="0"/>
                <w:szCs w:val="21"/>
                <w:lang w:val="en-US"/>
              </w:rPr>
              <w:t>四</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万元以下罚款，对直接负责的主管人员和其他责任人员处</w:t>
            </w:r>
            <w:r>
              <w:rPr>
                <w:rFonts w:hint="eastAsia" w:ascii="宋体" w:hAnsi="宋体" w:cs="宋体"/>
                <w:color w:val="000000"/>
                <w:kern w:val="0"/>
                <w:szCs w:val="21"/>
                <w:lang w:val="en-US"/>
              </w:rPr>
              <w:t>四</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w:t>
            </w:r>
            <w:r>
              <w:rPr>
                <w:rFonts w:hint="eastAsia" w:ascii="宋体" w:hAnsi="宋体" w:cs="宋体"/>
                <w:color w:val="000000"/>
                <w:kern w:val="0"/>
                <w:szCs w:val="21"/>
                <w:lang w:val="en-US"/>
              </w:rPr>
              <w:t>由</w:t>
            </w:r>
            <w:r>
              <w:rPr>
                <w:rFonts w:hint="eastAsia" w:ascii="宋体" w:hAnsi="宋体" w:cs="宋体"/>
                <w:color w:val="000000"/>
                <w:kern w:val="0"/>
                <w:szCs w:val="21"/>
              </w:rPr>
              <w:t>设区的市级人民政府吊销生猪定点屠宰证书，收回生猪定点屠宰标志牌</w:t>
            </w:r>
          </w:p>
        </w:tc>
      </w:tr>
      <w:tr>
        <w:trPr>
          <w:trHeight w:val="657" w:hRule="atLeast"/>
        </w:trPr>
        <w:tc>
          <w:tcPr>
            <w:tcW w:w="53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4</w:t>
            </w:r>
          </w:p>
        </w:tc>
        <w:tc>
          <w:tcPr>
            <w:tcW w:w="1237" w:type="dxa"/>
            <w:vMerge w:val="restart"/>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未按照规定签订、保存委托屠宰协议</w:t>
            </w:r>
          </w:p>
        </w:tc>
        <w:tc>
          <w:tcPr>
            <w:tcW w:w="3327" w:type="dxa"/>
            <w:vMerge w:val="restart"/>
            <w:vAlign w:val="center"/>
          </w:tcPr>
          <w:p>
            <w:pPr>
              <w:widowControl/>
              <w:wordWrap/>
              <w:adjustRightInd/>
              <w:snapToGrid/>
              <w:spacing w:line="300" w:lineRule="exact"/>
              <w:ind w:firstLine="420" w:firstLineChars="200"/>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《生猪屠宰管理条例》第三十二条</w:t>
            </w:r>
            <w:r>
              <w:rPr>
                <w:rFonts w:hint="eastAsia" w:ascii="宋体" w:hAnsi="宋体" w:cs="宋体"/>
                <w:b/>
                <w:bCs/>
                <w:color w:val="000000"/>
                <w:kern w:val="0"/>
                <w:szCs w:val="21"/>
                <w:lang w:val="en-US"/>
              </w:rPr>
              <w:t>第一款第二项</w:t>
            </w:r>
            <w:r>
              <w:rPr>
                <w:rFonts w:hint="default" w:ascii="宋体" w:hAnsi="宋体" w:cs="宋体"/>
                <w:color w:val="000000"/>
                <w:kern w:val="0"/>
                <w:szCs w:val="21"/>
              </w:rPr>
              <w:t xml:space="preserve"> </w:t>
            </w:r>
            <w:r>
              <w:rPr>
                <w:rFonts w:hint="eastAsia" w:ascii="宋体" w:hAnsi="宋体" w:cs="宋体"/>
                <w:color w:val="000000"/>
                <w:kern w:val="0"/>
                <w:szCs w:val="21"/>
              </w:rPr>
              <w:t> 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p>
          <w:p>
            <w:pPr>
              <w:widowControl/>
              <w:wordWrap/>
              <w:adjustRightInd/>
              <w:snapToGrid/>
              <w:spacing w:line="300" w:lineRule="exact"/>
              <w:ind w:firstLine="420" w:firstLineChars="200"/>
              <w:textAlignment w:val="auto"/>
              <w:outlineLvl w:val="9"/>
              <w:rPr>
                <w:rFonts w:hint="eastAsia" w:ascii="宋体" w:hAnsi="宋体" w:cs="宋体"/>
                <w:color w:val="000000"/>
                <w:kern w:val="0"/>
                <w:szCs w:val="21"/>
              </w:rPr>
            </w:pPr>
            <w:r>
              <w:rPr>
                <w:rFonts w:hint="eastAsia" w:ascii="宋体" w:hAnsi="宋体" w:cs="宋体"/>
                <w:color w:val="000000"/>
                <w:kern w:val="0"/>
                <w:szCs w:val="21"/>
              </w:rPr>
              <w:t>（二）未按照规定签订、保存委托屠宰协议的；</w:t>
            </w:r>
          </w:p>
        </w:tc>
        <w:tc>
          <w:tcPr>
            <w:tcW w:w="1355"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0" w:type="dxa"/>
            <w:vAlign w:val="center"/>
          </w:tcPr>
          <w:p>
            <w:pPr>
              <w:widowControl/>
              <w:wordWrap/>
              <w:adjustRightInd/>
              <w:snapToGrid w:val="0"/>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责令改正，警告</w:t>
            </w:r>
          </w:p>
        </w:tc>
        <w:tc>
          <w:tcPr>
            <w:tcW w:w="2654"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w:t>
            </w:r>
            <w:r>
              <w:rPr>
                <w:rFonts w:hint="eastAsia" w:ascii="宋体" w:hAnsi="宋体" w:cs="宋体"/>
                <w:color w:val="000000"/>
                <w:kern w:val="0"/>
                <w:szCs w:val="21"/>
              </w:rPr>
              <w:t>次违法，</w:t>
            </w:r>
            <w:r>
              <w:rPr>
                <w:rFonts w:hint="eastAsia" w:ascii="宋体" w:hAnsi="宋体" w:cs="宋体"/>
                <w:color w:val="000000"/>
                <w:kern w:val="0"/>
                <w:szCs w:val="21"/>
                <w:lang w:val="en-US"/>
              </w:rPr>
              <w:t>未造成危害后果</w:t>
            </w:r>
          </w:p>
        </w:tc>
        <w:tc>
          <w:tcPr>
            <w:tcW w:w="397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责令改正，</w:t>
            </w:r>
            <w:r>
              <w:rPr>
                <w:rFonts w:hint="eastAsia" w:ascii="宋体" w:hAnsi="宋体" w:cs="宋体"/>
                <w:color w:val="000000"/>
                <w:kern w:val="0"/>
                <w:szCs w:val="21"/>
              </w:rPr>
              <w:t>给予警告</w:t>
            </w:r>
          </w:p>
        </w:tc>
      </w:tr>
      <w:tr>
        <w:trPr>
          <w:trHeight w:val="1090" w:hRule="atLeast"/>
        </w:trPr>
        <w:tc>
          <w:tcPr>
            <w:tcW w:w="53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23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2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355"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0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责令停业整顿，罚款</w:t>
            </w:r>
          </w:p>
        </w:tc>
        <w:tc>
          <w:tcPr>
            <w:tcW w:w="2654"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拒不改正，</w:t>
            </w:r>
            <w:r>
              <w:rPr>
                <w:rFonts w:hint="eastAsia" w:ascii="宋体" w:hAnsi="宋体" w:cs="宋体"/>
                <w:color w:val="000000"/>
                <w:kern w:val="0"/>
                <w:szCs w:val="21"/>
                <w:lang w:val="en-US"/>
              </w:rPr>
              <w:t>未造成较重危害后果</w:t>
            </w:r>
          </w:p>
        </w:tc>
        <w:tc>
          <w:tcPr>
            <w:tcW w:w="397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责令停业整顿，处</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二</w:t>
            </w:r>
            <w:r>
              <w:rPr>
                <w:rFonts w:hint="eastAsia" w:ascii="宋体" w:hAnsi="宋体" w:cs="宋体"/>
                <w:color w:val="000000"/>
                <w:kern w:val="0"/>
                <w:szCs w:val="21"/>
              </w:rPr>
              <w:t>万元以下的罚款，对其直接负责的主管人员和其他直接责任人员处</w:t>
            </w:r>
            <w:r>
              <w:rPr>
                <w:rFonts w:hint="eastAsia" w:ascii="宋体" w:hAnsi="宋体" w:cs="宋体"/>
                <w:color w:val="000000"/>
                <w:kern w:val="0"/>
                <w:szCs w:val="21"/>
                <w:lang w:val="en-US"/>
              </w:rPr>
              <w:t>二</w:t>
            </w:r>
            <w:r>
              <w:rPr>
                <w:rFonts w:hint="eastAsia" w:ascii="宋体" w:hAnsi="宋体" w:cs="宋体"/>
                <w:color w:val="000000"/>
                <w:kern w:val="0"/>
                <w:szCs w:val="21"/>
              </w:rPr>
              <w:t>万元以上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万元以下的罚款</w:t>
            </w:r>
          </w:p>
        </w:tc>
      </w:tr>
      <w:tr>
        <w:trPr>
          <w:trHeight w:val="1268" w:hRule="atLeast"/>
        </w:trPr>
        <w:tc>
          <w:tcPr>
            <w:tcW w:w="53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23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2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355"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0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责令停业整顿，罚款</w:t>
            </w:r>
          </w:p>
        </w:tc>
        <w:tc>
          <w:tcPr>
            <w:tcW w:w="2654"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拒不改正，</w:t>
            </w:r>
            <w:r>
              <w:rPr>
                <w:rFonts w:hint="eastAsia" w:ascii="宋体" w:hAnsi="宋体" w:cs="宋体"/>
                <w:color w:val="000000"/>
                <w:kern w:val="0"/>
                <w:szCs w:val="21"/>
                <w:lang w:val="en-US"/>
              </w:rPr>
              <w:t>造成较重危害后果</w:t>
            </w:r>
          </w:p>
        </w:tc>
        <w:tc>
          <w:tcPr>
            <w:tcW w:w="397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责令停业整顿，处</w:t>
            </w:r>
            <w:r>
              <w:rPr>
                <w:rFonts w:hint="eastAsia" w:ascii="宋体" w:hAnsi="宋体" w:cs="宋体"/>
                <w:color w:val="000000"/>
                <w:kern w:val="0"/>
                <w:szCs w:val="21"/>
                <w:lang w:val="en-US"/>
              </w:rPr>
              <w:t>二</w:t>
            </w:r>
            <w:r>
              <w:rPr>
                <w:rFonts w:hint="eastAsia" w:ascii="宋体" w:hAnsi="宋体" w:cs="宋体"/>
                <w:color w:val="000000"/>
                <w:kern w:val="0"/>
                <w:szCs w:val="21"/>
              </w:rPr>
              <w:t>万元以上</w:t>
            </w:r>
            <w:r>
              <w:rPr>
                <w:rFonts w:hint="eastAsia" w:ascii="宋体" w:hAnsi="宋体" w:cs="宋体"/>
                <w:color w:val="000000"/>
                <w:kern w:val="0"/>
                <w:szCs w:val="21"/>
                <w:lang w:val="en-US"/>
              </w:rPr>
              <w:t>四</w:t>
            </w:r>
            <w:r>
              <w:rPr>
                <w:rFonts w:hint="eastAsia" w:ascii="宋体" w:hAnsi="宋体" w:cs="宋体"/>
                <w:color w:val="000000"/>
                <w:kern w:val="0"/>
                <w:szCs w:val="21"/>
              </w:rPr>
              <w:t>万元以下罚款，对直接负责的主管人元和其他责任人员处</w:t>
            </w:r>
            <w:r>
              <w:rPr>
                <w:rFonts w:hint="eastAsia" w:ascii="宋体" w:hAnsi="宋体" w:cs="宋体"/>
                <w:color w:val="000000"/>
                <w:kern w:val="0"/>
                <w:szCs w:val="21"/>
                <w:lang w:val="en-US"/>
              </w:rPr>
              <w:t>三</w:t>
            </w:r>
            <w:r>
              <w:rPr>
                <w:rFonts w:hint="eastAsia" w:ascii="宋体" w:hAnsi="宋体" w:cs="宋体"/>
                <w:color w:val="000000"/>
                <w:kern w:val="0"/>
                <w:szCs w:val="21"/>
              </w:rPr>
              <w:t>万元以上</w:t>
            </w:r>
            <w:r>
              <w:rPr>
                <w:rFonts w:hint="eastAsia" w:ascii="宋体" w:hAnsi="宋体" w:cs="宋体"/>
                <w:color w:val="000000"/>
                <w:kern w:val="0"/>
                <w:szCs w:val="21"/>
                <w:lang w:val="en-US"/>
              </w:rPr>
              <w:t>四</w:t>
            </w:r>
            <w:r>
              <w:rPr>
                <w:rFonts w:hint="eastAsia" w:ascii="宋体" w:hAnsi="宋体" w:cs="宋体"/>
                <w:color w:val="000000"/>
                <w:kern w:val="0"/>
                <w:szCs w:val="21"/>
              </w:rPr>
              <w:t>万元以下罚款</w:t>
            </w:r>
          </w:p>
        </w:tc>
      </w:tr>
      <w:tr>
        <w:tc>
          <w:tcPr>
            <w:tcW w:w="53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23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2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355"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00"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责令停业整顿，罚款，</w:t>
            </w:r>
            <w:r>
              <w:rPr>
                <w:rFonts w:hint="eastAsia" w:ascii="宋体" w:hAnsi="宋体" w:cs="宋体"/>
                <w:color w:val="000000"/>
                <w:kern w:val="0"/>
                <w:szCs w:val="21"/>
              </w:rPr>
              <w:t>吊销生猪定点屠宰证书，收回生猪定点屠宰标志牌</w:t>
            </w:r>
          </w:p>
        </w:tc>
        <w:tc>
          <w:tcPr>
            <w:tcW w:w="2654" w:type="dxa"/>
            <w:vAlign w:val="center"/>
          </w:tcPr>
          <w:p>
            <w:pPr>
              <w:widowControl/>
              <w:wordWrap/>
              <w:adjustRightInd/>
              <w:spacing w:line="360" w:lineRule="exact"/>
              <w:outlineLvl w:val="9"/>
              <w:rPr>
                <w:rFonts w:hint="eastAsia" w:ascii="宋体" w:hAnsi="宋体" w:cs="宋体"/>
                <w:bCs/>
                <w:color w:val="000000"/>
                <w:szCs w:val="21"/>
                <w:lang w:val="en-US"/>
              </w:rPr>
            </w:pPr>
            <w:r>
              <w:rPr>
                <w:rFonts w:hint="eastAsia" w:ascii="宋体" w:hAnsi="宋体" w:cs="宋体"/>
                <w:bCs/>
                <w:color w:val="000000"/>
                <w:szCs w:val="21"/>
                <w:lang w:val="en-US" w:eastAsia="zh-CN"/>
              </w:rPr>
              <w:t>二次以上违法</w:t>
            </w:r>
            <w:r>
              <w:rPr>
                <w:rFonts w:hint="eastAsia" w:ascii="宋体" w:hAnsi="宋体" w:cs="宋体"/>
                <w:bCs/>
                <w:color w:val="000000"/>
                <w:szCs w:val="21"/>
                <w:lang w:val="en-US"/>
              </w:rPr>
              <w:t>，或者造成严重危害后果和不良社会影响</w:t>
            </w:r>
          </w:p>
        </w:tc>
        <w:tc>
          <w:tcPr>
            <w:tcW w:w="397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责令停业整顿，处</w:t>
            </w:r>
            <w:r>
              <w:rPr>
                <w:rFonts w:hint="eastAsia" w:ascii="宋体" w:hAnsi="宋体" w:cs="宋体"/>
                <w:color w:val="000000"/>
                <w:kern w:val="0"/>
                <w:szCs w:val="21"/>
                <w:lang w:val="en-US"/>
              </w:rPr>
              <w:t>四</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万元以下罚款，对直接负责的主管人员和其他责任人员处</w:t>
            </w:r>
            <w:r>
              <w:rPr>
                <w:rFonts w:hint="eastAsia" w:ascii="宋体" w:hAnsi="宋体" w:cs="宋体"/>
                <w:color w:val="000000"/>
                <w:kern w:val="0"/>
                <w:szCs w:val="21"/>
                <w:lang w:val="en-US"/>
              </w:rPr>
              <w:t>四</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w:t>
            </w:r>
            <w:r>
              <w:rPr>
                <w:rFonts w:hint="eastAsia" w:ascii="宋体" w:hAnsi="宋体" w:cs="宋体"/>
                <w:color w:val="000000"/>
                <w:kern w:val="0"/>
                <w:szCs w:val="21"/>
                <w:lang w:val="en-US"/>
              </w:rPr>
              <w:t>由</w:t>
            </w:r>
            <w:r>
              <w:rPr>
                <w:rFonts w:hint="eastAsia" w:ascii="宋体" w:hAnsi="宋体" w:cs="宋体"/>
                <w:color w:val="000000"/>
                <w:kern w:val="0"/>
                <w:szCs w:val="21"/>
              </w:rPr>
              <w:t>设区的市级人民政府吊销生猪定点屠宰证书，收回生猪定点屠宰标志牌</w:t>
            </w:r>
          </w:p>
        </w:tc>
      </w:tr>
      <w:tr>
        <w:trPr>
          <w:trHeight w:val="910" w:hRule="atLeast"/>
        </w:trPr>
        <w:tc>
          <w:tcPr>
            <w:tcW w:w="532"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rPr>
              <w:t>5</w:t>
            </w:r>
          </w:p>
        </w:tc>
        <w:tc>
          <w:tcPr>
            <w:tcW w:w="1237" w:type="dxa"/>
            <w:vMerge w:val="restart"/>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屠宰生猪不遵守国家规定的操作规程、技术要求和生猪屠宰质量管理规范以及消毒技术规范</w:t>
            </w:r>
          </w:p>
        </w:tc>
        <w:tc>
          <w:tcPr>
            <w:tcW w:w="3327" w:type="dxa"/>
            <w:vMerge w:val="restart"/>
            <w:vAlign w:val="center"/>
          </w:tcPr>
          <w:p>
            <w:pPr>
              <w:widowControl/>
              <w:wordWrap/>
              <w:adjustRightInd/>
              <w:snapToGrid/>
              <w:spacing w:line="320" w:lineRule="exact"/>
              <w:ind w:firstLine="420" w:firstLineChars="200"/>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《生猪屠宰管理条例》第三十二条</w:t>
            </w:r>
            <w:r>
              <w:rPr>
                <w:rFonts w:hint="eastAsia" w:ascii="宋体" w:hAnsi="宋体" w:cs="宋体"/>
                <w:b/>
                <w:bCs/>
                <w:color w:val="000000"/>
                <w:kern w:val="0"/>
                <w:szCs w:val="21"/>
                <w:lang w:val="en-US"/>
              </w:rPr>
              <w:t>第一款第三项</w:t>
            </w:r>
            <w:r>
              <w:rPr>
                <w:rFonts w:hint="default" w:ascii="宋体" w:hAnsi="宋体" w:cs="宋体"/>
                <w:b/>
                <w:bCs/>
                <w:color w:val="000000"/>
                <w:kern w:val="0"/>
                <w:szCs w:val="21"/>
              </w:rPr>
              <w:t xml:space="preserve"> </w:t>
            </w:r>
            <w:r>
              <w:rPr>
                <w:rFonts w:hint="eastAsia" w:ascii="宋体" w:hAnsi="宋体" w:cs="宋体"/>
                <w:color w:val="000000"/>
                <w:kern w:val="0"/>
                <w:szCs w:val="21"/>
              </w:rPr>
              <w:t> 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p>
          <w:p>
            <w:pPr>
              <w:widowControl/>
              <w:wordWrap/>
              <w:adjustRightInd/>
              <w:snapToGrid/>
              <w:spacing w:line="320" w:lineRule="exact"/>
              <w:ind w:firstLine="420" w:firstLineChars="200"/>
              <w:textAlignment w:val="auto"/>
              <w:outlineLvl w:val="9"/>
              <w:rPr>
                <w:rFonts w:hint="eastAsia" w:ascii="宋体" w:hAnsi="宋体" w:cs="宋体"/>
                <w:color w:val="000000"/>
                <w:kern w:val="0"/>
                <w:szCs w:val="21"/>
              </w:rPr>
            </w:pPr>
            <w:r>
              <w:rPr>
                <w:rFonts w:hint="eastAsia" w:ascii="宋体" w:hAnsi="宋体" w:cs="宋体"/>
                <w:color w:val="000000"/>
                <w:kern w:val="0"/>
                <w:szCs w:val="21"/>
              </w:rPr>
              <w:t>（三）屠宰生猪不遵守国家规定的操作规程、技术要求和生猪屠宰质量管理规范以及消毒技术规范的；</w:t>
            </w:r>
          </w:p>
        </w:tc>
        <w:tc>
          <w:tcPr>
            <w:tcW w:w="1355" w:type="dxa"/>
            <w:vAlign w:val="center"/>
          </w:tcPr>
          <w:p>
            <w:pPr>
              <w:widowControl/>
              <w:wordWrap/>
              <w:adjustRightInd/>
              <w:snapToGrid w:val="0"/>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轻微违法</w:t>
            </w:r>
          </w:p>
        </w:tc>
        <w:tc>
          <w:tcPr>
            <w:tcW w:w="1800" w:type="dxa"/>
            <w:vAlign w:val="center"/>
          </w:tcPr>
          <w:p>
            <w:pPr>
              <w:widowControl/>
              <w:wordWrap/>
              <w:adjustRightInd/>
              <w:snapToGrid w:val="0"/>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责令改正，警告</w:t>
            </w:r>
          </w:p>
        </w:tc>
        <w:tc>
          <w:tcPr>
            <w:tcW w:w="2654"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w:t>
            </w:r>
            <w:r>
              <w:rPr>
                <w:rFonts w:hint="eastAsia" w:ascii="宋体" w:hAnsi="宋体" w:cs="宋体"/>
                <w:color w:val="000000"/>
                <w:kern w:val="0"/>
                <w:szCs w:val="21"/>
              </w:rPr>
              <w:t>次违法，</w:t>
            </w:r>
            <w:r>
              <w:rPr>
                <w:rFonts w:hint="eastAsia" w:ascii="宋体" w:hAnsi="宋体" w:cs="宋体"/>
                <w:color w:val="000000"/>
                <w:kern w:val="0"/>
                <w:szCs w:val="21"/>
                <w:lang w:val="en-US"/>
              </w:rPr>
              <w:t>未造成危害后果</w:t>
            </w:r>
          </w:p>
        </w:tc>
        <w:tc>
          <w:tcPr>
            <w:tcW w:w="397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责令改正，</w:t>
            </w:r>
            <w:r>
              <w:rPr>
                <w:rFonts w:hint="eastAsia" w:ascii="宋体" w:hAnsi="宋体" w:cs="宋体"/>
                <w:color w:val="000000"/>
                <w:kern w:val="0"/>
                <w:szCs w:val="21"/>
              </w:rPr>
              <w:t>给予警告</w:t>
            </w:r>
          </w:p>
        </w:tc>
      </w:tr>
      <w:tr>
        <w:trPr>
          <w:trHeight w:val="1170" w:hRule="atLeast"/>
        </w:trPr>
        <w:tc>
          <w:tcPr>
            <w:tcW w:w="53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23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27" w:type="dxa"/>
            <w:vMerge w:val="continue"/>
            <w:vAlign w:val="center"/>
          </w:tcPr>
          <w:p>
            <w:pPr>
              <w:widowControl/>
              <w:wordWrap/>
              <w:adjustRightInd/>
              <w:snapToGrid/>
              <w:spacing w:line="320" w:lineRule="exact"/>
              <w:textAlignment w:val="auto"/>
              <w:outlineLvl w:val="9"/>
              <w:rPr>
                <w:rFonts w:hint="eastAsia" w:ascii="宋体" w:hAnsi="宋体" w:cs="宋体"/>
                <w:color w:val="000000"/>
                <w:kern w:val="0"/>
                <w:szCs w:val="21"/>
              </w:rPr>
            </w:pPr>
          </w:p>
        </w:tc>
        <w:tc>
          <w:tcPr>
            <w:tcW w:w="1355" w:type="dxa"/>
            <w:vAlign w:val="center"/>
          </w:tcPr>
          <w:p>
            <w:pPr>
              <w:widowControl/>
              <w:wordWrap/>
              <w:adjustRightInd/>
              <w:snapToGrid w:val="0"/>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一般违法</w:t>
            </w:r>
          </w:p>
        </w:tc>
        <w:tc>
          <w:tcPr>
            <w:tcW w:w="180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责令停业整顿，罚款</w:t>
            </w:r>
          </w:p>
        </w:tc>
        <w:tc>
          <w:tcPr>
            <w:tcW w:w="2654"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拒不改正，</w:t>
            </w:r>
            <w:r>
              <w:rPr>
                <w:rFonts w:hint="eastAsia" w:ascii="宋体" w:hAnsi="宋体" w:cs="宋体"/>
                <w:color w:val="000000"/>
                <w:kern w:val="0"/>
                <w:szCs w:val="21"/>
                <w:lang w:val="en-US"/>
              </w:rPr>
              <w:t>未造成较重危害后果</w:t>
            </w:r>
          </w:p>
        </w:tc>
        <w:tc>
          <w:tcPr>
            <w:tcW w:w="397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责令停业整顿，处</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二</w:t>
            </w:r>
            <w:r>
              <w:rPr>
                <w:rFonts w:hint="eastAsia" w:ascii="宋体" w:hAnsi="宋体" w:cs="宋体"/>
                <w:color w:val="000000"/>
                <w:kern w:val="0"/>
                <w:szCs w:val="21"/>
              </w:rPr>
              <w:t>万元以下的罚款，对其直接负责的主管人员和其他直接责任人员处</w:t>
            </w:r>
            <w:r>
              <w:rPr>
                <w:rFonts w:hint="eastAsia" w:ascii="宋体" w:hAnsi="宋体" w:cs="宋体"/>
                <w:color w:val="000000"/>
                <w:kern w:val="0"/>
                <w:szCs w:val="21"/>
                <w:lang w:val="en-US"/>
              </w:rPr>
              <w:t>二</w:t>
            </w:r>
            <w:r>
              <w:rPr>
                <w:rFonts w:hint="eastAsia" w:ascii="宋体" w:hAnsi="宋体" w:cs="宋体"/>
                <w:color w:val="000000"/>
                <w:kern w:val="0"/>
                <w:szCs w:val="21"/>
              </w:rPr>
              <w:t>万元以上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万元以下的罚款</w:t>
            </w:r>
          </w:p>
        </w:tc>
      </w:tr>
      <w:tr>
        <w:trPr>
          <w:trHeight w:val="1140" w:hRule="atLeast"/>
        </w:trPr>
        <w:tc>
          <w:tcPr>
            <w:tcW w:w="53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23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27" w:type="dxa"/>
            <w:vMerge w:val="continue"/>
            <w:vAlign w:val="center"/>
          </w:tcPr>
          <w:p>
            <w:pPr>
              <w:widowControl/>
              <w:wordWrap/>
              <w:adjustRightInd/>
              <w:snapToGrid/>
              <w:spacing w:line="320" w:lineRule="exact"/>
              <w:textAlignment w:val="auto"/>
              <w:outlineLvl w:val="9"/>
              <w:rPr>
                <w:rFonts w:hint="eastAsia" w:ascii="宋体" w:hAnsi="宋体" w:cs="宋体"/>
                <w:color w:val="000000"/>
                <w:kern w:val="0"/>
                <w:szCs w:val="21"/>
              </w:rPr>
            </w:pPr>
          </w:p>
        </w:tc>
        <w:tc>
          <w:tcPr>
            <w:tcW w:w="1355" w:type="dxa"/>
            <w:vAlign w:val="center"/>
          </w:tcPr>
          <w:p>
            <w:pPr>
              <w:widowControl/>
              <w:wordWrap/>
              <w:adjustRightInd/>
              <w:snapToGrid w:val="0"/>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较重违法</w:t>
            </w:r>
          </w:p>
        </w:tc>
        <w:tc>
          <w:tcPr>
            <w:tcW w:w="180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责令停业整顿，罚款</w:t>
            </w:r>
          </w:p>
        </w:tc>
        <w:tc>
          <w:tcPr>
            <w:tcW w:w="2654"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拒不改正，</w:t>
            </w:r>
            <w:r>
              <w:rPr>
                <w:rFonts w:hint="eastAsia" w:ascii="宋体" w:hAnsi="宋体" w:cs="宋体"/>
                <w:color w:val="000000"/>
                <w:kern w:val="0"/>
                <w:szCs w:val="21"/>
                <w:lang w:val="en-US"/>
              </w:rPr>
              <w:t>造成较重危害后果</w:t>
            </w:r>
          </w:p>
        </w:tc>
        <w:tc>
          <w:tcPr>
            <w:tcW w:w="397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责令停业整顿，处</w:t>
            </w:r>
            <w:r>
              <w:rPr>
                <w:rFonts w:hint="eastAsia" w:ascii="宋体" w:hAnsi="宋体" w:cs="宋体"/>
                <w:color w:val="000000"/>
                <w:kern w:val="0"/>
                <w:szCs w:val="21"/>
                <w:lang w:val="en-US"/>
              </w:rPr>
              <w:t>二</w:t>
            </w:r>
            <w:r>
              <w:rPr>
                <w:rFonts w:hint="eastAsia" w:ascii="宋体" w:hAnsi="宋体" w:cs="宋体"/>
                <w:color w:val="000000"/>
                <w:kern w:val="0"/>
                <w:szCs w:val="21"/>
              </w:rPr>
              <w:t>万元以上</w:t>
            </w:r>
            <w:r>
              <w:rPr>
                <w:rFonts w:hint="eastAsia" w:ascii="宋体" w:hAnsi="宋体" w:cs="宋体"/>
                <w:color w:val="000000"/>
                <w:kern w:val="0"/>
                <w:szCs w:val="21"/>
                <w:lang w:val="en-US"/>
              </w:rPr>
              <w:t>四</w:t>
            </w:r>
            <w:r>
              <w:rPr>
                <w:rFonts w:hint="eastAsia" w:ascii="宋体" w:hAnsi="宋体" w:cs="宋体"/>
                <w:color w:val="000000"/>
                <w:kern w:val="0"/>
                <w:szCs w:val="21"/>
              </w:rPr>
              <w:t>万元以下罚款，对直接负责的主管人元和其他责任人员处</w:t>
            </w:r>
            <w:r>
              <w:rPr>
                <w:rFonts w:hint="eastAsia" w:ascii="宋体" w:hAnsi="宋体" w:cs="宋体"/>
                <w:color w:val="000000"/>
                <w:kern w:val="0"/>
                <w:szCs w:val="21"/>
                <w:lang w:val="en-US"/>
              </w:rPr>
              <w:t>三</w:t>
            </w:r>
            <w:r>
              <w:rPr>
                <w:rFonts w:hint="eastAsia" w:ascii="宋体" w:hAnsi="宋体" w:cs="宋体"/>
                <w:color w:val="000000"/>
                <w:kern w:val="0"/>
                <w:szCs w:val="21"/>
              </w:rPr>
              <w:t>万元以上</w:t>
            </w:r>
            <w:r>
              <w:rPr>
                <w:rFonts w:hint="eastAsia" w:ascii="宋体" w:hAnsi="宋体" w:cs="宋体"/>
                <w:color w:val="000000"/>
                <w:kern w:val="0"/>
                <w:szCs w:val="21"/>
                <w:lang w:val="en-US"/>
              </w:rPr>
              <w:t>四</w:t>
            </w:r>
            <w:r>
              <w:rPr>
                <w:rFonts w:hint="eastAsia" w:ascii="宋体" w:hAnsi="宋体" w:cs="宋体"/>
                <w:color w:val="000000"/>
                <w:kern w:val="0"/>
                <w:szCs w:val="21"/>
              </w:rPr>
              <w:t>万元以下罚款</w:t>
            </w:r>
          </w:p>
        </w:tc>
      </w:tr>
      <w:tr>
        <w:trPr>
          <w:trHeight w:val="1520" w:hRule="atLeast"/>
        </w:trPr>
        <w:tc>
          <w:tcPr>
            <w:tcW w:w="53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23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27" w:type="dxa"/>
            <w:vMerge w:val="continue"/>
            <w:vAlign w:val="center"/>
          </w:tcPr>
          <w:p>
            <w:pPr>
              <w:widowControl/>
              <w:wordWrap/>
              <w:adjustRightInd/>
              <w:snapToGrid/>
              <w:spacing w:line="320" w:lineRule="exact"/>
              <w:textAlignment w:val="auto"/>
              <w:outlineLvl w:val="9"/>
              <w:rPr>
                <w:rFonts w:hint="eastAsia" w:ascii="宋体" w:hAnsi="宋体" w:cs="宋体"/>
                <w:color w:val="000000"/>
                <w:kern w:val="0"/>
                <w:szCs w:val="21"/>
              </w:rPr>
            </w:pPr>
          </w:p>
        </w:tc>
        <w:tc>
          <w:tcPr>
            <w:tcW w:w="1355" w:type="dxa"/>
            <w:vAlign w:val="center"/>
          </w:tcPr>
          <w:p>
            <w:pPr>
              <w:widowControl/>
              <w:wordWrap/>
              <w:adjustRightInd/>
              <w:snapToGrid w:val="0"/>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严重违法</w:t>
            </w:r>
          </w:p>
        </w:tc>
        <w:tc>
          <w:tcPr>
            <w:tcW w:w="1800"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责令停业整顿，罚款，</w:t>
            </w:r>
            <w:r>
              <w:rPr>
                <w:rFonts w:hint="eastAsia" w:ascii="宋体" w:hAnsi="宋体" w:cs="宋体"/>
                <w:color w:val="000000"/>
                <w:kern w:val="0"/>
                <w:szCs w:val="21"/>
              </w:rPr>
              <w:t>吊销生猪定点屠宰证书，收回生猪定点屠宰标志牌</w:t>
            </w:r>
          </w:p>
        </w:tc>
        <w:tc>
          <w:tcPr>
            <w:tcW w:w="2654" w:type="dxa"/>
            <w:vAlign w:val="center"/>
          </w:tcPr>
          <w:p>
            <w:pPr>
              <w:widowControl/>
              <w:wordWrap/>
              <w:adjustRightInd/>
              <w:spacing w:line="360" w:lineRule="exact"/>
              <w:outlineLvl w:val="9"/>
              <w:rPr>
                <w:rFonts w:hint="eastAsia" w:ascii="宋体" w:hAnsi="宋体" w:cs="宋体"/>
                <w:bCs/>
                <w:color w:val="000000"/>
                <w:szCs w:val="21"/>
                <w:lang w:val="en-US"/>
              </w:rPr>
            </w:pPr>
            <w:r>
              <w:rPr>
                <w:rFonts w:hint="eastAsia" w:ascii="宋体" w:hAnsi="宋体" w:cs="宋体"/>
                <w:bCs/>
                <w:color w:val="000000"/>
                <w:szCs w:val="21"/>
                <w:lang w:val="en-US" w:eastAsia="zh-CN"/>
              </w:rPr>
              <w:t>二次以上违法</w:t>
            </w:r>
            <w:r>
              <w:rPr>
                <w:rFonts w:hint="eastAsia" w:ascii="宋体" w:hAnsi="宋体" w:cs="宋体"/>
                <w:bCs/>
                <w:color w:val="000000"/>
                <w:szCs w:val="21"/>
                <w:lang w:val="en-US"/>
              </w:rPr>
              <w:t>，或者造成严重危害后果和不良社会影响</w:t>
            </w:r>
          </w:p>
        </w:tc>
        <w:tc>
          <w:tcPr>
            <w:tcW w:w="397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责令停业整顿，处</w:t>
            </w:r>
            <w:r>
              <w:rPr>
                <w:rFonts w:hint="eastAsia" w:ascii="宋体" w:hAnsi="宋体" w:cs="宋体"/>
                <w:color w:val="000000"/>
                <w:kern w:val="0"/>
                <w:szCs w:val="21"/>
                <w:lang w:val="en-US"/>
              </w:rPr>
              <w:t>四</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万元以下罚款，对直接负责的主管人员和其他责任人员处</w:t>
            </w:r>
            <w:r>
              <w:rPr>
                <w:rFonts w:hint="eastAsia" w:ascii="宋体" w:hAnsi="宋体" w:cs="宋体"/>
                <w:color w:val="000000"/>
                <w:kern w:val="0"/>
                <w:szCs w:val="21"/>
                <w:lang w:val="en-US"/>
              </w:rPr>
              <w:t>四</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w:t>
            </w:r>
            <w:r>
              <w:rPr>
                <w:rFonts w:hint="eastAsia" w:ascii="宋体" w:hAnsi="宋体" w:cs="宋体"/>
                <w:color w:val="000000"/>
                <w:kern w:val="0"/>
                <w:szCs w:val="21"/>
                <w:lang w:val="en-US"/>
              </w:rPr>
              <w:t>由</w:t>
            </w:r>
            <w:r>
              <w:rPr>
                <w:rFonts w:hint="eastAsia" w:ascii="宋体" w:hAnsi="宋体" w:cs="宋体"/>
                <w:color w:val="000000"/>
                <w:kern w:val="0"/>
                <w:szCs w:val="21"/>
              </w:rPr>
              <w:t>设区的市级人民政府吊销生猪定点屠宰证书，收回生猪定点屠宰标志牌</w:t>
            </w:r>
          </w:p>
        </w:tc>
      </w:tr>
      <w:tr>
        <w:trPr>
          <w:trHeight w:val="570" w:hRule="atLeast"/>
        </w:trPr>
        <w:tc>
          <w:tcPr>
            <w:tcW w:w="532"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rPr>
              <w:t>6</w:t>
            </w:r>
          </w:p>
        </w:tc>
        <w:tc>
          <w:tcPr>
            <w:tcW w:w="1237" w:type="dxa"/>
            <w:vMerge w:val="restart"/>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未按照规定建立并遵守肉品品质检验制度</w:t>
            </w:r>
          </w:p>
        </w:tc>
        <w:tc>
          <w:tcPr>
            <w:tcW w:w="3327" w:type="dxa"/>
            <w:vMerge w:val="restart"/>
            <w:vAlign w:val="center"/>
          </w:tcPr>
          <w:p>
            <w:pPr>
              <w:widowControl/>
              <w:wordWrap/>
              <w:adjustRightInd/>
              <w:snapToGrid/>
              <w:spacing w:line="320" w:lineRule="exact"/>
              <w:ind w:firstLine="420" w:firstLineChars="200"/>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《生猪屠宰管理条例》第三十二条</w:t>
            </w:r>
            <w:r>
              <w:rPr>
                <w:rFonts w:hint="eastAsia" w:ascii="宋体" w:hAnsi="宋体" w:cs="宋体"/>
                <w:b/>
                <w:bCs/>
                <w:color w:val="000000"/>
                <w:kern w:val="0"/>
                <w:szCs w:val="21"/>
                <w:lang w:val="en-US"/>
              </w:rPr>
              <w:t>第一款第四项</w:t>
            </w:r>
            <w:r>
              <w:rPr>
                <w:rFonts w:hint="default" w:ascii="宋体" w:hAnsi="宋体" w:cs="宋体"/>
                <w:color w:val="000000"/>
                <w:kern w:val="0"/>
                <w:szCs w:val="21"/>
              </w:rPr>
              <w:t xml:space="preserve"> </w:t>
            </w:r>
            <w:r>
              <w:rPr>
                <w:rFonts w:hint="eastAsia" w:ascii="宋体" w:hAnsi="宋体" w:cs="宋体"/>
                <w:color w:val="000000"/>
                <w:kern w:val="0"/>
                <w:szCs w:val="21"/>
              </w:rPr>
              <w:t> 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p>
          <w:p>
            <w:pPr>
              <w:widowControl/>
              <w:wordWrap/>
              <w:adjustRightInd/>
              <w:snapToGrid/>
              <w:spacing w:line="320" w:lineRule="exact"/>
              <w:ind w:firstLine="420" w:firstLineChars="200"/>
              <w:textAlignment w:val="auto"/>
              <w:outlineLvl w:val="9"/>
              <w:rPr>
                <w:rFonts w:hint="eastAsia" w:ascii="宋体" w:hAnsi="宋体" w:cs="宋体"/>
                <w:color w:val="000000"/>
                <w:kern w:val="0"/>
                <w:szCs w:val="21"/>
              </w:rPr>
            </w:pPr>
            <w:r>
              <w:rPr>
                <w:rFonts w:hint="eastAsia" w:ascii="宋体" w:hAnsi="宋体" w:cs="宋体"/>
                <w:color w:val="000000"/>
                <w:kern w:val="0"/>
                <w:szCs w:val="21"/>
              </w:rPr>
              <w:t>（四）未按照规定建立并遵守肉品品质检验制度的；</w:t>
            </w:r>
          </w:p>
        </w:tc>
        <w:tc>
          <w:tcPr>
            <w:tcW w:w="1355" w:type="dxa"/>
            <w:vAlign w:val="center"/>
          </w:tcPr>
          <w:p>
            <w:pPr>
              <w:widowControl/>
              <w:wordWrap/>
              <w:adjustRightInd/>
              <w:snapToGrid w:val="0"/>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轻微违法</w:t>
            </w:r>
          </w:p>
        </w:tc>
        <w:tc>
          <w:tcPr>
            <w:tcW w:w="1800" w:type="dxa"/>
            <w:vAlign w:val="center"/>
          </w:tcPr>
          <w:p>
            <w:pPr>
              <w:widowControl/>
              <w:wordWrap/>
              <w:adjustRightInd/>
              <w:snapToGrid w:val="0"/>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责令改正，警告</w:t>
            </w:r>
          </w:p>
        </w:tc>
        <w:tc>
          <w:tcPr>
            <w:tcW w:w="2654"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w:t>
            </w:r>
            <w:r>
              <w:rPr>
                <w:rFonts w:hint="eastAsia" w:ascii="宋体" w:hAnsi="宋体" w:cs="宋体"/>
                <w:color w:val="000000"/>
                <w:kern w:val="0"/>
                <w:szCs w:val="21"/>
              </w:rPr>
              <w:t>次违法，</w:t>
            </w:r>
            <w:r>
              <w:rPr>
                <w:rFonts w:hint="eastAsia" w:ascii="宋体" w:hAnsi="宋体" w:cs="宋体"/>
                <w:color w:val="000000"/>
                <w:kern w:val="0"/>
                <w:szCs w:val="21"/>
                <w:lang w:val="en-US"/>
              </w:rPr>
              <w:t>未造成危害后果</w:t>
            </w:r>
          </w:p>
        </w:tc>
        <w:tc>
          <w:tcPr>
            <w:tcW w:w="397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责令改正，</w:t>
            </w:r>
            <w:r>
              <w:rPr>
                <w:rFonts w:hint="eastAsia" w:ascii="宋体" w:hAnsi="宋体" w:cs="宋体"/>
                <w:color w:val="000000"/>
                <w:kern w:val="0"/>
                <w:szCs w:val="21"/>
              </w:rPr>
              <w:t>给予警告</w:t>
            </w:r>
          </w:p>
        </w:tc>
      </w:tr>
      <w:tr>
        <w:tc>
          <w:tcPr>
            <w:tcW w:w="53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23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2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355" w:type="dxa"/>
            <w:vAlign w:val="center"/>
          </w:tcPr>
          <w:p>
            <w:pPr>
              <w:widowControl/>
              <w:wordWrap/>
              <w:adjustRightInd/>
              <w:snapToGrid w:val="0"/>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一般违法</w:t>
            </w:r>
          </w:p>
        </w:tc>
        <w:tc>
          <w:tcPr>
            <w:tcW w:w="180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责令停业整顿，罚款</w:t>
            </w:r>
          </w:p>
        </w:tc>
        <w:tc>
          <w:tcPr>
            <w:tcW w:w="2654"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拒不改正，</w:t>
            </w:r>
            <w:r>
              <w:rPr>
                <w:rFonts w:hint="eastAsia" w:ascii="宋体" w:hAnsi="宋体" w:cs="宋体"/>
                <w:color w:val="000000"/>
                <w:kern w:val="0"/>
                <w:szCs w:val="21"/>
                <w:lang w:val="en-US"/>
              </w:rPr>
              <w:t>未造成较重危害后果</w:t>
            </w:r>
          </w:p>
        </w:tc>
        <w:tc>
          <w:tcPr>
            <w:tcW w:w="397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责令停业整顿，处</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二</w:t>
            </w:r>
            <w:r>
              <w:rPr>
                <w:rFonts w:hint="eastAsia" w:ascii="宋体" w:hAnsi="宋体" w:cs="宋体"/>
                <w:color w:val="000000"/>
                <w:kern w:val="0"/>
                <w:szCs w:val="21"/>
              </w:rPr>
              <w:t>万元以下的罚款，对其直接负责的主管人员和其他直接责任人员处</w:t>
            </w:r>
            <w:r>
              <w:rPr>
                <w:rFonts w:hint="eastAsia" w:ascii="宋体" w:hAnsi="宋体" w:cs="宋体"/>
                <w:color w:val="000000"/>
                <w:kern w:val="0"/>
                <w:szCs w:val="21"/>
                <w:lang w:val="en-US"/>
              </w:rPr>
              <w:t>二</w:t>
            </w:r>
            <w:r>
              <w:rPr>
                <w:rFonts w:hint="eastAsia" w:ascii="宋体" w:hAnsi="宋体" w:cs="宋体"/>
                <w:color w:val="000000"/>
                <w:kern w:val="0"/>
                <w:szCs w:val="21"/>
              </w:rPr>
              <w:t>万元以上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万元以下的罚款</w:t>
            </w:r>
          </w:p>
        </w:tc>
      </w:tr>
      <w:tr>
        <w:tc>
          <w:tcPr>
            <w:tcW w:w="53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23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2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355" w:type="dxa"/>
            <w:vAlign w:val="center"/>
          </w:tcPr>
          <w:p>
            <w:pPr>
              <w:widowControl/>
              <w:wordWrap/>
              <w:adjustRightInd/>
              <w:snapToGrid w:val="0"/>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较重违法</w:t>
            </w:r>
          </w:p>
        </w:tc>
        <w:tc>
          <w:tcPr>
            <w:tcW w:w="180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责令停业整顿，罚款</w:t>
            </w:r>
          </w:p>
        </w:tc>
        <w:tc>
          <w:tcPr>
            <w:tcW w:w="2654"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拒不改正，</w:t>
            </w:r>
            <w:r>
              <w:rPr>
                <w:rFonts w:hint="eastAsia" w:ascii="宋体" w:hAnsi="宋体" w:cs="宋体"/>
                <w:color w:val="000000"/>
                <w:kern w:val="0"/>
                <w:szCs w:val="21"/>
                <w:lang w:val="en-US"/>
              </w:rPr>
              <w:t>造成较重危害后果</w:t>
            </w:r>
          </w:p>
        </w:tc>
        <w:tc>
          <w:tcPr>
            <w:tcW w:w="397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责令停业整顿，处</w:t>
            </w:r>
            <w:r>
              <w:rPr>
                <w:rFonts w:hint="eastAsia" w:ascii="宋体" w:hAnsi="宋体" w:cs="宋体"/>
                <w:color w:val="000000"/>
                <w:kern w:val="0"/>
                <w:szCs w:val="21"/>
                <w:lang w:val="en-US"/>
              </w:rPr>
              <w:t>二</w:t>
            </w:r>
            <w:r>
              <w:rPr>
                <w:rFonts w:hint="eastAsia" w:ascii="宋体" w:hAnsi="宋体" w:cs="宋体"/>
                <w:color w:val="000000"/>
                <w:kern w:val="0"/>
                <w:szCs w:val="21"/>
              </w:rPr>
              <w:t>万元以上</w:t>
            </w:r>
            <w:r>
              <w:rPr>
                <w:rFonts w:hint="eastAsia" w:ascii="宋体" w:hAnsi="宋体" w:cs="宋体"/>
                <w:color w:val="000000"/>
                <w:kern w:val="0"/>
                <w:szCs w:val="21"/>
                <w:lang w:val="en-US"/>
              </w:rPr>
              <w:t>四</w:t>
            </w:r>
            <w:r>
              <w:rPr>
                <w:rFonts w:hint="eastAsia" w:ascii="宋体" w:hAnsi="宋体" w:cs="宋体"/>
                <w:color w:val="000000"/>
                <w:kern w:val="0"/>
                <w:szCs w:val="21"/>
              </w:rPr>
              <w:t>万元以下罚款，对直接负责的主管人元和其他责任人员处</w:t>
            </w:r>
            <w:r>
              <w:rPr>
                <w:rFonts w:hint="eastAsia" w:ascii="宋体" w:hAnsi="宋体" w:cs="宋体"/>
                <w:color w:val="000000"/>
                <w:kern w:val="0"/>
                <w:szCs w:val="21"/>
                <w:lang w:val="en-US"/>
              </w:rPr>
              <w:t>三</w:t>
            </w:r>
            <w:r>
              <w:rPr>
                <w:rFonts w:hint="eastAsia" w:ascii="宋体" w:hAnsi="宋体" w:cs="宋体"/>
                <w:color w:val="000000"/>
                <w:kern w:val="0"/>
                <w:szCs w:val="21"/>
              </w:rPr>
              <w:t>万元以上</w:t>
            </w:r>
            <w:r>
              <w:rPr>
                <w:rFonts w:hint="eastAsia" w:ascii="宋体" w:hAnsi="宋体" w:cs="宋体"/>
                <w:color w:val="000000"/>
                <w:kern w:val="0"/>
                <w:szCs w:val="21"/>
                <w:lang w:val="en-US"/>
              </w:rPr>
              <w:t>四</w:t>
            </w:r>
            <w:r>
              <w:rPr>
                <w:rFonts w:hint="eastAsia" w:ascii="宋体" w:hAnsi="宋体" w:cs="宋体"/>
                <w:color w:val="000000"/>
                <w:kern w:val="0"/>
                <w:szCs w:val="21"/>
              </w:rPr>
              <w:t>万元以下罚款</w:t>
            </w:r>
          </w:p>
        </w:tc>
      </w:tr>
      <w:tr>
        <w:tc>
          <w:tcPr>
            <w:tcW w:w="53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23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2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355" w:type="dxa"/>
            <w:vAlign w:val="center"/>
          </w:tcPr>
          <w:p>
            <w:pPr>
              <w:widowControl/>
              <w:wordWrap/>
              <w:adjustRightInd/>
              <w:snapToGrid w:val="0"/>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严重违法</w:t>
            </w:r>
          </w:p>
        </w:tc>
        <w:tc>
          <w:tcPr>
            <w:tcW w:w="1800"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责令停业整顿，罚款，</w:t>
            </w:r>
            <w:r>
              <w:rPr>
                <w:rFonts w:hint="eastAsia" w:ascii="宋体" w:hAnsi="宋体" w:cs="宋体"/>
                <w:color w:val="000000"/>
                <w:kern w:val="0"/>
                <w:szCs w:val="21"/>
              </w:rPr>
              <w:t>吊销生猪定点屠宰证书，收回生猪定点屠宰标志牌</w:t>
            </w:r>
          </w:p>
        </w:tc>
        <w:tc>
          <w:tcPr>
            <w:tcW w:w="2654" w:type="dxa"/>
            <w:vAlign w:val="center"/>
          </w:tcPr>
          <w:p>
            <w:pPr>
              <w:widowControl/>
              <w:wordWrap/>
              <w:adjustRightInd/>
              <w:spacing w:line="360" w:lineRule="exact"/>
              <w:outlineLvl w:val="9"/>
              <w:rPr>
                <w:rFonts w:hint="eastAsia" w:ascii="宋体" w:hAnsi="宋体" w:cs="宋体"/>
                <w:bCs/>
                <w:color w:val="000000"/>
                <w:szCs w:val="21"/>
                <w:lang w:val="en-US"/>
              </w:rPr>
            </w:pPr>
            <w:r>
              <w:rPr>
                <w:rFonts w:hint="eastAsia" w:ascii="宋体" w:hAnsi="宋体" w:cs="宋体"/>
                <w:bCs/>
                <w:color w:val="000000"/>
                <w:szCs w:val="21"/>
                <w:lang w:val="en-US" w:eastAsia="zh-CN"/>
              </w:rPr>
              <w:t>二次以上违法</w:t>
            </w:r>
            <w:r>
              <w:rPr>
                <w:rFonts w:hint="eastAsia" w:ascii="宋体" w:hAnsi="宋体" w:cs="宋体"/>
                <w:bCs/>
                <w:color w:val="000000"/>
                <w:szCs w:val="21"/>
                <w:lang w:val="en-US"/>
              </w:rPr>
              <w:t>，或者造成严重危害后果和不良社会影响</w:t>
            </w:r>
          </w:p>
        </w:tc>
        <w:tc>
          <w:tcPr>
            <w:tcW w:w="397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责令停业整顿，处</w:t>
            </w:r>
            <w:r>
              <w:rPr>
                <w:rFonts w:hint="eastAsia" w:ascii="宋体" w:hAnsi="宋体" w:cs="宋体"/>
                <w:color w:val="000000"/>
                <w:kern w:val="0"/>
                <w:szCs w:val="21"/>
                <w:lang w:val="en-US"/>
              </w:rPr>
              <w:t>四</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万元以下罚款，对直接负责的主管人员和其他责任人员处</w:t>
            </w:r>
            <w:r>
              <w:rPr>
                <w:rFonts w:hint="eastAsia" w:ascii="宋体" w:hAnsi="宋体" w:cs="宋体"/>
                <w:color w:val="000000"/>
                <w:kern w:val="0"/>
                <w:szCs w:val="21"/>
                <w:lang w:val="en-US"/>
              </w:rPr>
              <w:t>四</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w:t>
            </w:r>
            <w:r>
              <w:rPr>
                <w:rFonts w:hint="eastAsia" w:ascii="宋体" w:hAnsi="宋体" w:cs="宋体"/>
                <w:color w:val="000000"/>
                <w:kern w:val="0"/>
                <w:szCs w:val="21"/>
                <w:lang w:val="en-US"/>
              </w:rPr>
              <w:t>由</w:t>
            </w:r>
            <w:r>
              <w:rPr>
                <w:rFonts w:hint="eastAsia" w:ascii="宋体" w:hAnsi="宋体" w:cs="宋体"/>
                <w:color w:val="000000"/>
                <w:kern w:val="0"/>
                <w:szCs w:val="21"/>
              </w:rPr>
              <w:t>设区的市级人民政府吊销生猪定点屠宰证书，收回生猪定点屠宰标志牌</w:t>
            </w:r>
          </w:p>
        </w:tc>
      </w:tr>
      <w:tr>
        <w:trPr>
          <w:trHeight w:val="635" w:hRule="atLeast"/>
        </w:trPr>
        <w:tc>
          <w:tcPr>
            <w:tcW w:w="532"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rPr>
              <w:t>7</w:t>
            </w:r>
          </w:p>
        </w:tc>
        <w:tc>
          <w:tcPr>
            <w:tcW w:w="1237" w:type="dxa"/>
            <w:vMerge w:val="restart"/>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对经肉品品质检验不合格的生猪产品未按照国家有关规定处理并如实记录处理情况</w:t>
            </w:r>
          </w:p>
        </w:tc>
        <w:tc>
          <w:tcPr>
            <w:tcW w:w="3327" w:type="dxa"/>
            <w:vMerge w:val="restart"/>
            <w:vAlign w:val="center"/>
          </w:tcPr>
          <w:p>
            <w:pPr>
              <w:widowControl/>
              <w:wordWrap/>
              <w:adjustRightInd/>
              <w:snapToGrid/>
              <w:spacing w:line="300" w:lineRule="exact"/>
              <w:ind w:left="0" w:leftChars="0" w:right="0" w:firstLine="420" w:firstLineChars="200"/>
              <w:jc w:val="both"/>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《生猪屠宰管理条例》第三十二条</w:t>
            </w:r>
            <w:r>
              <w:rPr>
                <w:rFonts w:hint="eastAsia" w:ascii="宋体" w:hAnsi="宋体" w:cs="宋体"/>
                <w:b/>
                <w:bCs/>
                <w:color w:val="000000"/>
                <w:kern w:val="0"/>
                <w:szCs w:val="21"/>
                <w:lang w:val="en-US"/>
              </w:rPr>
              <w:t>第一款第五项</w:t>
            </w:r>
            <w:r>
              <w:rPr>
                <w:rFonts w:hint="eastAsia" w:ascii="宋体" w:hAnsi="宋体" w:cs="宋体"/>
                <w:color w:val="000000"/>
                <w:kern w:val="0"/>
                <w:szCs w:val="21"/>
              </w:rPr>
              <w:t> 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p>
          <w:p>
            <w:pPr>
              <w:widowControl/>
              <w:wordWrap/>
              <w:adjustRightInd/>
              <w:snapToGrid/>
              <w:spacing w:line="300" w:lineRule="exact"/>
              <w:ind w:left="0" w:leftChars="0" w:right="0" w:firstLine="420" w:firstLineChars="200"/>
              <w:jc w:val="both"/>
              <w:textAlignment w:val="auto"/>
              <w:outlineLvl w:val="9"/>
              <w:rPr>
                <w:rFonts w:hint="eastAsia" w:ascii="宋体" w:hAnsi="宋体" w:cs="宋体"/>
                <w:color w:val="000000"/>
                <w:kern w:val="0"/>
                <w:szCs w:val="21"/>
              </w:rPr>
            </w:pPr>
            <w:r>
              <w:rPr>
                <w:rFonts w:hint="eastAsia" w:ascii="宋体" w:hAnsi="宋体" w:cs="宋体"/>
                <w:color w:val="000000"/>
                <w:kern w:val="0"/>
                <w:szCs w:val="21"/>
              </w:rPr>
              <w:t>（五）对经肉品品质检验不合格的生猪产品未按照国家有关规定处理并如实记录处理情况的。</w:t>
            </w:r>
          </w:p>
        </w:tc>
        <w:tc>
          <w:tcPr>
            <w:tcW w:w="1355" w:type="dxa"/>
            <w:vAlign w:val="center"/>
          </w:tcPr>
          <w:p>
            <w:pPr>
              <w:widowControl/>
              <w:wordWrap/>
              <w:adjustRightInd/>
              <w:snapToGrid w:val="0"/>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轻微违法</w:t>
            </w:r>
          </w:p>
        </w:tc>
        <w:tc>
          <w:tcPr>
            <w:tcW w:w="1800" w:type="dxa"/>
            <w:vAlign w:val="center"/>
          </w:tcPr>
          <w:p>
            <w:pPr>
              <w:widowControl/>
              <w:wordWrap/>
              <w:adjustRightInd/>
              <w:snapToGrid w:val="0"/>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责令改正，警告</w:t>
            </w:r>
          </w:p>
        </w:tc>
        <w:tc>
          <w:tcPr>
            <w:tcW w:w="2654"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w:t>
            </w:r>
            <w:r>
              <w:rPr>
                <w:rFonts w:hint="eastAsia" w:ascii="宋体" w:hAnsi="宋体" w:cs="宋体"/>
                <w:color w:val="000000"/>
                <w:kern w:val="0"/>
                <w:szCs w:val="21"/>
              </w:rPr>
              <w:t>次违法，</w:t>
            </w:r>
            <w:r>
              <w:rPr>
                <w:rFonts w:hint="eastAsia" w:ascii="宋体" w:hAnsi="宋体" w:cs="宋体"/>
                <w:color w:val="000000"/>
                <w:kern w:val="0"/>
                <w:szCs w:val="21"/>
                <w:lang w:val="en-US"/>
              </w:rPr>
              <w:t>未造成危害后果</w:t>
            </w:r>
          </w:p>
        </w:tc>
        <w:tc>
          <w:tcPr>
            <w:tcW w:w="397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责令改正，</w:t>
            </w:r>
            <w:r>
              <w:rPr>
                <w:rFonts w:hint="eastAsia" w:ascii="宋体" w:hAnsi="宋体" w:cs="宋体"/>
                <w:color w:val="000000"/>
                <w:kern w:val="0"/>
                <w:szCs w:val="21"/>
              </w:rPr>
              <w:t>给予警告</w:t>
            </w:r>
          </w:p>
        </w:tc>
      </w:tr>
      <w:tr>
        <w:tc>
          <w:tcPr>
            <w:tcW w:w="53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23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27" w:type="dxa"/>
            <w:vMerge w:val="continue"/>
            <w:vAlign w:val="center"/>
          </w:tcPr>
          <w:p>
            <w:pPr>
              <w:widowControl/>
              <w:wordWrap/>
              <w:adjustRightInd/>
              <w:snapToGrid/>
              <w:spacing w:line="320" w:lineRule="exact"/>
              <w:textAlignment w:val="auto"/>
              <w:outlineLvl w:val="9"/>
              <w:rPr>
                <w:rFonts w:hint="eastAsia" w:ascii="宋体" w:hAnsi="宋体" w:cs="宋体"/>
                <w:color w:val="000000"/>
                <w:kern w:val="0"/>
                <w:szCs w:val="21"/>
              </w:rPr>
            </w:pPr>
          </w:p>
        </w:tc>
        <w:tc>
          <w:tcPr>
            <w:tcW w:w="1355" w:type="dxa"/>
            <w:vAlign w:val="center"/>
          </w:tcPr>
          <w:p>
            <w:pPr>
              <w:widowControl/>
              <w:wordWrap/>
              <w:adjustRightInd/>
              <w:snapToGrid w:val="0"/>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一般违法</w:t>
            </w:r>
          </w:p>
        </w:tc>
        <w:tc>
          <w:tcPr>
            <w:tcW w:w="180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责令停业整顿，罚款</w:t>
            </w:r>
          </w:p>
        </w:tc>
        <w:tc>
          <w:tcPr>
            <w:tcW w:w="2654"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拒不改正，</w:t>
            </w:r>
            <w:r>
              <w:rPr>
                <w:rFonts w:hint="eastAsia" w:ascii="宋体" w:hAnsi="宋体" w:cs="宋体"/>
                <w:color w:val="000000"/>
                <w:kern w:val="0"/>
                <w:szCs w:val="21"/>
                <w:lang w:val="en-US"/>
              </w:rPr>
              <w:t>未造成较重危害后果</w:t>
            </w:r>
          </w:p>
        </w:tc>
        <w:tc>
          <w:tcPr>
            <w:tcW w:w="397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责令停业整顿，处</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二</w:t>
            </w:r>
            <w:r>
              <w:rPr>
                <w:rFonts w:hint="eastAsia" w:ascii="宋体" w:hAnsi="宋体" w:cs="宋体"/>
                <w:color w:val="000000"/>
                <w:kern w:val="0"/>
                <w:szCs w:val="21"/>
              </w:rPr>
              <w:t>万元以下的罚款，对其直接负责的主管人员和其他直接责任人员处</w:t>
            </w:r>
            <w:r>
              <w:rPr>
                <w:rFonts w:hint="eastAsia" w:ascii="宋体" w:hAnsi="宋体" w:cs="宋体"/>
                <w:color w:val="000000"/>
                <w:kern w:val="0"/>
                <w:szCs w:val="21"/>
                <w:lang w:val="en-US"/>
              </w:rPr>
              <w:t>二</w:t>
            </w:r>
            <w:r>
              <w:rPr>
                <w:rFonts w:hint="eastAsia" w:ascii="宋体" w:hAnsi="宋体" w:cs="宋体"/>
                <w:color w:val="000000"/>
                <w:kern w:val="0"/>
                <w:szCs w:val="21"/>
              </w:rPr>
              <w:t>万元以上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万元以下的罚款</w:t>
            </w:r>
          </w:p>
        </w:tc>
      </w:tr>
      <w:tr>
        <w:trPr>
          <w:trHeight w:val="1140" w:hRule="atLeast"/>
        </w:trPr>
        <w:tc>
          <w:tcPr>
            <w:tcW w:w="53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23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27" w:type="dxa"/>
            <w:vMerge w:val="continue"/>
            <w:vAlign w:val="center"/>
          </w:tcPr>
          <w:p>
            <w:pPr>
              <w:widowControl/>
              <w:wordWrap/>
              <w:adjustRightInd/>
              <w:snapToGrid/>
              <w:spacing w:line="320" w:lineRule="exact"/>
              <w:textAlignment w:val="auto"/>
              <w:outlineLvl w:val="9"/>
              <w:rPr>
                <w:rFonts w:hint="eastAsia" w:ascii="宋体" w:hAnsi="宋体" w:cs="宋体"/>
                <w:color w:val="000000"/>
                <w:kern w:val="0"/>
                <w:szCs w:val="21"/>
              </w:rPr>
            </w:pPr>
          </w:p>
        </w:tc>
        <w:tc>
          <w:tcPr>
            <w:tcW w:w="1355" w:type="dxa"/>
            <w:vAlign w:val="center"/>
          </w:tcPr>
          <w:p>
            <w:pPr>
              <w:widowControl/>
              <w:wordWrap/>
              <w:adjustRightInd/>
              <w:snapToGrid w:val="0"/>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较重违法</w:t>
            </w:r>
          </w:p>
        </w:tc>
        <w:tc>
          <w:tcPr>
            <w:tcW w:w="180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责令停业整顿，罚款</w:t>
            </w:r>
          </w:p>
        </w:tc>
        <w:tc>
          <w:tcPr>
            <w:tcW w:w="2654"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拒不改正，</w:t>
            </w:r>
            <w:r>
              <w:rPr>
                <w:rFonts w:hint="eastAsia" w:ascii="宋体" w:hAnsi="宋体" w:cs="宋体"/>
                <w:color w:val="000000"/>
                <w:kern w:val="0"/>
                <w:szCs w:val="21"/>
                <w:lang w:val="en-US"/>
              </w:rPr>
              <w:t>造成较重危害后果</w:t>
            </w:r>
          </w:p>
        </w:tc>
        <w:tc>
          <w:tcPr>
            <w:tcW w:w="397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责令停业整顿，处</w:t>
            </w:r>
            <w:r>
              <w:rPr>
                <w:rFonts w:hint="eastAsia" w:ascii="宋体" w:hAnsi="宋体" w:cs="宋体"/>
                <w:color w:val="000000"/>
                <w:kern w:val="0"/>
                <w:szCs w:val="21"/>
                <w:lang w:val="en-US"/>
              </w:rPr>
              <w:t>二</w:t>
            </w:r>
            <w:r>
              <w:rPr>
                <w:rFonts w:hint="eastAsia" w:ascii="宋体" w:hAnsi="宋体" w:cs="宋体"/>
                <w:color w:val="000000"/>
                <w:kern w:val="0"/>
                <w:szCs w:val="21"/>
              </w:rPr>
              <w:t>万元以上</w:t>
            </w:r>
            <w:r>
              <w:rPr>
                <w:rFonts w:hint="eastAsia" w:ascii="宋体" w:hAnsi="宋体" w:cs="宋体"/>
                <w:color w:val="000000"/>
                <w:kern w:val="0"/>
                <w:szCs w:val="21"/>
                <w:lang w:val="en-US"/>
              </w:rPr>
              <w:t>四</w:t>
            </w:r>
            <w:r>
              <w:rPr>
                <w:rFonts w:hint="eastAsia" w:ascii="宋体" w:hAnsi="宋体" w:cs="宋体"/>
                <w:color w:val="000000"/>
                <w:kern w:val="0"/>
                <w:szCs w:val="21"/>
              </w:rPr>
              <w:t>万元以下罚款，对直接负责的主管人元和其他责任人员处</w:t>
            </w:r>
            <w:r>
              <w:rPr>
                <w:rFonts w:hint="eastAsia" w:ascii="宋体" w:hAnsi="宋体" w:cs="宋体"/>
                <w:color w:val="000000"/>
                <w:kern w:val="0"/>
                <w:szCs w:val="21"/>
                <w:lang w:val="en-US"/>
              </w:rPr>
              <w:t>三</w:t>
            </w:r>
            <w:r>
              <w:rPr>
                <w:rFonts w:hint="eastAsia" w:ascii="宋体" w:hAnsi="宋体" w:cs="宋体"/>
                <w:color w:val="000000"/>
                <w:kern w:val="0"/>
                <w:szCs w:val="21"/>
              </w:rPr>
              <w:t>万元以上</w:t>
            </w:r>
            <w:r>
              <w:rPr>
                <w:rFonts w:hint="eastAsia" w:ascii="宋体" w:hAnsi="宋体" w:cs="宋体"/>
                <w:color w:val="000000"/>
                <w:kern w:val="0"/>
                <w:szCs w:val="21"/>
                <w:lang w:val="en-US"/>
              </w:rPr>
              <w:t>四</w:t>
            </w:r>
            <w:r>
              <w:rPr>
                <w:rFonts w:hint="eastAsia" w:ascii="宋体" w:hAnsi="宋体" w:cs="宋体"/>
                <w:color w:val="000000"/>
                <w:kern w:val="0"/>
                <w:szCs w:val="21"/>
              </w:rPr>
              <w:t>万元以下罚款</w:t>
            </w:r>
          </w:p>
        </w:tc>
      </w:tr>
      <w:tr>
        <w:tc>
          <w:tcPr>
            <w:tcW w:w="53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23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27" w:type="dxa"/>
            <w:vMerge w:val="continue"/>
            <w:vAlign w:val="center"/>
          </w:tcPr>
          <w:p>
            <w:pPr>
              <w:widowControl/>
              <w:wordWrap/>
              <w:adjustRightInd/>
              <w:snapToGrid/>
              <w:spacing w:line="320" w:lineRule="exact"/>
              <w:textAlignment w:val="auto"/>
              <w:outlineLvl w:val="9"/>
              <w:rPr>
                <w:rFonts w:hint="eastAsia" w:ascii="宋体" w:hAnsi="宋体" w:cs="宋体"/>
                <w:color w:val="000000"/>
                <w:kern w:val="0"/>
                <w:szCs w:val="21"/>
              </w:rPr>
            </w:pPr>
          </w:p>
        </w:tc>
        <w:tc>
          <w:tcPr>
            <w:tcW w:w="1355" w:type="dxa"/>
            <w:vAlign w:val="center"/>
          </w:tcPr>
          <w:p>
            <w:pPr>
              <w:widowControl/>
              <w:wordWrap/>
              <w:adjustRightInd/>
              <w:snapToGrid w:val="0"/>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严重违法</w:t>
            </w:r>
          </w:p>
        </w:tc>
        <w:tc>
          <w:tcPr>
            <w:tcW w:w="1800"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责令停业整顿，罚款，</w:t>
            </w:r>
            <w:r>
              <w:rPr>
                <w:rFonts w:hint="eastAsia" w:ascii="宋体" w:hAnsi="宋体" w:cs="宋体"/>
                <w:color w:val="000000"/>
                <w:kern w:val="0"/>
                <w:szCs w:val="21"/>
              </w:rPr>
              <w:t>吊销生猪定点屠宰证书，收回生猪定点屠宰标志牌</w:t>
            </w:r>
          </w:p>
        </w:tc>
        <w:tc>
          <w:tcPr>
            <w:tcW w:w="2654" w:type="dxa"/>
            <w:vAlign w:val="center"/>
          </w:tcPr>
          <w:p>
            <w:pPr>
              <w:widowControl/>
              <w:wordWrap/>
              <w:adjustRightInd/>
              <w:spacing w:line="360" w:lineRule="exact"/>
              <w:outlineLvl w:val="9"/>
              <w:rPr>
                <w:rFonts w:hint="eastAsia" w:ascii="宋体" w:hAnsi="宋体" w:cs="宋体"/>
                <w:bCs/>
                <w:color w:val="000000"/>
                <w:szCs w:val="21"/>
                <w:lang w:val="en-US"/>
              </w:rPr>
            </w:pPr>
            <w:r>
              <w:rPr>
                <w:rFonts w:hint="eastAsia" w:ascii="宋体" w:hAnsi="宋体" w:cs="宋体"/>
                <w:bCs/>
                <w:color w:val="000000"/>
                <w:szCs w:val="21"/>
                <w:lang w:val="en-US" w:eastAsia="zh-CN"/>
              </w:rPr>
              <w:t>二次以上违法</w:t>
            </w:r>
            <w:r>
              <w:rPr>
                <w:rFonts w:hint="eastAsia" w:ascii="宋体" w:hAnsi="宋体" w:cs="宋体"/>
                <w:bCs/>
                <w:color w:val="000000"/>
                <w:szCs w:val="21"/>
                <w:lang w:val="en-US"/>
              </w:rPr>
              <w:t>，或者造成严重危害后果和不良社会影响</w:t>
            </w:r>
          </w:p>
        </w:tc>
        <w:tc>
          <w:tcPr>
            <w:tcW w:w="397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责令停业整顿，处</w:t>
            </w:r>
            <w:r>
              <w:rPr>
                <w:rFonts w:hint="eastAsia" w:ascii="宋体" w:hAnsi="宋体" w:cs="宋体"/>
                <w:color w:val="000000"/>
                <w:kern w:val="0"/>
                <w:szCs w:val="21"/>
                <w:lang w:val="en-US"/>
              </w:rPr>
              <w:t>四</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万元以下罚款，对直接负责的主管人员和其他责任人员处</w:t>
            </w:r>
            <w:r>
              <w:rPr>
                <w:rFonts w:hint="eastAsia" w:ascii="宋体" w:hAnsi="宋体" w:cs="宋体"/>
                <w:color w:val="000000"/>
                <w:kern w:val="0"/>
                <w:szCs w:val="21"/>
                <w:lang w:val="en-US"/>
              </w:rPr>
              <w:t>四</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w:t>
            </w:r>
            <w:r>
              <w:rPr>
                <w:rFonts w:hint="eastAsia" w:ascii="宋体" w:hAnsi="宋体" w:cs="宋体"/>
                <w:color w:val="000000"/>
                <w:kern w:val="0"/>
                <w:szCs w:val="21"/>
                <w:lang w:val="en-US"/>
              </w:rPr>
              <w:t>由</w:t>
            </w:r>
            <w:r>
              <w:rPr>
                <w:rFonts w:hint="eastAsia" w:ascii="宋体" w:hAnsi="宋体" w:cs="宋体"/>
                <w:color w:val="000000"/>
                <w:kern w:val="0"/>
                <w:szCs w:val="21"/>
              </w:rPr>
              <w:t>设区的市级人民政府吊销生猪定点屠宰证书，收回生猪定点屠宰标志牌</w:t>
            </w:r>
          </w:p>
        </w:tc>
      </w:tr>
      <w:tr>
        <w:tc>
          <w:tcPr>
            <w:tcW w:w="53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8</w:t>
            </w:r>
          </w:p>
        </w:tc>
        <w:tc>
          <w:tcPr>
            <w:tcW w:w="1237" w:type="dxa"/>
            <w:vMerge w:val="restart"/>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发生动物疫情时，生猪定点屠宰厂（场）未按照规定开展动物疫病检测</w:t>
            </w:r>
          </w:p>
        </w:tc>
        <w:tc>
          <w:tcPr>
            <w:tcW w:w="3327" w:type="dxa"/>
            <w:vMerge w:val="restart"/>
            <w:vAlign w:val="center"/>
          </w:tcPr>
          <w:p>
            <w:pPr>
              <w:widowControl/>
              <w:wordWrap/>
              <w:adjustRightInd/>
              <w:snapToGrid/>
              <w:spacing w:line="320" w:lineRule="exact"/>
              <w:ind w:firstLine="420" w:firstLineChars="200"/>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《生猪屠宰管理条例》第三十二条第二款</w:t>
            </w:r>
            <w:r>
              <w:rPr>
                <w:rFonts w:hint="eastAsia" w:ascii="宋体" w:hAnsi="宋体" w:cs="宋体"/>
                <w:color w:val="000000"/>
                <w:kern w:val="0"/>
                <w:szCs w:val="21"/>
              </w:rPr>
              <w:t> </w:t>
            </w:r>
            <w:r>
              <w:rPr>
                <w:rFonts w:hint="default" w:ascii="宋体" w:hAnsi="宋体" w:cs="宋体"/>
                <w:color w:val="000000"/>
                <w:kern w:val="0"/>
                <w:szCs w:val="21"/>
              </w:rPr>
              <w:t xml:space="preserve"> </w:t>
            </w:r>
            <w:r>
              <w:rPr>
                <w:rFonts w:hint="eastAsia" w:ascii="宋体" w:hAnsi="宋体" w:cs="宋体"/>
                <w:color w:val="000000"/>
                <w:kern w:val="0"/>
                <w:szCs w:val="21"/>
              </w:rPr>
              <w:t>发生动物疫情时，生猪定点屠宰厂（场）未按照规定开展动物疫病检测的，由农业农村主管部门责令停业整顿，并处5000元以上5万元以下的罚款，对其直接负责的主管人员和其他直接责任人员处2万元以上5万元以下的罚款；情节严重的，由设区的市级人民政府吊销生猪定点屠宰证书，收回生猪定点屠宰标志牌。</w:t>
            </w:r>
          </w:p>
        </w:tc>
        <w:tc>
          <w:tcPr>
            <w:tcW w:w="1355"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0"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lang w:val="en-US" w:eastAsia="zh-CN"/>
              </w:rPr>
              <w:t>责令停业整顿，罚款</w:t>
            </w:r>
          </w:p>
        </w:tc>
        <w:tc>
          <w:tcPr>
            <w:tcW w:w="2654"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w:t>
            </w:r>
            <w:r>
              <w:rPr>
                <w:rFonts w:hint="eastAsia" w:ascii="宋体" w:hAnsi="宋体" w:cs="宋体"/>
                <w:color w:val="000000"/>
                <w:kern w:val="0"/>
                <w:szCs w:val="21"/>
              </w:rPr>
              <w:t>次违法，</w:t>
            </w:r>
            <w:r>
              <w:rPr>
                <w:rFonts w:hint="eastAsia" w:ascii="宋体" w:hAnsi="宋体" w:cs="宋体"/>
                <w:color w:val="000000"/>
                <w:kern w:val="0"/>
                <w:szCs w:val="21"/>
                <w:lang w:val="en-US"/>
              </w:rPr>
              <w:t>未造成危害后果</w:t>
            </w:r>
          </w:p>
        </w:tc>
        <w:tc>
          <w:tcPr>
            <w:tcW w:w="3970"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责令停业整顿，并处</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二</w:t>
            </w:r>
            <w:r>
              <w:rPr>
                <w:rFonts w:hint="eastAsia" w:ascii="宋体" w:hAnsi="宋体" w:cs="宋体"/>
                <w:color w:val="000000"/>
                <w:kern w:val="0"/>
                <w:szCs w:val="21"/>
              </w:rPr>
              <w:t>万元以下的罚款，对其直接负责的主管人员和其他直接责任人员处</w:t>
            </w:r>
            <w:r>
              <w:rPr>
                <w:rFonts w:hint="eastAsia" w:ascii="宋体" w:hAnsi="宋体" w:cs="宋体"/>
                <w:color w:val="000000"/>
                <w:kern w:val="0"/>
                <w:szCs w:val="21"/>
                <w:lang w:val="en-US"/>
              </w:rPr>
              <w:t>二</w:t>
            </w:r>
            <w:r>
              <w:rPr>
                <w:rFonts w:hint="eastAsia" w:ascii="宋体" w:hAnsi="宋体" w:cs="宋体"/>
                <w:color w:val="000000"/>
                <w:kern w:val="0"/>
                <w:szCs w:val="21"/>
              </w:rPr>
              <w:t>万元以上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万元以下的罚款</w:t>
            </w:r>
          </w:p>
        </w:tc>
      </w:tr>
      <w:tr>
        <w:tc>
          <w:tcPr>
            <w:tcW w:w="53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23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2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355"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00" w:type="dxa"/>
            <w:vAlign w:val="center"/>
          </w:tcPr>
          <w:p>
            <w:pPr>
              <w:widowControl/>
              <w:wordWrap/>
              <w:adjustRightInd/>
              <w:snapToGrid w:val="0"/>
              <w:spacing w:line="360" w:lineRule="exact"/>
              <w:outlineLvl w:val="9"/>
              <w:rPr>
                <w:rFonts w:hint="eastAsia" w:ascii="宋体" w:hAnsi="宋体" w:eastAsia="宋体" w:cs="宋体"/>
                <w:color w:val="000000"/>
                <w:kern w:val="0"/>
                <w:szCs w:val="21"/>
              </w:rPr>
            </w:pPr>
            <w:r>
              <w:rPr>
                <w:rFonts w:hint="eastAsia" w:ascii="宋体" w:hAnsi="宋体" w:cs="宋体"/>
                <w:color w:val="000000"/>
                <w:kern w:val="0"/>
                <w:szCs w:val="21"/>
                <w:lang w:val="en-US" w:eastAsia="zh-CN"/>
              </w:rPr>
              <w:t>责令停业整顿，罚款</w:t>
            </w:r>
          </w:p>
        </w:tc>
        <w:tc>
          <w:tcPr>
            <w:tcW w:w="2654"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FF0000"/>
                <w:kern w:val="0"/>
                <w:szCs w:val="21"/>
                <w:lang w:val="en-US"/>
              </w:rPr>
              <w:t>初</w:t>
            </w:r>
            <w:r>
              <w:rPr>
                <w:rFonts w:hint="eastAsia" w:ascii="宋体" w:hAnsi="宋体" w:cs="宋体"/>
                <w:color w:val="FF0000"/>
                <w:kern w:val="0"/>
                <w:szCs w:val="21"/>
              </w:rPr>
              <w:t>次违法，</w:t>
            </w:r>
            <w:r>
              <w:rPr>
                <w:rFonts w:hint="eastAsia" w:ascii="宋体" w:hAnsi="宋体" w:cs="宋体"/>
                <w:color w:val="000000"/>
                <w:kern w:val="0"/>
                <w:szCs w:val="21"/>
                <w:lang w:val="en-US"/>
              </w:rPr>
              <w:t>发生动物疫病在本场内扩散的</w:t>
            </w:r>
          </w:p>
        </w:tc>
        <w:tc>
          <w:tcPr>
            <w:tcW w:w="3970"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责令停业整顿，并处</w:t>
            </w:r>
            <w:r>
              <w:rPr>
                <w:rFonts w:hint="eastAsia" w:ascii="宋体" w:hAnsi="宋体" w:cs="宋体"/>
                <w:color w:val="000000"/>
                <w:kern w:val="0"/>
                <w:szCs w:val="21"/>
                <w:lang w:val="en-US"/>
              </w:rPr>
              <w:t>二万</w:t>
            </w:r>
            <w:r>
              <w:rPr>
                <w:rFonts w:hint="eastAsia" w:ascii="宋体" w:hAnsi="宋体" w:cs="宋体"/>
                <w:color w:val="000000"/>
                <w:kern w:val="0"/>
                <w:szCs w:val="21"/>
              </w:rPr>
              <w:t>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万元以下的罚款，对其直接负责的主管人员和其他直接责任人员处</w:t>
            </w:r>
            <w:r>
              <w:rPr>
                <w:rFonts w:hint="eastAsia" w:ascii="宋体" w:hAnsi="宋体" w:cs="宋体"/>
                <w:color w:val="000000"/>
                <w:kern w:val="0"/>
                <w:szCs w:val="21"/>
                <w:lang w:val="en-US"/>
              </w:rPr>
              <w:t>三</w:t>
            </w:r>
            <w:r>
              <w:rPr>
                <w:rFonts w:hint="eastAsia" w:ascii="宋体" w:hAnsi="宋体" w:cs="宋体"/>
                <w:color w:val="000000"/>
                <w:kern w:val="0"/>
                <w:szCs w:val="21"/>
              </w:rPr>
              <w:t>万元以上</w:t>
            </w:r>
            <w:r>
              <w:rPr>
                <w:rFonts w:hint="eastAsia" w:ascii="宋体" w:hAnsi="宋体" w:cs="宋体"/>
                <w:color w:val="000000"/>
                <w:kern w:val="0"/>
                <w:szCs w:val="21"/>
                <w:lang w:val="en-US"/>
              </w:rPr>
              <w:t>四</w:t>
            </w:r>
            <w:r>
              <w:rPr>
                <w:rFonts w:hint="eastAsia" w:ascii="宋体" w:hAnsi="宋体" w:cs="宋体"/>
                <w:color w:val="000000"/>
                <w:kern w:val="0"/>
                <w:szCs w:val="21"/>
              </w:rPr>
              <w:t>万元以下的罚款</w:t>
            </w:r>
          </w:p>
        </w:tc>
      </w:tr>
      <w:tr>
        <w:trPr>
          <w:trHeight w:val="990" w:hRule="atLeast"/>
        </w:trPr>
        <w:tc>
          <w:tcPr>
            <w:tcW w:w="53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23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2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355"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00" w:type="dxa"/>
            <w:vAlign w:val="center"/>
          </w:tcPr>
          <w:p>
            <w:pPr>
              <w:widowControl/>
              <w:wordWrap/>
              <w:adjustRightInd/>
              <w:snapToGrid w:val="0"/>
              <w:spacing w:line="360" w:lineRule="exact"/>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eastAsia="zh-CN"/>
              </w:rPr>
              <w:t>责令停业整顿，罚款</w:t>
            </w:r>
          </w:p>
        </w:tc>
        <w:tc>
          <w:tcPr>
            <w:tcW w:w="2654"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FF0000"/>
                <w:kern w:val="0"/>
                <w:szCs w:val="21"/>
                <w:lang w:val="en-US"/>
              </w:rPr>
              <w:t>初</w:t>
            </w:r>
            <w:r>
              <w:rPr>
                <w:rFonts w:hint="eastAsia" w:ascii="宋体" w:hAnsi="宋体" w:cs="宋体"/>
                <w:color w:val="FF0000"/>
                <w:kern w:val="0"/>
                <w:szCs w:val="21"/>
              </w:rPr>
              <w:t>次违法，</w:t>
            </w:r>
            <w:r>
              <w:rPr>
                <w:rFonts w:hint="eastAsia" w:ascii="宋体" w:hAnsi="宋体" w:cs="宋体"/>
                <w:color w:val="000000"/>
                <w:kern w:val="0"/>
                <w:szCs w:val="21"/>
                <w:lang w:val="en-US"/>
              </w:rPr>
              <w:t>发生动物疫病且向本场外扩散的，或者发生重大动物疫病，但尚未向本场外扩散</w:t>
            </w:r>
          </w:p>
        </w:tc>
        <w:tc>
          <w:tcPr>
            <w:tcW w:w="3970"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责令停业整顿，并处</w:t>
            </w:r>
            <w:r>
              <w:rPr>
                <w:rFonts w:hint="eastAsia" w:ascii="宋体" w:hAnsi="宋体" w:cs="宋体"/>
                <w:color w:val="000000"/>
                <w:kern w:val="0"/>
                <w:szCs w:val="21"/>
                <w:lang w:val="en-US"/>
              </w:rPr>
              <w:t>三万</w:t>
            </w:r>
            <w:r>
              <w:rPr>
                <w:rFonts w:hint="eastAsia" w:ascii="宋体" w:hAnsi="宋体" w:cs="宋体"/>
                <w:color w:val="000000"/>
                <w:kern w:val="0"/>
                <w:szCs w:val="21"/>
              </w:rPr>
              <w:t>元以上</w:t>
            </w:r>
            <w:r>
              <w:rPr>
                <w:rFonts w:hint="eastAsia" w:ascii="宋体" w:hAnsi="宋体" w:cs="宋体"/>
                <w:color w:val="000000"/>
                <w:kern w:val="0"/>
                <w:szCs w:val="21"/>
                <w:lang w:val="en-US"/>
              </w:rPr>
              <w:t>四</w:t>
            </w:r>
            <w:r>
              <w:rPr>
                <w:rFonts w:hint="eastAsia" w:ascii="宋体" w:hAnsi="宋体" w:cs="宋体"/>
                <w:color w:val="000000"/>
                <w:kern w:val="0"/>
                <w:szCs w:val="21"/>
              </w:rPr>
              <w:t>万元以下的罚款，对其直接负责的主管人员和其他直接责任人员处</w:t>
            </w:r>
            <w:r>
              <w:rPr>
                <w:rFonts w:hint="eastAsia" w:ascii="宋体" w:hAnsi="宋体" w:cs="宋体"/>
                <w:color w:val="000000"/>
                <w:kern w:val="0"/>
                <w:szCs w:val="21"/>
                <w:lang w:val="en-US"/>
              </w:rPr>
              <w:t>四</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万元以下的罚款</w:t>
            </w:r>
          </w:p>
        </w:tc>
      </w:tr>
      <w:tr>
        <w:trPr>
          <w:trHeight w:val="464" w:hRule="atLeast"/>
        </w:trPr>
        <w:tc>
          <w:tcPr>
            <w:tcW w:w="53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23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2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355"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00" w:type="dxa"/>
            <w:vAlign w:val="center"/>
          </w:tcPr>
          <w:p>
            <w:pPr>
              <w:widowControl/>
              <w:wordWrap/>
              <w:adjustRightInd/>
              <w:spacing w:line="360" w:lineRule="exact"/>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eastAsia="zh-CN"/>
              </w:rPr>
              <w:t>责令停业整顿，罚款，</w:t>
            </w:r>
            <w:r>
              <w:rPr>
                <w:rFonts w:hint="eastAsia" w:ascii="宋体" w:hAnsi="宋体" w:cs="宋体"/>
                <w:color w:val="000000"/>
                <w:kern w:val="0"/>
                <w:szCs w:val="21"/>
              </w:rPr>
              <w:t>吊销生猪定点屠宰证书，收回生猪定点屠宰标志牌</w:t>
            </w:r>
          </w:p>
        </w:tc>
        <w:tc>
          <w:tcPr>
            <w:tcW w:w="2654"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FF0000"/>
                <w:kern w:val="0"/>
                <w:szCs w:val="21"/>
                <w:lang w:val="en-US" w:eastAsia="zh-CN"/>
              </w:rPr>
              <w:t>二</w:t>
            </w:r>
            <w:r>
              <w:rPr>
                <w:rFonts w:hint="eastAsia" w:ascii="宋体" w:hAnsi="宋体" w:cs="宋体"/>
                <w:color w:val="FF0000"/>
                <w:kern w:val="0"/>
                <w:szCs w:val="21"/>
              </w:rPr>
              <w:t>次</w:t>
            </w:r>
            <w:r>
              <w:rPr>
                <w:rFonts w:hint="eastAsia" w:ascii="宋体" w:hAnsi="宋体" w:cs="宋体"/>
                <w:color w:val="FF0000"/>
                <w:kern w:val="0"/>
                <w:szCs w:val="21"/>
                <w:lang w:val="en-US" w:eastAsia="zh-CN"/>
              </w:rPr>
              <w:t>以上</w:t>
            </w:r>
            <w:r>
              <w:rPr>
                <w:rFonts w:hint="eastAsia" w:ascii="宋体" w:hAnsi="宋体" w:cs="宋体"/>
                <w:color w:val="FF0000"/>
                <w:kern w:val="0"/>
                <w:szCs w:val="21"/>
              </w:rPr>
              <w:t>违法，</w:t>
            </w:r>
            <w:r>
              <w:rPr>
                <w:rFonts w:hint="eastAsia" w:ascii="宋体" w:hAnsi="宋体" w:cs="宋体"/>
                <w:color w:val="FF0000"/>
                <w:kern w:val="0"/>
                <w:szCs w:val="21"/>
                <w:lang w:val="en-US" w:eastAsia="zh-CN"/>
              </w:rPr>
              <w:t>或者</w:t>
            </w:r>
            <w:r>
              <w:rPr>
                <w:rFonts w:hint="eastAsia" w:ascii="宋体" w:hAnsi="宋体" w:cs="宋体"/>
                <w:color w:val="000000"/>
                <w:kern w:val="0"/>
                <w:szCs w:val="21"/>
                <w:lang w:val="en-US"/>
              </w:rPr>
              <w:t>发生重大动物疫病且向周边扩散的</w:t>
            </w:r>
          </w:p>
        </w:tc>
        <w:tc>
          <w:tcPr>
            <w:tcW w:w="3970"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责令停业整顿，并处</w:t>
            </w:r>
            <w:r>
              <w:rPr>
                <w:rFonts w:hint="eastAsia" w:ascii="宋体" w:hAnsi="宋体" w:cs="宋体"/>
                <w:color w:val="000000"/>
                <w:kern w:val="0"/>
                <w:szCs w:val="21"/>
                <w:lang w:val="en-US"/>
              </w:rPr>
              <w:t>四万</w:t>
            </w:r>
            <w:r>
              <w:rPr>
                <w:rFonts w:hint="eastAsia" w:ascii="宋体" w:hAnsi="宋体" w:cs="宋体"/>
                <w:color w:val="000000"/>
                <w:kern w:val="0"/>
                <w:szCs w:val="21"/>
              </w:rPr>
              <w:t>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万元以下的罚款，对其直接负责的主管人员和其他直接责任人员处</w:t>
            </w:r>
            <w:r>
              <w:rPr>
                <w:rFonts w:hint="eastAsia" w:ascii="宋体" w:hAnsi="宋体" w:cs="宋体"/>
                <w:color w:val="000000"/>
                <w:kern w:val="0"/>
                <w:szCs w:val="21"/>
                <w:lang w:val="en-US"/>
              </w:rPr>
              <w:t>五万元</w:t>
            </w:r>
            <w:r>
              <w:rPr>
                <w:rFonts w:hint="eastAsia" w:ascii="宋体" w:hAnsi="宋体" w:cs="宋体"/>
                <w:color w:val="000000"/>
                <w:kern w:val="0"/>
                <w:szCs w:val="21"/>
              </w:rPr>
              <w:t>罚款，由设区的市级人民政府吊销生猪定点屠宰证书，收回生猪定点屠宰标志牌</w:t>
            </w:r>
          </w:p>
        </w:tc>
      </w:tr>
      <w:tr>
        <w:trPr>
          <w:trHeight w:val="1510" w:hRule="atLeast"/>
        </w:trPr>
        <w:tc>
          <w:tcPr>
            <w:tcW w:w="53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9</w:t>
            </w:r>
          </w:p>
        </w:tc>
        <w:tc>
          <w:tcPr>
            <w:tcW w:w="1237" w:type="dxa"/>
            <w:vMerge w:val="restart"/>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生猪定点屠宰厂（场）出厂（场）未经肉品品质检验或者经肉品品质检验不合格的生猪产品</w:t>
            </w:r>
          </w:p>
        </w:tc>
        <w:tc>
          <w:tcPr>
            <w:tcW w:w="3327" w:type="dxa"/>
            <w:vMerge w:val="restart"/>
            <w:vAlign w:val="center"/>
          </w:tcPr>
          <w:p>
            <w:pPr>
              <w:widowControl/>
              <w:wordWrap/>
              <w:adjustRightInd/>
              <w:spacing w:line="300" w:lineRule="exact"/>
              <w:ind w:firstLine="420" w:firstLineChars="200"/>
              <w:textAlignment w:val="auto"/>
              <w:outlineLvl w:val="9"/>
              <w:rPr>
                <w:rFonts w:hint="eastAsia" w:ascii="宋体" w:hAnsi="宋体" w:cs="宋体"/>
                <w:color w:val="000000"/>
                <w:kern w:val="0"/>
                <w:szCs w:val="21"/>
              </w:rPr>
            </w:pPr>
            <w:r>
              <w:rPr>
                <w:rFonts w:hint="eastAsia" w:ascii="宋体" w:hAnsi="宋体" w:cs="宋体"/>
                <w:b/>
                <w:bCs/>
                <w:color w:val="000000"/>
                <w:kern w:val="0"/>
                <w:szCs w:val="21"/>
                <w:highlight w:val="none"/>
              </w:rPr>
              <w:t>《生猪屠宰管理条例》第三十三条</w:t>
            </w:r>
            <w:r>
              <w:rPr>
                <w:rFonts w:hint="eastAsia" w:ascii="宋体" w:hAnsi="宋体" w:cs="宋体"/>
                <w:color w:val="000000"/>
                <w:kern w:val="0"/>
                <w:szCs w:val="21"/>
                <w:highlight w:val="none"/>
              </w:rPr>
              <w:t> </w:t>
            </w:r>
            <w:r>
              <w:rPr>
                <w:rFonts w:hint="default" w:ascii="宋体" w:hAnsi="宋体" w:cs="宋体"/>
                <w:color w:val="000000"/>
                <w:kern w:val="0"/>
                <w:szCs w:val="21"/>
              </w:rPr>
              <w:t xml:space="preserve"> </w:t>
            </w:r>
            <w:r>
              <w:rPr>
                <w:rFonts w:hint="eastAsia" w:ascii="宋体" w:hAnsi="宋体" w:cs="宋体"/>
                <w:color w:val="000000"/>
                <w:kern w:val="0"/>
                <w:szCs w:val="21"/>
              </w:rPr>
              <w:t>违反本条例规定，生猪定点屠宰厂（场）出厂（场）未经肉品品质检验或者经肉品品质检验不合格的生猪产品的，由农业农村主管部门责令停业整顿，没收生猪产品和违法所得；货值金额不足1万元的，并处10万元以上15万元以下的罚款；货值金额1万元以上的，并处货值金额15倍以上30倍以下的罚款；对其直接负责的主管人员和其他直接责任人员处5万元以上10万元以下的罚款；情节严重的，由设区的市级人民政府吊销生猪定点屠宰证书，收回生猪定点屠宰标志牌，并可以由公安机关依照《中华人民共和国食品安全法》的规定，对其直接负责的主管人员和其他直接责任人员处5日以上15日以下拘留。</w:t>
            </w:r>
          </w:p>
        </w:tc>
        <w:tc>
          <w:tcPr>
            <w:tcW w:w="1355" w:type="dxa"/>
            <w:vAlign w:val="center"/>
          </w:tcPr>
          <w:p>
            <w:pPr>
              <w:widowControl/>
              <w:wordWrap/>
              <w:adjustRightInd/>
              <w:snapToGrid w:val="0"/>
              <w:spacing w:line="30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0" w:type="dxa"/>
            <w:vAlign w:val="center"/>
          </w:tcPr>
          <w:p>
            <w:pPr>
              <w:widowControl/>
              <w:wordWrap/>
              <w:adjustRightInd/>
              <w:snapToGrid w:val="0"/>
              <w:spacing w:line="300" w:lineRule="exact"/>
              <w:textAlignment w:val="auto"/>
              <w:outlineLvl w:val="9"/>
              <w:rPr>
                <w:rFonts w:ascii="宋体" w:hAnsi="宋体" w:cs="宋体"/>
                <w:color w:val="000000"/>
                <w:kern w:val="0"/>
                <w:szCs w:val="21"/>
              </w:rPr>
            </w:pPr>
            <w:r>
              <w:rPr>
                <w:rFonts w:hint="eastAsia" w:ascii="宋体" w:hAnsi="宋体" w:cs="宋体"/>
                <w:color w:val="000000"/>
                <w:kern w:val="0"/>
                <w:szCs w:val="21"/>
                <w:lang w:val="en-US" w:eastAsia="zh-CN"/>
              </w:rPr>
              <w:t>责令停业整顿，罚款</w:t>
            </w:r>
          </w:p>
        </w:tc>
        <w:tc>
          <w:tcPr>
            <w:tcW w:w="2654" w:type="dxa"/>
            <w:vAlign w:val="center"/>
          </w:tcPr>
          <w:p>
            <w:pPr>
              <w:widowControl/>
              <w:wordWrap/>
              <w:adjustRightInd/>
              <w:snapToGrid w:val="0"/>
              <w:spacing w:line="300" w:lineRule="exact"/>
              <w:textAlignment w:val="auto"/>
              <w:outlineLvl w:val="9"/>
              <w:rPr>
                <w:rFonts w:hint="eastAsia" w:ascii="宋体" w:hAnsi="宋体" w:cs="宋体"/>
                <w:color w:val="000000"/>
                <w:kern w:val="0"/>
                <w:szCs w:val="21"/>
              </w:rPr>
            </w:pPr>
            <w:r>
              <w:rPr>
                <w:rFonts w:hint="eastAsia" w:ascii="宋体" w:hAnsi="宋体" w:cs="宋体"/>
                <w:color w:val="FF0000"/>
                <w:kern w:val="0"/>
                <w:szCs w:val="21"/>
                <w:lang w:val="en-US"/>
              </w:rPr>
              <w:t>初</w:t>
            </w:r>
            <w:r>
              <w:rPr>
                <w:rFonts w:hint="eastAsia" w:ascii="宋体" w:hAnsi="宋体" w:cs="宋体"/>
                <w:color w:val="FF0000"/>
                <w:kern w:val="0"/>
                <w:szCs w:val="21"/>
              </w:rPr>
              <w:t>次违法，</w:t>
            </w:r>
            <w:r>
              <w:rPr>
                <w:rFonts w:hint="eastAsia" w:ascii="宋体" w:hAnsi="宋体" w:cs="宋体"/>
                <w:color w:val="000000"/>
                <w:kern w:val="0"/>
                <w:szCs w:val="21"/>
              </w:rPr>
              <w:t>货值金额不足</w:t>
            </w:r>
            <w:r>
              <w:rPr>
                <w:rFonts w:hint="eastAsia" w:ascii="宋体" w:hAnsi="宋体" w:cs="宋体"/>
                <w:color w:val="000000"/>
                <w:kern w:val="0"/>
                <w:szCs w:val="21"/>
                <w:lang w:val="en-US"/>
              </w:rPr>
              <w:t>五千</w:t>
            </w:r>
            <w:r>
              <w:rPr>
                <w:rFonts w:hint="eastAsia" w:ascii="宋体" w:hAnsi="宋体" w:cs="宋体"/>
                <w:color w:val="000000"/>
                <w:kern w:val="0"/>
                <w:szCs w:val="21"/>
              </w:rPr>
              <w:t>元</w:t>
            </w:r>
          </w:p>
        </w:tc>
        <w:tc>
          <w:tcPr>
            <w:tcW w:w="3970" w:type="dxa"/>
            <w:vAlign w:val="center"/>
          </w:tcPr>
          <w:p>
            <w:pPr>
              <w:widowControl/>
              <w:wordWrap/>
              <w:adjustRightInd/>
              <w:snapToGrid w:val="0"/>
              <w:spacing w:line="300" w:lineRule="exact"/>
              <w:textAlignment w:val="auto"/>
              <w:outlineLvl w:val="9"/>
              <w:rPr>
                <w:rFonts w:ascii="宋体" w:hAnsi="宋体" w:cs="宋体"/>
                <w:color w:val="000000"/>
                <w:kern w:val="0"/>
                <w:szCs w:val="21"/>
              </w:rPr>
            </w:pPr>
            <w:r>
              <w:rPr>
                <w:rFonts w:hint="eastAsia" w:ascii="宋体" w:hAnsi="宋体" w:cs="宋体"/>
                <w:color w:val="000000"/>
                <w:kern w:val="0"/>
                <w:szCs w:val="21"/>
              </w:rPr>
              <w:t>责令停业整顿，没收生猪产品和违法所得，并处</w:t>
            </w:r>
            <w:r>
              <w:rPr>
                <w:rFonts w:hint="eastAsia" w:ascii="宋体" w:hAnsi="宋体" w:cs="宋体"/>
                <w:color w:val="000000"/>
                <w:kern w:val="0"/>
                <w:szCs w:val="21"/>
                <w:lang w:val="en-US"/>
              </w:rPr>
              <w:t>十</w:t>
            </w:r>
            <w:r>
              <w:rPr>
                <w:rFonts w:hint="eastAsia" w:ascii="宋体" w:hAnsi="宋体" w:cs="宋体"/>
                <w:color w:val="000000"/>
                <w:kern w:val="0"/>
                <w:szCs w:val="21"/>
              </w:rPr>
              <w:t>万元以上</w:t>
            </w:r>
            <w:r>
              <w:rPr>
                <w:rFonts w:hint="eastAsia" w:ascii="宋体" w:hAnsi="宋体" w:cs="宋体"/>
                <w:color w:val="000000"/>
                <w:kern w:val="0"/>
                <w:szCs w:val="21"/>
                <w:lang w:val="en-US"/>
              </w:rPr>
              <w:t>十二</w:t>
            </w:r>
            <w:r>
              <w:rPr>
                <w:rFonts w:hint="eastAsia" w:ascii="宋体" w:hAnsi="宋体" w:cs="宋体"/>
                <w:color w:val="000000"/>
                <w:kern w:val="0"/>
                <w:szCs w:val="21"/>
              </w:rPr>
              <w:t>万元以下罚款；对其直接负责的主管人员和其他直接责任人员处</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rPr>
              <w:t>六</w:t>
            </w:r>
            <w:r>
              <w:rPr>
                <w:rFonts w:hint="eastAsia" w:ascii="宋体" w:hAnsi="宋体" w:cs="宋体"/>
                <w:color w:val="000000"/>
                <w:kern w:val="0"/>
                <w:szCs w:val="21"/>
              </w:rPr>
              <w:t>万元以下的罚款</w:t>
            </w:r>
          </w:p>
        </w:tc>
      </w:tr>
      <w:tr>
        <w:trPr>
          <w:trHeight w:val="1610" w:hRule="atLeast"/>
        </w:trPr>
        <w:tc>
          <w:tcPr>
            <w:tcW w:w="53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23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27" w:type="dxa"/>
            <w:vMerge w:val="continue"/>
            <w:vAlign w:val="center"/>
          </w:tcPr>
          <w:p>
            <w:pPr>
              <w:widowControl/>
              <w:wordWrap/>
              <w:adjustRightInd/>
              <w:spacing w:line="300" w:lineRule="exact"/>
              <w:textAlignment w:val="auto"/>
              <w:outlineLvl w:val="9"/>
              <w:rPr>
                <w:rFonts w:hint="eastAsia" w:ascii="宋体" w:hAnsi="宋体" w:cs="宋体"/>
                <w:color w:val="000000"/>
                <w:kern w:val="0"/>
                <w:szCs w:val="21"/>
              </w:rPr>
            </w:pPr>
          </w:p>
        </w:tc>
        <w:tc>
          <w:tcPr>
            <w:tcW w:w="1355" w:type="dxa"/>
            <w:vAlign w:val="center"/>
          </w:tcPr>
          <w:p>
            <w:pPr>
              <w:widowControl/>
              <w:wordWrap/>
              <w:adjustRightInd/>
              <w:snapToGrid w:val="0"/>
              <w:spacing w:line="30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00" w:type="dxa"/>
            <w:vAlign w:val="center"/>
          </w:tcPr>
          <w:p>
            <w:pPr>
              <w:widowControl/>
              <w:wordWrap/>
              <w:adjustRightInd/>
              <w:snapToGrid w:val="0"/>
              <w:spacing w:line="300" w:lineRule="exact"/>
              <w:textAlignment w:val="auto"/>
              <w:outlineLvl w:val="9"/>
              <w:rPr>
                <w:rFonts w:ascii="宋体" w:hAnsi="宋体" w:cs="宋体"/>
                <w:color w:val="000000"/>
                <w:kern w:val="0"/>
                <w:szCs w:val="21"/>
              </w:rPr>
            </w:pPr>
            <w:r>
              <w:rPr>
                <w:rFonts w:hint="eastAsia" w:ascii="宋体" w:hAnsi="宋体" w:cs="宋体"/>
                <w:color w:val="000000"/>
                <w:kern w:val="0"/>
                <w:szCs w:val="21"/>
                <w:lang w:val="en-US" w:eastAsia="zh-CN"/>
              </w:rPr>
              <w:t>责令停业整顿，罚款</w:t>
            </w:r>
          </w:p>
        </w:tc>
        <w:tc>
          <w:tcPr>
            <w:tcW w:w="2654" w:type="dxa"/>
            <w:vAlign w:val="center"/>
          </w:tcPr>
          <w:p>
            <w:pPr>
              <w:widowControl/>
              <w:wordWrap/>
              <w:adjustRightInd/>
              <w:snapToGrid w:val="0"/>
              <w:spacing w:line="300" w:lineRule="exact"/>
              <w:textAlignment w:val="auto"/>
              <w:outlineLvl w:val="9"/>
              <w:rPr>
                <w:rFonts w:hint="eastAsia" w:ascii="宋体" w:hAnsi="宋体" w:cs="宋体"/>
                <w:color w:val="000000"/>
                <w:kern w:val="0"/>
                <w:szCs w:val="21"/>
              </w:rPr>
            </w:pPr>
            <w:r>
              <w:rPr>
                <w:rFonts w:hint="eastAsia" w:ascii="宋体" w:hAnsi="宋体" w:cs="宋体"/>
                <w:color w:val="FF0000"/>
                <w:kern w:val="0"/>
                <w:szCs w:val="21"/>
                <w:lang w:val="en-US"/>
              </w:rPr>
              <w:t>初</w:t>
            </w:r>
            <w:r>
              <w:rPr>
                <w:rFonts w:hint="eastAsia" w:ascii="宋体" w:hAnsi="宋体" w:cs="宋体"/>
                <w:color w:val="FF0000"/>
                <w:kern w:val="0"/>
                <w:szCs w:val="21"/>
              </w:rPr>
              <w:t>次违法，</w:t>
            </w:r>
            <w:r>
              <w:rPr>
                <w:rFonts w:hint="eastAsia" w:ascii="宋体" w:hAnsi="宋体" w:cs="宋体"/>
                <w:color w:val="000000"/>
                <w:kern w:val="0"/>
                <w:szCs w:val="21"/>
              </w:rPr>
              <w:t>货值金额</w:t>
            </w:r>
            <w:r>
              <w:rPr>
                <w:rFonts w:hint="eastAsia" w:ascii="宋体" w:hAnsi="宋体" w:cs="宋体"/>
                <w:color w:val="000000"/>
                <w:kern w:val="0"/>
                <w:szCs w:val="21"/>
                <w:lang w:val="en-US"/>
              </w:rPr>
              <w:t>五千</w:t>
            </w:r>
            <w:r>
              <w:rPr>
                <w:rFonts w:hint="eastAsia" w:ascii="宋体" w:hAnsi="宋体" w:cs="宋体"/>
                <w:color w:val="000000"/>
                <w:kern w:val="0"/>
                <w:szCs w:val="21"/>
              </w:rPr>
              <w:t>元以上不足</w:t>
            </w:r>
            <w:r>
              <w:rPr>
                <w:rFonts w:hint="eastAsia" w:ascii="宋体" w:hAnsi="宋体" w:cs="宋体"/>
                <w:color w:val="000000"/>
                <w:kern w:val="0"/>
                <w:szCs w:val="21"/>
                <w:lang w:val="en-US"/>
              </w:rPr>
              <w:t>一</w:t>
            </w:r>
            <w:r>
              <w:rPr>
                <w:rFonts w:hint="eastAsia" w:ascii="宋体" w:hAnsi="宋体" w:cs="宋体"/>
                <w:color w:val="000000"/>
                <w:kern w:val="0"/>
                <w:szCs w:val="21"/>
              </w:rPr>
              <w:t>万元</w:t>
            </w:r>
          </w:p>
        </w:tc>
        <w:tc>
          <w:tcPr>
            <w:tcW w:w="3970" w:type="dxa"/>
            <w:vAlign w:val="center"/>
          </w:tcPr>
          <w:p>
            <w:pPr>
              <w:widowControl/>
              <w:wordWrap/>
              <w:adjustRightInd/>
              <w:snapToGrid w:val="0"/>
              <w:spacing w:line="300" w:lineRule="exact"/>
              <w:textAlignment w:val="auto"/>
              <w:outlineLvl w:val="9"/>
              <w:rPr>
                <w:rFonts w:ascii="宋体" w:hAnsi="宋体" w:cs="宋体"/>
                <w:color w:val="000000"/>
                <w:kern w:val="0"/>
                <w:szCs w:val="21"/>
              </w:rPr>
            </w:pPr>
            <w:r>
              <w:rPr>
                <w:rFonts w:hint="eastAsia" w:ascii="宋体" w:hAnsi="宋体" w:cs="宋体"/>
                <w:color w:val="000000"/>
                <w:kern w:val="0"/>
                <w:szCs w:val="21"/>
              </w:rPr>
              <w:t>责令停业整顿，没收生猪产品和违法所得，并处</w:t>
            </w:r>
            <w:r>
              <w:rPr>
                <w:rFonts w:hint="eastAsia" w:ascii="宋体" w:hAnsi="宋体" w:cs="宋体"/>
                <w:color w:val="000000"/>
                <w:kern w:val="0"/>
                <w:szCs w:val="21"/>
                <w:lang w:val="en-US"/>
              </w:rPr>
              <w:t>十二</w:t>
            </w:r>
            <w:r>
              <w:rPr>
                <w:rFonts w:hint="eastAsia" w:ascii="宋体" w:hAnsi="宋体" w:cs="宋体"/>
                <w:color w:val="000000"/>
                <w:kern w:val="0"/>
                <w:szCs w:val="21"/>
              </w:rPr>
              <w:t>万元以上</w:t>
            </w:r>
            <w:r>
              <w:rPr>
                <w:rFonts w:hint="eastAsia" w:ascii="宋体" w:hAnsi="宋体" w:cs="宋体"/>
                <w:color w:val="000000"/>
                <w:kern w:val="0"/>
                <w:szCs w:val="21"/>
                <w:lang w:val="en-US"/>
              </w:rPr>
              <w:t>十五</w:t>
            </w:r>
            <w:r>
              <w:rPr>
                <w:rFonts w:hint="eastAsia" w:ascii="宋体" w:hAnsi="宋体" w:cs="宋体"/>
                <w:color w:val="000000"/>
                <w:kern w:val="0"/>
                <w:szCs w:val="21"/>
              </w:rPr>
              <w:t>万元以下罚款；对其直接负责的主管人员和其他直接责任人员处</w:t>
            </w:r>
            <w:r>
              <w:rPr>
                <w:rFonts w:hint="eastAsia" w:ascii="宋体" w:hAnsi="宋体" w:cs="宋体"/>
                <w:color w:val="000000"/>
                <w:kern w:val="0"/>
                <w:szCs w:val="21"/>
                <w:lang w:val="en-US"/>
              </w:rPr>
              <w:t>六</w:t>
            </w:r>
            <w:r>
              <w:rPr>
                <w:rFonts w:hint="eastAsia" w:ascii="宋体" w:hAnsi="宋体" w:cs="宋体"/>
                <w:color w:val="000000"/>
                <w:kern w:val="0"/>
                <w:szCs w:val="21"/>
              </w:rPr>
              <w:t>万元以上</w:t>
            </w:r>
            <w:r>
              <w:rPr>
                <w:rFonts w:hint="eastAsia" w:ascii="宋体" w:hAnsi="宋体" w:cs="宋体"/>
                <w:color w:val="000000"/>
                <w:kern w:val="0"/>
                <w:szCs w:val="21"/>
                <w:lang w:val="en-US"/>
              </w:rPr>
              <w:t>八</w:t>
            </w:r>
            <w:r>
              <w:rPr>
                <w:rFonts w:hint="eastAsia" w:ascii="宋体" w:hAnsi="宋体" w:cs="宋体"/>
                <w:color w:val="000000"/>
                <w:kern w:val="0"/>
                <w:szCs w:val="21"/>
              </w:rPr>
              <w:t>万元以下的罚款</w:t>
            </w:r>
          </w:p>
        </w:tc>
      </w:tr>
      <w:tr>
        <w:trPr>
          <w:trHeight w:val="1470" w:hRule="atLeast"/>
        </w:trPr>
        <w:tc>
          <w:tcPr>
            <w:tcW w:w="53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23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27" w:type="dxa"/>
            <w:vMerge w:val="continue"/>
            <w:vAlign w:val="center"/>
          </w:tcPr>
          <w:p>
            <w:pPr>
              <w:widowControl/>
              <w:wordWrap/>
              <w:adjustRightInd/>
              <w:spacing w:line="300" w:lineRule="exact"/>
              <w:textAlignment w:val="auto"/>
              <w:outlineLvl w:val="9"/>
              <w:rPr>
                <w:rFonts w:hint="eastAsia" w:ascii="宋体" w:hAnsi="宋体" w:cs="宋体"/>
                <w:color w:val="000000"/>
                <w:kern w:val="0"/>
                <w:szCs w:val="21"/>
              </w:rPr>
            </w:pPr>
          </w:p>
        </w:tc>
        <w:tc>
          <w:tcPr>
            <w:tcW w:w="1355" w:type="dxa"/>
            <w:vAlign w:val="center"/>
          </w:tcPr>
          <w:p>
            <w:pPr>
              <w:widowControl/>
              <w:wordWrap/>
              <w:adjustRightInd/>
              <w:snapToGrid w:val="0"/>
              <w:spacing w:line="30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00" w:type="dxa"/>
            <w:vAlign w:val="center"/>
          </w:tcPr>
          <w:p>
            <w:pPr>
              <w:widowControl/>
              <w:wordWrap/>
              <w:adjustRightInd/>
              <w:snapToGrid w:val="0"/>
              <w:spacing w:line="300" w:lineRule="exact"/>
              <w:textAlignment w:val="auto"/>
              <w:outlineLvl w:val="9"/>
              <w:rPr>
                <w:rFonts w:ascii="宋体" w:hAnsi="宋体" w:cs="宋体"/>
                <w:color w:val="000000"/>
                <w:kern w:val="0"/>
                <w:szCs w:val="21"/>
              </w:rPr>
            </w:pPr>
            <w:r>
              <w:rPr>
                <w:rFonts w:hint="eastAsia" w:ascii="宋体" w:hAnsi="宋体" w:cs="宋体"/>
                <w:color w:val="000000"/>
                <w:kern w:val="0"/>
                <w:szCs w:val="21"/>
                <w:lang w:val="en-US" w:eastAsia="zh-CN"/>
              </w:rPr>
              <w:t>责令停业整顿，罚款</w:t>
            </w:r>
          </w:p>
        </w:tc>
        <w:tc>
          <w:tcPr>
            <w:tcW w:w="2654" w:type="dxa"/>
            <w:vAlign w:val="center"/>
          </w:tcPr>
          <w:p>
            <w:pPr>
              <w:widowControl/>
              <w:wordWrap/>
              <w:adjustRightInd/>
              <w:snapToGrid w:val="0"/>
              <w:spacing w:line="300" w:lineRule="exact"/>
              <w:textAlignment w:val="auto"/>
              <w:outlineLvl w:val="9"/>
              <w:rPr>
                <w:rFonts w:hint="eastAsia" w:ascii="宋体" w:hAnsi="宋体" w:cs="宋体"/>
                <w:color w:val="000000"/>
                <w:kern w:val="0"/>
                <w:szCs w:val="21"/>
              </w:rPr>
            </w:pPr>
            <w:r>
              <w:rPr>
                <w:rFonts w:hint="eastAsia" w:ascii="宋体" w:hAnsi="宋体" w:cs="宋体"/>
                <w:color w:val="FF0000"/>
                <w:kern w:val="0"/>
                <w:szCs w:val="21"/>
                <w:lang w:val="en-US" w:eastAsia="zh-CN"/>
              </w:rPr>
              <w:t>二</w:t>
            </w:r>
            <w:r>
              <w:rPr>
                <w:rFonts w:hint="eastAsia" w:ascii="宋体" w:hAnsi="宋体" w:cs="宋体"/>
                <w:color w:val="FF0000"/>
                <w:kern w:val="0"/>
                <w:szCs w:val="21"/>
              </w:rPr>
              <w:t>次违法，</w:t>
            </w:r>
            <w:r>
              <w:rPr>
                <w:rFonts w:hint="eastAsia" w:ascii="宋体" w:hAnsi="宋体" w:cs="宋体"/>
                <w:color w:val="FF0000"/>
                <w:kern w:val="0"/>
                <w:szCs w:val="21"/>
                <w:lang w:val="en-US" w:eastAsia="zh-CN"/>
              </w:rPr>
              <w:t>或者</w:t>
            </w:r>
            <w:r>
              <w:rPr>
                <w:rFonts w:hint="eastAsia" w:ascii="宋体" w:hAnsi="宋体" w:cs="宋体"/>
                <w:color w:val="000000"/>
                <w:kern w:val="0"/>
                <w:szCs w:val="21"/>
              </w:rPr>
              <w:t>货值金额</w:t>
            </w:r>
            <w:r>
              <w:rPr>
                <w:rFonts w:hint="eastAsia" w:ascii="宋体" w:hAnsi="宋体" w:cs="宋体"/>
                <w:color w:val="000000"/>
                <w:kern w:val="0"/>
                <w:szCs w:val="21"/>
                <w:lang w:val="en-US"/>
              </w:rPr>
              <w:t>一</w:t>
            </w:r>
            <w:r>
              <w:rPr>
                <w:rFonts w:hint="eastAsia" w:ascii="宋体" w:hAnsi="宋体" w:cs="宋体"/>
                <w:color w:val="000000"/>
                <w:kern w:val="0"/>
                <w:szCs w:val="21"/>
              </w:rPr>
              <w:t>万元以上不足</w:t>
            </w:r>
            <w:r>
              <w:rPr>
                <w:rFonts w:hint="eastAsia" w:ascii="宋体" w:hAnsi="宋体" w:cs="宋体"/>
                <w:color w:val="000000"/>
                <w:kern w:val="0"/>
                <w:szCs w:val="21"/>
                <w:lang w:val="en-US"/>
              </w:rPr>
              <w:t>五</w:t>
            </w:r>
            <w:r>
              <w:rPr>
                <w:rFonts w:hint="eastAsia" w:ascii="宋体" w:hAnsi="宋体" w:cs="宋体"/>
                <w:color w:val="000000"/>
                <w:kern w:val="0"/>
                <w:szCs w:val="21"/>
              </w:rPr>
              <w:t>万元</w:t>
            </w:r>
          </w:p>
        </w:tc>
        <w:tc>
          <w:tcPr>
            <w:tcW w:w="3970" w:type="dxa"/>
            <w:vAlign w:val="center"/>
          </w:tcPr>
          <w:p>
            <w:pPr>
              <w:widowControl/>
              <w:wordWrap/>
              <w:adjustRightInd/>
              <w:snapToGrid w:val="0"/>
              <w:spacing w:line="30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责令停业整顿，没收生猪产品和违法所得，并处货值金额</w:t>
            </w:r>
            <w:r>
              <w:rPr>
                <w:rFonts w:hint="eastAsia" w:ascii="宋体" w:hAnsi="宋体" w:cs="宋体"/>
                <w:color w:val="000000"/>
                <w:kern w:val="0"/>
                <w:szCs w:val="21"/>
                <w:lang w:val="en-US"/>
              </w:rPr>
              <w:t>十五</w:t>
            </w:r>
            <w:r>
              <w:rPr>
                <w:rFonts w:hint="eastAsia" w:ascii="宋体" w:hAnsi="宋体" w:cs="宋体"/>
                <w:color w:val="000000"/>
                <w:kern w:val="0"/>
                <w:szCs w:val="21"/>
              </w:rPr>
              <w:t>倍以上</w:t>
            </w:r>
            <w:r>
              <w:rPr>
                <w:rFonts w:hint="eastAsia" w:ascii="宋体" w:hAnsi="宋体" w:cs="宋体"/>
                <w:color w:val="000000"/>
                <w:kern w:val="0"/>
                <w:szCs w:val="21"/>
                <w:lang w:val="en-US"/>
              </w:rPr>
              <w:t>二十五</w:t>
            </w:r>
            <w:r>
              <w:rPr>
                <w:rFonts w:hint="eastAsia" w:ascii="宋体" w:hAnsi="宋体" w:cs="宋体"/>
                <w:color w:val="000000"/>
                <w:kern w:val="0"/>
                <w:szCs w:val="21"/>
              </w:rPr>
              <w:t>倍以下罚款；对其直接负责的主管人员和其他直接责任人员处</w:t>
            </w:r>
            <w:r>
              <w:rPr>
                <w:rFonts w:hint="eastAsia" w:ascii="宋体" w:hAnsi="宋体" w:cs="宋体"/>
                <w:color w:val="000000"/>
                <w:kern w:val="0"/>
                <w:szCs w:val="21"/>
                <w:lang w:val="en-US"/>
              </w:rPr>
              <w:t>八</w:t>
            </w:r>
            <w:r>
              <w:rPr>
                <w:rFonts w:hint="eastAsia" w:ascii="宋体" w:hAnsi="宋体" w:cs="宋体"/>
                <w:color w:val="000000"/>
                <w:kern w:val="0"/>
                <w:szCs w:val="21"/>
              </w:rPr>
              <w:t>万元以上</w:t>
            </w:r>
            <w:r>
              <w:rPr>
                <w:rFonts w:hint="eastAsia" w:ascii="宋体" w:hAnsi="宋体" w:cs="宋体"/>
                <w:color w:val="000000"/>
                <w:kern w:val="0"/>
                <w:szCs w:val="21"/>
                <w:lang w:val="en-US"/>
              </w:rPr>
              <w:t>九</w:t>
            </w:r>
            <w:r>
              <w:rPr>
                <w:rFonts w:hint="eastAsia" w:ascii="宋体" w:hAnsi="宋体" w:cs="宋体"/>
                <w:color w:val="000000"/>
                <w:kern w:val="0"/>
                <w:szCs w:val="21"/>
              </w:rPr>
              <w:t>万元以下罚款</w:t>
            </w:r>
          </w:p>
        </w:tc>
      </w:tr>
      <w:tr>
        <w:tc>
          <w:tcPr>
            <w:tcW w:w="53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23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27" w:type="dxa"/>
            <w:vMerge w:val="continue"/>
            <w:vAlign w:val="center"/>
          </w:tcPr>
          <w:p>
            <w:pPr>
              <w:widowControl/>
              <w:wordWrap/>
              <w:adjustRightInd/>
              <w:spacing w:line="300" w:lineRule="exact"/>
              <w:textAlignment w:val="auto"/>
              <w:outlineLvl w:val="9"/>
              <w:rPr>
                <w:rFonts w:hint="eastAsia" w:ascii="宋体" w:hAnsi="宋体" w:cs="宋体"/>
                <w:color w:val="000000"/>
                <w:kern w:val="0"/>
                <w:szCs w:val="21"/>
              </w:rPr>
            </w:pPr>
          </w:p>
        </w:tc>
        <w:tc>
          <w:tcPr>
            <w:tcW w:w="1355" w:type="dxa"/>
            <w:vAlign w:val="center"/>
          </w:tcPr>
          <w:p>
            <w:pPr>
              <w:widowControl/>
              <w:wordWrap/>
              <w:adjustRightInd/>
              <w:snapToGrid w:val="0"/>
              <w:spacing w:line="30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00" w:type="dxa"/>
            <w:vAlign w:val="center"/>
          </w:tcPr>
          <w:p>
            <w:pPr>
              <w:widowControl/>
              <w:wordWrap/>
              <w:adjustRightInd/>
              <w:snapToGrid w:val="0"/>
              <w:spacing w:line="300" w:lineRule="exact"/>
              <w:textAlignment w:val="auto"/>
              <w:outlineLvl w:val="9"/>
              <w:rPr>
                <w:rFonts w:ascii="宋体" w:hAnsi="宋体" w:cs="宋体"/>
                <w:color w:val="000000"/>
                <w:kern w:val="0"/>
                <w:szCs w:val="21"/>
              </w:rPr>
            </w:pPr>
            <w:r>
              <w:rPr>
                <w:rFonts w:hint="eastAsia" w:ascii="宋体" w:hAnsi="宋体" w:cs="宋体"/>
                <w:color w:val="000000"/>
                <w:kern w:val="0"/>
                <w:szCs w:val="21"/>
                <w:lang w:val="en-US" w:eastAsia="zh-CN"/>
              </w:rPr>
              <w:t>责令停业整顿，罚款，</w:t>
            </w:r>
            <w:r>
              <w:rPr>
                <w:rFonts w:hint="eastAsia" w:ascii="宋体" w:hAnsi="宋体" w:cs="宋体"/>
                <w:color w:val="000000"/>
                <w:kern w:val="0"/>
                <w:szCs w:val="21"/>
              </w:rPr>
              <w:t>吊销生猪定点屠宰证书，收回生猪定点屠宰标志牌</w:t>
            </w:r>
          </w:p>
        </w:tc>
        <w:tc>
          <w:tcPr>
            <w:tcW w:w="2654" w:type="dxa"/>
            <w:vAlign w:val="center"/>
          </w:tcPr>
          <w:p>
            <w:pPr>
              <w:widowControl/>
              <w:wordWrap/>
              <w:adjustRightInd/>
              <w:snapToGrid w:val="0"/>
              <w:spacing w:line="300" w:lineRule="exact"/>
              <w:textAlignment w:val="auto"/>
              <w:outlineLvl w:val="9"/>
              <w:rPr>
                <w:rFonts w:hint="eastAsia" w:ascii="宋体" w:hAnsi="宋体" w:cs="宋体"/>
                <w:color w:val="000000"/>
                <w:kern w:val="0"/>
                <w:szCs w:val="21"/>
              </w:rPr>
            </w:pPr>
            <w:r>
              <w:rPr>
                <w:rFonts w:hint="eastAsia" w:ascii="宋体" w:hAnsi="宋体" w:cs="宋体"/>
                <w:color w:val="FF0000"/>
                <w:kern w:val="0"/>
                <w:szCs w:val="21"/>
                <w:lang w:val="en-US" w:eastAsia="zh-CN"/>
              </w:rPr>
              <w:t>三</w:t>
            </w:r>
            <w:r>
              <w:rPr>
                <w:rFonts w:hint="eastAsia" w:ascii="宋体" w:hAnsi="宋体" w:cs="宋体"/>
                <w:color w:val="FF0000"/>
                <w:kern w:val="0"/>
                <w:szCs w:val="21"/>
              </w:rPr>
              <w:t>次</w:t>
            </w:r>
            <w:r>
              <w:rPr>
                <w:rFonts w:hint="eastAsia" w:ascii="宋体" w:hAnsi="宋体" w:cs="宋体"/>
                <w:color w:val="FF0000"/>
                <w:kern w:val="0"/>
                <w:szCs w:val="21"/>
                <w:lang w:val="en-US" w:eastAsia="zh-CN"/>
              </w:rPr>
              <w:t>以上</w:t>
            </w:r>
            <w:r>
              <w:rPr>
                <w:rFonts w:hint="eastAsia" w:ascii="宋体" w:hAnsi="宋体" w:cs="宋体"/>
                <w:color w:val="FF0000"/>
                <w:kern w:val="0"/>
                <w:szCs w:val="21"/>
              </w:rPr>
              <w:t>违法，</w:t>
            </w:r>
            <w:r>
              <w:rPr>
                <w:rFonts w:hint="eastAsia" w:ascii="宋体" w:hAnsi="宋体" w:cs="宋体"/>
                <w:color w:val="FF0000"/>
                <w:kern w:val="0"/>
                <w:szCs w:val="21"/>
                <w:lang w:val="en-US" w:eastAsia="zh-CN"/>
              </w:rPr>
              <w:t>或者</w:t>
            </w:r>
            <w:r>
              <w:rPr>
                <w:rFonts w:hint="eastAsia" w:ascii="宋体" w:hAnsi="宋体" w:cs="宋体"/>
                <w:color w:val="000000"/>
                <w:kern w:val="0"/>
                <w:szCs w:val="21"/>
              </w:rPr>
              <w:t>货值金额</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rPr>
              <w:t>或者</w:t>
            </w:r>
            <w:r>
              <w:rPr>
                <w:rFonts w:hint="eastAsia" w:ascii="宋体" w:hAnsi="宋体" w:cs="宋体"/>
                <w:color w:val="000000"/>
                <w:kern w:val="0"/>
                <w:szCs w:val="21"/>
              </w:rPr>
              <w:t>造成食物中毒</w:t>
            </w:r>
            <w:r>
              <w:rPr>
                <w:rFonts w:hint="eastAsia" w:ascii="宋体" w:hAnsi="宋体" w:cs="宋体"/>
                <w:color w:val="000000"/>
                <w:kern w:val="0"/>
                <w:szCs w:val="21"/>
                <w:lang w:val="en-US"/>
              </w:rPr>
              <w:t>事故</w:t>
            </w:r>
            <w:r>
              <w:rPr>
                <w:rFonts w:hint="eastAsia" w:ascii="宋体" w:hAnsi="宋体" w:cs="宋体"/>
                <w:color w:val="000000"/>
                <w:kern w:val="0"/>
                <w:szCs w:val="21"/>
              </w:rPr>
              <w:t>、动物疫病流行传播等</w:t>
            </w:r>
            <w:r>
              <w:rPr>
                <w:rFonts w:hint="eastAsia" w:ascii="宋体" w:hAnsi="宋体" w:cs="宋体"/>
                <w:color w:val="000000"/>
                <w:kern w:val="0"/>
                <w:szCs w:val="21"/>
                <w:lang w:val="en-US"/>
              </w:rPr>
              <w:t>危害</w:t>
            </w:r>
            <w:r>
              <w:rPr>
                <w:rFonts w:hint="eastAsia" w:ascii="宋体" w:hAnsi="宋体" w:cs="宋体"/>
                <w:color w:val="000000"/>
                <w:kern w:val="0"/>
                <w:szCs w:val="21"/>
              </w:rPr>
              <w:t>后果</w:t>
            </w:r>
          </w:p>
        </w:tc>
        <w:tc>
          <w:tcPr>
            <w:tcW w:w="3970" w:type="dxa"/>
            <w:vAlign w:val="center"/>
          </w:tcPr>
          <w:p>
            <w:pPr>
              <w:widowControl/>
              <w:wordWrap/>
              <w:adjustRightInd/>
              <w:snapToGrid w:val="0"/>
              <w:spacing w:line="300" w:lineRule="exact"/>
              <w:textAlignment w:val="auto"/>
              <w:outlineLvl w:val="9"/>
              <w:rPr>
                <w:rFonts w:ascii="宋体" w:hAnsi="宋体" w:cs="宋体"/>
                <w:color w:val="000000"/>
                <w:kern w:val="0"/>
                <w:szCs w:val="21"/>
              </w:rPr>
            </w:pPr>
            <w:r>
              <w:rPr>
                <w:rFonts w:hint="eastAsia" w:ascii="宋体" w:hAnsi="宋体" w:cs="宋体"/>
                <w:color w:val="000000"/>
                <w:kern w:val="0"/>
                <w:szCs w:val="21"/>
              </w:rPr>
              <w:t>责令停业整顿，没收生猪产品和违法所得，并处货值金额</w:t>
            </w:r>
            <w:r>
              <w:rPr>
                <w:rFonts w:hint="eastAsia" w:ascii="宋体" w:hAnsi="宋体" w:cs="宋体"/>
                <w:color w:val="000000"/>
                <w:kern w:val="0"/>
                <w:szCs w:val="21"/>
                <w:lang w:val="en-US"/>
              </w:rPr>
              <w:t>二十五</w:t>
            </w:r>
            <w:r>
              <w:rPr>
                <w:rFonts w:hint="eastAsia" w:ascii="宋体" w:hAnsi="宋体" w:cs="宋体"/>
                <w:color w:val="000000"/>
                <w:kern w:val="0"/>
                <w:szCs w:val="21"/>
              </w:rPr>
              <w:t>倍以上</w:t>
            </w:r>
            <w:r>
              <w:rPr>
                <w:rFonts w:hint="eastAsia" w:ascii="宋体" w:hAnsi="宋体" w:cs="宋体"/>
                <w:color w:val="000000"/>
                <w:kern w:val="0"/>
                <w:szCs w:val="21"/>
                <w:lang w:val="en-US"/>
              </w:rPr>
              <w:t>三十</w:t>
            </w:r>
            <w:r>
              <w:rPr>
                <w:rFonts w:hint="eastAsia" w:ascii="宋体" w:hAnsi="宋体" w:cs="宋体"/>
                <w:color w:val="000000"/>
                <w:kern w:val="0"/>
                <w:szCs w:val="21"/>
              </w:rPr>
              <w:t>倍以下罚款；对其直接负责的主管人员和其他直接责任人员处</w:t>
            </w:r>
            <w:r>
              <w:rPr>
                <w:rFonts w:hint="eastAsia" w:ascii="宋体" w:hAnsi="宋体" w:cs="宋体"/>
                <w:color w:val="000000"/>
                <w:kern w:val="0"/>
                <w:szCs w:val="21"/>
                <w:lang w:val="en-US"/>
              </w:rPr>
              <w:t>九</w:t>
            </w:r>
            <w:r>
              <w:rPr>
                <w:rFonts w:hint="eastAsia" w:ascii="宋体" w:hAnsi="宋体" w:cs="宋体"/>
                <w:color w:val="000000"/>
                <w:kern w:val="0"/>
                <w:szCs w:val="21"/>
              </w:rPr>
              <w:t>万元以上</w:t>
            </w:r>
            <w:r>
              <w:rPr>
                <w:rFonts w:hint="eastAsia" w:ascii="宋体" w:hAnsi="宋体" w:cs="宋体"/>
                <w:color w:val="000000"/>
                <w:kern w:val="0"/>
                <w:szCs w:val="21"/>
                <w:lang w:val="en-US"/>
              </w:rPr>
              <w:t>十</w:t>
            </w:r>
            <w:r>
              <w:rPr>
                <w:rFonts w:hint="eastAsia" w:ascii="宋体" w:hAnsi="宋体" w:cs="宋体"/>
                <w:color w:val="000000"/>
                <w:kern w:val="0"/>
                <w:szCs w:val="21"/>
              </w:rPr>
              <w:t>万元以下罚款，由设区的市级人民政府吊销生猪定点屠宰证书，收回生猪定点屠宰标志牌</w:t>
            </w:r>
          </w:p>
        </w:tc>
      </w:tr>
      <w:tr>
        <w:trPr>
          <w:trHeight w:val="0" w:hRule="atLeast"/>
        </w:trPr>
        <w:tc>
          <w:tcPr>
            <w:tcW w:w="53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10</w:t>
            </w:r>
          </w:p>
        </w:tc>
        <w:tc>
          <w:tcPr>
            <w:tcW w:w="1237" w:type="dxa"/>
            <w:vMerge w:val="restart"/>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生猪定点屠宰厂（场）</w:t>
            </w:r>
            <w:r>
              <w:rPr>
                <w:rFonts w:hint="eastAsia" w:ascii="宋体" w:hAnsi="宋体" w:cs="宋体"/>
                <w:color w:val="000000"/>
                <w:kern w:val="0"/>
                <w:szCs w:val="21"/>
                <w:lang w:val="en-US"/>
              </w:rPr>
              <w:t>或委托人对</w:t>
            </w:r>
            <w:r>
              <w:rPr>
                <w:rFonts w:hint="eastAsia" w:ascii="宋体" w:hAnsi="宋体" w:cs="宋体"/>
                <w:color w:val="000000"/>
                <w:kern w:val="0"/>
                <w:szCs w:val="21"/>
              </w:rPr>
              <w:t>应当召回生猪产品而不召回</w:t>
            </w:r>
          </w:p>
        </w:tc>
        <w:tc>
          <w:tcPr>
            <w:tcW w:w="3327" w:type="dxa"/>
            <w:vMerge w:val="restart"/>
            <w:vAlign w:val="center"/>
          </w:tcPr>
          <w:p>
            <w:pPr>
              <w:widowControl/>
              <w:wordWrap/>
              <w:adjustRightInd/>
              <w:spacing w:line="360" w:lineRule="exact"/>
              <w:ind w:firstLine="420" w:firstLineChars="200"/>
              <w:outlineLvl w:val="9"/>
              <w:rPr>
                <w:rFonts w:hint="eastAsia" w:ascii="宋体" w:hAnsi="宋体" w:cs="宋体"/>
                <w:color w:val="000000"/>
                <w:kern w:val="0"/>
                <w:szCs w:val="21"/>
              </w:rPr>
            </w:pPr>
            <w:r>
              <w:rPr>
                <w:rFonts w:hint="eastAsia" w:ascii="宋体" w:hAnsi="宋体" w:cs="宋体"/>
                <w:b/>
                <w:bCs/>
                <w:color w:val="000000"/>
                <w:kern w:val="0"/>
                <w:szCs w:val="21"/>
              </w:rPr>
              <w:t>《生猪屠宰管理条例》第三十四</w:t>
            </w:r>
            <w:r>
              <w:rPr>
                <w:rFonts w:hint="eastAsia" w:ascii="宋体" w:hAnsi="宋体" w:cs="宋体"/>
                <w:color w:val="000000"/>
                <w:kern w:val="0"/>
                <w:szCs w:val="21"/>
              </w:rPr>
              <w:t>条</w:t>
            </w:r>
            <w:r>
              <w:rPr>
                <w:rFonts w:hint="default" w:ascii="宋体" w:hAnsi="宋体" w:cs="宋体"/>
                <w:color w:val="000000"/>
                <w:kern w:val="0"/>
                <w:szCs w:val="21"/>
              </w:rPr>
              <w:t xml:space="preserve"> </w:t>
            </w:r>
            <w:r>
              <w:rPr>
                <w:rFonts w:hint="eastAsia" w:ascii="宋体" w:hAnsi="宋体" w:cs="宋体"/>
                <w:color w:val="000000"/>
                <w:kern w:val="0"/>
                <w:szCs w:val="21"/>
              </w:rPr>
              <w:t>生猪定点屠宰厂（场）依照本条例规定应当召回生猪产品而不召回的，由农业农村主管部门责令召回，停止屠宰；拒不召回或者拒不停止屠宰的，责令停业整顿，没收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p>
            <w:pPr>
              <w:widowControl/>
              <w:wordWrap/>
              <w:adjustRightInd/>
              <w:spacing w:line="360" w:lineRule="exact"/>
              <w:ind w:firstLine="420" w:firstLineChars="200"/>
              <w:outlineLvl w:val="9"/>
              <w:rPr>
                <w:rFonts w:hint="eastAsia" w:ascii="宋体" w:hAnsi="宋体" w:cs="宋体"/>
                <w:color w:val="000000"/>
                <w:kern w:val="0"/>
                <w:szCs w:val="21"/>
              </w:rPr>
            </w:pPr>
            <w:r>
              <w:rPr>
                <w:rFonts w:hint="eastAsia" w:ascii="宋体" w:hAnsi="宋体" w:cs="宋体"/>
                <w:color w:val="000000"/>
                <w:kern w:val="0"/>
                <w:szCs w:val="21"/>
              </w:rPr>
              <w:t>委托人拒不执行召回规定的，依照前款规定处罚。</w:t>
            </w:r>
          </w:p>
        </w:tc>
        <w:tc>
          <w:tcPr>
            <w:tcW w:w="1355"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0" w:type="dxa"/>
            <w:vAlign w:val="center"/>
          </w:tcPr>
          <w:p>
            <w:pPr>
              <w:widowControl/>
              <w:wordWrap/>
              <w:adjustRightInd/>
              <w:snapToGrid w:val="0"/>
              <w:spacing w:line="360" w:lineRule="exact"/>
              <w:outlineLvl w:val="9"/>
              <w:rPr>
                <w:rFonts w:hint="eastAsia" w:ascii="宋体" w:hAnsi="宋体" w:eastAsia="宋体" w:cs="宋体"/>
                <w:color w:val="000000"/>
                <w:kern w:val="0"/>
                <w:szCs w:val="21"/>
                <w:lang w:val="en-US" w:eastAsia="zh-CN"/>
              </w:rPr>
            </w:pPr>
            <w:r>
              <w:rPr>
                <w:rFonts w:hint="eastAsia" w:ascii="宋体" w:hAnsi="宋体" w:cs="宋体"/>
                <w:color w:val="000000"/>
                <w:kern w:val="0"/>
                <w:sz w:val="21"/>
                <w:szCs w:val="21"/>
              </w:rPr>
              <w:t>责令召回，停止屠宰；拒不召回或者拒不停止屠宰的，责令停业整顿，没收生猪产品和违法所得，</w:t>
            </w:r>
            <w:r>
              <w:rPr>
                <w:rFonts w:hint="eastAsia" w:ascii="宋体" w:hAnsi="宋体" w:cs="宋体"/>
                <w:color w:val="000000"/>
                <w:kern w:val="0"/>
                <w:sz w:val="21"/>
                <w:szCs w:val="21"/>
                <w:lang w:val="en-US" w:eastAsia="zh-CN"/>
              </w:rPr>
              <w:t>罚款</w:t>
            </w:r>
          </w:p>
        </w:tc>
        <w:tc>
          <w:tcPr>
            <w:tcW w:w="2654"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FF0000"/>
                <w:kern w:val="0"/>
                <w:szCs w:val="21"/>
                <w:lang w:val="en-US"/>
              </w:rPr>
              <w:t>初</w:t>
            </w:r>
            <w:r>
              <w:rPr>
                <w:rFonts w:hint="eastAsia" w:ascii="宋体" w:hAnsi="宋体" w:cs="宋体"/>
                <w:color w:val="FF0000"/>
                <w:kern w:val="0"/>
                <w:szCs w:val="21"/>
              </w:rPr>
              <w:t>次违法，</w:t>
            </w:r>
            <w:r>
              <w:rPr>
                <w:rFonts w:hint="eastAsia" w:ascii="宋体" w:hAnsi="宋体" w:cs="宋体"/>
                <w:color w:val="000000"/>
                <w:kern w:val="0"/>
                <w:szCs w:val="21"/>
              </w:rPr>
              <w:t>货值金额不足</w:t>
            </w:r>
            <w:r>
              <w:rPr>
                <w:rFonts w:hint="eastAsia" w:ascii="宋体" w:hAnsi="宋体" w:cs="宋体"/>
                <w:color w:val="000000"/>
                <w:kern w:val="0"/>
                <w:szCs w:val="21"/>
                <w:lang w:val="en-US"/>
              </w:rPr>
              <w:t>五千</w:t>
            </w:r>
            <w:r>
              <w:rPr>
                <w:rFonts w:hint="eastAsia" w:ascii="宋体" w:hAnsi="宋体" w:cs="宋体"/>
                <w:color w:val="000000"/>
                <w:kern w:val="0"/>
                <w:szCs w:val="21"/>
              </w:rPr>
              <w:t>元</w:t>
            </w:r>
          </w:p>
        </w:tc>
        <w:tc>
          <w:tcPr>
            <w:tcW w:w="3970" w:type="dxa"/>
            <w:vAlign w:val="center"/>
          </w:tcPr>
          <w:p>
            <w:pPr>
              <w:widowControl/>
              <w:wordWrap/>
              <w:adjustRightInd/>
              <w:snapToGrid w:val="0"/>
              <w:spacing w:line="280" w:lineRule="exact"/>
              <w:textAlignment w:val="auto"/>
              <w:outlineLvl w:val="9"/>
              <w:rPr>
                <w:rFonts w:ascii="宋体" w:hAnsi="宋体" w:cs="宋体"/>
                <w:color w:val="000000"/>
                <w:kern w:val="0"/>
                <w:szCs w:val="21"/>
              </w:rPr>
            </w:pPr>
            <w:r>
              <w:rPr>
                <w:rFonts w:hint="eastAsia" w:ascii="宋体" w:hAnsi="宋体" w:cs="宋体"/>
                <w:color w:val="000000"/>
                <w:kern w:val="0"/>
                <w:sz w:val="21"/>
                <w:szCs w:val="21"/>
              </w:rPr>
              <w:t>责令召回，停止屠宰；拒不召回或者拒不停止屠宰的，责令停业整顿，没收生猪产品和违法所得，</w:t>
            </w:r>
            <w:r>
              <w:rPr>
                <w:rFonts w:hint="eastAsia" w:ascii="宋体" w:hAnsi="宋体" w:cs="宋体"/>
                <w:color w:val="000000"/>
                <w:kern w:val="0"/>
                <w:sz w:val="21"/>
                <w:szCs w:val="21"/>
                <w:lang w:val="en-US"/>
              </w:rPr>
              <w:t>并</w:t>
            </w:r>
            <w:r>
              <w:rPr>
                <w:rFonts w:hint="eastAsia" w:ascii="宋体" w:hAnsi="宋体" w:cs="宋体"/>
                <w:color w:val="000000"/>
                <w:kern w:val="0"/>
                <w:sz w:val="21"/>
                <w:szCs w:val="21"/>
              </w:rPr>
              <w:t>处</w:t>
            </w:r>
            <w:r>
              <w:rPr>
                <w:rFonts w:hint="eastAsia" w:ascii="宋体" w:hAnsi="宋体" w:cs="宋体"/>
                <w:color w:val="000000"/>
                <w:kern w:val="0"/>
                <w:sz w:val="21"/>
                <w:szCs w:val="21"/>
                <w:lang w:val="en-US"/>
              </w:rPr>
              <w:t>五</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七</w:t>
            </w:r>
            <w:r>
              <w:rPr>
                <w:rFonts w:hint="eastAsia" w:ascii="宋体" w:hAnsi="宋体" w:cs="宋体"/>
                <w:color w:val="000000"/>
                <w:kern w:val="0"/>
                <w:sz w:val="21"/>
                <w:szCs w:val="21"/>
              </w:rPr>
              <w:t>万元以下的罚款；对其直接负责的主管人员和其他直接责任人员处</w:t>
            </w:r>
            <w:r>
              <w:rPr>
                <w:rFonts w:hint="eastAsia" w:ascii="宋体" w:hAnsi="宋体" w:cs="宋体"/>
                <w:color w:val="000000"/>
                <w:kern w:val="0"/>
                <w:sz w:val="21"/>
                <w:szCs w:val="21"/>
                <w:lang w:val="en-US"/>
              </w:rPr>
              <w:t>五</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六</w:t>
            </w:r>
            <w:r>
              <w:rPr>
                <w:rFonts w:hint="eastAsia" w:ascii="宋体" w:hAnsi="宋体" w:cs="宋体"/>
                <w:color w:val="000000"/>
                <w:kern w:val="0"/>
                <w:sz w:val="21"/>
                <w:szCs w:val="21"/>
              </w:rPr>
              <w:t>万元以下的罚款</w:t>
            </w:r>
          </w:p>
        </w:tc>
      </w:tr>
      <w:tr>
        <w:trPr>
          <w:trHeight w:val="0" w:hRule="atLeast"/>
        </w:trPr>
        <w:tc>
          <w:tcPr>
            <w:tcW w:w="53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23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2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355"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00" w:type="dxa"/>
            <w:vAlign w:val="center"/>
          </w:tcPr>
          <w:p>
            <w:pPr>
              <w:widowControl/>
              <w:wordWrap/>
              <w:adjustRightInd/>
              <w:snapToGrid w:val="0"/>
              <w:spacing w:line="360" w:lineRule="exact"/>
              <w:outlineLvl w:val="9"/>
              <w:rPr>
                <w:rFonts w:hint="eastAsia" w:ascii="宋体" w:hAnsi="宋体" w:eastAsia="宋体" w:cs="宋体"/>
                <w:color w:val="000000"/>
                <w:kern w:val="0"/>
                <w:szCs w:val="21"/>
                <w:lang w:val="en-US" w:eastAsia="zh-CN"/>
              </w:rPr>
            </w:pPr>
            <w:r>
              <w:rPr>
                <w:rFonts w:hint="eastAsia" w:ascii="宋体" w:hAnsi="宋体" w:cs="宋体"/>
                <w:color w:val="000000"/>
                <w:kern w:val="0"/>
                <w:sz w:val="21"/>
                <w:szCs w:val="21"/>
              </w:rPr>
              <w:t>责令召回，停止屠宰；拒不召回或者拒不停止屠宰的，责令停业整顿，没收生猪产品和违法所得，</w:t>
            </w:r>
            <w:r>
              <w:rPr>
                <w:rFonts w:hint="eastAsia" w:ascii="宋体" w:hAnsi="宋体" w:cs="宋体"/>
                <w:color w:val="000000"/>
                <w:kern w:val="0"/>
                <w:sz w:val="21"/>
                <w:szCs w:val="21"/>
                <w:lang w:val="en-US" w:eastAsia="zh-CN"/>
              </w:rPr>
              <w:t>罚款</w:t>
            </w:r>
          </w:p>
        </w:tc>
        <w:tc>
          <w:tcPr>
            <w:tcW w:w="2654"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FF0000"/>
                <w:kern w:val="0"/>
                <w:szCs w:val="21"/>
                <w:lang w:val="en-US"/>
              </w:rPr>
              <w:t>初</w:t>
            </w:r>
            <w:r>
              <w:rPr>
                <w:rFonts w:hint="eastAsia" w:ascii="宋体" w:hAnsi="宋体" w:cs="宋体"/>
                <w:color w:val="FF0000"/>
                <w:kern w:val="0"/>
                <w:szCs w:val="21"/>
              </w:rPr>
              <w:t>次违法，</w:t>
            </w:r>
            <w:r>
              <w:rPr>
                <w:rFonts w:hint="eastAsia" w:ascii="宋体" w:hAnsi="宋体" w:cs="宋体"/>
                <w:color w:val="000000"/>
                <w:kern w:val="0"/>
                <w:szCs w:val="21"/>
              </w:rPr>
              <w:t>货值金额</w:t>
            </w:r>
            <w:r>
              <w:rPr>
                <w:rFonts w:hint="eastAsia" w:ascii="宋体" w:hAnsi="宋体" w:cs="宋体"/>
                <w:color w:val="000000"/>
                <w:kern w:val="0"/>
                <w:szCs w:val="21"/>
                <w:lang w:val="en-US"/>
              </w:rPr>
              <w:t>五千</w:t>
            </w:r>
            <w:r>
              <w:rPr>
                <w:rFonts w:hint="eastAsia" w:ascii="宋体" w:hAnsi="宋体" w:cs="宋体"/>
                <w:color w:val="000000"/>
                <w:kern w:val="0"/>
                <w:szCs w:val="21"/>
              </w:rPr>
              <w:t>元以上不足</w:t>
            </w:r>
            <w:r>
              <w:rPr>
                <w:rFonts w:hint="eastAsia" w:ascii="宋体" w:hAnsi="宋体" w:cs="宋体"/>
                <w:color w:val="000000"/>
                <w:kern w:val="0"/>
                <w:szCs w:val="21"/>
                <w:lang w:val="en-US"/>
              </w:rPr>
              <w:t>一</w:t>
            </w:r>
            <w:r>
              <w:rPr>
                <w:rFonts w:hint="eastAsia" w:ascii="宋体" w:hAnsi="宋体" w:cs="宋体"/>
                <w:color w:val="000000"/>
                <w:kern w:val="0"/>
                <w:szCs w:val="21"/>
              </w:rPr>
              <w:t>万元</w:t>
            </w:r>
          </w:p>
        </w:tc>
        <w:tc>
          <w:tcPr>
            <w:tcW w:w="3970" w:type="dxa"/>
            <w:vAlign w:val="center"/>
          </w:tcPr>
          <w:p>
            <w:pPr>
              <w:widowControl/>
              <w:wordWrap/>
              <w:adjustRightInd/>
              <w:snapToGrid w:val="0"/>
              <w:spacing w:line="280" w:lineRule="exact"/>
              <w:textAlignment w:val="auto"/>
              <w:outlineLvl w:val="9"/>
              <w:rPr>
                <w:rFonts w:ascii="宋体" w:hAnsi="宋体" w:cs="宋体"/>
                <w:color w:val="000000"/>
                <w:kern w:val="0"/>
                <w:szCs w:val="21"/>
              </w:rPr>
            </w:pPr>
            <w:r>
              <w:rPr>
                <w:rFonts w:hint="eastAsia" w:ascii="宋体" w:hAnsi="宋体" w:cs="宋体"/>
                <w:color w:val="000000"/>
                <w:kern w:val="0"/>
                <w:sz w:val="21"/>
                <w:szCs w:val="21"/>
              </w:rPr>
              <w:t>责令召回，停止屠宰；拒不召回或者拒不停止屠宰的，责令停业整顿，没收生猪产品和违法所得，</w:t>
            </w:r>
            <w:r>
              <w:rPr>
                <w:rFonts w:hint="eastAsia" w:ascii="宋体" w:hAnsi="宋体" w:cs="宋体"/>
                <w:color w:val="000000"/>
                <w:kern w:val="0"/>
                <w:sz w:val="21"/>
                <w:szCs w:val="21"/>
                <w:lang w:val="en-US"/>
              </w:rPr>
              <w:t>并</w:t>
            </w:r>
            <w:r>
              <w:rPr>
                <w:rFonts w:hint="eastAsia" w:ascii="宋体" w:hAnsi="宋体" w:cs="宋体"/>
                <w:color w:val="000000"/>
                <w:kern w:val="0"/>
                <w:sz w:val="21"/>
                <w:szCs w:val="21"/>
              </w:rPr>
              <w:t>处</w:t>
            </w:r>
            <w:r>
              <w:rPr>
                <w:rFonts w:hint="eastAsia" w:ascii="宋体" w:hAnsi="宋体" w:cs="宋体"/>
                <w:color w:val="000000"/>
                <w:kern w:val="0"/>
                <w:sz w:val="21"/>
                <w:szCs w:val="21"/>
                <w:lang w:val="en-US"/>
              </w:rPr>
              <w:t>七</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十</w:t>
            </w:r>
            <w:r>
              <w:rPr>
                <w:rFonts w:hint="eastAsia" w:ascii="宋体" w:hAnsi="宋体" w:cs="宋体"/>
                <w:color w:val="000000"/>
                <w:kern w:val="0"/>
                <w:sz w:val="21"/>
                <w:szCs w:val="21"/>
              </w:rPr>
              <w:t>万元以下的罚款；对其直接负责的主管人员和其他直接责任人员处</w:t>
            </w:r>
            <w:r>
              <w:rPr>
                <w:rFonts w:hint="eastAsia" w:ascii="宋体" w:hAnsi="宋体" w:cs="宋体"/>
                <w:color w:val="000000"/>
                <w:kern w:val="0"/>
                <w:sz w:val="21"/>
                <w:szCs w:val="21"/>
                <w:lang w:val="en-US"/>
              </w:rPr>
              <w:t>六</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八</w:t>
            </w:r>
            <w:r>
              <w:rPr>
                <w:rFonts w:hint="eastAsia" w:ascii="宋体" w:hAnsi="宋体" w:cs="宋体"/>
                <w:color w:val="000000"/>
                <w:kern w:val="0"/>
                <w:sz w:val="21"/>
                <w:szCs w:val="21"/>
              </w:rPr>
              <w:t>万元以下的罚款</w:t>
            </w:r>
          </w:p>
        </w:tc>
      </w:tr>
      <w:tr>
        <w:trPr>
          <w:trHeight w:val="0" w:hRule="atLeast"/>
        </w:trPr>
        <w:tc>
          <w:tcPr>
            <w:tcW w:w="53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23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2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355"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00" w:type="dxa"/>
            <w:vAlign w:val="center"/>
          </w:tcPr>
          <w:p>
            <w:pPr>
              <w:widowControl/>
              <w:wordWrap/>
              <w:adjustRightInd/>
              <w:snapToGrid w:val="0"/>
              <w:spacing w:line="360" w:lineRule="exact"/>
              <w:outlineLvl w:val="9"/>
              <w:rPr>
                <w:rFonts w:hint="eastAsia" w:ascii="宋体" w:hAnsi="宋体" w:eastAsia="宋体" w:cs="宋体"/>
                <w:color w:val="000000"/>
                <w:kern w:val="0"/>
                <w:szCs w:val="21"/>
                <w:lang w:val="en-US" w:eastAsia="zh-CN"/>
              </w:rPr>
            </w:pPr>
            <w:r>
              <w:rPr>
                <w:rFonts w:hint="eastAsia" w:ascii="宋体" w:hAnsi="宋体" w:cs="宋体"/>
                <w:color w:val="000000"/>
                <w:kern w:val="0"/>
                <w:sz w:val="21"/>
                <w:szCs w:val="21"/>
              </w:rPr>
              <w:t>责令召回，停止屠宰；拒不召回或者拒不停止屠宰的，责令停业整顿，没收生猪产品和违法所得，</w:t>
            </w:r>
            <w:r>
              <w:rPr>
                <w:rFonts w:hint="eastAsia" w:ascii="宋体" w:hAnsi="宋体" w:cs="宋体"/>
                <w:color w:val="000000"/>
                <w:kern w:val="0"/>
                <w:sz w:val="21"/>
                <w:szCs w:val="21"/>
                <w:lang w:val="en-US" w:eastAsia="zh-CN"/>
              </w:rPr>
              <w:t>罚款</w:t>
            </w:r>
          </w:p>
        </w:tc>
        <w:tc>
          <w:tcPr>
            <w:tcW w:w="2654"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FF0000"/>
                <w:kern w:val="0"/>
                <w:szCs w:val="21"/>
                <w:lang w:val="en-US" w:eastAsia="zh-CN"/>
              </w:rPr>
              <w:t>二</w:t>
            </w:r>
            <w:r>
              <w:rPr>
                <w:rFonts w:hint="eastAsia" w:ascii="宋体" w:hAnsi="宋体" w:cs="宋体"/>
                <w:color w:val="FF0000"/>
                <w:kern w:val="0"/>
                <w:szCs w:val="21"/>
              </w:rPr>
              <w:t>次违法，</w:t>
            </w:r>
            <w:r>
              <w:rPr>
                <w:rFonts w:hint="eastAsia" w:ascii="宋体" w:hAnsi="宋体" w:cs="宋体"/>
                <w:color w:val="FF0000"/>
                <w:kern w:val="0"/>
                <w:szCs w:val="21"/>
                <w:lang w:val="en-US" w:eastAsia="zh-CN"/>
              </w:rPr>
              <w:t>或者</w:t>
            </w:r>
            <w:r>
              <w:rPr>
                <w:rFonts w:hint="eastAsia" w:ascii="宋体" w:hAnsi="宋体" w:cs="宋体"/>
                <w:color w:val="000000"/>
                <w:kern w:val="0"/>
                <w:szCs w:val="21"/>
              </w:rPr>
              <w:t>货值金额</w:t>
            </w:r>
            <w:r>
              <w:rPr>
                <w:rFonts w:hint="eastAsia" w:ascii="宋体" w:hAnsi="宋体" w:cs="宋体"/>
                <w:color w:val="000000"/>
                <w:kern w:val="0"/>
                <w:szCs w:val="21"/>
                <w:lang w:val="en-US"/>
              </w:rPr>
              <w:t>一</w:t>
            </w:r>
            <w:r>
              <w:rPr>
                <w:rFonts w:hint="eastAsia" w:ascii="宋体" w:hAnsi="宋体" w:cs="宋体"/>
                <w:color w:val="000000"/>
                <w:kern w:val="0"/>
                <w:szCs w:val="21"/>
              </w:rPr>
              <w:t>万元以上不足</w:t>
            </w:r>
            <w:r>
              <w:rPr>
                <w:rFonts w:hint="eastAsia" w:ascii="宋体" w:hAnsi="宋体" w:cs="宋体"/>
                <w:color w:val="000000"/>
                <w:kern w:val="0"/>
                <w:szCs w:val="21"/>
                <w:lang w:val="en-US"/>
              </w:rPr>
              <w:t>五</w:t>
            </w:r>
            <w:r>
              <w:rPr>
                <w:rFonts w:hint="eastAsia" w:ascii="宋体" w:hAnsi="宋体" w:cs="宋体"/>
                <w:color w:val="000000"/>
                <w:kern w:val="0"/>
                <w:szCs w:val="21"/>
              </w:rPr>
              <w:t>万元</w:t>
            </w:r>
          </w:p>
        </w:tc>
        <w:tc>
          <w:tcPr>
            <w:tcW w:w="3970" w:type="dxa"/>
            <w:vAlign w:val="center"/>
          </w:tcPr>
          <w:p>
            <w:pPr>
              <w:widowControl/>
              <w:wordWrap/>
              <w:adjustRightInd/>
              <w:snapToGrid w:val="0"/>
              <w:spacing w:line="320" w:lineRule="exact"/>
              <w:textAlignment w:val="auto"/>
              <w:outlineLvl w:val="9"/>
              <w:rPr>
                <w:rFonts w:ascii="宋体" w:hAnsi="宋体" w:cs="宋体"/>
                <w:color w:val="000000"/>
                <w:kern w:val="0"/>
                <w:szCs w:val="21"/>
              </w:rPr>
            </w:pPr>
            <w:r>
              <w:rPr>
                <w:rFonts w:hint="eastAsia" w:ascii="宋体" w:hAnsi="宋体" w:cs="宋体"/>
                <w:color w:val="000000"/>
                <w:kern w:val="0"/>
                <w:sz w:val="21"/>
                <w:szCs w:val="21"/>
              </w:rPr>
              <w:t>责令召回，停止屠宰；拒不召回或者拒不停止屠宰的，责令停业整顿，没收生猪产品和违法所得，并处货值金额</w:t>
            </w:r>
            <w:r>
              <w:rPr>
                <w:rFonts w:hint="eastAsia" w:ascii="宋体" w:hAnsi="宋体" w:cs="宋体"/>
                <w:color w:val="000000"/>
                <w:kern w:val="0"/>
                <w:sz w:val="21"/>
                <w:szCs w:val="21"/>
                <w:lang w:val="en-US"/>
              </w:rPr>
              <w:t>十</w:t>
            </w:r>
            <w:r>
              <w:rPr>
                <w:rFonts w:hint="eastAsia" w:ascii="宋体" w:hAnsi="宋体" w:cs="宋体"/>
                <w:color w:val="000000"/>
                <w:kern w:val="0"/>
                <w:sz w:val="21"/>
                <w:szCs w:val="21"/>
              </w:rPr>
              <w:t>倍以上</w:t>
            </w:r>
            <w:r>
              <w:rPr>
                <w:rFonts w:hint="eastAsia" w:ascii="宋体" w:hAnsi="宋体" w:cs="宋体"/>
                <w:color w:val="000000"/>
                <w:kern w:val="0"/>
                <w:sz w:val="21"/>
                <w:szCs w:val="21"/>
                <w:lang w:val="en-US"/>
              </w:rPr>
              <w:t>十五</w:t>
            </w:r>
            <w:r>
              <w:rPr>
                <w:rFonts w:hint="eastAsia" w:ascii="宋体" w:hAnsi="宋体" w:cs="宋体"/>
                <w:color w:val="000000"/>
                <w:kern w:val="0"/>
                <w:sz w:val="21"/>
                <w:szCs w:val="21"/>
              </w:rPr>
              <w:t>倍以下的罚款；对其直接负责的主管人员和其他直接责任人员处</w:t>
            </w:r>
            <w:r>
              <w:rPr>
                <w:rFonts w:hint="eastAsia" w:ascii="宋体" w:hAnsi="宋体" w:cs="宋体"/>
                <w:color w:val="000000"/>
                <w:kern w:val="0"/>
                <w:sz w:val="21"/>
                <w:szCs w:val="21"/>
                <w:lang w:val="en-US"/>
              </w:rPr>
              <w:t>八</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九</w:t>
            </w:r>
            <w:r>
              <w:rPr>
                <w:rFonts w:hint="eastAsia" w:ascii="宋体" w:hAnsi="宋体" w:cs="宋体"/>
                <w:color w:val="000000"/>
                <w:kern w:val="0"/>
                <w:sz w:val="21"/>
                <w:szCs w:val="21"/>
              </w:rPr>
              <w:t>万元以下的罚款</w:t>
            </w:r>
          </w:p>
        </w:tc>
      </w:tr>
      <w:tr>
        <w:trPr>
          <w:trHeight w:val="0" w:hRule="atLeast"/>
        </w:trPr>
        <w:tc>
          <w:tcPr>
            <w:tcW w:w="53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23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2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355"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00" w:type="dxa"/>
            <w:vAlign w:val="center"/>
          </w:tcPr>
          <w:p>
            <w:pPr>
              <w:widowControl/>
              <w:wordWrap/>
              <w:adjustRightInd/>
              <w:snapToGrid w:val="0"/>
              <w:spacing w:line="360" w:lineRule="exact"/>
              <w:outlineLvl w:val="9"/>
              <w:rPr>
                <w:rFonts w:hint="eastAsia" w:ascii="宋体" w:hAnsi="宋体" w:eastAsia="宋体" w:cs="宋体"/>
                <w:color w:val="000000"/>
                <w:kern w:val="0"/>
                <w:szCs w:val="21"/>
                <w:lang w:val="en-US" w:eastAsia="zh-CN"/>
              </w:rPr>
            </w:pPr>
            <w:r>
              <w:rPr>
                <w:rFonts w:hint="eastAsia" w:ascii="宋体" w:hAnsi="宋体" w:cs="宋体"/>
                <w:color w:val="000000"/>
                <w:kern w:val="0"/>
                <w:sz w:val="21"/>
                <w:szCs w:val="21"/>
              </w:rPr>
              <w:t>责令召回，停止屠宰；拒不召回或者拒不停止屠宰的，责令停业整顿，没收生猪产品和违法所得，</w:t>
            </w:r>
            <w:r>
              <w:rPr>
                <w:rFonts w:hint="eastAsia" w:ascii="宋体" w:hAnsi="宋体" w:cs="宋体"/>
                <w:color w:val="000000"/>
                <w:kern w:val="0"/>
                <w:sz w:val="21"/>
                <w:szCs w:val="21"/>
                <w:lang w:val="en-US" w:eastAsia="zh-CN"/>
              </w:rPr>
              <w:t>罚款，</w:t>
            </w:r>
            <w:r>
              <w:rPr>
                <w:rFonts w:hint="eastAsia" w:ascii="宋体" w:hAnsi="宋体" w:cs="宋体"/>
                <w:color w:val="000000"/>
                <w:kern w:val="0"/>
                <w:sz w:val="21"/>
                <w:szCs w:val="21"/>
              </w:rPr>
              <w:t>吊销生猪定点屠宰证书，收回生猪定点屠宰标志牌</w:t>
            </w:r>
          </w:p>
        </w:tc>
        <w:tc>
          <w:tcPr>
            <w:tcW w:w="2654"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FF0000"/>
                <w:kern w:val="0"/>
                <w:szCs w:val="21"/>
                <w:lang w:val="en-US" w:eastAsia="zh-CN"/>
              </w:rPr>
              <w:t>三</w:t>
            </w:r>
            <w:r>
              <w:rPr>
                <w:rFonts w:hint="eastAsia" w:ascii="宋体" w:hAnsi="宋体" w:cs="宋体"/>
                <w:color w:val="FF0000"/>
                <w:kern w:val="0"/>
                <w:szCs w:val="21"/>
              </w:rPr>
              <w:t>次</w:t>
            </w:r>
            <w:r>
              <w:rPr>
                <w:rFonts w:hint="eastAsia" w:ascii="宋体" w:hAnsi="宋体" w:cs="宋体"/>
                <w:color w:val="FF0000"/>
                <w:kern w:val="0"/>
                <w:szCs w:val="21"/>
                <w:lang w:val="en-US" w:eastAsia="zh-CN"/>
              </w:rPr>
              <w:t>以上</w:t>
            </w:r>
            <w:r>
              <w:rPr>
                <w:rFonts w:hint="eastAsia" w:ascii="宋体" w:hAnsi="宋体" w:cs="宋体"/>
                <w:color w:val="FF0000"/>
                <w:kern w:val="0"/>
                <w:szCs w:val="21"/>
              </w:rPr>
              <w:t>违法，</w:t>
            </w:r>
            <w:r>
              <w:rPr>
                <w:rFonts w:hint="eastAsia" w:ascii="宋体" w:hAnsi="宋体" w:cs="宋体"/>
                <w:color w:val="FF0000"/>
                <w:kern w:val="0"/>
                <w:szCs w:val="21"/>
                <w:lang w:val="en-US" w:eastAsia="zh-CN"/>
              </w:rPr>
              <w:t>或者</w:t>
            </w:r>
            <w:r>
              <w:rPr>
                <w:rFonts w:hint="eastAsia" w:ascii="宋体" w:hAnsi="宋体" w:cs="宋体"/>
                <w:color w:val="000000"/>
                <w:kern w:val="0"/>
                <w:szCs w:val="21"/>
              </w:rPr>
              <w:t>货值金额</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rPr>
              <w:t>或者</w:t>
            </w:r>
            <w:r>
              <w:rPr>
                <w:rFonts w:hint="eastAsia" w:ascii="宋体" w:hAnsi="宋体" w:cs="宋体"/>
                <w:color w:val="000000"/>
                <w:kern w:val="0"/>
                <w:szCs w:val="21"/>
              </w:rPr>
              <w:t>造成食物中毒</w:t>
            </w:r>
            <w:r>
              <w:rPr>
                <w:rFonts w:hint="eastAsia" w:ascii="宋体" w:hAnsi="宋体" w:cs="宋体"/>
                <w:color w:val="000000"/>
                <w:kern w:val="0"/>
                <w:szCs w:val="21"/>
                <w:lang w:val="en-US"/>
              </w:rPr>
              <w:t>事故</w:t>
            </w:r>
            <w:r>
              <w:rPr>
                <w:rFonts w:hint="eastAsia" w:ascii="宋体" w:hAnsi="宋体" w:cs="宋体"/>
                <w:color w:val="000000"/>
                <w:kern w:val="0"/>
                <w:szCs w:val="21"/>
              </w:rPr>
              <w:t>、动物疫病流行传播等</w:t>
            </w:r>
            <w:r>
              <w:rPr>
                <w:rFonts w:hint="eastAsia" w:ascii="宋体" w:hAnsi="宋体" w:cs="宋体"/>
                <w:color w:val="000000"/>
                <w:kern w:val="0"/>
                <w:szCs w:val="21"/>
                <w:lang w:val="en-US"/>
              </w:rPr>
              <w:t>危害</w:t>
            </w:r>
            <w:r>
              <w:rPr>
                <w:rFonts w:hint="eastAsia" w:ascii="宋体" w:hAnsi="宋体" w:cs="宋体"/>
                <w:color w:val="000000"/>
                <w:kern w:val="0"/>
                <w:szCs w:val="21"/>
              </w:rPr>
              <w:t>后果</w:t>
            </w:r>
          </w:p>
        </w:tc>
        <w:tc>
          <w:tcPr>
            <w:tcW w:w="3970" w:type="dxa"/>
            <w:vAlign w:val="center"/>
          </w:tcPr>
          <w:p>
            <w:pPr>
              <w:pStyle w:val="8"/>
              <w:widowControl/>
              <w:wordWrap/>
              <w:adjustRightInd/>
              <w:spacing w:line="320" w:lineRule="exact"/>
              <w:textAlignment w:val="auto"/>
              <w:outlineLvl w:val="9"/>
              <w:rPr>
                <w:rFonts w:hint="eastAsia" w:ascii="宋体" w:hAnsi="宋体" w:cs="宋体"/>
                <w:color w:val="000000"/>
                <w:kern w:val="0"/>
                <w:szCs w:val="21"/>
              </w:rPr>
            </w:pPr>
            <w:r>
              <w:rPr>
                <w:rFonts w:hint="eastAsia" w:ascii="宋体" w:hAnsi="宋体" w:cs="宋体"/>
                <w:color w:val="000000"/>
                <w:kern w:val="0"/>
                <w:sz w:val="21"/>
                <w:szCs w:val="21"/>
              </w:rPr>
              <w:t>责令召回，停止屠宰；拒不召回或者拒不停止屠宰的，责令停业整顿，没收生猪产品和违法所得，并处货值金额</w:t>
            </w:r>
            <w:r>
              <w:rPr>
                <w:rFonts w:hint="eastAsia" w:ascii="宋体" w:hAnsi="宋体" w:cs="宋体"/>
                <w:color w:val="000000"/>
                <w:kern w:val="0"/>
                <w:sz w:val="21"/>
                <w:szCs w:val="21"/>
                <w:lang w:val="en-US"/>
              </w:rPr>
              <w:t>十五</w:t>
            </w:r>
            <w:r>
              <w:rPr>
                <w:rFonts w:hint="eastAsia" w:ascii="宋体" w:hAnsi="宋体" w:cs="宋体"/>
                <w:color w:val="000000"/>
                <w:kern w:val="0"/>
                <w:sz w:val="21"/>
                <w:szCs w:val="21"/>
              </w:rPr>
              <w:t>倍以上</w:t>
            </w:r>
            <w:r>
              <w:rPr>
                <w:rFonts w:hint="eastAsia" w:ascii="宋体" w:hAnsi="宋体" w:cs="宋体"/>
                <w:color w:val="000000"/>
                <w:kern w:val="0"/>
                <w:sz w:val="21"/>
                <w:szCs w:val="21"/>
                <w:lang w:val="en-US"/>
              </w:rPr>
              <w:t>二十</w:t>
            </w:r>
            <w:r>
              <w:rPr>
                <w:rFonts w:hint="eastAsia" w:ascii="宋体" w:hAnsi="宋体" w:cs="宋体"/>
                <w:color w:val="000000"/>
                <w:kern w:val="0"/>
                <w:sz w:val="21"/>
                <w:szCs w:val="21"/>
              </w:rPr>
              <w:t>倍以下的罚款；对其直接负责的主管人员和其他直接责任人员处</w:t>
            </w:r>
            <w:r>
              <w:rPr>
                <w:rFonts w:hint="eastAsia" w:ascii="宋体" w:hAnsi="宋体" w:cs="宋体"/>
                <w:color w:val="000000"/>
                <w:kern w:val="0"/>
                <w:sz w:val="21"/>
                <w:szCs w:val="21"/>
                <w:lang w:val="en-US"/>
              </w:rPr>
              <w:t>九</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十</w:t>
            </w:r>
            <w:r>
              <w:rPr>
                <w:rFonts w:hint="eastAsia" w:ascii="宋体" w:hAnsi="宋体" w:cs="宋体"/>
                <w:color w:val="000000"/>
                <w:kern w:val="0"/>
                <w:sz w:val="21"/>
                <w:szCs w:val="21"/>
              </w:rPr>
              <w:t>万元以下的罚款；由设区的市级人民政府吊销生猪定点屠宰证书，收回生猪定点屠宰标志牌。</w:t>
            </w:r>
          </w:p>
        </w:tc>
      </w:tr>
      <w:tr>
        <w:trPr>
          <w:trHeight w:val="0" w:hRule="atLeast"/>
        </w:trPr>
        <w:tc>
          <w:tcPr>
            <w:tcW w:w="532" w:type="dxa"/>
            <w:vMerge w:val="restart"/>
            <w:vAlign w:val="center"/>
          </w:tcPr>
          <w:p>
            <w:pPr>
              <w:pStyle w:val="8"/>
              <w:widowControl/>
              <w:wordWrap/>
              <w:adjustRightInd/>
              <w:spacing w:line="360" w:lineRule="exact"/>
              <w:jc w:val="center"/>
              <w:outlineLvl w:val="9"/>
              <w:rPr>
                <w:rFonts w:hint="eastAsia" w:ascii="宋体" w:hAnsi="宋体" w:eastAsia="宋体" w:cs="宋体"/>
                <w:color w:val="000000"/>
                <w:kern w:val="0"/>
                <w:sz w:val="21"/>
                <w:szCs w:val="21"/>
                <w:lang w:eastAsia="zh-CN"/>
              </w:rPr>
            </w:pPr>
            <w:r>
              <w:rPr>
                <w:rFonts w:hint="default" w:ascii="宋体" w:hAnsi="宋体" w:cs="宋体"/>
                <w:color w:val="000000"/>
                <w:kern w:val="0"/>
                <w:sz w:val="21"/>
                <w:szCs w:val="21"/>
              </w:rPr>
              <w:t>11</w:t>
            </w:r>
          </w:p>
        </w:tc>
        <w:tc>
          <w:tcPr>
            <w:tcW w:w="1237" w:type="dxa"/>
            <w:vMerge w:val="restart"/>
            <w:vAlign w:val="center"/>
          </w:tcPr>
          <w:p>
            <w:pPr>
              <w:pStyle w:val="8"/>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color w:val="000000"/>
                <w:kern w:val="0"/>
                <w:sz w:val="21"/>
                <w:szCs w:val="21"/>
              </w:rPr>
              <w:t>生猪定点屠宰厂（场）、其他单位和个人对生猪、生猪产品注水或者注入其他物质</w:t>
            </w:r>
          </w:p>
        </w:tc>
        <w:tc>
          <w:tcPr>
            <w:tcW w:w="3327" w:type="dxa"/>
            <w:vMerge w:val="restart"/>
            <w:vAlign w:val="center"/>
          </w:tcPr>
          <w:p>
            <w:pPr>
              <w:widowControl/>
              <w:wordWrap/>
              <w:adjustRightInd/>
              <w:snapToGrid/>
              <w:spacing w:line="320" w:lineRule="exact"/>
              <w:ind w:firstLine="420" w:firstLineChars="200"/>
              <w:textAlignment w:val="auto"/>
              <w:outlineLvl w:val="9"/>
              <w:rPr>
                <w:rFonts w:hint="eastAsia" w:ascii="宋体" w:hAnsi="宋体" w:cs="宋体"/>
                <w:b w:val="0"/>
                <w:bCs w:val="0"/>
                <w:color w:val="000000"/>
                <w:kern w:val="0"/>
                <w:szCs w:val="21"/>
              </w:rPr>
            </w:pPr>
            <w:r>
              <w:rPr>
                <w:rFonts w:hint="eastAsia" w:ascii="宋体" w:hAnsi="宋体" w:cs="宋体"/>
                <w:b/>
                <w:bCs/>
                <w:color w:val="000000"/>
                <w:kern w:val="0"/>
                <w:szCs w:val="21"/>
              </w:rPr>
              <w:t>《生猪屠宰管理条例》第三十五条</w:t>
            </w:r>
            <w:r>
              <w:rPr>
                <w:rFonts w:hint="default" w:ascii="宋体" w:hAnsi="宋体" w:cs="宋体"/>
                <w:b w:val="0"/>
                <w:bCs w:val="0"/>
                <w:color w:val="000000"/>
                <w:kern w:val="0"/>
                <w:szCs w:val="21"/>
              </w:rPr>
              <w:t xml:space="preserve"> </w:t>
            </w:r>
            <w:r>
              <w:rPr>
                <w:rFonts w:hint="eastAsia" w:ascii="宋体" w:hAnsi="宋体" w:cs="宋体"/>
                <w:b w:val="0"/>
                <w:bCs w:val="0"/>
                <w:color w:val="000000"/>
                <w:kern w:val="0"/>
                <w:szCs w:val="21"/>
              </w:rPr>
              <w:t> 违反本条例规定，生猪定点屠宰厂（场）、其他单位和个人对生猪、生猪产品注水或者注入其他物质的，由农业农村主管部门没收注水或者注入其他物质的生猪、生猪产品、注水工具和设备以及违法所得；货值金额不足1万元的，并处5万元以上10万元以下的罚款；货值金额1万元以上的，并处货值金额10倍以上20倍以下的罚款；对生猪定点屠宰厂（场）或者其他单位的直接负责的主管人员和其他直接责任人员处5万元以上10万元以下的罚款。注入其他物质的，还可以由公安机关依照《中华人民共和国食品安全法》的规定，对其直接负责的主管人员和其他直接责任人员处5日以上15日以下拘留。</w:t>
            </w:r>
          </w:p>
          <w:p>
            <w:pPr>
              <w:widowControl/>
              <w:wordWrap/>
              <w:adjustRightInd/>
              <w:snapToGrid/>
              <w:spacing w:line="320" w:lineRule="exact"/>
              <w:ind w:firstLine="420" w:firstLineChars="200"/>
              <w:textAlignment w:val="auto"/>
              <w:outlineLvl w:val="9"/>
              <w:rPr>
                <w:rFonts w:hint="eastAsia" w:ascii="宋体" w:hAnsi="宋体" w:cs="宋体"/>
                <w:b w:val="0"/>
                <w:bCs w:val="0"/>
                <w:color w:val="000000"/>
                <w:kern w:val="0"/>
                <w:szCs w:val="21"/>
              </w:rPr>
            </w:pPr>
            <w:r>
              <w:rPr>
                <w:rFonts w:hint="eastAsia" w:ascii="宋体" w:hAnsi="宋体" w:cs="宋体"/>
                <w:b w:val="0"/>
                <w:bCs w:val="0"/>
                <w:color w:val="000000"/>
                <w:kern w:val="0"/>
                <w:szCs w:val="21"/>
              </w:rPr>
              <w:t>生猪定点屠宰厂（场）对生猪、生猪产品注水或者注入其他物质的，除依照前款规定处罚外，还应当由农业农村主管部门责令停业整顿；情节严重的，由设区的市级人民政府吊销生猪定点屠宰证书，收回生猪定点屠宰标志牌。</w:t>
            </w:r>
          </w:p>
        </w:tc>
        <w:tc>
          <w:tcPr>
            <w:tcW w:w="1355"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0" w:type="dxa"/>
            <w:vAlign w:val="center"/>
          </w:tcPr>
          <w:p>
            <w:pPr>
              <w:widowControl/>
              <w:wordWrap/>
              <w:adjustRightInd/>
              <w:snapToGrid w:val="0"/>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rPr>
              <w:t>责</w:t>
            </w:r>
            <w:r>
              <w:rPr>
                <w:rFonts w:hint="eastAsia" w:ascii="宋体" w:hAnsi="宋体" w:cs="宋体"/>
                <w:color w:val="000000"/>
                <w:kern w:val="0"/>
                <w:sz w:val="21"/>
                <w:szCs w:val="21"/>
              </w:rPr>
              <w:t>令生猪定点屠宰厂（场）停业整顿；</w:t>
            </w:r>
            <w:r>
              <w:rPr>
                <w:rFonts w:hint="eastAsia" w:ascii="宋体" w:hAnsi="宋体" w:cs="宋体"/>
                <w:color w:val="000000"/>
                <w:kern w:val="0"/>
                <w:szCs w:val="21"/>
              </w:rPr>
              <w:t>没收注水或者注入其他物质的生猪、生猪产品、注水工具和设备以及违法所得</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p>
        </w:tc>
        <w:tc>
          <w:tcPr>
            <w:tcW w:w="2654"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FF0000"/>
                <w:kern w:val="0"/>
                <w:szCs w:val="21"/>
                <w:lang w:val="en-US"/>
              </w:rPr>
              <w:t>初</w:t>
            </w:r>
            <w:r>
              <w:rPr>
                <w:rFonts w:hint="eastAsia" w:ascii="宋体" w:hAnsi="宋体" w:cs="宋体"/>
                <w:color w:val="FF0000"/>
                <w:kern w:val="0"/>
                <w:szCs w:val="21"/>
              </w:rPr>
              <w:t>次违法，</w:t>
            </w:r>
            <w:r>
              <w:rPr>
                <w:rFonts w:hint="eastAsia" w:ascii="宋体" w:hAnsi="宋体" w:cs="宋体"/>
                <w:color w:val="000000"/>
                <w:kern w:val="0"/>
                <w:szCs w:val="21"/>
              </w:rPr>
              <w:t>货值金额不足</w:t>
            </w:r>
            <w:r>
              <w:rPr>
                <w:rFonts w:hint="eastAsia" w:ascii="宋体" w:hAnsi="宋体" w:cs="宋体"/>
                <w:color w:val="000000"/>
                <w:kern w:val="0"/>
                <w:szCs w:val="21"/>
                <w:lang w:val="en-US"/>
              </w:rPr>
              <w:t>五千</w:t>
            </w:r>
            <w:r>
              <w:rPr>
                <w:rFonts w:hint="eastAsia" w:ascii="宋体" w:hAnsi="宋体" w:cs="宋体"/>
                <w:color w:val="000000"/>
                <w:kern w:val="0"/>
                <w:szCs w:val="21"/>
              </w:rPr>
              <w:t>元</w:t>
            </w:r>
          </w:p>
        </w:tc>
        <w:tc>
          <w:tcPr>
            <w:tcW w:w="3970" w:type="dxa"/>
            <w:vAlign w:val="center"/>
          </w:tcPr>
          <w:p>
            <w:pPr>
              <w:widowControl/>
              <w:wordWrap/>
              <w:adjustRightInd/>
              <w:snapToGrid w:val="0"/>
              <w:spacing w:line="300" w:lineRule="exact"/>
              <w:textAlignment w:val="auto"/>
              <w:outlineLvl w:val="9"/>
              <w:rPr>
                <w:rFonts w:ascii="宋体" w:hAnsi="宋体" w:cs="宋体"/>
                <w:color w:val="000000"/>
                <w:kern w:val="0"/>
                <w:szCs w:val="21"/>
              </w:rPr>
            </w:pPr>
            <w:r>
              <w:rPr>
                <w:rFonts w:hint="eastAsia" w:ascii="宋体" w:hAnsi="宋体" w:cs="宋体"/>
                <w:color w:val="000000"/>
                <w:kern w:val="0"/>
                <w:szCs w:val="21"/>
                <w:lang w:val="en-US"/>
              </w:rPr>
              <w:t>责</w:t>
            </w:r>
            <w:r>
              <w:rPr>
                <w:rFonts w:hint="eastAsia" w:ascii="宋体" w:hAnsi="宋体" w:cs="宋体"/>
                <w:color w:val="000000"/>
                <w:kern w:val="0"/>
                <w:sz w:val="21"/>
                <w:szCs w:val="21"/>
              </w:rPr>
              <w:t>令生猪定点屠宰厂（场）停业整顿；</w:t>
            </w:r>
            <w:r>
              <w:rPr>
                <w:rFonts w:hint="eastAsia" w:ascii="宋体" w:hAnsi="宋体" w:cs="宋体"/>
                <w:color w:val="000000"/>
                <w:kern w:val="0"/>
                <w:szCs w:val="21"/>
              </w:rPr>
              <w:t>没收注水或者注入其他物质的生猪、生猪产品、注水工具和设备以及违法所得；并处</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rPr>
              <w:t>七</w:t>
            </w:r>
            <w:r>
              <w:rPr>
                <w:rFonts w:hint="eastAsia" w:ascii="宋体" w:hAnsi="宋体" w:cs="宋体"/>
                <w:color w:val="000000"/>
                <w:kern w:val="0"/>
                <w:szCs w:val="21"/>
              </w:rPr>
              <w:t>万元以下的罚款；</w:t>
            </w:r>
            <w:r>
              <w:rPr>
                <w:rFonts w:hint="eastAsia" w:ascii="宋体" w:hAnsi="宋体" w:cs="宋体"/>
                <w:color w:val="000000"/>
                <w:kern w:val="0"/>
                <w:sz w:val="21"/>
                <w:szCs w:val="21"/>
              </w:rPr>
              <w:t>对生猪定点屠宰厂（场）或者其他单位的直接负责的主管人员和其他直接责任人员处</w:t>
            </w:r>
            <w:r>
              <w:rPr>
                <w:rFonts w:hint="eastAsia" w:ascii="宋体" w:hAnsi="宋体" w:cs="宋体"/>
                <w:color w:val="000000"/>
                <w:kern w:val="0"/>
                <w:sz w:val="21"/>
                <w:szCs w:val="21"/>
                <w:lang w:val="en-US"/>
              </w:rPr>
              <w:t>五</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六</w:t>
            </w:r>
            <w:r>
              <w:rPr>
                <w:rFonts w:hint="eastAsia" w:ascii="宋体" w:hAnsi="宋体" w:cs="宋体"/>
                <w:color w:val="000000"/>
                <w:kern w:val="0"/>
                <w:sz w:val="21"/>
                <w:szCs w:val="21"/>
              </w:rPr>
              <w:t>万元以下的罚款</w:t>
            </w:r>
          </w:p>
        </w:tc>
      </w:tr>
      <w:tr>
        <w:trPr>
          <w:trHeight w:val="0" w:hRule="atLeast"/>
        </w:trPr>
        <w:tc>
          <w:tcPr>
            <w:tcW w:w="53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23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2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355"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00"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责</w:t>
            </w:r>
            <w:r>
              <w:rPr>
                <w:rFonts w:hint="eastAsia" w:ascii="宋体" w:hAnsi="宋体" w:cs="宋体"/>
                <w:color w:val="000000"/>
                <w:kern w:val="0"/>
                <w:sz w:val="21"/>
                <w:szCs w:val="21"/>
              </w:rPr>
              <w:t>令生猪定点屠宰厂（场）停业整顿；</w:t>
            </w:r>
            <w:r>
              <w:rPr>
                <w:rFonts w:hint="eastAsia" w:ascii="宋体" w:hAnsi="宋体" w:cs="宋体"/>
                <w:color w:val="000000"/>
                <w:kern w:val="0"/>
                <w:szCs w:val="21"/>
              </w:rPr>
              <w:t>没收注水或者注入其他物质的生猪、生猪产品、注水工具和设备以及违法所得</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p>
        </w:tc>
        <w:tc>
          <w:tcPr>
            <w:tcW w:w="2654"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FF0000"/>
                <w:kern w:val="0"/>
                <w:szCs w:val="21"/>
                <w:lang w:val="en-US"/>
              </w:rPr>
              <w:t>初</w:t>
            </w:r>
            <w:r>
              <w:rPr>
                <w:rFonts w:hint="eastAsia" w:ascii="宋体" w:hAnsi="宋体" w:cs="宋体"/>
                <w:color w:val="FF0000"/>
                <w:kern w:val="0"/>
                <w:szCs w:val="21"/>
              </w:rPr>
              <w:t>次违法，</w:t>
            </w:r>
            <w:r>
              <w:rPr>
                <w:rFonts w:hint="eastAsia" w:ascii="宋体" w:hAnsi="宋体" w:cs="宋体"/>
                <w:color w:val="000000"/>
                <w:kern w:val="0"/>
                <w:szCs w:val="21"/>
              </w:rPr>
              <w:t>货值金额</w:t>
            </w:r>
            <w:r>
              <w:rPr>
                <w:rFonts w:hint="eastAsia" w:ascii="宋体" w:hAnsi="宋体" w:cs="宋体"/>
                <w:color w:val="000000"/>
                <w:kern w:val="0"/>
                <w:szCs w:val="21"/>
                <w:lang w:val="en-US"/>
              </w:rPr>
              <w:t>五千</w:t>
            </w:r>
            <w:r>
              <w:rPr>
                <w:rFonts w:hint="eastAsia" w:ascii="宋体" w:hAnsi="宋体" w:cs="宋体"/>
                <w:color w:val="000000"/>
                <w:kern w:val="0"/>
                <w:szCs w:val="21"/>
              </w:rPr>
              <w:t>元以上不足</w:t>
            </w:r>
            <w:r>
              <w:rPr>
                <w:rFonts w:hint="eastAsia" w:ascii="宋体" w:hAnsi="宋体" w:cs="宋体"/>
                <w:color w:val="000000"/>
                <w:kern w:val="0"/>
                <w:szCs w:val="21"/>
                <w:lang w:val="en-US"/>
              </w:rPr>
              <w:t>一</w:t>
            </w:r>
            <w:r>
              <w:rPr>
                <w:rFonts w:hint="eastAsia" w:ascii="宋体" w:hAnsi="宋体" w:cs="宋体"/>
                <w:color w:val="000000"/>
                <w:kern w:val="0"/>
                <w:szCs w:val="21"/>
              </w:rPr>
              <w:t>万元</w:t>
            </w:r>
          </w:p>
        </w:tc>
        <w:tc>
          <w:tcPr>
            <w:tcW w:w="3970" w:type="dxa"/>
            <w:vAlign w:val="center"/>
          </w:tcPr>
          <w:p>
            <w:pPr>
              <w:widowControl/>
              <w:wordWrap/>
              <w:adjustRightInd/>
              <w:snapToGrid w:val="0"/>
              <w:spacing w:line="300" w:lineRule="exact"/>
              <w:textAlignment w:val="auto"/>
              <w:outlineLvl w:val="9"/>
              <w:rPr>
                <w:rFonts w:ascii="宋体" w:hAnsi="宋体" w:cs="宋体"/>
                <w:color w:val="000000"/>
                <w:kern w:val="0"/>
                <w:szCs w:val="21"/>
              </w:rPr>
            </w:pPr>
            <w:r>
              <w:rPr>
                <w:rFonts w:hint="eastAsia" w:ascii="宋体" w:hAnsi="宋体" w:cs="宋体"/>
                <w:color w:val="000000"/>
                <w:kern w:val="0"/>
                <w:szCs w:val="21"/>
                <w:lang w:val="en-US"/>
              </w:rPr>
              <w:t>责</w:t>
            </w:r>
            <w:r>
              <w:rPr>
                <w:rFonts w:hint="eastAsia" w:ascii="宋体" w:hAnsi="宋体" w:cs="宋体"/>
                <w:color w:val="000000"/>
                <w:kern w:val="0"/>
                <w:sz w:val="21"/>
                <w:szCs w:val="21"/>
              </w:rPr>
              <w:t>令生猪定点屠宰厂（场）停业整顿；</w:t>
            </w:r>
            <w:r>
              <w:rPr>
                <w:rFonts w:hint="eastAsia" w:ascii="宋体" w:hAnsi="宋体" w:cs="宋体"/>
                <w:color w:val="000000"/>
                <w:kern w:val="0"/>
                <w:szCs w:val="21"/>
              </w:rPr>
              <w:t>没收注水或者注入其他物质的生猪、生猪产品、注水工具和设备以及违法所得；并处</w:t>
            </w:r>
            <w:r>
              <w:rPr>
                <w:rFonts w:hint="eastAsia" w:ascii="宋体" w:hAnsi="宋体" w:cs="宋体"/>
                <w:color w:val="000000"/>
                <w:kern w:val="0"/>
                <w:szCs w:val="21"/>
                <w:lang w:val="en-US"/>
              </w:rPr>
              <w:t>七</w:t>
            </w:r>
            <w:r>
              <w:rPr>
                <w:rFonts w:hint="eastAsia" w:ascii="宋体" w:hAnsi="宋体" w:cs="宋体"/>
                <w:color w:val="000000"/>
                <w:kern w:val="0"/>
                <w:szCs w:val="21"/>
              </w:rPr>
              <w:t>万元以上</w:t>
            </w:r>
            <w:r>
              <w:rPr>
                <w:rFonts w:hint="eastAsia" w:ascii="宋体" w:hAnsi="宋体" w:cs="宋体"/>
                <w:color w:val="000000"/>
                <w:kern w:val="0"/>
                <w:szCs w:val="21"/>
                <w:lang w:val="en-US"/>
              </w:rPr>
              <w:t>十</w:t>
            </w:r>
            <w:r>
              <w:rPr>
                <w:rFonts w:hint="eastAsia" w:ascii="宋体" w:hAnsi="宋体" w:cs="宋体"/>
                <w:color w:val="000000"/>
                <w:kern w:val="0"/>
                <w:szCs w:val="21"/>
              </w:rPr>
              <w:t>万元以下的罚款；</w:t>
            </w:r>
            <w:r>
              <w:rPr>
                <w:rFonts w:hint="eastAsia" w:ascii="宋体" w:hAnsi="宋体" w:cs="宋体"/>
                <w:color w:val="000000"/>
                <w:kern w:val="0"/>
                <w:sz w:val="21"/>
                <w:szCs w:val="21"/>
              </w:rPr>
              <w:t>对生猪定点屠宰厂（场）或者其他单位的直接负责的主管人员和其他直接责任人员处</w:t>
            </w:r>
            <w:r>
              <w:rPr>
                <w:rFonts w:hint="eastAsia" w:ascii="宋体" w:hAnsi="宋体" w:cs="宋体"/>
                <w:color w:val="000000"/>
                <w:kern w:val="0"/>
                <w:sz w:val="21"/>
                <w:szCs w:val="21"/>
                <w:lang w:val="en-US"/>
              </w:rPr>
              <w:t>六</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八</w:t>
            </w:r>
            <w:r>
              <w:rPr>
                <w:rFonts w:hint="eastAsia" w:ascii="宋体" w:hAnsi="宋体" w:cs="宋体"/>
                <w:color w:val="000000"/>
                <w:kern w:val="0"/>
                <w:sz w:val="21"/>
                <w:szCs w:val="21"/>
              </w:rPr>
              <w:t>万元以下的罚款</w:t>
            </w:r>
          </w:p>
        </w:tc>
      </w:tr>
      <w:tr>
        <w:trPr>
          <w:trHeight w:val="0" w:hRule="atLeast"/>
        </w:trPr>
        <w:tc>
          <w:tcPr>
            <w:tcW w:w="53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23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2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355"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00"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责</w:t>
            </w:r>
            <w:r>
              <w:rPr>
                <w:rFonts w:hint="eastAsia" w:ascii="宋体" w:hAnsi="宋体" w:cs="宋体"/>
                <w:color w:val="000000"/>
                <w:kern w:val="0"/>
                <w:sz w:val="21"/>
                <w:szCs w:val="21"/>
              </w:rPr>
              <w:t>令生猪定点屠宰厂（场）停业整顿；</w:t>
            </w:r>
            <w:r>
              <w:rPr>
                <w:rFonts w:hint="eastAsia" w:ascii="宋体" w:hAnsi="宋体" w:cs="宋体"/>
                <w:color w:val="000000"/>
                <w:kern w:val="0"/>
                <w:szCs w:val="21"/>
              </w:rPr>
              <w:t>没收注水或者注入其他物质的生猪、生猪产品、注水工具和设备以及违法所得</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p>
        </w:tc>
        <w:tc>
          <w:tcPr>
            <w:tcW w:w="2654"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FF0000"/>
                <w:kern w:val="0"/>
                <w:szCs w:val="21"/>
                <w:lang w:val="en-US" w:eastAsia="zh-CN"/>
              </w:rPr>
              <w:t>二</w:t>
            </w:r>
            <w:r>
              <w:rPr>
                <w:rFonts w:hint="eastAsia" w:ascii="宋体" w:hAnsi="宋体" w:cs="宋体"/>
                <w:color w:val="FF0000"/>
                <w:kern w:val="0"/>
                <w:szCs w:val="21"/>
              </w:rPr>
              <w:t>次违法，</w:t>
            </w:r>
            <w:r>
              <w:rPr>
                <w:rFonts w:hint="eastAsia" w:ascii="宋体" w:hAnsi="宋体" w:cs="宋体"/>
                <w:color w:val="FF0000"/>
                <w:kern w:val="0"/>
                <w:szCs w:val="21"/>
                <w:lang w:val="en-US" w:eastAsia="zh-CN"/>
              </w:rPr>
              <w:t>或者</w:t>
            </w:r>
            <w:r>
              <w:rPr>
                <w:rFonts w:hint="eastAsia" w:ascii="宋体" w:hAnsi="宋体" w:cs="宋体"/>
                <w:color w:val="000000"/>
                <w:kern w:val="0"/>
                <w:szCs w:val="21"/>
              </w:rPr>
              <w:t>货值金额</w:t>
            </w:r>
            <w:r>
              <w:rPr>
                <w:rFonts w:hint="eastAsia" w:ascii="宋体" w:hAnsi="宋体" w:cs="宋体"/>
                <w:color w:val="000000"/>
                <w:kern w:val="0"/>
                <w:szCs w:val="21"/>
                <w:lang w:val="en-US"/>
              </w:rPr>
              <w:t>一</w:t>
            </w:r>
            <w:r>
              <w:rPr>
                <w:rFonts w:hint="eastAsia" w:ascii="宋体" w:hAnsi="宋体" w:cs="宋体"/>
                <w:color w:val="000000"/>
                <w:kern w:val="0"/>
                <w:szCs w:val="21"/>
              </w:rPr>
              <w:t>万元以上不足</w:t>
            </w:r>
            <w:r>
              <w:rPr>
                <w:rFonts w:hint="eastAsia" w:ascii="宋体" w:hAnsi="宋体" w:cs="宋体"/>
                <w:color w:val="000000"/>
                <w:kern w:val="0"/>
                <w:szCs w:val="21"/>
                <w:lang w:val="en-US"/>
              </w:rPr>
              <w:t>五</w:t>
            </w:r>
            <w:r>
              <w:rPr>
                <w:rFonts w:hint="eastAsia" w:ascii="宋体" w:hAnsi="宋体" w:cs="宋体"/>
                <w:color w:val="000000"/>
                <w:kern w:val="0"/>
                <w:szCs w:val="21"/>
              </w:rPr>
              <w:t>万元</w:t>
            </w:r>
          </w:p>
        </w:tc>
        <w:tc>
          <w:tcPr>
            <w:tcW w:w="3970" w:type="dxa"/>
            <w:vAlign w:val="center"/>
          </w:tcPr>
          <w:p>
            <w:pPr>
              <w:widowControl/>
              <w:wordWrap/>
              <w:adjustRightInd/>
              <w:snapToGrid w:val="0"/>
              <w:spacing w:line="30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lang w:val="en-US"/>
              </w:rPr>
              <w:t>责</w:t>
            </w:r>
            <w:r>
              <w:rPr>
                <w:rFonts w:hint="eastAsia" w:ascii="宋体" w:hAnsi="宋体" w:cs="宋体"/>
                <w:color w:val="000000"/>
                <w:kern w:val="0"/>
                <w:sz w:val="21"/>
                <w:szCs w:val="21"/>
              </w:rPr>
              <w:t>令生猪定点屠宰厂（场）停业整顿；</w:t>
            </w:r>
            <w:r>
              <w:rPr>
                <w:rFonts w:hint="eastAsia" w:ascii="宋体" w:hAnsi="宋体" w:cs="宋体"/>
                <w:color w:val="000000"/>
                <w:kern w:val="0"/>
                <w:szCs w:val="21"/>
              </w:rPr>
              <w:t>没收注水或者注入其他物质的生猪、生猪产品、注水工具和设备以及违法所得；</w:t>
            </w:r>
            <w:r>
              <w:rPr>
                <w:rFonts w:hint="eastAsia" w:ascii="宋体" w:hAnsi="宋体" w:cs="宋体"/>
                <w:color w:val="000000"/>
                <w:kern w:val="0"/>
                <w:sz w:val="21"/>
                <w:szCs w:val="21"/>
              </w:rPr>
              <w:t>并处货值金额</w:t>
            </w:r>
            <w:r>
              <w:rPr>
                <w:rFonts w:hint="eastAsia" w:ascii="宋体" w:hAnsi="宋体" w:cs="宋体"/>
                <w:color w:val="000000"/>
                <w:kern w:val="0"/>
                <w:sz w:val="21"/>
                <w:szCs w:val="21"/>
                <w:lang w:val="en-US"/>
              </w:rPr>
              <w:t>十</w:t>
            </w:r>
            <w:r>
              <w:rPr>
                <w:rFonts w:hint="eastAsia" w:ascii="宋体" w:hAnsi="宋体" w:cs="宋体"/>
                <w:color w:val="000000"/>
                <w:kern w:val="0"/>
                <w:sz w:val="21"/>
                <w:szCs w:val="21"/>
              </w:rPr>
              <w:t>倍以上</w:t>
            </w:r>
            <w:r>
              <w:rPr>
                <w:rFonts w:hint="eastAsia" w:ascii="宋体" w:hAnsi="宋体" w:cs="宋体"/>
                <w:color w:val="000000"/>
                <w:kern w:val="0"/>
                <w:sz w:val="21"/>
                <w:szCs w:val="21"/>
                <w:lang w:val="en-US"/>
              </w:rPr>
              <w:t>十五</w:t>
            </w:r>
            <w:r>
              <w:rPr>
                <w:rFonts w:hint="eastAsia" w:ascii="宋体" w:hAnsi="宋体" w:cs="宋体"/>
                <w:color w:val="000000"/>
                <w:kern w:val="0"/>
                <w:sz w:val="21"/>
                <w:szCs w:val="21"/>
              </w:rPr>
              <w:t>倍以下的罚款</w:t>
            </w:r>
            <w:r>
              <w:rPr>
                <w:rFonts w:hint="eastAsia" w:ascii="宋体" w:hAnsi="宋体" w:cs="宋体"/>
                <w:color w:val="000000"/>
                <w:kern w:val="0"/>
                <w:szCs w:val="21"/>
              </w:rPr>
              <w:t>；</w:t>
            </w:r>
            <w:r>
              <w:rPr>
                <w:rFonts w:hint="eastAsia" w:ascii="宋体" w:hAnsi="宋体" w:cs="宋体"/>
                <w:color w:val="000000"/>
                <w:kern w:val="0"/>
                <w:sz w:val="21"/>
                <w:szCs w:val="21"/>
              </w:rPr>
              <w:t>对生猪定点屠宰厂（场）或者其他单位的直接负责的主管人员和其他直接责任人员处</w:t>
            </w:r>
            <w:r>
              <w:rPr>
                <w:rFonts w:hint="eastAsia" w:ascii="宋体" w:hAnsi="宋体" w:cs="宋体"/>
                <w:color w:val="000000"/>
                <w:kern w:val="0"/>
                <w:sz w:val="21"/>
                <w:szCs w:val="21"/>
                <w:lang w:val="en-US"/>
              </w:rPr>
              <w:t>八</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九</w:t>
            </w:r>
            <w:r>
              <w:rPr>
                <w:rFonts w:hint="eastAsia" w:ascii="宋体" w:hAnsi="宋体" w:cs="宋体"/>
                <w:color w:val="000000"/>
                <w:kern w:val="0"/>
                <w:sz w:val="21"/>
                <w:szCs w:val="21"/>
              </w:rPr>
              <w:t>万元以下的罚款</w:t>
            </w:r>
          </w:p>
        </w:tc>
      </w:tr>
      <w:tr>
        <w:trPr>
          <w:trHeight w:val="0" w:hRule="atLeast"/>
        </w:trPr>
        <w:tc>
          <w:tcPr>
            <w:tcW w:w="53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23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2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355"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00"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责</w:t>
            </w:r>
            <w:r>
              <w:rPr>
                <w:rFonts w:hint="eastAsia" w:ascii="宋体" w:hAnsi="宋体" w:cs="宋体"/>
                <w:color w:val="000000"/>
                <w:kern w:val="0"/>
                <w:sz w:val="21"/>
                <w:szCs w:val="21"/>
              </w:rPr>
              <w:t>令生猪定点屠宰厂（场）停业整顿；</w:t>
            </w:r>
            <w:r>
              <w:rPr>
                <w:rFonts w:hint="eastAsia" w:ascii="宋体" w:hAnsi="宋体" w:cs="宋体"/>
                <w:color w:val="000000"/>
                <w:kern w:val="0"/>
                <w:szCs w:val="21"/>
              </w:rPr>
              <w:t>没收注水或者注入其他物质的生猪、生猪产品、注水工具和设备以及违法所得</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r>
              <w:rPr>
                <w:rFonts w:hint="eastAsia" w:ascii="宋体" w:hAnsi="宋体" w:cs="宋体"/>
                <w:b w:val="0"/>
                <w:bCs w:val="0"/>
                <w:color w:val="000000"/>
                <w:kern w:val="0"/>
                <w:szCs w:val="21"/>
              </w:rPr>
              <w:t>吊销生猪定点屠宰证书，收回生猪定点屠宰标志牌</w:t>
            </w:r>
          </w:p>
        </w:tc>
        <w:tc>
          <w:tcPr>
            <w:tcW w:w="2654"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FF0000"/>
                <w:kern w:val="0"/>
                <w:szCs w:val="21"/>
                <w:lang w:val="en-US" w:eastAsia="zh-CN"/>
              </w:rPr>
              <w:t>三</w:t>
            </w:r>
            <w:r>
              <w:rPr>
                <w:rFonts w:hint="eastAsia" w:ascii="宋体" w:hAnsi="宋体" w:cs="宋体"/>
                <w:color w:val="FF0000"/>
                <w:kern w:val="0"/>
                <w:szCs w:val="21"/>
              </w:rPr>
              <w:t>次</w:t>
            </w:r>
            <w:r>
              <w:rPr>
                <w:rFonts w:hint="eastAsia" w:ascii="宋体" w:hAnsi="宋体" w:cs="宋体"/>
                <w:color w:val="FF0000"/>
                <w:kern w:val="0"/>
                <w:szCs w:val="21"/>
                <w:lang w:val="en-US" w:eastAsia="zh-CN"/>
              </w:rPr>
              <w:t>以上</w:t>
            </w:r>
            <w:r>
              <w:rPr>
                <w:rFonts w:hint="eastAsia" w:ascii="宋体" w:hAnsi="宋体" w:cs="宋体"/>
                <w:color w:val="FF0000"/>
                <w:kern w:val="0"/>
                <w:szCs w:val="21"/>
              </w:rPr>
              <w:t>违法，</w:t>
            </w:r>
            <w:r>
              <w:rPr>
                <w:rFonts w:hint="eastAsia" w:ascii="宋体" w:hAnsi="宋体" w:cs="宋体"/>
                <w:color w:val="FF0000"/>
                <w:kern w:val="0"/>
                <w:szCs w:val="21"/>
                <w:lang w:val="en-US" w:eastAsia="zh-CN"/>
              </w:rPr>
              <w:t>或者</w:t>
            </w:r>
            <w:r>
              <w:rPr>
                <w:rFonts w:hint="eastAsia" w:ascii="宋体" w:hAnsi="宋体" w:cs="宋体"/>
                <w:color w:val="000000"/>
                <w:kern w:val="0"/>
                <w:szCs w:val="21"/>
              </w:rPr>
              <w:t>货值金额</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rPr>
              <w:t>或者</w:t>
            </w:r>
            <w:r>
              <w:rPr>
                <w:rFonts w:hint="eastAsia" w:ascii="宋体" w:hAnsi="宋体" w:cs="宋体"/>
                <w:color w:val="000000"/>
                <w:kern w:val="0"/>
                <w:szCs w:val="21"/>
              </w:rPr>
              <w:t>造成食物中毒</w:t>
            </w:r>
            <w:r>
              <w:rPr>
                <w:rFonts w:hint="eastAsia" w:ascii="宋体" w:hAnsi="宋体" w:cs="宋体"/>
                <w:color w:val="000000"/>
                <w:kern w:val="0"/>
                <w:szCs w:val="21"/>
                <w:lang w:val="en-US"/>
              </w:rPr>
              <w:t>事故</w:t>
            </w:r>
            <w:r>
              <w:rPr>
                <w:rFonts w:hint="eastAsia" w:ascii="宋体" w:hAnsi="宋体" w:cs="宋体"/>
                <w:color w:val="000000"/>
                <w:kern w:val="0"/>
                <w:szCs w:val="21"/>
              </w:rPr>
              <w:t>、动物疫病流行传播等</w:t>
            </w:r>
            <w:r>
              <w:rPr>
                <w:rFonts w:hint="eastAsia" w:ascii="宋体" w:hAnsi="宋体" w:cs="宋体"/>
                <w:color w:val="000000"/>
                <w:kern w:val="0"/>
                <w:szCs w:val="21"/>
                <w:lang w:val="en-US"/>
              </w:rPr>
              <w:t>危害</w:t>
            </w:r>
            <w:r>
              <w:rPr>
                <w:rFonts w:hint="eastAsia" w:ascii="宋体" w:hAnsi="宋体" w:cs="宋体"/>
                <w:color w:val="000000"/>
                <w:kern w:val="0"/>
                <w:szCs w:val="21"/>
              </w:rPr>
              <w:t>后果的</w:t>
            </w:r>
          </w:p>
        </w:tc>
        <w:tc>
          <w:tcPr>
            <w:tcW w:w="3970"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责</w:t>
            </w:r>
            <w:r>
              <w:rPr>
                <w:rFonts w:hint="eastAsia" w:ascii="宋体" w:hAnsi="宋体" w:cs="宋体"/>
                <w:color w:val="000000"/>
                <w:kern w:val="0"/>
                <w:sz w:val="21"/>
                <w:szCs w:val="21"/>
              </w:rPr>
              <w:t>令生猪定点屠宰厂（场）停业整顿；</w:t>
            </w:r>
            <w:r>
              <w:rPr>
                <w:rFonts w:hint="eastAsia" w:ascii="宋体" w:hAnsi="宋体" w:cs="宋体"/>
                <w:color w:val="000000"/>
                <w:kern w:val="0"/>
                <w:szCs w:val="21"/>
              </w:rPr>
              <w:t>没收注水或者注入其他物质的生猪、生猪产品、注水工具和设备以及违法所得；</w:t>
            </w:r>
            <w:r>
              <w:rPr>
                <w:rFonts w:hint="eastAsia" w:ascii="宋体" w:hAnsi="宋体" w:cs="宋体"/>
                <w:color w:val="000000"/>
                <w:kern w:val="0"/>
                <w:sz w:val="21"/>
                <w:szCs w:val="21"/>
              </w:rPr>
              <w:t>并处货值金额</w:t>
            </w:r>
            <w:r>
              <w:rPr>
                <w:rFonts w:hint="eastAsia" w:ascii="宋体" w:hAnsi="宋体" w:cs="宋体"/>
                <w:color w:val="000000"/>
                <w:kern w:val="0"/>
                <w:sz w:val="21"/>
                <w:szCs w:val="21"/>
                <w:lang w:val="en-US"/>
              </w:rPr>
              <w:t>十五</w:t>
            </w:r>
            <w:r>
              <w:rPr>
                <w:rFonts w:hint="eastAsia" w:ascii="宋体" w:hAnsi="宋体" w:cs="宋体"/>
                <w:color w:val="000000"/>
                <w:kern w:val="0"/>
                <w:sz w:val="21"/>
                <w:szCs w:val="21"/>
              </w:rPr>
              <w:t>倍以上</w:t>
            </w:r>
            <w:r>
              <w:rPr>
                <w:rFonts w:hint="eastAsia" w:ascii="宋体" w:hAnsi="宋体" w:cs="宋体"/>
                <w:color w:val="000000"/>
                <w:kern w:val="0"/>
                <w:sz w:val="21"/>
                <w:szCs w:val="21"/>
                <w:lang w:val="en-US"/>
              </w:rPr>
              <w:t>二十</w:t>
            </w:r>
            <w:r>
              <w:rPr>
                <w:rFonts w:hint="eastAsia" w:ascii="宋体" w:hAnsi="宋体" w:cs="宋体"/>
                <w:color w:val="000000"/>
                <w:kern w:val="0"/>
                <w:sz w:val="21"/>
                <w:szCs w:val="21"/>
              </w:rPr>
              <w:t>倍以下的罚款</w:t>
            </w:r>
            <w:r>
              <w:rPr>
                <w:rFonts w:hint="eastAsia" w:ascii="宋体" w:hAnsi="宋体" w:cs="宋体"/>
                <w:color w:val="000000"/>
                <w:kern w:val="0"/>
                <w:szCs w:val="21"/>
              </w:rPr>
              <w:t>；</w:t>
            </w:r>
            <w:r>
              <w:rPr>
                <w:rFonts w:hint="eastAsia" w:ascii="宋体" w:hAnsi="宋体" w:cs="宋体"/>
                <w:color w:val="000000"/>
                <w:kern w:val="0"/>
                <w:sz w:val="21"/>
                <w:szCs w:val="21"/>
              </w:rPr>
              <w:t>对生猪定点屠宰厂（场）或者其他单位的直接负责的主管人员和其他直接责任人员处</w:t>
            </w:r>
            <w:r>
              <w:rPr>
                <w:rFonts w:hint="eastAsia" w:ascii="宋体" w:hAnsi="宋体" w:cs="宋体"/>
                <w:color w:val="000000"/>
                <w:kern w:val="0"/>
                <w:sz w:val="21"/>
                <w:szCs w:val="21"/>
                <w:lang w:val="en-US"/>
              </w:rPr>
              <w:t>九</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十</w:t>
            </w:r>
            <w:r>
              <w:rPr>
                <w:rFonts w:hint="eastAsia" w:ascii="宋体" w:hAnsi="宋体" w:cs="宋体"/>
                <w:color w:val="000000"/>
                <w:kern w:val="0"/>
                <w:sz w:val="21"/>
                <w:szCs w:val="21"/>
              </w:rPr>
              <w:t>万元以下的罚款</w:t>
            </w:r>
            <w:r>
              <w:rPr>
                <w:rFonts w:hint="eastAsia" w:ascii="宋体" w:hAnsi="宋体" w:cs="宋体"/>
                <w:b w:val="0"/>
                <w:bCs w:val="0"/>
                <w:color w:val="000000"/>
                <w:kern w:val="0"/>
                <w:szCs w:val="21"/>
              </w:rPr>
              <w:t>，由设区的市级人民政府吊销生猪定点屠宰证书，收回生猪定点屠宰标志牌</w:t>
            </w:r>
          </w:p>
        </w:tc>
      </w:tr>
      <w:tr>
        <w:trPr>
          <w:trHeight w:val="1403" w:hRule="atLeast"/>
        </w:trPr>
        <w:tc>
          <w:tcPr>
            <w:tcW w:w="53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12</w:t>
            </w:r>
          </w:p>
        </w:tc>
        <w:tc>
          <w:tcPr>
            <w:tcW w:w="1237" w:type="dxa"/>
            <w:vMerge w:val="restart"/>
            <w:vAlign w:val="center"/>
          </w:tcPr>
          <w:p>
            <w:pPr>
              <w:pStyle w:val="8"/>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color w:val="000000"/>
                <w:kern w:val="0"/>
                <w:sz w:val="21"/>
                <w:szCs w:val="21"/>
              </w:rPr>
              <w:t>生猪定点屠宰厂（场）屠宰注水或者注入其他物质的生猪</w:t>
            </w:r>
          </w:p>
        </w:tc>
        <w:tc>
          <w:tcPr>
            <w:tcW w:w="3327" w:type="dxa"/>
            <w:vMerge w:val="restart"/>
            <w:vAlign w:val="center"/>
          </w:tcPr>
          <w:p>
            <w:pPr>
              <w:pStyle w:val="8"/>
              <w:widowControl/>
              <w:wordWrap/>
              <w:adjustRightInd/>
              <w:spacing w:line="360" w:lineRule="exact"/>
              <w:ind w:firstLine="480"/>
              <w:outlineLvl w:val="9"/>
              <w:rPr>
                <w:rFonts w:hint="eastAsia" w:ascii="宋体" w:hAnsi="宋体" w:cs="宋体"/>
                <w:color w:val="000000"/>
                <w:kern w:val="0"/>
                <w:sz w:val="21"/>
                <w:szCs w:val="21"/>
              </w:rPr>
            </w:pPr>
            <w:r>
              <w:rPr>
                <w:rFonts w:hint="eastAsia" w:ascii="宋体" w:hAnsi="宋体" w:cs="宋体"/>
                <w:b/>
                <w:bCs/>
                <w:color w:val="000000"/>
                <w:kern w:val="0"/>
                <w:sz w:val="21"/>
                <w:szCs w:val="21"/>
                <w:highlight w:val="none"/>
              </w:rPr>
              <w:t>《生猪屠宰管理条例》第三十六条</w:t>
            </w:r>
            <w:r>
              <w:rPr>
                <w:rFonts w:hint="default" w:ascii="宋体" w:hAnsi="宋体" w:cs="宋体"/>
                <w:color w:val="000000"/>
                <w:kern w:val="0"/>
                <w:sz w:val="21"/>
                <w:szCs w:val="21"/>
                <w:highlight w:val="none"/>
              </w:rPr>
              <w:t xml:space="preserve"> </w:t>
            </w:r>
            <w:r>
              <w:rPr>
                <w:rFonts w:hint="eastAsia" w:ascii="宋体" w:hAnsi="宋体" w:cs="宋体"/>
                <w:color w:val="000000"/>
                <w:kern w:val="0"/>
                <w:sz w:val="21"/>
                <w:szCs w:val="21"/>
                <w:highlight w:val="none"/>
              </w:rPr>
              <w:t> 违反本条例规定，生猪定点屠宰厂（场）</w:t>
            </w:r>
            <w:r>
              <w:rPr>
                <w:rFonts w:hint="eastAsia" w:ascii="宋体" w:hAnsi="宋体" w:cs="宋体"/>
                <w:color w:val="000000"/>
                <w:kern w:val="0"/>
                <w:sz w:val="21"/>
                <w:szCs w:val="21"/>
              </w:rPr>
              <w:t>屠宰注水或者注入其他物质的生猪的，由农业农村主管部门责令停业整顿，没收注水或者注入其他物质的生猪、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tc>
        <w:tc>
          <w:tcPr>
            <w:tcW w:w="1355"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0" w:type="dxa"/>
            <w:vAlign w:val="center"/>
          </w:tcPr>
          <w:p>
            <w:pPr>
              <w:widowControl/>
              <w:wordWrap/>
              <w:adjustRightInd/>
              <w:snapToGrid w:val="0"/>
              <w:spacing w:line="360" w:lineRule="exact"/>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rPr>
              <w:t>责令停业整顿，没收注水或者注入其他物质的生猪、生猪产品和违法所得，</w:t>
            </w:r>
            <w:r>
              <w:rPr>
                <w:rFonts w:hint="eastAsia" w:ascii="宋体" w:hAnsi="宋体" w:cs="宋体"/>
                <w:color w:val="000000"/>
                <w:kern w:val="0"/>
                <w:szCs w:val="21"/>
                <w:lang w:val="en-US" w:eastAsia="zh-CN"/>
              </w:rPr>
              <w:t>罚款</w:t>
            </w:r>
          </w:p>
        </w:tc>
        <w:tc>
          <w:tcPr>
            <w:tcW w:w="2654"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FF0000"/>
                <w:kern w:val="0"/>
                <w:szCs w:val="21"/>
                <w:lang w:val="en-US"/>
              </w:rPr>
              <w:t>初</w:t>
            </w:r>
            <w:r>
              <w:rPr>
                <w:rFonts w:hint="eastAsia" w:ascii="宋体" w:hAnsi="宋体" w:cs="宋体"/>
                <w:color w:val="FF0000"/>
                <w:kern w:val="0"/>
                <w:szCs w:val="21"/>
              </w:rPr>
              <w:t>次违法，</w:t>
            </w:r>
            <w:r>
              <w:rPr>
                <w:rFonts w:hint="eastAsia" w:ascii="宋体" w:hAnsi="宋体" w:cs="宋体"/>
                <w:color w:val="000000"/>
                <w:kern w:val="0"/>
                <w:szCs w:val="21"/>
              </w:rPr>
              <w:t>货值金额不足</w:t>
            </w:r>
            <w:r>
              <w:rPr>
                <w:rFonts w:hint="eastAsia" w:ascii="宋体" w:hAnsi="宋体" w:cs="宋体"/>
                <w:color w:val="000000"/>
                <w:kern w:val="0"/>
                <w:szCs w:val="21"/>
                <w:lang w:val="en-US"/>
              </w:rPr>
              <w:t>五千</w:t>
            </w:r>
            <w:r>
              <w:rPr>
                <w:rFonts w:hint="eastAsia" w:ascii="宋体" w:hAnsi="宋体" w:cs="宋体"/>
                <w:color w:val="000000"/>
                <w:kern w:val="0"/>
                <w:szCs w:val="21"/>
              </w:rPr>
              <w:t>元</w:t>
            </w:r>
          </w:p>
        </w:tc>
        <w:tc>
          <w:tcPr>
            <w:tcW w:w="3970" w:type="dxa"/>
            <w:vAlign w:val="center"/>
          </w:tcPr>
          <w:p>
            <w:pPr>
              <w:widowControl/>
              <w:wordWrap/>
              <w:adjustRightInd/>
              <w:snapToGrid w:val="0"/>
              <w:spacing w:line="32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责令停业整顿，没收注水或者注入其他物质的生猪、生猪产品和违法所得，并处</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rPr>
              <w:t>七</w:t>
            </w:r>
            <w:r>
              <w:rPr>
                <w:rFonts w:hint="eastAsia" w:ascii="宋体" w:hAnsi="宋体" w:cs="宋体"/>
                <w:color w:val="000000"/>
                <w:kern w:val="0"/>
                <w:szCs w:val="21"/>
              </w:rPr>
              <w:t>万元以下罚款；对其直接负责的主管人员和其他直接责任人员处</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rPr>
              <w:t>六</w:t>
            </w:r>
            <w:r>
              <w:rPr>
                <w:rFonts w:hint="eastAsia" w:ascii="宋体" w:hAnsi="宋体" w:cs="宋体"/>
                <w:color w:val="000000"/>
                <w:kern w:val="0"/>
                <w:szCs w:val="21"/>
              </w:rPr>
              <w:t>万元以下的罚款</w:t>
            </w:r>
          </w:p>
        </w:tc>
      </w:tr>
      <w:tr>
        <w:trPr>
          <w:trHeight w:val="1363" w:hRule="atLeast"/>
        </w:trPr>
        <w:tc>
          <w:tcPr>
            <w:tcW w:w="53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23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2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355"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00"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责令停业整顿，没收注水或者注入其他物质的生猪、生猪产品和违法所得，</w:t>
            </w:r>
            <w:r>
              <w:rPr>
                <w:rFonts w:hint="eastAsia" w:ascii="宋体" w:hAnsi="宋体" w:cs="宋体"/>
                <w:color w:val="000000"/>
                <w:kern w:val="0"/>
                <w:szCs w:val="21"/>
                <w:lang w:val="en-US" w:eastAsia="zh-CN"/>
              </w:rPr>
              <w:t>罚款</w:t>
            </w:r>
          </w:p>
        </w:tc>
        <w:tc>
          <w:tcPr>
            <w:tcW w:w="2654"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FF0000"/>
                <w:kern w:val="0"/>
                <w:szCs w:val="21"/>
                <w:lang w:val="en-US"/>
              </w:rPr>
              <w:t>初</w:t>
            </w:r>
            <w:r>
              <w:rPr>
                <w:rFonts w:hint="eastAsia" w:ascii="宋体" w:hAnsi="宋体" w:cs="宋体"/>
                <w:color w:val="FF0000"/>
                <w:kern w:val="0"/>
                <w:szCs w:val="21"/>
              </w:rPr>
              <w:t>次违法，</w:t>
            </w:r>
            <w:r>
              <w:rPr>
                <w:rFonts w:hint="eastAsia" w:ascii="宋体" w:hAnsi="宋体" w:cs="宋体"/>
                <w:color w:val="000000"/>
                <w:kern w:val="0"/>
                <w:szCs w:val="21"/>
              </w:rPr>
              <w:t>货值金额</w:t>
            </w:r>
            <w:r>
              <w:rPr>
                <w:rFonts w:hint="eastAsia" w:ascii="宋体" w:hAnsi="宋体" w:cs="宋体"/>
                <w:color w:val="000000"/>
                <w:kern w:val="0"/>
                <w:szCs w:val="21"/>
                <w:lang w:val="en-US"/>
              </w:rPr>
              <w:t>五千</w:t>
            </w:r>
            <w:r>
              <w:rPr>
                <w:rFonts w:hint="eastAsia" w:ascii="宋体" w:hAnsi="宋体" w:cs="宋体"/>
                <w:color w:val="000000"/>
                <w:kern w:val="0"/>
                <w:szCs w:val="21"/>
              </w:rPr>
              <w:t>元以上不足</w:t>
            </w:r>
            <w:r>
              <w:rPr>
                <w:rFonts w:hint="eastAsia" w:ascii="宋体" w:hAnsi="宋体" w:cs="宋体"/>
                <w:color w:val="000000"/>
                <w:kern w:val="0"/>
                <w:szCs w:val="21"/>
                <w:lang w:val="en-US"/>
              </w:rPr>
              <w:t>一</w:t>
            </w:r>
            <w:r>
              <w:rPr>
                <w:rFonts w:hint="eastAsia" w:ascii="宋体" w:hAnsi="宋体" w:cs="宋体"/>
                <w:color w:val="000000"/>
                <w:kern w:val="0"/>
                <w:szCs w:val="21"/>
              </w:rPr>
              <w:t>万元</w:t>
            </w:r>
          </w:p>
        </w:tc>
        <w:tc>
          <w:tcPr>
            <w:tcW w:w="3970" w:type="dxa"/>
            <w:vAlign w:val="center"/>
          </w:tcPr>
          <w:p>
            <w:pPr>
              <w:widowControl/>
              <w:wordWrap/>
              <w:adjustRightInd/>
              <w:snapToGrid w:val="0"/>
              <w:spacing w:line="32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责令停业整顿，没收注水或者注入其他物质的生猪、生猪产品和违法所得，</w:t>
            </w:r>
            <w:r>
              <w:rPr>
                <w:rFonts w:hint="eastAsia" w:ascii="宋体" w:hAnsi="宋体" w:cs="宋体"/>
                <w:color w:val="000000"/>
                <w:kern w:val="0"/>
                <w:szCs w:val="21"/>
                <w:lang w:val="en-US"/>
              </w:rPr>
              <w:t>并</w:t>
            </w:r>
            <w:r>
              <w:rPr>
                <w:rFonts w:hint="eastAsia" w:ascii="宋体" w:hAnsi="宋体" w:cs="宋体"/>
                <w:color w:val="000000"/>
                <w:kern w:val="0"/>
                <w:szCs w:val="21"/>
              </w:rPr>
              <w:t>处</w:t>
            </w:r>
            <w:r>
              <w:rPr>
                <w:rFonts w:hint="eastAsia" w:ascii="宋体" w:hAnsi="宋体" w:cs="宋体"/>
                <w:color w:val="000000"/>
                <w:kern w:val="0"/>
                <w:szCs w:val="21"/>
                <w:lang w:val="en-US"/>
              </w:rPr>
              <w:t>七</w:t>
            </w:r>
            <w:r>
              <w:rPr>
                <w:rFonts w:hint="eastAsia" w:ascii="宋体" w:hAnsi="宋体" w:cs="宋体"/>
                <w:color w:val="000000"/>
                <w:kern w:val="0"/>
                <w:szCs w:val="21"/>
              </w:rPr>
              <w:t>万元以上</w:t>
            </w:r>
            <w:r>
              <w:rPr>
                <w:rFonts w:hint="eastAsia" w:ascii="宋体" w:hAnsi="宋体" w:cs="宋体"/>
                <w:color w:val="000000"/>
                <w:kern w:val="0"/>
                <w:szCs w:val="21"/>
                <w:lang w:val="en-US"/>
              </w:rPr>
              <w:t>十</w:t>
            </w:r>
            <w:r>
              <w:rPr>
                <w:rFonts w:hint="eastAsia" w:ascii="宋体" w:hAnsi="宋体" w:cs="宋体"/>
                <w:color w:val="000000"/>
                <w:kern w:val="0"/>
                <w:szCs w:val="21"/>
              </w:rPr>
              <w:t>万元以下罚款；对其直接负责的主管人员和其他直接责任人员处</w:t>
            </w:r>
            <w:r>
              <w:rPr>
                <w:rFonts w:hint="eastAsia" w:ascii="宋体" w:hAnsi="宋体" w:cs="宋体"/>
                <w:color w:val="000000"/>
                <w:kern w:val="0"/>
                <w:szCs w:val="21"/>
                <w:lang w:val="en-US"/>
              </w:rPr>
              <w:t>六</w:t>
            </w:r>
            <w:r>
              <w:rPr>
                <w:rFonts w:hint="eastAsia" w:ascii="宋体" w:hAnsi="宋体" w:cs="宋体"/>
                <w:color w:val="000000"/>
                <w:kern w:val="0"/>
                <w:szCs w:val="21"/>
              </w:rPr>
              <w:t>万元以上</w:t>
            </w:r>
            <w:r>
              <w:rPr>
                <w:rFonts w:hint="eastAsia" w:ascii="宋体" w:hAnsi="宋体" w:cs="宋体"/>
                <w:color w:val="000000"/>
                <w:kern w:val="0"/>
                <w:szCs w:val="21"/>
                <w:lang w:val="en-US"/>
              </w:rPr>
              <w:t>八</w:t>
            </w:r>
            <w:r>
              <w:rPr>
                <w:rFonts w:hint="eastAsia" w:ascii="宋体" w:hAnsi="宋体" w:cs="宋体"/>
                <w:color w:val="000000"/>
                <w:kern w:val="0"/>
                <w:szCs w:val="21"/>
              </w:rPr>
              <w:t>万元以下的罚款</w:t>
            </w:r>
          </w:p>
        </w:tc>
      </w:tr>
      <w:tr>
        <w:trPr>
          <w:trHeight w:val="1409" w:hRule="atLeast"/>
        </w:trPr>
        <w:tc>
          <w:tcPr>
            <w:tcW w:w="53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23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2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355"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00"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责令停业整顿，没收注水或者注入其他物质的生猪、生猪产品和违法所得，</w:t>
            </w:r>
            <w:r>
              <w:rPr>
                <w:rFonts w:hint="eastAsia" w:ascii="宋体" w:hAnsi="宋体" w:cs="宋体"/>
                <w:color w:val="000000"/>
                <w:kern w:val="0"/>
                <w:szCs w:val="21"/>
                <w:lang w:val="en-US" w:eastAsia="zh-CN"/>
              </w:rPr>
              <w:t>罚款</w:t>
            </w:r>
          </w:p>
        </w:tc>
        <w:tc>
          <w:tcPr>
            <w:tcW w:w="2654"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FF0000"/>
                <w:kern w:val="0"/>
                <w:szCs w:val="21"/>
                <w:lang w:val="en-US" w:eastAsia="zh-CN"/>
              </w:rPr>
              <w:t>二</w:t>
            </w:r>
            <w:r>
              <w:rPr>
                <w:rFonts w:hint="eastAsia" w:ascii="宋体" w:hAnsi="宋体" w:cs="宋体"/>
                <w:color w:val="FF0000"/>
                <w:kern w:val="0"/>
                <w:szCs w:val="21"/>
              </w:rPr>
              <w:t>次违法，</w:t>
            </w:r>
            <w:r>
              <w:rPr>
                <w:rFonts w:hint="eastAsia" w:ascii="宋体" w:hAnsi="宋体" w:cs="宋体"/>
                <w:color w:val="FF0000"/>
                <w:kern w:val="0"/>
                <w:szCs w:val="21"/>
                <w:lang w:val="en-US" w:eastAsia="zh-CN"/>
              </w:rPr>
              <w:t>或者</w:t>
            </w:r>
            <w:r>
              <w:rPr>
                <w:rFonts w:hint="eastAsia" w:ascii="宋体" w:hAnsi="宋体" w:cs="宋体"/>
                <w:color w:val="000000"/>
                <w:kern w:val="0"/>
                <w:szCs w:val="21"/>
              </w:rPr>
              <w:t>货值金额</w:t>
            </w:r>
            <w:r>
              <w:rPr>
                <w:rFonts w:hint="eastAsia" w:ascii="宋体" w:hAnsi="宋体" w:cs="宋体"/>
                <w:color w:val="000000"/>
                <w:kern w:val="0"/>
                <w:szCs w:val="21"/>
                <w:lang w:val="en-US"/>
              </w:rPr>
              <w:t>一</w:t>
            </w:r>
            <w:r>
              <w:rPr>
                <w:rFonts w:hint="eastAsia" w:ascii="宋体" w:hAnsi="宋体" w:cs="宋体"/>
                <w:color w:val="000000"/>
                <w:kern w:val="0"/>
                <w:szCs w:val="21"/>
              </w:rPr>
              <w:t>万元以上不足</w:t>
            </w:r>
            <w:r>
              <w:rPr>
                <w:rFonts w:hint="eastAsia" w:ascii="宋体" w:hAnsi="宋体" w:cs="宋体"/>
                <w:color w:val="000000"/>
                <w:kern w:val="0"/>
                <w:szCs w:val="21"/>
                <w:lang w:val="en-US"/>
              </w:rPr>
              <w:t>五</w:t>
            </w:r>
            <w:r>
              <w:rPr>
                <w:rFonts w:hint="eastAsia" w:ascii="宋体" w:hAnsi="宋体" w:cs="宋体"/>
                <w:color w:val="000000"/>
                <w:kern w:val="0"/>
                <w:szCs w:val="21"/>
              </w:rPr>
              <w:t>万元</w:t>
            </w:r>
          </w:p>
        </w:tc>
        <w:tc>
          <w:tcPr>
            <w:tcW w:w="3970" w:type="dxa"/>
            <w:vAlign w:val="center"/>
          </w:tcPr>
          <w:p>
            <w:pPr>
              <w:widowControl/>
              <w:wordWrap/>
              <w:adjustRightInd/>
              <w:snapToGrid w:val="0"/>
              <w:spacing w:line="32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责令停业整顿，没收注水或者注入其他物质的生猪、生猪产品和违法所得，并处货值金额</w:t>
            </w:r>
            <w:r>
              <w:rPr>
                <w:rFonts w:hint="eastAsia" w:ascii="宋体" w:hAnsi="宋体" w:cs="宋体"/>
                <w:color w:val="000000"/>
                <w:kern w:val="0"/>
                <w:szCs w:val="21"/>
                <w:lang w:val="en-US"/>
              </w:rPr>
              <w:t>十</w:t>
            </w:r>
            <w:r>
              <w:rPr>
                <w:rFonts w:hint="eastAsia" w:ascii="宋体" w:hAnsi="宋体" w:cs="宋体"/>
                <w:color w:val="000000"/>
                <w:kern w:val="0"/>
                <w:szCs w:val="21"/>
              </w:rPr>
              <w:t>倍以上</w:t>
            </w:r>
            <w:r>
              <w:rPr>
                <w:rFonts w:hint="eastAsia" w:ascii="宋体" w:hAnsi="宋体" w:cs="宋体"/>
                <w:color w:val="000000"/>
                <w:kern w:val="0"/>
                <w:szCs w:val="21"/>
                <w:lang w:val="en-US"/>
              </w:rPr>
              <w:t>十五</w:t>
            </w:r>
            <w:r>
              <w:rPr>
                <w:rFonts w:hint="eastAsia" w:ascii="宋体" w:hAnsi="宋体" w:cs="宋体"/>
                <w:color w:val="000000"/>
                <w:kern w:val="0"/>
                <w:szCs w:val="21"/>
              </w:rPr>
              <w:t>倍以下罚款；对其直接负责的主管人员和其他直接责任人员处</w:t>
            </w:r>
            <w:r>
              <w:rPr>
                <w:rFonts w:hint="eastAsia" w:ascii="宋体" w:hAnsi="宋体" w:cs="宋体"/>
                <w:color w:val="000000"/>
                <w:kern w:val="0"/>
                <w:szCs w:val="21"/>
                <w:lang w:val="en-US"/>
              </w:rPr>
              <w:t>八</w:t>
            </w:r>
            <w:r>
              <w:rPr>
                <w:rFonts w:hint="eastAsia" w:ascii="宋体" w:hAnsi="宋体" w:cs="宋体"/>
                <w:color w:val="000000"/>
                <w:kern w:val="0"/>
                <w:szCs w:val="21"/>
              </w:rPr>
              <w:t>万元以上</w:t>
            </w:r>
            <w:r>
              <w:rPr>
                <w:rFonts w:hint="eastAsia" w:ascii="宋体" w:hAnsi="宋体" w:cs="宋体"/>
                <w:color w:val="000000"/>
                <w:kern w:val="0"/>
                <w:szCs w:val="21"/>
                <w:lang w:val="en-US"/>
              </w:rPr>
              <w:t>九</w:t>
            </w:r>
            <w:r>
              <w:rPr>
                <w:rFonts w:hint="eastAsia" w:ascii="宋体" w:hAnsi="宋体" w:cs="宋体"/>
                <w:color w:val="000000"/>
                <w:kern w:val="0"/>
                <w:szCs w:val="21"/>
              </w:rPr>
              <w:t>万元以下的罚款</w:t>
            </w:r>
          </w:p>
        </w:tc>
      </w:tr>
      <w:tr>
        <w:trPr>
          <w:trHeight w:val="379" w:hRule="atLeast"/>
        </w:trPr>
        <w:tc>
          <w:tcPr>
            <w:tcW w:w="53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23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2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355"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0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责令停业整顿，没收注水或者注入其他物质的生猪、生猪产品和违法所得，</w:t>
            </w:r>
            <w:r>
              <w:rPr>
                <w:rFonts w:hint="eastAsia" w:ascii="宋体" w:hAnsi="宋体" w:cs="宋体"/>
                <w:color w:val="000000"/>
                <w:kern w:val="0"/>
                <w:szCs w:val="21"/>
                <w:lang w:val="en-US" w:eastAsia="zh-CN"/>
              </w:rPr>
              <w:t>罚款，</w:t>
            </w:r>
            <w:r>
              <w:rPr>
                <w:rFonts w:hint="eastAsia" w:ascii="宋体" w:hAnsi="宋体" w:cs="宋体"/>
                <w:color w:val="000000"/>
                <w:kern w:val="0"/>
                <w:szCs w:val="21"/>
              </w:rPr>
              <w:t>吊销生猪定点屠宰证书，收回生猪定点屠宰标志牌</w:t>
            </w:r>
          </w:p>
        </w:tc>
        <w:tc>
          <w:tcPr>
            <w:tcW w:w="2654"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FF0000"/>
                <w:kern w:val="0"/>
                <w:szCs w:val="21"/>
                <w:lang w:val="en-US" w:eastAsia="zh-CN"/>
              </w:rPr>
              <w:t>三</w:t>
            </w:r>
            <w:r>
              <w:rPr>
                <w:rFonts w:hint="eastAsia" w:ascii="宋体" w:hAnsi="宋体" w:cs="宋体"/>
                <w:color w:val="FF0000"/>
                <w:kern w:val="0"/>
                <w:szCs w:val="21"/>
              </w:rPr>
              <w:t>次</w:t>
            </w:r>
            <w:r>
              <w:rPr>
                <w:rFonts w:hint="eastAsia" w:ascii="宋体" w:hAnsi="宋体" w:cs="宋体"/>
                <w:color w:val="FF0000"/>
                <w:kern w:val="0"/>
                <w:szCs w:val="21"/>
                <w:lang w:val="en-US" w:eastAsia="zh-CN"/>
              </w:rPr>
              <w:t>以上</w:t>
            </w:r>
            <w:r>
              <w:rPr>
                <w:rFonts w:hint="eastAsia" w:ascii="宋体" w:hAnsi="宋体" w:cs="宋体"/>
                <w:color w:val="FF0000"/>
                <w:kern w:val="0"/>
                <w:szCs w:val="21"/>
              </w:rPr>
              <w:t>违法，</w:t>
            </w:r>
            <w:r>
              <w:rPr>
                <w:rFonts w:hint="eastAsia" w:ascii="宋体" w:hAnsi="宋体" w:cs="宋体"/>
                <w:color w:val="FF0000"/>
                <w:kern w:val="0"/>
                <w:szCs w:val="21"/>
                <w:lang w:val="en-US" w:eastAsia="zh-CN"/>
              </w:rPr>
              <w:t>或者</w:t>
            </w:r>
            <w:r>
              <w:rPr>
                <w:rFonts w:hint="eastAsia" w:ascii="宋体" w:hAnsi="宋体" w:cs="宋体"/>
                <w:color w:val="000000"/>
                <w:kern w:val="0"/>
                <w:szCs w:val="21"/>
              </w:rPr>
              <w:t>货值金额</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rPr>
              <w:t>或者</w:t>
            </w:r>
            <w:r>
              <w:rPr>
                <w:rFonts w:hint="eastAsia" w:ascii="宋体" w:hAnsi="宋体" w:cs="宋体"/>
                <w:color w:val="000000"/>
                <w:kern w:val="0"/>
                <w:szCs w:val="21"/>
              </w:rPr>
              <w:t>造成食物中毒</w:t>
            </w:r>
            <w:r>
              <w:rPr>
                <w:rFonts w:hint="eastAsia" w:ascii="宋体" w:hAnsi="宋体" w:cs="宋体"/>
                <w:color w:val="000000"/>
                <w:kern w:val="0"/>
                <w:szCs w:val="21"/>
                <w:lang w:val="en-US"/>
              </w:rPr>
              <w:t>事故</w:t>
            </w:r>
            <w:r>
              <w:rPr>
                <w:rFonts w:hint="eastAsia" w:ascii="宋体" w:hAnsi="宋体" w:cs="宋体"/>
                <w:color w:val="000000"/>
                <w:kern w:val="0"/>
                <w:szCs w:val="21"/>
              </w:rPr>
              <w:t>、动物疫病流行传播等</w:t>
            </w:r>
            <w:r>
              <w:rPr>
                <w:rFonts w:hint="eastAsia" w:ascii="宋体" w:hAnsi="宋体" w:cs="宋体"/>
                <w:color w:val="000000"/>
                <w:kern w:val="0"/>
                <w:szCs w:val="21"/>
                <w:lang w:val="en-US"/>
              </w:rPr>
              <w:t>危害</w:t>
            </w:r>
            <w:r>
              <w:rPr>
                <w:rFonts w:hint="eastAsia" w:ascii="宋体" w:hAnsi="宋体" w:cs="宋体"/>
                <w:color w:val="000000"/>
                <w:kern w:val="0"/>
                <w:szCs w:val="21"/>
              </w:rPr>
              <w:t>后果的</w:t>
            </w:r>
          </w:p>
        </w:tc>
        <w:tc>
          <w:tcPr>
            <w:tcW w:w="3970" w:type="dxa"/>
            <w:vAlign w:val="center"/>
          </w:tcPr>
          <w:p>
            <w:pPr>
              <w:widowControl/>
              <w:wordWrap/>
              <w:adjustRightInd/>
              <w:snapToGrid w:val="0"/>
              <w:spacing w:line="32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责令停业整顿，没收注水或者注入其他物质的生猪、生猪产品和违法所得，并处货值金额</w:t>
            </w:r>
            <w:r>
              <w:rPr>
                <w:rFonts w:hint="eastAsia" w:ascii="宋体" w:hAnsi="宋体" w:cs="宋体"/>
                <w:color w:val="000000"/>
                <w:kern w:val="0"/>
                <w:szCs w:val="21"/>
                <w:lang w:val="en-US"/>
              </w:rPr>
              <w:t>十五</w:t>
            </w:r>
            <w:r>
              <w:rPr>
                <w:rFonts w:hint="eastAsia" w:ascii="宋体" w:hAnsi="宋体" w:cs="宋体"/>
                <w:color w:val="000000"/>
                <w:kern w:val="0"/>
                <w:szCs w:val="21"/>
              </w:rPr>
              <w:t>倍以上</w:t>
            </w:r>
            <w:r>
              <w:rPr>
                <w:rFonts w:hint="eastAsia" w:ascii="宋体" w:hAnsi="宋体" w:cs="宋体"/>
                <w:color w:val="000000"/>
                <w:kern w:val="0"/>
                <w:szCs w:val="21"/>
                <w:lang w:val="en-US"/>
              </w:rPr>
              <w:t>二十</w:t>
            </w:r>
            <w:r>
              <w:rPr>
                <w:rFonts w:hint="eastAsia" w:ascii="宋体" w:hAnsi="宋体" w:cs="宋体"/>
                <w:color w:val="000000"/>
                <w:kern w:val="0"/>
                <w:szCs w:val="21"/>
              </w:rPr>
              <w:t>倍以下罚款；对其直接负责的主管人员和其他直接责任人员处</w:t>
            </w:r>
            <w:r>
              <w:rPr>
                <w:rFonts w:hint="eastAsia" w:ascii="宋体" w:hAnsi="宋体" w:cs="宋体"/>
                <w:color w:val="000000"/>
                <w:kern w:val="0"/>
                <w:szCs w:val="21"/>
                <w:lang w:val="en-US"/>
              </w:rPr>
              <w:t>九</w:t>
            </w:r>
            <w:r>
              <w:rPr>
                <w:rFonts w:hint="eastAsia" w:ascii="宋体" w:hAnsi="宋体" w:cs="宋体"/>
                <w:color w:val="000000"/>
                <w:kern w:val="0"/>
                <w:szCs w:val="21"/>
              </w:rPr>
              <w:t>万元以上</w:t>
            </w:r>
            <w:r>
              <w:rPr>
                <w:rFonts w:hint="eastAsia" w:ascii="宋体" w:hAnsi="宋体" w:cs="宋体"/>
                <w:color w:val="000000"/>
                <w:kern w:val="0"/>
                <w:szCs w:val="21"/>
                <w:lang w:val="en-US"/>
              </w:rPr>
              <w:t>十</w:t>
            </w:r>
            <w:r>
              <w:rPr>
                <w:rFonts w:hint="eastAsia" w:ascii="宋体" w:hAnsi="宋体" w:cs="宋体"/>
                <w:color w:val="000000"/>
                <w:kern w:val="0"/>
                <w:szCs w:val="21"/>
              </w:rPr>
              <w:t>万元以下的罚款；由设区的市级人民政府吊销生猪定点屠宰证书，收回生猪定点屠宰标志牌</w:t>
            </w:r>
          </w:p>
        </w:tc>
      </w:tr>
      <w:tr>
        <w:trPr>
          <w:trHeight w:val="1557" w:hRule="atLeast"/>
        </w:trPr>
        <w:tc>
          <w:tcPr>
            <w:tcW w:w="53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13</w:t>
            </w:r>
          </w:p>
        </w:tc>
        <w:tc>
          <w:tcPr>
            <w:tcW w:w="1237" w:type="dxa"/>
            <w:vMerge w:val="restart"/>
            <w:vAlign w:val="center"/>
          </w:tcPr>
          <w:p>
            <w:pPr>
              <w:widowControl/>
              <w:wordWrap/>
              <w:adjustRightInd/>
              <w:snapToGrid/>
              <w:spacing w:line="300" w:lineRule="exact"/>
              <w:ind w:left="0" w:leftChars="0" w:right="0" w:firstLine="0" w:firstLineChars="0"/>
              <w:jc w:val="both"/>
              <w:textAlignment w:val="auto"/>
              <w:outlineLvl w:val="9"/>
              <w:rPr>
                <w:rFonts w:hint="eastAsia" w:ascii="宋体" w:hAnsi="宋体" w:cs="宋体"/>
                <w:color w:val="000000"/>
                <w:kern w:val="0"/>
                <w:szCs w:val="21"/>
              </w:rPr>
            </w:pPr>
            <w:r>
              <w:rPr>
                <w:rFonts w:hint="eastAsia" w:ascii="宋体" w:hAnsi="宋体" w:cs="宋体"/>
                <w:color w:val="000000"/>
                <w:kern w:val="0"/>
                <w:szCs w:val="21"/>
              </w:rPr>
              <w:t>为未经定点违法从事生猪屠宰活动的单位和个人提供生猪屠宰场所或者生猪产品储存设施，或者为对生猪、生猪产品注水或者注入其他物质的单位和个人提供场所</w:t>
            </w:r>
          </w:p>
        </w:tc>
        <w:tc>
          <w:tcPr>
            <w:tcW w:w="3327" w:type="dxa"/>
            <w:vMerge w:val="restart"/>
            <w:vAlign w:val="center"/>
          </w:tcPr>
          <w:p>
            <w:pPr>
              <w:widowControl/>
              <w:wordWrap/>
              <w:adjustRightInd/>
              <w:spacing w:line="360" w:lineRule="exact"/>
              <w:ind w:firstLine="420" w:firstLineChars="200"/>
              <w:outlineLvl w:val="9"/>
              <w:rPr>
                <w:rFonts w:hint="eastAsia" w:ascii="宋体" w:hAnsi="宋体" w:cs="宋体"/>
                <w:color w:val="000000"/>
                <w:kern w:val="0"/>
                <w:szCs w:val="21"/>
              </w:rPr>
            </w:pPr>
            <w:r>
              <w:rPr>
                <w:rFonts w:hint="eastAsia" w:ascii="宋体" w:hAnsi="宋体" w:cs="宋体"/>
                <w:b/>
                <w:bCs/>
                <w:color w:val="000000"/>
                <w:kern w:val="0"/>
                <w:szCs w:val="21"/>
              </w:rPr>
              <w:t>《生猪屠宰管理条例》第三十七条</w:t>
            </w:r>
            <w:r>
              <w:rPr>
                <w:rFonts w:hint="eastAsia" w:ascii="宋体" w:hAnsi="宋体" w:cs="宋体"/>
                <w:color w:val="000000"/>
                <w:kern w:val="0"/>
                <w:szCs w:val="21"/>
              </w:rPr>
              <w:t> </w:t>
            </w:r>
            <w:r>
              <w:rPr>
                <w:rFonts w:hint="default" w:ascii="宋体" w:hAnsi="宋体" w:cs="宋体"/>
                <w:color w:val="000000"/>
                <w:kern w:val="0"/>
                <w:szCs w:val="21"/>
              </w:rPr>
              <w:t xml:space="preserve"> </w:t>
            </w:r>
            <w:r>
              <w:rPr>
                <w:rFonts w:hint="eastAsia" w:ascii="宋体" w:hAnsi="宋体" w:cs="宋体"/>
                <w:color w:val="000000"/>
                <w:kern w:val="0"/>
                <w:szCs w:val="21"/>
              </w:rPr>
              <w:t>违反本条例规定，为未经定点违法从事生猪屠宰活动的单位和个人提供生猪屠宰场所或者生猪产品储存设施，或者为对生猪、生猪产品注水或者注入其他物质的单位和个人提供场所的，由农业农村主管部门责令改正，没收违法所得，并处5万元以上10万以下的罚款。</w:t>
            </w:r>
          </w:p>
        </w:tc>
        <w:tc>
          <w:tcPr>
            <w:tcW w:w="1355"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0" w:type="dxa"/>
            <w:vAlign w:val="center"/>
          </w:tcPr>
          <w:p>
            <w:pPr>
              <w:widowControl/>
              <w:wordWrap/>
              <w:adjustRightInd/>
              <w:snapToGrid w:val="0"/>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责令改正，没收违法所得，罚款</w:t>
            </w:r>
          </w:p>
        </w:tc>
        <w:tc>
          <w:tcPr>
            <w:tcW w:w="2654"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初次违法，</w:t>
            </w:r>
            <w:r>
              <w:rPr>
                <w:rFonts w:hint="eastAsia" w:ascii="宋体" w:hAnsi="宋体" w:cs="宋体"/>
                <w:color w:val="000000"/>
                <w:kern w:val="0"/>
                <w:szCs w:val="21"/>
                <w:lang w:val="en-US"/>
              </w:rPr>
              <w:t>没有违法所得或者违法所得不足五千元</w:t>
            </w:r>
          </w:p>
        </w:tc>
        <w:tc>
          <w:tcPr>
            <w:tcW w:w="3970"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责令改正，没收违法所得，并处</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rPr>
              <w:t>六</w:t>
            </w:r>
            <w:r>
              <w:rPr>
                <w:rFonts w:hint="eastAsia" w:ascii="宋体" w:hAnsi="宋体" w:cs="宋体"/>
                <w:color w:val="000000"/>
                <w:kern w:val="0"/>
                <w:szCs w:val="21"/>
              </w:rPr>
              <w:t>万以下的罚款</w:t>
            </w:r>
          </w:p>
        </w:tc>
      </w:tr>
      <w:tr>
        <w:trPr>
          <w:trHeight w:val="1481" w:hRule="atLeast"/>
        </w:trPr>
        <w:tc>
          <w:tcPr>
            <w:tcW w:w="532"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123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2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355"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00"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lang w:val="en-US" w:eastAsia="zh-CN"/>
              </w:rPr>
              <w:t>责令改正，没收违法所得，罚款</w:t>
            </w:r>
          </w:p>
        </w:tc>
        <w:tc>
          <w:tcPr>
            <w:tcW w:w="2654"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FF0000"/>
                <w:kern w:val="0"/>
                <w:szCs w:val="21"/>
              </w:rPr>
              <w:t>初次违法，</w:t>
            </w:r>
            <w:r>
              <w:rPr>
                <w:rFonts w:hint="eastAsia" w:ascii="宋体" w:hAnsi="宋体" w:cs="宋体"/>
                <w:color w:val="000000"/>
                <w:kern w:val="0"/>
                <w:szCs w:val="21"/>
              </w:rPr>
              <w:t>违法所得</w:t>
            </w:r>
            <w:r>
              <w:rPr>
                <w:rFonts w:hint="eastAsia" w:ascii="宋体" w:hAnsi="宋体" w:cs="宋体"/>
                <w:color w:val="000000"/>
                <w:kern w:val="0"/>
                <w:szCs w:val="21"/>
                <w:lang w:val="en-US"/>
              </w:rPr>
              <w:t>五</w:t>
            </w:r>
            <w:r>
              <w:rPr>
                <w:rFonts w:hint="eastAsia" w:ascii="宋体" w:hAnsi="宋体" w:cs="宋体"/>
                <w:color w:val="000000"/>
                <w:kern w:val="0"/>
                <w:szCs w:val="21"/>
              </w:rPr>
              <w:t>千元以</w:t>
            </w:r>
            <w:r>
              <w:rPr>
                <w:rFonts w:hint="eastAsia" w:ascii="宋体" w:hAnsi="宋体" w:cs="宋体"/>
                <w:color w:val="000000"/>
                <w:kern w:val="0"/>
                <w:szCs w:val="21"/>
                <w:lang w:val="en-US"/>
              </w:rPr>
              <w:t>上不足一万元</w:t>
            </w:r>
          </w:p>
        </w:tc>
        <w:tc>
          <w:tcPr>
            <w:tcW w:w="3970"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责令改正，没收违法所得，并处</w:t>
            </w:r>
            <w:r>
              <w:rPr>
                <w:rFonts w:hint="eastAsia" w:ascii="宋体" w:hAnsi="宋体" w:cs="宋体"/>
                <w:color w:val="000000"/>
                <w:kern w:val="0"/>
                <w:szCs w:val="21"/>
                <w:lang w:val="en-US"/>
              </w:rPr>
              <w:t>六</w:t>
            </w:r>
            <w:r>
              <w:rPr>
                <w:rFonts w:hint="eastAsia" w:ascii="宋体" w:hAnsi="宋体" w:cs="宋体"/>
                <w:color w:val="000000"/>
                <w:kern w:val="0"/>
                <w:szCs w:val="21"/>
              </w:rPr>
              <w:t>万元以上</w:t>
            </w:r>
            <w:r>
              <w:rPr>
                <w:rFonts w:hint="eastAsia" w:ascii="宋体" w:hAnsi="宋体" w:cs="宋体"/>
                <w:color w:val="000000"/>
                <w:kern w:val="0"/>
                <w:szCs w:val="21"/>
                <w:lang w:val="en-US"/>
              </w:rPr>
              <w:t>八</w:t>
            </w:r>
            <w:r>
              <w:rPr>
                <w:rFonts w:hint="eastAsia" w:ascii="宋体" w:hAnsi="宋体" w:cs="宋体"/>
                <w:color w:val="000000"/>
                <w:kern w:val="0"/>
                <w:szCs w:val="21"/>
              </w:rPr>
              <w:t>万以下的罚款</w:t>
            </w:r>
          </w:p>
        </w:tc>
      </w:tr>
      <w:tr>
        <w:trPr>
          <w:trHeight w:val="1368" w:hRule="atLeast"/>
        </w:trPr>
        <w:tc>
          <w:tcPr>
            <w:tcW w:w="53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3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2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355"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00"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lang w:val="en-US" w:eastAsia="zh-CN"/>
              </w:rPr>
              <w:t>责令改正，没收违法所得，罚款</w:t>
            </w:r>
          </w:p>
        </w:tc>
        <w:tc>
          <w:tcPr>
            <w:tcW w:w="2654"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eastAsia="zh-CN"/>
              </w:rPr>
              <w:t>二次违法</w:t>
            </w:r>
            <w:r>
              <w:rPr>
                <w:rFonts w:hint="eastAsia" w:ascii="宋体" w:hAnsi="宋体" w:cs="宋体"/>
                <w:color w:val="000000"/>
                <w:kern w:val="0"/>
                <w:szCs w:val="21"/>
                <w:lang w:val="en-US"/>
              </w:rPr>
              <w:t>，或者</w:t>
            </w:r>
            <w:r>
              <w:rPr>
                <w:rFonts w:hint="eastAsia" w:ascii="宋体" w:hAnsi="宋体" w:cs="宋体"/>
                <w:color w:val="000000"/>
                <w:kern w:val="0"/>
                <w:szCs w:val="21"/>
              </w:rPr>
              <w:t>违法所得</w:t>
            </w:r>
            <w:r>
              <w:rPr>
                <w:rFonts w:hint="eastAsia" w:ascii="宋体" w:hAnsi="宋体" w:cs="宋体"/>
                <w:color w:val="000000"/>
                <w:kern w:val="0"/>
                <w:szCs w:val="21"/>
                <w:lang w:val="en-US"/>
              </w:rPr>
              <w:t>一万元</w:t>
            </w:r>
            <w:r>
              <w:rPr>
                <w:rFonts w:hint="eastAsia" w:ascii="宋体" w:hAnsi="宋体" w:cs="宋体"/>
                <w:color w:val="000000"/>
                <w:kern w:val="0"/>
                <w:szCs w:val="21"/>
              </w:rPr>
              <w:t>以</w:t>
            </w:r>
            <w:r>
              <w:rPr>
                <w:rFonts w:hint="eastAsia" w:ascii="宋体" w:hAnsi="宋体" w:cs="宋体"/>
                <w:color w:val="000000"/>
                <w:kern w:val="0"/>
                <w:szCs w:val="21"/>
                <w:lang w:val="en-US"/>
              </w:rPr>
              <w:t>上不足二万元</w:t>
            </w:r>
          </w:p>
        </w:tc>
        <w:tc>
          <w:tcPr>
            <w:tcW w:w="397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责令改正，没收违法所得，并处</w:t>
            </w:r>
            <w:r>
              <w:rPr>
                <w:rFonts w:hint="eastAsia" w:ascii="宋体" w:hAnsi="宋体" w:cs="宋体"/>
                <w:color w:val="000000"/>
                <w:kern w:val="0"/>
                <w:szCs w:val="21"/>
                <w:lang w:val="en-US"/>
              </w:rPr>
              <w:t>八</w:t>
            </w:r>
            <w:r>
              <w:rPr>
                <w:rFonts w:hint="eastAsia" w:ascii="宋体" w:hAnsi="宋体" w:cs="宋体"/>
                <w:color w:val="000000"/>
                <w:kern w:val="0"/>
                <w:szCs w:val="21"/>
              </w:rPr>
              <w:t>万元以上</w:t>
            </w:r>
            <w:r>
              <w:rPr>
                <w:rFonts w:hint="eastAsia" w:ascii="宋体" w:hAnsi="宋体" w:cs="宋体"/>
                <w:color w:val="000000"/>
                <w:kern w:val="0"/>
                <w:szCs w:val="21"/>
                <w:lang w:val="en-US"/>
              </w:rPr>
              <w:t>九</w:t>
            </w:r>
            <w:r>
              <w:rPr>
                <w:rFonts w:hint="eastAsia" w:ascii="宋体" w:hAnsi="宋体" w:cs="宋体"/>
                <w:color w:val="000000"/>
                <w:kern w:val="0"/>
                <w:szCs w:val="21"/>
              </w:rPr>
              <w:t>万以下的罚款</w:t>
            </w:r>
          </w:p>
        </w:tc>
      </w:tr>
      <w:tr>
        <w:tc>
          <w:tcPr>
            <w:tcW w:w="53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3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32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355"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00" w:type="dxa"/>
            <w:vAlign w:val="center"/>
          </w:tcPr>
          <w:p>
            <w:pPr>
              <w:widowControl/>
              <w:wordWrap/>
              <w:adjustRightInd/>
              <w:snapToGrid w:val="0"/>
              <w:spacing w:line="360" w:lineRule="exact"/>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eastAsia="zh-CN"/>
              </w:rPr>
              <w:t>责令改正，没收违法所得，罚款</w:t>
            </w:r>
          </w:p>
        </w:tc>
        <w:tc>
          <w:tcPr>
            <w:tcW w:w="2654"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三次以上违法，或者</w:t>
            </w:r>
            <w:r>
              <w:rPr>
                <w:rFonts w:hint="eastAsia" w:ascii="宋体" w:hAnsi="宋体" w:cs="宋体"/>
                <w:color w:val="000000"/>
                <w:kern w:val="0"/>
                <w:szCs w:val="21"/>
              </w:rPr>
              <w:t>违法所得</w:t>
            </w:r>
            <w:r>
              <w:rPr>
                <w:rFonts w:hint="eastAsia" w:ascii="宋体" w:hAnsi="宋体" w:cs="宋体"/>
                <w:color w:val="000000"/>
                <w:kern w:val="0"/>
                <w:szCs w:val="21"/>
                <w:lang w:val="en-US"/>
              </w:rPr>
              <w:t>二万元以上</w:t>
            </w:r>
          </w:p>
        </w:tc>
        <w:tc>
          <w:tcPr>
            <w:tcW w:w="397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责令改正，没收违法所得，并处</w:t>
            </w:r>
            <w:r>
              <w:rPr>
                <w:rFonts w:hint="eastAsia" w:ascii="宋体" w:hAnsi="宋体" w:cs="宋体"/>
                <w:color w:val="000000"/>
                <w:kern w:val="0"/>
                <w:szCs w:val="21"/>
                <w:lang w:val="en-US"/>
              </w:rPr>
              <w:t>九</w:t>
            </w:r>
            <w:r>
              <w:rPr>
                <w:rFonts w:hint="eastAsia" w:ascii="宋体" w:hAnsi="宋体" w:cs="宋体"/>
                <w:color w:val="000000"/>
                <w:kern w:val="0"/>
                <w:szCs w:val="21"/>
              </w:rPr>
              <w:t>万元以上</w:t>
            </w:r>
            <w:r>
              <w:rPr>
                <w:rFonts w:hint="eastAsia" w:ascii="宋体" w:hAnsi="宋体" w:cs="宋体"/>
                <w:color w:val="000000"/>
                <w:kern w:val="0"/>
                <w:szCs w:val="21"/>
                <w:lang w:val="en-US"/>
              </w:rPr>
              <w:t>十</w:t>
            </w:r>
            <w:r>
              <w:rPr>
                <w:rFonts w:hint="eastAsia" w:ascii="宋体" w:hAnsi="宋体" w:cs="宋体"/>
                <w:color w:val="000000"/>
                <w:kern w:val="0"/>
                <w:szCs w:val="21"/>
              </w:rPr>
              <w:t>万以下的罚款</w:t>
            </w:r>
          </w:p>
        </w:tc>
      </w:tr>
    </w:tbl>
    <w:p>
      <w:pPr>
        <w:numPr>
          <w:ilvl w:val="0"/>
          <w:numId w:val="0"/>
        </w:numPr>
        <w:jc w:val="center"/>
        <w:rPr>
          <w:rFonts w:hint="eastAsia" w:ascii="方正小标宋简体" w:hAnsi="宋体" w:eastAsia="方正小标宋简体"/>
          <w:b/>
          <w:bCs w:val="0"/>
          <w:color w:val="000000"/>
          <w:sz w:val="36"/>
          <w:szCs w:val="36"/>
          <w:lang w:val="en-US"/>
        </w:rPr>
      </w:pPr>
    </w:p>
    <w:p>
      <w:pPr>
        <w:numPr>
          <w:ilvl w:val="0"/>
          <w:numId w:val="0"/>
        </w:numPr>
        <w:jc w:val="center"/>
        <w:rPr>
          <w:rFonts w:hint="eastAsia" w:ascii="方正小标宋简体" w:hAnsi="宋体" w:eastAsia="方正小标宋简体"/>
          <w:b/>
          <w:bCs w:val="0"/>
          <w:color w:val="000000"/>
          <w:sz w:val="36"/>
          <w:szCs w:val="36"/>
          <w:lang w:val="en-US"/>
        </w:rPr>
      </w:pPr>
    </w:p>
    <w:p>
      <w:pPr>
        <w:numPr>
          <w:ilvl w:val="0"/>
          <w:numId w:val="0"/>
        </w:numPr>
        <w:jc w:val="both"/>
        <w:rPr>
          <w:rFonts w:hint="eastAsia" w:ascii="方正小标宋简体" w:hAnsi="宋体" w:eastAsia="方正小标宋简体"/>
          <w:b/>
          <w:bCs w:val="0"/>
          <w:color w:val="000000"/>
          <w:sz w:val="36"/>
          <w:szCs w:val="36"/>
          <w:lang w:val="en-US"/>
        </w:rPr>
      </w:pPr>
    </w:p>
    <w:p>
      <w:pPr>
        <w:numPr>
          <w:ilvl w:val="0"/>
          <w:numId w:val="0"/>
        </w:numPr>
        <w:jc w:val="center"/>
        <w:rPr>
          <w:rFonts w:hint="eastAsia" w:ascii="方正小标宋简体" w:hAnsi="宋体" w:eastAsia="方正小标宋简体"/>
          <w:b w:val="0"/>
          <w:bCs/>
          <w:color w:val="000000"/>
          <w:sz w:val="36"/>
          <w:szCs w:val="36"/>
        </w:rPr>
      </w:pPr>
      <w:r>
        <w:rPr>
          <w:rFonts w:hint="eastAsia" w:ascii="方正小标宋简体" w:hAnsi="宋体" w:eastAsia="方正小标宋简体"/>
          <w:b w:val="0"/>
          <w:bCs/>
          <w:color w:val="000000"/>
          <w:sz w:val="36"/>
          <w:szCs w:val="36"/>
          <w:lang w:val="en-US"/>
        </w:rPr>
        <w:t>十</w:t>
      </w:r>
      <w:r>
        <w:rPr>
          <w:rFonts w:hint="eastAsia" w:ascii="方正小标宋简体" w:hAnsi="宋体" w:eastAsia="方正小标宋简体"/>
          <w:b w:val="0"/>
          <w:bCs/>
          <w:color w:val="000000"/>
          <w:sz w:val="36"/>
          <w:szCs w:val="36"/>
          <w:lang w:val="en-US" w:eastAsia="zh-CN"/>
        </w:rPr>
        <w:t>二</w:t>
      </w:r>
      <w:r>
        <w:rPr>
          <w:rFonts w:hint="eastAsia" w:ascii="方正小标宋简体" w:hAnsi="宋体" w:eastAsia="方正小标宋简体"/>
          <w:b w:val="0"/>
          <w:bCs/>
          <w:color w:val="000000"/>
          <w:sz w:val="36"/>
          <w:szCs w:val="36"/>
          <w:lang w:val="en-US"/>
        </w:rPr>
        <w:t>、海南省</w:t>
      </w:r>
      <w:r>
        <w:rPr>
          <w:rFonts w:hint="eastAsia" w:ascii="方正小标宋简体" w:hAnsi="宋体" w:eastAsia="方正小标宋简体"/>
          <w:b w:val="0"/>
          <w:bCs/>
          <w:color w:val="000000"/>
          <w:sz w:val="36"/>
          <w:szCs w:val="36"/>
        </w:rPr>
        <w:t>农业行政处罚自由裁量基准（</w:t>
      </w:r>
      <w:r>
        <w:rPr>
          <w:rFonts w:hint="eastAsia" w:ascii="方正小标宋简体" w:hAnsi="宋体" w:eastAsia="方正小标宋简体"/>
          <w:b w:val="0"/>
          <w:bCs/>
          <w:color w:val="000000"/>
          <w:sz w:val="36"/>
          <w:szCs w:val="36"/>
          <w:lang w:val="en-US"/>
        </w:rPr>
        <w:t>农机</w:t>
      </w:r>
      <w:r>
        <w:rPr>
          <w:rFonts w:hint="eastAsia" w:ascii="方正小标宋简体" w:hAnsi="宋体" w:eastAsia="方正小标宋简体"/>
          <w:b w:val="0"/>
          <w:bCs/>
          <w:color w:val="000000"/>
          <w:sz w:val="36"/>
          <w:szCs w:val="36"/>
        </w:rPr>
        <w:t>）</w:t>
      </w:r>
    </w:p>
    <w:tbl>
      <w:tblPr>
        <w:tblStyle w:val="9"/>
        <w:tblW w:w="14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1255"/>
        <w:gridCol w:w="3581"/>
        <w:gridCol w:w="1391"/>
        <w:gridCol w:w="1809"/>
        <w:gridCol w:w="2373"/>
        <w:gridCol w:w="3953"/>
      </w:tblGrid>
      <w:tr>
        <w:trPr>
          <w:trHeight w:val="355" w:hRule="atLeast"/>
        </w:trPr>
        <w:tc>
          <w:tcPr>
            <w:tcW w:w="513"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序号</w:t>
            </w:r>
          </w:p>
        </w:tc>
        <w:tc>
          <w:tcPr>
            <w:tcW w:w="1255"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违法行为</w:t>
            </w:r>
          </w:p>
        </w:tc>
        <w:tc>
          <w:tcPr>
            <w:tcW w:w="3581"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法律依据</w:t>
            </w:r>
          </w:p>
        </w:tc>
        <w:tc>
          <w:tcPr>
            <w:tcW w:w="1391"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裁量阶次</w:t>
            </w:r>
          </w:p>
        </w:tc>
        <w:tc>
          <w:tcPr>
            <w:tcW w:w="4182" w:type="dxa"/>
            <w:gridSpan w:val="2"/>
            <w:vAlign w:val="center"/>
          </w:tcPr>
          <w:p>
            <w:pPr>
              <w:widowControl/>
              <w:wordWrap/>
              <w:adjustRightInd/>
              <w:spacing w:line="360" w:lineRule="exact"/>
              <w:jc w:val="center"/>
              <w:outlineLvl w:val="9"/>
              <w:rPr>
                <w:rFonts w:hint="default" w:ascii="宋体" w:hAnsi="宋体" w:eastAsia="宋体" w:cs="宋体"/>
                <w:b/>
                <w:bCs w:val="0"/>
                <w:kern w:val="0"/>
                <w:sz w:val="24"/>
                <w:szCs w:val="24"/>
                <w:lang w:val="en-US" w:eastAsia="zh-CN"/>
              </w:rPr>
            </w:pPr>
            <w:r>
              <w:rPr>
                <w:rFonts w:hint="eastAsia" w:ascii="宋体" w:hAnsi="宋体" w:cs="宋体"/>
                <w:b/>
                <w:bCs w:val="0"/>
                <w:kern w:val="0"/>
                <w:sz w:val="24"/>
                <w:szCs w:val="24"/>
                <w:lang w:val="en-US" w:eastAsia="zh-CN"/>
              </w:rPr>
              <w:t>裁量因素</w:t>
            </w:r>
          </w:p>
        </w:tc>
        <w:tc>
          <w:tcPr>
            <w:tcW w:w="3953"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裁量基准</w:t>
            </w:r>
          </w:p>
        </w:tc>
      </w:tr>
      <w:tr>
        <w:trPr>
          <w:trHeight w:val="355" w:hRule="atLeast"/>
        </w:trPr>
        <w:tc>
          <w:tcPr>
            <w:tcW w:w="513" w:type="dxa"/>
            <w:vMerge w:val="continue"/>
            <w:vAlign w:val="center"/>
          </w:tcPr>
          <w:p>
            <w:pPr>
              <w:widowControl/>
              <w:wordWrap/>
              <w:adjustRightInd/>
              <w:spacing w:line="360" w:lineRule="exact"/>
              <w:jc w:val="center"/>
              <w:outlineLvl w:val="9"/>
            </w:pPr>
          </w:p>
        </w:tc>
        <w:tc>
          <w:tcPr>
            <w:tcW w:w="1255" w:type="dxa"/>
            <w:vMerge w:val="continue"/>
            <w:vAlign w:val="center"/>
          </w:tcPr>
          <w:p>
            <w:pPr>
              <w:widowControl/>
              <w:wordWrap/>
              <w:adjustRightInd/>
              <w:spacing w:line="360" w:lineRule="exact"/>
              <w:jc w:val="center"/>
              <w:outlineLvl w:val="9"/>
            </w:pPr>
          </w:p>
        </w:tc>
        <w:tc>
          <w:tcPr>
            <w:tcW w:w="3581" w:type="dxa"/>
            <w:vMerge w:val="continue"/>
            <w:vAlign w:val="center"/>
          </w:tcPr>
          <w:p>
            <w:pPr>
              <w:widowControl/>
              <w:wordWrap/>
              <w:adjustRightInd/>
              <w:spacing w:line="360" w:lineRule="exact"/>
              <w:jc w:val="center"/>
              <w:outlineLvl w:val="9"/>
            </w:pPr>
          </w:p>
        </w:tc>
        <w:tc>
          <w:tcPr>
            <w:tcW w:w="1391" w:type="dxa"/>
            <w:vMerge w:val="continue"/>
            <w:vAlign w:val="center"/>
          </w:tcPr>
          <w:p>
            <w:pPr>
              <w:widowControl/>
              <w:wordWrap/>
              <w:adjustRightInd/>
              <w:spacing w:line="360" w:lineRule="exact"/>
              <w:jc w:val="center"/>
              <w:outlineLvl w:val="9"/>
            </w:pPr>
          </w:p>
        </w:tc>
        <w:tc>
          <w:tcPr>
            <w:tcW w:w="1809" w:type="dxa"/>
            <w:vAlign w:val="center"/>
          </w:tcPr>
          <w:p>
            <w:pPr>
              <w:widowControl/>
              <w:wordWrap/>
              <w:adjustRightInd/>
              <w:spacing w:line="360" w:lineRule="exact"/>
              <w:jc w:val="center"/>
              <w:outlineLvl w:val="9"/>
              <w:rPr>
                <w:rFonts w:hint="default" w:ascii="宋体" w:hAnsi="宋体" w:eastAsia="宋体" w:cs="宋体"/>
                <w:b/>
                <w:bCs w:val="0"/>
                <w:kern w:val="0"/>
                <w:sz w:val="24"/>
                <w:szCs w:val="24"/>
                <w:lang w:val="en-US" w:eastAsia="zh-CN"/>
              </w:rPr>
            </w:pPr>
            <w:r>
              <w:rPr>
                <w:rFonts w:hint="eastAsia" w:ascii="宋体" w:hAnsi="宋体" w:cs="宋体"/>
                <w:b/>
                <w:bCs w:val="0"/>
                <w:kern w:val="0"/>
                <w:sz w:val="24"/>
                <w:szCs w:val="24"/>
                <w:lang w:val="en-US" w:eastAsia="zh-CN"/>
              </w:rPr>
              <w:t>法定裁量因素</w:t>
            </w:r>
          </w:p>
        </w:tc>
        <w:tc>
          <w:tcPr>
            <w:tcW w:w="2373" w:type="dxa"/>
            <w:vAlign w:val="center"/>
          </w:tcPr>
          <w:p>
            <w:pPr>
              <w:widowControl/>
              <w:wordWrap/>
              <w:adjustRightInd/>
              <w:spacing w:line="360" w:lineRule="exact"/>
              <w:jc w:val="center"/>
              <w:outlineLvl w:val="9"/>
              <w:rPr>
                <w:rFonts w:hint="default" w:ascii="宋体" w:hAnsi="宋体" w:eastAsia="宋体" w:cs="宋体"/>
                <w:b/>
                <w:bCs w:val="0"/>
                <w:kern w:val="0"/>
                <w:sz w:val="24"/>
                <w:szCs w:val="24"/>
                <w:lang w:val="en-US" w:eastAsia="zh-CN"/>
              </w:rPr>
            </w:pPr>
            <w:r>
              <w:rPr>
                <w:rFonts w:hint="eastAsia" w:ascii="宋体" w:hAnsi="宋体" w:cs="宋体"/>
                <w:b/>
                <w:bCs w:val="0"/>
                <w:kern w:val="0"/>
                <w:sz w:val="24"/>
                <w:szCs w:val="24"/>
                <w:lang w:val="en-US" w:eastAsia="zh-CN"/>
              </w:rPr>
              <w:t>酌定裁量因素</w:t>
            </w:r>
          </w:p>
        </w:tc>
        <w:tc>
          <w:tcPr>
            <w:tcW w:w="3953" w:type="dxa"/>
            <w:vMerge w:val="continue"/>
            <w:vAlign w:val="center"/>
          </w:tcPr>
          <w:p>
            <w:pPr>
              <w:widowControl/>
              <w:wordWrap/>
              <w:adjustRightInd/>
              <w:spacing w:line="360" w:lineRule="exact"/>
              <w:jc w:val="center"/>
              <w:outlineLvl w:val="9"/>
              <w:rPr>
                <w:rFonts w:hint="eastAsia" w:ascii="宋体" w:hAnsi="宋体" w:cs="宋体"/>
                <w:b/>
                <w:bCs w:val="0"/>
                <w:kern w:val="0"/>
                <w:sz w:val="24"/>
                <w:szCs w:val="24"/>
              </w:rPr>
            </w:pPr>
          </w:p>
        </w:tc>
      </w:tr>
      <w:tr>
        <w:trPr>
          <w:trHeight w:val="871" w:hRule="atLeast"/>
        </w:trPr>
        <w:tc>
          <w:tcPr>
            <w:tcW w:w="513"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w:t>
            </w:r>
          </w:p>
        </w:tc>
        <w:tc>
          <w:tcPr>
            <w:tcW w:w="1255" w:type="dxa"/>
            <w:vMerge w:val="restart"/>
            <w:vAlign w:val="center"/>
          </w:tcPr>
          <w:p>
            <w:pPr>
              <w:widowControl/>
              <w:wordWrap/>
              <w:adjustRightInd/>
              <w:snapToGrid/>
              <w:spacing w:line="340" w:lineRule="exact"/>
              <w:ind w:left="0" w:leftChars="0" w:right="0" w:firstLine="0" w:firstLineChars="0"/>
              <w:jc w:val="both"/>
              <w:textAlignment w:val="auto"/>
              <w:outlineLvl w:val="9"/>
              <w:rPr>
                <w:rFonts w:ascii="宋体" w:hAnsi="宋体" w:cs="宋体"/>
                <w:color w:val="000000"/>
                <w:kern w:val="0"/>
                <w:szCs w:val="21"/>
              </w:rPr>
            </w:pPr>
            <w:r>
              <w:rPr>
                <w:rFonts w:hint="eastAsia" w:ascii="宋体" w:hAnsi="宋体" w:cs="宋体"/>
                <w:bCs/>
                <w:color w:val="000000"/>
                <w:kern w:val="0"/>
                <w:szCs w:val="21"/>
              </w:rPr>
              <w:t>从事农业机械维修经营不符合本条例第十八条规定的</w:t>
            </w:r>
            <w:r>
              <w:rPr>
                <w:rFonts w:hint="eastAsia" w:ascii="宋体" w:hAnsi="宋体" w:cs="宋体"/>
                <w:bCs/>
                <w:color w:val="000000"/>
                <w:kern w:val="0"/>
                <w:szCs w:val="21"/>
                <w:lang w:val="en-US"/>
              </w:rPr>
              <w:t>条件</w:t>
            </w:r>
          </w:p>
        </w:tc>
        <w:tc>
          <w:tcPr>
            <w:tcW w:w="3581" w:type="dxa"/>
            <w:vMerge w:val="restart"/>
            <w:vAlign w:val="center"/>
          </w:tcPr>
          <w:p>
            <w:pPr>
              <w:widowControl/>
              <w:wordWrap/>
              <w:adjustRightInd/>
              <w:spacing w:line="360" w:lineRule="exact"/>
              <w:ind w:firstLine="526" w:firstLineChars="250"/>
              <w:outlineLvl w:val="9"/>
              <w:rPr>
                <w:rFonts w:hint="eastAsia" w:ascii="微软雅黑" w:hAnsi="微软雅黑" w:eastAsia="微软雅黑" w:cs="微软雅黑"/>
                <w:color w:val="000000"/>
                <w:sz w:val="24"/>
                <w:shd w:val="clear" w:color="auto" w:fill="FFFFFF"/>
              </w:rPr>
            </w:pPr>
            <w:r>
              <w:rPr>
                <w:rFonts w:hint="eastAsia" w:ascii="宋体" w:hAnsi="宋体" w:cs="宋体"/>
                <w:b/>
                <w:bCs/>
                <w:color w:val="000000"/>
                <w:kern w:val="0"/>
                <w:szCs w:val="21"/>
              </w:rPr>
              <w:t xml:space="preserve">《农业机械安全监督管理条例》第四十八条  </w:t>
            </w:r>
            <w:r>
              <w:rPr>
                <w:rFonts w:hint="eastAsia" w:ascii="宋体" w:hAnsi="宋体" w:cs="宋体"/>
                <w:bCs/>
                <w:color w:val="000000"/>
                <w:kern w:val="0"/>
                <w:szCs w:val="21"/>
              </w:rPr>
              <w:t>从事农业机械维修经营不符合本条例第十八条规定的，由县级以上地方人民政府农业机械化主管部门责令改正；拒不改正的，处5000元以上1万元以下罚款。</w:t>
            </w: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9"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责令改正</w:t>
            </w:r>
          </w:p>
        </w:tc>
        <w:tc>
          <w:tcPr>
            <w:tcW w:w="2373" w:type="dxa"/>
            <w:vAlign w:val="center"/>
          </w:tcPr>
          <w:p>
            <w:pPr>
              <w:widowControl/>
              <w:wordWrap/>
              <w:adjustRightInd/>
              <w:spacing w:line="360" w:lineRule="exact"/>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rPr>
              <w:t>初次违法，危害后果</w:t>
            </w:r>
            <w:r>
              <w:rPr>
                <w:rFonts w:hint="eastAsia" w:ascii="宋体" w:hAnsi="宋体" w:cs="宋体"/>
                <w:color w:val="000000"/>
                <w:kern w:val="0"/>
                <w:szCs w:val="21"/>
                <w:lang w:val="en-US" w:eastAsia="zh-CN"/>
              </w:rPr>
              <w:t>轻微</w:t>
            </w:r>
          </w:p>
        </w:tc>
        <w:tc>
          <w:tcPr>
            <w:tcW w:w="3953" w:type="dxa"/>
            <w:vAlign w:val="center"/>
          </w:tcPr>
          <w:p>
            <w:pPr>
              <w:widowControl/>
              <w:wordWrap/>
              <w:adjustRightInd/>
              <w:spacing w:line="360" w:lineRule="exact"/>
              <w:jc w:val="left"/>
              <w:outlineLvl w:val="9"/>
              <w:rPr>
                <w:rFonts w:ascii="宋体" w:hAnsi="宋体" w:cs="宋体"/>
                <w:color w:val="FF0000"/>
                <w:kern w:val="0"/>
                <w:szCs w:val="21"/>
              </w:rPr>
            </w:pPr>
            <w:r>
              <w:rPr>
                <w:rFonts w:hint="eastAsia" w:ascii="宋体" w:hAnsi="宋体" w:cs="宋体"/>
                <w:color w:val="000000"/>
                <w:kern w:val="0"/>
                <w:szCs w:val="21"/>
              </w:rPr>
              <w:t>责令改正</w:t>
            </w:r>
            <w:r>
              <w:rPr>
                <w:rFonts w:hint="eastAsia" w:ascii="宋体" w:hAnsi="宋体" w:cs="宋体"/>
                <w:color w:val="000000"/>
                <w:kern w:val="0"/>
                <w:szCs w:val="21"/>
                <w:lang w:val="en-US" w:eastAsia="zh-CN"/>
              </w:rPr>
              <w:t>后</w:t>
            </w:r>
            <w:r>
              <w:rPr>
                <w:rFonts w:hint="eastAsia" w:ascii="宋体" w:hAnsi="宋体" w:cs="宋体"/>
                <w:color w:val="000000"/>
                <w:kern w:val="0"/>
                <w:szCs w:val="21"/>
                <w:lang w:val="en-US"/>
              </w:rPr>
              <w:t>按期</w:t>
            </w:r>
            <w:r>
              <w:rPr>
                <w:rFonts w:hint="default" w:ascii="宋体" w:hAnsi="宋体" w:cs="宋体"/>
                <w:color w:val="000000"/>
                <w:kern w:val="0"/>
                <w:szCs w:val="21"/>
              </w:rPr>
              <w:t>改正</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且能提供所销售的农业机械名称、规格、生产批号</w:t>
            </w:r>
            <w:r>
              <w:rPr>
                <w:rFonts w:hint="eastAsia" w:ascii="宋体" w:hAnsi="宋体" w:cs="宋体"/>
                <w:color w:val="000000"/>
                <w:kern w:val="0"/>
                <w:szCs w:val="21"/>
                <w:lang w:val="en-US"/>
              </w:rPr>
              <w:t>的</w:t>
            </w:r>
            <w:r>
              <w:rPr>
                <w:rFonts w:hint="eastAsia" w:ascii="宋体" w:hAnsi="宋体" w:cs="宋体"/>
                <w:color w:val="000000"/>
                <w:kern w:val="0"/>
                <w:szCs w:val="21"/>
                <w:lang w:val="en-US" w:eastAsia="zh-CN"/>
              </w:rPr>
              <w:t>，</w:t>
            </w:r>
            <w:r>
              <w:rPr>
                <w:rFonts w:hint="eastAsia" w:ascii="宋体" w:hAnsi="宋体" w:cs="宋体"/>
                <w:color w:val="000000"/>
                <w:kern w:val="0"/>
                <w:szCs w:val="21"/>
                <w:lang w:val="en-US"/>
              </w:rPr>
              <w:t>不予处罚</w:t>
            </w:r>
          </w:p>
        </w:tc>
      </w:tr>
      <w:tr>
        <w:trPr>
          <w:trHeight w:val="655" w:hRule="atLeast"/>
        </w:trPr>
        <w:tc>
          <w:tcPr>
            <w:tcW w:w="513"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hint="eastAsia" w:ascii="宋体" w:hAnsi="宋体" w:cs="宋体"/>
                <w:bCs/>
                <w:color w:val="000000"/>
                <w:kern w:val="0"/>
                <w:szCs w:val="21"/>
              </w:rPr>
            </w:pPr>
          </w:p>
        </w:tc>
        <w:tc>
          <w:tcPr>
            <w:tcW w:w="3581" w:type="dxa"/>
            <w:vMerge w:val="continue"/>
            <w:vAlign w:val="center"/>
          </w:tcPr>
          <w:p>
            <w:pPr>
              <w:widowControl/>
              <w:wordWrap/>
              <w:adjustRightInd/>
              <w:spacing w:line="360" w:lineRule="exact"/>
              <w:ind w:firstLine="526" w:firstLineChars="250"/>
              <w:outlineLvl w:val="9"/>
              <w:rPr>
                <w:rFonts w:hint="eastAsia" w:ascii="宋体" w:hAnsi="宋体" w:cs="宋体"/>
                <w:b/>
                <w:bCs/>
                <w:color w:val="000000"/>
                <w:kern w:val="0"/>
                <w:szCs w:val="21"/>
              </w:rPr>
            </w:pPr>
          </w:p>
        </w:tc>
        <w:tc>
          <w:tcPr>
            <w:tcW w:w="1391" w:type="dxa"/>
            <w:vAlign w:val="center"/>
          </w:tcPr>
          <w:p>
            <w:pPr>
              <w:widowControl/>
              <w:wordWrap/>
              <w:adjustRightInd/>
              <w:spacing w:line="360" w:lineRule="exact"/>
              <w:jc w:val="center"/>
              <w:outlineLvl w:val="9"/>
              <w:rPr>
                <w:rFonts w:hint="eastAsia" w:ascii="宋体" w:hAnsi="宋体" w:cs="宋体"/>
                <w:color w:val="FF0000"/>
                <w:kern w:val="0"/>
                <w:szCs w:val="21"/>
              </w:rPr>
            </w:pPr>
            <w:r>
              <w:rPr>
                <w:rFonts w:hint="eastAsia" w:ascii="宋体" w:hAnsi="宋体" w:cs="宋体"/>
                <w:color w:val="000000"/>
                <w:kern w:val="0"/>
                <w:szCs w:val="21"/>
              </w:rPr>
              <w:t>一般违法</w:t>
            </w:r>
          </w:p>
        </w:tc>
        <w:tc>
          <w:tcPr>
            <w:tcW w:w="1809" w:type="dxa"/>
            <w:vAlign w:val="center"/>
          </w:tcPr>
          <w:p>
            <w:pPr>
              <w:widowControl/>
              <w:wordWrap/>
              <w:adjustRightInd/>
              <w:spacing w:line="360" w:lineRule="exact"/>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罚款</w:t>
            </w:r>
          </w:p>
        </w:tc>
        <w:tc>
          <w:tcPr>
            <w:tcW w:w="2373"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拒不改正，未造成严重危害后果</w:t>
            </w:r>
          </w:p>
        </w:tc>
        <w:tc>
          <w:tcPr>
            <w:tcW w:w="3953" w:type="dxa"/>
            <w:vAlign w:val="center"/>
          </w:tcPr>
          <w:p>
            <w:pPr>
              <w:widowControl/>
              <w:wordWrap/>
              <w:adjustRightInd/>
              <w:spacing w:line="360" w:lineRule="exact"/>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处五千元以上八千元以下罚款</w:t>
            </w:r>
          </w:p>
        </w:tc>
      </w:tr>
      <w:tr>
        <w:trPr>
          <w:trHeight w:val="800"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09"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罚款</w:t>
            </w:r>
          </w:p>
        </w:tc>
        <w:tc>
          <w:tcPr>
            <w:tcW w:w="2373"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拒不改正，造成严重危害后果</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处八千元以上一万元以下罚款</w:t>
            </w:r>
          </w:p>
        </w:tc>
      </w:tr>
      <w:tr>
        <w:trPr>
          <w:trHeight w:val="1207" w:hRule="atLeast"/>
        </w:trPr>
        <w:tc>
          <w:tcPr>
            <w:tcW w:w="513"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2</w:t>
            </w:r>
          </w:p>
        </w:tc>
        <w:tc>
          <w:tcPr>
            <w:tcW w:w="1255" w:type="dxa"/>
            <w:vMerge w:val="restart"/>
            <w:vAlign w:val="center"/>
          </w:tcPr>
          <w:p>
            <w:pPr>
              <w:widowControl/>
              <w:wordWrap/>
              <w:adjustRightInd/>
              <w:snapToGrid/>
              <w:spacing w:line="300" w:lineRule="exact"/>
              <w:ind w:left="0" w:leftChars="0" w:right="0" w:firstLine="0" w:firstLineChars="0"/>
              <w:jc w:val="both"/>
              <w:textAlignment w:val="auto"/>
              <w:outlineLvl w:val="9"/>
              <w:rPr>
                <w:rFonts w:ascii="宋体" w:hAnsi="宋体" w:cs="宋体"/>
                <w:color w:val="000000"/>
                <w:kern w:val="0"/>
                <w:szCs w:val="21"/>
              </w:rPr>
            </w:pPr>
            <w:r>
              <w:rPr>
                <w:rFonts w:hint="eastAsia" w:ascii="宋体" w:hAnsi="宋体" w:cs="宋体"/>
                <w:bCs/>
                <w:color w:val="000000"/>
                <w:kern w:val="0"/>
                <w:szCs w:val="21"/>
              </w:rPr>
              <w:t>农业机械维修经营者使用不符合农业机械安全技术标准的配件维修农业机械，或者拼装、改装农业机械整机，或者承揽维修已经达到报废条件的农业机械</w:t>
            </w:r>
          </w:p>
        </w:tc>
        <w:tc>
          <w:tcPr>
            <w:tcW w:w="3581" w:type="dxa"/>
            <w:vMerge w:val="restart"/>
            <w:vAlign w:val="center"/>
          </w:tcPr>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
                <w:bCs/>
                <w:color w:val="000000"/>
                <w:kern w:val="0"/>
                <w:szCs w:val="21"/>
              </w:rPr>
              <w:t xml:space="preserve">《农业机械安全监督管理条例》第四十九条  </w:t>
            </w:r>
            <w:r>
              <w:rPr>
                <w:rFonts w:hint="eastAsia" w:ascii="宋体" w:hAnsi="宋体" w:cs="宋体"/>
                <w:bCs/>
                <w:color w:val="000000"/>
                <w:kern w:val="0"/>
                <w:szCs w:val="21"/>
              </w:rPr>
              <w:t>农业机械维修经营者使用不符合农业机械安全技术标准的配件维修农业机械，或者拼装、改装农业机械整机，或者承揽维修已经达到报废条件的农业机械的，由县级以上地方人民政府农业机械化主管部门责令改正，没收违法所得，并处违法经营额1倍以上2倍以下罚款；拒不改正的，处违法经营额2倍以上5倍以下罚款。</w:t>
            </w: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9" w:type="dxa"/>
            <w:vAlign w:val="center"/>
          </w:tcPr>
          <w:p>
            <w:pPr>
              <w:widowControl/>
              <w:wordWrap/>
              <w:adjustRightInd/>
              <w:spacing w:line="360" w:lineRule="exact"/>
              <w:outlineLvl w:val="9"/>
              <w:rPr>
                <w:rFonts w:hint="eastAsia" w:ascii="宋体" w:hAnsi="宋体" w:eastAsia="宋体" w:cs="宋体"/>
                <w:color w:val="000000"/>
                <w:kern w:val="0"/>
                <w:szCs w:val="21"/>
                <w:lang w:val="en-US" w:eastAsia="zh-CN"/>
              </w:rPr>
            </w:pPr>
            <w:r>
              <w:rPr>
                <w:rFonts w:hint="eastAsia" w:ascii="宋体" w:hAnsi="宋体" w:cs="宋体"/>
                <w:bCs/>
                <w:color w:val="000000"/>
                <w:kern w:val="0"/>
                <w:szCs w:val="21"/>
              </w:rPr>
              <w:t>责令改正，没收违法所得，</w:t>
            </w:r>
            <w:r>
              <w:rPr>
                <w:rFonts w:hint="eastAsia" w:ascii="宋体" w:hAnsi="宋体" w:cs="宋体"/>
                <w:bCs/>
                <w:color w:val="000000"/>
                <w:kern w:val="0"/>
                <w:szCs w:val="21"/>
                <w:lang w:val="en-US" w:eastAsia="zh-CN"/>
              </w:rPr>
              <w:t>罚款</w:t>
            </w:r>
          </w:p>
        </w:tc>
        <w:tc>
          <w:tcPr>
            <w:tcW w:w="2373"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eastAsia="zh-CN"/>
              </w:rPr>
              <w:t>初次违法，</w:t>
            </w:r>
            <w:r>
              <w:rPr>
                <w:rFonts w:hint="eastAsia" w:ascii="宋体" w:hAnsi="宋体" w:cs="宋体"/>
                <w:color w:val="000000"/>
                <w:kern w:val="0"/>
                <w:szCs w:val="21"/>
              </w:rPr>
              <w:t>违法所得</w:t>
            </w:r>
            <w:r>
              <w:rPr>
                <w:rFonts w:hint="eastAsia" w:ascii="宋体" w:hAnsi="宋体" w:cs="宋体"/>
                <w:color w:val="000000"/>
                <w:kern w:val="0"/>
                <w:szCs w:val="21"/>
                <w:lang w:val="en-US"/>
              </w:rPr>
              <w:t>不足二千元</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责令改正，没收违法所得，并处违法经营额</w:t>
            </w:r>
            <w:r>
              <w:rPr>
                <w:rFonts w:hint="default" w:ascii="宋体" w:hAnsi="宋体" w:cs="宋体"/>
                <w:bCs/>
                <w:color w:val="000000"/>
                <w:kern w:val="0"/>
                <w:szCs w:val="21"/>
              </w:rPr>
              <w:t>1</w:t>
            </w:r>
            <w:r>
              <w:rPr>
                <w:rFonts w:hint="eastAsia" w:ascii="宋体" w:hAnsi="宋体" w:cs="宋体"/>
                <w:bCs/>
                <w:color w:val="000000"/>
                <w:kern w:val="0"/>
                <w:szCs w:val="21"/>
              </w:rPr>
              <w:t>倍</w:t>
            </w:r>
            <w:r>
              <w:rPr>
                <w:rFonts w:hint="eastAsia" w:ascii="宋体" w:hAnsi="宋体" w:cs="宋体"/>
                <w:bCs/>
                <w:color w:val="000000"/>
                <w:kern w:val="0"/>
                <w:szCs w:val="21"/>
                <w:lang w:val="en-US"/>
              </w:rPr>
              <w:t>以上</w:t>
            </w:r>
            <w:r>
              <w:rPr>
                <w:rFonts w:hint="default" w:ascii="宋体" w:hAnsi="宋体" w:cs="宋体"/>
                <w:bCs/>
                <w:color w:val="000000"/>
                <w:kern w:val="0"/>
                <w:szCs w:val="21"/>
              </w:rPr>
              <w:t>1.5</w:t>
            </w:r>
            <w:r>
              <w:rPr>
                <w:rFonts w:hint="eastAsia" w:ascii="宋体" w:hAnsi="宋体" w:cs="宋体"/>
                <w:bCs/>
                <w:color w:val="000000"/>
                <w:kern w:val="0"/>
                <w:szCs w:val="21"/>
                <w:lang w:val="en-US"/>
              </w:rPr>
              <w:t>倍以下</w:t>
            </w:r>
            <w:r>
              <w:rPr>
                <w:rFonts w:hint="eastAsia" w:ascii="宋体" w:hAnsi="宋体" w:cs="宋体"/>
                <w:bCs/>
                <w:color w:val="000000"/>
                <w:kern w:val="0"/>
                <w:szCs w:val="21"/>
              </w:rPr>
              <w:t>罚款</w:t>
            </w:r>
          </w:p>
        </w:tc>
      </w:tr>
      <w:tr>
        <w:trPr>
          <w:trHeight w:val="1164"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09" w:type="dxa"/>
            <w:vAlign w:val="center"/>
          </w:tcPr>
          <w:p>
            <w:pPr>
              <w:widowControl/>
              <w:wordWrap/>
              <w:adjustRightInd/>
              <w:spacing w:line="360" w:lineRule="exact"/>
              <w:outlineLvl w:val="9"/>
              <w:rPr>
                <w:rFonts w:hint="eastAsia" w:ascii="宋体" w:hAnsi="宋体" w:eastAsia="宋体" w:cs="宋体"/>
                <w:color w:val="000000"/>
                <w:kern w:val="0"/>
                <w:szCs w:val="21"/>
                <w:lang w:val="en-US" w:eastAsia="zh-CN"/>
              </w:rPr>
            </w:pPr>
            <w:r>
              <w:rPr>
                <w:rFonts w:hint="eastAsia" w:ascii="宋体" w:hAnsi="宋体" w:cs="宋体"/>
                <w:bCs/>
                <w:color w:val="000000"/>
                <w:kern w:val="0"/>
                <w:szCs w:val="21"/>
              </w:rPr>
              <w:t>责令改正，没收违法所得，</w:t>
            </w:r>
            <w:r>
              <w:rPr>
                <w:rFonts w:hint="eastAsia" w:ascii="宋体" w:hAnsi="宋体" w:cs="宋体"/>
                <w:bCs/>
                <w:color w:val="000000"/>
                <w:kern w:val="0"/>
                <w:szCs w:val="21"/>
                <w:lang w:val="en-US" w:eastAsia="zh-CN"/>
              </w:rPr>
              <w:t>罚款</w:t>
            </w:r>
          </w:p>
        </w:tc>
        <w:tc>
          <w:tcPr>
            <w:tcW w:w="2373"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FF0000"/>
                <w:kern w:val="0"/>
                <w:szCs w:val="21"/>
                <w:lang w:val="en-US" w:eastAsia="zh-CN"/>
              </w:rPr>
              <w:t>二次违法，或者</w:t>
            </w:r>
            <w:r>
              <w:rPr>
                <w:rFonts w:hint="eastAsia" w:ascii="宋体" w:hAnsi="宋体" w:cs="宋体"/>
                <w:color w:val="000000"/>
                <w:kern w:val="0"/>
                <w:szCs w:val="21"/>
              </w:rPr>
              <w:t>违法所得</w:t>
            </w:r>
            <w:r>
              <w:rPr>
                <w:rFonts w:hint="eastAsia" w:ascii="宋体" w:hAnsi="宋体" w:cs="宋体"/>
                <w:color w:val="000000"/>
                <w:kern w:val="0"/>
                <w:szCs w:val="21"/>
                <w:lang w:val="en-US"/>
              </w:rPr>
              <w:t>二千元以上</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责令改正，</w:t>
            </w:r>
            <w:r>
              <w:rPr>
                <w:rFonts w:hint="eastAsia" w:ascii="宋体" w:hAnsi="宋体" w:cs="宋体"/>
                <w:color w:val="000000"/>
                <w:kern w:val="0"/>
                <w:szCs w:val="21"/>
              </w:rPr>
              <w:t>没收违法所得，并处违法经营额</w:t>
            </w:r>
            <w:r>
              <w:rPr>
                <w:rFonts w:hint="default" w:ascii="宋体" w:hAnsi="宋体" w:cs="宋体"/>
                <w:color w:val="000000"/>
                <w:kern w:val="0"/>
                <w:szCs w:val="21"/>
              </w:rPr>
              <w:t>1.5</w:t>
            </w:r>
            <w:r>
              <w:rPr>
                <w:rFonts w:hint="eastAsia" w:ascii="宋体" w:hAnsi="宋体" w:cs="宋体"/>
                <w:color w:val="000000"/>
                <w:kern w:val="0"/>
                <w:szCs w:val="21"/>
                <w:lang w:val="en-US"/>
              </w:rPr>
              <w:t>倍以上</w:t>
            </w:r>
            <w:r>
              <w:rPr>
                <w:rFonts w:hint="default" w:ascii="宋体" w:hAnsi="宋体" w:cs="宋体"/>
                <w:color w:val="000000"/>
                <w:kern w:val="0"/>
                <w:szCs w:val="21"/>
              </w:rPr>
              <w:t>2</w:t>
            </w:r>
            <w:r>
              <w:rPr>
                <w:rFonts w:hint="eastAsia" w:ascii="宋体" w:hAnsi="宋体" w:cs="宋体"/>
                <w:color w:val="000000"/>
                <w:kern w:val="0"/>
                <w:szCs w:val="21"/>
                <w:lang w:val="en-US"/>
              </w:rPr>
              <w:t>倍以下</w:t>
            </w:r>
            <w:r>
              <w:rPr>
                <w:rFonts w:hint="eastAsia" w:ascii="宋体" w:hAnsi="宋体" w:cs="宋体"/>
                <w:color w:val="000000"/>
                <w:kern w:val="0"/>
                <w:szCs w:val="21"/>
              </w:rPr>
              <w:t>罚款</w:t>
            </w:r>
          </w:p>
        </w:tc>
      </w:tr>
      <w:tr>
        <w:trPr>
          <w:trHeight w:val="1143"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09"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没收违法所得，罚款</w:t>
            </w:r>
          </w:p>
        </w:tc>
        <w:tc>
          <w:tcPr>
            <w:tcW w:w="2373"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拒不改正，未造成严重危害后果</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没收违法所得，处违法经营额</w:t>
            </w:r>
            <w:r>
              <w:rPr>
                <w:rFonts w:hint="default" w:ascii="宋体" w:hAnsi="宋体" w:cs="宋体"/>
                <w:color w:val="000000"/>
                <w:kern w:val="0"/>
                <w:szCs w:val="21"/>
              </w:rPr>
              <w:t>2</w:t>
            </w:r>
            <w:r>
              <w:rPr>
                <w:rFonts w:hint="eastAsia" w:ascii="宋体" w:hAnsi="宋体" w:cs="宋体"/>
                <w:color w:val="000000"/>
                <w:kern w:val="0"/>
                <w:szCs w:val="21"/>
              </w:rPr>
              <w:t>倍以上</w:t>
            </w:r>
            <w:r>
              <w:rPr>
                <w:rFonts w:hint="default" w:ascii="宋体" w:hAnsi="宋体" w:cs="宋体"/>
                <w:color w:val="000000"/>
                <w:kern w:val="0"/>
                <w:szCs w:val="21"/>
              </w:rPr>
              <w:t>4</w:t>
            </w:r>
            <w:r>
              <w:rPr>
                <w:rFonts w:hint="eastAsia" w:ascii="宋体" w:hAnsi="宋体" w:cs="宋体"/>
                <w:color w:val="000000"/>
                <w:kern w:val="0"/>
                <w:szCs w:val="21"/>
              </w:rPr>
              <w:t>倍以下罚款</w:t>
            </w:r>
          </w:p>
        </w:tc>
      </w:tr>
      <w:t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09"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eastAsia="zh-CN"/>
              </w:rPr>
              <w:t>没收违法所得，罚款</w:t>
            </w:r>
          </w:p>
        </w:tc>
        <w:tc>
          <w:tcPr>
            <w:tcW w:w="2373"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拒不改正，造成严重危害后果</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没收违法所得，处违法经营额</w:t>
            </w:r>
            <w:r>
              <w:rPr>
                <w:rFonts w:hint="default" w:ascii="宋体" w:hAnsi="宋体" w:cs="宋体"/>
                <w:color w:val="000000"/>
                <w:kern w:val="0"/>
                <w:szCs w:val="21"/>
              </w:rPr>
              <w:t>4</w:t>
            </w:r>
            <w:r>
              <w:rPr>
                <w:rFonts w:hint="eastAsia" w:ascii="宋体" w:hAnsi="宋体" w:cs="宋体"/>
                <w:color w:val="000000"/>
                <w:kern w:val="0"/>
                <w:szCs w:val="21"/>
              </w:rPr>
              <w:t>倍以上</w:t>
            </w:r>
            <w:r>
              <w:rPr>
                <w:rFonts w:hint="default" w:ascii="宋体" w:hAnsi="宋体" w:cs="宋体"/>
                <w:color w:val="000000"/>
                <w:kern w:val="0"/>
                <w:szCs w:val="21"/>
              </w:rPr>
              <w:t>5</w:t>
            </w:r>
            <w:r>
              <w:rPr>
                <w:rFonts w:hint="eastAsia" w:ascii="宋体" w:hAnsi="宋体" w:cs="宋体"/>
                <w:color w:val="000000"/>
                <w:kern w:val="0"/>
                <w:szCs w:val="21"/>
              </w:rPr>
              <w:t>倍以下罚款</w:t>
            </w:r>
          </w:p>
        </w:tc>
      </w:tr>
      <w:tr>
        <w:trPr>
          <w:trHeight w:val="1123" w:hRule="atLeast"/>
        </w:trPr>
        <w:tc>
          <w:tcPr>
            <w:tcW w:w="513"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3</w:t>
            </w:r>
          </w:p>
        </w:tc>
        <w:tc>
          <w:tcPr>
            <w:tcW w:w="1255" w:type="dxa"/>
            <w:vMerge w:val="restart"/>
            <w:vAlign w:val="center"/>
          </w:tcPr>
          <w:p>
            <w:pPr>
              <w:widowControl/>
              <w:wordWrap/>
              <w:adjustRightInd/>
              <w:snapToGrid/>
              <w:spacing w:line="320" w:lineRule="exact"/>
              <w:textAlignment w:val="auto"/>
              <w:outlineLvl w:val="9"/>
              <w:rPr>
                <w:rFonts w:ascii="宋体" w:hAnsi="宋体" w:cs="宋体"/>
                <w:color w:val="000000"/>
                <w:kern w:val="0"/>
                <w:szCs w:val="21"/>
              </w:rPr>
            </w:pPr>
            <w:r>
              <w:rPr>
                <w:rFonts w:hint="eastAsia" w:ascii="宋体" w:hAnsi="宋体" w:cs="宋体"/>
                <w:color w:val="000000"/>
                <w:kern w:val="0"/>
                <w:szCs w:val="21"/>
              </w:rPr>
              <w:t>未按照规定办理登记手续并取得相应的证书和牌照，擅自将拖拉机、联合收割机投入使用，或者未按照规定办理变更登记手续</w:t>
            </w:r>
          </w:p>
        </w:tc>
        <w:tc>
          <w:tcPr>
            <w:tcW w:w="3581" w:type="dxa"/>
            <w:vMerge w:val="restart"/>
            <w:vAlign w:val="center"/>
          </w:tcPr>
          <w:p>
            <w:pPr>
              <w:widowControl/>
              <w:wordWrap/>
              <w:adjustRightInd/>
              <w:spacing w:line="360" w:lineRule="exact"/>
              <w:ind w:firstLine="420" w:firstLineChars="200"/>
              <w:outlineLvl w:val="9"/>
              <w:rPr>
                <w:rFonts w:hint="eastAsia" w:ascii="宋体" w:hAnsi="宋体" w:cs="宋体"/>
                <w:bCs/>
                <w:color w:val="000000"/>
                <w:kern w:val="0"/>
                <w:szCs w:val="21"/>
              </w:rPr>
            </w:pPr>
            <w:r>
              <w:rPr>
                <w:rFonts w:hint="eastAsia" w:ascii="宋体" w:hAnsi="宋体" w:cs="宋体"/>
                <w:b/>
                <w:bCs/>
                <w:color w:val="000000"/>
                <w:kern w:val="0"/>
                <w:szCs w:val="21"/>
              </w:rPr>
              <w:t xml:space="preserve">《农业机械安全监督管理条例》第五十条  </w:t>
            </w:r>
            <w:r>
              <w:rPr>
                <w:rFonts w:hint="eastAsia" w:ascii="宋体" w:hAnsi="宋体" w:cs="宋体"/>
                <w:bCs/>
                <w:color w:val="000000"/>
                <w:kern w:val="0"/>
                <w:szCs w:val="21"/>
              </w:rPr>
              <w:t>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p>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Cs/>
                <w:color w:val="000000"/>
                <w:kern w:val="0"/>
                <w:szCs w:val="21"/>
              </w:rPr>
              <w:t>当事人补办相关手续的，应当及时退还扣押的拖拉机、联合收割机。</w:t>
            </w: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9"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责令限期补办相关手续</w:t>
            </w:r>
          </w:p>
        </w:tc>
        <w:tc>
          <w:tcPr>
            <w:tcW w:w="2373"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w:t>
            </w:r>
            <w:r>
              <w:rPr>
                <w:rFonts w:hint="eastAsia" w:ascii="宋体" w:hAnsi="宋体" w:cs="宋体"/>
                <w:color w:val="000000"/>
                <w:kern w:val="0"/>
                <w:szCs w:val="21"/>
              </w:rPr>
              <w:t>次违法，未</w:t>
            </w:r>
            <w:r>
              <w:rPr>
                <w:rFonts w:hint="eastAsia" w:ascii="宋体" w:hAnsi="宋体" w:cs="宋体"/>
                <w:color w:val="000000"/>
                <w:kern w:val="0"/>
                <w:szCs w:val="21"/>
                <w:lang w:val="en-US"/>
              </w:rPr>
              <w:t>造成农机安全生产事故</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责令限期补办相关手续</w:t>
            </w:r>
            <w:r>
              <w:rPr>
                <w:rFonts w:hint="eastAsia" w:ascii="宋体" w:hAnsi="宋体" w:cs="宋体"/>
                <w:bCs/>
                <w:color w:val="000000"/>
                <w:kern w:val="0"/>
                <w:szCs w:val="21"/>
                <w:lang w:val="en-US" w:eastAsia="zh-CN"/>
              </w:rPr>
              <w:t>后</w:t>
            </w:r>
            <w:r>
              <w:rPr>
                <w:rFonts w:hint="eastAsia" w:ascii="宋体" w:hAnsi="宋体" w:cs="宋体"/>
                <w:bCs/>
                <w:color w:val="000000"/>
                <w:kern w:val="0"/>
                <w:szCs w:val="21"/>
                <w:lang w:val="en-US"/>
              </w:rPr>
              <w:t>按期补办手续</w:t>
            </w:r>
            <w:r>
              <w:rPr>
                <w:rFonts w:hint="eastAsia" w:ascii="宋体" w:hAnsi="宋体" w:cs="宋体"/>
                <w:bCs/>
                <w:color w:val="000000"/>
                <w:kern w:val="0"/>
                <w:szCs w:val="21"/>
                <w:lang w:val="en-US" w:eastAsia="zh-CN"/>
              </w:rPr>
              <w:t>，未造成农机安全生产事故，未造成不良社会影响</w:t>
            </w:r>
            <w:r>
              <w:rPr>
                <w:rFonts w:hint="eastAsia" w:ascii="宋体" w:hAnsi="宋体" w:cs="宋体"/>
                <w:bCs/>
                <w:color w:val="000000"/>
                <w:kern w:val="0"/>
                <w:szCs w:val="21"/>
                <w:lang w:val="en-US"/>
              </w:rPr>
              <w:t>的</w:t>
            </w:r>
            <w:r>
              <w:rPr>
                <w:rFonts w:hint="eastAsia" w:ascii="宋体" w:hAnsi="宋体" w:cs="宋体"/>
                <w:bCs/>
                <w:color w:val="000000"/>
                <w:kern w:val="0"/>
                <w:szCs w:val="21"/>
                <w:lang w:val="en-US" w:eastAsia="zh-CN"/>
              </w:rPr>
              <w:t>，</w:t>
            </w:r>
            <w:r>
              <w:rPr>
                <w:rFonts w:hint="eastAsia" w:ascii="宋体" w:hAnsi="宋体" w:cs="宋体"/>
                <w:bCs/>
                <w:color w:val="000000"/>
                <w:kern w:val="0"/>
                <w:szCs w:val="21"/>
                <w:lang w:val="en-US"/>
              </w:rPr>
              <w:t>不予处罚</w:t>
            </w:r>
          </w:p>
        </w:tc>
      </w:tr>
      <w:tr>
        <w:trPr>
          <w:trHeight w:val="984"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91"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1809" w:type="dxa"/>
            <w:vAlign w:val="center"/>
          </w:tcPr>
          <w:p>
            <w:pPr>
              <w:widowControl/>
              <w:wordWrap/>
              <w:adjustRightInd/>
              <w:spacing w:line="360" w:lineRule="exact"/>
              <w:outlineLvl w:val="9"/>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责令停止使用</w:t>
            </w:r>
          </w:p>
        </w:tc>
        <w:tc>
          <w:tcPr>
            <w:tcW w:w="2373" w:type="dxa"/>
            <w:vAlign w:val="center"/>
          </w:tcPr>
          <w:p>
            <w:pPr>
              <w:widowControl/>
              <w:wordWrap/>
              <w:adjustRightInd/>
              <w:spacing w:line="360" w:lineRule="exact"/>
              <w:outlineLvl w:val="9"/>
              <w:rPr>
                <w:rFonts w:hint="eastAsia" w:ascii="宋体" w:hAnsi="宋体" w:cs="宋体"/>
                <w:bCs/>
                <w:color w:val="000000"/>
                <w:kern w:val="0"/>
                <w:szCs w:val="21"/>
              </w:rPr>
            </w:pPr>
            <w:r>
              <w:rPr>
                <w:rFonts w:hint="eastAsia" w:ascii="宋体" w:hAnsi="宋体" w:cs="宋体"/>
                <w:bCs/>
                <w:color w:val="000000"/>
                <w:kern w:val="0"/>
                <w:szCs w:val="21"/>
              </w:rPr>
              <w:t>逾期不补</w:t>
            </w:r>
            <w:r>
              <w:rPr>
                <w:rFonts w:hint="eastAsia" w:ascii="宋体" w:hAnsi="宋体" w:cs="宋体"/>
                <w:bCs/>
                <w:color w:val="000000"/>
                <w:kern w:val="0"/>
                <w:szCs w:val="21"/>
                <w:lang w:val="en-US"/>
              </w:rPr>
              <w:t>办相关手续的</w:t>
            </w:r>
          </w:p>
        </w:tc>
        <w:tc>
          <w:tcPr>
            <w:tcW w:w="3953"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责令停止使用</w:t>
            </w:r>
          </w:p>
        </w:tc>
      </w:tr>
      <w:tr>
        <w:trPr>
          <w:trHeight w:val="1005"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09"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rPr>
              <w:t>扣押拖拉机、联合收割机</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p>
        </w:tc>
        <w:tc>
          <w:tcPr>
            <w:tcW w:w="2373"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拒不停止使用，未</w:t>
            </w:r>
            <w:r>
              <w:rPr>
                <w:rFonts w:hint="eastAsia" w:ascii="宋体" w:hAnsi="宋体" w:cs="宋体"/>
                <w:color w:val="000000"/>
                <w:kern w:val="0"/>
                <w:szCs w:val="21"/>
                <w:lang w:val="en-US"/>
              </w:rPr>
              <w:t>造成农机安全生产事故</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扣押拖拉机、联合收割机，并处</w:t>
            </w:r>
            <w:r>
              <w:rPr>
                <w:rFonts w:hint="eastAsia" w:ascii="宋体" w:hAnsi="宋体" w:cs="宋体"/>
                <w:color w:val="000000"/>
                <w:kern w:val="0"/>
                <w:szCs w:val="21"/>
                <w:lang w:val="en-US"/>
              </w:rPr>
              <w:t>二百</w:t>
            </w:r>
            <w:r>
              <w:rPr>
                <w:rFonts w:hint="eastAsia" w:ascii="宋体" w:hAnsi="宋体" w:cs="宋体"/>
                <w:color w:val="000000"/>
                <w:kern w:val="0"/>
                <w:szCs w:val="21"/>
              </w:rPr>
              <w:t>元以上</w:t>
            </w:r>
            <w:r>
              <w:rPr>
                <w:rFonts w:hint="eastAsia" w:ascii="宋体" w:hAnsi="宋体" w:cs="宋体"/>
                <w:color w:val="000000"/>
                <w:kern w:val="0"/>
                <w:szCs w:val="21"/>
                <w:lang w:val="en-US"/>
              </w:rPr>
              <w:t>一千</w:t>
            </w:r>
            <w:r>
              <w:rPr>
                <w:rFonts w:hint="eastAsia" w:ascii="宋体" w:hAnsi="宋体" w:cs="宋体"/>
                <w:color w:val="000000"/>
                <w:kern w:val="0"/>
                <w:szCs w:val="21"/>
              </w:rPr>
              <w:t>元以下罚款</w:t>
            </w:r>
          </w:p>
        </w:tc>
      </w:tr>
      <w:t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tcBorders>
              <w:bottom w:val="single" w:color="auto" w:sz="4" w:space="0"/>
            </w:tcBorders>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tcBorders>
              <w:bottom w:val="single" w:color="auto" w:sz="4" w:space="0"/>
            </w:tcBorders>
            <w:vAlign w:val="center"/>
          </w:tcPr>
          <w:p>
            <w:pPr>
              <w:widowControl/>
              <w:wordWrap/>
              <w:adjustRightInd/>
              <w:spacing w:line="360" w:lineRule="exact"/>
              <w:outlineLvl w:val="9"/>
              <w:rPr>
                <w:rFonts w:ascii="宋体" w:hAnsi="宋体" w:cs="宋体"/>
                <w:b/>
                <w:bCs/>
                <w:color w:val="000000"/>
                <w:kern w:val="0"/>
                <w:szCs w:val="21"/>
              </w:rPr>
            </w:pPr>
          </w:p>
        </w:tc>
        <w:tc>
          <w:tcPr>
            <w:tcW w:w="1391" w:type="dxa"/>
            <w:tcBorders>
              <w:bottom w:val="single" w:color="auto" w:sz="4" w:space="0"/>
            </w:tcBorders>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09" w:type="dxa"/>
            <w:tcBorders>
              <w:bottom w:val="single" w:color="auto" w:sz="4" w:space="0"/>
            </w:tcBorders>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扣押拖拉机、联合收割机</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p>
        </w:tc>
        <w:tc>
          <w:tcPr>
            <w:tcW w:w="2373" w:type="dxa"/>
            <w:tcBorders>
              <w:bottom w:val="single" w:color="auto" w:sz="4" w:space="0"/>
            </w:tcBorders>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拒不停止使用，</w:t>
            </w:r>
            <w:r>
              <w:rPr>
                <w:rFonts w:hint="eastAsia" w:ascii="宋体" w:hAnsi="宋体" w:cs="宋体"/>
                <w:color w:val="000000"/>
                <w:kern w:val="0"/>
                <w:szCs w:val="21"/>
                <w:lang w:val="en-US"/>
              </w:rPr>
              <w:t>造成农机安全生产事故</w:t>
            </w:r>
          </w:p>
        </w:tc>
        <w:tc>
          <w:tcPr>
            <w:tcW w:w="3953" w:type="dxa"/>
            <w:tcBorders>
              <w:bottom w:val="single" w:color="auto" w:sz="4" w:space="0"/>
            </w:tcBorders>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扣押拖拉机、联合收割机，并处</w:t>
            </w:r>
            <w:r>
              <w:rPr>
                <w:rFonts w:hint="eastAsia" w:ascii="宋体" w:hAnsi="宋体" w:cs="宋体"/>
                <w:color w:val="000000"/>
                <w:kern w:val="0"/>
                <w:szCs w:val="21"/>
                <w:lang w:val="en-US"/>
              </w:rPr>
              <w:t>一千</w:t>
            </w:r>
            <w:r>
              <w:rPr>
                <w:rFonts w:hint="eastAsia" w:ascii="宋体" w:hAnsi="宋体" w:cs="宋体"/>
                <w:color w:val="000000"/>
                <w:kern w:val="0"/>
                <w:szCs w:val="21"/>
              </w:rPr>
              <w:t>元以上</w:t>
            </w:r>
            <w:r>
              <w:rPr>
                <w:rFonts w:hint="eastAsia" w:ascii="宋体" w:hAnsi="宋体" w:cs="宋体"/>
                <w:color w:val="000000"/>
                <w:kern w:val="0"/>
                <w:szCs w:val="21"/>
                <w:lang w:val="en-US"/>
              </w:rPr>
              <w:t>二千</w:t>
            </w:r>
            <w:r>
              <w:rPr>
                <w:rFonts w:hint="eastAsia" w:ascii="宋体" w:hAnsi="宋体" w:cs="宋体"/>
                <w:color w:val="000000"/>
                <w:kern w:val="0"/>
                <w:szCs w:val="21"/>
              </w:rPr>
              <w:t>元以下罚款</w:t>
            </w:r>
          </w:p>
        </w:tc>
      </w:tr>
      <w:tr>
        <w:trPr>
          <w:trHeight w:val="1911" w:hRule="atLeast"/>
        </w:trPr>
        <w:tc>
          <w:tcPr>
            <w:tcW w:w="513" w:type="dxa"/>
            <w:vMerge w:val="restart"/>
            <w:tcBorders>
              <w:right w:val="single" w:color="auto" w:sz="4" w:space="0"/>
            </w:tcBorders>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4</w:t>
            </w:r>
          </w:p>
        </w:tc>
        <w:tc>
          <w:tcPr>
            <w:tcW w:w="1255"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伪造、变造或者使用伪造、变造的拖拉机、联合收割机证书和牌照的，或者使用其他拖拉机、联合收割机的证书和牌照</w:t>
            </w:r>
          </w:p>
        </w:tc>
        <w:tc>
          <w:tcPr>
            <w:tcW w:w="3581"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
                <w:bCs/>
                <w:color w:val="000000"/>
                <w:kern w:val="0"/>
                <w:szCs w:val="21"/>
              </w:rPr>
              <w:t xml:space="preserve">《农业机械安全监督管理条例》第五十一条  </w:t>
            </w:r>
            <w:r>
              <w:rPr>
                <w:rFonts w:hint="eastAsia" w:ascii="宋体" w:hAnsi="宋体" w:cs="宋体"/>
                <w:bCs/>
                <w:color w:val="000000"/>
                <w:kern w:val="0"/>
                <w:szCs w:val="21"/>
              </w:rPr>
              <w:t>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w:t>
            </w:r>
          </w:p>
        </w:tc>
        <w:tc>
          <w:tcPr>
            <w:tcW w:w="1391"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outlineLvl w:val="9"/>
              <w:rPr>
                <w:rFonts w:ascii="Calibri" w:hAnsi="Calibri" w:eastAsia="宋体" w:cs="黑体"/>
                <w:kern w:val="2"/>
                <w:sz w:val="21"/>
                <w:szCs w:val="24"/>
                <w:lang w:val="en-US" w:eastAsia="zh-CN" w:bidi="ar-SA"/>
              </w:rPr>
            </w:pPr>
            <w:r>
              <w:rPr>
                <w:rFonts w:hint="eastAsia" w:ascii="宋体" w:hAnsi="宋体" w:cs="宋体"/>
                <w:bCs/>
                <w:color w:val="000000"/>
                <w:kern w:val="0"/>
                <w:szCs w:val="21"/>
              </w:rPr>
              <w:t>收缴伪造、变造或者使用的证书和牌照，对违法行为人予以批评教育，</w:t>
            </w:r>
            <w:r>
              <w:rPr>
                <w:rFonts w:hint="eastAsia" w:ascii="宋体" w:hAnsi="宋体" w:cs="宋体"/>
                <w:bCs/>
                <w:color w:val="000000"/>
                <w:kern w:val="0"/>
                <w:szCs w:val="21"/>
                <w:lang w:val="en-US" w:eastAsia="zh-CN"/>
              </w:rPr>
              <w:t>罚款</w:t>
            </w:r>
          </w:p>
        </w:tc>
        <w:tc>
          <w:tcPr>
            <w:tcW w:w="2373"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w:t>
            </w:r>
            <w:r>
              <w:rPr>
                <w:rFonts w:hint="eastAsia" w:ascii="宋体" w:hAnsi="宋体" w:cs="宋体"/>
                <w:color w:val="000000"/>
                <w:kern w:val="0"/>
                <w:szCs w:val="21"/>
              </w:rPr>
              <w:t>次违法，未</w:t>
            </w:r>
            <w:r>
              <w:rPr>
                <w:rFonts w:hint="eastAsia" w:ascii="宋体" w:hAnsi="宋体" w:cs="宋体"/>
                <w:color w:val="000000"/>
                <w:kern w:val="0"/>
                <w:szCs w:val="21"/>
                <w:lang w:val="en-US"/>
              </w:rPr>
              <w:t>造成农机安全生产事故</w:t>
            </w:r>
          </w:p>
        </w:tc>
        <w:tc>
          <w:tcPr>
            <w:tcW w:w="3953"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收缴伪造、变造或者使用的证书和牌照，对违法行为人予以批评教育，并处</w:t>
            </w:r>
            <w:r>
              <w:rPr>
                <w:rFonts w:hint="eastAsia" w:ascii="宋体" w:hAnsi="宋体" w:cs="宋体"/>
                <w:bCs/>
                <w:color w:val="000000"/>
                <w:kern w:val="0"/>
                <w:szCs w:val="21"/>
                <w:lang w:val="en-US"/>
              </w:rPr>
              <w:t>二百</w:t>
            </w:r>
            <w:r>
              <w:rPr>
                <w:rFonts w:hint="eastAsia" w:ascii="宋体" w:hAnsi="宋体" w:cs="宋体"/>
                <w:bCs/>
                <w:color w:val="000000"/>
                <w:kern w:val="0"/>
                <w:szCs w:val="21"/>
              </w:rPr>
              <w:t>元以上</w:t>
            </w:r>
            <w:r>
              <w:rPr>
                <w:rFonts w:hint="eastAsia" w:ascii="宋体" w:hAnsi="宋体" w:cs="宋体"/>
                <w:bCs/>
                <w:color w:val="000000"/>
                <w:kern w:val="0"/>
                <w:szCs w:val="21"/>
                <w:lang w:val="en-US"/>
              </w:rPr>
              <w:t>五百</w:t>
            </w:r>
            <w:r>
              <w:rPr>
                <w:rFonts w:hint="eastAsia" w:ascii="宋体" w:hAnsi="宋体" w:cs="宋体"/>
                <w:bCs/>
                <w:color w:val="000000"/>
                <w:kern w:val="0"/>
                <w:szCs w:val="21"/>
              </w:rPr>
              <w:t>元以下罚款</w:t>
            </w:r>
          </w:p>
        </w:tc>
      </w:tr>
      <w:tr>
        <w:trPr>
          <w:trHeight w:val="1230" w:hRule="atLeast"/>
        </w:trPr>
        <w:tc>
          <w:tcPr>
            <w:tcW w:w="513" w:type="dxa"/>
            <w:vMerge w:val="continue"/>
            <w:tcBorders>
              <w:right w:val="single" w:color="auto" w:sz="4" w:space="0"/>
            </w:tcBorders>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b/>
                <w:bCs/>
                <w:color w:val="000000"/>
                <w:kern w:val="0"/>
                <w:szCs w:val="21"/>
              </w:rPr>
            </w:pPr>
          </w:p>
        </w:tc>
        <w:tc>
          <w:tcPr>
            <w:tcW w:w="1391"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收缴伪造、变造或者使用的证书和牌照，对违法行为人予以批评教育，</w:t>
            </w:r>
            <w:r>
              <w:rPr>
                <w:rFonts w:hint="eastAsia" w:ascii="宋体" w:hAnsi="宋体" w:cs="宋体"/>
                <w:bCs/>
                <w:color w:val="000000"/>
                <w:kern w:val="0"/>
                <w:szCs w:val="21"/>
                <w:lang w:val="en-US" w:eastAsia="zh-CN"/>
              </w:rPr>
              <w:t>罚款</w:t>
            </w:r>
          </w:p>
        </w:tc>
        <w:tc>
          <w:tcPr>
            <w:tcW w:w="2373"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FF0000"/>
                <w:kern w:val="0"/>
                <w:szCs w:val="21"/>
                <w:lang w:val="en-US" w:eastAsia="zh-CN"/>
              </w:rPr>
              <w:t>初次违法，</w:t>
            </w:r>
            <w:r>
              <w:rPr>
                <w:rFonts w:hint="eastAsia" w:ascii="宋体" w:hAnsi="宋体" w:cs="宋体"/>
                <w:color w:val="000000"/>
                <w:kern w:val="0"/>
                <w:szCs w:val="21"/>
                <w:lang w:val="en-US"/>
              </w:rPr>
              <w:t>发生农机安全生产事故，未造成人员经济损失或伤害</w:t>
            </w:r>
          </w:p>
        </w:tc>
        <w:tc>
          <w:tcPr>
            <w:tcW w:w="3953"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收缴伪造、变造或者使用的证书和牌照，</w:t>
            </w:r>
            <w:r>
              <w:rPr>
                <w:rFonts w:hint="eastAsia" w:ascii="宋体" w:hAnsi="宋体" w:cs="宋体"/>
                <w:bCs/>
                <w:color w:val="000000"/>
                <w:kern w:val="0"/>
                <w:szCs w:val="21"/>
              </w:rPr>
              <w:t>对违法行为人予以批评教育</w:t>
            </w:r>
            <w:r>
              <w:rPr>
                <w:rFonts w:hint="eastAsia" w:ascii="宋体" w:hAnsi="宋体" w:cs="宋体"/>
                <w:color w:val="000000"/>
                <w:kern w:val="0"/>
                <w:szCs w:val="21"/>
              </w:rPr>
              <w:t>，</w:t>
            </w:r>
            <w:r>
              <w:rPr>
                <w:rFonts w:hint="eastAsia" w:ascii="宋体" w:hAnsi="宋体" w:cs="宋体"/>
                <w:bCs/>
                <w:color w:val="000000"/>
                <w:kern w:val="0"/>
                <w:szCs w:val="21"/>
              </w:rPr>
              <w:t>并处</w:t>
            </w:r>
            <w:r>
              <w:rPr>
                <w:rFonts w:hint="eastAsia" w:ascii="宋体" w:hAnsi="宋体" w:cs="宋体"/>
                <w:bCs/>
                <w:color w:val="000000"/>
                <w:kern w:val="0"/>
                <w:szCs w:val="21"/>
                <w:lang w:val="en-US"/>
              </w:rPr>
              <w:t>五百</w:t>
            </w:r>
            <w:r>
              <w:rPr>
                <w:rFonts w:hint="eastAsia" w:ascii="宋体" w:hAnsi="宋体" w:cs="宋体"/>
                <w:bCs/>
                <w:color w:val="000000"/>
                <w:kern w:val="0"/>
                <w:szCs w:val="21"/>
              </w:rPr>
              <w:t>元以上</w:t>
            </w:r>
            <w:r>
              <w:rPr>
                <w:rFonts w:hint="eastAsia" w:ascii="宋体" w:hAnsi="宋体" w:cs="宋体"/>
                <w:bCs/>
                <w:color w:val="000000"/>
                <w:kern w:val="0"/>
                <w:szCs w:val="21"/>
                <w:lang w:val="en-US"/>
              </w:rPr>
              <w:t>一千</w:t>
            </w:r>
            <w:r>
              <w:rPr>
                <w:rFonts w:hint="eastAsia" w:ascii="宋体" w:hAnsi="宋体" w:cs="宋体"/>
                <w:bCs/>
                <w:color w:val="000000"/>
                <w:kern w:val="0"/>
                <w:szCs w:val="21"/>
              </w:rPr>
              <w:t>元以下罚款</w:t>
            </w:r>
          </w:p>
        </w:tc>
      </w:tr>
      <w:tr>
        <w:trPr>
          <w:trHeight w:val="930" w:hRule="atLeast"/>
        </w:trPr>
        <w:tc>
          <w:tcPr>
            <w:tcW w:w="513" w:type="dxa"/>
            <w:vMerge w:val="continue"/>
            <w:tcBorders>
              <w:right w:val="single" w:color="auto" w:sz="4" w:space="0"/>
            </w:tcBorders>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b/>
                <w:bCs/>
                <w:color w:val="000000"/>
                <w:kern w:val="0"/>
                <w:szCs w:val="21"/>
              </w:rPr>
            </w:pPr>
          </w:p>
        </w:tc>
        <w:tc>
          <w:tcPr>
            <w:tcW w:w="1391"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收缴伪造、变造或者使用的证书和牌照，对违法行为人予以批评教育，</w:t>
            </w:r>
            <w:r>
              <w:rPr>
                <w:rFonts w:hint="eastAsia" w:ascii="宋体" w:hAnsi="宋体" w:cs="宋体"/>
                <w:bCs/>
                <w:color w:val="000000"/>
                <w:kern w:val="0"/>
                <w:szCs w:val="21"/>
                <w:lang w:val="en-US" w:eastAsia="zh-CN"/>
              </w:rPr>
              <w:t>罚款</w:t>
            </w:r>
          </w:p>
        </w:tc>
        <w:tc>
          <w:tcPr>
            <w:tcW w:w="2373"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FF0000"/>
                <w:kern w:val="0"/>
                <w:szCs w:val="21"/>
                <w:lang w:val="en-US" w:eastAsia="zh-CN"/>
              </w:rPr>
              <w:t>二次违法，或者</w:t>
            </w:r>
            <w:r>
              <w:rPr>
                <w:rFonts w:hint="eastAsia" w:ascii="宋体" w:hAnsi="宋体" w:cs="宋体"/>
                <w:color w:val="000000"/>
                <w:kern w:val="0"/>
                <w:szCs w:val="21"/>
                <w:lang w:val="en-US"/>
              </w:rPr>
              <w:t>发生农机安全生产事故，造成人员经济一般损失或伤害</w:t>
            </w:r>
          </w:p>
        </w:tc>
        <w:tc>
          <w:tcPr>
            <w:tcW w:w="3953"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收缴伪造、变造或者使用的证书和牌照，</w:t>
            </w:r>
            <w:r>
              <w:rPr>
                <w:rFonts w:hint="eastAsia" w:ascii="宋体" w:hAnsi="宋体" w:cs="宋体"/>
                <w:bCs/>
                <w:color w:val="000000"/>
                <w:kern w:val="0"/>
                <w:szCs w:val="21"/>
              </w:rPr>
              <w:t>对违法行为人予以批评教育</w:t>
            </w:r>
            <w:r>
              <w:rPr>
                <w:rFonts w:hint="eastAsia" w:ascii="宋体" w:hAnsi="宋体" w:cs="宋体"/>
                <w:color w:val="000000"/>
                <w:kern w:val="0"/>
                <w:szCs w:val="21"/>
              </w:rPr>
              <w:t>，</w:t>
            </w:r>
            <w:r>
              <w:rPr>
                <w:rFonts w:hint="eastAsia" w:ascii="宋体" w:hAnsi="宋体" w:cs="宋体"/>
                <w:bCs/>
                <w:color w:val="000000"/>
                <w:kern w:val="0"/>
                <w:szCs w:val="21"/>
              </w:rPr>
              <w:t>并处</w:t>
            </w:r>
            <w:r>
              <w:rPr>
                <w:rFonts w:hint="eastAsia" w:ascii="宋体" w:hAnsi="宋体" w:cs="宋体"/>
                <w:bCs/>
                <w:color w:val="000000"/>
                <w:kern w:val="0"/>
                <w:szCs w:val="21"/>
                <w:lang w:val="en-US"/>
              </w:rPr>
              <w:t>一千</w:t>
            </w:r>
            <w:r>
              <w:rPr>
                <w:rFonts w:hint="eastAsia" w:ascii="宋体" w:hAnsi="宋体" w:cs="宋体"/>
                <w:bCs/>
                <w:color w:val="000000"/>
                <w:kern w:val="0"/>
                <w:szCs w:val="21"/>
              </w:rPr>
              <w:t>元以上</w:t>
            </w:r>
            <w:r>
              <w:rPr>
                <w:rFonts w:hint="eastAsia" w:ascii="宋体" w:hAnsi="宋体" w:cs="宋体"/>
                <w:bCs/>
                <w:color w:val="000000"/>
                <w:kern w:val="0"/>
                <w:szCs w:val="21"/>
                <w:lang w:val="en-US"/>
              </w:rPr>
              <w:t>一千五百</w:t>
            </w:r>
            <w:r>
              <w:rPr>
                <w:rFonts w:hint="eastAsia" w:ascii="宋体" w:hAnsi="宋体" w:cs="宋体"/>
                <w:bCs/>
                <w:color w:val="000000"/>
                <w:kern w:val="0"/>
                <w:szCs w:val="21"/>
              </w:rPr>
              <w:t>元以下罚款</w:t>
            </w:r>
          </w:p>
        </w:tc>
      </w:tr>
      <w:tr>
        <w:trPr>
          <w:trHeight w:val="883" w:hRule="atLeast"/>
        </w:trPr>
        <w:tc>
          <w:tcPr>
            <w:tcW w:w="513" w:type="dxa"/>
            <w:vMerge w:val="continue"/>
            <w:tcBorders>
              <w:right w:val="single" w:color="auto" w:sz="4" w:space="0"/>
            </w:tcBorders>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b/>
                <w:bCs/>
                <w:color w:val="000000"/>
                <w:kern w:val="0"/>
                <w:szCs w:val="21"/>
              </w:rPr>
            </w:pPr>
          </w:p>
        </w:tc>
        <w:tc>
          <w:tcPr>
            <w:tcW w:w="1391"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收缴伪造、变造或者使用的证书和牌照，对违法行为人予以批评教育，</w:t>
            </w:r>
            <w:r>
              <w:rPr>
                <w:rFonts w:hint="eastAsia" w:ascii="宋体" w:hAnsi="宋体" w:cs="宋体"/>
                <w:bCs/>
                <w:color w:val="000000"/>
                <w:kern w:val="0"/>
                <w:szCs w:val="21"/>
                <w:lang w:val="en-US" w:eastAsia="zh-CN"/>
              </w:rPr>
              <w:t>罚款</w:t>
            </w:r>
          </w:p>
        </w:tc>
        <w:tc>
          <w:tcPr>
            <w:tcW w:w="2373"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FF0000"/>
                <w:kern w:val="0"/>
                <w:szCs w:val="21"/>
                <w:lang w:val="en-US" w:eastAsia="zh-CN"/>
              </w:rPr>
              <w:t>三次以上违法，或者</w:t>
            </w:r>
            <w:r>
              <w:rPr>
                <w:rFonts w:hint="eastAsia" w:ascii="宋体" w:hAnsi="宋体" w:cs="宋体"/>
                <w:color w:val="000000"/>
                <w:kern w:val="0"/>
                <w:szCs w:val="21"/>
                <w:lang w:val="en-US"/>
              </w:rPr>
              <w:t>发生农机安全生产事故，造成人员经济重大损失或致人员死亡</w:t>
            </w:r>
          </w:p>
        </w:tc>
        <w:tc>
          <w:tcPr>
            <w:tcW w:w="3953"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收缴伪造、变造或者使用的证书和牌照，</w:t>
            </w:r>
            <w:r>
              <w:rPr>
                <w:rFonts w:hint="eastAsia" w:ascii="宋体" w:hAnsi="宋体" w:cs="宋体"/>
                <w:bCs/>
                <w:color w:val="000000"/>
                <w:kern w:val="0"/>
                <w:szCs w:val="21"/>
              </w:rPr>
              <w:t>对违法行为人予以批评教育</w:t>
            </w:r>
            <w:r>
              <w:rPr>
                <w:rFonts w:hint="eastAsia" w:ascii="宋体" w:hAnsi="宋体" w:cs="宋体"/>
                <w:color w:val="000000"/>
                <w:kern w:val="0"/>
                <w:szCs w:val="21"/>
              </w:rPr>
              <w:t>，</w:t>
            </w:r>
            <w:r>
              <w:rPr>
                <w:rFonts w:hint="eastAsia" w:ascii="宋体" w:hAnsi="宋体" w:cs="宋体"/>
                <w:bCs/>
                <w:color w:val="000000"/>
                <w:kern w:val="0"/>
                <w:szCs w:val="21"/>
              </w:rPr>
              <w:t>并处</w:t>
            </w:r>
            <w:r>
              <w:rPr>
                <w:rFonts w:hint="eastAsia" w:ascii="宋体" w:hAnsi="宋体" w:cs="宋体"/>
                <w:bCs/>
                <w:color w:val="000000"/>
                <w:kern w:val="0"/>
                <w:szCs w:val="21"/>
                <w:lang w:val="en-US"/>
              </w:rPr>
              <w:t>一千五百</w:t>
            </w:r>
            <w:r>
              <w:rPr>
                <w:rFonts w:hint="eastAsia" w:ascii="宋体" w:hAnsi="宋体" w:cs="宋体"/>
                <w:bCs/>
                <w:color w:val="000000"/>
                <w:kern w:val="0"/>
                <w:szCs w:val="21"/>
              </w:rPr>
              <w:t>元以上</w:t>
            </w:r>
            <w:r>
              <w:rPr>
                <w:rFonts w:hint="eastAsia" w:ascii="宋体" w:hAnsi="宋体" w:cs="宋体"/>
                <w:bCs/>
                <w:color w:val="000000"/>
                <w:kern w:val="0"/>
                <w:szCs w:val="21"/>
                <w:lang w:val="en-US"/>
              </w:rPr>
              <w:t>二千</w:t>
            </w:r>
            <w:r>
              <w:rPr>
                <w:rFonts w:hint="eastAsia" w:ascii="宋体" w:hAnsi="宋体" w:cs="宋体"/>
                <w:bCs/>
                <w:color w:val="000000"/>
                <w:kern w:val="0"/>
                <w:szCs w:val="21"/>
              </w:rPr>
              <w:t>元以下罚款</w:t>
            </w:r>
          </w:p>
        </w:tc>
      </w:tr>
      <w:tr>
        <w:trPr>
          <w:trHeight w:val="607" w:hRule="atLeast"/>
        </w:trPr>
        <w:tc>
          <w:tcPr>
            <w:tcW w:w="513" w:type="dxa"/>
            <w:vMerge w:val="restart"/>
            <w:tcBorders>
              <w:right w:val="single" w:color="auto" w:sz="4" w:space="0"/>
            </w:tcBorders>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5</w:t>
            </w:r>
          </w:p>
        </w:tc>
        <w:tc>
          <w:tcPr>
            <w:tcW w:w="1255"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未取得拖拉机、联合收割机操作证件而操作拖拉机、联合收割机</w:t>
            </w:r>
          </w:p>
        </w:tc>
        <w:tc>
          <w:tcPr>
            <w:tcW w:w="3581"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
                <w:bCs/>
                <w:color w:val="000000"/>
                <w:kern w:val="0"/>
                <w:szCs w:val="21"/>
              </w:rPr>
              <w:t xml:space="preserve">《农业机械安全监督管理条例》第五十二条  </w:t>
            </w:r>
            <w:r>
              <w:rPr>
                <w:rFonts w:hint="eastAsia" w:ascii="宋体" w:hAnsi="宋体" w:cs="宋体"/>
                <w:bCs/>
                <w:color w:val="000000"/>
                <w:kern w:val="0"/>
                <w:szCs w:val="21"/>
              </w:rPr>
              <w:t>未取得拖拉机、联合收割机操作证件而操作拖拉机、联合收割机的，由县级以上地方人民政府农业机械化主管部门责令改正，处100元以上500元以下罚款。</w:t>
            </w:r>
          </w:p>
        </w:tc>
        <w:tc>
          <w:tcPr>
            <w:tcW w:w="1391"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val="0"/>
              <w:spacing w:line="32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20" w:lineRule="exact"/>
              <w:textAlignment w:val="auto"/>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责令改正，罚款</w:t>
            </w:r>
          </w:p>
        </w:tc>
        <w:tc>
          <w:tcPr>
            <w:tcW w:w="2373"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2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w:t>
            </w:r>
            <w:r>
              <w:rPr>
                <w:rFonts w:hint="eastAsia" w:ascii="宋体" w:hAnsi="宋体" w:cs="宋体"/>
                <w:color w:val="000000"/>
                <w:kern w:val="0"/>
                <w:szCs w:val="21"/>
              </w:rPr>
              <w:t>次违法，未</w:t>
            </w:r>
            <w:r>
              <w:rPr>
                <w:rFonts w:hint="eastAsia" w:ascii="宋体" w:hAnsi="宋体" w:cs="宋体"/>
                <w:color w:val="000000"/>
                <w:kern w:val="0"/>
                <w:szCs w:val="21"/>
                <w:lang w:val="en-US"/>
              </w:rPr>
              <w:t>造成农机安全生产事故</w:t>
            </w:r>
          </w:p>
        </w:tc>
        <w:tc>
          <w:tcPr>
            <w:tcW w:w="395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val="0"/>
              <w:spacing w:line="320" w:lineRule="exact"/>
              <w:textAlignment w:val="auto"/>
              <w:outlineLvl w:val="9"/>
              <w:rPr>
                <w:rFonts w:ascii="宋体" w:hAnsi="宋体" w:cs="宋体"/>
                <w:color w:val="000000"/>
                <w:kern w:val="0"/>
                <w:szCs w:val="21"/>
              </w:rPr>
            </w:pPr>
            <w:r>
              <w:rPr>
                <w:rFonts w:hint="eastAsia" w:ascii="宋体" w:hAnsi="宋体" w:cs="宋体"/>
                <w:bCs/>
                <w:color w:val="000000"/>
                <w:kern w:val="0"/>
                <w:szCs w:val="21"/>
              </w:rPr>
              <w:t>责令改正，</w:t>
            </w:r>
            <w:r>
              <w:rPr>
                <w:rFonts w:hint="eastAsia" w:ascii="宋体" w:hAnsi="宋体" w:cs="宋体"/>
                <w:color w:val="000000"/>
                <w:kern w:val="0"/>
                <w:szCs w:val="21"/>
              </w:rPr>
              <w:t>处</w:t>
            </w:r>
            <w:r>
              <w:rPr>
                <w:rFonts w:hint="eastAsia" w:ascii="宋体" w:hAnsi="宋体" w:cs="宋体"/>
                <w:color w:val="000000"/>
                <w:kern w:val="0"/>
                <w:szCs w:val="21"/>
                <w:lang w:val="en-US"/>
              </w:rPr>
              <w:t>一百</w:t>
            </w:r>
            <w:r>
              <w:rPr>
                <w:rFonts w:hint="eastAsia" w:ascii="宋体" w:hAnsi="宋体" w:cs="宋体"/>
                <w:color w:val="000000"/>
                <w:kern w:val="0"/>
                <w:szCs w:val="21"/>
              </w:rPr>
              <w:t>元以上</w:t>
            </w:r>
            <w:r>
              <w:rPr>
                <w:rFonts w:hint="eastAsia" w:ascii="宋体" w:hAnsi="宋体" w:cs="宋体"/>
                <w:color w:val="000000"/>
                <w:kern w:val="0"/>
                <w:szCs w:val="21"/>
                <w:lang w:val="en-US"/>
              </w:rPr>
              <w:t>二百</w:t>
            </w:r>
            <w:r>
              <w:rPr>
                <w:rFonts w:hint="eastAsia" w:ascii="宋体" w:hAnsi="宋体" w:cs="宋体"/>
                <w:color w:val="000000"/>
                <w:kern w:val="0"/>
                <w:szCs w:val="21"/>
              </w:rPr>
              <w:t>元以下罚款</w:t>
            </w:r>
          </w:p>
        </w:tc>
      </w:tr>
      <w:tr>
        <w:trPr>
          <w:trHeight w:val="597" w:hRule="atLeast"/>
        </w:trPr>
        <w:tc>
          <w:tcPr>
            <w:tcW w:w="513" w:type="dxa"/>
            <w:vMerge w:val="continue"/>
            <w:tcBorders>
              <w:right w:val="single" w:color="auto" w:sz="4" w:space="0"/>
            </w:tcBorders>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b/>
                <w:bCs/>
                <w:color w:val="000000"/>
                <w:kern w:val="0"/>
                <w:szCs w:val="21"/>
              </w:rPr>
            </w:pPr>
          </w:p>
        </w:tc>
        <w:tc>
          <w:tcPr>
            <w:tcW w:w="1391"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val="0"/>
              <w:spacing w:line="32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2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责令改正，罚款</w:t>
            </w:r>
          </w:p>
        </w:tc>
        <w:tc>
          <w:tcPr>
            <w:tcW w:w="2373"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20" w:lineRule="exact"/>
              <w:textAlignment w:val="auto"/>
              <w:outlineLvl w:val="9"/>
              <w:rPr>
                <w:rFonts w:hint="eastAsia" w:ascii="宋体" w:hAnsi="宋体" w:cs="宋体"/>
                <w:color w:val="000000"/>
                <w:kern w:val="0"/>
                <w:szCs w:val="21"/>
                <w:lang w:val="en-US"/>
              </w:rPr>
            </w:pPr>
            <w:r>
              <w:rPr>
                <w:rFonts w:hint="eastAsia" w:ascii="宋体" w:hAnsi="宋体" w:cs="宋体"/>
                <w:color w:val="FF0000"/>
                <w:kern w:val="0"/>
                <w:szCs w:val="21"/>
                <w:lang w:val="en-US" w:eastAsia="zh-CN"/>
              </w:rPr>
              <w:t>初次违法，</w:t>
            </w:r>
            <w:r>
              <w:rPr>
                <w:rFonts w:hint="eastAsia" w:ascii="宋体" w:hAnsi="宋体" w:cs="宋体"/>
                <w:color w:val="000000"/>
                <w:kern w:val="0"/>
                <w:szCs w:val="21"/>
                <w:lang w:val="en-US"/>
              </w:rPr>
              <w:t>发生农机安全生产事故，未造成人员经济损失或伤害</w:t>
            </w:r>
          </w:p>
        </w:tc>
        <w:tc>
          <w:tcPr>
            <w:tcW w:w="395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val="0"/>
              <w:spacing w:line="320" w:lineRule="exact"/>
              <w:textAlignment w:val="auto"/>
              <w:outlineLvl w:val="9"/>
              <w:rPr>
                <w:rFonts w:ascii="宋体" w:hAnsi="宋体" w:cs="宋体"/>
                <w:color w:val="000000"/>
                <w:kern w:val="0"/>
                <w:szCs w:val="21"/>
              </w:rPr>
            </w:pPr>
            <w:r>
              <w:rPr>
                <w:rFonts w:hint="eastAsia" w:ascii="宋体" w:hAnsi="宋体" w:cs="宋体"/>
                <w:bCs/>
                <w:color w:val="000000"/>
                <w:kern w:val="0"/>
                <w:szCs w:val="21"/>
              </w:rPr>
              <w:t>责令改正，</w:t>
            </w:r>
            <w:r>
              <w:rPr>
                <w:rFonts w:hint="eastAsia" w:ascii="宋体" w:hAnsi="宋体" w:cs="宋体"/>
                <w:color w:val="000000"/>
                <w:kern w:val="0"/>
                <w:szCs w:val="21"/>
              </w:rPr>
              <w:t>处</w:t>
            </w:r>
            <w:r>
              <w:rPr>
                <w:rFonts w:hint="eastAsia" w:ascii="宋体" w:hAnsi="宋体" w:cs="宋体"/>
                <w:color w:val="000000"/>
                <w:kern w:val="0"/>
                <w:szCs w:val="21"/>
                <w:lang w:val="en-US"/>
              </w:rPr>
              <w:t>二百</w:t>
            </w:r>
            <w:r>
              <w:rPr>
                <w:rFonts w:hint="eastAsia" w:ascii="宋体" w:hAnsi="宋体" w:cs="宋体"/>
                <w:color w:val="000000"/>
                <w:kern w:val="0"/>
                <w:szCs w:val="21"/>
              </w:rPr>
              <w:t>元以上</w:t>
            </w:r>
            <w:r>
              <w:rPr>
                <w:rFonts w:hint="eastAsia" w:ascii="宋体" w:hAnsi="宋体" w:cs="宋体"/>
                <w:color w:val="000000"/>
                <w:kern w:val="0"/>
                <w:szCs w:val="21"/>
                <w:lang w:val="en-US"/>
              </w:rPr>
              <w:t>三百</w:t>
            </w:r>
            <w:r>
              <w:rPr>
                <w:rFonts w:hint="eastAsia" w:ascii="宋体" w:hAnsi="宋体" w:cs="宋体"/>
                <w:color w:val="000000"/>
                <w:kern w:val="0"/>
                <w:szCs w:val="21"/>
              </w:rPr>
              <w:t>元以下罚款</w:t>
            </w:r>
          </w:p>
        </w:tc>
      </w:tr>
      <w:tr>
        <w:trPr>
          <w:trHeight w:val="643" w:hRule="atLeast"/>
        </w:trPr>
        <w:tc>
          <w:tcPr>
            <w:tcW w:w="513" w:type="dxa"/>
            <w:vMerge w:val="continue"/>
            <w:tcBorders>
              <w:right w:val="single" w:color="auto" w:sz="4" w:space="0"/>
            </w:tcBorders>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b/>
                <w:bCs/>
                <w:color w:val="000000"/>
                <w:kern w:val="0"/>
                <w:szCs w:val="21"/>
              </w:rPr>
            </w:pPr>
          </w:p>
        </w:tc>
        <w:tc>
          <w:tcPr>
            <w:tcW w:w="1391"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val="0"/>
              <w:spacing w:line="320" w:lineRule="exact"/>
              <w:jc w:val="center"/>
              <w:textAlignment w:val="auto"/>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较重违法</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20" w:lineRule="exact"/>
              <w:textAlignment w:val="auto"/>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eastAsia="zh-CN"/>
              </w:rPr>
              <w:t>责令改正，罚款</w:t>
            </w:r>
          </w:p>
        </w:tc>
        <w:tc>
          <w:tcPr>
            <w:tcW w:w="2373"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20" w:lineRule="exact"/>
              <w:textAlignment w:val="auto"/>
              <w:outlineLvl w:val="9"/>
              <w:rPr>
                <w:rFonts w:hint="eastAsia" w:ascii="宋体" w:hAnsi="宋体" w:cs="宋体"/>
                <w:color w:val="000000"/>
                <w:kern w:val="0"/>
                <w:szCs w:val="21"/>
                <w:lang w:val="en-US"/>
              </w:rPr>
            </w:pPr>
            <w:r>
              <w:rPr>
                <w:rFonts w:hint="eastAsia" w:ascii="宋体" w:hAnsi="宋体" w:cs="宋体"/>
                <w:color w:val="FF0000"/>
                <w:kern w:val="0"/>
                <w:szCs w:val="21"/>
                <w:lang w:val="en-US" w:eastAsia="zh-CN"/>
              </w:rPr>
              <w:t>二次违法，或者</w:t>
            </w:r>
            <w:r>
              <w:rPr>
                <w:rFonts w:hint="eastAsia" w:ascii="宋体" w:hAnsi="宋体" w:cs="宋体"/>
                <w:color w:val="000000"/>
                <w:kern w:val="0"/>
                <w:szCs w:val="21"/>
                <w:lang w:val="en-US"/>
              </w:rPr>
              <w:t>发生农机安全生产事故，造成人员经济一般损失或伤害</w:t>
            </w:r>
          </w:p>
        </w:tc>
        <w:tc>
          <w:tcPr>
            <w:tcW w:w="395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val="0"/>
              <w:spacing w:line="320" w:lineRule="exact"/>
              <w:textAlignment w:val="auto"/>
              <w:outlineLvl w:val="9"/>
              <w:rPr>
                <w:rFonts w:hint="eastAsia" w:ascii="宋体" w:hAnsi="宋体" w:cs="宋体"/>
                <w:color w:val="000000"/>
                <w:kern w:val="0"/>
                <w:szCs w:val="21"/>
              </w:rPr>
            </w:pPr>
            <w:r>
              <w:rPr>
                <w:rFonts w:hint="eastAsia" w:ascii="宋体" w:hAnsi="宋体" w:cs="宋体"/>
                <w:bCs/>
                <w:color w:val="000000"/>
                <w:kern w:val="0"/>
                <w:szCs w:val="21"/>
              </w:rPr>
              <w:t>责令改正，</w:t>
            </w:r>
            <w:r>
              <w:rPr>
                <w:rFonts w:hint="eastAsia" w:ascii="宋体" w:hAnsi="宋体" w:cs="宋体"/>
                <w:color w:val="000000"/>
                <w:kern w:val="0"/>
                <w:szCs w:val="21"/>
              </w:rPr>
              <w:t>处</w:t>
            </w:r>
            <w:r>
              <w:rPr>
                <w:rFonts w:hint="eastAsia" w:ascii="宋体" w:hAnsi="宋体" w:cs="宋体"/>
                <w:color w:val="000000"/>
                <w:kern w:val="0"/>
                <w:szCs w:val="21"/>
                <w:lang w:val="en-US"/>
              </w:rPr>
              <w:t>三百</w:t>
            </w:r>
            <w:r>
              <w:rPr>
                <w:rFonts w:hint="eastAsia" w:ascii="宋体" w:hAnsi="宋体" w:cs="宋体"/>
                <w:color w:val="000000"/>
                <w:kern w:val="0"/>
                <w:szCs w:val="21"/>
              </w:rPr>
              <w:t>元以上</w:t>
            </w:r>
            <w:r>
              <w:rPr>
                <w:rFonts w:hint="eastAsia" w:ascii="宋体" w:hAnsi="宋体" w:cs="宋体"/>
                <w:color w:val="000000"/>
                <w:kern w:val="0"/>
                <w:szCs w:val="21"/>
                <w:lang w:val="en-US"/>
              </w:rPr>
              <w:t>四百</w:t>
            </w:r>
            <w:r>
              <w:rPr>
                <w:rFonts w:hint="eastAsia" w:ascii="宋体" w:hAnsi="宋体" w:cs="宋体"/>
                <w:color w:val="000000"/>
                <w:kern w:val="0"/>
                <w:szCs w:val="21"/>
              </w:rPr>
              <w:t>元以下罚款</w:t>
            </w:r>
          </w:p>
        </w:tc>
      </w:tr>
      <w:tr>
        <w:trPr>
          <w:trHeight w:val="691" w:hRule="atLeast"/>
        </w:trPr>
        <w:tc>
          <w:tcPr>
            <w:tcW w:w="513" w:type="dxa"/>
            <w:vMerge w:val="continue"/>
            <w:tcBorders>
              <w:right w:val="single" w:color="auto" w:sz="4" w:space="0"/>
            </w:tcBorders>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tcBorders>
              <w:top w:val="single" w:color="auto" w:sz="4" w:space="0"/>
              <w:left w:val="single" w:color="auto" w:sz="4" w:space="0"/>
            </w:tcBorders>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tcBorders>
              <w:top w:val="single" w:color="auto" w:sz="4" w:space="0"/>
            </w:tcBorders>
            <w:vAlign w:val="center"/>
          </w:tcPr>
          <w:p>
            <w:pPr>
              <w:widowControl/>
              <w:wordWrap/>
              <w:adjustRightInd/>
              <w:spacing w:line="360" w:lineRule="exact"/>
              <w:outlineLvl w:val="9"/>
              <w:rPr>
                <w:rFonts w:ascii="宋体" w:hAnsi="宋体" w:cs="宋体"/>
                <w:b/>
                <w:bCs/>
                <w:color w:val="000000"/>
                <w:kern w:val="0"/>
                <w:szCs w:val="21"/>
              </w:rPr>
            </w:pPr>
          </w:p>
        </w:tc>
        <w:tc>
          <w:tcPr>
            <w:tcW w:w="1391" w:type="dxa"/>
            <w:tcBorders>
              <w:top w:val="single" w:color="auto" w:sz="4" w:space="0"/>
            </w:tcBorders>
            <w:vAlign w:val="center"/>
          </w:tcPr>
          <w:p>
            <w:pPr>
              <w:widowControl/>
              <w:wordWrap/>
              <w:adjustRightInd/>
              <w:snapToGrid w:val="0"/>
              <w:spacing w:line="32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09" w:type="dxa"/>
            <w:tcBorders>
              <w:top w:val="single" w:color="auto" w:sz="4" w:space="0"/>
            </w:tcBorders>
            <w:vAlign w:val="center"/>
          </w:tcPr>
          <w:p>
            <w:pPr>
              <w:widowControl/>
              <w:wordWrap/>
              <w:adjustRightInd/>
              <w:spacing w:line="32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责令改正，罚款</w:t>
            </w:r>
          </w:p>
        </w:tc>
        <w:tc>
          <w:tcPr>
            <w:tcW w:w="2373" w:type="dxa"/>
            <w:tcBorders>
              <w:top w:val="single" w:color="auto" w:sz="4" w:space="0"/>
            </w:tcBorders>
            <w:vAlign w:val="center"/>
          </w:tcPr>
          <w:p>
            <w:pPr>
              <w:widowControl/>
              <w:wordWrap/>
              <w:adjustRightInd/>
              <w:spacing w:line="320" w:lineRule="exact"/>
              <w:textAlignment w:val="auto"/>
              <w:outlineLvl w:val="9"/>
              <w:rPr>
                <w:rFonts w:hint="eastAsia" w:ascii="宋体" w:hAnsi="宋体" w:cs="宋体"/>
                <w:color w:val="000000"/>
                <w:kern w:val="0"/>
                <w:szCs w:val="21"/>
                <w:lang w:val="en-US"/>
              </w:rPr>
            </w:pPr>
            <w:r>
              <w:rPr>
                <w:rFonts w:hint="eastAsia" w:ascii="宋体" w:hAnsi="宋体" w:cs="宋体"/>
                <w:color w:val="FF0000"/>
                <w:kern w:val="0"/>
                <w:szCs w:val="21"/>
                <w:lang w:val="en-US" w:eastAsia="zh-CN"/>
              </w:rPr>
              <w:t>三次以上违法，或者</w:t>
            </w:r>
            <w:r>
              <w:rPr>
                <w:rFonts w:hint="eastAsia" w:ascii="宋体" w:hAnsi="宋体" w:cs="宋体"/>
                <w:color w:val="000000"/>
                <w:kern w:val="0"/>
                <w:szCs w:val="21"/>
                <w:lang w:val="en-US"/>
              </w:rPr>
              <w:t>发生农机安全生产事故，造成人员经济重大损失或致人员死亡</w:t>
            </w:r>
          </w:p>
        </w:tc>
        <w:tc>
          <w:tcPr>
            <w:tcW w:w="3953" w:type="dxa"/>
            <w:tcBorders>
              <w:top w:val="single" w:color="auto" w:sz="4" w:space="0"/>
            </w:tcBorders>
            <w:vAlign w:val="center"/>
          </w:tcPr>
          <w:p>
            <w:pPr>
              <w:widowControl/>
              <w:wordWrap/>
              <w:adjustRightInd/>
              <w:snapToGrid w:val="0"/>
              <w:spacing w:line="320" w:lineRule="exact"/>
              <w:textAlignment w:val="auto"/>
              <w:outlineLvl w:val="9"/>
              <w:rPr>
                <w:rFonts w:ascii="宋体" w:hAnsi="宋体" w:cs="宋体"/>
                <w:color w:val="000000"/>
                <w:kern w:val="0"/>
                <w:szCs w:val="21"/>
              </w:rPr>
            </w:pPr>
            <w:r>
              <w:rPr>
                <w:rFonts w:hint="eastAsia" w:ascii="宋体" w:hAnsi="宋体" w:cs="宋体"/>
                <w:bCs/>
                <w:color w:val="000000"/>
                <w:kern w:val="0"/>
                <w:szCs w:val="21"/>
              </w:rPr>
              <w:t>责令改正，</w:t>
            </w:r>
            <w:r>
              <w:rPr>
                <w:rFonts w:hint="eastAsia" w:ascii="宋体" w:hAnsi="宋体" w:cs="宋体"/>
                <w:color w:val="000000"/>
                <w:kern w:val="0"/>
                <w:szCs w:val="21"/>
              </w:rPr>
              <w:t>处</w:t>
            </w:r>
            <w:r>
              <w:rPr>
                <w:rFonts w:hint="eastAsia" w:ascii="宋体" w:hAnsi="宋体" w:cs="宋体"/>
                <w:color w:val="000000"/>
                <w:kern w:val="0"/>
                <w:szCs w:val="21"/>
                <w:lang w:val="en-US"/>
              </w:rPr>
              <w:t>四百</w:t>
            </w:r>
            <w:r>
              <w:rPr>
                <w:rFonts w:hint="eastAsia" w:ascii="宋体" w:hAnsi="宋体" w:cs="宋体"/>
                <w:color w:val="000000"/>
                <w:kern w:val="0"/>
                <w:szCs w:val="21"/>
              </w:rPr>
              <w:t>元以上</w:t>
            </w:r>
            <w:r>
              <w:rPr>
                <w:rFonts w:hint="eastAsia" w:ascii="宋体" w:hAnsi="宋体" w:cs="宋体"/>
                <w:color w:val="000000"/>
                <w:kern w:val="0"/>
                <w:szCs w:val="21"/>
                <w:lang w:val="en-US"/>
              </w:rPr>
              <w:t>五百</w:t>
            </w:r>
            <w:r>
              <w:rPr>
                <w:rFonts w:hint="eastAsia" w:ascii="宋体" w:hAnsi="宋体" w:cs="宋体"/>
                <w:color w:val="000000"/>
                <w:kern w:val="0"/>
                <w:szCs w:val="21"/>
              </w:rPr>
              <w:t>元以下罚款</w:t>
            </w:r>
          </w:p>
        </w:tc>
      </w:tr>
      <w:tr>
        <w:trPr>
          <w:trHeight w:val="1491" w:hRule="atLeast"/>
        </w:trPr>
        <w:tc>
          <w:tcPr>
            <w:tcW w:w="513"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6</w:t>
            </w:r>
          </w:p>
        </w:tc>
        <w:tc>
          <w:tcPr>
            <w:tcW w:w="1255" w:type="dxa"/>
            <w:vMerge w:val="restart"/>
            <w:vAlign w:val="center"/>
          </w:tcPr>
          <w:p>
            <w:pPr>
              <w:widowControl/>
              <w:wordWrap/>
              <w:adjustRightInd/>
              <w:snapToGrid/>
              <w:spacing w:line="200" w:lineRule="exact"/>
              <w:ind w:left="0" w:leftChars="0" w:right="0" w:firstLine="0" w:firstLineChars="0"/>
              <w:jc w:val="both"/>
              <w:textAlignment w:val="auto"/>
              <w:outlineLvl w:val="9"/>
              <w:rPr>
                <w:rFonts w:ascii="宋体" w:hAnsi="宋体" w:cs="宋体"/>
                <w:color w:val="000000"/>
                <w:kern w:val="0"/>
                <w:szCs w:val="21"/>
              </w:rPr>
            </w:pPr>
            <w:r>
              <w:rPr>
                <w:rFonts w:hint="eastAsia" w:ascii="宋体" w:hAnsi="宋体" w:cs="宋体"/>
                <w:bCs/>
                <w:color w:val="000000"/>
                <w:kern w:val="0"/>
                <w:szCs w:val="21"/>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w:t>
            </w:r>
          </w:p>
        </w:tc>
        <w:tc>
          <w:tcPr>
            <w:tcW w:w="3581" w:type="dxa"/>
            <w:vMerge w:val="restart"/>
            <w:vAlign w:val="center"/>
          </w:tcPr>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
                <w:bCs/>
                <w:color w:val="000000"/>
                <w:kern w:val="0"/>
                <w:szCs w:val="21"/>
              </w:rPr>
              <w:t xml:space="preserve">《农业机械安全监督管理条例》第五十三条 </w:t>
            </w:r>
            <w:r>
              <w:rPr>
                <w:rFonts w:hint="eastAsia" w:ascii="宋体" w:hAnsi="宋体" w:cs="宋体"/>
                <w:bCs/>
                <w:color w:val="000000"/>
                <w:kern w:val="0"/>
                <w:szCs w:val="21"/>
              </w:rPr>
              <w:t xml:space="preserve"> 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100元以上500元以下罚款；情节严重的，吊销有关人员的操作证件</w:t>
            </w:r>
            <w:r>
              <w:rPr>
                <w:rFonts w:hint="eastAsia" w:ascii="宋体" w:hAnsi="宋体" w:cs="宋体"/>
                <w:b/>
                <w:bCs/>
                <w:color w:val="000000"/>
                <w:kern w:val="0"/>
                <w:szCs w:val="21"/>
              </w:rPr>
              <w:t>。</w:t>
            </w:r>
          </w:p>
        </w:tc>
        <w:tc>
          <w:tcPr>
            <w:tcW w:w="1391"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9"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责令改正</w:t>
            </w:r>
          </w:p>
        </w:tc>
        <w:tc>
          <w:tcPr>
            <w:tcW w:w="2373"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w:t>
            </w:r>
            <w:r>
              <w:rPr>
                <w:rFonts w:hint="eastAsia" w:ascii="宋体" w:hAnsi="宋体" w:cs="宋体"/>
                <w:color w:val="000000"/>
                <w:kern w:val="0"/>
                <w:szCs w:val="21"/>
              </w:rPr>
              <w:t>次违法，未</w:t>
            </w:r>
            <w:r>
              <w:rPr>
                <w:rFonts w:hint="eastAsia" w:ascii="宋体" w:hAnsi="宋体" w:cs="宋体"/>
                <w:color w:val="000000"/>
                <w:kern w:val="0"/>
                <w:szCs w:val="21"/>
                <w:lang w:val="en-US"/>
              </w:rPr>
              <w:t>造成农机安全生产事故</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责令改正，</w:t>
            </w:r>
            <w:r>
              <w:rPr>
                <w:rFonts w:hint="eastAsia" w:ascii="宋体" w:hAnsi="宋体" w:cs="宋体"/>
                <w:color w:val="000000"/>
                <w:kern w:val="0"/>
                <w:szCs w:val="21"/>
                <w:lang w:val="en-US"/>
              </w:rPr>
              <w:t>按期</w:t>
            </w:r>
            <w:r>
              <w:rPr>
                <w:rFonts w:hint="default" w:ascii="宋体" w:hAnsi="宋体" w:cs="宋体"/>
                <w:color w:val="000000"/>
                <w:kern w:val="0"/>
                <w:szCs w:val="21"/>
              </w:rPr>
              <w:t>改正</w:t>
            </w:r>
            <w:r>
              <w:rPr>
                <w:rFonts w:hint="eastAsia" w:ascii="宋体" w:hAnsi="宋体" w:cs="宋体"/>
                <w:color w:val="000000"/>
                <w:kern w:val="0"/>
                <w:szCs w:val="21"/>
                <w:lang w:val="en-US"/>
              </w:rPr>
              <w:t>的不予处罚</w:t>
            </w:r>
          </w:p>
        </w:tc>
      </w:tr>
      <w:tr>
        <w:trPr>
          <w:trHeight w:val="1765"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91"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09" w:type="dxa"/>
            <w:vAlign w:val="center"/>
          </w:tcPr>
          <w:p>
            <w:pPr>
              <w:widowControl/>
              <w:wordWrap/>
              <w:adjustRightInd/>
              <w:spacing w:line="360" w:lineRule="exact"/>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罚款</w:t>
            </w:r>
          </w:p>
        </w:tc>
        <w:tc>
          <w:tcPr>
            <w:tcW w:w="2373"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拒不改正，未造成严重危害后果</w:t>
            </w:r>
          </w:p>
        </w:tc>
        <w:tc>
          <w:tcPr>
            <w:tcW w:w="3953"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一百</w:t>
            </w:r>
            <w:r>
              <w:rPr>
                <w:rFonts w:hint="eastAsia" w:ascii="宋体" w:hAnsi="宋体" w:cs="宋体"/>
                <w:color w:val="000000"/>
                <w:kern w:val="0"/>
                <w:szCs w:val="21"/>
              </w:rPr>
              <w:t>元以上</w:t>
            </w:r>
            <w:r>
              <w:rPr>
                <w:rFonts w:hint="eastAsia" w:ascii="宋体" w:hAnsi="宋体" w:cs="宋体"/>
                <w:color w:val="000000"/>
                <w:kern w:val="0"/>
                <w:szCs w:val="21"/>
                <w:lang w:val="en-US"/>
              </w:rPr>
              <w:t>三百</w:t>
            </w:r>
            <w:r>
              <w:rPr>
                <w:rFonts w:hint="eastAsia" w:ascii="宋体" w:hAnsi="宋体" w:cs="宋体"/>
                <w:color w:val="000000"/>
                <w:kern w:val="0"/>
                <w:szCs w:val="21"/>
              </w:rPr>
              <w:t>元以下罚款</w:t>
            </w:r>
          </w:p>
        </w:tc>
      </w:tr>
      <w:t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91"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09"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罚款，吊销有关人员操作证件</w:t>
            </w:r>
          </w:p>
        </w:tc>
        <w:tc>
          <w:tcPr>
            <w:tcW w:w="2373"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拒不改正，造成严重危害后果</w:t>
            </w:r>
          </w:p>
        </w:tc>
        <w:tc>
          <w:tcPr>
            <w:tcW w:w="3953"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三百</w:t>
            </w:r>
            <w:r>
              <w:rPr>
                <w:rFonts w:hint="eastAsia" w:ascii="宋体" w:hAnsi="宋体" w:cs="宋体"/>
                <w:color w:val="000000"/>
                <w:kern w:val="0"/>
                <w:szCs w:val="21"/>
              </w:rPr>
              <w:t>元以上</w:t>
            </w:r>
            <w:r>
              <w:rPr>
                <w:rFonts w:hint="eastAsia" w:ascii="宋体" w:hAnsi="宋体" w:cs="宋体"/>
                <w:color w:val="000000"/>
                <w:kern w:val="0"/>
                <w:szCs w:val="21"/>
                <w:lang w:val="en-US"/>
              </w:rPr>
              <w:t>五百</w:t>
            </w:r>
            <w:r>
              <w:rPr>
                <w:rFonts w:hint="eastAsia" w:ascii="宋体" w:hAnsi="宋体" w:cs="宋体"/>
                <w:color w:val="000000"/>
                <w:kern w:val="0"/>
                <w:szCs w:val="21"/>
              </w:rPr>
              <w:t>元以下罚款，</w:t>
            </w:r>
            <w:r>
              <w:rPr>
                <w:rFonts w:hint="eastAsia" w:ascii="宋体" w:hAnsi="宋体" w:cs="宋体"/>
                <w:bCs/>
                <w:color w:val="000000"/>
                <w:kern w:val="0"/>
                <w:szCs w:val="21"/>
              </w:rPr>
              <w:t>吊销有关人员的操作证件</w:t>
            </w:r>
          </w:p>
        </w:tc>
      </w:tr>
      <w:tr>
        <w:trPr>
          <w:trHeight w:val="989" w:hRule="atLeast"/>
        </w:trPr>
        <w:tc>
          <w:tcPr>
            <w:tcW w:w="513"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rPr>
              <w:t>7</w:t>
            </w:r>
          </w:p>
        </w:tc>
        <w:tc>
          <w:tcPr>
            <w:tcW w:w="1255"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使用拖拉机、联合收割机违反规定载人</w:t>
            </w:r>
          </w:p>
        </w:tc>
        <w:tc>
          <w:tcPr>
            <w:tcW w:w="3581" w:type="dxa"/>
            <w:vMerge w:val="restart"/>
            <w:vAlign w:val="center"/>
          </w:tcPr>
          <w:p>
            <w:pPr>
              <w:widowControl/>
              <w:wordWrap/>
              <w:adjustRightInd/>
              <w:snapToGrid w:val="0"/>
              <w:spacing w:line="360" w:lineRule="exact"/>
              <w:ind w:firstLine="420" w:firstLineChars="200"/>
              <w:outlineLvl w:val="9"/>
              <w:rPr>
                <w:rFonts w:ascii="宋体" w:hAnsi="宋体" w:cs="宋体"/>
                <w:b/>
                <w:bCs/>
                <w:color w:val="000000"/>
                <w:kern w:val="0"/>
                <w:szCs w:val="21"/>
              </w:rPr>
            </w:pPr>
            <w:r>
              <w:rPr>
                <w:rFonts w:hint="eastAsia" w:ascii="宋体" w:hAnsi="宋体" w:cs="宋体"/>
                <w:b/>
                <w:bCs/>
                <w:color w:val="000000"/>
                <w:kern w:val="0"/>
                <w:szCs w:val="21"/>
              </w:rPr>
              <w:t>《农业机械安全监督管理条例》第五十四条</w:t>
            </w:r>
            <w:r>
              <w:rPr>
                <w:rFonts w:hint="default" w:ascii="宋体" w:hAnsi="宋体" w:cs="宋体"/>
                <w:b/>
                <w:bCs/>
                <w:color w:val="000000"/>
                <w:kern w:val="0"/>
                <w:szCs w:val="21"/>
              </w:rPr>
              <w:t xml:space="preserve">  </w:t>
            </w:r>
            <w:r>
              <w:rPr>
                <w:rFonts w:hint="eastAsia" w:ascii="宋体" w:hAnsi="宋体" w:cs="宋体"/>
                <w:bCs/>
                <w:color w:val="000000"/>
                <w:kern w:val="0"/>
                <w:szCs w:val="21"/>
              </w:rPr>
              <w:t>使用拖拉机、联合收割机违反规定载人的，由县级以上地方人民政府农业机械化主管部门对违法行为人予以批评教育，责令改正；拒不改正的，扣押拖拉机、联合收割机的证书、牌照；情节严重的，吊销有关人员的操作证件。</w:t>
            </w: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9"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责令改正</w:t>
            </w:r>
          </w:p>
        </w:tc>
        <w:tc>
          <w:tcPr>
            <w:tcW w:w="2373"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初次违法，未造成危害后果</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责令改正</w:t>
            </w:r>
            <w:r>
              <w:rPr>
                <w:rFonts w:hint="eastAsia" w:ascii="宋体" w:hAnsi="宋体" w:cs="宋体"/>
                <w:bCs/>
                <w:color w:val="000000"/>
                <w:kern w:val="0"/>
                <w:szCs w:val="21"/>
                <w:lang w:val="en-US"/>
              </w:rPr>
              <w:t>后立即改正的，不予行政处罚</w:t>
            </w:r>
          </w:p>
        </w:tc>
      </w:tr>
      <w:tr>
        <w:trPr>
          <w:trHeight w:val="920"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09"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扣押拖拉机、联合收割机的证书、牌照</w:t>
            </w:r>
          </w:p>
        </w:tc>
        <w:tc>
          <w:tcPr>
            <w:tcW w:w="2373"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拒不改正，未造成严重危害后果</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扣押拖拉机、联合收割机的证书、牌照</w:t>
            </w:r>
          </w:p>
        </w:tc>
      </w:tr>
      <w:t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09"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bCs/>
                <w:color w:val="000000"/>
                <w:kern w:val="0"/>
                <w:szCs w:val="21"/>
              </w:rPr>
              <w:t>扣押拖拉机、联合收割机的证书、牌照，吊销有关人员的操作证件</w:t>
            </w:r>
          </w:p>
        </w:tc>
        <w:tc>
          <w:tcPr>
            <w:tcW w:w="2373"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拒不改正，造成严重危害后果</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扣押拖拉机、联合收割机的证书、牌照，吊销有关人员的操作证件</w:t>
            </w:r>
          </w:p>
        </w:tc>
      </w:tr>
      <w:tr>
        <w:trPr>
          <w:trHeight w:val="975" w:hRule="atLeast"/>
        </w:trPr>
        <w:tc>
          <w:tcPr>
            <w:tcW w:w="513"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rPr>
              <w:t>8</w:t>
            </w:r>
          </w:p>
        </w:tc>
        <w:tc>
          <w:tcPr>
            <w:tcW w:w="1255"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农业机械存在事故隐患，经农业机械化主管部门告知拒不排除并继续使用</w:t>
            </w:r>
          </w:p>
        </w:tc>
        <w:tc>
          <w:tcPr>
            <w:tcW w:w="3581" w:type="dxa"/>
            <w:vMerge w:val="restart"/>
            <w:vAlign w:val="center"/>
          </w:tcPr>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
                <w:bCs/>
                <w:color w:val="000000"/>
                <w:kern w:val="0"/>
                <w:szCs w:val="21"/>
              </w:rPr>
              <w:t>《农业机械安全监督管理条例》第五十五条</w:t>
            </w:r>
            <w:r>
              <w:rPr>
                <w:rFonts w:hint="default" w:ascii="宋体" w:hAnsi="宋体" w:cs="宋体"/>
                <w:b/>
                <w:bCs/>
                <w:color w:val="000000"/>
                <w:kern w:val="0"/>
                <w:szCs w:val="21"/>
              </w:rPr>
              <w:t xml:space="preserve">  </w:t>
            </w:r>
            <w:r>
              <w:rPr>
                <w:rFonts w:hint="eastAsia" w:ascii="宋体" w:hAnsi="宋体" w:cs="宋体"/>
                <w:bCs/>
                <w:color w:val="000000"/>
                <w:kern w:val="0"/>
                <w:szCs w:val="21"/>
              </w:rPr>
              <w:t>经检验、检查发现农业机械存在事故隐患，经农业机械化主管部门告知拒不排除并继续使用的，由县级以上地方人民政府农业机械化主管部门对违法行为人予以批评教育，责令改正；拒不改正的，责令停止使用；拒不停止使用的，扣押存在事故隐患的农业机械。</w:t>
            </w: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9"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责令改正</w:t>
            </w:r>
          </w:p>
        </w:tc>
        <w:tc>
          <w:tcPr>
            <w:tcW w:w="2373"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初次违法</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责令改正</w:t>
            </w:r>
          </w:p>
        </w:tc>
      </w:tr>
      <w:tr>
        <w:trPr>
          <w:trHeight w:val="1057"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lang w:val="en-US"/>
              </w:rPr>
              <w:t>一般</w:t>
            </w:r>
            <w:r>
              <w:rPr>
                <w:rFonts w:hint="eastAsia" w:ascii="宋体" w:hAnsi="宋体" w:cs="宋体"/>
                <w:color w:val="000000"/>
                <w:kern w:val="0"/>
                <w:szCs w:val="21"/>
              </w:rPr>
              <w:t>违法</w:t>
            </w:r>
          </w:p>
        </w:tc>
        <w:tc>
          <w:tcPr>
            <w:tcW w:w="1809"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责令停止使用</w:t>
            </w:r>
          </w:p>
        </w:tc>
        <w:tc>
          <w:tcPr>
            <w:tcW w:w="2373"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拒不改正</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责令停止使用</w:t>
            </w:r>
          </w:p>
        </w:tc>
      </w:tr>
      <w:t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09"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扣押存在事故隐患的农业机械</w:t>
            </w:r>
          </w:p>
        </w:tc>
        <w:tc>
          <w:tcPr>
            <w:tcW w:w="2373"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拒不停止使用</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扣押存在事故隐患的农业机械</w:t>
            </w:r>
          </w:p>
        </w:tc>
      </w:tr>
      <w:tr>
        <w:trPr>
          <w:trHeight w:val="850" w:hRule="atLeast"/>
        </w:trPr>
        <w:tc>
          <w:tcPr>
            <w:tcW w:w="513"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9</w:t>
            </w:r>
          </w:p>
        </w:tc>
        <w:tc>
          <w:tcPr>
            <w:tcW w:w="1255"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超越范围承揽无技术能力保障的维修项目的</w:t>
            </w:r>
          </w:p>
        </w:tc>
        <w:tc>
          <w:tcPr>
            <w:tcW w:w="3581" w:type="dxa"/>
            <w:vMerge w:val="restart"/>
            <w:vAlign w:val="center"/>
          </w:tcPr>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
                <w:bCs/>
                <w:color w:val="000000"/>
                <w:kern w:val="0"/>
                <w:szCs w:val="21"/>
              </w:rPr>
              <w:t xml:space="preserve">《农业机械维修管理规定》第二十一条 </w:t>
            </w:r>
            <w:r>
              <w:rPr>
                <w:rFonts w:hint="eastAsia" w:ascii="宋体" w:hAnsi="宋体" w:cs="宋体"/>
                <w:bCs/>
                <w:color w:val="000000"/>
                <w:kern w:val="0"/>
                <w:szCs w:val="21"/>
              </w:rPr>
              <w:t>违反本规定，超越范围承揽无技术能力保障的维修项目的，由农业机械化主管部门处200元以上500元以下罚款</w:t>
            </w:r>
            <w:r>
              <w:rPr>
                <w:rFonts w:hint="eastAsia" w:ascii="宋体" w:hAnsi="宋体" w:cs="宋体"/>
                <w:b/>
                <w:bCs/>
                <w:color w:val="000000"/>
                <w:kern w:val="0"/>
                <w:szCs w:val="21"/>
              </w:rPr>
              <w:t>。</w:t>
            </w: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9" w:type="dxa"/>
            <w:vAlign w:val="center"/>
          </w:tcPr>
          <w:p>
            <w:pPr>
              <w:widowControl/>
              <w:wordWrap/>
              <w:adjustRightInd/>
              <w:spacing w:line="360" w:lineRule="exact"/>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罚款</w:t>
            </w:r>
          </w:p>
        </w:tc>
        <w:tc>
          <w:tcPr>
            <w:tcW w:w="2373"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color w:val="FF0000"/>
                <w:kern w:val="0"/>
                <w:szCs w:val="21"/>
                <w:lang w:val="en-US" w:eastAsia="zh-CN"/>
              </w:rPr>
              <w:t>初次违法，</w:t>
            </w:r>
            <w:r>
              <w:rPr>
                <w:rFonts w:hint="eastAsia" w:ascii="宋体" w:hAnsi="宋体" w:cs="宋体"/>
                <w:kern w:val="0"/>
                <w:szCs w:val="21"/>
              </w:rPr>
              <w:t>超越范围承揽无技术能力保障的维修项目，与范围接近的</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处</w:t>
            </w:r>
            <w:r>
              <w:rPr>
                <w:rFonts w:hint="eastAsia" w:ascii="宋体" w:hAnsi="宋体" w:cs="宋体"/>
                <w:bCs/>
                <w:color w:val="000000"/>
                <w:kern w:val="0"/>
                <w:szCs w:val="21"/>
                <w:lang w:val="en-US"/>
              </w:rPr>
              <w:t>二百</w:t>
            </w:r>
            <w:r>
              <w:rPr>
                <w:rFonts w:hint="eastAsia" w:ascii="宋体" w:hAnsi="宋体" w:cs="宋体"/>
                <w:bCs/>
                <w:color w:val="000000"/>
                <w:kern w:val="0"/>
                <w:szCs w:val="21"/>
              </w:rPr>
              <w:t>元以上</w:t>
            </w:r>
            <w:r>
              <w:rPr>
                <w:rFonts w:hint="eastAsia" w:ascii="宋体" w:hAnsi="宋体" w:cs="宋体"/>
                <w:bCs/>
                <w:color w:val="000000"/>
                <w:kern w:val="0"/>
                <w:szCs w:val="21"/>
                <w:lang w:val="en-US"/>
              </w:rPr>
              <w:t>三百</w:t>
            </w:r>
            <w:r>
              <w:rPr>
                <w:rFonts w:hint="eastAsia" w:ascii="宋体" w:hAnsi="宋体" w:cs="宋体"/>
                <w:bCs/>
                <w:color w:val="000000"/>
                <w:kern w:val="0"/>
                <w:szCs w:val="21"/>
              </w:rPr>
              <w:t>元以下罚款</w:t>
            </w:r>
          </w:p>
        </w:tc>
      </w:tr>
      <w:tr>
        <w:trPr>
          <w:trHeight w:val="890"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09"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罚款</w:t>
            </w:r>
          </w:p>
        </w:tc>
        <w:tc>
          <w:tcPr>
            <w:tcW w:w="2373"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color w:val="FF0000"/>
                <w:kern w:val="0"/>
                <w:szCs w:val="21"/>
                <w:lang w:val="en-US" w:eastAsia="zh-CN"/>
              </w:rPr>
              <w:t>二次违法，或者</w:t>
            </w:r>
            <w:r>
              <w:rPr>
                <w:rFonts w:hint="eastAsia" w:ascii="宋体" w:hAnsi="宋体" w:cs="宋体"/>
                <w:kern w:val="0"/>
                <w:szCs w:val="21"/>
              </w:rPr>
              <w:t>超越范围承揽无技术能力保障的维修项目，与范围</w:t>
            </w:r>
            <w:r>
              <w:rPr>
                <w:rFonts w:hint="eastAsia" w:ascii="宋体" w:hAnsi="宋体" w:cs="宋体"/>
                <w:kern w:val="0"/>
                <w:szCs w:val="21"/>
                <w:lang w:val="en-US"/>
              </w:rPr>
              <w:t>相关</w:t>
            </w:r>
            <w:r>
              <w:rPr>
                <w:rFonts w:hint="eastAsia" w:ascii="宋体" w:hAnsi="宋体" w:cs="宋体"/>
                <w:kern w:val="0"/>
                <w:szCs w:val="21"/>
              </w:rPr>
              <w:t>的</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处</w:t>
            </w:r>
            <w:r>
              <w:rPr>
                <w:rFonts w:hint="eastAsia" w:ascii="宋体" w:hAnsi="宋体" w:cs="宋体"/>
                <w:bCs/>
                <w:color w:val="000000"/>
                <w:kern w:val="0"/>
                <w:szCs w:val="21"/>
                <w:lang w:val="en-US"/>
              </w:rPr>
              <w:t>三百</w:t>
            </w:r>
            <w:r>
              <w:rPr>
                <w:rFonts w:hint="eastAsia" w:ascii="宋体" w:hAnsi="宋体" w:cs="宋体"/>
                <w:bCs/>
                <w:color w:val="000000"/>
                <w:kern w:val="0"/>
                <w:szCs w:val="21"/>
              </w:rPr>
              <w:t>元以上</w:t>
            </w:r>
            <w:r>
              <w:rPr>
                <w:rFonts w:hint="eastAsia" w:ascii="宋体" w:hAnsi="宋体" w:cs="宋体"/>
                <w:bCs/>
                <w:color w:val="000000"/>
                <w:kern w:val="0"/>
                <w:szCs w:val="21"/>
                <w:lang w:val="en-US"/>
              </w:rPr>
              <w:t>四百</w:t>
            </w:r>
            <w:r>
              <w:rPr>
                <w:rFonts w:hint="eastAsia" w:ascii="宋体" w:hAnsi="宋体" w:cs="宋体"/>
                <w:bCs/>
                <w:color w:val="000000"/>
                <w:kern w:val="0"/>
                <w:szCs w:val="21"/>
              </w:rPr>
              <w:t>元以下罚款</w:t>
            </w:r>
          </w:p>
        </w:tc>
      </w:tr>
      <w:tr>
        <w:trPr>
          <w:trHeight w:val="850"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09"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罚款</w:t>
            </w:r>
          </w:p>
        </w:tc>
        <w:tc>
          <w:tcPr>
            <w:tcW w:w="2373"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color w:val="FF0000"/>
                <w:kern w:val="0"/>
                <w:szCs w:val="21"/>
                <w:lang w:val="en-US" w:eastAsia="zh-CN"/>
              </w:rPr>
              <w:t>三次以上违法，或者</w:t>
            </w:r>
            <w:r>
              <w:rPr>
                <w:rFonts w:hint="eastAsia" w:ascii="宋体" w:hAnsi="宋体" w:cs="宋体"/>
                <w:kern w:val="0"/>
                <w:szCs w:val="21"/>
              </w:rPr>
              <w:t>超越范围承揽无技术能力保障的 维修项目，</w:t>
            </w:r>
            <w:r>
              <w:rPr>
                <w:rFonts w:hint="eastAsia" w:ascii="宋体" w:hAnsi="宋体" w:cs="宋体"/>
                <w:kern w:val="0"/>
                <w:szCs w:val="21"/>
                <w:lang w:val="en-US"/>
              </w:rPr>
              <w:t>完全背离项目</w:t>
            </w:r>
            <w:r>
              <w:rPr>
                <w:rFonts w:hint="eastAsia" w:ascii="宋体" w:hAnsi="宋体" w:cs="宋体"/>
                <w:kern w:val="0"/>
                <w:szCs w:val="21"/>
              </w:rPr>
              <w:t>的</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处</w:t>
            </w:r>
            <w:r>
              <w:rPr>
                <w:rFonts w:hint="eastAsia" w:ascii="宋体" w:hAnsi="宋体" w:cs="宋体"/>
                <w:bCs/>
                <w:color w:val="000000"/>
                <w:kern w:val="0"/>
                <w:szCs w:val="21"/>
                <w:lang w:val="en-US"/>
              </w:rPr>
              <w:t>四百</w:t>
            </w:r>
            <w:r>
              <w:rPr>
                <w:rFonts w:hint="eastAsia" w:ascii="宋体" w:hAnsi="宋体" w:cs="宋体"/>
                <w:bCs/>
                <w:color w:val="000000"/>
                <w:kern w:val="0"/>
                <w:szCs w:val="21"/>
              </w:rPr>
              <w:t>元以上</w:t>
            </w:r>
            <w:r>
              <w:rPr>
                <w:rFonts w:hint="eastAsia" w:ascii="宋体" w:hAnsi="宋体" w:cs="宋体"/>
                <w:bCs/>
                <w:color w:val="000000"/>
                <w:kern w:val="0"/>
                <w:szCs w:val="21"/>
                <w:lang w:val="en-US"/>
              </w:rPr>
              <w:t>五百</w:t>
            </w:r>
            <w:r>
              <w:rPr>
                <w:rFonts w:hint="eastAsia" w:ascii="宋体" w:hAnsi="宋体" w:cs="宋体"/>
                <w:bCs/>
                <w:color w:val="000000"/>
                <w:kern w:val="0"/>
                <w:szCs w:val="21"/>
              </w:rPr>
              <w:t>元以下罚款</w:t>
            </w:r>
          </w:p>
        </w:tc>
      </w:tr>
      <w:tr>
        <w:trPr>
          <w:trHeight w:val="946" w:hRule="atLeast"/>
        </w:trPr>
        <w:tc>
          <w:tcPr>
            <w:tcW w:w="513" w:type="dxa"/>
            <w:vMerge w:val="restart"/>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restart"/>
            <w:vAlign w:val="center"/>
          </w:tcPr>
          <w:p>
            <w:pPr>
              <w:widowControl/>
              <w:wordWrap/>
              <w:adjustRightInd/>
              <w:snapToGrid/>
              <w:spacing w:line="300" w:lineRule="exact"/>
              <w:textAlignment w:val="auto"/>
              <w:outlineLvl w:val="9"/>
              <w:rPr>
                <w:rFonts w:hint="eastAsia" w:ascii="宋体" w:hAnsi="宋体" w:cs="宋体"/>
                <w:b w:val="0"/>
                <w:bCs w:val="0"/>
                <w:color w:val="000000"/>
                <w:kern w:val="0"/>
                <w:szCs w:val="21"/>
              </w:rPr>
            </w:pPr>
            <w:r>
              <w:rPr>
                <w:rFonts w:hint="eastAsia" w:ascii="宋体" w:hAnsi="宋体" w:cs="宋体"/>
                <w:b w:val="0"/>
                <w:bCs w:val="0"/>
                <w:color w:val="000000"/>
                <w:kern w:val="0"/>
                <w:szCs w:val="21"/>
                <w:lang w:val="en-US" w:eastAsia="zh-CN"/>
              </w:rPr>
              <w:t>使用不符合国家技术规范强制性要求的维修配件维修农业机械</w:t>
            </w:r>
            <w:r>
              <w:rPr>
                <w:rFonts w:hint="eastAsia" w:ascii="宋体" w:hAnsi="宋体" w:cs="宋体"/>
                <w:b w:val="0"/>
                <w:bCs w:val="0"/>
                <w:color w:val="000000"/>
                <w:kern w:val="0"/>
                <w:szCs w:val="21"/>
                <w:lang w:val="en-US"/>
              </w:rPr>
              <w:t>，</w:t>
            </w:r>
            <w:r>
              <w:rPr>
                <w:rFonts w:hint="eastAsia" w:ascii="宋体" w:hAnsi="宋体" w:cs="宋体"/>
                <w:b w:val="0"/>
                <w:bCs w:val="0"/>
                <w:color w:val="000000"/>
                <w:kern w:val="0"/>
                <w:szCs w:val="21"/>
                <w:lang w:val="en-US" w:eastAsia="zh-CN"/>
              </w:rPr>
              <w:t>承揽已报废农业机械维修业务</w:t>
            </w:r>
          </w:p>
        </w:tc>
        <w:tc>
          <w:tcPr>
            <w:tcW w:w="3581" w:type="dxa"/>
            <w:vMerge w:val="restart"/>
            <w:vAlign w:val="center"/>
          </w:tcPr>
          <w:p>
            <w:pPr>
              <w:widowControl/>
              <w:wordWrap/>
              <w:adjustRightInd/>
              <w:snapToGrid/>
              <w:spacing w:line="300" w:lineRule="exact"/>
              <w:ind w:firstLine="420" w:firstLineChars="200"/>
              <w:textAlignment w:val="auto"/>
              <w:outlineLvl w:val="9"/>
              <w:rPr>
                <w:rFonts w:hint="eastAsia" w:ascii="宋体" w:hAnsi="宋体" w:cs="宋体"/>
                <w:bCs/>
                <w:color w:val="000000"/>
                <w:kern w:val="0"/>
                <w:szCs w:val="21"/>
              </w:rPr>
            </w:pPr>
            <w:r>
              <w:rPr>
                <w:rFonts w:hint="eastAsia" w:ascii="宋体" w:hAnsi="宋体" w:cs="宋体"/>
                <w:b/>
                <w:bCs/>
                <w:color w:val="000000"/>
                <w:kern w:val="0"/>
                <w:szCs w:val="21"/>
              </w:rPr>
              <w:t>《农业机械维修管理规定》</w:t>
            </w:r>
            <w:r>
              <w:rPr>
                <w:rFonts w:hint="eastAsia" w:ascii="宋体" w:hAnsi="宋体" w:cs="宋体"/>
                <w:b/>
                <w:bCs/>
                <w:color w:val="000000"/>
                <w:kern w:val="0"/>
                <w:szCs w:val="21"/>
                <w:lang w:val="en-US" w:eastAsia="zh-CN"/>
              </w:rPr>
              <w:t>第二十二条</w:t>
            </w:r>
            <w:r>
              <w:rPr>
                <w:rFonts w:hint="eastAsia" w:ascii="宋体" w:hAnsi="宋体" w:cs="宋体"/>
                <w:bCs/>
                <w:color w:val="000000"/>
                <w:kern w:val="0"/>
                <w:szCs w:val="21"/>
                <w:lang w:val="en-US" w:eastAsia="zh-CN"/>
              </w:rPr>
              <w:t> 违反本规定第十三条第二款第一、三、四项的，由工商行政管理部门依法处理；违反本规定第十三条第二款第二、五项的，由农业机械化主管部门处500元以上1000元以下罚款。</w:t>
            </w:r>
          </w:p>
        </w:tc>
        <w:tc>
          <w:tcPr>
            <w:tcW w:w="1391" w:type="dxa"/>
            <w:vAlign w:val="center"/>
          </w:tcPr>
          <w:p>
            <w:pPr>
              <w:widowControl/>
              <w:wordWrap/>
              <w:adjustRightInd/>
              <w:snapToGrid/>
              <w:spacing w:line="300" w:lineRule="exact"/>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轻微违法</w:t>
            </w:r>
          </w:p>
        </w:tc>
        <w:tc>
          <w:tcPr>
            <w:tcW w:w="1809" w:type="dxa"/>
            <w:vAlign w:val="center"/>
          </w:tcPr>
          <w:p>
            <w:pPr>
              <w:widowControl/>
              <w:wordWrap/>
              <w:adjustRightInd/>
              <w:snapToGrid/>
              <w:spacing w:line="300" w:lineRule="exact"/>
              <w:textAlignment w:val="auto"/>
              <w:outlineLvl w:val="9"/>
              <w:rPr>
                <w:rFonts w:hint="eastAsia" w:ascii="宋体" w:hAnsi="宋体" w:eastAsia="宋体" w:cs="宋体"/>
                <w:color w:val="000000"/>
                <w:kern w:val="0"/>
                <w:sz w:val="21"/>
                <w:szCs w:val="21"/>
                <w:lang w:val="en-US" w:bidi="ar-SA"/>
              </w:rPr>
            </w:pPr>
            <w:r>
              <w:rPr>
                <w:rFonts w:hint="eastAsia" w:ascii="宋体" w:hAnsi="宋体" w:cs="宋体"/>
                <w:color w:val="000000"/>
                <w:kern w:val="0"/>
                <w:szCs w:val="21"/>
                <w:lang w:val="en-US" w:eastAsia="zh-CN"/>
              </w:rPr>
              <w:t>罚款</w:t>
            </w:r>
          </w:p>
        </w:tc>
        <w:tc>
          <w:tcPr>
            <w:tcW w:w="2373" w:type="dxa"/>
            <w:vAlign w:val="center"/>
          </w:tcPr>
          <w:p>
            <w:pPr>
              <w:widowControl/>
              <w:wordWrap/>
              <w:adjustRightInd/>
              <w:snapToGrid/>
              <w:spacing w:line="30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初次违法，违法所得不足五百元</w:t>
            </w:r>
          </w:p>
        </w:tc>
        <w:tc>
          <w:tcPr>
            <w:tcW w:w="3953" w:type="dxa"/>
            <w:vAlign w:val="center"/>
          </w:tcPr>
          <w:p>
            <w:pPr>
              <w:widowControl/>
              <w:wordWrap/>
              <w:adjustRightInd/>
              <w:snapToGrid/>
              <w:spacing w:line="300" w:lineRule="exact"/>
              <w:textAlignment w:val="auto"/>
              <w:outlineLvl w:val="9"/>
              <w:rPr>
                <w:rFonts w:hint="eastAsia" w:ascii="宋体" w:hAnsi="宋体" w:eastAsia="宋体" w:cs="宋体"/>
                <w:bCs/>
                <w:color w:val="000000"/>
                <w:kern w:val="0"/>
                <w:szCs w:val="21"/>
                <w:lang w:val="en-US"/>
              </w:rPr>
            </w:pPr>
            <w:r>
              <w:rPr>
                <w:rFonts w:hint="eastAsia" w:ascii="宋体" w:hAnsi="宋体" w:cs="宋体"/>
                <w:bCs/>
                <w:color w:val="000000"/>
                <w:kern w:val="0"/>
                <w:szCs w:val="21"/>
                <w:lang w:val="en-US"/>
              </w:rPr>
              <w:t>处五百元以上六百元以下罚款</w:t>
            </w:r>
          </w:p>
        </w:tc>
      </w:tr>
      <w:tr>
        <w:trPr>
          <w:trHeight w:val="809"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napToGrid/>
              <w:spacing w:line="300" w:lineRule="exact"/>
              <w:textAlignment w:val="auto"/>
              <w:outlineLvl w:val="9"/>
              <w:rPr>
                <w:rFonts w:ascii="宋体" w:hAnsi="宋体" w:cs="宋体"/>
                <w:color w:val="000000"/>
                <w:kern w:val="0"/>
                <w:szCs w:val="21"/>
              </w:rPr>
            </w:pPr>
          </w:p>
        </w:tc>
        <w:tc>
          <w:tcPr>
            <w:tcW w:w="3581" w:type="dxa"/>
            <w:vMerge w:val="continue"/>
            <w:vAlign w:val="center"/>
          </w:tcPr>
          <w:p>
            <w:pPr>
              <w:widowControl/>
              <w:wordWrap/>
              <w:adjustRightInd/>
              <w:snapToGrid/>
              <w:spacing w:line="300" w:lineRule="exact"/>
              <w:textAlignment w:val="auto"/>
              <w:outlineLvl w:val="9"/>
              <w:rPr>
                <w:rFonts w:ascii="宋体" w:hAnsi="宋体" w:cs="宋体"/>
                <w:b/>
                <w:bCs/>
                <w:color w:val="000000"/>
                <w:kern w:val="0"/>
                <w:szCs w:val="21"/>
              </w:rPr>
            </w:pPr>
          </w:p>
        </w:tc>
        <w:tc>
          <w:tcPr>
            <w:tcW w:w="1391" w:type="dxa"/>
            <w:vAlign w:val="center"/>
          </w:tcPr>
          <w:p>
            <w:pPr>
              <w:widowControl/>
              <w:wordWrap/>
              <w:adjustRightInd/>
              <w:snapToGrid/>
              <w:spacing w:line="300" w:lineRule="exact"/>
              <w:jc w:val="center"/>
              <w:textAlignment w:val="auto"/>
              <w:outlineLvl w:val="9"/>
              <w:rPr>
                <w:rFonts w:hint="eastAsia" w:ascii="宋体" w:hAnsi="宋体" w:eastAsia="宋体" w:cs="宋体"/>
                <w:color w:val="FF0000"/>
                <w:kern w:val="0"/>
                <w:sz w:val="21"/>
                <w:szCs w:val="21"/>
                <w:lang w:val="en-US" w:eastAsia="zh-CN" w:bidi="ar-SA"/>
              </w:rPr>
            </w:pPr>
            <w:r>
              <w:rPr>
                <w:rFonts w:hint="eastAsia" w:ascii="宋体" w:hAnsi="宋体" w:cs="宋体"/>
                <w:color w:val="000000"/>
                <w:kern w:val="0"/>
                <w:szCs w:val="21"/>
              </w:rPr>
              <w:t>一般违法</w:t>
            </w:r>
          </w:p>
        </w:tc>
        <w:tc>
          <w:tcPr>
            <w:tcW w:w="1809" w:type="dxa"/>
            <w:vAlign w:val="center"/>
          </w:tcPr>
          <w:p>
            <w:pPr>
              <w:widowControl/>
              <w:wordWrap/>
              <w:adjustRightInd/>
              <w:snapToGrid/>
              <w:spacing w:line="300" w:lineRule="exact"/>
              <w:textAlignment w:val="auto"/>
              <w:outlineLvl w:val="9"/>
              <w:rPr>
                <w:rFonts w:hint="eastAsia" w:ascii="宋体" w:hAnsi="宋体" w:eastAsia="宋体" w:cs="宋体"/>
                <w:color w:val="000000"/>
                <w:kern w:val="0"/>
                <w:sz w:val="21"/>
                <w:szCs w:val="21"/>
                <w:lang w:val="en-US" w:bidi="ar-SA"/>
              </w:rPr>
            </w:pPr>
            <w:r>
              <w:rPr>
                <w:rFonts w:hint="eastAsia" w:ascii="宋体" w:hAnsi="宋体" w:cs="宋体"/>
                <w:color w:val="000000"/>
                <w:kern w:val="0"/>
                <w:szCs w:val="21"/>
                <w:lang w:val="en-US" w:eastAsia="zh-CN"/>
              </w:rPr>
              <w:t>罚款</w:t>
            </w:r>
          </w:p>
        </w:tc>
        <w:tc>
          <w:tcPr>
            <w:tcW w:w="2373" w:type="dxa"/>
            <w:vAlign w:val="center"/>
          </w:tcPr>
          <w:p>
            <w:pPr>
              <w:widowControl/>
              <w:wordWrap/>
              <w:adjustRightInd/>
              <w:snapToGrid/>
              <w:spacing w:line="300" w:lineRule="exact"/>
              <w:textAlignment w:val="auto"/>
              <w:outlineLvl w:val="9"/>
              <w:rPr>
                <w:rFonts w:hint="eastAsia" w:ascii="宋体" w:hAnsi="宋体" w:cs="宋体"/>
                <w:color w:val="000000"/>
                <w:kern w:val="0"/>
                <w:szCs w:val="21"/>
                <w:lang w:val="en-US"/>
              </w:rPr>
            </w:pPr>
            <w:r>
              <w:rPr>
                <w:rFonts w:hint="eastAsia" w:ascii="宋体" w:hAnsi="宋体" w:cs="宋体"/>
                <w:color w:val="FF0000"/>
                <w:kern w:val="0"/>
                <w:szCs w:val="21"/>
                <w:lang w:val="en-US" w:eastAsia="zh-CN"/>
              </w:rPr>
              <w:t>初次违法，</w:t>
            </w:r>
            <w:r>
              <w:rPr>
                <w:rFonts w:hint="eastAsia" w:ascii="宋体" w:hAnsi="宋体" w:cs="宋体"/>
                <w:color w:val="000000"/>
                <w:kern w:val="0"/>
                <w:szCs w:val="21"/>
                <w:lang w:val="en-US"/>
              </w:rPr>
              <w:t>违法所得五百元以上不足一千元</w:t>
            </w:r>
          </w:p>
        </w:tc>
        <w:tc>
          <w:tcPr>
            <w:tcW w:w="3953" w:type="dxa"/>
            <w:vAlign w:val="center"/>
          </w:tcPr>
          <w:p>
            <w:pPr>
              <w:widowControl/>
              <w:wordWrap/>
              <w:adjustRightInd/>
              <w:snapToGrid/>
              <w:spacing w:line="300" w:lineRule="exact"/>
              <w:textAlignment w:val="auto"/>
              <w:outlineLvl w:val="9"/>
              <w:rPr>
                <w:rFonts w:hint="eastAsia" w:ascii="宋体" w:hAnsi="宋体" w:cs="宋体"/>
                <w:bCs/>
                <w:color w:val="000000"/>
                <w:kern w:val="0"/>
                <w:szCs w:val="21"/>
              </w:rPr>
            </w:pPr>
            <w:r>
              <w:rPr>
                <w:rFonts w:hint="eastAsia" w:ascii="宋体" w:hAnsi="宋体" w:cs="宋体"/>
                <w:bCs/>
                <w:color w:val="000000"/>
                <w:kern w:val="0"/>
                <w:szCs w:val="21"/>
                <w:lang w:val="en-US"/>
              </w:rPr>
              <w:t>处六百元以上八百元以下罚款</w:t>
            </w:r>
          </w:p>
        </w:tc>
      </w:tr>
      <w:tr>
        <w:trPr>
          <w:trHeight w:val="856"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napToGrid/>
              <w:spacing w:line="300" w:lineRule="exact"/>
              <w:textAlignment w:val="auto"/>
              <w:outlineLvl w:val="9"/>
              <w:rPr>
                <w:rFonts w:ascii="宋体" w:hAnsi="宋体" w:cs="宋体"/>
                <w:color w:val="000000"/>
                <w:kern w:val="0"/>
                <w:szCs w:val="21"/>
              </w:rPr>
            </w:pPr>
          </w:p>
        </w:tc>
        <w:tc>
          <w:tcPr>
            <w:tcW w:w="3581" w:type="dxa"/>
            <w:vMerge w:val="continue"/>
            <w:vAlign w:val="center"/>
          </w:tcPr>
          <w:p>
            <w:pPr>
              <w:widowControl/>
              <w:wordWrap/>
              <w:adjustRightInd/>
              <w:snapToGrid/>
              <w:spacing w:line="300" w:lineRule="exact"/>
              <w:textAlignment w:val="auto"/>
              <w:outlineLvl w:val="9"/>
              <w:rPr>
                <w:rFonts w:ascii="宋体" w:hAnsi="宋体" w:cs="宋体"/>
                <w:b/>
                <w:bCs/>
                <w:color w:val="000000"/>
                <w:kern w:val="0"/>
                <w:szCs w:val="21"/>
              </w:rPr>
            </w:pPr>
          </w:p>
        </w:tc>
        <w:tc>
          <w:tcPr>
            <w:tcW w:w="1391" w:type="dxa"/>
            <w:vAlign w:val="center"/>
          </w:tcPr>
          <w:p>
            <w:pPr>
              <w:widowControl/>
              <w:wordWrap/>
              <w:adjustRightInd/>
              <w:snapToGrid/>
              <w:spacing w:line="300" w:lineRule="exact"/>
              <w:jc w:val="center"/>
              <w:textAlignment w:val="auto"/>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较重违法</w:t>
            </w:r>
          </w:p>
        </w:tc>
        <w:tc>
          <w:tcPr>
            <w:tcW w:w="1809" w:type="dxa"/>
            <w:vAlign w:val="center"/>
          </w:tcPr>
          <w:p>
            <w:pPr>
              <w:widowControl/>
              <w:wordWrap/>
              <w:adjustRightInd/>
              <w:snapToGrid/>
              <w:spacing w:line="30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eastAsia="zh-CN"/>
              </w:rPr>
              <w:t>罚款</w:t>
            </w:r>
          </w:p>
        </w:tc>
        <w:tc>
          <w:tcPr>
            <w:tcW w:w="2373" w:type="dxa"/>
            <w:vAlign w:val="center"/>
          </w:tcPr>
          <w:p>
            <w:pPr>
              <w:widowControl/>
              <w:wordWrap/>
              <w:adjustRightInd/>
              <w:snapToGrid/>
              <w:spacing w:line="30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eastAsia="zh-CN"/>
              </w:rPr>
              <w:t>二次违法</w:t>
            </w:r>
            <w:r>
              <w:rPr>
                <w:rFonts w:hint="eastAsia" w:ascii="宋体" w:hAnsi="宋体" w:cs="宋体"/>
                <w:color w:val="000000"/>
                <w:kern w:val="0"/>
                <w:szCs w:val="21"/>
                <w:lang w:val="en-US"/>
              </w:rPr>
              <w:t>，或者违法所得一千元以上不足二千元</w:t>
            </w:r>
          </w:p>
        </w:tc>
        <w:tc>
          <w:tcPr>
            <w:tcW w:w="3953" w:type="dxa"/>
            <w:vAlign w:val="center"/>
          </w:tcPr>
          <w:p>
            <w:pPr>
              <w:widowControl/>
              <w:wordWrap/>
              <w:adjustRightInd/>
              <w:snapToGrid/>
              <w:spacing w:line="300" w:lineRule="exact"/>
              <w:textAlignment w:val="auto"/>
              <w:outlineLvl w:val="9"/>
              <w:rPr>
                <w:rFonts w:hint="eastAsia" w:ascii="宋体" w:hAnsi="宋体" w:cs="宋体"/>
                <w:bCs/>
                <w:color w:val="000000"/>
                <w:kern w:val="0"/>
                <w:szCs w:val="21"/>
              </w:rPr>
            </w:pPr>
            <w:r>
              <w:rPr>
                <w:rFonts w:hint="eastAsia" w:ascii="宋体" w:hAnsi="宋体" w:cs="宋体"/>
                <w:bCs/>
                <w:color w:val="000000"/>
                <w:kern w:val="0"/>
                <w:szCs w:val="21"/>
                <w:lang w:val="en-US"/>
              </w:rPr>
              <w:t>处八百元以上九百元以下罚款</w:t>
            </w:r>
          </w:p>
        </w:tc>
      </w:tr>
      <w:tr>
        <w:trPr>
          <w:trHeight w:val="630"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napToGrid/>
              <w:spacing w:line="300" w:lineRule="exact"/>
              <w:textAlignment w:val="auto"/>
              <w:outlineLvl w:val="9"/>
              <w:rPr>
                <w:rFonts w:ascii="宋体" w:hAnsi="宋体" w:cs="宋体"/>
                <w:color w:val="000000"/>
                <w:kern w:val="0"/>
                <w:szCs w:val="21"/>
              </w:rPr>
            </w:pPr>
          </w:p>
        </w:tc>
        <w:tc>
          <w:tcPr>
            <w:tcW w:w="3581" w:type="dxa"/>
            <w:vMerge w:val="continue"/>
            <w:vAlign w:val="center"/>
          </w:tcPr>
          <w:p>
            <w:pPr>
              <w:widowControl/>
              <w:wordWrap/>
              <w:adjustRightInd/>
              <w:snapToGrid/>
              <w:spacing w:line="300" w:lineRule="exact"/>
              <w:textAlignment w:val="auto"/>
              <w:outlineLvl w:val="9"/>
              <w:rPr>
                <w:rFonts w:ascii="宋体" w:hAnsi="宋体" w:cs="宋体"/>
                <w:b/>
                <w:bCs/>
                <w:color w:val="000000"/>
                <w:kern w:val="0"/>
                <w:szCs w:val="21"/>
              </w:rPr>
            </w:pPr>
          </w:p>
        </w:tc>
        <w:tc>
          <w:tcPr>
            <w:tcW w:w="1391" w:type="dxa"/>
            <w:vAlign w:val="center"/>
          </w:tcPr>
          <w:p>
            <w:pPr>
              <w:widowControl/>
              <w:wordWrap/>
              <w:adjustRightInd/>
              <w:snapToGrid/>
              <w:spacing w:line="300" w:lineRule="exact"/>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严重违法</w:t>
            </w:r>
          </w:p>
        </w:tc>
        <w:tc>
          <w:tcPr>
            <w:tcW w:w="1809" w:type="dxa"/>
            <w:vAlign w:val="center"/>
          </w:tcPr>
          <w:p>
            <w:pPr>
              <w:widowControl/>
              <w:wordWrap/>
              <w:adjustRightInd/>
              <w:snapToGrid/>
              <w:spacing w:line="300" w:lineRule="exact"/>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罚款</w:t>
            </w:r>
          </w:p>
        </w:tc>
        <w:tc>
          <w:tcPr>
            <w:tcW w:w="2373" w:type="dxa"/>
            <w:vAlign w:val="center"/>
          </w:tcPr>
          <w:p>
            <w:pPr>
              <w:widowControl/>
              <w:wordWrap/>
              <w:adjustRightInd/>
              <w:snapToGrid/>
              <w:spacing w:line="30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三次以上违法，或者违法所得二千元以上</w:t>
            </w:r>
          </w:p>
        </w:tc>
        <w:tc>
          <w:tcPr>
            <w:tcW w:w="3953" w:type="dxa"/>
            <w:vAlign w:val="center"/>
          </w:tcPr>
          <w:p>
            <w:pPr>
              <w:widowControl/>
              <w:wordWrap/>
              <w:adjustRightInd/>
              <w:snapToGrid/>
              <w:spacing w:line="300" w:lineRule="exact"/>
              <w:textAlignment w:val="auto"/>
              <w:outlineLvl w:val="9"/>
              <w:rPr>
                <w:rFonts w:hint="eastAsia" w:ascii="宋体" w:hAnsi="宋体" w:cs="宋体"/>
                <w:bCs/>
                <w:color w:val="000000"/>
                <w:kern w:val="0"/>
                <w:szCs w:val="21"/>
              </w:rPr>
            </w:pPr>
            <w:r>
              <w:rPr>
                <w:rFonts w:hint="eastAsia" w:ascii="宋体" w:hAnsi="宋体" w:cs="宋体"/>
                <w:bCs/>
                <w:color w:val="000000"/>
                <w:kern w:val="0"/>
                <w:szCs w:val="21"/>
                <w:lang w:val="en-US"/>
              </w:rPr>
              <w:t>处九百元以上一千元以下罚款</w:t>
            </w:r>
          </w:p>
        </w:tc>
      </w:tr>
      <w:tr>
        <w:trPr>
          <w:trHeight w:val="1324" w:hRule="atLeast"/>
        </w:trPr>
        <w:tc>
          <w:tcPr>
            <w:tcW w:w="513"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10</w:t>
            </w:r>
          </w:p>
        </w:tc>
        <w:tc>
          <w:tcPr>
            <w:tcW w:w="1255" w:type="dxa"/>
            <w:vMerge w:val="restart"/>
            <w:vAlign w:val="center"/>
          </w:tcPr>
          <w:p>
            <w:pPr>
              <w:widowControl/>
              <w:wordWrap/>
              <w:adjustRightInd/>
              <w:snapToGrid/>
              <w:spacing w:line="280" w:lineRule="exact"/>
              <w:textAlignment w:val="auto"/>
              <w:outlineLvl w:val="9"/>
              <w:rPr>
                <w:rFonts w:ascii="宋体" w:hAnsi="宋体" w:cs="宋体"/>
                <w:color w:val="000000"/>
                <w:kern w:val="0"/>
                <w:szCs w:val="21"/>
              </w:rPr>
            </w:pPr>
            <w:r>
              <w:rPr>
                <w:rFonts w:hint="eastAsia" w:ascii="宋体" w:hAnsi="宋体" w:cs="宋体"/>
                <w:color w:val="000000"/>
                <w:kern w:val="0"/>
                <w:szCs w:val="21"/>
              </w:rPr>
              <w:t>农业机械维修者未按规定填写维修记录和报送年度维修情况统计表</w:t>
            </w:r>
          </w:p>
        </w:tc>
        <w:tc>
          <w:tcPr>
            <w:tcW w:w="3581" w:type="dxa"/>
            <w:vMerge w:val="restart"/>
            <w:vAlign w:val="center"/>
          </w:tcPr>
          <w:p>
            <w:pPr>
              <w:widowControl/>
              <w:wordWrap/>
              <w:adjustRightInd/>
              <w:snapToGrid/>
              <w:spacing w:line="300" w:lineRule="exact"/>
              <w:ind w:firstLine="420" w:firstLineChars="200"/>
              <w:textAlignment w:val="auto"/>
              <w:outlineLvl w:val="9"/>
              <w:rPr>
                <w:rFonts w:ascii="宋体" w:hAnsi="宋体" w:cs="宋体"/>
                <w:b/>
                <w:bCs/>
                <w:color w:val="000000"/>
                <w:kern w:val="0"/>
                <w:szCs w:val="21"/>
              </w:rPr>
            </w:pPr>
            <w:r>
              <w:rPr>
                <w:rFonts w:hint="eastAsia" w:ascii="宋体" w:hAnsi="宋体" w:cs="宋体"/>
                <w:b/>
                <w:bCs/>
                <w:color w:val="000000"/>
                <w:kern w:val="0"/>
                <w:szCs w:val="21"/>
              </w:rPr>
              <w:t>《农业机械维修管理规定》第二十三条</w:t>
            </w:r>
            <w:r>
              <w:rPr>
                <w:rFonts w:hint="eastAsia" w:ascii="宋体" w:hAnsi="宋体" w:cs="宋体"/>
                <w:bCs/>
                <w:color w:val="000000"/>
                <w:kern w:val="0"/>
                <w:szCs w:val="21"/>
              </w:rPr>
              <w:t> 农业机械维修者未按规定填写维修记录和报送年度维修情况统计表的，由农业机械化主管部门给予警告，限期改正；逾期拒不改正的，处100元以下罚款。</w:t>
            </w:r>
          </w:p>
        </w:tc>
        <w:tc>
          <w:tcPr>
            <w:tcW w:w="1391" w:type="dxa"/>
            <w:vAlign w:val="center"/>
          </w:tcPr>
          <w:p>
            <w:pPr>
              <w:widowControl/>
              <w:wordWrap/>
              <w:adjustRightInd/>
              <w:snapToGrid/>
              <w:spacing w:line="30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9" w:type="dxa"/>
            <w:vAlign w:val="center"/>
          </w:tcPr>
          <w:p>
            <w:pPr>
              <w:widowControl/>
              <w:wordWrap/>
              <w:adjustRightInd/>
              <w:snapToGrid/>
              <w:spacing w:line="300" w:lineRule="exact"/>
              <w:textAlignment w:val="auto"/>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警告，限期改正</w:t>
            </w:r>
          </w:p>
        </w:tc>
        <w:tc>
          <w:tcPr>
            <w:tcW w:w="2373" w:type="dxa"/>
            <w:vAlign w:val="center"/>
          </w:tcPr>
          <w:p>
            <w:pPr>
              <w:widowControl/>
              <w:wordWrap/>
              <w:adjustRightInd/>
              <w:snapToGrid/>
              <w:spacing w:line="30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w:t>
            </w:r>
            <w:r>
              <w:rPr>
                <w:rFonts w:hint="eastAsia" w:ascii="宋体" w:hAnsi="宋体" w:cs="宋体"/>
                <w:color w:val="000000"/>
                <w:kern w:val="0"/>
                <w:szCs w:val="21"/>
              </w:rPr>
              <w:t>次违法</w:t>
            </w:r>
          </w:p>
        </w:tc>
        <w:tc>
          <w:tcPr>
            <w:tcW w:w="3953" w:type="dxa"/>
            <w:vAlign w:val="center"/>
          </w:tcPr>
          <w:p>
            <w:pPr>
              <w:widowControl/>
              <w:wordWrap/>
              <w:adjustRightInd/>
              <w:snapToGrid/>
              <w:spacing w:line="300" w:lineRule="exact"/>
              <w:textAlignment w:val="auto"/>
              <w:outlineLvl w:val="9"/>
              <w:rPr>
                <w:rFonts w:ascii="宋体" w:hAnsi="宋体" w:cs="宋体"/>
                <w:color w:val="FF0000"/>
                <w:kern w:val="0"/>
                <w:szCs w:val="21"/>
              </w:rPr>
            </w:pPr>
            <w:r>
              <w:rPr>
                <w:rFonts w:hint="eastAsia" w:ascii="宋体" w:hAnsi="宋体" w:cs="宋体"/>
                <w:bCs/>
                <w:color w:val="000000"/>
                <w:kern w:val="0"/>
                <w:szCs w:val="21"/>
              </w:rPr>
              <w:t>给予警告，限期改正</w:t>
            </w:r>
          </w:p>
        </w:tc>
      </w:tr>
      <w:tr>
        <w:trPr>
          <w:trHeight w:val="954"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napToGrid/>
              <w:spacing w:line="280" w:lineRule="exact"/>
              <w:textAlignment w:val="auto"/>
              <w:outlineLvl w:val="9"/>
              <w:rPr>
                <w:rFonts w:ascii="宋体" w:hAnsi="宋体" w:cs="宋体"/>
                <w:color w:val="000000"/>
                <w:kern w:val="0"/>
                <w:szCs w:val="21"/>
              </w:rPr>
            </w:pPr>
          </w:p>
        </w:tc>
        <w:tc>
          <w:tcPr>
            <w:tcW w:w="3581" w:type="dxa"/>
            <w:vMerge w:val="continue"/>
            <w:vAlign w:val="center"/>
          </w:tcPr>
          <w:p>
            <w:pPr>
              <w:widowControl/>
              <w:wordWrap/>
              <w:adjustRightInd/>
              <w:snapToGrid/>
              <w:spacing w:line="300" w:lineRule="exact"/>
              <w:textAlignment w:val="auto"/>
              <w:outlineLvl w:val="9"/>
              <w:rPr>
                <w:rFonts w:ascii="宋体" w:hAnsi="宋体" w:cs="宋体"/>
                <w:b/>
                <w:bCs/>
                <w:color w:val="000000"/>
                <w:kern w:val="0"/>
                <w:szCs w:val="21"/>
              </w:rPr>
            </w:pPr>
          </w:p>
        </w:tc>
        <w:tc>
          <w:tcPr>
            <w:tcW w:w="1391" w:type="dxa"/>
            <w:vAlign w:val="center"/>
          </w:tcPr>
          <w:p>
            <w:pPr>
              <w:widowControl/>
              <w:wordWrap/>
              <w:adjustRightInd/>
              <w:snapToGrid/>
              <w:spacing w:line="30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09" w:type="dxa"/>
            <w:vAlign w:val="center"/>
          </w:tcPr>
          <w:p>
            <w:pPr>
              <w:widowControl/>
              <w:wordWrap/>
              <w:adjustRightInd/>
              <w:snapToGrid/>
              <w:spacing w:line="300" w:lineRule="exact"/>
              <w:textAlignment w:val="auto"/>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罚款</w:t>
            </w:r>
          </w:p>
        </w:tc>
        <w:tc>
          <w:tcPr>
            <w:tcW w:w="2373" w:type="dxa"/>
            <w:vAlign w:val="center"/>
          </w:tcPr>
          <w:p>
            <w:pPr>
              <w:widowControl/>
              <w:wordWrap/>
              <w:adjustRightInd/>
              <w:snapToGrid/>
              <w:spacing w:line="30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逾期拒不改正</w:t>
            </w:r>
          </w:p>
        </w:tc>
        <w:tc>
          <w:tcPr>
            <w:tcW w:w="3953" w:type="dxa"/>
            <w:vAlign w:val="center"/>
          </w:tcPr>
          <w:p>
            <w:pPr>
              <w:widowControl/>
              <w:wordWrap/>
              <w:adjustRightInd/>
              <w:snapToGrid/>
              <w:spacing w:line="300" w:lineRule="exact"/>
              <w:textAlignment w:val="auto"/>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一百元以下</w:t>
            </w:r>
            <w:r>
              <w:rPr>
                <w:rFonts w:hint="eastAsia" w:ascii="宋体" w:hAnsi="宋体" w:cs="宋体"/>
                <w:color w:val="000000"/>
                <w:kern w:val="0"/>
                <w:szCs w:val="21"/>
              </w:rPr>
              <w:t>罚款</w:t>
            </w:r>
          </w:p>
        </w:tc>
      </w:tr>
      <w:tr>
        <w:trPr>
          <w:trHeight w:val="1126" w:hRule="atLeast"/>
        </w:trPr>
        <w:tc>
          <w:tcPr>
            <w:tcW w:w="513" w:type="dxa"/>
            <w:vMerge w:val="restart"/>
            <w:vAlign w:val="center"/>
          </w:tcPr>
          <w:p>
            <w:pPr>
              <w:widowControl/>
              <w:wordWrap/>
              <w:adjustRightInd/>
              <w:snapToGrid w:val="0"/>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11</w:t>
            </w:r>
          </w:p>
        </w:tc>
        <w:tc>
          <w:tcPr>
            <w:tcW w:w="1255" w:type="dxa"/>
            <w:vMerge w:val="restart"/>
            <w:vAlign w:val="center"/>
          </w:tcPr>
          <w:p>
            <w:pPr>
              <w:widowControl/>
              <w:wordWrap/>
              <w:adjustRightInd/>
              <w:snapToGrid/>
              <w:spacing w:line="280" w:lineRule="exact"/>
              <w:ind w:left="0" w:leftChars="0" w:right="0" w:firstLine="0" w:firstLineChars="0"/>
              <w:jc w:val="both"/>
              <w:textAlignment w:val="auto"/>
              <w:outlineLvl w:val="9"/>
              <w:rPr>
                <w:rFonts w:ascii="宋体" w:hAnsi="宋体" w:cs="宋体"/>
                <w:color w:val="000000"/>
                <w:kern w:val="0"/>
                <w:szCs w:val="21"/>
              </w:rPr>
            </w:pPr>
            <w:r>
              <w:rPr>
                <w:rFonts w:hint="eastAsia" w:ascii="宋体" w:hAnsi="宋体" w:cs="宋体"/>
                <w:color w:val="000000"/>
                <w:kern w:val="0"/>
                <w:szCs w:val="21"/>
              </w:rPr>
              <w:t>跨区作业中介服务组织不配备相应的服务设施和技术人员，没有兑现服务承诺，只收费不服务或者多收费少服务的</w:t>
            </w:r>
          </w:p>
        </w:tc>
        <w:tc>
          <w:tcPr>
            <w:tcW w:w="3581" w:type="dxa"/>
            <w:vMerge w:val="restart"/>
            <w:vAlign w:val="center"/>
          </w:tcPr>
          <w:p>
            <w:pPr>
              <w:widowControl/>
              <w:wordWrap/>
              <w:adjustRightInd/>
              <w:snapToGrid/>
              <w:spacing w:line="300" w:lineRule="exact"/>
              <w:ind w:firstLine="420" w:firstLineChars="200"/>
              <w:textAlignment w:val="auto"/>
              <w:outlineLvl w:val="9"/>
              <w:rPr>
                <w:rFonts w:ascii="宋体" w:hAnsi="宋体" w:cs="宋体"/>
                <w:b/>
                <w:bCs/>
                <w:color w:val="000000"/>
                <w:kern w:val="0"/>
                <w:szCs w:val="21"/>
              </w:rPr>
            </w:pPr>
            <w:r>
              <w:rPr>
                <w:rFonts w:hint="eastAsia" w:ascii="宋体" w:hAnsi="宋体" w:cs="宋体"/>
                <w:b/>
                <w:bCs/>
                <w:color w:val="000000"/>
                <w:kern w:val="0"/>
                <w:szCs w:val="21"/>
              </w:rPr>
              <w:t xml:space="preserve">《联合收割机跨区作业管理办法》第二十八条 </w:t>
            </w:r>
            <w:r>
              <w:rPr>
                <w:rFonts w:hint="eastAsia" w:ascii="宋体" w:hAnsi="宋体" w:cs="宋体"/>
                <w:bCs/>
                <w:color w:val="000000"/>
                <w:kern w:val="0"/>
                <w:szCs w:val="21"/>
              </w:rPr>
              <w:t>跨区作业中介服务组织不配备相应的服务设施和技术人员，没有兑现服务承诺，只收费不服务或者多收费少服务的，由县级以上农机管理部门给予警告，责令退还服务费，可并处500元以上1000元以下的罚款；违反有关收费标准的，由县级以上农机管理部门配合价格主管部门依法查处。</w:t>
            </w:r>
          </w:p>
        </w:tc>
        <w:tc>
          <w:tcPr>
            <w:tcW w:w="1391" w:type="dxa"/>
            <w:vAlign w:val="center"/>
          </w:tcPr>
          <w:p>
            <w:pPr>
              <w:widowControl/>
              <w:wordWrap/>
              <w:adjustRightInd/>
              <w:snapToGrid/>
              <w:spacing w:line="30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9" w:type="dxa"/>
            <w:vAlign w:val="center"/>
          </w:tcPr>
          <w:p>
            <w:pPr>
              <w:widowControl/>
              <w:wordWrap/>
              <w:adjustRightInd/>
              <w:snapToGrid/>
              <w:spacing w:line="300" w:lineRule="exact"/>
              <w:textAlignment w:val="auto"/>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警告，责令退还服务费，罚款</w:t>
            </w:r>
          </w:p>
        </w:tc>
        <w:tc>
          <w:tcPr>
            <w:tcW w:w="2373" w:type="dxa"/>
            <w:vAlign w:val="center"/>
          </w:tcPr>
          <w:p>
            <w:pPr>
              <w:widowControl/>
              <w:wordWrap/>
              <w:adjustRightInd/>
              <w:snapToGrid/>
              <w:spacing w:line="30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w:t>
            </w:r>
            <w:r>
              <w:rPr>
                <w:rFonts w:hint="eastAsia" w:ascii="宋体" w:hAnsi="宋体" w:cs="宋体"/>
                <w:color w:val="000000"/>
                <w:kern w:val="0"/>
                <w:szCs w:val="21"/>
              </w:rPr>
              <w:t>次违法，</w:t>
            </w:r>
            <w:r>
              <w:rPr>
                <w:rFonts w:hint="eastAsia" w:ascii="宋体" w:hAnsi="宋体" w:cs="宋体"/>
                <w:color w:val="000000"/>
                <w:kern w:val="0"/>
                <w:szCs w:val="21"/>
                <w:lang w:val="en-US"/>
              </w:rPr>
              <w:t>未造成农机安全生产事故</w:t>
            </w:r>
          </w:p>
        </w:tc>
        <w:tc>
          <w:tcPr>
            <w:tcW w:w="3953" w:type="dxa"/>
            <w:vAlign w:val="center"/>
          </w:tcPr>
          <w:p>
            <w:pPr>
              <w:widowControl/>
              <w:wordWrap/>
              <w:adjustRightInd/>
              <w:snapToGrid/>
              <w:spacing w:line="300" w:lineRule="exact"/>
              <w:textAlignment w:val="auto"/>
              <w:outlineLvl w:val="9"/>
              <w:rPr>
                <w:rFonts w:ascii="宋体" w:hAnsi="宋体" w:cs="宋体"/>
                <w:color w:val="FF0000"/>
                <w:kern w:val="0"/>
                <w:szCs w:val="21"/>
              </w:rPr>
            </w:pPr>
            <w:r>
              <w:rPr>
                <w:rFonts w:hint="eastAsia" w:ascii="宋体" w:hAnsi="宋体" w:cs="宋体"/>
                <w:bCs/>
                <w:color w:val="000000"/>
                <w:kern w:val="0"/>
                <w:szCs w:val="21"/>
              </w:rPr>
              <w:t>给予警告，责令退还服务费，</w:t>
            </w:r>
            <w:r>
              <w:rPr>
                <w:rFonts w:hint="eastAsia" w:ascii="宋体" w:hAnsi="宋体" w:cs="宋体"/>
                <w:bCs/>
                <w:color w:val="000000"/>
                <w:kern w:val="0"/>
                <w:szCs w:val="21"/>
                <w:lang w:val="en-US"/>
              </w:rPr>
              <w:t>可处</w:t>
            </w:r>
            <w:r>
              <w:rPr>
                <w:rFonts w:hint="eastAsia" w:ascii="宋体" w:hAnsi="宋体" w:cs="宋体"/>
                <w:color w:val="000000"/>
                <w:kern w:val="0"/>
                <w:szCs w:val="21"/>
                <w:lang w:val="en-US"/>
              </w:rPr>
              <w:t>五百</w:t>
            </w:r>
            <w:r>
              <w:rPr>
                <w:rFonts w:hint="eastAsia" w:ascii="宋体" w:hAnsi="宋体" w:cs="宋体"/>
                <w:color w:val="000000"/>
                <w:kern w:val="0"/>
                <w:szCs w:val="21"/>
              </w:rPr>
              <w:t>元以上</w:t>
            </w:r>
            <w:r>
              <w:rPr>
                <w:rFonts w:hint="eastAsia" w:ascii="宋体" w:hAnsi="宋体" w:cs="宋体"/>
                <w:color w:val="000000"/>
                <w:kern w:val="0"/>
                <w:szCs w:val="21"/>
                <w:lang w:val="en-US"/>
              </w:rPr>
              <w:t>六百</w:t>
            </w:r>
            <w:r>
              <w:rPr>
                <w:rFonts w:hint="eastAsia" w:ascii="宋体" w:hAnsi="宋体" w:cs="宋体"/>
                <w:color w:val="000000"/>
                <w:kern w:val="0"/>
                <w:szCs w:val="21"/>
              </w:rPr>
              <w:t>元以下罚款</w:t>
            </w:r>
          </w:p>
        </w:tc>
      </w:tr>
      <w:tr>
        <w:trPr>
          <w:trHeight w:val="1276" w:hRule="atLeast"/>
        </w:trPr>
        <w:tc>
          <w:tcPr>
            <w:tcW w:w="513"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napToGrid/>
              <w:spacing w:line="300" w:lineRule="exact"/>
              <w:textAlignment w:val="auto"/>
              <w:outlineLvl w:val="9"/>
              <w:rPr>
                <w:rFonts w:ascii="宋体" w:hAnsi="宋体" w:cs="宋体"/>
                <w:color w:val="000000"/>
                <w:kern w:val="0"/>
                <w:szCs w:val="21"/>
              </w:rPr>
            </w:pPr>
          </w:p>
        </w:tc>
        <w:tc>
          <w:tcPr>
            <w:tcW w:w="3581" w:type="dxa"/>
            <w:vMerge w:val="continue"/>
            <w:vAlign w:val="center"/>
          </w:tcPr>
          <w:p>
            <w:pPr>
              <w:widowControl/>
              <w:wordWrap/>
              <w:adjustRightInd/>
              <w:snapToGrid/>
              <w:spacing w:line="300" w:lineRule="exact"/>
              <w:textAlignment w:val="auto"/>
              <w:outlineLvl w:val="9"/>
              <w:rPr>
                <w:rFonts w:ascii="宋体" w:hAnsi="宋体" w:cs="宋体"/>
                <w:b/>
                <w:bCs/>
                <w:color w:val="000000"/>
                <w:kern w:val="0"/>
                <w:szCs w:val="21"/>
              </w:rPr>
            </w:pPr>
          </w:p>
        </w:tc>
        <w:tc>
          <w:tcPr>
            <w:tcW w:w="1391" w:type="dxa"/>
            <w:vAlign w:val="center"/>
          </w:tcPr>
          <w:p>
            <w:pPr>
              <w:widowControl/>
              <w:wordWrap/>
              <w:adjustRightInd/>
              <w:snapToGrid/>
              <w:spacing w:line="30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09" w:type="dxa"/>
            <w:vAlign w:val="center"/>
          </w:tcPr>
          <w:p>
            <w:pPr>
              <w:widowControl/>
              <w:wordWrap/>
              <w:adjustRightInd/>
              <w:snapToGrid/>
              <w:spacing w:line="300" w:lineRule="exact"/>
              <w:textAlignment w:val="auto"/>
              <w:outlineLvl w:val="9"/>
              <w:rPr>
                <w:rFonts w:ascii="宋体" w:hAnsi="宋体" w:cs="宋体"/>
                <w:color w:val="000000"/>
                <w:kern w:val="0"/>
                <w:szCs w:val="21"/>
              </w:rPr>
            </w:pPr>
            <w:r>
              <w:rPr>
                <w:rFonts w:hint="eastAsia" w:ascii="宋体" w:hAnsi="宋体" w:cs="宋体"/>
                <w:color w:val="000000"/>
                <w:kern w:val="0"/>
                <w:szCs w:val="21"/>
                <w:lang w:val="en-US" w:eastAsia="zh-CN"/>
              </w:rPr>
              <w:t>警告，责令退还服务费，罚款</w:t>
            </w:r>
          </w:p>
        </w:tc>
        <w:tc>
          <w:tcPr>
            <w:tcW w:w="2373" w:type="dxa"/>
            <w:vAlign w:val="center"/>
          </w:tcPr>
          <w:p>
            <w:pPr>
              <w:widowControl/>
              <w:wordWrap/>
              <w:adjustRightInd/>
              <w:snapToGrid/>
              <w:spacing w:line="300" w:lineRule="exact"/>
              <w:textAlignment w:val="auto"/>
              <w:outlineLvl w:val="9"/>
              <w:rPr>
                <w:rFonts w:hint="eastAsia" w:ascii="宋体" w:hAnsi="宋体" w:cs="宋体"/>
                <w:color w:val="000000"/>
                <w:kern w:val="0"/>
                <w:szCs w:val="21"/>
                <w:lang w:val="en-US"/>
              </w:rPr>
            </w:pPr>
            <w:r>
              <w:rPr>
                <w:rFonts w:hint="eastAsia" w:ascii="宋体" w:hAnsi="宋体" w:cs="宋体"/>
                <w:color w:val="FF0000"/>
                <w:kern w:val="0"/>
                <w:szCs w:val="21"/>
                <w:lang w:val="en-US" w:eastAsia="zh-CN"/>
              </w:rPr>
              <w:t>初次违法，</w:t>
            </w:r>
            <w:r>
              <w:rPr>
                <w:rFonts w:hint="eastAsia" w:ascii="宋体" w:hAnsi="宋体" w:cs="宋体"/>
                <w:color w:val="000000"/>
                <w:kern w:val="0"/>
                <w:szCs w:val="21"/>
                <w:lang w:val="en-US"/>
              </w:rPr>
              <w:t>造成轻微农机安全生产事故</w:t>
            </w:r>
          </w:p>
        </w:tc>
        <w:tc>
          <w:tcPr>
            <w:tcW w:w="3953" w:type="dxa"/>
            <w:vAlign w:val="center"/>
          </w:tcPr>
          <w:p>
            <w:pPr>
              <w:widowControl/>
              <w:wordWrap/>
              <w:adjustRightInd/>
              <w:snapToGrid/>
              <w:spacing w:line="300" w:lineRule="exact"/>
              <w:textAlignment w:val="auto"/>
              <w:outlineLvl w:val="9"/>
              <w:rPr>
                <w:rFonts w:hint="eastAsia" w:ascii="宋体" w:hAnsi="宋体" w:cs="宋体"/>
                <w:color w:val="000000"/>
                <w:kern w:val="0"/>
                <w:szCs w:val="21"/>
              </w:rPr>
            </w:pPr>
            <w:r>
              <w:rPr>
                <w:rFonts w:hint="eastAsia" w:ascii="宋体" w:hAnsi="宋体" w:cs="宋体"/>
                <w:bCs/>
                <w:color w:val="000000"/>
                <w:kern w:val="0"/>
                <w:szCs w:val="21"/>
              </w:rPr>
              <w:t>给予警告，责令退还服务费，</w:t>
            </w:r>
            <w:r>
              <w:rPr>
                <w:rFonts w:hint="eastAsia" w:ascii="宋体" w:hAnsi="宋体" w:cs="宋体"/>
                <w:color w:val="000000"/>
                <w:kern w:val="0"/>
                <w:szCs w:val="21"/>
              </w:rPr>
              <w:t>并处</w:t>
            </w:r>
            <w:r>
              <w:rPr>
                <w:rFonts w:hint="eastAsia" w:ascii="宋体" w:hAnsi="宋体" w:cs="宋体"/>
                <w:color w:val="000000"/>
                <w:kern w:val="0"/>
                <w:szCs w:val="21"/>
                <w:lang w:val="en-US"/>
              </w:rPr>
              <w:t>六百</w:t>
            </w:r>
            <w:r>
              <w:rPr>
                <w:rFonts w:hint="eastAsia" w:ascii="宋体" w:hAnsi="宋体" w:cs="宋体"/>
                <w:color w:val="000000"/>
                <w:kern w:val="0"/>
                <w:szCs w:val="21"/>
              </w:rPr>
              <w:t>元以上</w:t>
            </w:r>
            <w:r>
              <w:rPr>
                <w:rFonts w:hint="eastAsia" w:ascii="宋体" w:hAnsi="宋体" w:cs="宋体"/>
                <w:color w:val="000000"/>
                <w:kern w:val="0"/>
                <w:szCs w:val="21"/>
                <w:lang w:val="en-US"/>
              </w:rPr>
              <w:t>八百</w:t>
            </w:r>
            <w:r>
              <w:rPr>
                <w:rFonts w:hint="eastAsia" w:ascii="宋体" w:hAnsi="宋体" w:cs="宋体"/>
                <w:color w:val="000000"/>
                <w:kern w:val="0"/>
                <w:szCs w:val="21"/>
              </w:rPr>
              <w:t>元以下罚款</w:t>
            </w:r>
          </w:p>
        </w:tc>
      </w:tr>
      <w:tr>
        <w:tc>
          <w:tcPr>
            <w:tcW w:w="513"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napToGrid/>
              <w:spacing w:line="300" w:lineRule="exact"/>
              <w:textAlignment w:val="auto"/>
              <w:outlineLvl w:val="9"/>
              <w:rPr>
                <w:rFonts w:ascii="宋体" w:hAnsi="宋体" w:cs="宋体"/>
                <w:color w:val="000000"/>
                <w:kern w:val="0"/>
                <w:szCs w:val="21"/>
              </w:rPr>
            </w:pPr>
          </w:p>
        </w:tc>
        <w:tc>
          <w:tcPr>
            <w:tcW w:w="3581" w:type="dxa"/>
            <w:vMerge w:val="continue"/>
            <w:vAlign w:val="center"/>
          </w:tcPr>
          <w:p>
            <w:pPr>
              <w:widowControl/>
              <w:wordWrap/>
              <w:adjustRightInd/>
              <w:snapToGrid/>
              <w:spacing w:line="300" w:lineRule="exact"/>
              <w:textAlignment w:val="auto"/>
              <w:outlineLvl w:val="9"/>
              <w:rPr>
                <w:rFonts w:ascii="宋体" w:hAnsi="宋体" w:cs="宋体"/>
                <w:b/>
                <w:bCs/>
                <w:color w:val="000000"/>
                <w:kern w:val="0"/>
                <w:szCs w:val="21"/>
              </w:rPr>
            </w:pPr>
          </w:p>
        </w:tc>
        <w:tc>
          <w:tcPr>
            <w:tcW w:w="1391" w:type="dxa"/>
            <w:vAlign w:val="center"/>
          </w:tcPr>
          <w:p>
            <w:pPr>
              <w:widowControl/>
              <w:wordWrap/>
              <w:adjustRightInd/>
              <w:snapToGrid/>
              <w:spacing w:line="30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lang w:val="en-US"/>
              </w:rPr>
              <w:t>严</w:t>
            </w:r>
            <w:r>
              <w:rPr>
                <w:rFonts w:hint="eastAsia" w:ascii="宋体" w:hAnsi="宋体" w:cs="宋体"/>
                <w:color w:val="000000"/>
                <w:kern w:val="0"/>
                <w:szCs w:val="21"/>
              </w:rPr>
              <w:t>重违法</w:t>
            </w:r>
          </w:p>
        </w:tc>
        <w:tc>
          <w:tcPr>
            <w:tcW w:w="1809" w:type="dxa"/>
            <w:vAlign w:val="center"/>
          </w:tcPr>
          <w:p>
            <w:pPr>
              <w:widowControl/>
              <w:wordWrap/>
              <w:adjustRightInd/>
              <w:snapToGrid/>
              <w:spacing w:line="300" w:lineRule="exact"/>
              <w:textAlignment w:val="auto"/>
              <w:outlineLvl w:val="9"/>
              <w:rPr>
                <w:rFonts w:ascii="宋体" w:hAnsi="宋体" w:cs="宋体"/>
                <w:color w:val="000000"/>
                <w:kern w:val="0"/>
                <w:szCs w:val="21"/>
              </w:rPr>
            </w:pPr>
            <w:r>
              <w:rPr>
                <w:rFonts w:hint="eastAsia" w:ascii="宋体" w:hAnsi="宋体" w:cs="宋体"/>
                <w:color w:val="000000"/>
                <w:kern w:val="0"/>
                <w:szCs w:val="21"/>
                <w:lang w:val="en-US" w:eastAsia="zh-CN"/>
              </w:rPr>
              <w:t>警告，责令退还服务费，罚款</w:t>
            </w:r>
          </w:p>
        </w:tc>
        <w:tc>
          <w:tcPr>
            <w:tcW w:w="2373" w:type="dxa"/>
            <w:vAlign w:val="center"/>
          </w:tcPr>
          <w:p>
            <w:pPr>
              <w:widowControl/>
              <w:wordWrap/>
              <w:adjustRightInd/>
              <w:snapToGrid/>
              <w:spacing w:line="30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eastAsia="zh-CN"/>
              </w:rPr>
              <w:t>二次违法</w:t>
            </w:r>
            <w:r>
              <w:rPr>
                <w:rFonts w:hint="eastAsia" w:ascii="宋体" w:hAnsi="宋体" w:cs="宋体"/>
                <w:color w:val="000000"/>
                <w:kern w:val="0"/>
                <w:szCs w:val="21"/>
              </w:rPr>
              <w:t>，</w:t>
            </w:r>
            <w:r>
              <w:rPr>
                <w:rFonts w:hint="eastAsia" w:ascii="宋体" w:hAnsi="宋体" w:cs="宋体"/>
                <w:color w:val="000000"/>
                <w:kern w:val="0"/>
                <w:szCs w:val="21"/>
                <w:lang w:val="en-US"/>
              </w:rPr>
              <w:t>或者造成较重农机安全生产事故</w:t>
            </w:r>
          </w:p>
        </w:tc>
        <w:tc>
          <w:tcPr>
            <w:tcW w:w="3953" w:type="dxa"/>
            <w:vAlign w:val="center"/>
          </w:tcPr>
          <w:p>
            <w:pPr>
              <w:widowControl/>
              <w:wordWrap/>
              <w:adjustRightInd/>
              <w:snapToGrid/>
              <w:spacing w:line="300" w:lineRule="exact"/>
              <w:textAlignment w:val="auto"/>
              <w:outlineLvl w:val="9"/>
              <w:rPr>
                <w:rFonts w:hint="eastAsia" w:ascii="宋体" w:hAnsi="宋体" w:cs="宋体"/>
                <w:color w:val="000000"/>
                <w:kern w:val="0"/>
                <w:szCs w:val="21"/>
              </w:rPr>
            </w:pPr>
            <w:r>
              <w:rPr>
                <w:rFonts w:hint="eastAsia" w:ascii="宋体" w:hAnsi="宋体" w:cs="宋体"/>
                <w:bCs/>
                <w:color w:val="000000"/>
                <w:kern w:val="0"/>
                <w:szCs w:val="21"/>
              </w:rPr>
              <w:t>给予警告，责令退还服务费，</w:t>
            </w:r>
            <w:r>
              <w:rPr>
                <w:rFonts w:hint="eastAsia" w:ascii="宋体" w:hAnsi="宋体" w:cs="宋体"/>
                <w:color w:val="000000"/>
                <w:kern w:val="0"/>
                <w:szCs w:val="21"/>
              </w:rPr>
              <w:t>并处</w:t>
            </w:r>
            <w:r>
              <w:rPr>
                <w:rFonts w:hint="eastAsia" w:ascii="宋体" w:hAnsi="宋体" w:cs="宋体"/>
                <w:color w:val="000000"/>
                <w:kern w:val="0"/>
                <w:szCs w:val="21"/>
                <w:lang w:val="en-US"/>
              </w:rPr>
              <w:t>八百</w:t>
            </w:r>
            <w:r>
              <w:rPr>
                <w:rFonts w:hint="eastAsia" w:ascii="宋体" w:hAnsi="宋体" w:cs="宋体"/>
                <w:color w:val="000000"/>
                <w:kern w:val="0"/>
                <w:szCs w:val="21"/>
              </w:rPr>
              <w:t>元以上</w:t>
            </w:r>
            <w:r>
              <w:rPr>
                <w:rFonts w:hint="eastAsia" w:ascii="宋体" w:hAnsi="宋体" w:cs="宋体"/>
                <w:color w:val="000000"/>
                <w:kern w:val="0"/>
                <w:szCs w:val="21"/>
                <w:lang w:val="en-US"/>
              </w:rPr>
              <w:t>一千</w:t>
            </w:r>
            <w:r>
              <w:rPr>
                <w:rFonts w:hint="eastAsia" w:ascii="宋体" w:hAnsi="宋体" w:cs="宋体"/>
                <w:color w:val="000000"/>
                <w:kern w:val="0"/>
                <w:szCs w:val="21"/>
              </w:rPr>
              <w:t>元以下罚款</w:t>
            </w:r>
          </w:p>
        </w:tc>
      </w:tr>
      <w:tr>
        <w:trPr>
          <w:trHeight w:val="457" w:hRule="atLeast"/>
        </w:trPr>
        <w:tc>
          <w:tcPr>
            <w:tcW w:w="513"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12</w:t>
            </w:r>
          </w:p>
        </w:tc>
        <w:tc>
          <w:tcPr>
            <w:tcW w:w="1255"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持假冒联合收割机《作业证》或扰乱跨区作业秩序</w:t>
            </w:r>
          </w:p>
        </w:tc>
        <w:tc>
          <w:tcPr>
            <w:tcW w:w="3581" w:type="dxa"/>
            <w:vMerge w:val="restart"/>
            <w:vAlign w:val="center"/>
          </w:tcPr>
          <w:p>
            <w:pPr>
              <w:widowControl/>
              <w:wordWrap/>
              <w:adjustRightInd/>
              <w:spacing w:line="360" w:lineRule="exact"/>
              <w:ind w:firstLine="420" w:firstLineChars="200"/>
              <w:outlineLvl w:val="9"/>
              <w:rPr>
                <w:rFonts w:hint="eastAsia" w:ascii="宋体" w:hAnsi="宋体" w:cs="宋体"/>
                <w:b/>
                <w:bCs/>
                <w:color w:val="000000"/>
                <w:kern w:val="0"/>
                <w:szCs w:val="21"/>
              </w:rPr>
            </w:pPr>
            <w:r>
              <w:rPr>
                <w:rFonts w:hint="eastAsia" w:ascii="宋体" w:hAnsi="宋体" w:cs="宋体"/>
                <w:b/>
                <w:bCs/>
                <w:color w:val="000000"/>
                <w:kern w:val="0"/>
                <w:szCs w:val="21"/>
              </w:rPr>
              <w:t xml:space="preserve">《联合收割机跨区作业管理办法》第三十条 </w:t>
            </w:r>
            <w:r>
              <w:rPr>
                <w:rFonts w:hint="eastAsia" w:ascii="宋体" w:hAnsi="宋体" w:cs="宋体"/>
                <w:bCs/>
                <w:color w:val="000000"/>
                <w:kern w:val="0"/>
                <w:szCs w:val="21"/>
              </w:rPr>
              <w:t>持假冒《作业证》或扰乱跨区作业秩序的，由县级以上农机管理部门责令停止违法行为，纳入当地农机管理部门统一管理，可并处50元以上100元以下的罚款；情节严重的，可并处100元以上200元以下的罚款。</w:t>
            </w: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9"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责令停止违法行为，罚款</w:t>
            </w:r>
          </w:p>
        </w:tc>
        <w:tc>
          <w:tcPr>
            <w:tcW w:w="2373"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w:t>
            </w:r>
            <w:r>
              <w:rPr>
                <w:rFonts w:hint="eastAsia" w:ascii="宋体" w:hAnsi="宋体" w:cs="宋体"/>
                <w:color w:val="000000"/>
                <w:kern w:val="0"/>
                <w:szCs w:val="21"/>
              </w:rPr>
              <w:t>次违法，未造成危害后果</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责令停止违法行为</w:t>
            </w:r>
            <w:r>
              <w:rPr>
                <w:rFonts w:hint="eastAsia" w:ascii="宋体" w:hAnsi="宋体" w:cs="宋体"/>
                <w:color w:val="000000"/>
                <w:kern w:val="0"/>
                <w:szCs w:val="21"/>
              </w:rPr>
              <w:t>，</w:t>
            </w:r>
            <w:r>
              <w:rPr>
                <w:rFonts w:hint="eastAsia" w:ascii="宋体" w:hAnsi="宋体" w:cs="宋体"/>
                <w:color w:val="000000"/>
                <w:kern w:val="0"/>
                <w:szCs w:val="21"/>
                <w:lang w:val="en-US"/>
              </w:rPr>
              <w:t>可处五十元罚款</w:t>
            </w:r>
          </w:p>
        </w:tc>
      </w:tr>
      <w:tr>
        <w:trPr>
          <w:trHeight w:val="590" w:hRule="atLeast"/>
        </w:trPr>
        <w:tc>
          <w:tcPr>
            <w:tcW w:w="513"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1" w:type="dxa"/>
            <w:vMerge w:val="continue"/>
            <w:vAlign w:val="center"/>
          </w:tcPr>
          <w:p>
            <w:pPr>
              <w:widowControl/>
              <w:wordWrap/>
              <w:adjustRightInd/>
              <w:spacing w:line="360" w:lineRule="exact"/>
              <w:ind w:firstLine="420" w:firstLineChars="200"/>
              <w:outlineLvl w:val="9"/>
              <w:rPr>
                <w:rFonts w:hint="eastAsia" w:ascii="宋体" w:hAnsi="宋体" w:cs="宋体"/>
                <w:b/>
                <w:bCs/>
                <w:color w:val="000000"/>
                <w:kern w:val="0"/>
                <w:szCs w:val="21"/>
              </w:rPr>
            </w:pPr>
          </w:p>
        </w:tc>
        <w:tc>
          <w:tcPr>
            <w:tcW w:w="1391" w:type="dxa"/>
            <w:vAlign w:val="center"/>
          </w:tcPr>
          <w:p>
            <w:pPr>
              <w:widowControl/>
              <w:wordWrap/>
              <w:adjustRightInd/>
              <w:spacing w:line="360" w:lineRule="exact"/>
              <w:jc w:val="center"/>
              <w:outlineLvl w:val="9"/>
              <w:rPr>
                <w:rFonts w:hint="eastAsia" w:ascii="宋体" w:hAnsi="宋体" w:cs="宋体"/>
                <w:color w:val="FF0000"/>
                <w:kern w:val="0"/>
                <w:szCs w:val="21"/>
              </w:rPr>
            </w:pPr>
            <w:r>
              <w:rPr>
                <w:rFonts w:hint="eastAsia" w:ascii="宋体" w:hAnsi="宋体" w:cs="宋体"/>
                <w:color w:val="000000"/>
                <w:kern w:val="0"/>
                <w:szCs w:val="21"/>
              </w:rPr>
              <w:t>一般违法</w:t>
            </w:r>
          </w:p>
        </w:tc>
        <w:tc>
          <w:tcPr>
            <w:tcW w:w="1809" w:type="dxa"/>
            <w:vAlign w:val="center"/>
          </w:tcPr>
          <w:p>
            <w:pPr>
              <w:widowControl/>
              <w:wordWrap/>
              <w:adjustRightInd/>
              <w:spacing w:line="360" w:lineRule="exact"/>
              <w:outlineLvl w:val="9"/>
              <w:rPr>
                <w:rFonts w:hint="eastAsia" w:ascii="宋体" w:hAnsi="宋体" w:cs="宋体"/>
                <w:color w:val="FF0000"/>
                <w:kern w:val="0"/>
                <w:szCs w:val="21"/>
                <w:lang w:val="en-US"/>
              </w:rPr>
            </w:pPr>
            <w:r>
              <w:rPr>
                <w:rFonts w:hint="eastAsia" w:ascii="宋体" w:hAnsi="宋体" w:cs="宋体"/>
                <w:color w:val="000000"/>
                <w:kern w:val="0"/>
                <w:szCs w:val="21"/>
                <w:lang w:val="en-US" w:eastAsia="zh-CN"/>
              </w:rPr>
              <w:t>责令停止违法行为，罚款</w:t>
            </w:r>
          </w:p>
        </w:tc>
        <w:tc>
          <w:tcPr>
            <w:tcW w:w="2373" w:type="dxa"/>
            <w:vAlign w:val="center"/>
          </w:tcPr>
          <w:p>
            <w:pPr>
              <w:widowControl/>
              <w:wordWrap/>
              <w:adjustRightInd/>
              <w:spacing w:line="360" w:lineRule="exact"/>
              <w:outlineLvl w:val="9"/>
              <w:rPr>
                <w:rFonts w:hint="eastAsia" w:ascii="宋体" w:hAnsi="宋体" w:cs="宋体"/>
                <w:bCs/>
                <w:color w:val="000000"/>
                <w:kern w:val="0"/>
                <w:szCs w:val="21"/>
                <w:lang w:val="en-US"/>
              </w:rPr>
            </w:pPr>
            <w:r>
              <w:rPr>
                <w:rFonts w:hint="eastAsia" w:ascii="宋体" w:hAnsi="宋体" w:cs="宋体"/>
                <w:bCs/>
                <w:color w:val="000000"/>
                <w:kern w:val="0"/>
                <w:szCs w:val="21"/>
                <w:lang w:val="en-US"/>
              </w:rPr>
              <w:t>拒不</w:t>
            </w:r>
            <w:r>
              <w:rPr>
                <w:rFonts w:hint="eastAsia" w:ascii="宋体" w:hAnsi="宋体" w:cs="宋体"/>
                <w:bCs/>
                <w:color w:val="000000"/>
                <w:kern w:val="0"/>
                <w:szCs w:val="21"/>
              </w:rPr>
              <w:t>停止违法行为，</w:t>
            </w:r>
            <w:r>
              <w:rPr>
                <w:rFonts w:hint="eastAsia" w:ascii="宋体" w:hAnsi="宋体" w:cs="宋体"/>
                <w:bCs/>
                <w:color w:val="000000"/>
                <w:kern w:val="0"/>
                <w:szCs w:val="21"/>
                <w:lang w:val="en-US"/>
              </w:rPr>
              <w:t>但</w:t>
            </w:r>
            <w:r>
              <w:rPr>
                <w:rFonts w:hint="eastAsia" w:ascii="宋体" w:hAnsi="宋体" w:cs="宋体"/>
                <w:color w:val="000000"/>
                <w:kern w:val="0"/>
                <w:szCs w:val="21"/>
                <w:lang w:val="en-US"/>
              </w:rPr>
              <w:t>未造成农机安全生产事故</w:t>
            </w:r>
          </w:p>
        </w:tc>
        <w:tc>
          <w:tcPr>
            <w:tcW w:w="3953" w:type="dxa"/>
            <w:vAlign w:val="center"/>
          </w:tcPr>
          <w:p>
            <w:pPr>
              <w:widowControl/>
              <w:wordWrap/>
              <w:adjustRightInd/>
              <w:spacing w:line="360" w:lineRule="exact"/>
              <w:outlineLvl w:val="9"/>
              <w:rPr>
                <w:rFonts w:hint="eastAsia" w:ascii="宋体" w:hAnsi="宋体" w:cs="宋体"/>
                <w:color w:val="FF0000"/>
                <w:kern w:val="0"/>
                <w:szCs w:val="21"/>
              </w:rPr>
            </w:pPr>
            <w:r>
              <w:rPr>
                <w:rFonts w:hint="eastAsia" w:ascii="宋体" w:hAnsi="宋体" w:cs="宋体"/>
                <w:bCs/>
                <w:color w:val="000000"/>
                <w:kern w:val="0"/>
                <w:szCs w:val="21"/>
              </w:rPr>
              <w:t>责令停止违法行为，</w:t>
            </w:r>
            <w:r>
              <w:rPr>
                <w:rFonts w:hint="eastAsia" w:ascii="宋体" w:hAnsi="宋体" w:cs="宋体"/>
                <w:bCs/>
                <w:color w:val="000000"/>
                <w:kern w:val="0"/>
                <w:szCs w:val="21"/>
                <w:lang w:val="en-US"/>
              </w:rPr>
              <w:t>并</w:t>
            </w:r>
            <w:r>
              <w:rPr>
                <w:rFonts w:hint="eastAsia" w:ascii="宋体" w:hAnsi="宋体" w:cs="宋体"/>
                <w:bCs/>
                <w:color w:val="000000"/>
                <w:kern w:val="0"/>
                <w:szCs w:val="21"/>
              </w:rPr>
              <w:t>处</w:t>
            </w:r>
            <w:r>
              <w:rPr>
                <w:rFonts w:hint="eastAsia" w:ascii="宋体" w:hAnsi="宋体" w:cs="宋体"/>
                <w:bCs/>
                <w:color w:val="000000"/>
                <w:kern w:val="0"/>
                <w:szCs w:val="21"/>
                <w:lang w:val="en-US"/>
              </w:rPr>
              <w:t>五十</w:t>
            </w:r>
            <w:r>
              <w:rPr>
                <w:rFonts w:hint="eastAsia" w:ascii="宋体" w:hAnsi="宋体" w:cs="宋体"/>
                <w:bCs/>
                <w:color w:val="000000"/>
                <w:kern w:val="0"/>
                <w:szCs w:val="21"/>
              </w:rPr>
              <w:t>元以上</w:t>
            </w:r>
            <w:r>
              <w:rPr>
                <w:rFonts w:hint="eastAsia" w:ascii="宋体" w:hAnsi="宋体" w:cs="宋体"/>
                <w:bCs/>
                <w:color w:val="000000"/>
                <w:kern w:val="0"/>
                <w:szCs w:val="21"/>
                <w:lang w:val="en-US"/>
              </w:rPr>
              <w:t>一百</w:t>
            </w:r>
            <w:r>
              <w:rPr>
                <w:rFonts w:hint="eastAsia" w:ascii="宋体" w:hAnsi="宋体" w:cs="宋体"/>
                <w:bCs/>
                <w:color w:val="000000"/>
                <w:kern w:val="0"/>
                <w:szCs w:val="21"/>
              </w:rPr>
              <w:t>元以下的罚款</w:t>
            </w:r>
          </w:p>
        </w:tc>
      </w:tr>
      <w:tr>
        <w:trPr>
          <w:trHeight w:val="90"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91" w:type="dxa"/>
            <w:vAlign w:val="center"/>
          </w:tcPr>
          <w:p>
            <w:pPr>
              <w:widowControl/>
              <w:wordWrap/>
              <w:adjustRightInd/>
              <w:spacing w:line="360" w:lineRule="exact"/>
              <w:jc w:val="center"/>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较重违法</w:t>
            </w:r>
          </w:p>
        </w:tc>
        <w:tc>
          <w:tcPr>
            <w:tcW w:w="1809" w:type="dxa"/>
            <w:vAlign w:val="center"/>
          </w:tcPr>
          <w:p>
            <w:pPr>
              <w:widowControl/>
              <w:wordWrap/>
              <w:adjustRightInd/>
              <w:snapToGrid/>
              <w:spacing w:line="300" w:lineRule="exact"/>
              <w:textAlignment w:val="auto"/>
              <w:outlineLvl w:val="9"/>
              <w:rPr>
                <w:rFonts w:ascii="宋体" w:hAnsi="宋体" w:cs="宋体"/>
                <w:color w:val="000000"/>
                <w:kern w:val="0"/>
                <w:szCs w:val="21"/>
              </w:rPr>
            </w:pPr>
            <w:r>
              <w:rPr>
                <w:rFonts w:hint="eastAsia" w:ascii="宋体" w:hAnsi="宋体" w:cs="宋体"/>
                <w:color w:val="000000"/>
                <w:kern w:val="0"/>
                <w:szCs w:val="21"/>
                <w:lang w:val="en-US" w:eastAsia="zh-CN"/>
              </w:rPr>
              <w:t>责令停止违法行为，罚款</w:t>
            </w:r>
          </w:p>
        </w:tc>
        <w:tc>
          <w:tcPr>
            <w:tcW w:w="2373" w:type="dxa"/>
            <w:vAlign w:val="center"/>
          </w:tcPr>
          <w:p>
            <w:pPr>
              <w:widowControl/>
              <w:wordWrap/>
              <w:adjustRightInd/>
              <w:snapToGrid/>
              <w:spacing w:line="300" w:lineRule="exact"/>
              <w:textAlignment w:val="auto"/>
              <w:outlineLvl w:val="9"/>
              <w:rPr>
                <w:rFonts w:hint="eastAsia" w:ascii="宋体" w:hAnsi="宋体" w:cs="宋体"/>
                <w:bCs/>
                <w:color w:val="000000"/>
                <w:kern w:val="0"/>
                <w:szCs w:val="21"/>
                <w:lang w:val="en-US"/>
              </w:rPr>
            </w:pPr>
            <w:r>
              <w:rPr>
                <w:rFonts w:hint="eastAsia" w:ascii="宋体" w:hAnsi="宋体" w:cs="宋体"/>
                <w:bCs/>
                <w:color w:val="000000"/>
                <w:kern w:val="0"/>
                <w:szCs w:val="21"/>
                <w:lang w:val="en-US"/>
              </w:rPr>
              <w:t>拒不</w:t>
            </w:r>
            <w:r>
              <w:rPr>
                <w:rFonts w:hint="eastAsia" w:ascii="宋体" w:hAnsi="宋体" w:cs="宋体"/>
                <w:bCs/>
                <w:color w:val="000000"/>
                <w:kern w:val="0"/>
                <w:szCs w:val="21"/>
              </w:rPr>
              <w:t>停止违法行为，</w:t>
            </w:r>
            <w:r>
              <w:rPr>
                <w:rFonts w:hint="eastAsia" w:ascii="宋体" w:hAnsi="宋体" w:cs="宋体"/>
                <w:color w:val="000000"/>
                <w:kern w:val="0"/>
                <w:szCs w:val="21"/>
                <w:lang w:val="en-US"/>
              </w:rPr>
              <w:t>造成农机安全生产事故，但尚未造成人员经济损失或伤害的</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w:t>
            </w:r>
            <w:r>
              <w:rPr>
                <w:rFonts w:hint="eastAsia" w:ascii="宋体" w:hAnsi="宋体" w:cs="宋体"/>
                <w:bCs/>
                <w:color w:val="000000"/>
                <w:kern w:val="0"/>
                <w:szCs w:val="21"/>
                <w:lang w:val="en-US"/>
              </w:rPr>
              <w:t>并</w:t>
            </w:r>
            <w:r>
              <w:rPr>
                <w:rFonts w:hint="eastAsia" w:ascii="宋体" w:hAnsi="宋体" w:cs="宋体"/>
                <w:bCs/>
                <w:color w:val="000000"/>
                <w:kern w:val="0"/>
                <w:szCs w:val="21"/>
              </w:rPr>
              <w:t>处</w:t>
            </w:r>
            <w:r>
              <w:rPr>
                <w:rFonts w:hint="eastAsia" w:ascii="宋体" w:hAnsi="宋体" w:cs="宋体"/>
                <w:bCs/>
                <w:color w:val="000000"/>
                <w:kern w:val="0"/>
                <w:szCs w:val="21"/>
                <w:lang w:val="en-US"/>
              </w:rPr>
              <w:t>一百</w:t>
            </w:r>
            <w:r>
              <w:rPr>
                <w:rFonts w:hint="eastAsia" w:ascii="宋体" w:hAnsi="宋体" w:cs="宋体"/>
                <w:bCs/>
                <w:color w:val="000000"/>
                <w:kern w:val="0"/>
                <w:szCs w:val="21"/>
              </w:rPr>
              <w:t>元罚款</w:t>
            </w:r>
          </w:p>
        </w:tc>
      </w:tr>
      <w:t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09" w:type="dxa"/>
            <w:vAlign w:val="center"/>
          </w:tcPr>
          <w:p>
            <w:pPr>
              <w:widowControl/>
              <w:wordWrap/>
              <w:adjustRightInd/>
              <w:snapToGrid/>
              <w:spacing w:line="300" w:lineRule="exact"/>
              <w:textAlignment w:val="auto"/>
              <w:outlineLvl w:val="9"/>
              <w:rPr>
                <w:rFonts w:ascii="宋体" w:hAnsi="宋体" w:cs="宋体"/>
                <w:color w:val="000000"/>
                <w:kern w:val="0"/>
                <w:szCs w:val="21"/>
              </w:rPr>
            </w:pPr>
            <w:r>
              <w:rPr>
                <w:rFonts w:hint="eastAsia" w:ascii="宋体" w:hAnsi="宋体" w:cs="宋体"/>
                <w:color w:val="000000"/>
                <w:kern w:val="0"/>
                <w:szCs w:val="21"/>
                <w:lang w:val="en-US" w:eastAsia="zh-CN"/>
              </w:rPr>
              <w:t>责令停止违法行为，罚款</w:t>
            </w:r>
          </w:p>
        </w:tc>
        <w:tc>
          <w:tcPr>
            <w:tcW w:w="2373" w:type="dxa"/>
            <w:vAlign w:val="center"/>
          </w:tcPr>
          <w:p>
            <w:pPr>
              <w:widowControl/>
              <w:wordWrap/>
              <w:adjustRightInd/>
              <w:snapToGrid/>
              <w:spacing w:line="300" w:lineRule="exact"/>
              <w:textAlignment w:val="auto"/>
              <w:outlineLvl w:val="9"/>
              <w:rPr>
                <w:rFonts w:hint="eastAsia" w:ascii="宋体" w:hAnsi="宋体" w:cs="宋体"/>
                <w:bCs/>
                <w:color w:val="000000"/>
                <w:kern w:val="0"/>
                <w:szCs w:val="21"/>
                <w:lang w:val="en-US"/>
              </w:rPr>
            </w:pPr>
            <w:r>
              <w:rPr>
                <w:rFonts w:hint="eastAsia" w:ascii="宋体" w:hAnsi="宋体" w:cs="宋体"/>
                <w:bCs/>
                <w:color w:val="000000"/>
                <w:kern w:val="0"/>
                <w:szCs w:val="21"/>
                <w:lang w:val="en-US" w:eastAsia="zh-CN"/>
              </w:rPr>
              <w:t>二次违法</w:t>
            </w:r>
            <w:r>
              <w:rPr>
                <w:rFonts w:hint="eastAsia" w:ascii="宋体" w:hAnsi="宋体" w:cs="宋体"/>
                <w:bCs/>
                <w:color w:val="000000"/>
                <w:kern w:val="0"/>
                <w:szCs w:val="21"/>
              </w:rPr>
              <w:t>，</w:t>
            </w:r>
            <w:r>
              <w:rPr>
                <w:rFonts w:hint="eastAsia" w:ascii="宋体" w:hAnsi="宋体" w:cs="宋体"/>
                <w:bCs/>
                <w:color w:val="000000"/>
                <w:kern w:val="0"/>
                <w:szCs w:val="21"/>
                <w:lang w:val="en-US"/>
              </w:rPr>
              <w:t>或者</w:t>
            </w:r>
            <w:r>
              <w:rPr>
                <w:rFonts w:hint="eastAsia" w:ascii="宋体" w:hAnsi="宋体" w:cs="宋体"/>
                <w:color w:val="000000"/>
                <w:kern w:val="0"/>
                <w:szCs w:val="21"/>
                <w:lang w:val="en-US"/>
              </w:rPr>
              <w:t>造成农机安全生产事故，且造成人员经济损失或伤害</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w:t>
            </w:r>
            <w:r>
              <w:rPr>
                <w:rFonts w:hint="eastAsia" w:ascii="宋体" w:hAnsi="宋体" w:cs="宋体"/>
                <w:bCs/>
                <w:color w:val="000000"/>
                <w:kern w:val="0"/>
                <w:szCs w:val="21"/>
                <w:lang w:val="en-US"/>
              </w:rPr>
              <w:t>并</w:t>
            </w:r>
            <w:r>
              <w:rPr>
                <w:rFonts w:hint="eastAsia" w:ascii="宋体" w:hAnsi="宋体" w:cs="宋体"/>
                <w:bCs/>
                <w:color w:val="000000"/>
                <w:kern w:val="0"/>
                <w:szCs w:val="21"/>
              </w:rPr>
              <w:t>处</w:t>
            </w:r>
            <w:r>
              <w:rPr>
                <w:rFonts w:hint="eastAsia" w:ascii="宋体" w:hAnsi="宋体" w:cs="宋体"/>
                <w:bCs/>
                <w:color w:val="000000"/>
                <w:kern w:val="0"/>
                <w:szCs w:val="21"/>
                <w:lang w:val="en-US"/>
              </w:rPr>
              <w:t>二百</w:t>
            </w:r>
            <w:r>
              <w:rPr>
                <w:rFonts w:hint="eastAsia" w:ascii="宋体" w:hAnsi="宋体" w:cs="宋体"/>
                <w:bCs/>
                <w:color w:val="000000"/>
                <w:kern w:val="0"/>
                <w:szCs w:val="21"/>
              </w:rPr>
              <w:t>元罚款</w:t>
            </w:r>
          </w:p>
        </w:tc>
      </w:tr>
      <w:tr>
        <w:trPr>
          <w:trHeight w:val="740" w:hRule="atLeast"/>
        </w:trPr>
        <w:tc>
          <w:tcPr>
            <w:tcW w:w="513"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13</w:t>
            </w:r>
          </w:p>
        </w:tc>
        <w:tc>
          <w:tcPr>
            <w:tcW w:w="1255"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转让、买卖报废的农机</w:t>
            </w:r>
          </w:p>
        </w:tc>
        <w:tc>
          <w:tcPr>
            <w:tcW w:w="3581" w:type="dxa"/>
            <w:vMerge w:val="restart"/>
            <w:vAlign w:val="center"/>
          </w:tcPr>
          <w:p>
            <w:pPr>
              <w:widowControl/>
              <w:wordWrap/>
              <w:adjustRightInd/>
              <w:spacing w:line="360" w:lineRule="exact"/>
              <w:ind w:firstLine="420" w:firstLineChars="200"/>
              <w:outlineLvl w:val="9"/>
              <w:rPr>
                <w:rFonts w:ascii="宋体" w:hAnsi="宋体" w:cs="宋体"/>
                <w:color w:val="000000"/>
                <w:kern w:val="0"/>
                <w:szCs w:val="21"/>
              </w:rPr>
            </w:pPr>
            <w:r>
              <w:rPr>
                <w:rFonts w:hint="eastAsia" w:ascii="宋体" w:hAnsi="宋体" w:cs="宋体"/>
                <w:b/>
                <w:bCs/>
                <w:color w:val="000000"/>
                <w:kern w:val="0"/>
                <w:szCs w:val="21"/>
              </w:rPr>
              <w:t>《海南省农业机械管理条例》第三十一条</w:t>
            </w:r>
            <w:r>
              <w:rPr>
                <w:rFonts w:hint="default" w:ascii="宋体" w:hAnsi="宋体" w:cs="宋体"/>
                <w:color w:val="000000"/>
                <w:kern w:val="0"/>
                <w:szCs w:val="21"/>
              </w:rPr>
              <w:t xml:space="preserve"> </w:t>
            </w:r>
            <w:r>
              <w:rPr>
                <w:rFonts w:hint="eastAsia" w:ascii="宋体" w:hAnsi="宋体" w:cs="宋体"/>
                <w:color w:val="000000"/>
                <w:kern w:val="0"/>
                <w:szCs w:val="21"/>
              </w:rPr>
              <w:t>违反本条例第十条规定转让、买卖报废的农机的，由县级以上农业机械行政主管部门没收违法所得，并处以1000元以上5000元以下罚款。</w:t>
            </w: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9" w:type="dxa"/>
            <w:vAlign w:val="center"/>
          </w:tcPr>
          <w:p>
            <w:pPr>
              <w:widowControl/>
              <w:wordWrap/>
              <w:adjustRightInd/>
              <w:spacing w:line="360" w:lineRule="exact"/>
              <w:jc w:val="lef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没收违法所得，罚款</w:t>
            </w:r>
          </w:p>
        </w:tc>
        <w:tc>
          <w:tcPr>
            <w:tcW w:w="2373" w:type="dxa"/>
            <w:vAlign w:val="center"/>
          </w:tcPr>
          <w:p>
            <w:pPr>
              <w:widowControl/>
              <w:wordWrap/>
              <w:adjustRightInd/>
              <w:spacing w:line="360" w:lineRule="exact"/>
              <w:jc w:val="lef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初次违法，</w:t>
            </w:r>
            <w:r>
              <w:rPr>
                <w:rFonts w:hint="eastAsia" w:ascii="宋体" w:hAnsi="宋体" w:cs="宋体"/>
                <w:color w:val="000000"/>
                <w:kern w:val="0"/>
                <w:szCs w:val="21"/>
              </w:rPr>
              <w:t>违法所得不足一千元</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没收违法所得，并处</w:t>
            </w:r>
            <w:r>
              <w:rPr>
                <w:rFonts w:hint="eastAsia" w:ascii="宋体" w:hAnsi="宋体" w:cs="宋体"/>
                <w:color w:val="000000"/>
                <w:kern w:val="0"/>
                <w:szCs w:val="21"/>
                <w:lang w:val="en-US"/>
              </w:rPr>
              <w:t>一千</w:t>
            </w:r>
            <w:r>
              <w:rPr>
                <w:rFonts w:hint="eastAsia" w:ascii="宋体" w:hAnsi="宋体" w:cs="宋体"/>
                <w:color w:val="000000"/>
                <w:kern w:val="0"/>
                <w:szCs w:val="21"/>
              </w:rPr>
              <w:t>元以上</w:t>
            </w:r>
            <w:r>
              <w:rPr>
                <w:rFonts w:hint="eastAsia" w:ascii="宋体" w:hAnsi="宋体" w:cs="宋体"/>
                <w:color w:val="000000"/>
                <w:kern w:val="0"/>
                <w:szCs w:val="21"/>
                <w:lang w:val="en-US"/>
              </w:rPr>
              <w:t>二千</w:t>
            </w:r>
            <w:r>
              <w:rPr>
                <w:rFonts w:hint="eastAsia" w:ascii="宋体" w:hAnsi="宋体" w:cs="宋体"/>
                <w:color w:val="000000"/>
                <w:kern w:val="0"/>
                <w:szCs w:val="21"/>
              </w:rPr>
              <w:t>元以下罚款</w:t>
            </w:r>
          </w:p>
        </w:tc>
      </w:tr>
      <w:tr>
        <w:trPr>
          <w:trHeight w:val="750"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09"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没收违法所得，罚款</w:t>
            </w:r>
          </w:p>
        </w:tc>
        <w:tc>
          <w:tcPr>
            <w:tcW w:w="2373"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FF0000"/>
                <w:kern w:val="0"/>
                <w:szCs w:val="21"/>
                <w:lang w:val="en-US" w:eastAsia="zh-CN"/>
              </w:rPr>
              <w:t>初次违法，</w:t>
            </w:r>
            <w:r>
              <w:rPr>
                <w:rFonts w:hint="eastAsia" w:ascii="宋体" w:hAnsi="宋体" w:cs="宋体"/>
                <w:color w:val="000000"/>
                <w:kern w:val="0"/>
                <w:szCs w:val="21"/>
              </w:rPr>
              <w:t>违法所得一千元以上不足三千元</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没收违法所得，并处</w:t>
            </w:r>
            <w:r>
              <w:rPr>
                <w:rFonts w:hint="eastAsia" w:ascii="宋体" w:hAnsi="宋体" w:cs="宋体"/>
                <w:color w:val="000000"/>
                <w:kern w:val="0"/>
                <w:szCs w:val="21"/>
                <w:lang w:val="en-US"/>
              </w:rPr>
              <w:t>二千</w:t>
            </w:r>
            <w:r>
              <w:rPr>
                <w:rFonts w:hint="eastAsia" w:ascii="宋体" w:hAnsi="宋体" w:cs="宋体"/>
                <w:color w:val="000000"/>
                <w:kern w:val="0"/>
                <w:szCs w:val="21"/>
              </w:rPr>
              <w:t>元以上</w:t>
            </w:r>
            <w:r>
              <w:rPr>
                <w:rFonts w:hint="eastAsia" w:ascii="宋体" w:hAnsi="宋体" w:cs="宋体"/>
                <w:color w:val="000000"/>
                <w:kern w:val="0"/>
                <w:szCs w:val="21"/>
                <w:lang w:val="en-US"/>
              </w:rPr>
              <w:t>三千</w:t>
            </w:r>
            <w:r>
              <w:rPr>
                <w:rFonts w:hint="eastAsia" w:ascii="宋体" w:hAnsi="宋体" w:cs="宋体"/>
                <w:color w:val="000000"/>
                <w:kern w:val="0"/>
                <w:szCs w:val="21"/>
              </w:rPr>
              <w:t>元以下罚款</w:t>
            </w:r>
          </w:p>
        </w:tc>
      </w:tr>
      <w:tr>
        <w:trPr>
          <w:trHeight w:val="0"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1391" w:type="dxa"/>
            <w:vAlign w:val="center"/>
          </w:tcPr>
          <w:p>
            <w:pPr>
              <w:widowControl/>
              <w:wordWrap/>
              <w:adjustRightInd/>
              <w:snapToGrid/>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09" w:type="dxa"/>
            <w:vAlign w:val="center"/>
          </w:tcPr>
          <w:p>
            <w:pPr>
              <w:widowControl/>
              <w:wordWrap/>
              <w:adjustRightInd/>
              <w:snapToGrid/>
              <w:spacing w:line="280" w:lineRule="exact"/>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没收违法所得，罚款</w:t>
            </w:r>
          </w:p>
        </w:tc>
        <w:tc>
          <w:tcPr>
            <w:tcW w:w="2373" w:type="dxa"/>
            <w:vAlign w:val="center"/>
          </w:tcPr>
          <w:p>
            <w:pPr>
              <w:widowControl/>
              <w:wordWrap/>
              <w:adjustRightInd/>
              <w:snapToGrid/>
              <w:spacing w:line="280" w:lineRule="exact"/>
              <w:jc w:val="lef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eastAsia="zh-CN"/>
              </w:rPr>
              <w:t>二次违法</w:t>
            </w:r>
            <w:r>
              <w:rPr>
                <w:rFonts w:hint="eastAsia" w:ascii="宋体" w:hAnsi="宋体" w:cs="宋体"/>
                <w:color w:val="000000"/>
                <w:kern w:val="0"/>
                <w:szCs w:val="21"/>
                <w:lang w:val="en-US"/>
              </w:rPr>
              <w:t>，或者</w:t>
            </w:r>
            <w:r>
              <w:rPr>
                <w:rFonts w:hint="eastAsia" w:ascii="宋体" w:hAnsi="宋体" w:cs="宋体"/>
                <w:color w:val="000000"/>
                <w:kern w:val="0"/>
                <w:szCs w:val="21"/>
              </w:rPr>
              <w:t>违法所得三千元以上不足五千元</w:t>
            </w:r>
          </w:p>
        </w:tc>
        <w:tc>
          <w:tcPr>
            <w:tcW w:w="3953" w:type="dxa"/>
            <w:vAlign w:val="center"/>
          </w:tcPr>
          <w:p>
            <w:pPr>
              <w:widowControl/>
              <w:wordWrap/>
              <w:adjustRightInd/>
              <w:snapToGrid/>
              <w:spacing w:line="280" w:lineRule="exact"/>
              <w:textAlignment w:val="auto"/>
              <w:outlineLvl w:val="9"/>
              <w:rPr>
                <w:rFonts w:ascii="宋体" w:hAnsi="宋体" w:cs="宋体"/>
                <w:color w:val="000000"/>
                <w:kern w:val="0"/>
                <w:szCs w:val="21"/>
              </w:rPr>
            </w:pPr>
            <w:r>
              <w:rPr>
                <w:rFonts w:hint="eastAsia" w:ascii="宋体" w:hAnsi="宋体" w:cs="宋体"/>
                <w:color w:val="000000"/>
                <w:kern w:val="0"/>
                <w:szCs w:val="21"/>
              </w:rPr>
              <w:t>没收违法所得，并处</w:t>
            </w:r>
            <w:r>
              <w:rPr>
                <w:rFonts w:hint="eastAsia" w:ascii="宋体" w:hAnsi="宋体" w:cs="宋体"/>
                <w:color w:val="000000"/>
                <w:kern w:val="0"/>
                <w:szCs w:val="21"/>
                <w:lang w:val="en-US"/>
              </w:rPr>
              <w:t>三千</w:t>
            </w:r>
            <w:r>
              <w:rPr>
                <w:rFonts w:hint="eastAsia" w:ascii="宋体" w:hAnsi="宋体" w:cs="宋体"/>
                <w:color w:val="000000"/>
                <w:kern w:val="0"/>
                <w:szCs w:val="21"/>
              </w:rPr>
              <w:t>元以上</w:t>
            </w:r>
            <w:r>
              <w:rPr>
                <w:rFonts w:hint="eastAsia" w:ascii="宋体" w:hAnsi="宋体" w:cs="宋体"/>
                <w:color w:val="000000"/>
                <w:kern w:val="0"/>
                <w:szCs w:val="21"/>
                <w:lang w:val="en-US"/>
              </w:rPr>
              <w:t>四千</w:t>
            </w:r>
            <w:r>
              <w:rPr>
                <w:rFonts w:hint="eastAsia" w:ascii="宋体" w:hAnsi="宋体" w:cs="宋体"/>
                <w:color w:val="000000"/>
                <w:kern w:val="0"/>
                <w:szCs w:val="21"/>
              </w:rPr>
              <w:t>元以下罚款</w:t>
            </w:r>
          </w:p>
        </w:tc>
      </w:tr>
      <w:tr>
        <w:trPr>
          <w:trHeight w:val="0"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1391" w:type="dxa"/>
            <w:vAlign w:val="center"/>
          </w:tcPr>
          <w:p>
            <w:pPr>
              <w:widowControl/>
              <w:wordWrap/>
              <w:adjustRightInd/>
              <w:snapToGrid/>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09" w:type="dxa"/>
            <w:vAlign w:val="center"/>
          </w:tcPr>
          <w:p>
            <w:pPr>
              <w:widowControl/>
              <w:wordWrap/>
              <w:adjustRightInd/>
              <w:snapToGrid/>
              <w:spacing w:line="280" w:lineRule="exact"/>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没收违法所得，罚款</w:t>
            </w:r>
          </w:p>
        </w:tc>
        <w:tc>
          <w:tcPr>
            <w:tcW w:w="2373" w:type="dxa"/>
            <w:vAlign w:val="center"/>
          </w:tcPr>
          <w:p>
            <w:pPr>
              <w:widowControl/>
              <w:wordWrap/>
              <w:adjustRightInd/>
              <w:snapToGrid/>
              <w:spacing w:line="280" w:lineRule="exact"/>
              <w:jc w:val="lef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三次以上违法，或者</w:t>
            </w:r>
            <w:r>
              <w:rPr>
                <w:rFonts w:hint="eastAsia" w:ascii="宋体" w:hAnsi="宋体" w:cs="宋体"/>
                <w:color w:val="000000"/>
                <w:kern w:val="0"/>
                <w:szCs w:val="21"/>
              </w:rPr>
              <w:t>违法所得五千元以上</w:t>
            </w:r>
          </w:p>
        </w:tc>
        <w:tc>
          <w:tcPr>
            <w:tcW w:w="3953" w:type="dxa"/>
            <w:vAlign w:val="center"/>
          </w:tcPr>
          <w:p>
            <w:pPr>
              <w:widowControl/>
              <w:wordWrap/>
              <w:adjustRightInd/>
              <w:snapToGrid/>
              <w:spacing w:line="280" w:lineRule="exact"/>
              <w:textAlignment w:val="auto"/>
              <w:outlineLvl w:val="9"/>
              <w:rPr>
                <w:rFonts w:ascii="宋体" w:hAnsi="宋体" w:cs="宋体"/>
                <w:color w:val="000000"/>
                <w:kern w:val="0"/>
                <w:szCs w:val="21"/>
              </w:rPr>
            </w:pPr>
            <w:r>
              <w:rPr>
                <w:rFonts w:hint="eastAsia" w:ascii="宋体" w:hAnsi="宋体" w:cs="宋体"/>
                <w:color w:val="000000"/>
                <w:kern w:val="0"/>
                <w:szCs w:val="21"/>
              </w:rPr>
              <w:t>没收违法所得，并处</w:t>
            </w:r>
            <w:r>
              <w:rPr>
                <w:rFonts w:hint="eastAsia" w:ascii="宋体" w:hAnsi="宋体" w:cs="宋体"/>
                <w:color w:val="000000"/>
                <w:kern w:val="0"/>
                <w:szCs w:val="21"/>
                <w:lang w:val="en-US"/>
              </w:rPr>
              <w:t>四千</w:t>
            </w:r>
            <w:r>
              <w:rPr>
                <w:rFonts w:hint="eastAsia" w:ascii="宋体" w:hAnsi="宋体" w:cs="宋体"/>
                <w:color w:val="000000"/>
                <w:kern w:val="0"/>
                <w:szCs w:val="21"/>
              </w:rPr>
              <w:t>元以上</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w:t>
            </w:r>
          </w:p>
        </w:tc>
      </w:tr>
      <w:tr>
        <w:trPr>
          <w:trHeight w:val="0" w:hRule="atLeast"/>
        </w:trPr>
        <w:tc>
          <w:tcPr>
            <w:tcW w:w="513"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14</w:t>
            </w:r>
          </w:p>
        </w:tc>
        <w:tc>
          <w:tcPr>
            <w:tcW w:w="1255" w:type="dxa"/>
            <w:vMerge w:val="restart"/>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对农业机械进行危及作业安全的拼装和改制</w:t>
            </w:r>
          </w:p>
        </w:tc>
        <w:tc>
          <w:tcPr>
            <w:tcW w:w="3581" w:type="dxa"/>
            <w:vMerge w:val="restart"/>
            <w:vAlign w:val="center"/>
          </w:tcPr>
          <w:p>
            <w:pPr>
              <w:widowControl/>
              <w:wordWrap/>
              <w:adjustRightInd/>
              <w:spacing w:line="360" w:lineRule="exact"/>
              <w:ind w:firstLine="420" w:firstLineChars="200"/>
              <w:outlineLvl w:val="9"/>
              <w:rPr>
                <w:rFonts w:hint="eastAsia" w:ascii="宋体" w:hAnsi="宋体" w:cs="宋体"/>
                <w:color w:val="000000"/>
                <w:kern w:val="0"/>
                <w:szCs w:val="21"/>
              </w:rPr>
            </w:pPr>
            <w:r>
              <w:rPr>
                <w:rFonts w:hint="eastAsia" w:ascii="宋体" w:hAnsi="宋体" w:cs="宋体"/>
                <w:b/>
                <w:bCs/>
                <w:color w:val="000000"/>
                <w:kern w:val="0"/>
                <w:szCs w:val="21"/>
              </w:rPr>
              <w:t>《海南省农业机械管理条例》第三十二条</w:t>
            </w:r>
            <w:r>
              <w:rPr>
                <w:rFonts w:hint="eastAsia" w:ascii="宋体" w:hAnsi="宋体" w:cs="宋体"/>
                <w:color w:val="000000"/>
                <w:kern w:val="0"/>
                <w:szCs w:val="21"/>
              </w:rPr>
              <w:t> 违反本条例第十二条规定，对农业机械进行危及作业安全的拼装和改制的，由县级以上农业机械行政主管部门责令停止违法行为，没收违法所得，并处以200元以上1000元以下罚款。</w:t>
            </w:r>
          </w:p>
        </w:tc>
        <w:tc>
          <w:tcPr>
            <w:tcW w:w="1391" w:type="dxa"/>
            <w:vAlign w:val="center"/>
          </w:tcPr>
          <w:p>
            <w:pPr>
              <w:widowControl/>
              <w:wordWrap/>
              <w:adjustRightInd/>
              <w:snapToGrid/>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9" w:type="dxa"/>
            <w:vAlign w:val="center"/>
          </w:tcPr>
          <w:p>
            <w:pPr>
              <w:widowControl/>
              <w:wordWrap/>
              <w:adjustRightInd/>
              <w:snapToGrid/>
              <w:spacing w:line="280" w:lineRule="exact"/>
              <w:jc w:val="left"/>
              <w:textAlignment w:val="auto"/>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rPr>
              <w:t>责令停止违法行为，没收违法所得，</w:t>
            </w:r>
            <w:r>
              <w:rPr>
                <w:rFonts w:hint="eastAsia" w:ascii="宋体" w:hAnsi="宋体" w:cs="宋体"/>
                <w:color w:val="000000"/>
                <w:kern w:val="0"/>
                <w:szCs w:val="21"/>
                <w:lang w:val="en-US" w:eastAsia="zh-CN"/>
              </w:rPr>
              <w:t>罚款</w:t>
            </w:r>
          </w:p>
        </w:tc>
        <w:tc>
          <w:tcPr>
            <w:tcW w:w="2373" w:type="dxa"/>
            <w:vAlign w:val="center"/>
          </w:tcPr>
          <w:p>
            <w:pPr>
              <w:widowControl/>
              <w:wordWrap/>
              <w:adjustRightInd/>
              <w:snapToGrid/>
              <w:spacing w:line="280" w:lineRule="exact"/>
              <w:jc w:val="lef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初次违法，</w:t>
            </w:r>
            <w:r>
              <w:rPr>
                <w:rFonts w:hint="eastAsia" w:ascii="宋体" w:hAnsi="宋体" w:cs="宋体"/>
                <w:color w:val="000000"/>
                <w:kern w:val="0"/>
                <w:szCs w:val="21"/>
              </w:rPr>
              <w:t>违法所得不足一千元</w:t>
            </w:r>
          </w:p>
        </w:tc>
        <w:tc>
          <w:tcPr>
            <w:tcW w:w="3953" w:type="dxa"/>
            <w:vAlign w:val="center"/>
          </w:tcPr>
          <w:p>
            <w:pPr>
              <w:widowControl/>
              <w:wordWrap/>
              <w:adjustRightInd/>
              <w:snapToGrid/>
              <w:spacing w:line="280" w:lineRule="exact"/>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责令停止违法行为，没收违法所得，并处</w:t>
            </w:r>
            <w:r>
              <w:rPr>
                <w:rFonts w:hint="eastAsia" w:ascii="宋体" w:hAnsi="宋体" w:cs="宋体"/>
                <w:color w:val="000000"/>
                <w:kern w:val="0"/>
                <w:szCs w:val="21"/>
                <w:lang w:val="en-US"/>
              </w:rPr>
              <w:t>二百</w:t>
            </w:r>
            <w:r>
              <w:rPr>
                <w:rFonts w:hint="eastAsia" w:ascii="宋体" w:hAnsi="宋体" w:cs="宋体"/>
                <w:color w:val="000000"/>
                <w:kern w:val="0"/>
                <w:szCs w:val="21"/>
              </w:rPr>
              <w:t>元以上</w:t>
            </w:r>
            <w:r>
              <w:rPr>
                <w:rFonts w:hint="eastAsia" w:ascii="宋体" w:hAnsi="宋体" w:cs="宋体"/>
                <w:color w:val="000000"/>
                <w:kern w:val="0"/>
                <w:szCs w:val="21"/>
                <w:lang w:val="en-US"/>
              </w:rPr>
              <w:t>三百</w:t>
            </w:r>
            <w:r>
              <w:rPr>
                <w:rFonts w:hint="eastAsia" w:ascii="宋体" w:hAnsi="宋体" w:cs="宋体"/>
                <w:color w:val="000000"/>
                <w:kern w:val="0"/>
                <w:szCs w:val="21"/>
              </w:rPr>
              <w:t>元以下罚款</w:t>
            </w:r>
          </w:p>
        </w:tc>
      </w:tr>
      <w:tr>
        <w:trPr>
          <w:trHeight w:val="0" w:hRule="atLeast"/>
        </w:trPr>
        <w:tc>
          <w:tcPr>
            <w:tcW w:w="513" w:type="dxa"/>
            <w:vMerge w:val="continue"/>
            <w:vAlign w:val="center"/>
          </w:tcPr>
          <w:p>
            <w:pPr>
              <w:widowControl/>
              <w:wordWrap/>
              <w:adjustRightInd/>
              <w:spacing w:line="360" w:lineRule="exact"/>
              <w:jc w:val="center"/>
              <w:outlineLvl w:val="9"/>
            </w:pPr>
          </w:p>
        </w:tc>
        <w:tc>
          <w:tcPr>
            <w:tcW w:w="1255" w:type="dxa"/>
            <w:vMerge w:val="continue"/>
            <w:vAlign w:val="center"/>
          </w:tcPr>
          <w:p>
            <w:pPr>
              <w:widowControl/>
              <w:wordWrap/>
              <w:adjustRightInd/>
              <w:spacing w:line="360" w:lineRule="exact"/>
              <w:jc w:val="center"/>
              <w:outlineLvl w:val="9"/>
            </w:pPr>
          </w:p>
        </w:tc>
        <w:tc>
          <w:tcPr>
            <w:tcW w:w="3581" w:type="dxa"/>
            <w:vMerge w:val="continue"/>
            <w:vAlign w:val="center"/>
          </w:tcPr>
          <w:p>
            <w:pPr>
              <w:widowControl/>
              <w:wordWrap/>
              <w:adjustRightInd/>
              <w:spacing w:line="360" w:lineRule="exact"/>
              <w:jc w:val="center"/>
              <w:outlineLvl w:val="9"/>
            </w:pPr>
          </w:p>
        </w:tc>
        <w:tc>
          <w:tcPr>
            <w:tcW w:w="1391" w:type="dxa"/>
            <w:vAlign w:val="center"/>
          </w:tcPr>
          <w:p>
            <w:pPr>
              <w:widowControl/>
              <w:wordWrap/>
              <w:adjustRightInd/>
              <w:snapToGrid/>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09" w:type="dxa"/>
            <w:vAlign w:val="center"/>
          </w:tcPr>
          <w:p>
            <w:pPr>
              <w:widowControl/>
              <w:wordWrap/>
              <w:adjustRightInd/>
              <w:snapToGrid/>
              <w:spacing w:line="280" w:lineRule="exact"/>
              <w:jc w:val="left"/>
              <w:textAlignment w:val="auto"/>
              <w:outlineLvl w:val="9"/>
              <w:rPr>
                <w:rFonts w:ascii="宋体" w:hAnsi="宋体" w:cs="宋体"/>
                <w:color w:val="000000"/>
                <w:kern w:val="0"/>
                <w:szCs w:val="21"/>
              </w:rPr>
            </w:pPr>
            <w:r>
              <w:rPr>
                <w:rFonts w:hint="eastAsia" w:ascii="宋体" w:hAnsi="宋体" w:cs="宋体"/>
                <w:color w:val="000000"/>
                <w:kern w:val="0"/>
                <w:szCs w:val="21"/>
              </w:rPr>
              <w:t>责令停止违法行为，没收违法所得，</w:t>
            </w:r>
            <w:r>
              <w:rPr>
                <w:rFonts w:hint="eastAsia" w:ascii="宋体" w:hAnsi="宋体" w:cs="宋体"/>
                <w:color w:val="000000"/>
                <w:kern w:val="0"/>
                <w:szCs w:val="21"/>
                <w:lang w:val="en-US" w:eastAsia="zh-CN"/>
              </w:rPr>
              <w:t>罚款</w:t>
            </w:r>
          </w:p>
        </w:tc>
        <w:tc>
          <w:tcPr>
            <w:tcW w:w="2373" w:type="dxa"/>
            <w:vAlign w:val="center"/>
          </w:tcPr>
          <w:p>
            <w:pPr>
              <w:widowControl/>
              <w:wordWrap/>
              <w:adjustRightInd/>
              <w:snapToGrid/>
              <w:spacing w:line="280" w:lineRule="exact"/>
              <w:jc w:val="left"/>
              <w:textAlignment w:val="auto"/>
              <w:outlineLvl w:val="9"/>
              <w:rPr>
                <w:rFonts w:hint="eastAsia" w:ascii="宋体" w:hAnsi="宋体" w:cs="宋体"/>
                <w:color w:val="000000"/>
                <w:kern w:val="0"/>
                <w:szCs w:val="21"/>
              </w:rPr>
            </w:pPr>
            <w:r>
              <w:rPr>
                <w:rFonts w:hint="eastAsia" w:ascii="宋体" w:hAnsi="宋体" w:cs="宋体"/>
                <w:color w:val="FF0000"/>
                <w:kern w:val="0"/>
                <w:szCs w:val="21"/>
                <w:lang w:val="en-US" w:eastAsia="zh-CN"/>
              </w:rPr>
              <w:t>初次违法，</w:t>
            </w:r>
            <w:r>
              <w:rPr>
                <w:rFonts w:hint="eastAsia" w:ascii="宋体" w:hAnsi="宋体" w:cs="宋体"/>
                <w:color w:val="000000"/>
                <w:kern w:val="0"/>
                <w:szCs w:val="21"/>
              </w:rPr>
              <w:t>违法所得一千元以上不足三千元</w:t>
            </w:r>
          </w:p>
        </w:tc>
        <w:tc>
          <w:tcPr>
            <w:tcW w:w="3953" w:type="dxa"/>
            <w:vAlign w:val="center"/>
          </w:tcPr>
          <w:p>
            <w:pPr>
              <w:widowControl/>
              <w:wordWrap/>
              <w:adjustRightInd/>
              <w:snapToGrid/>
              <w:spacing w:line="280" w:lineRule="exact"/>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责令停止违法行为，没收违法所得，并处</w:t>
            </w:r>
            <w:r>
              <w:rPr>
                <w:rFonts w:hint="eastAsia" w:ascii="宋体" w:hAnsi="宋体" w:cs="宋体"/>
                <w:color w:val="000000"/>
                <w:kern w:val="0"/>
                <w:szCs w:val="21"/>
                <w:lang w:val="en-US"/>
              </w:rPr>
              <w:t>三百</w:t>
            </w:r>
            <w:r>
              <w:rPr>
                <w:rFonts w:hint="eastAsia" w:ascii="宋体" w:hAnsi="宋体" w:cs="宋体"/>
                <w:color w:val="000000"/>
                <w:kern w:val="0"/>
                <w:szCs w:val="21"/>
              </w:rPr>
              <w:t>元以上</w:t>
            </w:r>
            <w:r>
              <w:rPr>
                <w:rFonts w:hint="eastAsia" w:ascii="宋体" w:hAnsi="宋体" w:cs="宋体"/>
                <w:color w:val="000000"/>
                <w:kern w:val="0"/>
                <w:szCs w:val="21"/>
                <w:lang w:val="en-US"/>
              </w:rPr>
              <w:t>六百</w:t>
            </w:r>
            <w:r>
              <w:rPr>
                <w:rFonts w:hint="eastAsia" w:ascii="宋体" w:hAnsi="宋体" w:cs="宋体"/>
                <w:color w:val="000000"/>
                <w:kern w:val="0"/>
                <w:szCs w:val="21"/>
              </w:rPr>
              <w:t>元以下罚款</w:t>
            </w:r>
          </w:p>
        </w:tc>
      </w:tr>
      <w:tr>
        <w:trPr>
          <w:trHeight w:val="0" w:hRule="atLeast"/>
        </w:trPr>
        <w:tc>
          <w:tcPr>
            <w:tcW w:w="513"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255"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3581"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391" w:type="dxa"/>
            <w:vAlign w:val="center"/>
          </w:tcPr>
          <w:p>
            <w:pPr>
              <w:widowControl/>
              <w:wordWrap/>
              <w:adjustRightInd/>
              <w:snapToGrid/>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09" w:type="dxa"/>
            <w:vAlign w:val="center"/>
          </w:tcPr>
          <w:p>
            <w:pPr>
              <w:widowControl/>
              <w:wordWrap/>
              <w:adjustRightInd/>
              <w:snapToGrid/>
              <w:spacing w:line="280" w:lineRule="exact"/>
              <w:jc w:val="left"/>
              <w:textAlignment w:val="auto"/>
              <w:outlineLvl w:val="9"/>
              <w:rPr>
                <w:rFonts w:ascii="宋体" w:hAnsi="宋体" w:cs="宋体"/>
                <w:color w:val="000000"/>
                <w:kern w:val="0"/>
                <w:szCs w:val="21"/>
              </w:rPr>
            </w:pPr>
            <w:r>
              <w:rPr>
                <w:rFonts w:hint="eastAsia" w:ascii="宋体" w:hAnsi="宋体" w:cs="宋体"/>
                <w:color w:val="000000"/>
                <w:kern w:val="0"/>
                <w:szCs w:val="21"/>
              </w:rPr>
              <w:t>责令停止违法行为，没收违法所得，</w:t>
            </w:r>
            <w:r>
              <w:rPr>
                <w:rFonts w:hint="eastAsia" w:ascii="宋体" w:hAnsi="宋体" w:cs="宋体"/>
                <w:color w:val="000000"/>
                <w:kern w:val="0"/>
                <w:szCs w:val="21"/>
                <w:lang w:val="en-US" w:eastAsia="zh-CN"/>
              </w:rPr>
              <w:t>罚款</w:t>
            </w:r>
          </w:p>
        </w:tc>
        <w:tc>
          <w:tcPr>
            <w:tcW w:w="2373" w:type="dxa"/>
            <w:vAlign w:val="center"/>
          </w:tcPr>
          <w:p>
            <w:pPr>
              <w:widowControl/>
              <w:wordWrap/>
              <w:adjustRightInd/>
              <w:snapToGrid/>
              <w:spacing w:line="280" w:lineRule="exact"/>
              <w:jc w:val="lef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eastAsia="zh-CN"/>
              </w:rPr>
              <w:t>二次违法</w:t>
            </w:r>
            <w:r>
              <w:rPr>
                <w:rFonts w:hint="eastAsia" w:ascii="宋体" w:hAnsi="宋体" w:cs="宋体"/>
                <w:color w:val="000000"/>
                <w:kern w:val="0"/>
                <w:szCs w:val="21"/>
                <w:lang w:val="en-US"/>
              </w:rPr>
              <w:t>，或者</w:t>
            </w:r>
            <w:r>
              <w:rPr>
                <w:rFonts w:hint="eastAsia" w:ascii="宋体" w:hAnsi="宋体" w:cs="宋体"/>
                <w:color w:val="000000"/>
                <w:kern w:val="0"/>
                <w:szCs w:val="21"/>
              </w:rPr>
              <w:t>违法所得三千元以上不足五千元</w:t>
            </w:r>
          </w:p>
        </w:tc>
        <w:tc>
          <w:tcPr>
            <w:tcW w:w="3953" w:type="dxa"/>
            <w:vAlign w:val="center"/>
          </w:tcPr>
          <w:p>
            <w:pPr>
              <w:widowControl/>
              <w:wordWrap/>
              <w:adjustRightInd/>
              <w:snapToGrid/>
              <w:spacing w:line="280" w:lineRule="exact"/>
              <w:jc w:val="left"/>
              <w:textAlignment w:val="auto"/>
              <w:outlineLvl w:val="9"/>
              <w:rPr>
                <w:rFonts w:hint="eastAsia" w:ascii="宋体" w:hAnsi="宋体" w:cs="宋体"/>
                <w:b/>
                <w:bCs/>
                <w:color w:val="000000"/>
                <w:kern w:val="0"/>
                <w:szCs w:val="21"/>
              </w:rPr>
            </w:pPr>
            <w:r>
              <w:rPr>
                <w:rFonts w:hint="eastAsia" w:ascii="宋体" w:hAnsi="宋体" w:cs="宋体"/>
                <w:color w:val="000000"/>
                <w:kern w:val="0"/>
                <w:szCs w:val="21"/>
              </w:rPr>
              <w:t>责令停止违法行为，没收违法所得，并处</w:t>
            </w:r>
            <w:r>
              <w:rPr>
                <w:rFonts w:hint="eastAsia" w:ascii="宋体" w:hAnsi="宋体" w:cs="宋体"/>
                <w:color w:val="000000"/>
                <w:kern w:val="0"/>
                <w:szCs w:val="21"/>
                <w:lang w:val="en-US"/>
              </w:rPr>
              <w:t>六百</w:t>
            </w:r>
            <w:r>
              <w:rPr>
                <w:rFonts w:hint="eastAsia" w:ascii="宋体" w:hAnsi="宋体" w:cs="宋体"/>
                <w:color w:val="000000"/>
                <w:kern w:val="0"/>
                <w:szCs w:val="21"/>
              </w:rPr>
              <w:t>元以上</w:t>
            </w:r>
            <w:r>
              <w:rPr>
                <w:rFonts w:hint="eastAsia" w:ascii="宋体" w:hAnsi="宋体" w:cs="宋体"/>
                <w:color w:val="000000"/>
                <w:kern w:val="0"/>
                <w:szCs w:val="21"/>
                <w:lang w:val="en-US"/>
              </w:rPr>
              <w:t>八百</w:t>
            </w:r>
            <w:r>
              <w:rPr>
                <w:rFonts w:hint="eastAsia" w:ascii="宋体" w:hAnsi="宋体" w:cs="宋体"/>
                <w:color w:val="000000"/>
                <w:kern w:val="0"/>
                <w:szCs w:val="21"/>
              </w:rPr>
              <w:t>元以下罚款</w:t>
            </w:r>
          </w:p>
        </w:tc>
      </w:tr>
      <w:tr>
        <w:trPr>
          <w:trHeight w:val="0" w:hRule="atLeast"/>
        </w:trPr>
        <w:tc>
          <w:tcPr>
            <w:tcW w:w="513"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255"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3581"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391" w:type="dxa"/>
            <w:vAlign w:val="center"/>
          </w:tcPr>
          <w:p>
            <w:pPr>
              <w:widowControl/>
              <w:wordWrap/>
              <w:adjustRightInd/>
              <w:snapToGrid/>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09" w:type="dxa"/>
            <w:vAlign w:val="center"/>
          </w:tcPr>
          <w:p>
            <w:pPr>
              <w:widowControl/>
              <w:wordWrap/>
              <w:adjustRightInd/>
              <w:snapToGrid/>
              <w:spacing w:line="280" w:lineRule="exact"/>
              <w:jc w:val="left"/>
              <w:textAlignment w:val="auto"/>
              <w:outlineLvl w:val="9"/>
              <w:rPr>
                <w:rFonts w:ascii="宋体" w:hAnsi="宋体" w:cs="宋体"/>
                <w:color w:val="000000"/>
                <w:kern w:val="0"/>
                <w:szCs w:val="21"/>
              </w:rPr>
            </w:pPr>
            <w:r>
              <w:rPr>
                <w:rFonts w:hint="eastAsia" w:ascii="宋体" w:hAnsi="宋体" w:cs="宋体"/>
                <w:color w:val="000000"/>
                <w:kern w:val="0"/>
                <w:szCs w:val="21"/>
              </w:rPr>
              <w:t>责令停止违法行为，没收违法所得，</w:t>
            </w:r>
            <w:r>
              <w:rPr>
                <w:rFonts w:hint="eastAsia" w:ascii="宋体" w:hAnsi="宋体" w:cs="宋体"/>
                <w:color w:val="000000"/>
                <w:kern w:val="0"/>
                <w:szCs w:val="21"/>
                <w:lang w:val="en-US" w:eastAsia="zh-CN"/>
              </w:rPr>
              <w:t>罚款</w:t>
            </w:r>
          </w:p>
        </w:tc>
        <w:tc>
          <w:tcPr>
            <w:tcW w:w="2373" w:type="dxa"/>
            <w:vAlign w:val="center"/>
          </w:tcPr>
          <w:p>
            <w:pPr>
              <w:widowControl/>
              <w:wordWrap/>
              <w:adjustRightInd/>
              <w:snapToGrid/>
              <w:spacing w:line="280" w:lineRule="exact"/>
              <w:jc w:val="lef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三次以上违法，或者</w:t>
            </w:r>
            <w:r>
              <w:rPr>
                <w:rFonts w:hint="eastAsia" w:ascii="宋体" w:hAnsi="宋体" w:cs="宋体"/>
                <w:color w:val="000000"/>
                <w:kern w:val="0"/>
                <w:szCs w:val="21"/>
              </w:rPr>
              <w:t>违法所得五千元以上</w:t>
            </w:r>
          </w:p>
        </w:tc>
        <w:tc>
          <w:tcPr>
            <w:tcW w:w="3953" w:type="dxa"/>
            <w:vAlign w:val="center"/>
          </w:tcPr>
          <w:p>
            <w:pPr>
              <w:widowControl/>
              <w:wordWrap/>
              <w:adjustRightInd/>
              <w:snapToGrid/>
              <w:spacing w:line="280" w:lineRule="exact"/>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责令停止违法行为，没收违法所得，并处</w:t>
            </w:r>
            <w:r>
              <w:rPr>
                <w:rFonts w:hint="eastAsia" w:ascii="宋体" w:hAnsi="宋体" w:cs="宋体"/>
                <w:color w:val="000000"/>
                <w:kern w:val="0"/>
                <w:szCs w:val="21"/>
                <w:lang w:val="en-US"/>
              </w:rPr>
              <w:t>八百</w:t>
            </w:r>
            <w:r>
              <w:rPr>
                <w:rFonts w:hint="eastAsia" w:ascii="宋体" w:hAnsi="宋体" w:cs="宋体"/>
                <w:color w:val="000000"/>
                <w:kern w:val="0"/>
                <w:szCs w:val="21"/>
              </w:rPr>
              <w:t>元以上</w:t>
            </w:r>
            <w:r>
              <w:rPr>
                <w:rFonts w:hint="eastAsia" w:ascii="宋体" w:hAnsi="宋体" w:cs="宋体"/>
                <w:color w:val="000000"/>
                <w:kern w:val="0"/>
                <w:szCs w:val="21"/>
                <w:lang w:val="en-US"/>
              </w:rPr>
              <w:t>一千</w:t>
            </w:r>
            <w:r>
              <w:rPr>
                <w:rFonts w:hint="eastAsia" w:ascii="宋体" w:hAnsi="宋体" w:cs="宋体"/>
                <w:color w:val="000000"/>
                <w:kern w:val="0"/>
                <w:szCs w:val="21"/>
              </w:rPr>
              <w:t>元以下罚款</w:t>
            </w:r>
          </w:p>
        </w:tc>
      </w:tr>
      <w:tr>
        <w:trPr>
          <w:trHeight w:val="2010" w:hRule="atLeast"/>
        </w:trPr>
        <w:tc>
          <w:tcPr>
            <w:tcW w:w="513" w:type="dxa"/>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rPr>
              <w:t>15</w:t>
            </w:r>
          </w:p>
        </w:tc>
        <w:tc>
          <w:tcPr>
            <w:tcW w:w="1255"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无正当理由不参加年度检审</w:t>
            </w:r>
          </w:p>
        </w:tc>
        <w:tc>
          <w:tcPr>
            <w:tcW w:w="3581" w:type="dxa"/>
            <w:vAlign w:val="center"/>
          </w:tcPr>
          <w:p>
            <w:pPr>
              <w:widowControl/>
              <w:wordWrap/>
              <w:adjustRightInd/>
              <w:spacing w:line="360" w:lineRule="exact"/>
              <w:ind w:firstLine="420" w:firstLineChars="200"/>
              <w:outlineLvl w:val="9"/>
              <w:rPr>
                <w:rFonts w:ascii="宋体" w:hAnsi="宋体" w:cs="宋体"/>
                <w:color w:val="000000"/>
                <w:kern w:val="0"/>
                <w:szCs w:val="21"/>
              </w:rPr>
            </w:pPr>
            <w:r>
              <w:rPr>
                <w:rFonts w:hint="eastAsia" w:ascii="宋体" w:hAnsi="宋体" w:cs="宋体"/>
                <w:b/>
                <w:bCs/>
                <w:color w:val="000000"/>
                <w:kern w:val="0"/>
                <w:szCs w:val="21"/>
              </w:rPr>
              <w:t>《海南省农业机械管理条例》第三十五条</w:t>
            </w:r>
            <w:r>
              <w:rPr>
                <w:rFonts w:hint="eastAsia" w:ascii="宋体" w:hAnsi="宋体" w:cs="宋体"/>
                <w:b/>
                <w:bCs/>
                <w:color w:val="000000"/>
                <w:kern w:val="0"/>
                <w:szCs w:val="21"/>
                <w:lang w:val="en-US"/>
              </w:rPr>
              <w:t>第一款</w:t>
            </w:r>
            <w:r>
              <w:rPr>
                <w:rFonts w:hint="eastAsia" w:ascii="宋体" w:hAnsi="宋体" w:cs="宋体"/>
                <w:color w:val="000000"/>
                <w:kern w:val="0"/>
                <w:szCs w:val="21"/>
              </w:rPr>
              <w:t xml:space="preserve"> 违反本条例第二十八条规定，无正当理由不参加年度检审的，由县级以上农业机械行政主管部门给予警告并处以50元以下的罚款；</w:t>
            </w:r>
          </w:p>
        </w:tc>
        <w:tc>
          <w:tcPr>
            <w:tcW w:w="1391" w:type="dxa"/>
            <w:vAlign w:val="center"/>
          </w:tcPr>
          <w:p>
            <w:pPr>
              <w:widowControl/>
              <w:wordWrap/>
              <w:adjustRightInd/>
              <w:spacing w:line="360" w:lineRule="exact"/>
              <w:jc w:val="center"/>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一般违法</w:t>
            </w:r>
          </w:p>
        </w:tc>
        <w:tc>
          <w:tcPr>
            <w:tcW w:w="1809"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警告，罚款</w:t>
            </w:r>
          </w:p>
        </w:tc>
        <w:tc>
          <w:tcPr>
            <w:tcW w:w="2373"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无正当理由不参加年度检审</w:t>
            </w:r>
          </w:p>
        </w:tc>
        <w:tc>
          <w:tcPr>
            <w:tcW w:w="3953"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给予警告，并处</w:t>
            </w:r>
            <w:r>
              <w:rPr>
                <w:rFonts w:hint="eastAsia" w:ascii="宋体" w:hAnsi="宋体" w:cs="宋体"/>
                <w:color w:val="000000"/>
                <w:kern w:val="0"/>
                <w:szCs w:val="21"/>
                <w:lang w:val="en-US"/>
              </w:rPr>
              <w:t>五十</w:t>
            </w:r>
            <w:r>
              <w:rPr>
                <w:rFonts w:hint="eastAsia" w:ascii="宋体" w:hAnsi="宋体" w:cs="宋体"/>
                <w:color w:val="000000"/>
                <w:kern w:val="0"/>
                <w:szCs w:val="21"/>
              </w:rPr>
              <w:t>元以下罚款</w:t>
            </w:r>
          </w:p>
        </w:tc>
      </w:tr>
      <w:tr>
        <w:trPr>
          <w:trHeight w:val="600" w:hRule="atLeast"/>
        </w:trPr>
        <w:tc>
          <w:tcPr>
            <w:tcW w:w="513"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rPr>
              <w:t>16</w:t>
            </w:r>
          </w:p>
        </w:tc>
        <w:tc>
          <w:tcPr>
            <w:tcW w:w="1255"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无证驾驶（操作）农机或驾驶（操作）无牌证农机</w:t>
            </w:r>
          </w:p>
        </w:tc>
        <w:tc>
          <w:tcPr>
            <w:tcW w:w="3581" w:type="dxa"/>
            <w:vMerge w:val="restart"/>
            <w:vAlign w:val="center"/>
          </w:tcPr>
          <w:p>
            <w:pPr>
              <w:widowControl/>
              <w:wordWrap/>
              <w:adjustRightInd/>
              <w:spacing w:line="360" w:lineRule="exact"/>
              <w:ind w:firstLine="420" w:firstLineChars="200"/>
              <w:outlineLvl w:val="9"/>
              <w:rPr>
                <w:rFonts w:ascii="宋体" w:hAnsi="宋体" w:cs="宋体"/>
                <w:color w:val="000000"/>
                <w:kern w:val="0"/>
                <w:szCs w:val="21"/>
              </w:rPr>
            </w:pPr>
            <w:r>
              <w:rPr>
                <w:rFonts w:hint="eastAsia" w:ascii="宋体" w:hAnsi="宋体" w:cs="宋体"/>
                <w:b/>
                <w:bCs/>
                <w:color w:val="000000"/>
                <w:kern w:val="0"/>
                <w:szCs w:val="21"/>
              </w:rPr>
              <w:t>《海南省农业机械管理条例》第三十五条</w:t>
            </w:r>
            <w:r>
              <w:rPr>
                <w:rFonts w:hint="eastAsia" w:ascii="宋体" w:hAnsi="宋体" w:cs="宋体"/>
                <w:b/>
                <w:bCs/>
                <w:color w:val="000000"/>
                <w:kern w:val="0"/>
                <w:szCs w:val="21"/>
                <w:lang w:val="en-US"/>
              </w:rPr>
              <w:t>第一款</w:t>
            </w:r>
            <w:r>
              <w:rPr>
                <w:rFonts w:hint="default" w:ascii="宋体" w:hAnsi="宋体" w:cs="宋体"/>
                <w:b/>
                <w:bCs/>
                <w:color w:val="000000"/>
                <w:kern w:val="0"/>
                <w:szCs w:val="21"/>
              </w:rPr>
              <w:t xml:space="preserve"> </w:t>
            </w:r>
            <w:r>
              <w:rPr>
                <w:rFonts w:hint="eastAsia" w:ascii="宋体" w:hAnsi="宋体" w:cs="宋体"/>
                <w:color w:val="000000"/>
                <w:kern w:val="0"/>
                <w:szCs w:val="21"/>
              </w:rPr>
              <w:t xml:space="preserve"> 违反本条例第二十八条规定，无证驾驶（操作）农机或驾驶（操作）无牌证农机的，由县级以上农业机械行政主管部门给予警告并处以100元以上500元以下罚款。</w:t>
            </w: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9" w:type="dxa"/>
            <w:vAlign w:val="center"/>
          </w:tcPr>
          <w:p>
            <w:pPr>
              <w:widowControl/>
              <w:wordWrap/>
              <w:adjustRightInd/>
              <w:snapToGrid w:val="0"/>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警告，罚款</w:t>
            </w:r>
          </w:p>
        </w:tc>
        <w:tc>
          <w:tcPr>
            <w:tcW w:w="2373"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w:t>
            </w:r>
            <w:r>
              <w:rPr>
                <w:rFonts w:hint="eastAsia" w:ascii="宋体" w:hAnsi="宋体" w:cs="宋体"/>
                <w:color w:val="000000"/>
                <w:kern w:val="0"/>
                <w:szCs w:val="21"/>
              </w:rPr>
              <w:t>次违法，</w:t>
            </w:r>
            <w:r>
              <w:rPr>
                <w:rFonts w:hint="eastAsia" w:ascii="宋体" w:hAnsi="宋体" w:cs="宋体"/>
                <w:color w:val="000000"/>
                <w:kern w:val="0"/>
                <w:szCs w:val="21"/>
                <w:lang w:val="en-US"/>
              </w:rPr>
              <w:t>未造成农机安全生产事故</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给予警告，并处</w:t>
            </w:r>
            <w:r>
              <w:rPr>
                <w:rFonts w:hint="eastAsia" w:ascii="宋体" w:hAnsi="宋体" w:cs="宋体"/>
                <w:color w:val="000000"/>
                <w:kern w:val="0"/>
                <w:szCs w:val="21"/>
                <w:lang w:val="en-US"/>
              </w:rPr>
              <w:t>一百元以上二百元以下</w:t>
            </w:r>
            <w:r>
              <w:rPr>
                <w:rFonts w:hint="eastAsia" w:ascii="宋体" w:hAnsi="宋体" w:cs="宋体"/>
                <w:color w:val="000000"/>
                <w:kern w:val="0"/>
                <w:szCs w:val="21"/>
              </w:rPr>
              <w:t>罚款</w:t>
            </w:r>
          </w:p>
        </w:tc>
      </w:tr>
      <w:tr>
        <w:trPr>
          <w:trHeight w:val="690"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1391" w:type="dxa"/>
            <w:vAlign w:val="center"/>
          </w:tcPr>
          <w:p>
            <w:pPr>
              <w:widowControl/>
              <w:wordWrap/>
              <w:adjustRightInd/>
              <w:spacing w:line="360" w:lineRule="exact"/>
              <w:jc w:val="center"/>
              <w:outlineLvl w:val="9"/>
              <w:rPr>
                <w:rFonts w:hint="eastAsia" w:ascii="宋体" w:hAnsi="宋体" w:eastAsia="宋体" w:cs="宋体"/>
                <w:color w:val="000000"/>
                <w:kern w:val="0"/>
                <w:szCs w:val="21"/>
                <w:lang w:val="en-US"/>
              </w:rPr>
            </w:pPr>
            <w:r>
              <w:rPr>
                <w:rFonts w:hint="eastAsia" w:ascii="宋体" w:hAnsi="宋体" w:cs="宋体"/>
                <w:color w:val="000000"/>
                <w:kern w:val="0"/>
                <w:szCs w:val="21"/>
              </w:rPr>
              <w:t>一般违法</w:t>
            </w:r>
          </w:p>
        </w:tc>
        <w:tc>
          <w:tcPr>
            <w:tcW w:w="1809" w:type="dxa"/>
            <w:vAlign w:val="center"/>
          </w:tcPr>
          <w:p>
            <w:pPr>
              <w:widowControl/>
              <w:wordWrap/>
              <w:adjustRightInd/>
              <w:snapToGrid w:val="0"/>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警告，罚款</w:t>
            </w:r>
          </w:p>
        </w:tc>
        <w:tc>
          <w:tcPr>
            <w:tcW w:w="2373"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FF0000"/>
                <w:kern w:val="0"/>
                <w:szCs w:val="21"/>
                <w:lang w:val="en-US" w:eastAsia="zh-CN"/>
              </w:rPr>
              <w:t>初次违法，</w:t>
            </w:r>
            <w:r>
              <w:rPr>
                <w:rFonts w:hint="eastAsia" w:ascii="宋体" w:hAnsi="宋体" w:cs="宋体"/>
                <w:color w:val="000000"/>
                <w:kern w:val="0"/>
                <w:szCs w:val="21"/>
                <w:lang w:val="en-US"/>
              </w:rPr>
              <w:t>造成轻微农机安全生产事故</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给予警告，并处</w:t>
            </w:r>
            <w:r>
              <w:rPr>
                <w:rFonts w:hint="eastAsia" w:ascii="宋体" w:hAnsi="宋体" w:cs="宋体"/>
                <w:color w:val="000000"/>
                <w:kern w:val="0"/>
                <w:szCs w:val="21"/>
                <w:lang w:val="en-US"/>
              </w:rPr>
              <w:t>二百元以上四百元以下</w:t>
            </w:r>
            <w:r>
              <w:rPr>
                <w:rFonts w:hint="eastAsia" w:ascii="宋体" w:hAnsi="宋体" w:cs="宋体"/>
                <w:color w:val="000000"/>
                <w:kern w:val="0"/>
                <w:szCs w:val="21"/>
              </w:rPr>
              <w:t>罚款</w:t>
            </w:r>
          </w:p>
        </w:tc>
      </w:tr>
      <w:tr>
        <w:trPr>
          <w:trHeight w:val="830"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lang w:val="en-US"/>
              </w:rPr>
              <w:t>严</w:t>
            </w:r>
            <w:r>
              <w:rPr>
                <w:rFonts w:hint="eastAsia" w:ascii="宋体" w:hAnsi="宋体" w:cs="宋体"/>
                <w:color w:val="000000"/>
                <w:kern w:val="0"/>
                <w:szCs w:val="21"/>
              </w:rPr>
              <w:t>重违法</w:t>
            </w:r>
          </w:p>
        </w:tc>
        <w:tc>
          <w:tcPr>
            <w:tcW w:w="1809" w:type="dxa"/>
            <w:vAlign w:val="center"/>
          </w:tcPr>
          <w:p>
            <w:pPr>
              <w:widowControl/>
              <w:wordWrap/>
              <w:adjustRightInd/>
              <w:snapToGrid w:val="0"/>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 xml:space="preserve">警告，罚款 </w:t>
            </w:r>
          </w:p>
        </w:tc>
        <w:tc>
          <w:tcPr>
            <w:tcW w:w="2373"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eastAsia="zh-CN"/>
              </w:rPr>
              <w:t>二次违法</w:t>
            </w:r>
            <w:r>
              <w:rPr>
                <w:rFonts w:hint="eastAsia" w:ascii="宋体" w:hAnsi="宋体" w:cs="宋体"/>
                <w:color w:val="000000"/>
                <w:kern w:val="0"/>
                <w:szCs w:val="21"/>
              </w:rPr>
              <w:t>，</w:t>
            </w:r>
            <w:r>
              <w:rPr>
                <w:rFonts w:hint="eastAsia" w:ascii="宋体" w:hAnsi="宋体" w:cs="宋体"/>
                <w:color w:val="000000"/>
                <w:kern w:val="0"/>
                <w:szCs w:val="21"/>
                <w:lang w:val="en-US"/>
              </w:rPr>
              <w:t>或者造成较重农机安全生产事故</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给予警告，并处</w:t>
            </w:r>
            <w:r>
              <w:rPr>
                <w:rFonts w:hint="eastAsia" w:ascii="宋体" w:hAnsi="宋体" w:cs="宋体"/>
                <w:color w:val="000000"/>
                <w:kern w:val="0"/>
                <w:szCs w:val="21"/>
                <w:lang w:val="en-US"/>
              </w:rPr>
              <w:t>四百元以上五百元以下</w:t>
            </w:r>
            <w:r>
              <w:rPr>
                <w:rFonts w:hint="eastAsia" w:ascii="宋体" w:hAnsi="宋体" w:cs="宋体"/>
                <w:color w:val="000000"/>
                <w:kern w:val="0"/>
                <w:szCs w:val="21"/>
              </w:rPr>
              <w:t>罚款</w:t>
            </w:r>
          </w:p>
        </w:tc>
      </w:tr>
    </w:tbl>
    <w:p/>
    <w:p/>
    <w:p/>
    <w:p/>
    <w:p/>
    <w:p/>
    <w:p/>
    <w:p/>
    <w:p/>
    <w:p/>
    <w:p/>
    <w:p/>
    <w:p/>
    <w:p/>
    <w:p>
      <w:pPr>
        <w:numPr>
          <w:ilvl w:val="0"/>
          <w:numId w:val="0"/>
        </w:numPr>
        <w:jc w:val="center"/>
        <w:rPr>
          <w:rFonts w:hint="eastAsia" w:ascii="方正小标宋简体" w:hAnsi="宋体" w:eastAsia="方正小标宋简体"/>
          <w:b w:val="0"/>
          <w:bCs/>
          <w:color w:val="000000"/>
          <w:sz w:val="36"/>
          <w:szCs w:val="36"/>
        </w:rPr>
      </w:pPr>
      <w:r>
        <w:rPr>
          <w:rFonts w:hint="eastAsia" w:ascii="方正小标宋简体" w:hAnsi="宋体" w:eastAsia="方正小标宋简体"/>
          <w:b w:val="0"/>
          <w:bCs/>
          <w:color w:val="000000"/>
          <w:sz w:val="36"/>
          <w:szCs w:val="36"/>
          <w:lang w:val="en-US"/>
        </w:rPr>
        <w:t>十</w:t>
      </w:r>
      <w:r>
        <w:rPr>
          <w:rFonts w:hint="eastAsia" w:ascii="方正小标宋简体" w:hAnsi="宋体" w:eastAsia="方正小标宋简体"/>
          <w:b w:val="0"/>
          <w:bCs/>
          <w:color w:val="000000"/>
          <w:sz w:val="36"/>
          <w:szCs w:val="36"/>
          <w:lang w:val="en-US" w:eastAsia="zh-CN"/>
        </w:rPr>
        <w:t>三</w:t>
      </w:r>
      <w:r>
        <w:rPr>
          <w:rFonts w:hint="eastAsia" w:ascii="方正小标宋简体" w:hAnsi="宋体" w:eastAsia="方正小标宋简体"/>
          <w:b w:val="0"/>
          <w:bCs/>
          <w:color w:val="000000"/>
          <w:sz w:val="36"/>
          <w:szCs w:val="36"/>
          <w:lang w:val="en-US"/>
        </w:rPr>
        <w:t>、海南省</w:t>
      </w:r>
      <w:r>
        <w:rPr>
          <w:rFonts w:hint="eastAsia" w:ascii="方正小标宋简体" w:hAnsi="宋体" w:eastAsia="方正小标宋简体"/>
          <w:b w:val="0"/>
          <w:bCs/>
          <w:color w:val="000000"/>
          <w:sz w:val="36"/>
          <w:szCs w:val="36"/>
        </w:rPr>
        <w:t>农业行政处罚自由裁量基准（</w:t>
      </w:r>
      <w:r>
        <w:rPr>
          <w:rFonts w:hint="eastAsia" w:ascii="方正小标宋简体" w:hAnsi="宋体" w:eastAsia="方正小标宋简体"/>
          <w:b w:val="0"/>
          <w:bCs/>
          <w:color w:val="000000"/>
          <w:sz w:val="36"/>
          <w:szCs w:val="36"/>
          <w:lang w:val="en-US"/>
        </w:rPr>
        <w:t>污染防治</w:t>
      </w:r>
      <w:r>
        <w:rPr>
          <w:rFonts w:hint="eastAsia" w:ascii="方正小标宋简体" w:hAnsi="宋体" w:eastAsia="方正小标宋简体"/>
          <w:b w:val="0"/>
          <w:bCs/>
          <w:color w:val="000000"/>
          <w:sz w:val="36"/>
          <w:szCs w:val="36"/>
        </w:rPr>
        <w:t>）</w:t>
      </w:r>
    </w:p>
    <w:tbl>
      <w:tblPr>
        <w:tblStyle w:val="9"/>
        <w:tblW w:w="14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281"/>
        <w:gridCol w:w="3400"/>
        <w:gridCol w:w="1382"/>
        <w:gridCol w:w="1809"/>
        <w:gridCol w:w="2655"/>
        <w:gridCol w:w="3789"/>
      </w:tblGrid>
      <w:tr>
        <w:trPr>
          <w:trHeight w:val="355" w:hRule="atLeast"/>
        </w:trPr>
        <w:tc>
          <w:tcPr>
            <w:tcW w:w="559"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序号</w:t>
            </w:r>
          </w:p>
        </w:tc>
        <w:tc>
          <w:tcPr>
            <w:tcW w:w="1281"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违法行为</w:t>
            </w:r>
          </w:p>
        </w:tc>
        <w:tc>
          <w:tcPr>
            <w:tcW w:w="3400"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法律依据</w:t>
            </w:r>
          </w:p>
        </w:tc>
        <w:tc>
          <w:tcPr>
            <w:tcW w:w="1382"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裁量阶次</w:t>
            </w:r>
          </w:p>
        </w:tc>
        <w:tc>
          <w:tcPr>
            <w:tcW w:w="4464" w:type="dxa"/>
            <w:gridSpan w:val="2"/>
            <w:vAlign w:val="center"/>
          </w:tcPr>
          <w:p>
            <w:pPr>
              <w:widowControl/>
              <w:wordWrap/>
              <w:adjustRightInd/>
              <w:spacing w:line="360" w:lineRule="exact"/>
              <w:jc w:val="center"/>
              <w:outlineLvl w:val="9"/>
              <w:rPr>
                <w:rFonts w:hint="default" w:ascii="宋体" w:hAnsi="宋体" w:eastAsia="宋体" w:cs="宋体"/>
                <w:b/>
                <w:bCs w:val="0"/>
                <w:kern w:val="0"/>
                <w:sz w:val="24"/>
                <w:szCs w:val="24"/>
                <w:lang w:val="en-US" w:eastAsia="zh-CN"/>
              </w:rPr>
            </w:pPr>
            <w:r>
              <w:rPr>
                <w:rFonts w:hint="eastAsia" w:ascii="宋体" w:hAnsi="宋体" w:cs="宋体"/>
                <w:b/>
                <w:bCs w:val="0"/>
                <w:kern w:val="0"/>
                <w:sz w:val="24"/>
                <w:szCs w:val="24"/>
                <w:lang w:val="en-US" w:eastAsia="zh-CN"/>
              </w:rPr>
              <w:t>裁量因素</w:t>
            </w:r>
          </w:p>
        </w:tc>
        <w:tc>
          <w:tcPr>
            <w:tcW w:w="3789"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裁量基准</w:t>
            </w:r>
          </w:p>
        </w:tc>
      </w:tr>
      <w:tr>
        <w:trPr>
          <w:trHeight w:val="355" w:hRule="atLeast"/>
        </w:trPr>
        <w:tc>
          <w:tcPr>
            <w:tcW w:w="559" w:type="dxa"/>
            <w:vMerge w:val="continue"/>
            <w:vAlign w:val="center"/>
          </w:tcPr>
          <w:p>
            <w:pPr>
              <w:widowControl/>
              <w:wordWrap/>
              <w:adjustRightInd/>
              <w:spacing w:line="360" w:lineRule="exact"/>
              <w:jc w:val="center"/>
              <w:outlineLvl w:val="9"/>
            </w:pPr>
          </w:p>
        </w:tc>
        <w:tc>
          <w:tcPr>
            <w:tcW w:w="1281" w:type="dxa"/>
            <w:vMerge w:val="continue"/>
            <w:vAlign w:val="center"/>
          </w:tcPr>
          <w:p>
            <w:pPr>
              <w:widowControl/>
              <w:wordWrap/>
              <w:adjustRightInd/>
              <w:spacing w:line="360" w:lineRule="exact"/>
              <w:jc w:val="center"/>
              <w:outlineLvl w:val="9"/>
            </w:pPr>
          </w:p>
        </w:tc>
        <w:tc>
          <w:tcPr>
            <w:tcW w:w="3400" w:type="dxa"/>
            <w:vMerge w:val="continue"/>
            <w:vAlign w:val="center"/>
          </w:tcPr>
          <w:p>
            <w:pPr>
              <w:widowControl/>
              <w:wordWrap/>
              <w:adjustRightInd/>
              <w:spacing w:line="360" w:lineRule="exact"/>
              <w:jc w:val="center"/>
              <w:outlineLvl w:val="9"/>
            </w:pPr>
          </w:p>
        </w:tc>
        <w:tc>
          <w:tcPr>
            <w:tcW w:w="1382" w:type="dxa"/>
            <w:vMerge w:val="continue"/>
            <w:vAlign w:val="center"/>
          </w:tcPr>
          <w:p>
            <w:pPr>
              <w:widowControl/>
              <w:wordWrap/>
              <w:adjustRightInd/>
              <w:spacing w:line="360" w:lineRule="exact"/>
              <w:jc w:val="center"/>
              <w:outlineLvl w:val="9"/>
            </w:pPr>
          </w:p>
        </w:tc>
        <w:tc>
          <w:tcPr>
            <w:tcW w:w="1809" w:type="dxa"/>
            <w:vAlign w:val="center"/>
          </w:tcPr>
          <w:p>
            <w:pPr>
              <w:widowControl/>
              <w:wordWrap/>
              <w:adjustRightInd/>
              <w:spacing w:line="360" w:lineRule="exact"/>
              <w:jc w:val="center"/>
              <w:outlineLvl w:val="9"/>
              <w:rPr>
                <w:rFonts w:hint="default" w:ascii="宋体" w:hAnsi="宋体" w:eastAsia="宋体" w:cs="宋体"/>
                <w:b/>
                <w:bCs w:val="0"/>
                <w:kern w:val="0"/>
                <w:sz w:val="24"/>
                <w:szCs w:val="24"/>
                <w:lang w:val="en-US" w:eastAsia="zh-CN"/>
              </w:rPr>
            </w:pPr>
            <w:r>
              <w:rPr>
                <w:rFonts w:hint="eastAsia" w:ascii="宋体" w:hAnsi="宋体" w:cs="宋体"/>
                <w:b/>
                <w:bCs w:val="0"/>
                <w:kern w:val="0"/>
                <w:sz w:val="24"/>
                <w:szCs w:val="24"/>
                <w:lang w:val="en-US" w:eastAsia="zh-CN"/>
              </w:rPr>
              <w:t>法定裁量因素</w:t>
            </w:r>
          </w:p>
        </w:tc>
        <w:tc>
          <w:tcPr>
            <w:tcW w:w="2655" w:type="dxa"/>
            <w:vAlign w:val="center"/>
          </w:tcPr>
          <w:p>
            <w:pPr>
              <w:widowControl/>
              <w:wordWrap/>
              <w:adjustRightInd/>
              <w:spacing w:line="360" w:lineRule="exact"/>
              <w:jc w:val="center"/>
              <w:outlineLvl w:val="9"/>
              <w:rPr>
                <w:rFonts w:hint="default" w:ascii="宋体" w:hAnsi="宋体" w:eastAsia="宋体" w:cs="宋体"/>
                <w:b/>
                <w:bCs w:val="0"/>
                <w:kern w:val="0"/>
                <w:sz w:val="24"/>
                <w:szCs w:val="24"/>
                <w:lang w:val="en-US" w:eastAsia="zh-CN"/>
              </w:rPr>
            </w:pPr>
            <w:r>
              <w:rPr>
                <w:rFonts w:hint="eastAsia" w:ascii="宋体" w:hAnsi="宋体" w:cs="宋体"/>
                <w:b/>
                <w:bCs w:val="0"/>
                <w:kern w:val="0"/>
                <w:sz w:val="24"/>
                <w:szCs w:val="24"/>
                <w:lang w:val="en-US" w:eastAsia="zh-CN"/>
              </w:rPr>
              <w:t>酌定裁量因素</w:t>
            </w:r>
          </w:p>
        </w:tc>
        <w:tc>
          <w:tcPr>
            <w:tcW w:w="3789" w:type="dxa"/>
            <w:vMerge w:val="continue"/>
            <w:vAlign w:val="center"/>
          </w:tcPr>
          <w:p>
            <w:pPr>
              <w:widowControl/>
              <w:wordWrap/>
              <w:adjustRightInd/>
              <w:spacing w:line="360" w:lineRule="exact"/>
              <w:jc w:val="center"/>
              <w:outlineLvl w:val="9"/>
              <w:rPr>
                <w:rFonts w:hint="eastAsia" w:ascii="宋体" w:hAnsi="宋体" w:cs="宋体"/>
                <w:b/>
                <w:bCs w:val="0"/>
                <w:kern w:val="0"/>
                <w:sz w:val="24"/>
                <w:szCs w:val="24"/>
              </w:rPr>
            </w:pPr>
          </w:p>
        </w:tc>
      </w:tr>
      <w:tr>
        <w:trPr>
          <w:trHeight w:val="773" w:hRule="atLeast"/>
        </w:trPr>
        <w:tc>
          <w:tcPr>
            <w:tcW w:w="559"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eastAsia="宋体" w:cs="宋体"/>
                <w:color w:val="000000"/>
                <w:kern w:val="0"/>
                <w:szCs w:val="21"/>
                <w:lang w:eastAsia="zh-CN"/>
              </w:rPr>
              <w:t>1</w:t>
            </w:r>
          </w:p>
        </w:tc>
        <w:tc>
          <w:tcPr>
            <w:tcW w:w="1281" w:type="dxa"/>
            <w:vMerge w:val="restart"/>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未采取有效污染防治措施进行槟榔熏烤</w:t>
            </w:r>
          </w:p>
        </w:tc>
        <w:tc>
          <w:tcPr>
            <w:tcW w:w="3400" w:type="dxa"/>
            <w:vMerge w:val="restart"/>
            <w:vAlign w:val="center"/>
          </w:tcPr>
          <w:p>
            <w:pPr>
              <w:widowControl/>
              <w:wordWrap/>
              <w:adjustRightInd/>
              <w:snapToGrid/>
              <w:spacing w:line="320" w:lineRule="exact"/>
              <w:ind w:firstLine="420" w:firstLineChars="200"/>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《海南省大气污染防治条例》第六十五条</w:t>
            </w:r>
            <w:r>
              <w:rPr>
                <w:rFonts w:hint="eastAsia" w:ascii="宋体" w:hAnsi="宋体" w:cs="宋体"/>
                <w:color w:val="000000"/>
                <w:kern w:val="0"/>
                <w:szCs w:val="21"/>
              </w:rPr>
              <w:t xml:space="preserve"> 违反本条例第三十九条第一款规定，未采取有效污染防治措施进行槟榔熏烤的，由县级以上人民政府农业农村主管部门责令改正，拆除熏烤工具，没收违法生产的槟榔，并处一万元以上十万元以下的罚款。</w:t>
            </w:r>
          </w:p>
          <w:p>
            <w:pPr>
              <w:widowControl/>
              <w:wordWrap/>
              <w:adjustRightInd/>
              <w:snapToGrid/>
              <w:spacing w:line="320" w:lineRule="exact"/>
              <w:ind w:firstLine="420" w:firstLineChars="200"/>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第三十九条第一款</w:t>
            </w:r>
            <w:r>
              <w:rPr>
                <w:rFonts w:hint="default" w:ascii="宋体" w:hAnsi="宋体" w:cs="宋体"/>
                <w:color w:val="000000"/>
                <w:kern w:val="0"/>
                <w:szCs w:val="21"/>
              </w:rPr>
              <w:t xml:space="preserve"> </w:t>
            </w:r>
            <w:r>
              <w:rPr>
                <w:rFonts w:hint="eastAsia" w:ascii="宋体" w:hAnsi="宋体" w:cs="宋体"/>
                <w:color w:val="000000"/>
                <w:kern w:val="0"/>
                <w:szCs w:val="21"/>
              </w:rPr>
              <w:t>槟榔加工应当符合污染物排放标准，禁止未采取有效污染防治措施进行槟榔熏烤加工。槟榔加工行业污染物排放地方标准由省人民政府生态环境主管部门会同市场监督管理主管部门编制，报省人民政府批准，并向社会公布。</w:t>
            </w:r>
          </w:p>
        </w:tc>
        <w:tc>
          <w:tcPr>
            <w:tcW w:w="1382"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轻微违法</w:t>
            </w:r>
          </w:p>
        </w:tc>
        <w:tc>
          <w:tcPr>
            <w:tcW w:w="1809"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责令改正，</w:t>
            </w:r>
            <w:r>
              <w:rPr>
                <w:rFonts w:hint="eastAsia" w:ascii="宋体" w:hAnsi="宋体" w:cs="宋体"/>
                <w:color w:val="000000"/>
                <w:kern w:val="0"/>
                <w:szCs w:val="21"/>
              </w:rPr>
              <w:t>拆除熏烤工具，没收违法生产的槟榔</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p>
        </w:tc>
        <w:tc>
          <w:tcPr>
            <w:tcW w:w="2655"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初次违法，</w:t>
            </w:r>
            <w:r>
              <w:rPr>
                <w:rFonts w:hint="eastAsia" w:ascii="宋体" w:hAnsi="宋体" w:cs="宋体"/>
                <w:color w:val="000000"/>
                <w:kern w:val="0"/>
                <w:szCs w:val="21"/>
              </w:rPr>
              <w:t>违法生产的槟榔</w:t>
            </w:r>
            <w:r>
              <w:rPr>
                <w:rFonts w:hint="eastAsia" w:ascii="宋体" w:hAnsi="宋体" w:cs="宋体"/>
                <w:color w:val="000000"/>
                <w:kern w:val="0"/>
                <w:szCs w:val="21"/>
                <w:lang w:val="en-US"/>
              </w:rPr>
              <w:t>不足五百</w:t>
            </w:r>
            <w:r>
              <w:rPr>
                <w:rFonts w:hint="eastAsia" w:ascii="宋体" w:hAnsi="宋体" w:cs="宋体"/>
                <w:color w:val="000000"/>
                <w:kern w:val="0"/>
                <w:szCs w:val="21"/>
              </w:rPr>
              <w:t>公斤</w:t>
            </w:r>
          </w:p>
        </w:tc>
        <w:tc>
          <w:tcPr>
            <w:tcW w:w="3789"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责令改正，拆除熏烤工具，没收违法生产的槟榔，并处一万元以上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万元以下的罚款</w:t>
            </w:r>
          </w:p>
        </w:tc>
      </w:tr>
      <w:tr>
        <w:trPr>
          <w:trHeight w:val="906" w:hRule="atLeast"/>
        </w:trPr>
        <w:tc>
          <w:tcPr>
            <w:tcW w:w="55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281"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382"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一般违法</w:t>
            </w:r>
          </w:p>
        </w:tc>
        <w:tc>
          <w:tcPr>
            <w:tcW w:w="1809"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责令改正，</w:t>
            </w:r>
            <w:r>
              <w:rPr>
                <w:rFonts w:hint="eastAsia" w:ascii="宋体" w:hAnsi="宋体" w:cs="宋体"/>
                <w:color w:val="000000"/>
                <w:kern w:val="0"/>
                <w:szCs w:val="21"/>
              </w:rPr>
              <w:t>拆除熏烤工具，没收违法生产的槟榔</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p>
        </w:tc>
        <w:tc>
          <w:tcPr>
            <w:tcW w:w="2655"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FF0000"/>
                <w:kern w:val="0"/>
                <w:szCs w:val="21"/>
                <w:lang w:val="en-US" w:eastAsia="zh-CN"/>
              </w:rPr>
              <w:t>初次违法，</w:t>
            </w:r>
            <w:r>
              <w:rPr>
                <w:rFonts w:hint="eastAsia" w:ascii="宋体" w:hAnsi="宋体" w:cs="宋体"/>
                <w:color w:val="000000"/>
                <w:kern w:val="0"/>
                <w:szCs w:val="21"/>
              </w:rPr>
              <w:t>违法生产的槟榔</w:t>
            </w:r>
            <w:r>
              <w:rPr>
                <w:rFonts w:hint="eastAsia" w:ascii="宋体" w:hAnsi="宋体" w:cs="宋体"/>
                <w:color w:val="000000"/>
                <w:kern w:val="0"/>
                <w:szCs w:val="21"/>
                <w:lang w:val="en-US"/>
              </w:rPr>
              <w:t>五百公</w:t>
            </w:r>
            <w:r>
              <w:rPr>
                <w:rFonts w:hint="eastAsia" w:ascii="宋体" w:hAnsi="宋体" w:cs="宋体"/>
                <w:color w:val="000000"/>
                <w:kern w:val="0"/>
                <w:szCs w:val="21"/>
              </w:rPr>
              <w:t>斤</w:t>
            </w:r>
            <w:r>
              <w:rPr>
                <w:rFonts w:hint="eastAsia" w:ascii="宋体" w:hAnsi="宋体" w:cs="宋体"/>
                <w:color w:val="000000"/>
                <w:kern w:val="0"/>
                <w:szCs w:val="21"/>
                <w:lang w:val="en-US"/>
              </w:rPr>
              <w:t>以上不足两千五百公</w:t>
            </w:r>
            <w:r>
              <w:rPr>
                <w:rFonts w:hint="eastAsia" w:ascii="宋体" w:hAnsi="宋体" w:cs="宋体"/>
                <w:color w:val="000000"/>
                <w:kern w:val="0"/>
                <w:szCs w:val="21"/>
              </w:rPr>
              <w:t>斤</w:t>
            </w:r>
          </w:p>
        </w:tc>
        <w:tc>
          <w:tcPr>
            <w:tcW w:w="3789"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责令改正，拆除熏烤工具，没收违法生产的槟榔，并处</w:t>
            </w:r>
            <w:r>
              <w:rPr>
                <w:rFonts w:hint="eastAsia" w:ascii="宋体" w:hAnsi="宋体" w:cs="宋体"/>
                <w:color w:val="000000"/>
                <w:kern w:val="0"/>
                <w:szCs w:val="21"/>
                <w:lang w:val="en-US"/>
              </w:rPr>
              <w:t>三</w:t>
            </w:r>
            <w:r>
              <w:rPr>
                <w:rFonts w:hint="eastAsia" w:ascii="宋体" w:hAnsi="宋体" w:cs="宋体"/>
                <w:color w:val="000000"/>
                <w:kern w:val="0"/>
                <w:szCs w:val="21"/>
              </w:rPr>
              <w:t>万元以上六万元以下的罚款</w:t>
            </w:r>
          </w:p>
        </w:tc>
      </w:tr>
      <w:tr>
        <w:trPr>
          <w:trHeight w:val="1534" w:hRule="atLeast"/>
        </w:trPr>
        <w:tc>
          <w:tcPr>
            <w:tcW w:w="55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281"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382"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09" w:type="dxa"/>
            <w:vAlign w:val="center"/>
          </w:tcPr>
          <w:p>
            <w:pPr>
              <w:widowControl/>
              <w:wordWrap/>
              <w:adjustRightInd/>
              <w:snapToGrid/>
              <w:spacing w:line="32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责令改正，</w:t>
            </w:r>
            <w:r>
              <w:rPr>
                <w:rFonts w:hint="eastAsia" w:ascii="宋体" w:hAnsi="宋体" w:cs="宋体"/>
                <w:color w:val="000000"/>
                <w:kern w:val="0"/>
                <w:szCs w:val="21"/>
              </w:rPr>
              <w:t>拆除熏烤工具，没收违法生产的槟榔</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p>
        </w:tc>
        <w:tc>
          <w:tcPr>
            <w:tcW w:w="2655" w:type="dxa"/>
            <w:vAlign w:val="center"/>
          </w:tcPr>
          <w:p>
            <w:pPr>
              <w:widowControl/>
              <w:wordWrap/>
              <w:adjustRightInd/>
              <w:snapToGrid/>
              <w:spacing w:line="32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①</w:t>
            </w:r>
            <w:r>
              <w:rPr>
                <w:rFonts w:hint="eastAsia" w:ascii="宋体" w:hAnsi="宋体" w:cs="宋体"/>
                <w:color w:val="000000"/>
                <w:kern w:val="0"/>
                <w:szCs w:val="21"/>
                <w:lang w:val="en-US" w:eastAsia="zh-CN"/>
              </w:rPr>
              <w:t>二次违法</w:t>
            </w:r>
            <w:r>
              <w:rPr>
                <w:rFonts w:hint="eastAsia" w:ascii="宋体" w:hAnsi="宋体" w:cs="宋体"/>
                <w:color w:val="000000"/>
                <w:kern w:val="0"/>
                <w:szCs w:val="21"/>
                <w:lang w:val="en-US"/>
              </w:rPr>
              <w:t>；</w:t>
            </w:r>
            <w:r>
              <w:rPr>
                <w:rFonts w:hint="eastAsia" w:ascii="宋体" w:hAnsi="宋体" w:cs="宋体"/>
                <w:color w:val="000000"/>
                <w:kern w:val="0"/>
                <w:szCs w:val="21"/>
              </w:rPr>
              <w:t>②违法生产的槟榔</w:t>
            </w:r>
            <w:r>
              <w:rPr>
                <w:rFonts w:hint="eastAsia" w:ascii="宋体" w:hAnsi="宋体" w:cs="宋体"/>
                <w:color w:val="000000"/>
                <w:kern w:val="0"/>
                <w:szCs w:val="21"/>
                <w:lang w:val="en-US"/>
              </w:rPr>
              <w:t>两千五百公</w:t>
            </w:r>
            <w:r>
              <w:rPr>
                <w:rFonts w:hint="eastAsia" w:ascii="宋体" w:hAnsi="宋体" w:cs="宋体"/>
                <w:color w:val="000000"/>
                <w:kern w:val="0"/>
                <w:szCs w:val="21"/>
              </w:rPr>
              <w:t>斤</w:t>
            </w:r>
            <w:r>
              <w:rPr>
                <w:rFonts w:hint="eastAsia" w:ascii="宋体" w:hAnsi="宋体" w:cs="宋体"/>
                <w:color w:val="000000"/>
                <w:kern w:val="0"/>
                <w:szCs w:val="21"/>
                <w:lang w:val="en-US"/>
              </w:rPr>
              <w:t>以上不足五千公</w:t>
            </w:r>
            <w:r>
              <w:rPr>
                <w:rFonts w:hint="eastAsia" w:ascii="宋体" w:hAnsi="宋体" w:cs="宋体"/>
                <w:color w:val="000000"/>
                <w:kern w:val="0"/>
                <w:szCs w:val="21"/>
              </w:rPr>
              <w:t>斤；③造成</w:t>
            </w:r>
            <w:r>
              <w:rPr>
                <w:rFonts w:hint="eastAsia" w:ascii="宋体" w:hAnsi="宋体" w:cs="宋体"/>
                <w:color w:val="000000"/>
                <w:kern w:val="0"/>
                <w:szCs w:val="21"/>
                <w:lang w:val="en-US"/>
              </w:rPr>
              <w:t>一定危害后果和其他</w:t>
            </w:r>
            <w:r>
              <w:rPr>
                <w:rFonts w:hint="eastAsia" w:ascii="宋体" w:hAnsi="宋体" w:cs="宋体"/>
                <w:color w:val="000000"/>
                <w:kern w:val="0"/>
                <w:szCs w:val="21"/>
              </w:rPr>
              <w:t>损失。</w:t>
            </w:r>
            <w:r>
              <w:rPr>
                <w:rFonts w:hint="eastAsia" w:ascii="宋体" w:hAnsi="宋体" w:cs="宋体"/>
                <w:bCs/>
                <w:color w:val="000000"/>
                <w:szCs w:val="21"/>
                <w:lang w:val="en-US"/>
              </w:rPr>
              <w:t>符合上述任一情形按较重违法处罚</w:t>
            </w:r>
          </w:p>
        </w:tc>
        <w:tc>
          <w:tcPr>
            <w:tcW w:w="3789"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责令改正，拆除熏烤工具，没收违法生产的槟榔，并处六万元以上八万元以下的罚款</w:t>
            </w:r>
          </w:p>
        </w:tc>
      </w:tr>
      <w:tr>
        <w:tc>
          <w:tcPr>
            <w:tcW w:w="55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281"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382"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严重违法</w:t>
            </w:r>
          </w:p>
        </w:tc>
        <w:tc>
          <w:tcPr>
            <w:tcW w:w="1809" w:type="dxa"/>
            <w:vAlign w:val="center"/>
          </w:tcPr>
          <w:p>
            <w:pPr>
              <w:widowControl/>
              <w:wordWrap/>
              <w:adjustRightInd/>
              <w:snapToGrid/>
              <w:spacing w:line="32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责令改正，</w:t>
            </w:r>
            <w:r>
              <w:rPr>
                <w:rFonts w:hint="eastAsia" w:ascii="宋体" w:hAnsi="宋体" w:cs="宋体"/>
                <w:color w:val="000000"/>
                <w:kern w:val="0"/>
                <w:szCs w:val="21"/>
              </w:rPr>
              <w:t>拆除熏烤工具，没收违法生产的槟榔</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p>
        </w:tc>
        <w:tc>
          <w:tcPr>
            <w:tcW w:w="2655" w:type="dxa"/>
            <w:vAlign w:val="center"/>
          </w:tcPr>
          <w:p>
            <w:pPr>
              <w:widowControl/>
              <w:wordWrap/>
              <w:adjustRightInd/>
              <w:snapToGrid/>
              <w:spacing w:line="32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①</w:t>
            </w:r>
            <w:r>
              <w:rPr>
                <w:rFonts w:hint="eastAsia" w:ascii="宋体" w:hAnsi="宋体" w:cs="宋体"/>
                <w:color w:val="000000"/>
                <w:kern w:val="0"/>
                <w:szCs w:val="21"/>
                <w:lang w:val="en-US"/>
              </w:rPr>
              <w:t>三次以上违法；</w:t>
            </w:r>
            <w:r>
              <w:rPr>
                <w:rFonts w:hint="eastAsia" w:ascii="宋体" w:hAnsi="宋体" w:cs="宋体"/>
                <w:color w:val="000000"/>
                <w:kern w:val="0"/>
                <w:szCs w:val="21"/>
              </w:rPr>
              <w:t>②违法生产的槟榔</w:t>
            </w:r>
            <w:r>
              <w:rPr>
                <w:rFonts w:hint="eastAsia" w:ascii="宋体" w:hAnsi="宋体" w:cs="宋体"/>
                <w:color w:val="000000"/>
                <w:kern w:val="0"/>
                <w:szCs w:val="21"/>
                <w:lang w:val="en-US"/>
              </w:rPr>
              <w:t>五千</w:t>
            </w:r>
            <w:r>
              <w:rPr>
                <w:rFonts w:hint="eastAsia" w:ascii="宋体" w:hAnsi="宋体" w:cs="宋体"/>
                <w:color w:val="000000"/>
                <w:kern w:val="0"/>
                <w:szCs w:val="21"/>
              </w:rPr>
              <w:t>公斤以上；③造成</w:t>
            </w:r>
            <w:r>
              <w:rPr>
                <w:rFonts w:hint="eastAsia" w:ascii="宋体" w:hAnsi="宋体" w:cs="宋体"/>
                <w:color w:val="000000"/>
                <w:kern w:val="0"/>
                <w:szCs w:val="21"/>
                <w:lang w:val="en-US"/>
              </w:rPr>
              <w:t>严重危害后果和其他</w:t>
            </w:r>
            <w:r>
              <w:rPr>
                <w:rFonts w:hint="eastAsia" w:ascii="宋体" w:hAnsi="宋体" w:cs="宋体"/>
                <w:color w:val="000000"/>
                <w:kern w:val="0"/>
                <w:szCs w:val="21"/>
              </w:rPr>
              <w:t>损失。</w:t>
            </w:r>
            <w:r>
              <w:rPr>
                <w:rFonts w:hint="eastAsia" w:ascii="宋体" w:hAnsi="宋体" w:cs="宋体"/>
                <w:bCs/>
                <w:color w:val="000000"/>
                <w:szCs w:val="21"/>
                <w:lang w:val="en-US"/>
              </w:rPr>
              <w:t>符合上述任一情形按严重违法处罚</w:t>
            </w:r>
          </w:p>
        </w:tc>
        <w:tc>
          <w:tcPr>
            <w:tcW w:w="3789"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责令改正，拆除熏烤工具，没收违法生产的槟榔，并处八万元以上十万元以下的罚款</w:t>
            </w:r>
          </w:p>
        </w:tc>
      </w:tr>
      <w:tr>
        <w:trPr>
          <w:trHeight w:val="713" w:hRule="atLeast"/>
        </w:trPr>
        <w:tc>
          <w:tcPr>
            <w:tcW w:w="559"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eastAsia="宋体" w:cs="宋体"/>
                <w:color w:val="000000"/>
                <w:kern w:val="0"/>
                <w:szCs w:val="21"/>
                <w:lang w:eastAsia="zh-CN"/>
              </w:rPr>
              <w:t>2</w:t>
            </w:r>
          </w:p>
        </w:tc>
        <w:tc>
          <w:tcPr>
            <w:tcW w:w="1281" w:type="dxa"/>
            <w:vMerge w:val="restart"/>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露天焚烧秸秆、落叶等产生烟尘污染农林废弃物</w:t>
            </w:r>
          </w:p>
        </w:tc>
        <w:tc>
          <w:tcPr>
            <w:tcW w:w="3400" w:type="dxa"/>
            <w:vMerge w:val="restart"/>
            <w:vAlign w:val="center"/>
          </w:tcPr>
          <w:p>
            <w:pPr>
              <w:widowControl/>
              <w:wordWrap/>
              <w:adjustRightInd/>
              <w:spacing w:line="360" w:lineRule="exact"/>
              <w:ind w:firstLine="420" w:firstLineChars="200"/>
              <w:outlineLvl w:val="9"/>
              <w:rPr>
                <w:rFonts w:hint="eastAsia" w:ascii="宋体" w:hAnsi="宋体" w:cs="宋体"/>
                <w:color w:val="000000"/>
                <w:kern w:val="0"/>
                <w:szCs w:val="21"/>
              </w:rPr>
            </w:pPr>
            <w:r>
              <w:rPr>
                <w:rFonts w:ascii="宋体" w:hAnsi="宋体" w:cs="宋体"/>
                <w:b/>
                <w:bCs/>
                <w:color w:val="000000"/>
                <w:kern w:val="0"/>
                <w:szCs w:val="21"/>
              </w:rPr>
              <w:t>《海南省大气污染防治条例》</w:t>
            </w:r>
            <w:r>
              <w:rPr>
                <w:rFonts w:hint="eastAsia" w:ascii="宋体" w:hAnsi="宋体" w:cs="宋体"/>
                <w:b/>
                <w:bCs/>
                <w:color w:val="000000"/>
                <w:kern w:val="0"/>
                <w:szCs w:val="21"/>
              </w:rPr>
              <w:t>第七十条</w:t>
            </w:r>
            <w:r>
              <w:rPr>
                <w:rFonts w:hint="eastAsia" w:ascii="宋体" w:hAnsi="宋体" w:cs="宋体"/>
                <w:color w:val="000000"/>
                <w:kern w:val="0"/>
                <w:szCs w:val="21"/>
              </w:rPr>
              <w:t xml:space="preserve"> 违反本条例第四十六条规定，露天焚烧秸秆、落叶等产生烟尘污染农林废弃物的，由县级以上人民政府农业农村主管部门责令改正，并可以处五百元以上二千元以下的罚款。</w:t>
            </w:r>
          </w:p>
          <w:p>
            <w:pPr>
              <w:widowControl/>
              <w:wordWrap/>
              <w:adjustRightInd/>
              <w:spacing w:line="360" w:lineRule="exact"/>
              <w:ind w:firstLine="420" w:firstLineChars="200"/>
              <w:outlineLvl w:val="9"/>
              <w:rPr>
                <w:rFonts w:hint="eastAsia" w:ascii="宋体" w:hAnsi="宋体" w:cs="宋体"/>
                <w:color w:val="000000"/>
                <w:kern w:val="0"/>
                <w:szCs w:val="21"/>
              </w:rPr>
            </w:pPr>
            <w:r>
              <w:rPr>
                <w:rFonts w:hint="eastAsia" w:ascii="宋体" w:hAnsi="宋体" w:cs="宋体"/>
                <w:b/>
                <w:bCs/>
                <w:color w:val="000000"/>
                <w:kern w:val="0"/>
                <w:szCs w:val="21"/>
              </w:rPr>
              <w:t>第四十六条</w:t>
            </w:r>
            <w:r>
              <w:rPr>
                <w:rFonts w:hint="eastAsia" w:ascii="宋体" w:hAnsi="宋体" w:cs="宋体"/>
                <w:color w:val="000000"/>
                <w:kern w:val="0"/>
                <w:szCs w:val="21"/>
              </w:rPr>
              <w:t>  禁止露天焚烧秸秆、落叶等产生烟尘污染的农林废弃物，以及非法焚烧电子废弃物、油毡、橡胶、塑料、皮革、沥青、垃圾等产生有毒有害、恶臭或者强烈异味的其他物质。</w:t>
            </w:r>
          </w:p>
        </w:tc>
        <w:tc>
          <w:tcPr>
            <w:tcW w:w="1382"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轻微违法</w:t>
            </w:r>
          </w:p>
        </w:tc>
        <w:tc>
          <w:tcPr>
            <w:tcW w:w="1809"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责令改正，罚款</w:t>
            </w:r>
          </w:p>
        </w:tc>
        <w:tc>
          <w:tcPr>
            <w:tcW w:w="2655"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初次违法，</w:t>
            </w:r>
            <w:r>
              <w:rPr>
                <w:rFonts w:hint="eastAsia" w:ascii="宋体" w:hAnsi="宋体" w:cs="宋体"/>
                <w:color w:val="000000"/>
                <w:kern w:val="0"/>
                <w:szCs w:val="21"/>
              </w:rPr>
              <w:t>焚烧面积</w:t>
            </w:r>
            <w:r>
              <w:rPr>
                <w:rFonts w:hint="eastAsia" w:ascii="宋体" w:hAnsi="宋体" w:cs="宋体"/>
                <w:color w:val="000000"/>
                <w:kern w:val="0"/>
                <w:szCs w:val="21"/>
                <w:lang w:val="en-US"/>
              </w:rPr>
              <w:t>不足</w:t>
            </w:r>
            <w:r>
              <w:rPr>
                <w:rFonts w:hint="eastAsia" w:ascii="宋体" w:hAnsi="宋体" w:cs="宋体"/>
                <w:color w:val="000000"/>
                <w:kern w:val="0"/>
                <w:szCs w:val="21"/>
              </w:rPr>
              <w:t>50㎡，未造成</w:t>
            </w:r>
            <w:r>
              <w:rPr>
                <w:rFonts w:hint="eastAsia" w:ascii="宋体" w:hAnsi="宋体" w:cs="宋体"/>
                <w:color w:val="000000"/>
                <w:kern w:val="0"/>
                <w:szCs w:val="21"/>
                <w:lang w:val="en-US"/>
              </w:rPr>
              <w:t>危害后果和其他</w:t>
            </w:r>
            <w:r>
              <w:rPr>
                <w:rFonts w:hint="eastAsia" w:ascii="宋体" w:hAnsi="宋体" w:cs="宋体"/>
                <w:color w:val="000000"/>
                <w:kern w:val="0"/>
                <w:szCs w:val="21"/>
              </w:rPr>
              <w:t>损失</w:t>
            </w:r>
          </w:p>
        </w:tc>
        <w:tc>
          <w:tcPr>
            <w:tcW w:w="3789" w:type="dxa"/>
            <w:vAlign w:val="center"/>
          </w:tcPr>
          <w:p>
            <w:pPr>
              <w:widowControl/>
              <w:wordWrap/>
              <w:adjustRightInd/>
              <w:spacing w:line="360" w:lineRule="exact"/>
              <w:outlineLvl w:val="9"/>
              <w:rPr>
                <w:rFonts w:hint="eastAsia" w:ascii="宋体" w:hAnsi="宋体" w:eastAsia="宋体" w:cs="宋体"/>
                <w:color w:val="000000"/>
                <w:kern w:val="0"/>
                <w:szCs w:val="21"/>
                <w:lang w:eastAsia="zh-CN"/>
              </w:rPr>
            </w:pPr>
            <w:r>
              <w:rPr>
                <w:rFonts w:hint="eastAsia" w:ascii="宋体" w:hAnsi="宋体" w:cs="宋体"/>
                <w:color w:val="000000"/>
                <w:kern w:val="0"/>
                <w:szCs w:val="21"/>
              </w:rPr>
              <w:t>责令改正，处五百元以上</w:t>
            </w:r>
            <w:r>
              <w:rPr>
                <w:rFonts w:hint="eastAsia" w:ascii="宋体" w:hAnsi="宋体" w:cs="宋体"/>
                <w:color w:val="000000"/>
                <w:kern w:val="0"/>
                <w:szCs w:val="21"/>
                <w:lang w:val="en-US"/>
              </w:rPr>
              <w:t>六百元</w:t>
            </w:r>
            <w:r>
              <w:rPr>
                <w:rFonts w:hint="eastAsia" w:ascii="宋体" w:hAnsi="宋体" w:cs="宋体"/>
                <w:color w:val="000000"/>
                <w:kern w:val="0"/>
                <w:szCs w:val="21"/>
              </w:rPr>
              <w:t>以下的罚款</w:t>
            </w:r>
            <w:r>
              <w:rPr>
                <w:rFonts w:hint="eastAsia" w:ascii="宋体" w:hAnsi="宋体" w:cs="宋体"/>
                <w:color w:val="000000"/>
                <w:kern w:val="0"/>
                <w:szCs w:val="21"/>
                <w:lang w:eastAsia="zh-CN"/>
              </w:rPr>
              <w:t>；</w:t>
            </w:r>
            <w:r>
              <w:rPr>
                <w:rFonts w:hint="eastAsia" w:ascii="宋体" w:hAnsi="宋体" w:cs="宋体"/>
                <w:color w:val="FF0000"/>
                <w:kern w:val="0"/>
                <w:szCs w:val="21"/>
              </w:rPr>
              <w:t>露天焚烧秸秆、落叶烧水、煮中药、煮饭菜，或者在自家院内焚烧秸秆、落叶</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未造成危害后果，及时改正违法行为的，不予处罚</w:t>
            </w:r>
          </w:p>
        </w:tc>
      </w:tr>
      <w:tr>
        <w:trPr>
          <w:trHeight w:val="420" w:hRule="atLeast"/>
        </w:trPr>
        <w:tc>
          <w:tcPr>
            <w:tcW w:w="559"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81"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382"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一般违法</w:t>
            </w:r>
          </w:p>
        </w:tc>
        <w:tc>
          <w:tcPr>
            <w:tcW w:w="1809"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责令改正，罚款</w:t>
            </w:r>
          </w:p>
        </w:tc>
        <w:tc>
          <w:tcPr>
            <w:tcW w:w="2655"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FF0000"/>
                <w:kern w:val="0"/>
                <w:szCs w:val="21"/>
                <w:lang w:val="en-US" w:eastAsia="zh-CN"/>
              </w:rPr>
              <w:t>初次违法，</w:t>
            </w:r>
            <w:r>
              <w:rPr>
                <w:rFonts w:hint="eastAsia" w:ascii="宋体" w:hAnsi="宋体" w:cs="宋体"/>
                <w:color w:val="000000"/>
                <w:kern w:val="0"/>
                <w:szCs w:val="21"/>
              </w:rPr>
              <w:t>焚烧面积50㎡</w:t>
            </w:r>
            <w:r>
              <w:rPr>
                <w:rFonts w:hint="eastAsia" w:ascii="宋体" w:hAnsi="宋体" w:cs="宋体"/>
                <w:color w:val="000000"/>
                <w:kern w:val="0"/>
                <w:szCs w:val="21"/>
                <w:lang w:val="en-US"/>
              </w:rPr>
              <w:t>以上不足</w:t>
            </w:r>
            <w:r>
              <w:rPr>
                <w:rFonts w:hint="eastAsia" w:ascii="宋体" w:hAnsi="宋体" w:cs="宋体"/>
                <w:color w:val="000000"/>
                <w:kern w:val="0"/>
                <w:szCs w:val="21"/>
              </w:rPr>
              <w:t>100㎡，未造成</w:t>
            </w:r>
            <w:r>
              <w:rPr>
                <w:rFonts w:hint="eastAsia" w:ascii="宋体" w:hAnsi="宋体" w:cs="宋体"/>
                <w:color w:val="000000"/>
                <w:kern w:val="0"/>
                <w:szCs w:val="21"/>
                <w:lang w:val="en-US"/>
              </w:rPr>
              <w:t>危害后果和其他</w:t>
            </w:r>
            <w:r>
              <w:rPr>
                <w:rFonts w:hint="eastAsia" w:ascii="宋体" w:hAnsi="宋体" w:cs="宋体"/>
                <w:color w:val="000000"/>
                <w:kern w:val="0"/>
                <w:szCs w:val="21"/>
              </w:rPr>
              <w:t>损失</w:t>
            </w:r>
          </w:p>
        </w:tc>
        <w:tc>
          <w:tcPr>
            <w:tcW w:w="3789"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责令改正，处</w:t>
            </w:r>
            <w:r>
              <w:rPr>
                <w:rFonts w:hint="eastAsia" w:ascii="宋体" w:hAnsi="宋体" w:cs="宋体"/>
                <w:color w:val="000000"/>
                <w:kern w:val="0"/>
                <w:szCs w:val="21"/>
                <w:lang w:val="en-US"/>
              </w:rPr>
              <w:t>六</w:t>
            </w:r>
            <w:r>
              <w:rPr>
                <w:rFonts w:hint="eastAsia" w:ascii="宋体" w:hAnsi="宋体" w:cs="宋体"/>
                <w:color w:val="000000"/>
                <w:kern w:val="0"/>
                <w:szCs w:val="21"/>
              </w:rPr>
              <w:t>百元以上</w:t>
            </w:r>
            <w:r>
              <w:rPr>
                <w:rFonts w:hint="eastAsia" w:ascii="宋体" w:hAnsi="宋体" w:cs="宋体"/>
                <w:color w:val="000000"/>
                <w:kern w:val="0"/>
                <w:szCs w:val="21"/>
                <w:lang w:val="en-US"/>
              </w:rPr>
              <w:t>一千元</w:t>
            </w:r>
            <w:r>
              <w:rPr>
                <w:rFonts w:hint="eastAsia" w:ascii="宋体" w:hAnsi="宋体" w:cs="宋体"/>
                <w:color w:val="000000"/>
                <w:kern w:val="0"/>
                <w:szCs w:val="21"/>
              </w:rPr>
              <w:t>以下的罚款</w:t>
            </w:r>
          </w:p>
        </w:tc>
      </w:tr>
      <w:tr>
        <w:tc>
          <w:tcPr>
            <w:tcW w:w="559"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81"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382"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较重违法</w:t>
            </w:r>
          </w:p>
        </w:tc>
        <w:tc>
          <w:tcPr>
            <w:tcW w:w="1809"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责令改正，罚款</w:t>
            </w:r>
          </w:p>
        </w:tc>
        <w:tc>
          <w:tcPr>
            <w:tcW w:w="2655"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①</w:t>
            </w:r>
            <w:r>
              <w:rPr>
                <w:rFonts w:hint="eastAsia" w:ascii="宋体" w:hAnsi="宋体" w:cs="宋体"/>
                <w:color w:val="000000"/>
                <w:kern w:val="0"/>
                <w:szCs w:val="21"/>
                <w:lang w:val="en-US" w:eastAsia="zh-CN"/>
              </w:rPr>
              <w:t>二次违法</w:t>
            </w:r>
            <w:r>
              <w:rPr>
                <w:rFonts w:hint="eastAsia" w:ascii="宋体" w:hAnsi="宋体" w:cs="宋体"/>
                <w:color w:val="000000"/>
                <w:kern w:val="0"/>
                <w:szCs w:val="21"/>
                <w:lang w:val="en-US"/>
              </w:rPr>
              <w:t>；</w:t>
            </w:r>
            <w:r>
              <w:rPr>
                <w:rFonts w:hint="eastAsia" w:ascii="宋体" w:hAnsi="宋体" w:cs="宋体"/>
                <w:color w:val="000000"/>
                <w:kern w:val="0"/>
                <w:szCs w:val="21"/>
              </w:rPr>
              <w:t>②焚烧面积</w:t>
            </w:r>
            <w:r>
              <w:rPr>
                <w:rFonts w:hint="default" w:ascii="宋体" w:hAnsi="宋体" w:cs="宋体"/>
                <w:color w:val="000000"/>
                <w:kern w:val="0"/>
                <w:szCs w:val="21"/>
              </w:rPr>
              <w:t>10</w:t>
            </w:r>
            <w:r>
              <w:rPr>
                <w:rFonts w:hint="eastAsia" w:ascii="宋体" w:hAnsi="宋体" w:cs="宋体"/>
                <w:color w:val="000000"/>
                <w:kern w:val="0"/>
                <w:szCs w:val="21"/>
              </w:rPr>
              <w:t>0㎡</w:t>
            </w:r>
            <w:r>
              <w:rPr>
                <w:rFonts w:hint="eastAsia" w:ascii="宋体" w:hAnsi="宋体" w:cs="宋体"/>
                <w:color w:val="000000"/>
                <w:kern w:val="0"/>
                <w:szCs w:val="21"/>
                <w:lang w:val="en-US"/>
              </w:rPr>
              <w:t>以上不足</w:t>
            </w:r>
            <w:r>
              <w:rPr>
                <w:rFonts w:hint="default" w:ascii="宋体" w:hAnsi="宋体" w:cs="宋体"/>
                <w:color w:val="000000"/>
                <w:kern w:val="0"/>
                <w:szCs w:val="21"/>
              </w:rPr>
              <w:t>50</w:t>
            </w:r>
            <w:r>
              <w:rPr>
                <w:rFonts w:hint="eastAsia" w:ascii="宋体" w:hAnsi="宋体" w:cs="宋体"/>
                <w:color w:val="000000"/>
                <w:kern w:val="0"/>
                <w:szCs w:val="21"/>
              </w:rPr>
              <w:t>0㎡；③造成</w:t>
            </w:r>
            <w:r>
              <w:rPr>
                <w:rFonts w:hint="eastAsia" w:ascii="宋体" w:hAnsi="宋体" w:cs="宋体"/>
                <w:color w:val="000000"/>
                <w:kern w:val="0"/>
                <w:szCs w:val="21"/>
                <w:lang w:val="en-US"/>
              </w:rPr>
              <w:t>一定危害后果和其他</w:t>
            </w:r>
            <w:r>
              <w:rPr>
                <w:rFonts w:hint="eastAsia" w:ascii="宋体" w:hAnsi="宋体" w:cs="宋体"/>
                <w:color w:val="000000"/>
                <w:kern w:val="0"/>
                <w:szCs w:val="21"/>
              </w:rPr>
              <w:t>损失。</w:t>
            </w:r>
            <w:r>
              <w:rPr>
                <w:rFonts w:hint="eastAsia" w:ascii="宋体" w:hAnsi="宋体" w:cs="宋体"/>
                <w:bCs/>
                <w:color w:val="000000"/>
                <w:szCs w:val="21"/>
                <w:lang w:val="en-US"/>
              </w:rPr>
              <w:t>符合上述任一情形按较重违法处罚</w:t>
            </w:r>
          </w:p>
        </w:tc>
        <w:tc>
          <w:tcPr>
            <w:tcW w:w="3789"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责令改正，处</w:t>
            </w:r>
            <w:r>
              <w:rPr>
                <w:rFonts w:hint="eastAsia" w:ascii="宋体" w:hAnsi="宋体" w:cs="宋体"/>
                <w:color w:val="000000"/>
                <w:kern w:val="0"/>
                <w:szCs w:val="21"/>
                <w:lang w:val="en-US"/>
              </w:rPr>
              <w:t>一千</w:t>
            </w:r>
            <w:r>
              <w:rPr>
                <w:rFonts w:hint="eastAsia" w:ascii="宋体" w:hAnsi="宋体" w:cs="宋体"/>
                <w:color w:val="000000"/>
                <w:kern w:val="0"/>
                <w:szCs w:val="21"/>
              </w:rPr>
              <w:t>元以上</w:t>
            </w:r>
            <w:r>
              <w:rPr>
                <w:rFonts w:hint="eastAsia" w:ascii="宋体" w:hAnsi="宋体" w:cs="宋体"/>
                <w:color w:val="000000"/>
                <w:kern w:val="0"/>
                <w:szCs w:val="21"/>
                <w:lang w:val="en-US"/>
              </w:rPr>
              <w:t>一千五百元</w:t>
            </w:r>
            <w:r>
              <w:rPr>
                <w:rFonts w:hint="eastAsia" w:ascii="宋体" w:hAnsi="宋体" w:cs="宋体"/>
                <w:color w:val="000000"/>
                <w:kern w:val="0"/>
                <w:szCs w:val="21"/>
              </w:rPr>
              <w:t>以下的罚款</w:t>
            </w:r>
          </w:p>
        </w:tc>
      </w:tr>
      <w:tr>
        <w:tc>
          <w:tcPr>
            <w:tcW w:w="559"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81"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382"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严重违法</w:t>
            </w:r>
          </w:p>
        </w:tc>
        <w:tc>
          <w:tcPr>
            <w:tcW w:w="1809" w:type="dxa"/>
            <w:vAlign w:val="center"/>
          </w:tcPr>
          <w:p>
            <w:pPr>
              <w:widowControl/>
              <w:wordWrap/>
              <w:adjustRightInd/>
              <w:snapToGrid/>
              <w:spacing w:line="30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责令改正，罚款</w:t>
            </w:r>
          </w:p>
        </w:tc>
        <w:tc>
          <w:tcPr>
            <w:tcW w:w="2655" w:type="dxa"/>
            <w:vAlign w:val="center"/>
          </w:tcPr>
          <w:p>
            <w:pPr>
              <w:widowControl/>
              <w:wordWrap/>
              <w:adjustRightInd/>
              <w:snapToGrid/>
              <w:spacing w:line="30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①</w:t>
            </w:r>
            <w:r>
              <w:rPr>
                <w:rFonts w:hint="eastAsia" w:ascii="宋体" w:hAnsi="宋体" w:cs="宋体"/>
                <w:color w:val="000000"/>
                <w:kern w:val="0"/>
                <w:szCs w:val="21"/>
                <w:lang w:val="en-US"/>
              </w:rPr>
              <w:t>三次以上违法；</w:t>
            </w:r>
            <w:r>
              <w:rPr>
                <w:rFonts w:hint="eastAsia" w:ascii="宋体" w:hAnsi="宋体" w:cs="宋体"/>
                <w:color w:val="000000"/>
                <w:kern w:val="0"/>
                <w:szCs w:val="21"/>
              </w:rPr>
              <w:t>②焚烧面积</w:t>
            </w:r>
            <w:r>
              <w:rPr>
                <w:rFonts w:hint="default" w:ascii="宋体" w:hAnsi="宋体" w:cs="宋体"/>
                <w:color w:val="000000"/>
                <w:kern w:val="0"/>
                <w:szCs w:val="21"/>
              </w:rPr>
              <w:t>50</w:t>
            </w:r>
            <w:r>
              <w:rPr>
                <w:rFonts w:hint="eastAsia" w:ascii="宋体" w:hAnsi="宋体" w:cs="宋体"/>
                <w:color w:val="000000"/>
                <w:kern w:val="0"/>
                <w:szCs w:val="21"/>
              </w:rPr>
              <w:t>0㎡</w:t>
            </w:r>
            <w:r>
              <w:rPr>
                <w:rFonts w:hint="eastAsia" w:ascii="宋体" w:hAnsi="宋体" w:cs="宋体"/>
                <w:color w:val="000000"/>
                <w:kern w:val="0"/>
                <w:szCs w:val="21"/>
                <w:lang w:val="en-US"/>
              </w:rPr>
              <w:t>以上；</w:t>
            </w:r>
            <w:r>
              <w:rPr>
                <w:rFonts w:hint="eastAsia" w:ascii="宋体" w:hAnsi="宋体" w:cs="宋体"/>
                <w:color w:val="000000"/>
                <w:kern w:val="0"/>
                <w:szCs w:val="21"/>
              </w:rPr>
              <w:t>③造成</w:t>
            </w:r>
            <w:r>
              <w:rPr>
                <w:rFonts w:hint="eastAsia" w:ascii="宋体" w:hAnsi="宋体" w:cs="宋体"/>
                <w:color w:val="000000"/>
                <w:kern w:val="0"/>
                <w:szCs w:val="21"/>
                <w:lang w:val="en-US"/>
              </w:rPr>
              <w:t>严重危害后果和其他</w:t>
            </w:r>
            <w:r>
              <w:rPr>
                <w:rFonts w:hint="eastAsia" w:ascii="宋体" w:hAnsi="宋体" w:cs="宋体"/>
                <w:color w:val="000000"/>
                <w:kern w:val="0"/>
                <w:szCs w:val="21"/>
              </w:rPr>
              <w:t>损失。</w:t>
            </w:r>
            <w:r>
              <w:rPr>
                <w:rFonts w:hint="eastAsia" w:ascii="宋体" w:hAnsi="宋体" w:cs="宋体"/>
                <w:bCs/>
                <w:color w:val="000000"/>
                <w:szCs w:val="21"/>
                <w:lang w:val="en-US"/>
              </w:rPr>
              <w:t>符合上述任一情形按严重违法处罚</w:t>
            </w:r>
          </w:p>
        </w:tc>
        <w:tc>
          <w:tcPr>
            <w:tcW w:w="3789"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责令改正，处</w:t>
            </w:r>
            <w:r>
              <w:rPr>
                <w:rFonts w:hint="eastAsia" w:ascii="宋体" w:hAnsi="宋体" w:cs="宋体"/>
                <w:color w:val="000000"/>
                <w:kern w:val="0"/>
                <w:szCs w:val="21"/>
                <w:lang w:val="en-US"/>
              </w:rPr>
              <w:t>一千五百</w:t>
            </w:r>
            <w:r>
              <w:rPr>
                <w:rFonts w:hint="eastAsia" w:ascii="宋体" w:hAnsi="宋体" w:cs="宋体"/>
                <w:color w:val="000000"/>
                <w:kern w:val="0"/>
                <w:szCs w:val="21"/>
              </w:rPr>
              <w:t>元以上</w:t>
            </w:r>
            <w:r>
              <w:rPr>
                <w:rFonts w:hint="eastAsia" w:ascii="宋体" w:hAnsi="宋体" w:cs="宋体"/>
                <w:color w:val="000000"/>
                <w:kern w:val="0"/>
                <w:szCs w:val="21"/>
                <w:lang w:val="en-US"/>
              </w:rPr>
              <w:t>二千元</w:t>
            </w:r>
            <w:r>
              <w:rPr>
                <w:rFonts w:hint="eastAsia" w:ascii="宋体" w:hAnsi="宋体" w:cs="宋体"/>
                <w:color w:val="000000"/>
                <w:kern w:val="0"/>
                <w:szCs w:val="21"/>
              </w:rPr>
              <w:t>以下的罚款</w:t>
            </w:r>
          </w:p>
        </w:tc>
      </w:tr>
      <w:tr>
        <w:trPr>
          <w:trHeight w:val="1088" w:hRule="atLeast"/>
        </w:trPr>
        <w:tc>
          <w:tcPr>
            <w:tcW w:w="559" w:type="dxa"/>
            <w:vMerge w:val="restart"/>
            <w:vAlign w:val="center"/>
          </w:tcPr>
          <w:p>
            <w:pPr>
              <w:widowControl/>
              <w:wordWrap/>
              <w:adjustRightInd/>
              <w:spacing w:line="360" w:lineRule="exact"/>
              <w:jc w:val="center"/>
              <w:outlineLvl w:val="9"/>
              <w:rPr>
                <w:rFonts w:ascii="宋体" w:hAnsi="宋体" w:cs="宋体"/>
                <w:color w:val="000000"/>
                <w:kern w:val="0"/>
                <w:szCs w:val="21"/>
              </w:rPr>
            </w:pPr>
            <w:r>
              <w:rPr>
                <w:rFonts w:ascii="宋体" w:hAnsi="宋体" w:cs="宋体"/>
                <w:color w:val="000000"/>
                <w:kern w:val="0"/>
                <w:szCs w:val="21"/>
              </w:rPr>
              <w:t>3</w:t>
            </w:r>
          </w:p>
        </w:tc>
        <w:tc>
          <w:tcPr>
            <w:tcW w:w="1281" w:type="dxa"/>
            <w:vMerge w:val="restart"/>
            <w:vAlign w:val="center"/>
          </w:tcPr>
          <w:p>
            <w:pPr>
              <w:widowControl/>
              <w:wordWrap/>
              <w:adjustRightInd/>
              <w:snapToGrid/>
              <w:spacing w:line="300" w:lineRule="exact"/>
              <w:jc w:val="center"/>
              <w:textAlignment w:val="auto"/>
              <w:outlineLvl w:val="9"/>
              <w:rPr>
                <w:rFonts w:hint="eastAsia" w:ascii="宋体" w:hAnsi="宋体" w:cs="宋体"/>
                <w:color w:val="000000"/>
                <w:kern w:val="0"/>
                <w:szCs w:val="21"/>
              </w:rPr>
            </w:pPr>
            <w:r>
              <w:rPr>
                <w:rFonts w:hint="eastAsia" w:ascii="宋体" w:hAnsi="宋体" w:cs="宋体"/>
                <w:b w:val="0"/>
                <w:bCs w:val="0"/>
                <w:color w:val="000000"/>
                <w:kern w:val="0"/>
                <w:szCs w:val="21"/>
                <w:lang w:val="en-US" w:eastAsia="zh-CN"/>
              </w:rPr>
              <w:t>农业投入品生产者、销售者、使用者未按照规定及时回收肥料等农业投入品的包装废弃物或者农用薄膜，或者未按照规定及时回收农药包装废弃物交由专门的机构或者组织进行无害化处理</w:t>
            </w:r>
          </w:p>
        </w:tc>
        <w:tc>
          <w:tcPr>
            <w:tcW w:w="3400" w:type="dxa"/>
            <w:vMerge w:val="restart"/>
            <w:vAlign w:val="center"/>
          </w:tcPr>
          <w:p>
            <w:pPr>
              <w:widowControl/>
              <w:wordWrap/>
              <w:adjustRightInd/>
              <w:spacing w:line="360" w:lineRule="exact"/>
              <w:ind w:firstLine="420" w:firstLineChars="200"/>
              <w:outlineLvl w:val="9"/>
              <w:rPr>
                <w:rFonts w:hint="eastAsia" w:ascii="宋体" w:hAnsi="宋体" w:cs="宋体"/>
                <w:b/>
                <w:bCs/>
                <w:color w:val="000000"/>
                <w:kern w:val="0"/>
                <w:szCs w:val="21"/>
              </w:rPr>
            </w:pPr>
            <w:r>
              <w:rPr>
                <w:rFonts w:hint="eastAsia" w:ascii="宋体" w:hAnsi="宋体" w:cs="宋体"/>
                <w:b/>
                <w:bCs/>
                <w:color w:val="000000"/>
                <w:kern w:val="0"/>
                <w:szCs w:val="21"/>
                <w:lang w:val="en-US"/>
              </w:rPr>
              <w:t>《</w:t>
            </w:r>
            <w:r>
              <w:rPr>
                <w:rFonts w:ascii="宋体" w:hAnsi="宋体" w:cs="宋体"/>
                <w:b/>
                <w:bCs/>
                <w:color w:val="000000"/>
                <w:kern w:val="0"/>
                <w:szCs w:val="21"/>
                <w:lang w:val="en-US" w:eastAsia="zh-CN"/>
              </w:rPr>
              <w:t>中华人民共和国土壤污染防治法</w:t>
            </w:r>
            <w:r>
              <w:rPr>
                <w:rFonts w:hint="eastAsia" w:ascii="宋体" w:hAnsi="宋体" w:cs="宋体"/>
                <w:b/>
                <w:bCs/>
                <w:color w:val="000000"/>
                <w:kern w:val="0"/>
                <w:szCs w:val="21"/>
                <w:lang w:val="en-US"/>
              </w:rPr>
              <w:t>》</w:t>
            </w:r>
            <w:r>
              <w:rPr>
                <w:rFonts w:ascii="宋体" w:hAnsi="宋体" w:cs="宋体"/>
                <w:b/>
                <w:bCs/>
                <w:color w:val="000000"/>
                <w:kern w:val="0"/>
                <w:szCs w:val="21"/>
                <w:lang w:val="en-US" w:eastAsia="zh-CN"/>
              </w:rPr>
              <w:t>第八十八条</w:t>
            </w:r>
            <w:r>
              <w:rPr>
                <w:rFonts w:hint="eastAsia" w:ascii="宋体" w:hAnsi="宋体" w:cs="宋体"/>
                <w:b/>
                <w:bCs/>
                <w:color w:val="000000"/>
                <w:kern w:val="0"/>
                <w:szCs w:val="21"/>
                <w:lang w:val="en-US" w:eastAsia="zh-CN"/>
              </w:rPr>
              <w:t> </w:t>
            </w:r>
            <w:r>
              <w:rPr>
                <w:rFonts w:hint="default" w:ascii="宋体" w:hAnsi="宋体" w:cs="宋体"/>
                <w:b/>
                <w:bCs/>
                <w:color w:val="000000"/>
                <w:kern w:val="0"/>
                <w:szCs w:val="21"/>
                <w:lang w:eastAsia="zh-CN"/>
              </w:rPr>
              <w:t xml:space="preserve"> </w:t>
            </w:r>
            <w:r>
              <w:rPr>
                <w:rFonts w:hint="eastAsia" w:ascii="宋体" w:hAnsi="宋体" w:cs="宋体"/>
                <w:b w:val="0"/>
                <w:bCs w:val="0"/>
                <w:color w:val="000000"/>
                <w:kern w:val="0"/>
                <w:szCs w:val="21"/>
                <w:lang w:val="en-US" w:eastAsia="zh-CN"/>
              </w:rPr>
              <w:t>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tc>
        <w:tc>
          <w:tcPr>
            <w:tcW w:w="1382"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轻微违法</w:t>
            </w:r>
          </w:p>
        </w:tc>
        <w:tc>
          <w:tcPr>
            <w:tcW w:w="1809" w:type="dxa"/>
            <w:vAlign w:val="center"/>
          </w:tcPr>
          <w:p>
            <w:pPr>
              <w:widowControl/>
              <w:wordWrap/>
              <w:adjustRightInd/>
              <w:snapToGrid/>
              <w:spacing w:line="300" w:lineRule="exact"/>
              <w:jc w:val="left"/>
              <w:textAlignment w:val="auto"/>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eastAsia="zh-CN"/>
              </w:rPr>
              <w:t>责令改正，罚款</w:t>
            </w:r>
          </w:p>
        </w:tc>
        <w:tc>
          <w:tcPr>
            <w:tcW w:w="2655" w:type="dxa"/>
            <w:vAlign w:val="center"/>
          </w:tcPr>
          <w:p>
            <w:pPr>
              <w:widowControl/>
              <w:wordWrap/>
              <w:adjustRightInd/>
              <w:snapToGrid/>
              <w:spacing w:line="300" w:lineRule="exact"/>
              <w:jc w:val="lef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初次违法，未及时回收的</w:t>
            </w:r>
            <w:r>
              <w:rPr>
                <w:rFonts w:hint="eastAsia" w:ascii="宋体" w:hAnsi="宋体" w:cs="宋体"/>
                <w:b w:val="0"/>
                <w:bCs w:val="0"/>
                <w:color w:val="000000"/>
                <w:kern w:val="0"/>
                <w:szCs w:val="21"/>
                <w:lang w:val="en-US" w:eastAsia="zh-CN"/>
              </w:rPr>
              <w:t>农业投入品包装废弃物或者农用薄膜</w:t>
            </w:r>
            <w:r>
              <w:rPr>
                <w:rFonts w:hint="eastAsia" w:ascii="宋体" w:hAnsi="宋体" w:cs="宋体"/>
                <w:b w:val="0"/>
                <w:bCs w:val="0"/>
                <w:color w:val="000000"/>
                <w:kern w:val="0"/>
                <w:szCs w:val="21"/>
                <w:lang w:val="en-US"/>
              </w:rPr>
              <w:t>不足三千克</w:t>
            </w:r>
            <w:r>
              <w:rPr>
                <w:rFonts w:hint="eastAsia" w:ascii="宋体" w:hAnsi="宋体" w:cs="宋体"/>
                <w:b w:val="0"/>
                <w:bCs w:val="0"/>
                <w:color w:val="000000"/>
                <w:kern w:val="0"/>
                <w:szCs w:val="21"/>
                <w:lang w:val="en-US" w:eastAsia="zh-CN"/>
              </w:rPr>
              <w:t>，或者未按照规定进行无害化处理</w:t>
            </w:r>
            <w:r>
              <w:rPr>
                <w:rFonts w:hint="eastAsia" w:ascii="宋体" w:hAnsi="宋体" w:cs="宋体"/>
                <w:b w:val="0"/>
                <w:bCs w:val="0"/>
                <w:color w:val="000000"/>
                <w:kern w:val="0"/>
                <w:szCs w:val="21"/>
                <w:lang w:val="en-US"/>
              </w:rPr>
              <w:t>的</w:t>
            </w:r>
            <w:r>
              <w:rPr>
                <w:rFonts w:hint="eastAsia" w:ascii="宋体" w:hAnsi="宋体" w:cs="宋体"/>
                <w:b w:val="0"/>
                <w:bCs w:val="0"/>
                <w:color w:val="000000"/>
                <w:kern w:val="0"/>
                <w:szCs w:val="21"/>
                <w:lang w:val="en-US" w:eastAsia="zh-CN"/>
              </w:rPr>
              <w:t>农药包装废弃物</w:t>
            </w:r>
            <w:r>
              <w:rPr>
                <w:rFonts w:hint="eastAsia" w:ascii="宋体" w:hAnsi="宋体" w:cs="宋体"/>
                <w:b w:val="0"/>
                <w:bCs w:val="0"/>
                <w:color w:val="000000"/>
                <w:kern w:val="0"/>
                <w:szCs w:val="21"/>
                <w:lang w:val="en-US"/>
              </w:rPr>
              <w:t>不足一千克</w:t>
            </w:r>
          </w:p>
        </w:tc>
        <w:tc>
          <w:tcPr>
            <w:tcW w:w="3789"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b w:val="0"/>
                <w:bCs w:val="0"/>
                <w:color w:val="000000"/>
                <w:kern w:val="0"/>
                <w:szCs w:val="21"/>
                <w:lang w:val="en-US" w:eastAsia="zh-CN"/>
              </w:rPr>
              <w:t>责令改正，处一万元以上</w:t>
            </w:r>
            <w:r>
              <w:rPr>
                <w:rFonts w:hint="eastAsia" w:ascii="宋体" w:hAnsi="宋体" w:cs="宋体"/>
                <w:b w:val="0"/>
                <w:bCs w:val="0"/>
                <w:color w:val="000000"/>
                <w:kern w:val="0"/>
                <w:szCs w:val="21"/>
                <w:lang w:val="en-US"/>
              </w:rPr>
              <w:t>二</w:t>
            </w:r>
            <w:r>
              <w:rPr>
                <w:rFonts w:hint="eastAsia" w:ascii="宋体" w:hAnsi="宋体" w:cs="宋体"/>
                <w:b w:val="0"/>
                <w:bCs w:val="0"/>
                <w:color w:val="000000"/>
                <w:kern w:val="0"/>
                <w:szCs w:val="21"/>
                <w:lang w:val="en-US" w:eastAsia="zh-CN"/>
              </w:rPr>
              <w:t>万</w:t>
            </w:r>
            <w:r>
              <w:rPr>
                <w:rFonts w:hint="eastAsia" w:ascii="宋体" w:hAnsi="宋体" w:cs="宋体"/>
                <w:b w:val="0"/>
                <w:bCs w:val="0"/>
                <w:color w:val="000000"/>
                <w:kern w:val="0"/>
                <w:szCs w:val="21"/>
                <w:lang w:val="en-US"/>
              </w:rPr>
              <w:t>五千</w:t>
            </w:r>
            <w:r>
              <w:rPr>
                <w:rFonts w:hint="eastAsia" w:ascii="宋体" w:hAnsi="宋体" w:cs="宋体"/>
                <w:b w:val="0"/>
                <w:bCs w:val="0"/>
                <w:color w:val="000000"/>
                <w:kern w:val="0"/>
                <w:szCs w:val="21"/>
                <w:lang w:val="en-US" w:eastAsia="zh-CN"/>
              </w:rPr>
              <w:t>元以下的罚款；农业投入品使用者为个人的，可以处二百元以上</w:t>
            </w:r>
            <w:r>
              <w:rPr>
                <w:rFonts w:hint="eastAsia" w:ascii="宋体" w:hAnsi="宋体" w:cs="宋体"/>
                <w:b w:val="0"/>
                <w:bCs w:val="0"/>
                <w:color w:val="000000"/>
                <w:kern w:val="0"/>
                <w:szCs w:val="21"/>
                <w:lang w:val="en-US"/>
              </w:rPr>
              <w:t>六百</w:t>
            </w:r>
            <w:r>
              <w:rPr>
                <w:rFonts w:hint="eastAsia" w:ascii="宋体" w:hAnsi="宋体" w:cs="宋体"/>
                <w:b w:val="0"/>
                <w:bCs w:val="0"/>
                <w:color w:val="000000"/>
                <w:kern w:val="0"/>
                <w:szCs w:val="21"/>
                <w:lang w:val="en-US" w:eastAsia="zh-CN"/>
              </w:rPr>
              <w:t>元以下的罚款</w:t>
            </w:r>
          </w:p>
        </w:tc>
      </w:tr>
      <w:tr>
        <w:trPr>
          <w:trHeight w:val="974" w:hRule="atLeast"/>
        </w:trPr>
        <w:tc>
          <w:tcPr>
            <w:tcW w:w="559"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81"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ind w:firstLine="420" w:firstLineChars="200"/>
              <w:outlineLvl w:val="9"/>
              <w:rPr>
                <w:rFonts w:hint="eastAsia" w:ascii="宋体" w:hAnsi="宋体" w:cs="宋体"/>
                <w:b/>
                <w:bCs/>
                <w:color w:val="000000"/>
                <w:kern w:val="0"/>
                <w:szCs w:val="21"/>
                <w:lang w:val="en-US"/>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一般违法</w:t>
            </w:r>
          </w:p>
        </w:tc>
        <w:tc>
          <w:tcPr>
            <w:tcW w:w="1809" w:type="dxa"/>
            <w:vAlign w:val="center"/>
          </w:tcPr>
          <w:p>
            <w:pPr>
              <w:widowControl/>
              <w:wordWrap/>
              <w:adjustRightInd/>
              <w:snapToGrid/>
              <w:spacing w:line="300" w:lineRule="exact"/>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责令改正，罚款</w:t>
            </w:r>
          </w:p>
        </w:tc>
        <w:tc>
          <w:tcPr>
            <w:tcW w:w="2655" w:type="dxa"/>
            <w:vAlign w:val="center"/>
          </w:tcPr>
          <w:p>
            <w:pPr>
              <w:widowControl/>
              <w:wordWrap/>
              <w:adjustRightInd/>
              <w:snapToGrid/>
              <w:spacing w:line="300" w:lineRule="exact"/>
              <w:jc w:val="left"/>
              <w:textAlignment w:val="auto"/>
              <w:outlineLvl w:val="9"/>
              <w:rPr>
                <w:rFonts w:hint="eastAsia" w:ascii="宋体" w:hAnsi="宋体" w:cs="宋体"/>
                <w:color w:val="000000"/>
                <w:kern w:val="0"/>
                <w:szCs w:val="21"/>
                <w:lang w:val="en-US"/>
              </w:rPr>
            </w:pPr>
            <w:r>
              <w:rPr>
                <w:rFonts w:hint="eastAsia" w:ascii="宋体" w:hAnsi="宋体" w:cs="宋体"/>
                <w:color w:val="FF0000"/>
                <w:kern w:val="0"/>
                <w:szCs w:val="21"/>
                <w:lang w:val="en-US" w:eastAsia="zh-CN"/>
              </w:rPr>
              <w:t>初次违法，</w:t>
            </w:r>
            <w:r>
              <w:rPr>
                <w:rFonts w:hint="eastAsia" w:ascii="宋体" w:hAnsi="宋体" w:cs="宋体"/>
                <w:color w:val="000000"/>
                <w:kern w:val="0"/>
                <w:szCs w:val="21"/>
                <w:lang w:val="en-US"/>
              </w:rPr>
              <w:t>未及时回收的</w:t>
            </w:r>
            <w:r>
              <w:rPr>
                <w:rFonts w:hint="eastAsia" w:ascii="宋体" w:hAnsi="宋体" w:cs="宋体"/>
                <w:b w:val="0"/>
                <w:bCs w:val="0"/>
                <w:color w:val="000000"/>
                <w:kern w:val="0"/>
                <w:szCs w:val="21"/>
                <w:lang w:val="en-US" w:eastAsia="zh-CN"/>
              </w:rPr>
              <w:t>农业投入品包装废弃物或者农用薄膜</w:t>
            </w:r>
            <w:r>
              <w:rPr>
                <w:rFonts w:hint="eastAsia" w:ascii="宋体" w:hAnsi="宋体" w:cs="宋体"/>
                <w:b w:val="0"/>
                <w:bCs w:val="0"/>
                <w:color w:val="000000"/>
                <w:kern w:val="0"/>
                <w:szCs w:val="21"/>
                <w:lang w:val="en-US"/>
              </w:rPr>
              <w:t>三千克以</w:t>
            </w:r>
            <w:r>
              <w:rPr>
                <w:rFonts w:hint="default" w:ascii="宋体" w:hAnsi="宋体" w:cs="宋体"/>
                <w:b w:val="0"/>
                <w:bCs w:val="0"/>
                <w:color w:val="000000"/>
                <w:kern w:val="0"/>
                <w:szCs w:val="21"/>
              </w:rPr>
              <w:t xml:space="preserve"> </w:t>
            </w:r>
            <w:r>
              <w:rPr>
                <w:rFonts w:hint="eastAsia" w:ascii="宋体" w:hAnsi="宋体" w:cs="宋体"/>
                <w:b w:val="0"/>
                <w:bCs w:val="0"/>
                <w:color w:val="000000"/>
                <w:kern w:val="0"/>
                <w:szCs w:val="21"/>
                <w:lang w:val="en-US"/>
              </w:rPr>
              <w:t>上不足五千克</w:t>
            </w:r>
            <w:r>
              <w:rPr>
                <w:rFonts w:hint="eastAsia" w:ascii="宋体" w:hAnsi="宋体" w:cs="宋体"/>
                <w:b w:val="0"/>
                <w:bCs w:val="0"/>
                <w:color w:val="000000"/>
                <w:kern w:val="0"/>
                <w:szCs w:val="21"/>
                <w:lang w:val="en-US" w:eastAsia="zh-CN"/>
              </w:rPr>
              <w:t>，或者未按照规定进行无害化处理</w:t>
            </w:r>
            <w:r>
              <w:rPr>
                <w:rFonts w:hint="eastAsia" w:ascii="宋体" w:hAnsi="宋体" w:cs="宋体"/>
                <w:b w:val="0"/>
                <w:bCs w:val="0"/>
                <w:color w:val="000000"/>
                <w:kern w:val="0"/>
                <w:szCs w:val="21"/>
                <w:lang w:val="en-US"/>
              </w:rPr>
              <w:t>的</w:t>
            </w:r>
            <w:r>
              <w:rPr>
                <w:rFonts w:hint="eastAsia" w:ascii="宋体" w:hAnsi="宋体" w:cs="宋体"/>
                <w:b w:val="0"/>
                <w:bCs w:val="0"/>
                <w:color w:val="000000"/>
                <w:kern w:val="0"/>
                <w:szCs w:val="21"/>
                <w:lang w:val="en-US" w:eastAsia="zh-CN"/>
              </w:rPr>
              <w:t>农药包装废弃物</w:t>
            </w:r>
            <w:r>
              <w:rPr>
                <w:rFonts w:hint="eastAsia" w:ascii="宋体" w:hAnsi="宋体" w:cs="宋体"/>
                <w:b w:val="0"/>
                <w:bCs w:val="0"/>
                <w:color w:val="000000"/>
                <w:kern w:val="0"/>
                <w:szCs w:val="21"/>
                <w:lang w:val="en-US"/>
              </w:rPr>
              <w:t>一千克以上不足二千克</w:t>
            </w:r>
          </w:p>
        </w:tc>
        <w:tc>
          <w:tcPr>
            <w:tcW w:w="3789"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b w:val="0"/>
                <w:bCs w:val="0"/>
                <w:color w:val="000000"/>
                <w:kern w:val="0"/>
                <w:szCs w:val="21"/>
                <w:lang w:val="en-US" w:eastAsia="zh-CN"/>
              </w:rPr>
              <w:t>责令改正，处</w:t>
            </w:r>
            <w:r>
              <w:rPr>
                <w:rFonts w:hint="eastAsia" w:ascii="宋体" w:hAnsi="宋体" w:cs="宋体"/>
                <w:b w:val="0"/>
                <w:bCs w:val="0"/>
                <w:color w:val="000000"/>
                <w:kern w:val="0"/>
                <w:szCs w:val="21"/>
                <w:lang w:val="en-US"/>
              </w:rPr>
              <w:t>二</w:t>
            </w:r>
            <w:r>
              <w:rPr>
                <w:rFonts w:hint="eastAsia" w:ascii="宋体" w:hAnsi="宋体" w:cs="宋体"/>
                <w:b w:val="0"/>
                <w:bCs w:val="0"/>
                <w:color w:val="000000"/>
                <w:kern w:val="0"/>
                <w:szCs w:val="21"/>
                <w:lang w:val="en-US" w:eastAsia="zh-CN"/>
              </w:rPr>
              <w:t>万</w:t>
            </w:r>
            <w:r>
              <w:rPr>
                <w:rFonts w:hint="eastAsia" w:ascii="宋体" w:hAnsi="宋体" w:cs="宋体"/>
                <w:b w:val="0"/>
                <w:bCs w:val="0"/>
                <w:color w:val="000000"/>
                <w:kern w:val="0"/>
                <w:szCs w:val="21"/>
                <w:lang w:val="en-US"/>
              </w:rPr>
              <w:t>五千</w:t>
            </w:r>
            <w:r>
              <w:rPr>
                <w:rFonts w:hint="eastAsia" w:ascii="宋体" w:hAnsi="宋体" w:cs="宋体"/>
                <w:b w:val="0"/>
                <w:bCs w:val="0"/>
                <w:color w:val="000000"/>
                <w:kern w:val="0"/>
                <w:szCs w:val="21"/>
                <w:lang w:val="en-US" w:eastAsia="zh-CN"/>
              </w:rPr>
              <w:t>元以上</w:t>
            </w:r>
            <w:r>
              <w:rPr>
                <w:rFonts w:hint="eastAsia" w:ascii="宋体" w:hAnsi="宋体" w:cs="宋体"/>
                <w:b w:val="0"/>
                <w:bCs w:val="0"/>
                <w:color w:val="000000"/>
                <w:kern w:val="0"/>
                <w:szCs w:val="21"/>
                <w:lang w:val="en-US"/>
              </w:rPr>
              <w:t>五</w:t>
            </w:r>
            <w:r>
              <w:rPr>
                <w:rFonts w:hint="eastAsia" w:ascii="宋体" w:hAnsi="宋体" w:cs="宋体"/>
                <w:b w:val="0"/>
                <w:bCs w:val="0"/>
                <w:color w:val="000000"/>
                <w:kern w:val="0"/>
                <w:szCs w:val="21"/>
                <w:lang w:val="en-US" w:eastAsia="zh-CN"/>
              </w:rPr>
              <w:t>万元以下的罚款；农业投入品使用者为个人的，可以处</w:t>
            </w:r>
            <w:r>
              <w:rPr>
                <w:rFonts w:hint="eastAsia" w:ascii="宋体" w:hAnsi="宋体" w:cs="宋体"/>
                <w:b w:val="0"/>
                <w:bCs w:val="0"/>
                <w:color w:val="000000"/>
                <w:kern w:val="0"/>
                <w:szCs w:val="21"/>
                <w:lang w:val="en-US"/>
              </w:rPr>
              <w:t>六</w:t>
            </w:r>
            <w:r>
              <w:rPr>
                <w:rFonts w:hint="eastAsia" w:ascii="宋体" w:hAnsi="宋体" w:cs="宋体"/>
                <w:b w:val="0"/>
                <w:bCs w:val="0"/>
                <w:color w:val="000000"/>
                <w:kern w:val="0"/>
                <w:szCs w:val="21"/>
                <w:lang w:val="en-US" w:eastAsia="zh-CN"/>
              </w:rPr>
              <w:t>百元以上</w:t>
            </w:r>
            <w:r>
              <w:rPr>
                <w:rFonts w:hint="eastAsia" w:ascii="宋体" w:hAnsi="宋体" w:cs="宋体"/>
                <w:b w:val="0"/>
                <w:bCs w:val="0"/>
                <w:color w:val="000000"/>
                <w:kern w:val="0"/>
                <w:szCs w:val="21"/>
                <w:lang w:val="en-US"/>
              </w:rPr>
              <w:t>一千</w:t>
            </w:r>
            <w:r>
              <w:rPr>
                <w:rFonts w:hint="eastAsia" w:ascii="宋体" w:hAnsi="宋体" w:cs="宋体"/>
                <w:b w:val="0"/>
                <w:bCs w:val="0"/>
                <w:color w:val="000000"/>
                <w:kern w:val="0"/>
                <w:szCs w:val="21"/>
                <w:lang w:val="en-US" w:eastAsia="zh-CN"/>
              </w:rPr>
              <w:t>元以下的罚款</w:t>
            </w:r>
          </w:p>
        </w:tc>
      </w:tr>
      <w:tr>
        <w:trPr>
          <w:trHeight w:val="889" w:hRule="atLeast"/>
        </w:trPr>
        <w:tc>
          <w:tcPr>
            <w:tcW w:w="559"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81"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ind w:firstLine="420" w:firstLineChars="200"/>
              <w:outlineLvl w:val="9"/>
              <w:rPr>
                <w:rFonts w:hint="eastAsia" w:ascii="宋体" w:hAnsi="宋体" w:cs="宋体"/>
                <w:b/>
                <w:bCs/>
                <w:color w:val="000000"/>
                <w:kern w:val="0"/>
                <w:szCs w:val="21"/>
                <w:lang w:val="en-US"/>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较重违法</w:t>
            </w:r>
          </w:p>
        </w:tc>
        <w:tc>
          <w:tcPr>
            <w:tcW w:w="1809" w:type="dxa"/>
            <w:vAlign w:val="center"/>
          </w:tcPr>
          <w:p>
            <w:pPr>
              <w:widowControl/>
              <w:wordWrap/>
              <w:adjustRightInd/>
              <w:snapToGrid/>
              <w:spacing w:line="300" w:lineRule="exact"/>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责令改正，罚款</w:t>
            </w:r>
          </w:p>
        </w:tc>
        <w:tc>
          <w:tcPr>
            <w:tcW w:w="2655" w:type="dxa"/>
            <w:vAlign w:val="center"/>
          </w:tcPr>
          <w:p>
            <w:pPr>
              <w:widowControl/>
              <w:wordWrap/>
              <w:adjustRightInd/>
              <w:snapToGrid/>
              <w:spacing w:line="300" w:lineRule="exact"/>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①</w:t>
            </w:r>
            <w:r>
              <w:rPr>
                <w:rFonts w:hint="eastAsia" w:ascii="宋体" w:hAnsi="宋体" w:cs="宋体"/>
                <w:color w:val="000000"/>
                <w:kern w:val="0"/>
                <w:szCs w:val="21"/>
                <w:lang w:val="en-US" w:eastAsia="zh-CN"/>
              </w:rPr>
              <w:t>二次违法</w:t>
            </w:r>
            <w:r>
              <w:rPr>
                <w:rFonts w:hint="eastAsia" w:ascii="宋体" w:hAnsi="宋体" w:cs="宋体"/>
                <w:color w:val="000000"/>
                <w:kern w:val="0"/>
                <w:szCs w:val="21"/>
                <w:lang w:val="en-US"/>
              </w:rPr>
              <w:t>；</w:t>
            </w:r>
            <w:r>
              <w:rPr>
                <w:rFonts w:hint="eastAsia" w:ascii="宋体" w:hAnsi="宋体" w:cs="宋体"/>
                <w:color w:val="000000"/>
                <w:kern w:val="0"/>
                <w:szCs w:val="21"/>
              </w:rPr>
              <w:t>②</w:t>
            </w:r>
            <w:r>
              <w:rPr>
                <w:rFonts w:hint="eastAsia" w:ascii="宋体" w:hAnsi="宋体" w:cs="宋体"/>
                <w:color w:val="000000"/>
                <w:kern w:val="0"/>
                <w:szCs w:val="21"/>
                <w:lang w:val="en-US"/>
              </w:rPr>
              <w:t>未及时回收的</w:t>
            </w:r>
            <w:r>
              <w:rPr>
                <w:rFonts w:hint="eastAsia" w:ascii="宋体" w:hAnsi="宋体" w:cs="宋体"/>
                <w:b w:val="0"/>
                <w:bCs w:val="0"/>
                <w:color w:val="000000"/>
                <w:kern w:val="0"/>
                <w:szCs w:val="21"/>
                <w:lang w:val="en-US" w:eastAsia="zh-CN"/>
              </w:rPr>
              <w:t>农业投入品包装废弃物或者农用薄膜</w:t>
            </w:r>
            <w:r>
              <w:rPr>
                <w:rFonts w:hint="eastAsia" w:ascii="宋体" w:hAnsi="宋体" w:cs="宋体"/>
                <w:b w:val="0"/>
                <w:bCs w:val="0"/>
                <w:color w:val="000000"/>
                <w:kern w:val="0"/>
                <w:szCs w:val="21"/>
                <w:lang w:val="en-US"/>
              </w:rPr>
              <w:t>五千克以上不足十千克；</w:t>
            </w:r>
            <w:r>
              <w:rPr>
                <w:rFonts w:hint="eastAsia" w:ascii="宋体" w:hAnsi="宋体" w:cs="宋体"/>
                <w:color w:val="000000"/>
                <w:kern w:val="0"/>
                <w:szCs w:val="21"/>
              </w:rPr>
              <w:t>③</w:t>
            </w:r>
            <w:r>
              <w:rPr>
                <w:rFonts w:hint="eastAsia" w:ascii="宋体" w:hAnsi="宋体" w:cs="宋体"/>
                <w:b w:val="0"/>
                <w:bCs w:val="0"/>
                <w:color w:val="000000"/>
                <w:kern w:val="0"/>
                <w:szCs w:val="21"/>
                <w:lang w:val="en-US" w:eastAsia="zh-CN"/>
              </w:rPr>
              <w:t>未按照规定进行无害化处理</w:t>
            </w:r>
            <w:r>
              <w:rPr>
                <w:rFonts w:hint="eastAsia" w:ascii="宋体" w:hAnsi="宋体" w:cs="宋体"/>
                <w:b w:val="0"/>
                <w:bCs w:val="0"/>
                <w:color w:val="000000"/>
                <w:kern w:val="0"/>
                <w:szCs w:val="21"/>
                <w:lang w:val="en-US"/>
              </w:rPr>
              <w:t>的</w:t>
            </w:r>
            <w:r>
              <w:rPr>
                <w:rFonts w:hint="eastAsia" w:ascii="宋体" w:hAnsi="宋体" w:cs="宋体"/>
                <w:b w:val="0"/>
                <w:bCs w:val="0"/>
                <w:color w:val="000000"/>
                <w:kern w:val="0"/>
                <w:szCs w:val="21"/>
                <w:lang w:val="en-US" w:eastAsia="zh-CN"/>
              </w:rPr>
              <w:t>农药包装废弃物</w:t>
            </w:r>
            <w:r>
              <w:rPr>
                <w:rFonts w:hint="eastAsia" w:ascii="宋体" w:hAnsi="宋体" w:cs="宋体"/>
                <w:b w:val="0"/>
                <w:bCs w:val="0"/>
                <w:color w:val="000000"/>
                <w:kern w:val="0"/>
                <w:szCs w:val="21"/>
                <w:lang w:val="en-US"/>
              </w:rPr>
              <w:t>二千克以上不足五千克。</w:t>
            </w:r>
            <w:r>
              <w:rPr>
                <w:rFonts w:hint="eastAsia" w:ascii="宋体" w:hAnsi="宋体" w:cs="宋体"/>
                <w:bCs/>
                <w:color w:val="000000"/>
                <w:szCs w:val="21"/>
                <w:lang w:val="en-US"/>
              </w:rPr>
              <w:t>符合上述任一情形按较重违法处罚</w:t>
            </w:r>
          </w:p>
        </w:tc>
        <w:tc>
          <w:tcPr>
            <w:tcW w:w="3789"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b w:val="0"/>
                <w:bCs w:val="0"/>
                <w:color w:val="000000"/>
                <w:kern w:val="0"/>
                <w:szCs w:val="21"/>
                <w:lang w:val="en-US" w:eastAsia="zh-CN"/>
              </w:rPr>
              <w:t>责令改正，处</w:t>
            </w:r>
            <w:r>
              <w:rPr>
                <w:rFonts w:hint="eastAsia" w:ascii="宋体" w:hAnsi="宋体" w:cs="宋体"/>
                <w:b w:val="0"/>
                <w:bCs w:val="0"/>
                <w:color w:val="000000"/>
                <w:kern w:val="0"/>
                <w:szCs w:val="21"/>
                <w:lang w:val="en-US"/>
              </w:rPr>
              <w:t>五</w:t>
            </w:r>
            <w:r>
              <w:rPr>
                <w:rFonts w:hint="eastAsia" w:ascii="宋体" w:hAnsi="宋体" w:cs="宋体"/>
                <w:b w:val="0"/>
                <w:bCs w:val="0"/>
                <w:color w:val="000000"/>
                <w:kern w:val="0"/>
                <w:szCs w:val="21"/>
                <w:lang w:val="en-US" w:eastAsia="zh-CN"/>
              </w:rPr>
              <w:t>万元以上</w:t>
            </w:r>
            <w:r>
              <w:rPr>
                <w:rFonts w:hint="eastAsia" w:ascii="宋体" w:hAnsi="宋体" w:cs="宋体"/>
                <w:b w:val="0"/>
                <w:bCs w:val="0"/>
                <w:color w:val="000000"/>
                <w:kern w:val="0"/>
                <w:szCs w:val="21"/>
                <w:lang w:val="en-US"/>
              </w:rPr>
              <w:t>八</w:t>
            </w:r>
            <w:r>
              <w:rPr>
                <w:rFonts w:hint="eastAsia" w:ascii="宋体" w:hAnsi="宋体" w:cs="宋体"/>
                <w:b w:val="0"/>
                <w:bCs w:val="0"/>
                <w:color w:val="000000"/>
                <w:kern w:val="0"/>
                <w:szCs w:val="21"/>
                <w:lang w:val="en-US" w:eastAsia="zh-CN"/>
              </w:rPr>
              <w:t>万元以下的罚款；农业投入品使用者为个人的，可以处</w:t>
            </w:r>
            <w:r>
              <w:rPr>
                <w:rFonts w:hint="eastAsia" w:ascii="宋体" w:hAnsi="宋体" w:cs="宋体"/>
                <w:b w:val="0"/>
                <w:bCs w:val="0"/>
                <w:color w:val="000000"/>
                <w:kern w:val="0"/>
                <w:szCs w:val="21"/>
                <w:lang w:val="en-US"/>
              </w:rPr>
              <w:t>一千</w:t>
            </w:r>
            <w:r>
              <w:rPr>
                <w:rFonts w:hint="eastAsia" w:ascii="宋体" w:hAnsi="宋体" w:cs="宋体"/>
                <w:b w:val="0"/>
                <w:bCs w:val="0"/>
                <w:color w:val="000000"/>
                <w:kern w:val="0"/>
                <w:szCs w:val="21"/>
                <w:lang w:val="en-US" w:eastAsia="zh-CN"/>
              </w:rPr>
              <w:t>元以上</w:t>
            </w:r>
            <w:r>
              <w:rPr>
                <w:rFonts w:hint="eastAsia" w:ascii="宋体" w:hAnsi="宋体" w:cs="宋体"/>
                <w:b w:val="0"/>
                <w:bCs w:val="0"/>
                <w:color w:val="000000"/>
                <w:kern w:val="0"/>
                <w:szCs w:val="21"/>
                <w:lang w:val="en-US"/>
              </w:rPr>
              <w:t>一千五百</w:t>
            </w:r>
            <w:r>
              <w:rPr>
                <w:rFonts w:hint="eastAsia" w:ascii="宋体" w:hAnsi="宋体" w:cs="宋体"/>
                <w:b w:val="0"/>
                <w:bCs w:val="0"/>
                <w:color w:val="000000"/>
                <w:kern w:val="0"/>
                <w:szCs w:val="21"/>
                <w:lang w:val="en-US" w:eastAsia="zh-CN"/>
              </w:rPr>
              <w:t>元以下的罚款</w:t>
            </w:r>
          </w:p>
        </w:tc>
      </w:tr>
      <w:tr>
        <w:trPr>
          <w:trHeight w:val="1602" w:hRule="atLeast"/>
        </w:trPr>
        <w:tc>
          <w:tcPr>
            <w:tcW w:w="559"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81"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400" w:type="dxa"/>
            <w:vMerge w:val="continue"/>
            <w:vAlign w:val="center"/>
          </w:tcPr>
          <w:p>
            <w:pPr>
              <w:widowControl/>
              <w:wordWrap/>
              <w:adjustRightInd/>
              <w:spacing w:line="360" w:lineRule="exact"/>
              <w:ind w:firstLine="420" w:firstLineChars="200"/>
              <w:outlineLvl w:val="9"/>
              <w:rPr>
                <w:rFonts w:hint="eastAsia" w:ascii="宋体" w:hAnsi="宋体" w:cs="宋体"/>
                <w:b/>
                <w:bCs/>
                <w:color w:val="000000"/>
                <w:kern w:val="0"/>
                <w:szCs w:val="21"/>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严重违法</w:t>
            </w:r>
          </w:p>
        </w:tc>
        <w:tc>
          <w:tcPr>
            <w:tcW w:w="1809" w:type="dxa"/>
            <w:vAlign w:val="center"/>
          </w:tcPr>
          <w:p>
            <w:pPr>
              <w:widowControl/>
              <w:wordWrap/>
              <w:adjustRightInd/>
              <w:snapToGrid/>
              <w:spacing w:line="300" w:lineRule="exact"/>
              <w:jc w:val="left"/>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责令改正，罚款</w:t>
            </w:r>
          </w:p>
        </w:tc>
        <w:tc>
          <w:tcPr>
            <w:tcW w:w="2655" w:type="dxa"/>
            <w:vAlign w:val="center"/>
          </w:tcPr>
          <w:p>
            <w:pPr>
              <w:widowControl/>
              <w:wordWrap/>
              <w:adjustRightInd/>
              <w:snapToGrid/>
              <w:spacing w:line="300" w:lineRule="exact"/>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①</w:t>
            </w:r>
            <w:r>
              <w:rPr>
                <w:rFonts w:hint="eastAsia" w:ascii="宋体" w:hAnsi="宋体" w:cs="宋体"/>
                <w:color w:val="000000"/>
                <w:kern w:val="0"/>
                <w:szCs w:val="21"/>
                <w:lang w:val="en-US"/>
              </w:rPr>
              <w:t>三次以上违法；</w:t>
            </w:r>
            <w:r>
              <w:rPr>
                <w:rFonts w:hint="eastAsia" w:ascii="宋体" w:hAnsi="宋体" w:cs="宋体"/>
                <w:color w:val="000000"/>
                <w:kern w:val="0"/>
                <w:szCs w:val="21"/>
              </w:rPr>
              <w:t>②</w:t>
            </w:r>
            <w:r>
              <w:rPr>
                <w:rFonts w:hint="eastAsia" w:ascii="宋体" w:hAnsi="宋体" w:cs="宋体"/>
                <w:color w:val="000000"/>
                <w:kern w:val="0"/>
                <w:szCs w:val="21"/>
                <w:lang w:val="en-US"/>
              </w:rPr>
              <w:t>未及时回收的</w:t>
            </w:r>
            <w:r>
              <w:rPr>
                <w:rFonts w:hint="eastAsia" w:ascii="宋体" w:hAnsi="宋体" w:cs="宋体"/>
                <w:b w:val="0"/>
                <w:bCs w:val="0"/>
                <w:color w:val="000000"/>
                <w:kern w:val="0"/>
                <w:szCs w:val="21"/>
                <w:lang w:val="en-US" w:eastAsia="zh-CN"/>
              </w:rPr>
              <w:t>农业投入品包装废弃物或者农用薄膜</w:t>
            </w:r>
            <w:r>
              <w:rPr>
                <w:rFonts w:hint="eastAsia" w:ascii="宋体" w:hAnsi="宋体" w:cs="宋体"/>
                <w:b w:val="0"/>
                <w:bCs w:val="0"/>
                <w:color w:val="000000"/>
                <w:kern w:val="0"/>
                <w:szCs w:val="21"/>
                <w:lang w:val="en-US"/>
              </w:rPr>
              <w:t>十千克以上；</w:t>
            </w:r>
            <w:r>
              <w:rPr>
                <w:rFonts w:hint="eastAsia" w:ascii="宋体" w:hAnsi="宋体" w:cs="宋体"/>
                <w:color w:val="000000"/>
                <w:kern w:val="0"/>
                <w:szCs w:val="21"/>
              </w:rPr>
              <w:t>③</w:t>
            </w:r>
            <w:r>
              <w:rPr>
                <w:rFonts w:hint="eastAsia" w:ascii="宋体" w:hAnsi="宋体" w:cs="宋体"/>
                <w:b w:val="0"/>
                <w:bCs w:val="0"/>
                <w:color w:val="000000"/>
                <w:kern w:val="0"/>
                <w:szCs w:val="21"/>
                <w:lang w:val="en-US" w:eastAsia="zh-CN"/>
              </w:rPr>
              <w:t>未按照规定进行无害化处理</w:t>
            </w:r>
            <w:r>
              <w:rPr>
                <w:rFonts w:hint="eastAsia" w:ascii="宋体" w:hAnsi="宋体" w:cs="宋体"/>
                <w:b w:val="0"/>
                <w:bCs w:val="0"/>
                <w:color w:val="000000"/>
                <w:kern w:val="0"/>
                <w:szCs w:val="21"/>
                <w:lang w:val="en-US"/>
              </w:rPr>
              <w:t>的</w:t>
            </w:r>
            <w:r>
              <w:rPr>
                <w:rFonts w:hint="eastAsia" w:ascii="宋体" w:hAnsi="宋体" w:cs="宋体"/>
                <w:b w:val="0"/>
                <w:bCs w:val="0"/>
                <w:color w:val="000000"/>
                <w:kern w:val="0"/>
                <w:szCs w:val="21"/>
                <w:lang w:val="en-US" w:eastAsia="zh-CN"/>
              </w:rPr>
              <w:t>农药包装废弃物</w:t>
            </w:r>
            <w:r>
              <w:rPr>
                <w:rFonts w:hint="eastAsia" w:ascii="宋体" w:hAnsi="宋体" w:cs="宋体"/>
                <w:b w:val="0"/>
                <w:bCs w:val="0"/>
                <w:color w:val="000000"/>
                <w:kern w:val="0"/>
                <w:szCs w:val="21"/>
                <w:lang w:val="en-US"/>
              </w:rPr>
              <w:t>五千克以上。</w:t>
            </w:r>
            <w:r>
              <w:rPr>
                <w:rFonts w:hint="eastAsia" w:ascii="宋体" w:hAnsi="宋体" w:cs="宋体"/>
                <w:bCs/>
                <w:color w:val="000000"/>
                <w:szCs w:val="21"/>
                <w:lang w:val="en-US"/>
              </w:rPr>
              <w:t>符合上述任一情形按较重违法处罚</w:t>
            </w:r>
          </w:p>
        </w:tc>
        <w:tc>
          <w:tcPr>
            <w:tcW w:w="3789"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b w:val="0"/>
                <w:bCs w:val="0"/>
                <w:color w:val="000000"/>
                <w:kern w:val="0"/>
                <w:szCs w:val="21"/>
                <w:lang w:val="en-US" w:eastAsia="zh-CN"/>
              </w:rPr>
              <w:t>责令改正，处</w:t>
            </w:r>
            <w:r>
              <w:rPr>
                <w:rFonts w:hint="eastAsia" w:ascii="宋体" w:hAnsi="宋体" w:cs="宋体"/>
                <w:b w:val="0"/>
                <w:bCs w:val="0"/>
                <w:color w:val="000000"/>
                <w:kern w:val="0"/>
                <w:szCs w:val="21"/>
                <w:lang w:val="en-US"/>
              </w:rPr>
              <w:t>八</w:t>
            </w:r>
            <w:r>
              <w:rPr>
                <w:rFonts w:hint="eastAsia" w:ascii="宋体" w:hAnsi="宋体" w:cs="宋体"/>
                <w:b w:val="0"/>
                <w:bCs w:val="0"/>
                <w:color w:val="000000"/>
                <w:kern w:val="0"/>
                <w:szCs w:val="21"/>
                <w:lang w:val="en-US" w:eastAsia="zh-CN"/>
              </w:rPr>
              <w:t>万元以上十万元以下的罚款；农业投入品使用者为个人的，可以处</w:t>
            </w:r>
            <w:r>
              <w:rPr>
                <w:rFonts w:hint="eastAsia" w:ascii="宋体" w:hAnsi="宋体" w:cs="宋体"/>
                <w:b w:val="0"/>
                <w:bCs w:val="0"/>
                <w:color w:val="000000"/>
                <w:kern w:val="0"/>
                <w:szCs w:val="21"/>
                <w:lang w:val="en-US"/>
              </w:rPr>
              <w:t>一千五</w:t>
            </w:r>
            <w:r>
              <w:rPr>
                <w:rFonts w:hint="eastAsia" w:ascii="宋体" w:hAnsi="宋体" w:cs="宋体"/>
                <w:b w:val="0"/>
                <w:bCs w:val="0"/>
                <w:color w:val="000000"/>
                <w:kern w:val="0"/>
                <w:szCs w:val="21"/>
                <w:lang w:val="en-US" w:eastAsia="zh-CN"/>
              </w:rPr>
              <w:t>百元以上二千元以下的罚款</w:t>
            </w:r>
          </w:p>
        </w:tc>
      </w:tr>
    </w:tbl>
    <w:p>
      <w:pPr>
        <w:pStyle w:val="15"/>
      </w:pPr>
    </w:p>
    <w:p>
      <w:pPr>
        <w:pStyle w:val="15"/>
      </w:pPr>
    </w:p>
    <w:p>
      <w:pPr>
        <w:widowControl w:val="0"/>
        <w:wordWrap/>
        <w:adjustRightInd/>
        <w:snapToGrid/>
        <w:spacing w:before="0" w:after="0" w:line="800" w:lineRule="exact"/>
        <w:ind w:left="0" w:leftChars="0" w:right="0" w:firstLine="0" w:firstLineChars="0"/>
        <w:jc w:val="both"/>
        <w:textAlignment w:val="auto"/>
        <w:outlineLvl w:val="9"/>
        <w:rPr>
          <w:rFonts w:hint="eastAsia" w:ascii="黑体" w:hAnsi="黑体" w:eastAsia="黑体" w:cs="黑体"/>
          <w:b w:val="0"/>
          <w:bCs/>
          <w:i w:val="0"/>
          <w:color w:val="333333"/>
          <w:sz w:val="32"/>
          <w:szCs w:val="32"/>
          <w:shd w:val="clear" w:color="auto" w:fill="FFFFFF"/>
          <w:lang w:val="en-US" w:eastAsia="zh-CN"/>
        </w:rPr>
      </w:pPr>
    </w:p>
    <w:p>
      <w:pPr>
        <w:pStyle w:val="15"/>
        <w:sectPr>
          <w:footerReference r:id="rId4" w:type="default"/>
          <w:pgSz w:w="16838" w:h="11906" w:orient="landscape"/>
          <w:pgMar w:top="1417" w:right="1417" w:bottom="1417" w:left="1417" w:header="851" w:footer="992" w:gutter="0"/>
          <w:pgNumType w:fmt="numberInDash" w:start="1"/>
          <w:cols w:space="720" w:num="1"/>
          <w:rtlGutter w:val="0"/>
          <w:docGrid w:type="lines" w:linePitch="312" w:charSpace="0"/>
        </w:sectPr>
      </w:pPr>
    </w:p>
    <w:p>
      <w:pPr>
        <w:pStyle w:val="15"/>
        <w:pBdr>
          <w:top w:val="single" w:color="auto" w:sz="4" w:space="0"/>
          <w:bottom w:val="single" w:color="auto" w:sz="4" w:space="0"/>
        </w:pBdr>
        <w:rPr>
          <w:rFonts w:hint="eastAsia" w:ascii="仿宋" w:hAnsi="仿宋" w:eastAsia="仿宋" w:cs="仿宋"/>
          <w:sz w:val="32"/>
          <w:szCs w:val="32"/>
          <w:lang w:val="en-US" w:eastAsia="zh-CN"/>
        </w:rPr>
      </w:pPr>
    </w:p>
    <w:sectPr>
      <w:pgSz w:w="16838" w:h="11906" w:orient="landscape"/>
      <w:pgMar w:top="1599" w:right="1843" w:bottom="1219" w:left="1559"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DejaVu Sans">
    <w:altName w:val="苹方-简"/>
    <w:panose1 w:val="02020603050405020304"/>
    <w:charset w:val="00"/>
    <w:family w:val="auto"/>
    <w:pitch w:val="default"/>
    <w:sig w:usb0="00000000" w:usb1="00000000" w:usb2="00000008" w:usb3="00000000" w:csb0="000001FF" w:csb1="00000000"/>
  </w:font>
  <w:font w:name="方正小标宋简体">
    <w:altName w:val="汉仪书宋二KW"/>
    <w:panose1 w:val="02010601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微软雅黑">
    <w:altName w:val="汉仪旗黑"/>
    <w:panose1 w:val="020B0503020204020204"/>
    <w:charset w:val="86"/>
    <w:family w:val="auto"/>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中等线KW">
    <w:panose1 w:val="01010104010101010101"/>
    <w:charset w:val="86"/>
    <w:family w:val="auto"/>
    <w:pitch w:val="default"/>
    <w:sig w:usb0="800002BF" w:usb1="004F7CFA" w:usb2="00000000" w:usb3="00000000" w:csb0="00040001" w:csb1="00000000"/>
  </w:font>
  <w:font w:name="苹方-简">
    <w:panose1 w:val="020B0400000000000000"/>
    <w:charset w:val="86"/>
    <w:family w:val="auto"/>
    <w:pitch w:val="default"/>
    <w:sig w:usb0="A00002FF" w:usb1="7ACFFDFB" w:usb2="00000017" w:usb3="00000000" w:csb0="00040001" w:csb1="00000000"/>
  </w:font>
  <w:font w:name="汉仪旗黑">
    <w:panose1 w:val="00020600040101010101"/>
    <w:charset w:val="86"/>
    <w:family w:val="auto"/>
    <w:pitch w:val="default"/>
    <w:sig w:usb0="A00002BF" w:usb1="1ACF7CFA" w:usb2="00000016" w:usb3="00000000" w:csb0="0004009F" w:csb1="DFD70000"/>
  </w:font>
  <w:font w:name="儷宋 Pro">
    <w:panose1 w:val="02020300000000000000"/>
    <w:charset w:val="88"/>
    <w:family w:val="auto"/>
    <w:pitch w:val="default"/>
    <w:sig w:usb0="80000001" w:usb1="28091800" w:usb2="00000016" w:usb3="00000000" w:csb0="00100000"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Ll1uVLQAAAABQEAAA8AAAAAAAAAAQAgAAAA&#10;OAAAAGRycy9kb3ducmV2LnhtbFBLAQIUABQAAAAIAIdO4kAVWj4OxAEAAI8DAAAOAAAAAAAAAAEA&#10;IAAAADUBAABkcnMvZTJvRG9jLnhtbFBLBQYAAAAABgAGAFkBAABrBQAAAAA=&#10;">
              <v:fill on="f" focussize="0,0"/>
              <v:stroke on="f"/>
              <v:imagedata o:title=""/>
              <o:lock v:ext="edit" aspectratio="f"/>
              <v:textbox inset="0mm,0mm,0mm,0mm" style="mso-fit-shape-to-text:t;">
                <w:txbxContent>
                  <w:p>
                    <w:pPr>
                      <w:pStyle w:val="5"/>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2235B5"/>
    <w:multiLevelType w:val="singleLevel"/>
    <w:tmpl w:val="612235B5"/>
    <w:lvl w:ilvl="0" w:tentative="0">
      <w:start w:val="1"/>
      <w:numFmt w:val="chineseCounting"/>
      <w:suff w:val="nothing"/>
      <w:lvlText w:val="(%1)"/>
      <w:lvlJc w:val="left"/>
    </w:lvl>
  </w:abstractNum>
  <w:abstractNum w:abstractNumId="1">
    <w:nsid w:val="61223DF1"/>
    <w:multiLevelType w:val="singleLevel"/>
    <w:tmpl w:val="61223DF1"/>
    <w:lvl w:ilvl="0" w:tentative="0">
      <w:start w:val="4"/>
      <w:numFmt w:val="chineseCounting"/>
      <w:suff w:val="nothing"/>
      <w:lvlText w:val="(%1)"/>
      <w:lvlJc w:val="left"/>
    </w:lvl>
  </w:abstractNum>
  <w:abstractNum w:abstractNumId="2">
    <w:nsid w:val="61268362"/>
    <w:multiLevelType w:val="singleLevel"/>
    <w:tmpl w:val="61268362"/>
    <w:lvl w:ilvl="0" w:tentative="0">
      <w:start w:val="3"/>
      <w:numFmt w:val="chineseCounting"/>
      <w:suff w:val="nothing"/>
      <w:lvlText w:val="（%1）"/>
      <w:lvlJc w:val="left"/>
    </w:lvl>
  </w:abstractNum>
  <w:abstractNum w:abstractNumId="3">
    <w:nsid w:val="6133F4C7"/>
    <w:multiLevelType w:val="singleLevel"/>
    <w:tmpl w:val="6133F4C7"/>
    <w:lvl w:ilvl="0" w:tentative="0">
      <w:start w:val="1"/>
      <w:numFmt w:val="chineseCounting"/>
      <w:suff w:val="nothing"/>
      <w:lvlText w:val="（%1）"/>
      <w:lvlJc w:val="left"/>
    </w:lvl>
  </w:abstractNum>
  <w:abstractNum w:abstractNumId="4">
    <w:nsid w:val="61800B36"/>
    <w:multiLevelType w:val="singleLevel"/>
    <w:tmpl w:val="61800B36"/>
    <w:lvl w:ilvl="0" w:tentative="0">
      <w:start w:val="7"/>
      <w:numFmt w:val="chineseCounting"/>
      <w:suff w:val="nothing"/>
      <w:lvlText w:val="（%1）"/>
      <w:lvlJc w:val="left"/>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OWRjNjdhZWE1NWU3NDJiOGE2NjQwYzM4N2ZhNDgifQ=="/>
  </w:docVars>
  <w:rsids>
    <w:rsidRoot w:val="00000000"/>
    <w:rsid w:val="053D7F49"/>
    <w:rsid w:val="07D92125"/>
    <w:rsid w:val="0CF72AFC"/>
    <w:rsid w:val="0EDFA7CF"/>
    <w:rsid w:val="11CE5E8B"/>
    <w:rsid w:val="13AA0796"/>
    <w:rsid w:val="167F99EB"/>
    <w:rsid w:val="1CFF7C62"/>
    <w:rsid w:val="1DBECA01"/>
    <w:rsid w:val="1F7F2217"/>
    <w:rsid w:val="1FF69A8B"/>
    <w:rsid w:val="22F78A85"/>
    <w:rsid w:val="27FF8B40"/>
    <w:rsid w:val="2CB7F170"/>
    <w:rsid w:val="2D9B3743"/>
    <w:rsid w:val="2DD8EB0F"/>
    <w:rsid w:val="31FB2BD2"/>
    <w:rsid w:val="33BB7CC3"/>
    <w:rsid w:val="34DF2269"/>
    <w:rsid w:val="35F8DB66"/>
    <w:rsid w:val="378F6A59"/>
    <w:rsid w:val="37CB223E"/>
    <w:rsid w:val="37DF4DD6"/>
    <w:rsid w:val="37F78F22"/>
    <w:rsid w:val="3A5C3248"/>
    <w:rsid w:val="3BAF9D97"/>
    <w:rsid w:val="3BED14A4"/>
    <w:rsid w:val="3EB2F5DF"/>
    <w:rsid w:val="3EDFDE09"/>
    <w:rsid w:val="3EEF3AEF"/>
    <w:rsid w:val="3EEFE00B"/>
    <w:rsid w:val="3F5B2163"/>
    <w:rsid w:val="3F7F5BF9"/>
    <w:rsid w:val="3FAD9A06"/>
    <w:rsid w:val="3FBE266B"/>
    <w:rsid w:val="3FBF9B7D"/>
    <w:rsid w:val="3FDE4A6C"/>
    <w:rsid w:val="3FF95049"/>
    <w:rsid w:val="3FFE2947"/>
    <w:rsid w:val="3FFEDE01"/>
    <w:rsid w:val="3FFFD64C"/>
    <w:rsid w:val="41627C74"/>
    <w:rsid w:val="459B6D2C"/>
    <w:rsid w:val="45B96BCF"/>
    <w:rsid w:val="47CF0879"/>
    <w:rsid w:val="47CF69FB"/>
    <w:rsid w:val="47F54731"/>
    <w:rsid w:val="4BFBF05C"/>
    <w:rsid w:val="4FD31AA1"/>
    <w:rsid w:val="55FE08BE"/>
    <w:rsid w:val="56FA859E"/>
    <w:rsid w:val="57BE3BD4"/>
    <w:rsid w:val="57D9D9B2"/>
    <w:rsid w:val="59ED7C38"/>
    <w:rsid w:val="5A3AB465"/>
    <w:rsid w:val="5BF92F29"/>
    <w:rsid w:val="5D82D8EE"/>
    <w:rsid w:val="5D9BF743"/>
    <w:rsid w:val="5E3D6D62"/>
    <w:rsid w:val="5EFE39C2"/>
    <w:rsid w:val="5F7D70EB"/>
    <w:rsid w:val="5F7F8FB3"/>
    <w:rsid w:val="5FBFBE76"/>
    <w:rsid w:val="5FE4D591"/>
    <w:rsid w:val="5FEF3B16"/>
    <w:rsid w:val="5FFACA91"/>
    <w:rsid w:val="5FFEDF21"/>
    <w:rsid w:val="5FFF34B8"/>
    <w:rsid w:val="5FFF5EEC"/>
    <w:rsid w:val="639F9E9B"/>
    <w:rsid w:val="66BFBA25"/>
    <w:rsid w:val="673F5695"/>
    <w:rsid w:val="677FEBC6"/>
    <w:rsid w:val="67B105DE"/>
    <w:rsid w:val="67F4590D"/>
    <w:rsid w:val="67FFC908"/>
    <w:rsid w:val="697C605C"/>
    <w:rsid w:val="6BFFD370"/>
    <w:rsid w:val="6DCBF257"/>
    <w:rsid w:val="6DFD29B4"/>
    <w:rsid w:val="6E55DEE4"/>
    <w:rsid w:val="6F7FA341"/>
    <w:rsid w:val="6FB57F9A"/>
    <w:rsid w:val="6FDF21A1"/>
    <w:rsid w:val="6FF91E70"/>
    <w:rsid w:val="6FFD6957"/>
    <w:rsid w:val="6FFE49AA"/>
    <w:rsid w:val="72EFC970"/>
    <w:rsid w:val="73BFC831"/>
    <w:rsid w:val="73DA1997"/>
    <w:rsid w:val="73FB63A2"/>
    <w:rsid w:val="755FBD59"/>
    <w:rsid w:val="75776737"/>
    <w:rsid w:val="75BA4B5F"/>
    <w:rsid w:val="75FB9777"/>
    <w:rsid w:val="75FF181A"/>
    <w:rsid w:val="768F2557"/>
    <w:rsid w:val="772F5B75"/>
    <w:rsid w:val="77FC24A5"/>
    <w:rsid w:val="77FCE38D"/>
    <w:rsid w:val="7AABF29A"/>
    <w:rsid w:val="7AFDC63F"/>
    <w:rsid w:val="7AFF2451"/>
    <w:rsid w:val="7BBF31F7"/>
    <w:rsid w:val="7BD45FFD"/>
    <w:rsid w:val="7BE2C078"/>
    <w:rsid w:val="7BF741FC"/>
    <w:rsid w:val="7C6F13CA"/>
    <w:rsid w:val="7CB56B15"/>
    <w:rsid w:val="7D27D3B9"/>
    <w:rsid w:val="7D77D980"/>
    <w:rsid w:val="7D7B2C1A"/>
    <w:rsid w:val="7D7F32C2"/>
    <w:rsid w:val="7D9FC975"/>
    <w:rsid w:val="7DEB28A4"/>
    <w:rsid w:val="7DEFB891"/>
    <w:rsid w:val="7DF71224"/>
    <w:rsid w:val="7DF76983"/>
    <w:rsid w:val="7DF7B412"/>
    <w:rsid w:val="7E7FF5BF"/>
    <w:rsid w:val="7EB7BA06"/>
    <w:rsid w:val="7EE776A4"/>
    <w:rsid w:val="7EEF7C0A"/>
    <w:rsid w:val="7EF8A1D7"/>
    <w:rsid w:val="7EFE55CA"/>
    <w:rsid w:val="7F27F6E5"/>
    <w:rsid w:val="7F2EC131"/>
    <w:rsid w:val="7F69FDF9"/>
    <w:rsid w:val="7F7CDD6D"/>
    <w:rsid w:val="7F7F1B67"/>
    <w:rsid w:val="7F95113B"/>
    <w:rsid w:val="7FDD6629"/>
    <w:rsid w:val="7FDE1D8A"/>
    <w:rsid w:val="7FEF2354"/>
    <w:rsid w:val="7FEFE89B"/>
    <w:rsid w:val="7FF570E6"/>
    <w:rsid w:val="7FFB1127"/>
    <w:rsid w:val="7FFDB2B0"/>
    <w:rsid w:val="7FFF28BF"/>
    <w:rsid w:val="7FFFE8A0"/>
    <w:rsid w:val="97FE7784"/>
    <w:rsid w:val="9A97A69D"/>
    <w:rsid w:val="9B7F42C9"/>
    <w:rsid w:val="9CFB525A"/>
    <w:rsid w:val="A74F9B34"/>
    <w:rsid w:val="A7FE7838"/>
    <w:rsid w:val="AB8340DA"/>
    <w:rsid w:val="ABE5DDE8"/>
    <w:rsid w:val="ACD6818E"/>
    <w:rsid w:val="AF681DB2"/>
    <w:rsid w:val="AF7C8337"/>
    <w:rsid w:val="AF876434"/>
    <w:rsid w:val="B67B202D"/>
    <w:rsid w:val="B7BFE096"/>
    <w:rsid w:val="B7F7E973"/>
    <w:rsid w:val="B8B1F9D3"/>
    <w:rsid w:val="BB7D8933"/>
    <w:rsid w:val="BBB7E3AA"/>
    <w:rsid w:val="BBFFF97D"/>
    <w:rsid w:val="BCF6AC7E"/>
    <w:rsid w:val="BD7B0DD7"/>
    <w:rsid w:val="BE9F31EC"/>
    <w:rsid w:val="BEFF1D32"/>
    <w:rsid w:val="BFB6F98D"/>
    <w:rsid w:val="BFBB41DB"/>
    <w:rsid w:val="BFDE25A2"/>
    <w:rsid w:val="BFDF9949"/>
    <w:rsid w:val="BFE674BB"/>
    <w:rsid w:val="BFFF97DE"/>
    <w:rsid w:val="C4DE3AA2"/>
    <w:rsid w:val="C5BC9FDA"/>
    <w:rsid w:val="C7BB25C1"/>
    <w:rsid w:val="CA7F7D5E"/>
    <w:rsid w:val="CB8EA14D"/>
    <w:rsid w:val="CE9F791E"/>
    <w:rsid w:val="CEC5887D"/>
    <w:rsid w:val="CFBFA7BE"/>
    <w:rsid w:val="CFF92A01"/>
    <w:rsid w:val="CFFFC44D"/>
    <w:rsid w:val="D57EC473"/>
    <w:rsid w:val="D5857193"/>
    <w:rsid w:val="D6FD5BAD"/>
    <w:rsid w:val="D75DDA6E"/>
    <w:rsid w:val="D79ADA72"/>
    <w:rsid w:val="D7EEEA07"/>
    <w:rsid w:val="D7FE5DB4"/>
    <w:rsid w:val="D7FF94D7"/>
    <w:rsid w:val="D998DEC3"/>
    <w:rsid w:val="DBC93FF7"/>
    <w:rsid w:val="DD5D2CFE"/>
    <w:rsid w:val="DD9FCB1F"/>
    <w:rsid w:val="DDB791CB"/>
    <w:rsid w:val="DDEF6EA8"/>
    <w:rsid w:val="DDFD4C0B"/>
    <w:rsid w:val="DDFFF464"/>
    <w:rsid w:val="DEDFBB87"/>
    <w:rsid w:val="DEFBEE02"/>
    <w:rsid w:val="DEFF2B22"/>
    <w:rsid w:val="DFBBF7A6"/>
    <w:rsid w:val="DFBFAB84"/>
    <w:rsid w:val="DFEF9A28"/>
    <w:rsid w:val="DFFFB8D0"/>
    <w:rsid w:val="DFFFDB90"/>
    <w:rsid w:val="E3733477"/>
    <w:rsid w:val="E7CE71F6"/>
    <w:rsid w:val="E9DFD318"/>
    <w:rsid w:val="EB5AAF1E"/>
    <w:rsid w:val="EBBDF535"/>
    <w:rsid w:val="EBF3BA63"/>
    <w:rsid w:val="EBFFB476"/>
    <w:rsid w:val="ECAC9143"/>
    <w:rsid w:val="EEDC3117"/>
    <w:rsid w:val="EEFE52E3"/>
    <w:rsid w:val="EFA32C80"/>
    <w:rsid w:val="EFA7FF63"/>
    <w:rsid w:val="EFAA1FE4"/>
    <w:rsid w:val="EFD7E4DB"/>
    <w:rsid w:val="EFEFC1AE"/>
    <w:rsid w:val="EFF5C0B9"/>
    <w:rsid w:val="EFFA5E40"/>
    <w:rsid w:val="EFFDDEFC"/>
    <w:rsid w:val="EFFE4802"/>
    <w:rsid w:val="EFFF7EB0"/>
    <w:rsid w:val="F18B1A1E"/>
    <w:rsid w:val="F1F7F3AB"/>
    <w:rsid w:val="F2FD7F8C"/>
    <w:rsid w:val="F3F7903A"/>
    <w:rsid w:val="F3FBA2B4"/>
    <w:rsid w:val="F53F4952"/>
    <w:rsid w:val="F55B7146"/>
    <w:rsid w:val="F59F56D5"/>
    <w:rsid w:val="F5BF8F8A"/>
    <w:rsid w:val="F5FE1050"/>
    <w:rsid w:val="F6AF56CE"/>
    <w:rsid w:val="F72FF7D4"/>
    <w:rsid w:val="F77EE76A"/>
    <w:rsid w:val="F7BB44F2"/>
    <w:rsid w:val="F7F70A81"/>
    <w:rsid w:val="F7F7F018"/>
    <w:rsid w:val="F7F9DAF4"/>
    <w:rsid w:val="F7F9F90D"/>
    <w:rsid w:val="F7FE4E23"/>
    <w:rsid w:val="F7FF3EDE"/>
    <w:rsid w:val="F7FF4825"/>
    <w:rsid w:val="F7FFE93E"/>
    <w:rsid w:val="F93EE6CC"/>
    <w:rsid w:val="F97D0AA3"/>
    <w:rsid w:val="F9EE5E14"/>
    <w:rsid w:val="FB3E4BCE"/>
    <w:rsid w:val="FB667785"/>
    <w:rsid w:val="FB6B6946"/>
    <w:rsid w:val="FB746F77"/>
    <w:rsid w:val="FBA94FA8"/>
    <w:rsid w:val="FBB73520"/>
    <w:rsid w:val="FBD3E1C6"/>
    <w:rsid w:val="FBEB463A"/>
    <w:rsid w:val="FBF6EFDD"/>
    <w:rsid w:val="FBFD1D4C"/>
    <w:rsid w:val="FBFF201F"/>
    <w:rsid w:val="FBFF7BD1"/>
    <w:rsid w:val="FCC5AD16"/>
    <w:rsid w:val="FCE761E0"/>
    <w:rsid w:val="FCF50A8D"/>
    <w:rsid w:val="FD5F42E1"/>
    <w:rsid w:val="FD76B07D"/>
    <w:rsid w:val="FDEF7BA9"/>
    <w:rsid w:val="FE3F7955"/>
    <w:rsid w:val="FE6C15FE"/>
    <w:rsid w:val="FE7B5455"/>
    <w:rsid w:val="FE7F4D15"/>
    <w:rsid w:val="FEBB75E4"/>
    <w:rsid w:val="FEBF4278"/>
    <w:rsid w:val="FEFFC955"/>
    <w:rsid w:val="FF2DA68D"/>
    <w:rsid w:val="FF3E4DC8"/>
    <w:rsid w:val="FF5B1DA0"/>
    <w:rsid w:val="FF5FD130"/>
    <w:rsid w:val="FF6D2CE2"/>
    <w:rsid w:val="FF7B01C6"/>
    <w:rsid w:val="FF7EE143"/>
    <w:rsid w:val="FF7F2681"/>
    <w:rsid w:val="FF7F2F99"/>
    <w:rsid w:val="FF7F9250"/>
    <w:rsid w:val="FFAEF8FA"/>
    <w:rsid w:val="FFAF961E"/>
    <w:rsid w:val="FFB5BB0B"/>
    <w:rsid w:val="FFBBE617"/>
    <w:rsid w:val="FFBE766D"/>
    <w:rsid w:val="FFDF0408"/>
    <w:rsid w:val="FFE51E8D"/>
    <w:rsid w:val="FFEF6626"/>
    <w:rsid w:val="FFEFA86E"/>
    <w:rsid w:val="FFEFFC56"/>
    <w:rsid w:val="FFF73F5B"/>
    <w:rsid w:val="FFFB50FF"/>
    <w:rsid w:val="FFFE4E8C"/>
    <w:rsid w:val="FFFE7F4A"/>
    <w:rsid w:val="FFFF175B"/>
    <w:rsid w:val="FFFF9CA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rFonts w:ascii="Calibri" w:hAnsi="Calibri" w:eastAsia="宋体" w:cs="黑体"/>
      <w:b/>
      <w:kern w:val="44"/>
      <w:sz w:val="44"/>
    </w:rPr>
  </w:style>
  <w:style w:type="paragraph" w:styleId="4">
    <w:name w:val="heading 2"/>
    <w:basedOn w:val="1"/>
    <w:next w:val="1"/>
    <w:semiHidden/>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SA"/>
    </w:rPr>
  </w:style>
  <w:style w:type="character" w:default="1" w:styleId="10">
    <w:name w:val="Default Paragraph Font"/>
    <w:link w:val="11"/>
    <w:semiHidden/>
    <w:qFormat/>
    <w:uiPriority w:val="0"/>
    <w:rPr>
      <w:szCs w:val="20"/>
    </w:rPr>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textAlignment w:val="baseline"/>
    </w:pPr>
    <w:rPr>
      <w:rFonts w:ascii="等线" w:hAnsi="等线" w:eastAsia="等线"/>
      <w:sz w:val="21"/>
      <w:szCs w:val="22"/>
    </w:rPr>
  </w:style>
  <w:style w:type="paragraph" w:styleId="5">
    <w:name w:val="footer"/>
    <w:basedOn w:val="1"/>
    <w:link w:val="25"/>
    <w:qFormat/>
    <w:uiPriority w:val="0"/>
    <w:pPr>
      <w:tabs>
        <w:tab w:val="center" w:pos="4153"/>
        <w:tab w:val="right" w:pos="8306"/>
      </w:tabs>
      <w:snapToGrid w:val="0"/>
      <w:jc w:val="left"/>
    </w:pPr>
    <w:rPr>
      <w:sz w:val="18"/>
    </w:rPr>
  </w:style>
  <w:style w:type="paragraph" w:styleId="6">
    <w:name w:val="header"/>
    <w:basedOn w:val="1"/>
    <w:link w:val="2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8">
    <w:name w:val="Normal (Web)"/>
    <w:basedOn w:val="1"/>
    <w:next w:val="1"/>
    <w:qFormat/>
    <w:uiPriority w:val="0"/>
    <w:pPr>
      <w:spacing w:before="100" w:beforeAutospacing="1" w:after="100" w:afterAutospacing="1"/>
      <w:ind w:left="0" w:right="0"/>
      <w:jc w:val="left"/>
    </w:pPr>
    <w:rPr>
      <w:kern w:val="0"/>
      <w:sz w:val="24"/>
      <w:lang w:val="en-US" w:eastAsia="zh-CN"/>
    </w:rPr>
  </w:style>
  <w:style w:type="paragraph" w:customStyle="1" w:styleId="11">
    <w:name w:val=" Char Char Char Char"/>
    <w:basedOn w:val="1"/>
    <w:link w:val="10"/>
    <w:qFormat/>
    <w:uiPriority w:val="0"/>
    <w:pPr>
      <w:widowControl/>
      <w:spacing w:after="160" w:line="240" w:lineRule="exact"/>
      <w:jc w:val="left"/>
    </w:pPr>
    <w:rPr>
      <w:szCs w:val="20"/>
    </w:rPr>
  </w:style>
  <w:style w:type="character" w:styleId="12">
    <w:name w:val="Strong"/>
    <w:basedOn w:val="10"/>
    <w:qFormat/>
    <w:uiPriority w:val="0"/>
    <w:rPr>
      <w:rFonts w:ascii="Times New Roman" w:hAnsi="Times New Roman" w:eastAsia="宋体" w:cs="Times New Roman"/>
      <w:b/>
    </w:rPr>
  </w:style>
  <w:style w:type="character" w:styleId="13">
    <w:name w:val="page number"/>
    <w:basedOn w:val="10"/>
    <w:qFormat/>
    <w:uiPriority w:val="0"/>
  </w:style>
  <w:style w:type="paragraph" w:customStyle="1" w:styleId="14">
    <w:name w:val="through-cont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15">
    <w:name w:val="Default"/>
    <w:qFormat/>
    <w:uiPriority w:val="0"/>
    <w:pPr>
      <w:widowControl w:val="0"/>
      <w:autoSpaceDE w:val="0"/>
      <w:autoSpaceDN w:val="0"/>
      <w:adjustRightInd w:val="0"/>
    </w:pPr>
    <w:rPr>
      <w:rFonts w:ascii="黑体" w:hAnsi="Times New Roman" w:eastAsia="宋体" w:cs="Times New Roman"/>
      <w:color w:val="000000"/>
      <w:sz w:val="24"/>
      <w:szCs w:val="22"/>
      <w:lang w:val="en-US" w:eastAsia="zh-CN" w:bidi="ar-SA"/>
    </w:rPr>
  </w:style>
  <w:style w:type="paragraph" w:customStyle="1" w:styleId="16">
    <w:name w:val="样式 9 10 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
    <w:name w:val="样式 4 10 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
    <w:name w:val="样式 19 10 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
    <w:name w:val="Body text|1"/>
    <w:basedOn w:val="1"/>
    <w:qFormat/>
    <w:uiPriority w:val="0"/>
    <w:pPr>
      <w:widowControl w:val="0"/>
      <w:shd w:val="clear" w:color="auto" w:fill="auto"/>
      <w:spacing w:line="360" w:lineRule="auto"/>
      <w:ind w:firstLine="400"/>
    </w:pPr>
    <w:rPr>
      <w:rFonts w:ascii="宋体" w:hAnsi="宋体" w:eastAsia="宋体" w:cs="宋体"/>
      <w:sz w:val="32"/>
      <w:szCs w:val="32"/>
      <w:u w:val="none"/>
      <w:shd w:val="clear" w:color="auto" w:fill="auto"/>
      <w:lang w:val="zh-TW" w:eastAsia="zh-TW" w:bidi="zh-TW"/>
    </w:rPr>
  </w:style>
  <w:style w:type="paragraph" w:customStyle="1" w:styleId="20">
    <w:name w:val="Header or footer|2"/>
    <w:basedOn w:val="1"/>
    <w:qFormat/>
    <w:uiPriority w:val="0"/>
    <w:pPr>
      <w:widowControl w:val="0"/>
      <w:shd w:val="clear" w:color="auto" w:fill="auto"/>
    </w:pPr>
    <w:rPr>
      <w:rFonts w:ascii="Calibri" w:hAnsi="Calibri" w:eastAsia="宋体" w:cs="黑体"/>
      <w:sz w:val="20"/>
      <w:szCs w:val="20"/>
      <w:u w:val="none"/>
      <w:shd w:val="clear" w:color="auto" w:fill="auto"/>
    </w:rPr>
  </w:style>
  <w:style w:type="paragraph" w:customStyle="1" w:styleId="21">
    <w:name w:val="List Paragraph"/>
    <w:basedOn w:val="1"/>
    <w:qFormat/>
    <w:uiPriority w:val="34"/>
    <w:pPr>
      <w:ind w:firstLine="420" w:firstLineChars="200"/>
    </w:pPr>
    <w:rPr>
      <w:rFonts w:ascii="Calibri" w:hAnsi="Calibri" w:eastAsia="宋体" w:cs="黑体"/>
    </w:rPr>
  </w:style>
  <w:style w:type="character" w:customStyle="1" w:styleId="22">
    <w:name w:val="search-in-page-highlight-wrapper"/>
    <w:basedOn w:val="10"/>
    <w:qFormat/>
    <w:uiPriority w:val="0"/>
  </w:style>
  <w:style w:type="character" w:customStyle="1" w:styleId="23">
    <w:name w:val="content"/>
    <w:basedOn w:val="10"/>
    <w:qFormat/>
    <w:uiPriority w:val="0"/>
  </w:style>
  <w:style w:type="character" w:customStyle="1" w:styleId="24">
    <w:name w:val="页眉 Char"/>
    <w:basedOn w:val="10"/>
    <w:link w:val="6"/>
    <w:qFormat/>
    <w:uiPriority w:val="0"/>
    <w:rPr>
      <w:rFonts w:ascii="DejaVu Sans" w:hAnsi="DejaVu Sans" w:eastAsia="宋体" w:cs="Times New Roman"/>
      <w:sz w:val="18"/>
    </w:rPr>
  </w:style>
  <w:style w:type="character" w:customStyle="1" w:styleId="25">
    <w:name w:val="页脚 Char"/>
    <w:basedOn w:val="10"/>
    <w:link w:val="5"/>
    <w:qFormat/>
    <w:uiPriority w:val="0"/>
    <w:rPr>
      <w:rFonts w:ascii="Times New Roman" w:hAnsi="Times New Roman" w:eastAsia="宋体" w:cs="Times New Roman"/>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209</Pages>
  <Words>154346</Words>
  <Characters>155269</Characters>
  <Lines>0</Lines>
  <Paragraphs>0</Paragraphs>
  <TotalTime>10</TotalTime>
  <ScaleCrop>false</ScaleCrop>
  <LinksUpToDate>false</LinksUpToDate>
  <CharactersWithSpaces>156501</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2021-06-07T18:17:00Z</dcterms:created>
  <dc:creator>lenovo</dc:creator>
  <cp:lastModifiedBy>棋子湾</cp:lastModifiedBy>
  <cp:lastPrinted>2021-12-12T18:37:00Z</cp:lastPrinted>
  <dcterms:modified xsi:type="dcterms:W3CDTF">2024-05-09T18:46:55Z</dcterms:modified>
  <dc:title>海南省农业行政处罚自由裁量基准（2021年修订）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KSOSaveFontToCloudKey">
    <vt:lpwstr>443773695_btnclosed</vt:lpwstr>
  </property>
  <property fmtid="{D5CDD505-2E9C-101B-9397-08002B2CF9AE}" pid="4" name="ICV">
    <vt:lpwstr>9226A4058BEDD62C9E0227640242CA87_43</vt:lpwstr>
  </property>
</Properties>
</file>