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360" w:lineRule="auto"/>
        <w:ind w:right="1281"/>
        <w:jc w:val="both"/>
        <w:rPr>
          <w:rFonts w:cs="Calibri"/>
          <w:color w:val="000000"/>
          <w:shd w:val="clear" w:color="auto" w:fill="FFFFFF"/>
        </w:rPr>
      </w:pPr>
      <w:r>
        <w:rPr>
          <w:rFonts w:hint="eastAsia" w:cs="Calibri"/>
          <w:color w:val="000000"/>
          <w:shd w:val="clear" w:color="auto" w:fill="FFFFFF"/>
        </w:rPr>
        <w:t xml:space="preserve">附件一 </w:t>
      </w:r>
      <w:r>
        <w:rPr>
          <w:rFonts w:cs="Calibri"/>
          <w:color w:val="000000"/>
          <w:shd w:val="clear" w:color="auto" w:fill="FFFFFF"/>
        </w:rPr>
        <w:t xml:space="preserve"> </w:t>
      </w:r>
      <w:r>
        <w:rPr>
          <w:rFonts w:hint="eastAsia" w:cs="Calibri"/>
          <w:color w:val="000000"/>
          <w:shd w:val="clear" w:color="auto" w:fill="FFFFFF"/>
        </w:rPr>
        <w:t>综合评分表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957"/>
        <w:gridCol w:w="4739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序号</w:t>
            </w:r>
          </w:p>
        </w:tc>
        <w:tc>
          <w:tcPr>
            <w:tcW w:w="1957" w:type="dxa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评审因素</w:t>
            </w:r>
          </w:p>
        </w:tc>
        <w:tc>
          <w:tcPr>
            <w:tcW w:w="4739" w:type="dxa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评审标准</w:t>
            </w:r>
          </w:p>
        </w:tc>
        <w:tc>
          <w:tcPr>
            <w:tcW w:w="882" w:type="dxa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资质</w:t>
            </w:r>
          </w:p>
        </w:tc>
        <w:tc>
          <w:tcPr>
            <w:tcW w:w="4739" w:type="dxa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具备涉密资质证书（咨询）甲级得</w:t>
            </w:r>
            <w:r>
              <w:rPr>
                <w:rFonts w:ascii="宋体" w:hAnsi="宋体" w:eastAsia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分;乙级得</w:t>
            </w:r>
            <w:r>
              <w:rPr>
                <w:rFonts w:ascii="宋体" w:hAnsi="宋体" w:eastAsia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分。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具备工程咨询单位甲级资信（电子、信息工程）得</w:t>
            </w:r>
            <w:r>
              <w:rPr>
                <w:rFonts w:ascii="宋体" w:hAnsi="宋体" w:eastAsia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分，乙级得1分。</w:t>
            </w:r>
          </w:p>
          <w:p>
            <w:pPr>
              <w:pStyle w:val="6"/>
              <w:spacing w:before="30"/>
              <w:ind w:left="96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由中国通信企业协会颁发的企业行业AAA等级;证书（设计咨询领域）得</w:t>
            </w:r>
            <w:r>
              <w:rPr>
                <w:rFonts w:ascii="宋体" w:hAnsi="宋体" w:eastAsia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分，AA等级证书（设计咨询领域）得1 分，A等级证书（设计咨询领域）得0.5 分，其余不得分。</w:t>
            </w:r>
          </w:p>
          <w:p>
            <w:pPr>
              <w:pStyle w:val="6"/>
              <w:spacing w:before="30"/>
              <w:ind w:left="96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ascii="宋体" w:hAnsi="宋体" w:eastAsia="宋体" w:cs="宋体"/>
                <w:sz w:val="21"/>
                <w:szCs w:val="21"/>
              </w:rPr>
              <w:t>具有信息安全服务资质得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21"/>
                <w:szCs w:val="21"/>
              </w:rPr>
              <w:t>分，没有不得分。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综合能力</w:t>
            </w:r>
          </w:p>
        </w:tc>
        <w:tc>
          <w:tcPr>
            <w:tcW w:w="4739" w:type="dxa"/>
          </w:tcPr>
          <w:p>
            <w:pPr>
              <w:pStyle w:val="6"/>
              <w:spacing w:before="30"/>
              <w:ind w:left="96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z w:val="21"/>
                <w:szCs w:val="21"/>
              </w:rPr>
              <w:t>供应商具有质量管理体系认证证书、信息安全管理体系认证证书、信息技术服务管理体系认证证书、社会责任管理体系认证证书、知识产权管理体系认证证书，每提供一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个</w:t>
            </w:r>
            <w:r>
              <w:rPr>
                <w:rFonts w:ascii="宋体" w:hAnsi="宋体" w:eastAsia="宋体" w:cs="宋体"/>
                <w:sz w:val="21"/>
                <w:szCs w:val="21"/>
              </w:rPr>
              <w:t>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1"/>
                <w:szCs w:val="21"/>
              </w:rPr>
              <w:t>分，此项最多得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pStyle w:val="6"/>
              <w:spacing w:before="30"/>
              <w:ind w:left="96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2.供应商获得省级或以上科学技术进步奖，其中级一等奖的得3分，二等奖的得2分，三等奖的得1分，其他不得分，此项最高得3分，获得多个奖项的得分不累计，只计算其中最高得分的一个奖项。</w:t>
            </w:r>
          </w:p>
          <w:p>
            <w:pPr>
              <w:pStyle w:val="6"/>
              <w:spacing w:before="30"/>
              <w:ind w:left="96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注：证明材料需提供复印件并加盖单位公章，否则不得分。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3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业绩</w:t>
            </w:r>
          </w:p>
        </w:tc>
        <w:tc>
          <w:tcPr>
            <w:tcW w:w="4739" w:type="dxa"/>
          </w:tcPr>
          <w:p>
            <w:pPr>
              <w:pStyle w:val="3"/>
              <w:autoSpaceDE w:val="0"/>
              <w:autoSpaceDN w:val="0"/>
              <w:spacing w:line="346" w:lineRule="exact"/>
              <w:ind w:left="4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报价</w:t>
            </w:r>
            <w:r>
              <w:rPr>
                <w:rFonts w:hint="eastAsia"/>
                <w:color w:val="000000"/>
                <w:sz w:val="21"/>
                <w:szCs w:val="21"/>
              </w:rPr>
              <w:t>人提供自201</w:t>
            </w:r>
            <w:r>
              <w:rPr>
                <w:color w:val="000000"/>
                <w:sz w:val="21"/>
                <w:szCs w:val="21"/>
              </w:rPr>
              <w:t>9</w:t>
            </w:r>
            <w:r>
              <w:rPr>
                <w:rFonts w:hint="eastAsia"/>
                <w:color w:val="000000"/>
                <w:sz w:val="21"/>
                <w:szCs w:val="21"/>
              </w:rPr>
              <w:t>年1月1日以来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省级及以上</w:t>
            </w:r>
            <w:r>
              <w:rPr>
                <w:rFonts w:hint="eastAsia"/>
                <w:color w:val="000000"/>
                <w:sz w:val="21"/>
                <w:szCs w:val="21"/>
              </w:rPr>
              <w:t>信息化咨询设计服务项目业绩，每提供一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个</w:t>
            </w:r>
            <w:r>
              <w:rPr>
                <w:rFonts w:hint="eastAsia"/>
                <w:color w:val="000000"/>
                <w:sz w:val="21"/>
                <w:szCs w:val="21"/>
              </w:rPr>
              <w:t>得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分，满分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</w:rPr>
              <w:t>分。</w:t>
            </w:r>
          </w:p>
          <w:p>
            <w:pPr>
              <w:widowControl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注：</w:t>
            </w:r>
            <w:r>
              <w:rPr>
                <w:rFonts w:hint="eastAsia" w:ascii="宋体" w:hAnsi="宋体" w:eastAsia="宋体"/>
                <w:color w:val="000000"/>
                <w:szCs w:val="21"/>
                <w:lang w:val="zh-CN"/>
              </w:rPr>
              <w:t>须提供合同复印件加盖公章。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人员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投入</w:t>
            </w:r>
          </w:p>
        </w:tc>
        <w:tc>
          <w:tcPr>
            <w:tcW w:w="4739" w:type="dxa"/>
          </w:tcPr>
          <w:p>
            <w:pPr>
              <w:pStyle w:val="6"/>
              <w:widowControl/>
              <w:spacing w:line="346" w:lineRule="exact"/>
              <w:ind w:left="4" w:right="-15"/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拟投入本项目的技术人员中：</w:t>
            </w: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ab/>
            </w:r>
          </w:p>
          <w:p>
            <w:pPr>
              <w:pStyle w:val="6"/>
              <w:widowControl/>
              <w:spacing w:line="346" w:lineRule="exact"/>
              <w:ind w:left="4" w:right="-15"/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项目总负责人：（最高15分）</w:t>
            </w:r>
          </w:p>
          <w:p>
            <w:pPr>
              <w:pStyle w:val="6"/>
              <w:widowControl/>
              <w:spacing w:line="346" w:lineRule="exact"/>
              <w:ind w:left="4" w:right="-15"/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 xml:space="preserve">1、具有通信类高级工程师和咨询工程师（投资）执业资格证书，得3分； </w:t>
            </w:r>
          </w:p>
          <w:p>
            <w:pPr>
              <w:pStyle w:val="6"/>
              <w:widowControl/>
              <w:spacing w:line="346" w:lineRule="exact"/>
              <w:ind w:left="4" w:right="-15"/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2、具有PMP项目管理证书，得3分；</w:t>
            </w:r>
          </w:p>
          <w:p>
            <w:pPr>
              <w:pStyle w:val="6"/>
              <w:widowControl/>
              <w:spacing w:line="346" w:lineRule="exact"/>
              <w:ind w:left="4" w:right="-15"/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3、具有CISAW信息安全保证人员证书，得3分；</w:t>
            </w:r>
          </w:p>
          <w:p>
            <w:pPr>
              <w:pStyle w:val="6"/>
              <w:widowControl/>
              <w:spacing w:line="346" w:lineRule="exact"/>
              <w:ind w:left="4" w:right="-15"/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4、具有软件工程造价师，得3分；</w:t>
            </w:r>
          </w:p>
          <w:p>
            <w:pPr>
              <w:pStyle w:val="6"/>
              <w:widowControl/>
              <w:spacing w:line="346" w:lineRule="exact"/>
              <w:ind w:left="4" w:right="-15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5、具有高级软件技术开发工程师，得3分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eastAsia="zh-CN"/>
              </w:rPr>
              <w:t>。</w:t>
            </w:r>
          </w:p>
          <w:p>
            <w:pPr>
              <w:pStyle w:val="6"/>
              <w:widowControl/>
              <w:spacing w:line="346" w:lineRule="exact"/>
              <w:ind w:left="4" w:right="-15"/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</w:rPr>
            </w:pPr>
          </w:p>
          <w:p>
            <w:pPr>
              <w:pStyle w:val="6"/>
              <w:widowControl/>
              <w:spacing w:line="346" w:lineRule="exact"/>
              <w:ind w:left="4" w:right="-15"/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项目组成员：（最高20分）</w:t>
            </w:r>
          </w:p>
          <w:p>
            <w:pPr>
              <w:pStyle w:val="6"/>
              <w:widowControl/>
              <w:spacing w:line="346" w:lineRule="exact"/>
              <w:ind w:left="4" w:right="-15"/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项目成员（不包含本项目负责人）配置有以下专业技术人员每项得2分，满分共20分。一个人具有多个证书的只计算1次。</w:t>
            </w:r>
          </w:p>
          <w:p>
            <w:pPr>
              <w:pStyle w:val="6"/>
              <w:widowControl/>
              <w:spacing w:line="346" w:lineRule="exact"/>
              <w:ind w:left="4" w:right="-15"/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（1）具有信息系统项目管理师（高级）的得2分。</w:t>
            </w:r>
          </w:p>
          <w:p>
            <w:pPr>
              <w:pStyle w:val="6"/>
              <w:widowControl/>
              <w:spacing w:line="346" w:lineRule="exact"/>
              <w:ind w:left="4" w:right="-15"/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（2）具有高级网络工程师的得2分。</w:t>
            </w:r>
          </w:p>
          <w:p>
            <w:pPr>
              <w:pStyle w:val="6"/>
              <w:widowControl/>
              <w:spacing w:line="346" w:lineRule="exact"/>
              <w:ind w:left="4" w:right="-15"/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（3）具有软件设计师的得2分。</w:t>
            </w:r>
          </w:p>
          <w:p>
            <w:pPr>
              <w:pStyle w:val="6"/>
              <w:widowControl/>
              <w:spacing w:line="346" w:lineRule="exact"/>
              <w:ind w:left="4" w:right="-15"/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（4）具有大数据工程师的得2分。</w:t>
            </w:r>
          </w:p>
          <w:p>
            <w:pPr>
              <w:pStyle w:val="6"/>
              <w:widowControl/>
              <w:spacing w:line="346" w:lineRule="exact"/>
              <w:ind w:left="4" w:right="-15"/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（5）具有云计算工程师得2分。</w:t>
            </w:r>
          </w:p>
          <w:p>
            <w:pPr>
              <w:pStyle w:val="6"/>
              <w:widowControl/>
              <w:spacing w:line="346" w:lineRule="exact"/>
              <w:ind w:left="4" w:right="-15"/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（6）具有网络与信息安全管理师得2分。</w:t>
            </w:r>
          </w:p>
          <w:p>
            <w:pPr>
              <w:pStyle w:val="6"/>
              <w:widowControl/>
              <w:spacing w:line="346" w:lineRule="exact"/>
              <w:ind w:left="4" w:right="-15"/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（7）具有高级软件技术开发工程师得2分。</w:t>
            </w:r>
          </w:p>
          <w:p>
            <w:pPr>
              <w:pStyle w:val="6"/>
              <w:widowControl/>
              <w:spacing w:line="346" w:lineRule="exact"/>
              <w:ind w:left="4" w:right="-15"/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（8）具有物联网工程师得2分。</w:t>
            </w:r>
          </w:p>
          <w:p>
            <w:pPr>
              <w:pStyle w:val="6"/>
              <w:widowControl/>
              <w:spacing w:line="346" w:lineRule="exact"/>
              <w:ind w:left="4" w:right="-15"/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（9）具有注册造价工程师得2分。</w:t>
            </w:r>
          </w:p>
          <w:p>
            <w:pPr>
              <w:pStyle w:val="6"/>
              <w:widowControl/>
              <w:spacing w:line="346" w:lineRule="exact"/>
              <w:ind w:left="4" w:right="-15"/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（10）具有网络应用工程师得2分。</w:t>
            </w:r>
          </w:p>
          <w:p>
            <w:pPr>
              <w:pStyle w:val="6"/>
              <w:widowControl/>
              <w:spacing w:line="346" w:lineRule="exact"/>
              <w:ind w:left="4" w:right="-15"/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上述得分技术人员须提供证书（复印件加盖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eastAsia="zh-CN"/>
              </w:rPr>
              <w:t>报价人</w:t>
            </w: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公章）及近三个月连续在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eastAsia="zh-CN"/>
              </w:rPr>
              <w:t>报价人</w:t>
            </w: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单位缴纳社保的凭证（复印件加盖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eastAsia="zh-CN"/>
              </w:rPr>
              <w:t>报价人</w:t>
            </w: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公章）</w:t>
            </w:r>
          </w:p>
        </w:tc>
        <w:tc>
          <w:tcPr>
            <w:tcW w:w="882" w:type="dxa"/>
            <w:vAlign w:val="center"/>
          </w:tcPr>
          <w:p>
            <w:pPr>
              <w:pStyle w:val="6"/>
              <w:widowControl/>
              <w:spacing w:line="346" w:lineRule="exact"/>
              <w:ind w:left="4" w:right="-15"/>
              <w:jc w:val="center"/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6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工作方案</w:t>
            </w:r>
            <w:bookmarkStart w:id="0" w:name="_GoBack"/>
            <w:bookmarkEnd w:id="0"/>
          </w:p>
        </w:tc>
        <w:tc>
          <w:tcPr>
            <w:tcW w:w="4739" w:type="dxa"/>
          </w:tcPr>
          <w:p>
            <w:pPr>
              <w:pStyle w:val="6"/>
              <w:widowControl/>
              <w:spacing w:line="346" w:lineRule="exact"/>
              <w:ind w:right="-15"/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1、对本项目的目标、内容、要求的理解、分析 (</w:t>
            </w:r>
            <w:r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</w:rPr>
              <w:t>5</w:t>
            </w: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.0分)</w:t>
            </w:r>
          </w:p>
          <w:p>
            <w:pPr>
              <w:pStyle w:val="6"/>
              <w:widowControl/>
              <w:spacing w:line="346" w:lineRule="exact"/>
              <w:ind w:right="-15"/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根据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eastAsia="zh-CN"/>
              </w:rPr>
              <w:t>报价人</w:t>
            </w: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提出的本项目的目标、内容、要求的理解、分析情况进行对比：最优得</w:t>
            </w:r>
            <w:r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</w:rPr>
              <w:t>5</w:t>
            </w: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分，良好得</w:t>
            </w:r>
            <w:r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分，一般得</w:t>
            </w:r>
            <w:r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分，差得1分，未提供得0分。</w:t>
            </w:r>
          </w:p>
          <w:p>
            <w:pPr>
              <w:pStyle w:val="6"/>
              <w:widowControl/>
              <w:spacing w:line="346" w:lineRule="exact"/>
              <w:ind w:right="-15"/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2、对咨询服务的进度和质量保证措施 (</w:t>
            </w:r>
            <w:r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</w:rPr>
              <w:t>5</w:t>
            </w: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.0分)</w:t>
            </w:r>
          </w:p>
          <w:p>
            <w:pPr>
              <w:pStyle w:val="6"/>
              <w:widowControl/>
              <w:spacing w:line="346" w:lineRule="exact"/>
              <w:ind w:right="-15"/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根据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eastAsia="zh-CN"/>
              </w:rPr>
              <w:t>报价人</w:t>
            </w: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提供的对咨询服务的进度和质量保证措施进行比较：最优得</w:t>
            </w:r>
            <w:r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</w:rPr>
              <w:t>5</w:t>
            </w: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分，良好得</w:t>
            </w:r>
            <w:r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分，一般得</w:t>
            </w:r>
            <w:r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分，差得1分，未提供得0分。</w:t>
            </w:r>
          </w:p>
          <w:p>
            <w:pPr>
              <w:pStyle w:val="6"/>
              <w:widowControl/>
              <w:spacing w:line="346" w:lineRule="exact"/>
              <w:ind w:right="-15"/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3、对咨询服务的风险管理方案 (</w:t>
            </w:r>
            <w:r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</w:rPr>
              <w:t>5</w:t>
            </w: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.0分)</w:t>
            </w:r>
          </w:p>
          <w:p>
            <w:pPr>
              <w:pStyle w:val="6"/>
              <w:widowControl/>
              <w:spacing w:line="346" w:lineRule="exact"/>
              <w:ind w:right="-15"/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根据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eastAsia="zh-CN"/>
              </w:rPr>
              <w:t>报价</w:t>
            </w: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人提供的对咨询服务的风险管理方案进行比较：最优得</w:t>
            </w:r>
            <w:r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</w:rPr>
              <w:t>5</w:t>
            </w: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分，良得</w:t>
            </w:r>
            <w:r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分，一般得</w:t>
            </w:r>
            <w:r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分，差得1分，未提供得0分。</w:t>
            </w:r>
          </w:p>
          <w:p>
            <w:pPr>
              <w:pStyle w:val="6"/>
              <w:widowControl/>
              <w:spacing w:line="346" w:lineRule="exact"/>
              <w:ind w:right="-15"/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4、项目组织实施方案的响应情况 (</w:t>
            </w:r>
            <w:r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</w:rPr>
              <w:t>5</w:t>
            </w: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.0分)</w:t>
            </w:r>
          </w:p>
          <w:p>
            <w:pPr>
              <w:pStyle w:val="6"/>
              <w:widowControl/>
              <w:spacing w:line="346" w:lineRule="exact"/>
              <w:ind w:right="-15"/>
              <w:rPr>
                <w:rFonts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根据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eastAsia="zh-CN"/>
              </w:rPr>
              <w:t>报价</w:t>
            </w: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人提供的对本项目组织实施方案，包括人员安排、实施计划、服务保障等内容进行对比：拟投入本项目的人员安排合理及质量保证体系很好满足项目要求：最优得</w:t>
            </w:r>
            <w:r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</w:rPr>
              <w:t>5</w:t>
            </w: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分，良得3分，一般得</w:t>
            </w:r>
            <w:r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分，差得1分，未提供得0分。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6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价格</w:t>
            </w:r>
          </w:p>
        </w:tc>
        <w:tc>
          <w:tcPr>
            <w:tcW w:w="4739" w:type="dxa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zh-CN"/>
              </w:rPr>
              <w:t>报价得分=最低有效报价/投标报价*100*报价分值权重。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5539"/>
    <w:multiLevelType w:val="multilevel"/>
    <w:tmpl w:val="4EC6553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2A"/>
    <w:rsid w:val="000E5A8F"/>
    <w:rsid w:val="0017072A"/>
    <w:rsid w:val="00293F79"/>
    <w:rsid w:val="00570900"/>
    <w:rsid w:val="0068539D"/>
    <w:rsid w:val="006908A5"/>
    <w:rsid w:val="0078619F"/>
    <w:rsid w:val="007E3368"/>
    <w:rsid w:val="00A27DDE"/>
    <w:rsid w:val="00EC52A7"/>
    <w:rsid w:val="029B249B"/>
    <w:rsid w:val="17BE070A"/>
    <w:rsid w:val="225C32F6"/>
    <w:rsid w:val="299557DD"/>
    <w:rsid w:val="3D552C88"/>
    <w:rsid w:val="41F551DA"/>
    <w:rsid w:val="586459EA"/>
    <w:rsid w:val="593C521A"/>
    <w:rsid w:val="7C0A48F0"/>
    <w:rsid w:val="7D6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hint="eastAsia" w:ascii="Arial Unicode MS" w:hAnsi="Arial Unicode MS" w:eastAsia="Arial Unicode MS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213</Words>
  <Characters>1217</Characters>
  <Lines>10</Lines>
  <Paragraphs>2</Paragraphs>
  <TotalTime>62</TotalTime>
  <ScaleCrop>false</ScaleCrop>
  <LinksUpToDate>false</LinksUpToDate>
  <CharactersWithSpaces>1428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2022-01-21T03:10:00Z</dcterms:created>
  <dc:creator>ZT</dc:creator>
  <cp:lastModifiedBy>梁爱国</cp:lastModifiedBy>
  <cp:lastPrinted>2022-02-22T02:31:00Z</cp:lastPrinted>
  <dcterms:modified xsi:type="dcterms:W3CDTF">2022-02-23T00:21:55Z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C5DAA55A8DB54114B0C90D54A020C92B</vt:lpwstr>
  </property>
</Properties>
</file>