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ˎ̥" w:eastAsia="黑体" w:cs="Times New Roman"/>
          <w:sz w:val="44"/>
          <w:szCs w:val="44"/>
          <w:lang w:val="en-US" w:eastAsia="zh-CN"/>
        </w:rPr>
      </w:pPr>
      <w:r>
        <w:rPr>
          <w:rFonts w:hint="eastAsia" w:ascii="黑体" w:hAnsi="ˎ̥" w:eastAsia="黑体" w:cs="Times New Roman"/>
          <w:sz w:val="44"/>
          <w:szCs w:val="44"/>
          <w:lang w:val="en-US" w:eastAsia="zh-CN"/>
        </w:rPr>
        <w:t>2022年海南省现代农业检验检测预警防控中心预算</w:t>
      </w:r>
    </w:p>
    <w:p>
      <w:pPr>
        <w:jc w:val="both"/>
        <w:rPr>
          <w:rFonts w:hint="eastAsia" w:ascii="黑体" w:hAnsi="ˎ̥" w:eastAsia="黑体" w:cs="Times New Roman"/>
          <w:sz w:val="44"/>
          <w:szCs w:val="4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黑体" w:hAnsi="黑体" w:eastAsia="黑体" w:cs="黑体"/>
          <w:kern w:val="2"/>
          <w:sz w:val="44"/>
          <w:szCs w:val="44"/>
          <w:lang w:val="en-US" w:eastAsia="zh-CN" w:bidi="ar-SA"/>
        </w:rPr>
      </w:pPr>
      <w:r>
        <w:rPr>
          <w:rFonts w:hint="eastAsia" w:ascii="黑体" w:hAnsi="黑体" w:eastAsia="黑体" w:cs="黑体"/>
          <w:kern w:val="2"/>
          <w:sz w:val="44"/>
          <w:szCs w:val="44"/>
          <w:lang w:val="en-US" w:eastAsia="zh-CN" w:bidi="ar-SA"/>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i w:val="0"/>
          <w:iCs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第一部分   海南省现代农业检验检测预警防控中心概况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第二部分 海南省现代农业检验检测预警防控中心预算表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一、财政拨款收支总表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二、一般公共预算支出表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三、一般公共预算基本支出表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四、一般公共预算“三公”经费支出表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五、政府性基金预算支出表。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六、政府性基金预算“三公”经费支出表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七、部门（单位）收支总表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八、部门（单位）收入总表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九、部门（单位）支出总表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十、项目支出绩效信息表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第三部分  海南省现代农业检验检测预警防控中心预算情况说明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第四部分 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i w:val="0"/>
          <w:iCs w:val="0"/>
          <w:sz w:val="30"/>
          <w:szCs w:val="30"/>
        </w:rPr>
      </w:pPr>
      <w:r>
        <w:rPr>
          <w:rStyle w:val="5"/>
          <w:rFonts w:hint="eastAsia" w:ascii="宋体" w:hAnsi="宋体" w:eastAsia="宋体" w:cs="宋体"/>
          <w:i w:val="0"/>
          <w:iCs w:val="0"/>
          <w:caps w:val="0"/>
          <w:color w:val="000000"/>
          <w:spacing w:val="0"/>
          <w:sz w:val="30"/>
          <w:szCs w:val="30"/>
          <w:shd w:val="clear" w:fill="FFFFFF"/>
        </w:rPr>
        <w:t>第一部分  海南省现代农业检验检测预警防控中心概况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一、主要职能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（一）承担海南省农产品市场准入准出、农产品产地认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定和农产品质量安全评价鉴定的检验检测；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（二）国家、省农产品质量安全普查、风险评估工作；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（三）农产品质量考核检验、产品质量分等分级检验和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其他委托检验及认证等工作；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（四）“三品一标”（无公害产品、绿色食品、有机食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品和农产品地理标志）相关管理和认证工作，对口指导市县、乡镇农产品质量安全和绿色食品管理工作机构开展有关业务；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（五）信息系统运维、推广等工作。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二、部门预算单位构成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海南省现代农业检验检测预警防控中心成立于2012年，2014年6月加挂“海南省农产品质量安全中心”和“海南省绿色食品发展中心”两块牌子，为隶属海南省农业农村厅的正处级全额拨款事业单位。内设办公室、农产品质量安全检测科、农业产地环境监测科、农业投入品检测科、预警预报科、技术设备科、网络信息科等7个科级机构，以及农产品有害物质残留检测实验室、农业环境质量检测实验室、土壤农化检测实验室、肥料质量检测实验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i w:val="0"/>
          <w:iCs w:val="0"/>
          <w:sz w:val="30"/>
          <w:szCs w:val="30"/>
        </w:rPr>
      </w:pPr>
      <w:r>
        <w:rPr>
          <w:rStyle w:val="5"/>
          <w:rFonts w:hint="eastAsia" w:ascii="宋体" w:hAnsi="宋体" w:eastAsia="宋体" w:cs="宋体"/>
          <w:i w:val="0"/>
          <w:iCs w:val="0"/>
          <w:caps w:val="0"/>
          <w:color w:val="000000"/>
          <w:spacing w:val="0"/>
          <w:sz w:val="30"/>
          <w:szCs w:val="30"/>
          <w:shd w:val="clear" w:fill="FFFFFF"/>
        </w:rPr>
        <w:t>第二部分  海南省现代农业检验检测预警防控中心预算表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i w:val="0"/>
          <w:iCs w:val="0"/>
          <w:sz w:val="30"/>
          <w:szCs w:val="30"/>
        </w:rPr>
      </w:pPr>
      <w:r>
        <w:rPr>
          <w:rStyle w:val="5"/>
          <w:rFonts w:hint="eastAsia" w:ascii="宋体" w:hAnsi="宋体" w:eastAsia="宋体" w:cs="宋体"/>
          <w:i w:val="0"/>
          <w:iCs w:val="0"/>
          <w:caps w:val="0"/>
          <w:color w:val="000000"/>
          <w:spacing w:val="0"/>
          <w:sz w:val="30"/>
          <w:szCs w:val="30"/>
          <w:shd w:val="clear" w:fill="FFFFFF"/>
        </w:rPr>
        <w:t>（此部分内容即为部门或单位预算公开表）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i w:val="0"/>
          <w:iCs w:val="0"/>
          <w:sz w:val="30"/>
          <w:szCs w:val="30"/>
        </w:rPr>
      </w:pPr>
      <w:r>
        <w:rPr>
          <w:rStyle w:val="5"/>
          <w:rFonts w:hint="eastAsia" w:ascii="宋体" w:hAnsi="宋体" w:eastAsia="宋体" w:cs="宋体"/>
          <w:i w:val="0"/>
          <w:iCs w:val="0"/>
          <w:caps w:val="0"/>
          <w:color w:val="000000"/>
          <w:spacing w:val="0"/>
          <w:sz w:val="30"/>
          <w:szCs w:val="30"/>
          <w:shd w:val="clear" w:fill="FFFFFF"/>
        </w:rPr>
        <w:t>第三部分  海南省现代农业检验检测预警防控中心预算情况说明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i w:val="0"/>
          <w:iCs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一、关于海南省现代农业检验检测预警防控中心2022年财政拨款收支预算情况的总体说明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海南省现代农业检验检测预警防控中心2022年财政拨款收支总预算2917.06万元，比上年预算数减少344.21万元，主要是在项目支出中海南数字“三农”服务平台（一期）-海南省农业农村综合管理信息化系统项目上年申请1000万，本年申请198.55万元，减少801.45万元；信息系统运行维护项目上年申请377万，本年申请414.62万元，增加37.62万元；农产品质量安全监管项目上年申请798.83万元，本年申请717.2万元，减少81.63万元；事业运行项目上年申请12.67万元，本年申请19.08万元，增加6.41万元；本年还新增农产品质量安全检测能力升级项目460.05万元。基本支出中人员经费上年申请538.59万元，本年申请546.3万元，增加7.71万元；公用经费上年申请425.56万元，本年申请442.02万元，增加16.46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其中，收入总计2917.06万元，包括一般公共预算本年收入2909.06万元、上年结转8万元，政府性基金预算本年收入0万元、上年结转0万元；支出总计2917.06万元，包括科学技术支出8万元、社会保障和就业支出47.8万元、卫生健康支出25.39万元、农林水支出2797.83万元、住房保障支出38.04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二、关于海南省现代农业检验检测预警防控中心2022年一般公共预算当年拨款情况说明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（一）一般公共预算当年规模变化情况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海南省现代农业检验检测预警防控中心2022年一般公共预算当年拨款2917.06万元，比上年预算数减少344.21万元，主要是在项目支出中海南数字“三农”服务平台（一期）-海南省农业农村综合管理信息化系统项目上年申请1000万，本年申请198.55万元，减少801.45万元；信息系统运行维护项目上年申请377万，本年申请414.62万元，增加37.62万元；农产品质量安全监管项目上年申请798.83万元，本年申请717.2万元，减少81.63万元；事业运行项目上年申请12.67万元，本年申请19.08万元，增加6.41万元；本年还新增农产品质量安全检测能力升级项目460.05万元。基本支出中人员经费上年申请538.59万元，本年申请546.3万元，增加7.71万元；公用经费上年申请425.56万元，本年申请442.02万元，增加16.46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（二）一般公共预算当年拨款结构情况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科学技术支出8万元，占0.27％；社会保障和就业支出47.8万元，占1.64％；卫生健康支出25.39万元，占0.87％；农林水支出2797.83万元，占95.91％；住房保障支出38.04万元，占1.3％。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（三）一般公共预算当年拨款具体使用情况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1.社会保障和就业支出（类）行政事业单位养老支出（款）机关事业单位基本养老保险缴费支出（项）2022年预算为47.8万元，比上年预算数增加1.12万元，主要是单位新增人员。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2.卫生健康支出（类）行政事业单位医疗（款）事业单位医疗（项）2022年预算为25.39万元，比上年预算数增加0.59万元，主要是单位新增人员。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3.农林水支出（类）农业农村（款）事业运行（项）2022年预算为1007.41万元，比上年预算数减少346.4万元，主要是2021年信息系统运行维护项目377万元放在事业运行（项）中，2022年应根据相关要求此项目列为统计监测与信息服务（项）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4.农林水支出（类）农业农村（款）农产品质量安全（项）2022年预算为1177.25万元，比上年预算数增加378.42万元，主要是2022年新增农产品质量安全检测能力升级项目资金460万元，农（水）产品质量安全监管项目减少72.63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5.农林水支出（类）农业农村（款）统计监测与信息服务（项）2022年预算为613.17万元，比上年预算数减少386.83万元，主要是海南数字“三农”服务平台（一期）——海南省农业农村综合管理信息化系统项目2022年计划使用数为198.55万元，信息系统运行维护项目2022年计划使用数为414.62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6.住房保障支出（类）住房改革支出（款）住房公积金（项）2022年预算为38.04万元，比上年预算数增加0.89万元，主要是单位新增人员。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7.科学技术支出（类）应用研究（款）社会公益研究（项）2022年预算为8万元（上年结转），比上年预算数增加8万元，主要是用于土壤实验研究经费。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三、关于海南省现代农业检验检测预警防控中心2022年一般公共预算基本支出情况说明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海南省现代农业检验检测预警防控中心2022年一般公共预算基本支出为1099.56万元，其中：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人员经费657.54万元，主要包括：基本工资、津贴补贴、绩效工资、其他社会保障缴费、机关事业单位基本养老保险缴费、职工医疗保险基本缴费、住房公积金、医疗费、其他工资福利支出、邮电费、奖励金;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公用经费442.02万元，主要包括：办公费、咨询费、手续费、水费、电费、印刷费、邮电费、物业管理费、差旅费、租赁费、会议费、培训费、专用燃料费、劳务费、工会经费、公务用车运行维护费、其他交通费用、其他商品和服务支出、其他社会保障缴费、其他工资福利支出、生活补助、救济费、其他对个人和家庭的补助、办公设备购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四、海南省现代农业检验检测预警防控中心2022年“三公”经费预算情况说明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（一）海南省现代农业检验检测预警防控中心2022年一般公共预算“三公”经费预算数为7.14万元，其中：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因公出国（境）经费0万元，较上年预算下降100%。下降的主要原因包括：2022年因疫情情况我中心无出国计划。公务用车购置及运行费7.14万元（其中，公务用车购置费0万元，公务用车运行费7.14万元），较上年预算增长0.03%。增长的主要原因包括：公务用车使用年限已久，保障车辆安全运行维护次数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（二）海南省现代农业检验检测预警防控中心2022年政府性基金预算“三公”经费预算数为0万元，无安排。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五、关于海南省现代农业检验检测预警防控中心2022年政府性基金预算当年拨款情况说明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（一）政府性基金预算当年规模变化情况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海南省现代农业检验检测预警防控中心年政府性基金预算当年拨款0万元。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六、关于海南省现代农业检验检测预警防控中心2022年收支预算情况的总体说明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按照综合预算原则，海南省现代农业检验检测预警防控中心所有收入和支出均纳入部门预算管理。收入包括：一般公共预算收入与上年结转；支出包括：科学技术支出、社会保障和就业支出、卫生健康支出、农林水支出、住房保障支出。海南省现代农业检验检测预警防控中心2022年收支总预算2917.06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七、关于海南省现代农业检验检测预警防控中心2022年收入预算情况说明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海南省现代农业检验检测预警防控中心2022年收入预算2917.06万元，其中：上年结转8万元，占0.27%；经费拨款收入2909.06万元，占99.73%。比上年预算数减少344.21万元，主要是在项目支出中海南数字“三农”服务平台（一期）-海南省农业农村综合管理信息化系统项目上年申请1000万，本年申请198.55万元，减少801.45万元；信息系统运行维护项目上年申请377万，本年申请414.62万元，增加37.62万元；农产品质量安全监管项目上年申请798.83万元，本年申请717.2万元，减少81.63万元；事业运行项目上年申请12.67万元，本年申请19.08万元，增加6.41万元；本年还新增农产品质量安全检测能力升级项目460.05万元。基本支出中人员经费上年申请538.59万元，本年申请546.3万元，增加7.71万元；公用经费上年申请425.56万元，本年申请442.02万元，增加16.46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八、关于海南省现代农业检验检测预警防控中心2022年支出预算情况说明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海南省现代农业检验检测预警防控中心2022年支出预算2919.06万元，其中：基本支出1099.56万元，占37.67%；项目支出1817.5万元，占62.33%。比上年预算数减少344.21万元，主要是在项目支出中海南数字“三农”服务平台（一期）-海南省农业农村综合管理信息化系统项目上年申请1000万，本年申请198.55万元，减少801.45万元；信息系统运行维护项目上年申请377万，本年申请414.62万元，增加37.62万元；农产品质量安全监管项目上年申请798.83万元，本年申请717.2万元，减少81.63万元；事业运行项目上年申请12.67万元，本年申请19.08万元，增加6.41万元；本年还新增农产品质量安全检测能力升级项目460.05万元。基本支出中人员经费上年申请538.59万元，本年申请546.3万元，增加7.71万元；公用经费上年申请425.56万元，本年申请442.02万元，增加16.46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九、其他重要事项的情况说明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（一）政府采购情况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2022年海南省现代农业检验检测预警防控中心政府采购预算总额1093.21万元，其中：政府采购设备预算304万元；政府采购服务预算789.21万元，其中，信息系统运行维护348.21万元；计划本年进行2023年-2025年物业公开招标采购441万元（预估），未列入2022年预算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（三）国有资产占有使用情况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截至2021年12月31日，海南省现代农业检验检测预警防控中心本级及下属各预算单位共有车辆4辆，其中，机要通信应急用车1辆、特种专业技术用车2辆、其他用车1辆。单位价值100万元以上设备5台（套）。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（四）绩效目标设置情况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000000"/>
          <w:spacing w:val="0"/>
          <w:sz w:val="30"/>
          <w:szCs w:val="30"/>
          <w:shd w:val="clear" w:fill="FFFFFF"/>
        </w:rPr>
      </w:pPr>
      <w:r>
        <w:rPr>
          <w:rFonts w:hint="eastAsia" w:ascii="宋体" w:hAnsi="宋体" w:eastAsia="宋体" w:cs="宋体"/>
          <w:i w:val="0"/>
          <w:iCs w:val="0"/>
          <w:caps w:val="0"/>
          <w:color w:val="000000"/>
          <w:spacing w:val="0"/>
          <w:sz w:val="30"/>
          <w:szCs w:val="30"/>
          <w:shd w:val="clear" w:fill="FFFFFF"/>
        </w:rPr>
        <w:t>2022年海南省现代农业检验检测预警防控中心5个项目实行绩效目标管理，涉及一般公共预算1809.5万元。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000000"/>
          <w:spacing w:val="0"/>
          <w:sz w:val="30"/>
          <w:szCs w:val="30"/>
          <w:shd w:val="clear" w:fill="FFFFFF"/>
          <w:lang w:eastAsia="zh-CN"/>
        </w:rPr>
      </w:pPr>
      <w:r>
        <w:rPr>
          <w:rFonts w:hint="eastAsia" w:ascii="宋体" w:hAnsi="宋体" w:eastAsia="宋体" w:cs="宋体"/>
          <w:i w:val="0"/>
          <w:iCs w:val="0"/>
          <w:caps w:val="0"/>
          <w:color w:val="000000"/>
          <w:spacing w:val="0"/>
          <w:sz w:val="30"/>
          <w:szCs w:val="30"/>
          <w:shd w:val="clear" w:fill="FFFFFF"/>
          <w:lang w:eastAsia="zh-CN"/>
        </w:rPr>
        <w:t>其中，重点项目预算绩效情况：农（水）产品质量安全检测与监管项目，年初预算安排</w:t>
      </w:r>
      <w:r>
        <w:rPr>
          <w:rFonts w:hint="eastAsia" w:ascii="宋体" w:hAnsi="宋体" w:eastAsia="宋体" w:cs="宋体"/>
          <w:i w:val="0"/>
          <w:iCs w:val="0"/>
          <w:caps w:val="0"/>
          <w:color w:val="000000"/>
          <w:spacing w:val="0"/>
          <w:sz w:val="30"/>
          <w:szCs w:val="30"/>
          <w:shd w:val="clear" w:fill="FFFFFF"/>
          <w:lang w:val="en-US" w:eastAsia="zh-CN"/>
        </w:rPr>
        <w:t>717.20万元，</w:t>
      </w:r>
      <w:r>
        <w:rPr>
          <w:rFonts w:hint="eastAsia" w:ascii="宋体" w:hAnsi="宋体" w:eastAsia="宋体" w:cs="宋体"/>
          <w:i w:val="0"/>
          <w:iCs w:val="0"/>
          <w:caps w:val="0"/>
          <w:color w:val="000000"/>
          <w:spacing w:val="0"/>
          <w:sz w:val="30"/>
          <w:szCs w:val="30"/>
          <w:shd w:val="clear" w:fill="FFFFFF"/>
          <w:lang w:eastAsia="zh-CN"/>
        </w:rPr>
        <w:t>主要用于农药残留定性检测</w:t>
      </w:r>
      <w:r>
        <w:rPr>
          <w:rFonts w:hint="eastAsia" w:ascii="宋体" w:hAnsi="宋体" w:eastAsia="宋体" w:cs="宋体"/>
          <w:i w:val="0"/>
          <w:iCs w:val="0"/>
          <w:caps w:val="0"/>
          <w:color w:val="000000"/>
          <w:spacing w:val="0"/>
          <w:sz w:val="30"/>
          <w:szCs w:val="30"/>
          <w:shd w:val="clear" w:fill="FFFFFF"/>
          <w:lang w:val="en-US" w:eastAsia="zh-CN"/>
        </w:rPr>
        <w:t>5万个样品；对出岛农产品持证检查达100%；实验室和三个码头检查检测站工作日期间正常运转。绩效目标是：</w:t>
      </w:r>
      <w:r>
        <w:rPr>
          <w:rFonts w:hint="eastAsia" w:ascii="宋体" w:hAnsi="宋体" w:eastAsia="宋体" w:cs="宋体"/>
          <w:i w:val="0"/>
          <w:iCs w:val="0"/>
          <w:caps w:val="0"/>
          <w:color w:val="000000"/>
          <w:spacing w:val="0"/>
          <w:sz w:val="30"/>
          <w:szCs w:val="30"/>
          <w:shd w:val="clear" w:fill="FFFFFF"/>
        </w:rPr>
        <w:t>实验室</w:t>
      </w:r>
      <w:r>
        <w:rPr>
          <w:rFonts w:hint="eastAsia" w:ascii="宋体" w:hAnsi="宋体" w:eastAsia="宋体" w:cs="宋体"/>
          <w:i w:val="0"/>
          <w:iCs w:val="0"/>
          <w:caps w:val="0"/>
          <w:color w:val="000000"/>
          <w:spacing w:val="0"/>
          <w:sz w:val="30"/>
          <w:szCs w:val="30"/>
          <w:shd w:val="clear" w:fill="FFFFFF"/>
          <w:lang w:eastAsia="zh-CN"/>
        </w:rPr>
        <w:t>和三个</w:t>
      </w:r>
      <w:r>
        <w:rPr>
          <w:rFonts w:hint="eastAsia" w:ascii="宋体" w:hAnsi="宋体" w:eastAsia="宋体" w:cs="宋体"/>
          <w:i w:val="0"/>
          <w:iCs w:val="0"/>
          <w:caps w:val="0"/>
          <w:color w:val="000000"/>
          <w:spacing w:val="0"/>
          <w:sz w:val="30"/>
          <w:szCs w:val="30"/>
          <w:shd w:val="clear" w:fill="FFFFFF"/>
        </w:rPr>
        <w:t>码头检查检测站</w:t>
      </w:r>
      <w:r>
        <w:rPr>
          <w:rFonts w:hint="eastAsia" w:ascii="宋体" w:hAnsi="宋体" w:eastAsia="宋体" w:cs="宋体"/>
          <w:i w:val="0"/>
          <w:iCs w:val="0"/>
          <w:caps w:val="0"/>
          <w:color w:val="000000"/>
          <w:spacing w:val="0"/>
          <w:sz w:val="30"/>
          <w:szCs w:val="30"/>
          <w:shd w:val="clear" w:fill="FFFFFF"/>
          <w:lang w:val="en-US" w:eastAsia="zh-CN"/>
        </w:rPr>
        <w:t>工作日期间</w:t>
      </w:r>
      <w:bookmarkStart w:id="0" w:name="_GoBack"/>
      <w:bookmarkEnd w:id="0"/>
      <w:r>
        <w:rPr>
          <w:rFonts w:hint="eastAsia" w:ascii="宋体" w:hAnsi="宋体" w:eastAsia="宋体" w:cs="宋体"/>
          <w:i w:val="0"/>
          <w:iCs w:val="0"/>
          <w:caps w:val="0"/>
          <w:color w:val="000000"/>
          <w:spacing w:val="0"/>
          <w:sz w:val="30"/>
          <w:szCs w:val="30"/>
          <w:shd w:val="clear" w:fill="FFFFFF"/>
        </w:rPr>
        <w:t>正常运行</w:t>
      </w:r>
      <w:r>
        <w:rPr>
          <w:rFonts w:hint="eastAsia" w:ascii="宋体" w:hAnsi="宋体" w:eastAsia="宋体" w:cs="宋体"/>
          <w:i w:val="0"/>
          <w:iCs w:val="0"/>
          <w:caps w:val="0"/>
          <w:color w:val="000000"/>
          <w:spacing w:val="0"/>
          <w:sz w:val="30"/>
          <w:szCs w:val="30"/>
          <w:shd w:val="clear" w:fill="FFFFFF"/>
          <w:lang w:val="en-US" w:eastAsia="zh-CN"/>
        </w:rPr>
        <w:t>271</w:t>
      </w:r>
      <w:r>
        <w:rPr>
          <w:rFonts w:hint="eastAsia" w:ascii="宋体" w:hAnsi="宋体" w:eastAsia="宋体" w:cs="宋体"/>
          <w:i w:val="0"/>
          <w:iCs w:val="0"/>
          <w:caps w:val="0"/>
          <w:color w:val="000000"/>
          <w:spacing w:val="0"/>
          <w:sz w:val="30"/>
          <w:szCs w:val="30"/>
          <w:shd w:val="clear" w:fill="FFFFFF"/>
        </w:rPr>
        <w:t>天</w:t>
      </w:r>
      <w:r>
        <w:rPr>
          <w:rFonts w:hint="eastAsia" w:ascii="宋体" w:hAnsi="宋体" w:eastAsia="宋体" w:cs="宋体"/>
          <w:i w:val="0"/>
          <w:iCs w:val="0"/>
          <w:caps w:val="0"/>
          <w:color w:val="000000"/>
          <w:spacing w:val="0"/>
          <w:sz w:val="30"/>
          <w:szCs w:val="30"/>
          <w:shd w:val="clear" w:fill="FFFFFF"/>
          <w:lang w:eastAsia="zh-CN"/>
        </w:rPr>
        <w:t>以上</w:t>
      </w:r>
      <w:r>
        <w:rPr>
          <w:rFonts w:hint="eastAsia" w:ascii="宋体" w:hAnsi="宋体" w:eastAsia="宋体" w:cs="宋体"/>
          <w:i w:val="0"/>
          <w:iCs w:val="0"/>
          <w:caps w:val="0"/>
          <w:color w:val="000000"/>
          <w:spacing w:val="0"/>
          <w:sz w:val="30"/>
          <w:szCs w:val="30"/>
          <w:shd w:val="clear" w:fill="FFFFFF"/>
          <w:lang w:val="en-US" w:eastAsia="zh-CN"/>
        </w:rPr>
        <w:t>（自然灾害除外）；样品定性检测5</w:t>
      </w:r>
      <w:r>
        <w:rPr>
          <w:rFonts w:hint="eastAsia" w:ascii="宋体" w:hAnsi="宋体" w:eastAsia="宋体" w:cs="宋体"/>
          <w:i w:val="0"/>
          <w:iCs w:val="0"/>
          <w:caps w:val="0"/>
          <w:color w:val="000000"/>
          <w:spacing w:val="0"/>
          <w:sz w:val="30"/>
          <w:szCs w:val="30"/>
          <w:shd w:val="clear" w:fill="FFFFFF"/>
        </w:rPr>
        <w:t>万个以上</w:t>
      </w:r>
      <w:r>
        <w:rPr>
          <w:rFonts w:hint="eastAsia" w:ascii="宋体" w:hAnsi="宋体" w:eastAsia="宋体" w:cs="宋体"/>
          <w:i w:val="0"/>
          <w:iCs w:val="0"/>
          <w:caps w:val="0"/>
          <w:color w:val="000000"/>
          <w:spacing w:val="0"/>
          <w:sz w:val="30"/>
          <w:szCs w:val="30"/>
          <w:shd w:val="clear" w:fill="FFFFFF"/>
          <w:lang w:val="en-US" w:eastAsia="zh-CN"/>
        </w:rPr>
        <w:t>；</w:t>
      </w:r>
      <w:r>
        <w:rPr>
          <w:rFonts w:hint="eastAsia" w:ascii="宋体" w:hAnsi="宋体" w:eastAsia="宋体" w:cs="宋体"/>
          <w:i w:val="0"/>
          <w:iCs w:val="0"/>
          <w:caps w:val="0"/>
          <w:color w:val="000000"/>
          <w:spacing w:val="0"/>
          <w:sz w:val="30"/>
          <w:szCs w:val="30"/>
          <w:shd w:val="clear" w:fill="FFFFFF"/>
          <w:lang w:eastAsia="zh-CN"/>
        </w:rPr>
        <w:t>三个码头检查检测站对出岛瓜菜持有海南省农药残留检测报告合格单合格检查</w:t>
      </w:r>
      <w:r>
        <w:rPr>
          <w:rFonts w:hint="eastAsia" w:ascii="宋体" w:hAnsi="宋体" w:eastAsia="宋体" w:cs="宋体"/>
          <w:i w:val="0"/>
          <w:iCs w:val="0"/>
          <w:caps w:val="0"/>
          <w:color w:val="000000"/>
          <w:spacing w:val="0"/>
          <w:sz w:val="30"/>
          <w:szCs w:val="30"/>
          <w:shd w:val="clear" w:fill="FFFFFF"/>
          <w:lang w:val="en-US" w:eastAsia="zh-CN"/>
        </w:rPr>
        <w:t>97</w:t>
      </w:r>
      <w:r>
        <w:rPr>
          <w:rFonts w:hint="eastAsia" w:ascii="宋体" w:hAnsi="宋体" w:eastAsia="宋体" w:cs="宋体"/>
          <w:i w:val="0"/>
          <w:iCs w:val="0"/>
          <w:caps w:val="0"/>
          <w:color w:val="000000"/>
          <w:spacing w:val="0"/>
          <w:sz w:val="30"/>
          <w:szCs w:val="30"/>
          <w:shd w:val="clear" w:fill="FFFFFF"/>
        </w:rPr>
        <w:t>%</w:t>
      </w:r>
      <w:r>
        <w:rPr>
          <w:rFonts w:hint="eastAsia" w:ascii="宋体" w:hAnsi="宋体" w:eastAsia="宋体" w:cs="宋体"/>
          <w:i w:val="0"/>
          <w:iCs w:val="0"/>
          <w:caps w:val="0"/>
          <w:color w:val="000000"/>
          <w:spacing w:val="0"/>
          <w:sz w:val="30"/>
          <w:szCs w:val="30"/>
          <w:shd w:val="clear" w:fill="FFFFFF"/>
          <w:lang w:eastAsia="zh-CN"/>
        </w:rPr>
        <w:t>以上</w:t>
      </w:r>
      <w:r>
        <w:rPr>
          <w:rFonts w:hint="eastAsia" w:ascii="宋体" w:hAnsi="宋体" w:eastAsia="宋体" w:cs="宋体"/>
          <w:i w:val="0"/>
          <w:iCs w:val="0"/>
          <w:caps w:val="0"/>
          <w:color w:val="000000"/>
          <w:spacing w:val="0"/>
          <w:sz w:val="30"/>
          <w:szCs w:val="30"/>
          <w:shd w:val="clear" w:fill="FFFFFF"/>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i w:val="0"/>
          <w:iCs w:val="0"/>
          <w:sz w:val="30"/>
          <w:szCs w:val="30"/>
        </w:rPr>
      </w:pPr>
      <w:r>
        <w:rPr>
          <w:rStyle w:val="5"/>
          <w:rFonts w:hint="eastAsia" w:ascii="宋体" w:hAnsi="宋体" w:eastAsia="宋体" w:cs="宋体"/>
          <w:i w:val="0"/>
          <w:iCs w:val="0"/>
          <w:caps w:val="0"/>
          <w:color w:val="000000"/>
          <w:spacing w:val="0"/>
          <w:sz w:val="30"/>
          <w:szCs w:val="30"/>
          <w:shd w:val="clear" w:fill="FFFFFF"/>
        </w:rPr>
        <w:t>第四部分 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一、财政拨款收入：指本级财政当年拨付的资金。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二、一般公共预算拨款收入：指用于反映税收收入、专项收入、行政事业性收费收入、罚没收入、国有资源（资产）有偿使用收入、政府住房基金收入、捐赠收入等财政收入。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三、政府性基金预算拨款收入：指是用于反映政府为支持某项事业发展或特定基础设施建设，依法依规向公民、法人和其他组织征收的以及出让土地、发行彩票等方式取得的具有专门用途的资金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四、事业收入：指用于反映事业单位开展专业业务活动及辅助活动所取得的收入。 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五、事业单位经营收入：指用于反映事业单位在专业活动及辅助活动之外开展非独立核算经营活动取得的收入。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六、其他收入：指除上述“财政拨款收入”“事业收入”“经营收入”等以外的收入。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七、上年结转：指以前年度尚未完成、结转到本年按有关规定继续使用的资金。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八、基本支出：指行政事业单位用于为保障其机构正常运转、完成日常工作任务而发生的人员支出和公用支出。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九、工资福利支出：反映单位开支的在职职工和编制外长期聘用人员的各类劳动报酬，以及为上述人员缴纳的各项社会保险费等。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十、对个人和家庭的补助支出：反映政府用于对个人和家庭的补助支出，包括离休费、退休费、退职（役）费、抚恤金、生活补助、救济费、医疗费补助、助学金、独生子女奖励金、其他等。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十一、商品和服务支出：反映单位购买商品和服务的支出，包括办公费、水费、电费、邮电费、培训费、公务用车运行维护费、差旅费、因公出国（境）费用、公务接待费、工会经费、会议费、福利费、物业管理费、维修（护）费、其他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十二、项目支出：指各部门、各单位为完成其特定的工作任务和事业发展目标所发生的支出。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sz w:val="30"/>
          <w:szCs w:val="30"/>
        </w:rPr>
      </w:pPr>
      <w:r>
        <w:rPr>
          <w:rFonts w:hint="eastAsia" w:ascii="宋体" w:hAnsi="宋体" w:eastAsia="宋体" w:cs="宋体"/>
          <w:i w:val="0"/>
          <w:iCs w:val="0"/>
          <w:caps w:val="0"/>
          <w:color w:val="000000"/>
          <w:spacing w:val="0"/>
          <w:sz w:val="30"/>
          <w:szCs w:val="30"/>
          <w:shd w:val="clear" w:fill="FFFFFF"/>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EU-B1"/>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EU-B1"/>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ˎ̥">
    <w:altName w:val="华文中宋"/>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C059">
    <w:panose1 w:val="00000500000000000000"/>
    <w:charset w:val="00"/>
    <w:family w:val="auto"/>
    <w:pitch w:val="default"/>
    <w:sig w:usb0="00000287" w:usb1="00000800" w:usb2="00000000" w:usb3="00000000" w:csb0="6000009F" w:csb1="00000000"/>
  </w:font>
  <w:font w:name="仿宋_GB2312">
    <w:altName w:val="方正仿宋_GBK"/>
    <w:panose1 w:val="02010609030101010101"/>
    <w:charset w:val="00"/>
    <w:family w:val="modern"/>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EU-B1">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mNjFiOWExODFhYmU0M2QxNzI3MzcyYzU1NDQ3MzUifQ=="/>
  </w:docVars>
  <w:rsids>
    <w:rsidRoot w:val="00000000"/>
    <w:rsid w:val="29F7712B"/>
    <w:rsid w:val="6CFF1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5020</Words>
  <Characters>5750</Characters>
  <Lines>0</Lines>
  <Paragraphs>0</Paragraphs>
  <TotalTime>0</TotalTime>
  <ScaleCrop>false</ScaleCrop>
  <LinksUpToDate>false</LinksUpToDate>
  <CharactersWithSpaces>5759</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2023-07-06T16:31:00Z</dcterms:created>
  <dc:creator>Administrator</dc:creator>
  <cp:lastModifiedBy>lenovo</cp:lastModifiedBy>
  <dcterms:modified xsi:type="dcterms:W3CDTF">2023-09-08T10:32:50Z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66CCD9D5F90D49E3A6174A463100DFBC_13</vt:lpwstr>
  </property>
</Properties>
</file>